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5F0B1">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r>
        <w:rPr>
          <w:rFonts w:ascii="宋体" w:hAnsi="宋体" w:eastAsia="宋体" w:cs="宋体"/>
          <w:color w:val="auto"/>
          <w:spacing w:val="80"/>
          <w:sz w:val="64"/>
          <w:highlight w:val="none"/>
        </w:rPr>
        <w:drawing>
          <wp:anchor distT="0" distB="0" distL="114300" distR="114300" simplePos="0" relativeHeight="251664384" behindDoc="0" locked="0" layoutInCell="1" allowOverlap="1">
            <wp:simplePos x="0" y="0"/>
            <wp:positionH relativeFrom="column">
              <wp:posOffset>1842135</wp:posOffset>
            </wp:positionH>
            <wp:positionV relativeFrom="paragraph">
              <wp:posOffset>255905</wp:posOffset>
            </wp:positionV>
            <wp:extent cx="2382520" cy="1455420"/>
            <wp:effectExtent l="0" t="0" r="17780" b="11430"/>
            <wp:wrapSquare wrapText="bothSides"/>
            <wp:docPr id="7" name="Picture 148"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8" descr="图标"/>
                    <pic:cNvPicPr>
                      <a:picLocks noChangeAspect="1"/>
                    </pic:cNvPicPr>
                  </pic:nvPicPr>
                  <pic:blipFill>
                    <a:blip r:embed="rId10" cstate="print"/>
                    <a:stretch>
                      <a:fillRect/>
                    </a:stretch>
                  </pic:blipFill>
                  <pic:spPr>
                    <a:xfrm>
                      <a:off x="0" y="0"/>
                      <a:ext cx="2382520" cy="1455420"/>
                    </a:xfrm>
                    <a:prstGeom prst="rect">
                      <a:avLst/>
                    </a:prstGeom>
                    <a:noFill/>
                    <a:ln>
                      <a:noFill/>
                    </a:ln>
                  </pic:spPr>
                </pic:pic>
              </a:graphicData>
            </a:graphic>
          </wp:anchor>
        </w:drawing>
      </w:r>
    </w:p>
    <w:p w14:paraId="5AA4740F">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p>
    <w:p w14:paraId="5ADF42CA">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29272CA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文鼎中隶简" w:hAnsi="Times New Roman" w:eastAsia="文鼎中隶简" w:cs="Times New Roman"/>
          <w:color w:val="auto"/>
          <w:sz w:val="52"/>
          <w:highlight w:val="none"/>
        </w:rPr>
      </w:pPr>
      <w:r>
        <w:rPr>
          <w:rFonts w:hint="eastAsia" w:ascii="文鼎中隶简" w:hAnsi="Times New Roman" w:eastAsia="文鼎中隶简" w:cs="Times New Roman"/>
          <w:color w:val="auto"/>
          <w:sz w:val="52"/>
          <w:highlight w:val="none"/>
        </w:rPr>
        <w:cr/>
      </w:r>
      <w:r>
        <w:rPr>
          <w:rFonts w:hint="eastAsia" w:ascii="宋体" w:hAnsi="宋体" w:cs="Times New Roman"/>
          <w:b/>
          <w:bCs/>
          <w:color w:val="auto"/>
          <w:kern w:val="0"/>
          <w:sz w:val="60"/>
          <w:szCs w:val="60"/>
          <w:highlight w:val="none"/>
          <w:lang w:eastAsia="zh-CN"/>
        </w:rPr>
        <w:t>南宁品正建设咨询有限责任公司</w:t>
      </w:r>
    </w:p>
    <w:p w14:paraId="02EDA41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文鼎中隶简" w:hAnsi="Times New Roman" w:eastAsia="文鼎中隶简" w:cs="Times New Roman"/>
          <w:color w:val="auto"/>
          <w:sz w:val="52"/>
          <w:highlight w:val="none"/>
        </w:rPr>
      </w:pPr>
    </w:p>
    <w:p w14:paraId="66317E5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10A4E333">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7DF5AB30">
      <w:pPr>
        <w:pStyle w:val="26"/>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5C6EA248">
      <w:pPr>
        <w:pStyle w:val="26"/>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51ABA0EB">
      <w:pPr>
        <w:pStyle w:val="499"/>
        <w:keepNext w:val="0"/>
        <w:keepLines w:val="0"/>
        <w:pageBreakBefore w:val="0"/>
        <w:widowControl w:val="0"/>
        <w:kinsoku/>
        <w:wordWrap/>
        <w:overflowPunct/>
        <w:topLinePunct w:val="0"/>
        <w:autoSpaceDE/>
        <w:autoSpaceDN/>
        <w:bidi w:val="0"/>
        <w:adjustRightInd/>
        <w:snapToGrid/>
        <w:ind w:left="3207" w:leftChars="456" w:hanging="2249" w:hangingChars="700"/>
        <w:jc w:val="both"/>
        <w:textAlignment w:val="auto"/>
        <w:rPr>
          <w:rFonts w:hint="eastAsia"/>
          <w:color w:val="auto"/>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桂林市桃江小学二期、三期新装1000kVA专变用电工程</w:t>
      </w:r>
      <w:r>
        <w:rPr>
          <w:rFonts w:hint="eastAsia" w:ascii="宋体" w:hAnsi="宋体" w:cs="宋体"/>
          <w:b/>
          <w:bCs/>
          <w:color w:val="auto"/>
          <w:sz w:val="32"/>
          <w:szCs w:val="32"/>
          <w:highlight w:val="none"/>
          <w:lang w:val="en-US" w:eastAsia="zh-CN"/>
        </w:rPr>
        <w:fldChar w:fldCharType="end"/>
      </w:r>
    </w:p>
    <w:p w14:paraId="3F3717DF">
      <w:pPr>
        <w:rPr>
          <w:rFonts w:hint="eastAsia"/>
          <w:color w:val="auto"/>
          <w:highlight w:val="none"/>
        </w:rPr>
      </w:pPr>
    </w:p>
    <w:p w14:paraId="5EAC8273">
      <w:pPr>
        <w:ind w:left="1260" w:leftChars="6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GLZC2026-C2-990042-NNPZ</w:t>
      </w:r>
    </w:p>
    <w:p w14:paraId="0B46AEA7">
      <w:pPr>
        <w:jc w:val="center"/>
        <w:rPr>
          <w:rFonts w:ascii="宋体" w:hAnsi="宋体" w:cs="宋体"/>
          <w:color w:val="auto"/>
          <w:sz w:val="32"/>
          <w:szCs w:val="32"/>
          <w:highlight w:val="none"/>
        </w:rPr>
      </w:pPr>
    </w:p>
    <w:p w14:paraId="1E23687D">
      <w:pPr>
        <w:spacing w:line="480" w:lineRule="auto"/>
        <w:rPr>
          <w:rStyle w:val="277"/>
          <w:rFonts w:ascii="宋体" w:hAnsi="宋体"/>
          <w:b/>
          <w:bCs/>
          <w:color w:val="auto"/>
          <w:sz w:val="32"/>
          <w:highlight w:val="none"/>
        </w:rPr>
      </w:pPr>
    </w:p>
    <w:p w14:paraId="10E58C69">
      <w:pPr>
        <w:spacing w:line="480" w:lineRule="auto"/>
        <w:ind w:firstLine="1285" w:firstLineChars="400"/>
        <w:rPr>
          <w:rStyle w:val="277"/>
          <w:rFonts w:hint="eastAsia" w:ascii="宋体" w:hAnsi="宋体" w:eastAsia="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 xml:space="preserve">桂林市榕湖小学     </w:t>
      </w:r>
    </w:p>
    <w:p w14:paraId="280BD0F9">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南宁品正建设咨询有限责任公司</w:t>
      </w:r>
    </w:p>
    <w:p w14:paraId="36D0F535">
      <w:pPr>
        <w:pStyle w:val="30"/>
        <w:spacing w:line="420" w:lineRule="exact"/>
        <w:jc w:val="center"/>
        <w:rPr>
          <w:rStyle w:val="277"/>
          <w:rFonts w:hint="eastAsia" w:hAnsi="宋体"/>
          <w:b/>
          <w:bCs/>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2026年</w:t>
      </w:r>
      <w:r>
        <w:rPr>
          <w:rStyle w:val="277"/>
          <w:rFonts w:hint="eastAsia" w:hAnsi="宋体"/>
          <w:b/>
          <w:bCs/>
          <w:color w:val="auto"/>
          <w:sz w:val="32"/>
          <w:highlight w:val="none"/>
          <w:lang w:val="en-US" w:eastAsia="zh-CN"/>
        </w:rPr>
        <w:t>2</w:t>
      </w:r>
      <w:r>
        <w:rPr>
          <w:rStyle w:val="277"/>
          <w:rFonts w:hint="eastAsia" w:ascii="宋体" w:hAnsi="宋体"/>
          <w:b/>
          <w:bCs/>
          <w:color w:val="auto"/>
          <w:sz w:val="32"/>
          <w:highlight w:val="none"/>
          <w:lang w:eastAsia="zh-CN"/>
        </w:rPr>
        <w:t>月</w:t>
      </w:r>
      <w:r>
        <w:rPr>
          <w:rStyle w:val="277"/>
          <w:rFonts w:hint="eastAsia" w:hAnsi="宋体"/>
          <w:b/>
          <w:bCs/>
          <w:color w:val="auto"/>
          <w:sz w:val="32"/>
          <w:highlight w:val="none"/>
          <w:lang w:val="en-US" w:eastAsia="zh-CN"/>
        </w:rPr>
        <w:t xml:space="preserve">11日 </w:t>
      </w:r>
    </w:p>
    <w:p w14:paraId="084B3B39">
      <w:pPr>
        <w:pStyle w:val="30"/>
        <w:spacing w:line="420" w:lineRule="exact"/>
        <w:jc w:val="center"/>
        <w:rPr>
          <w:rStyle w:val="277"/>
          <w:rFonts w:hint="eastAsia" w:hAnsi="宋体"/>
          <w:b/>
          <w:bCs/>
          <w:color w:val="auto"/>
          <w:sz w:val="32"/>
          <w:highlight w:val="none"/>
          <w:lang w:val="en-US" w:eastAsia="zh-CN"/>
        </w:rPr>
      </w:pPr>
    </w:p>
    <w:p w14:paraId="08091201">
      <w:pPr>
        <w:pStyle w:val="30"/>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446A36E8">
      <w:pPr>
        <w:pStyle w:val="13"/>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2BD5F7E4">
      <w:pPr>
        <w:pStyle w:val="37"/>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3DF67AC">
      <w:pPr>
        <w:pStyle w:val="37"/>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CB400B3">
      <w:pPr>
        <w:pStyle w:val="37"/>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3AFB19C4">
      <w:pPr>
        <w:pStyle w:val="37"/>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w:t>
      </w:r>
      <w:r>
        <w:rPr>
          <w:rFonts w:hint="eastAsia" w:ascii="宋体" w:hAnsi="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7D7E449">
      <w:pPr>
        <w:pStyle w:val="37"/>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799DCC03">
      <w:pPr>
        <w:pStyle w:val="37"/>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cs="宋体"/>
          <w:b/>
          <w:bCs/>
          <w:color w:val="auto"/>
          <w:sz w:val="32"/>
          <w:szCs w:val="32"/>
          <w:highlight w:val="none"/>
          <w:lang w:val="en-US" w:eastAsia="zh-CN"/>
        </w:rPr>
        <w:t>8</w:t>
      </w:r>
      <w:r>
        <w:rPr>
          <w:rFonts w:hint="eastAsia" w:ascii="宋体" w:hAnsi="宋体" w:eastAsia="宋体" w:cs="宋体"/>
          <w:b/>
          <w:bCs/>
          <w:color w:val="auto"/>
          <w:spacing w:val="-6"/>
          <w:kern w:val="0"/>
          <w:sz w:val="32"/>
          <w:szCs w:val="32"/>
          <w:highlight w:val="none"/>
        </w:rPr>
        <w:fldChar w:fldCharType="end"/>
      </w:r>
      <w:r>
        <w:rPr>
          <w:rFonts w:hint="eastAsia" w:ascii="宋体" w:hAnsi="宋体" w:cs="宋体"/>
          <w:b/>
          <w:bCs/>
          <w:color w:val="auto"/>
          <w:spacing w:val="-6"/>
          <w:kern w:val="0"/>
          <w:sz w:val="32"/>
          <w:szCs w:val="32"/>
          <w:highlight w:val="none"/>
          <w:lang w:val="en-US" w:eastAsia="zh-CN"/>
        </w:rPr>
        <w:t>4</w:t>
      </w:r>
    </w:p>
    <w:p w14:paraId="673854CE">
      <w:pPr>
        <w:pStyle w:val="37"/>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r>
        <w:rPr>
          <w:rFonts w:hint="eastAsia" w:ascii="宋体" w:hAnsi="宋体" w:cs="宋体"/>
          <w:b/>
          <w:bCs/>
          <w:color w:val="auto"/>
          <w:spacing w:val="-6"/>
          <w:kern w:val="0"/>
          <w:sz w:val="32"/>
          <w:szCs w:val="32"/>
          <w:highlight w:val="none"/>
          <w:lang w:val="en-US" w:eastAsia="zh-CN"/>
        </w:rPr>
        <w:t>5</w:t>
      </w:r>
    </w:p>
    <w:p w14:paraId="373657E1">
      <w:pPr>
        <w:pStyle w:val="37"/>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46B170DF">
      <w:pPr>
        <w:pStyle w:val="37"/>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715354EB">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21930"/>
      <w:bookmarkStart w:id="1" w:name="_Toc26809"/>
      <w:bookmarkStart w:id="2" w:name="_Toc1752"/>
      <w:bookmarkStart w:id="3" w:name="_Toc28359011"/>
      <w:bookmarkStart w:id="4" w:name="_Toc30170"/>
      <w:bookmarkStart w:id="5" w:name="_Toc35393797"/>
    </w:p>
    <w:p w14:paraId="777A9825">
      <w:pPr>
        <w:pStyle w:val="3"/>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7FCF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vAlign w:val="top"/>
          </w:tcPr>
          <w:p w14:paraId="1EF8072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538DC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桂林市桃江小学二期、三期新装1000kVA专变用电工程</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2026年2月27日9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39F892E3">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3416"/>
      <w:bookmarkStart w:id="8" w:name="_Toc15564"/>
      <w:bookmarkStart w:id="9" w:name="_Toc28359012"/>
      <w:bookmarkStart w:id="10" w:name="_Toc28359089"/>
      <w:bookmarkStart w:id="11" w:name="_Toc35393629"/>
      <w:bookmarkStart w:id="12" w:name="_Toc35393798"/>
      <w:bookmarkStart w:id="13" w:name="_Toc24797"/>
      <w:bookmarkStart w:id="14" w:name="_Toc28343"/>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2BFD4C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桂林市桃江小学二期、三期新装1000kVA专变用电工程</w:t>
      </w:r>
    </w:p>
    <w:p w14:paraId="73CEA4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GLZC2026-C2-990042-NNPZ</w:t>
      </w:r>
    </w:p>
    <w:p w14:paraId="44286D5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2FBA815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1086105.75</w:t>
      </w:r>
    </w:p>
    <w:p w14:paraId="6C28C77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桂林市桃江小学二期、三期新装1000kVA专变用电工程</w:t>
      </w:r>
    </w:p>
    <w:p w14:paraId="4C936C0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121390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r>
        <w:rPr>
          <w:rFonts w:hint="eastAsia" w:ascii="宋体" w:hAnsi="宋体" w:eastAsia="宋体" w:cs="宋体"/>
          <w:color w:val="auto"/>
          <w:sz w:val="24"/>
          <w:szCs w:val="24"/>
          <w:highlight w:val="none"/>
          <w:lang w:eastAsia="zh-CN"/>
        </w:rPr>
        <w:t>新建10kV户外开闭所1台,1000kVA干式变压器1台，200kW柴油发电机1台，高压柜2台，低压柜9台，相配套的电缆及电缆通道等内容。</w:t>
      </w:r>
      <w:r>
        <w:rPr>
          <w:rFonts w:hint="eastAsia" w:ascii="宋体" w:hAnsi="宋体" w:eastAsia="宋体" w:cs="宋体"/>
          <w:color w:val="auto"/>
          <w:sz w:val="24"/>
          <w:szCs w:val="24"/>
          <w:highlight w:val="none"/>
        </w:rPr>
        <w:t>，详见工程量清单和图纸。</w:t>
      </w:r>
    </w:p>
    <w:p w14:paraId="349157D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1086105.75元</w:t>
      </w:r>
    </w:p>
    <w:p w14:paraId="2CE6D7F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43743AA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614A68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21853"/>
      <w:bookmarkStart w:id="16" w:name="_Toc28359090"/>
      <w:bookmarkStart w:id="17" w:name="_Toc13592"/>
      <w:bookmarkStart w:id="18" w:name="_Toc35393799"/>
      <w:bookmarkStart w:id="19" w:name="_Toc4261"/>
      <w:bookmarkStart w:id="20" w:name="_Toc28359013"/>
      <w:bookmarkStart w:id="21" w:name="_Toc4719"/>
      <w:bookmarkStart w:id="22" w:name="_Toc35393630"/>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6C90AE4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20FC9898">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14"/>
      <w:bookmarkStart w:id="24" w:name="_Toc28359091"/>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企业采购的项目（</w:t>
      </w:r>
      <w:r>
        <w:rPr>
          <w:rFonts w:hint="eastAsia" w:ascii="宋体" w:hAnsi="宋体" w:cs="宋体"/>
          <w:bCs/>
          <w:color w:val="auto"/>
          <w:sz w:val="24"/>
          <w:szCs w:val="24"/>
          <w:highlight w:val="none"/>
          <w:u w:val="none"/>
          <w:lang w:val="en-US" w:eastAsia="zh-CN"/>
        </w:rPr>
        <w:t>供应商应为中型企业或小型企业或微型企业或监狱企业或残疾人福利性单位</w:t>
      </w:r>
      <w:r>
        <w:rPr>
          <w:rFonts w:hint="eastAsia" w:ascii="宋体" w:hAnsi="宋体" w:eastAsia="宋体" w:cs="宋体"/>
          <w:bCs/>
          <w:color w:val="auto"/>
          <w:sz w:val="24"/>
          <w:szCs w:val="24"/>
          <w:highlight w:val="none"/>
          <w:u w:val="none"/>
          <w:lang w:val="en-US" w:eastAsia="zh-CN"/>
        </w:rPr>
        <w:t>)；</w:t>
      </w:r>
    </w:p>
    <w:p w14:paraId="1AB77B6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cs="宋体"/>
          <w:b/>
          <w:bCs/>
          <w:color w:val="auto"/>
          <w:sz w:val="24"/>
          <w:szCs w:val="24"/>
          <w:highlight w:val="none"/>
          <w:lang w:eastAsia="zh-CN"/>
        </w:rPr>
        <w:t>具备电力工程施工总承包叁级以上（含叁级）资质或输变电工程专业承包叁级以上（含叁级）资质且同时具备《承装（修、试）电力设施许可证》承装类五级以上（含五级）资质，并在人员、设备、资金等方面具备相应的施工能力；拟派项目经理须具备机电工程专业贰级以上（含贰级）注册建造师执业资格，具备安全生产考核合格证书（B类），且未担任其他在施建设工程项目的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77CA9F5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17532"/>
      <w:bookmarkStart w:id="28" w:name="_Toc30519"/>
      <w:bookmarkStart w:id="29" w:name="_Toc35393792"/>
      <w:bookmarkStart w:id="30" w:name="_Toc25397"/>
      <w:bookmarkStart w:id="31" w:name="_Toc30267"/>
      <w:bookmarkStart w:id="32" w:name="_Toc35393623"/>
      <w:bookmarkStart w:id="33" w:name="_Toc28359095"/>
      <w:bookmarkStart w:id="34" w:name="_Toc35393805"/>
      <w:bookmarkStart w:id="35" w:name="_Toc28359018"/>
      <w:bookmarkStart w:id="36" w:name="_Toc35393636"/>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22E0801A">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2026年2月11日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2026年2月27日</w:t>
      </w:r>
      <w:r>
        <w:rPr>
          <w:rFonts w:hint="eastAsia" w:ascii="宋体" w:hAnsi="宋体" w:eastAsia="宋体" w:cs="宋体"/>
          <w:color w:val="auto"/>
          <w:sz w:val="24"/>
          <w:szCs w:val="24"/>
          <w:highlight w:val="none"/>
        </w:rPr>
        <w:t>，每天上午00:00至12:00，下午12:00至23:59（北京时间，法定节假日除外）</w:t>
      </w:r>
    </w:p>
    <w:p w14:paraId="5F8E96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6EC204B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3516BC7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653C7D43">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23691"/>
      <w:bookmarkStart w:id="38" w:name="_Toc35393626"/>
      <w:bookmarkStart w:id="39" w:name="_Toc2690"/>
      <w:bookmarkStart w:id="40" w:name="_Toc15803"/>
      <w:bookmarkStart w:id="41" w:name="_Toc35393795"/>
      <w:bookmarkStart w:id="42" w:name="_Toc1323"/>
      <w:r>
        <w:rPr>
          <w:rFonts w:hint="eastAsia" w:ascii="宋体" w:hAnsi="宋体" w:eastAsia="宋体" w:cs="宋体"/>
          <w:b/>
          <w:color w:val="auto"/>
          <w:sz w:val="24"/>
          <w:szCs w:val="24"/>
          <w:highlight w:val="none"/>
        </w:rPr>
        <w:t>四、响应文件提交</w:t>
      </w:r>
    </w:p>
    <w:p w14:paraId="4D5EE22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2026年2月27日9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28A4FE0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7286945F">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1C3CF6F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2026年2月27日9</w:t>
      </w:r>
      <w:r>
        <w:rPr>
          <w:rFonts w:hint="eastAsia" w:ascii="宋体" w:hAnsi="宋体" w:eastAsia="宋体" w:cs="宋体"/>
          <w:color w:val="auto"/>
          <w:sz w:val="24"/>
          <w:szCs w:val="24"/>
          <w:highlight w:val="none"/>
        </w:rPr>
        <w:t>点30分（北京时间）截标后</w:t>
      </w:r>
      <w:r>
        <w:rPr>
          <w:rFonts w:hint="eastAsia" w:ascii="宋体" w:hAnsi="宋体" w:eastAsia="宋体" w:cs="宋体"/>
          <w:bCs/>
          <w:color w:val="auto"/>
          <w:sz w:val="24"/>
          <w:szCs w:val="24"/>
          <w:highlight w:val="none"/>
        </w:rPr>
        <w:t>。</w:t>
      </w:r>
    </w:p>
    <w:p w14:paraId="29CB3A8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50700CCF">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10E1CD8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20ACF0C">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0FDFDFAE">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1782D3F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F5D59D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E55582F">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0AFAA0C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6E26EDA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104D0D6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53A918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43808017">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25CC1B8F">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1B1C7E7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65A2A96D">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0356EFA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3F5541E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698ABE5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12AAD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20FA4DF8">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272A799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p>
    <w:p w14:paraId="472972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p>
    <w:p w14:paraId="3A1763B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p>
    <w:p w14:paraId="06F51B0B">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4DEC0C1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219264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 xml:space="preserve">桂林市榕湖小学     </w:t>
      </w:r>
    </w:p>
    <w:p w14:paraId="0EA5683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桂林市秀峰区榕湖北路10号</w:t>
      </w:r>
    </w:p>
    <w:p w14:paraId="36F29F4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李工</w:t>
      </w:r>
    </w:p>
    <w:p w14:paraId="62C5398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0773-2863963</w:t>
      </w:r>
    </w:p>
    <w:p w14:paraId="3E55651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5717008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南宁品正建设咨询有限责任公司</w:t>
      </w:r>
    </w:p>
    <w:p w14:paraId="5C88EA3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 xml:space="preserve">桂林市临桂区鑫隆·公园大地一栋二单元四楼403室 </w:t>
      </w:r>
    </w:p>
    <w:p w14:paraId="0A34575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李旭</w:t>
      </w:r>
    </w:p>
    <w:p w14:paraId="3F62143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val="en-US" w:eastAsia="zh-CN"/>
        </w:rPr>
        <w:t>0773-5580128</w:t>
      </w:r>
    </w:p>
    <w:p w14:paraId="2A0D5C0A">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45798A61">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南宁品正建设咨询有限责任公司</w:t>
      </w:r>
    </w:p>
    <w:p w14:paraId="58B47517">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cs="宋体"/>
          <w:color w:val="auto"/>
          <w:sz w:val="24"/>
          <w:szCs w:val="24"/>
          <w:highlight w:val="none"/>
          <w:lang w:val="en-US" w:eastAsia="zh-CN"/>
        </w:rPr>
      </w:pPr>
    </w:p>
    <w:p w14:paraId="6A7B051F">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 xml:space="preserve">                                                     </w:t>
      </w:r>
      <w:bookmarkStart w:id="668" w:name="_GoBack"/>
      <w:bookmarkEnd w:id="668"/>
      <w:r>
        <w:rPr>
          <w:rFonts w:hint="eastAsia" w:ascii="宋体" w:hAnsi="宋体" w:cs="宋体"/>
          <w:color w:val="auto"/>
          <w:sz w:val="24"/>
          <w:szCs w:val="24"/>
          <w:highlight w:val="none"/>
          <w:lang w:val="en-US" w:eastAsia="zh-CN"/>
        </w:rPr>
        <w:t>2026年2月11日</w:t>
      </w:r>
    </w:p>
    <w:p w14:paraId="349E1ABA">
      <w:pPr>
        <w:rPr>
          <w:rFonts w:hint="eastAsia" w:ascii="宋体" w:hAnsi="宋体" w:eastAsia="宋体" w:cs="宋体"/>
          <w:color w:val="auto"/>
          <w:highlight w:val="none"/>
        </w:rPr>
      </w:pPr>
    </w:p>
    <w:p w14:paraId="7025D709">
      <w:pPr>
        <w:pStyle w:val="26"/>
        <w:rPr>
          <w:rFonts w:hint="eastAsia"/>
          <w:color w:val="auto"/>
          <w:highlight w:val="none"/>
        </w:rPr>
      </w:pPr>
    </w:p>
    <w:p w14:paraId="48A3840E">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05672E94">
      <w:pPr>
        <w:tabs>
          <w:tab w:val="left" w:pos="1065"/>
          <w:tab w:val="center" w:pos="4411"/>
        </w:tabs>
        <w:spacing w:line="340" w:lineRule="exact"/>
        <w:jc w:val="center"/>
        <w:rPr>
          <w:rFonts w:hint="eastAsia" w:eastAsia="宋体"/>
          <w:b/>
          <w:color w:val="auto"/>
          <w:sz w:val="28"/>
          <w:szCs w:val="28"/>
          <w:highlight w:val="none"/>
        </w:rPr>
      </w:pPr>
      <w:bookmarkStart w:id="48" w:name="_Toc13547"/>
      <w:bookmarkStart w:id="49" w:name="_Toc1585"/>
      <w:bookmarkStart w:id="50" w:name="_Toc10555"/>
      <w:bookmarkStart w:id="51" w:name="_Toc9508"/>
      <w:bookmarkStart w:id="52" w:name="_Toc13800"/>
      <w:bookmarkStart w:id="53" w:name="_Toc25063"/>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60DF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vAlign w:val="center"/>
          </w:tcPr>
          <w:p w14:paraId="15A2D8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vAlign w:val="center"/>
          </w:tcPr>
          <w:p w14:paraId="154CF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vAlign w:val="center"/>
          </w:tcPr>
          <w:p w14:paraId="283E42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vAlign w:val="center"/>
          </w:tcPr>
          <w:p w14:paraId="14FA0D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364C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vAlign w:val="center"/>
          </w:tcPr>
          <w:p w14:paraId="425DE1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vAlign w:val="center"/>
          </w:tcPr>
          <w:p w14:paraId="38AC32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vAlign w:val="center"/>
          </w:tcPr>
          <w:p w14:paraId="50ECC35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vAlign w:val="center"/>
          </w:tcPr>
          <w:p w14:paraId="09B7D53F">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桂林市桃江小学二期、三期新装1000kVA专变用电工程</w:t>
            </w:r>
          </w:p>
          <w:p w14:paraId="6A4D9C5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GLZC2026-C2-990042-NNPZ</w:t>
            </w:r>
          </w:p>
        </w:tc>
      </w:tr>
      <w:tr w14:paraId="4F9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vAlign w:val="center"/>
          </w:tcPr>
          <w:p w14:paraId="61C56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vAlign w:val="center"/>
          </w:tcPr>
          <w:p w14:paraId="0D63988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vAlign w:val="center"/>
          </w:tcPr>
          <w:p w14:paraId="657FC0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vAlign w:val="center"/>
          </w:tcPr>
          <w:p w14:paraId="54A6689C">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2B00A730">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w:t>
            </w:r>
            <w:r>
              <w:rPr>
                <w:rFonts w:hint="eastAsia" w:ascii="宋体" w:hAnsi="宋体" w:cs="宋体"/>
                <w:bCs/>
                <w:color w:val="auto"/>
                <w:sz w:val="24"/>
                <w:szCs w:val="24"/>
                <w:highlight w:val="none"/>
                <w:u w:val="none"/>
                <w:lang w:val="en-US" w:eastAsia="zh-CN"/>
              </w:rPr>
              <w:t>供应商应为中型企业或小型企业或微型企业或监狱企业或残疾人福利性单位</w:t>
            </w:r>
            <w:r>
              <w:rPr>
                <w:rFonts w:hint="eastAsia" w:ascii="宋体" w:hAnsi="宋体" w:eastAsia="宋体" w:cs="宋体"/>
                <w:bCs/>
                <w:color w:val="auto"/>
                <w:sz w:val="24"/>
                <w:szCs w:val="24"/>
                <w:highlight w:val="none"/>
                <w:u w:val="none"/>
                <w:lang w:val="en-US" w:eastAsia="zh-CN"/>
              </w:rPr>
              <w:t>)</w:t>
            </w:r>
            <w:r>
              <w:rPr>
                <w:rFonts w:hint="eastAsia" w:ascii="宋体" w:hAnsi="宋体" w:eastAsia="宋体" w:cs="宋体"/>
                <w:color w:val="auto"/>
                <w:sz w:val="24"/>
                <w:szCs w:val="24"/>
                <w:highlight w:val="none"/>
              </w:rPr>
              <w:t>。</w:t>
            </w:r>
          </w:p>
          <w:p w14:paraId="2CB2F6E0">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b/>
                <w:bCs/>
                <w:color w:val="auto"/>
                <w:sz w:val="24"/>
                <w:szCs w:val="24"/>
                <w:highlight w:val="none"/>
                <w:lang w:eastAsia="zh-CN"/>
              </w:rPr>
              <w:t>具备电力工程施工总承包叁级以上（含叁级）资质或输变电工程专业承包叁级以上（含叁级）资质且同时具备《承装（修、试）电力设施许可证》承装类五级以上（含五级）资质，并在人员、设备、资金等方面具备相应的施工能力；拟派项目经理须具备机电工程专业贰级以上（含贰级）注册建造师执业资格，具备安全生产考核合格证书（B类），且未担任其他在施建设工程项目的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p w14:paraId="49313DA2">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52D2E6CE">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EBB5AB3">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D3F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vAlign w:val="center"/>
          </w:tcPr>
          <w:p w14:paraId="1685295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vAlign w:val="center"/>
          </w:tcPr>
          <w:p w14:paraId="405916D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vAlign w:val="center"/>
          </w:tcPr>
          <w:p w14:paraId="44E6AD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vAlign w:val="center"/>
          </w:tcPr>
          <w:p w14:paraId="479F286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11EC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vAlign w:val="center"/>
          </w:tcPr>
          <w:p w14:paraId="592FC5F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vAlign w:val="center"/>
          </w:tcPr>
          <w:p w14:paraId="2FF928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vAlign w:val="center"/>
          </w:tcPr>
          <w:p w14:paraId="4EF2564B">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vAlign w:val="center"/>
          </w:tcPr>
          <w:p w14:paraId="1E4A9E28">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08FAF2B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本工程预算控制价（最高磋商限价）为人民币：1086105.75元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7530BA01">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010D532A">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380737A0">
            <w:pPr>
              <w:pStyle w:val="21"/>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w:t>
            </w:r>
            <w:r>
              <w:rPr>
                <w:rFonts w:hint="eastAsia" w:ascii="宋体" w:hAnsi="宋体" w:cs="宋体"/>
                <w:b/>
                <w:bCs/>
                <w:color w:val="auto"/>
                <w:sz w:val="24"/>
                <w:szCs w:val="24"/>
                <w:highlight w:val="none"/>
                <w:lang w:val="en-US" w:eastAsia="zh-CN"/>
              </w:rPr>
              <w:t>最高磋商限价</w:t>
            </w:r>
            <w:r>
              <w:rPr>
                <w:rFonts w:hint="eastAsia" w:ascii="宋体" w:hAnsi="宋体" w:eastAsia="宋体" w:cs="宋体"/>
                <w:b/>
                <w:bCs/>
                <w:color w:val="auto"/>
                <w:sz w:val="24"/>
                <w:szCs w:val="24"/>
                <w:highlight w:val="none"/>
                <w:lang w:val="en-US" w:eastAsia="zh-CN"/>
              </w:rPr>
              <w:t>，否则作无效</w:t>
            </w:r>
            <w:r>
              <w:rPr>
                <w:rFonts w:hint="eastAsia" w:ascii="宋体" w:hAnsi="宋体" w:cs="宋体"/>
                <w:b/>
                <w:bCs/>
                <w:color w:val="auto"/>
                <w:sz w:val="24"/>
                <w:szCs w:val="24"/>
                <w:highlight w:val="none"/>
                <w:lang w:val="en-US" w:eastAsia="zh-CN"/>
              </w:rPr>
              <w:t>竞</w:t>
            </w:r>
            <w:r>
              <w:rPr>
                <w:rFonts w:hint="eastAsia" w:ascii="宋体" w:hAnsi="宋体" w:eastAsia="宋体" w:cs="宋体"/>
                <w:b/>
                <w:bCs/>
                <w:color w:val="auto"/>
                <w:sz w:val="24"/>
                <w:szCs w:val="24"/>
                <w:highlight w:val="none"/>
                <w:lang w:val="en-US" w:eastAsia="zh-CN"/>
              </w:rPr>
              <w:t>标处理；供应商的第二次磋商报价不得高于该供应商第一次磋商报价，否则做无效</w:t>
            </w:r>
            <w:r>
              <w:rPr>
                <w:rFonts w:hint="eastAsia" w:ascii="宋体" w:hAnsi="宋体" w:cs="宋体"/>
                <w:b/>
                <w:bCs/>
                <w:color w:val="auto"/>
                <w:sz w:val="24"/>
                <w:szCs w:val="24"/>
                <w:highlight w:val="none"/>
                <w:lang w:val="en-US" w:eastAsia="zh-CN"/>
              </w:rPr>
              <w:t>竞</w:t>
            </w:r>
            <w:r>
              <w:rPr>
                <w:rFonts w:hint="eastAsia" w:ascii="宋体" w:hAnsi="宋体" w:eastAsia="宋体" w:cs="宋体"/>
                <w:b/>
                <w:bCs/>
                <w:color w:val="auto"/>
                <w:sz w:val="24"/>
                <w:szCs w:val="24"/>
                <w:highlight w:val="none"/>
                <w:lang w:val="en-US" w:eastAsia="zh-CN"/>
              </w:rPr>
              <w:t>标处理。如供应商维持磋商报价不变，以原磋商报价作为供应商最后报价；如供应商需要改变原磋商报价时，供应商应预先准备好调整后的已标价的工程量清单</w:t>
            </w:r>
            <w:r>
              <w:rPr>
                <w:rFonts w:hint="eastAsia" w:ascii="宋体" w:hAnsi="宋体" w:eastAsia="宋体" w:cs="宋体"/>
                <w:b/>
                <w:color w:val="auto"/>
                <w:sz w:val="24"/>
                <w:szCs w:val="24"/>
                <w:highlight w:val="none"/>
                <w:lang w:eastAsia="zh-CN"/>
              </w:rPr>
              <w:t>（如有，上传到附件）</w:t>
            </w:r>
            <w:r>
              <w:rPr>
                <w:rFonts w:hint="eastAsia" w:ascii="宋体" w:hAnsi="宋体" w:eastAsia="宋体" w:cs="宋体"/>
                <w:b/>
                <w:bCs/>
                <w:color w:val="auto"/>
                <w:sz w:val="24"/>
                <w:szCs w:val="24"/>
                <w:highlight w:val="none"/>
                <w:lang w:val="en-US" w:eastAsia="zh-CN"/>
              </w:rPr>
              <w:t>。</w:t>
            </w:r>
          </w:p>
        </w:tc>
      </w:tr>
      <w:tr w14:paraId="0E46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vAlign w:val="center"/>
          </w:tcPr>
          <w:p w14:paraId="05FE7DA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vAlign w:val="center"/>
          </w:tcPr>
          <w:p w14:paraId="1C3FE8D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vAlign w:val="center"/>
          </w:tcPr>
          <w:p w14:paraId="2C5F1DA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vAlign w:val="top"/>
          </w:tcPr>
          <w:p w14:paraId="5630C479">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3826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vAlign w:val="center"/>
          </w:tcPr>
          <w:p w14:paraId="70CC2FC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vAlign w:val="center"/>
          </w:tcPr>
          <w:p w14:paraId="3F8C965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vAlign w:val="center"/>
          </w:tcPr>
          <w:p w14:paraId="6900D3F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vAlign w:val="top"/>
          </w:tcPr>
          <w:p w14:paraId="1126F33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4385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vAlign w:val="center"/>
          </w:tcPr>
          <w:p w14:paraId="005D024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vAlign w:val="center"/>
          </w:tcPr>
          <w:p w14:paraId="7DD561A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vAlign w:val="center"/>
          </w:tcPr>
          <w:p w14:paraId="195F57EE">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2356"/>
            <w:bookmarkStart w:id="56" w:name="_Toc19911"/>
            <w:bookmarkStart w:id="57" w:name="_Toc202"/>
            <w:bookmarkStart w:id="58" w:name="_Toc12573"/>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vAlign w:val="center"/>
          </w:tcPr>
          <w:p w14:paraId="1EBF8F8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3A8C897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4D01DAF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583BCF5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15A9BDCC">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023B31C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2052968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324B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vAlign w:val="center"/>
          </w:tcPr>
          <w:p w14:paraId="1872204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vAlign w:val="center"/>
          </w:tcPr>
          <w:p w14:paraId="708C372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vAlign w:val="center"/>
          </w:tcPr>
          <w:p w14:paraId="0A5316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vAlign w:val="center"/>
          </w:tcPr>
          <w:p w14:paraId="270BF9A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2026年2月27日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74B8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vAlign w:val="center"/>
          </w:tcPr>
          <w:p w14:paraId="4B2950C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vAlign w:val="center"/>
          </w:tcPr>
          <w:p w14:paraId="1EFA17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vAlign w:val="center"/>
          </w:tcPr>
          <w:p w14:paraId="1BC014C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vAlign w:val="center"/>
          </w:tcPr>
          <w:p w14:paraId="41D3C6ED">
            <w:pPr>
              <w:pStyle w:val="19"/>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w:t>
            </w:r>
            <w:r>
              <w:rPr>
                <w:rFonts w:hint="eastAsia" w:ascii="宋体" w:hAnsi="宋体" w:cs="宋体"/>
                <w:color w:val="auto"/>
                <w:sz w:val="24"/>
                <w:szCs w:val="24"/>
                <w:highlight w:val="none"/>
                <w:lang w:eastAsia="zh-CN"/>
              </w:rPr>
              <w:t>桂林市</w:t>
            </w:r>
            <w:r>
              <w:rPr>
                <w:rFonts w:hint="eastAsia" w:ascii="宋体" w:hAnsi="宋体" w:cs="宋体"/>
                <w:color w:val="auto"/>
                <w:sz w:val="24"/>
                <w:szCs w:val="24"/>
                <w:highlight w:val="none"/>
                <w:lang w:val="en-US" w:eastAsia="zh-CN"/>
              </w:rPr>
              <w:t>临桂</w:t>
            </w:r>
            <w:r>
              <w:rPr>
                <w:rFonts w:hint="eastAsia" w:ascii="宋体" w:hAnsi="宋体" w:cs="宋体"/>
                <w:color w:val="auto"/>
                <w:sz w:val="24"/>
                <w:szCs w:val="24"/>
                <w:highlight w:val="none"/>
                <w:lang w:eastAsia="zh-CN"/>
              </w:rPr>
              <w:t>区</w:t>
            </w:r>
            <w:r>
              <w:rPr>
                <w:rFonts w:hint="eastAsia" w:ascii="宋体" w:hAnsi="宋体" w:eastAsia="宋体" w:cs="宋体"/>
                <w:color w:val="auto"/>
                <w:sz w:val="24"/>
                <w:szCs w:val="24"/>
                <w:highlight w:val="none"/>
              </w:rPr>
              <w:t>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42F5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vAlign w:val="center"/>
          </w:tcPr>
          <w:p w14:paraId="176D33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vAlign w:val="center"/>
          </w:tcPr>
          <w:p w14:paraId="7C0B915D">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vAlign w:val="center"/>
          </w:tcPr>
          <w:p w14:paraId="02348C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vAlign w:val="center"/>
          </w:tcPr>
          <w:p w14:paraId="400C61A1">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7B09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2" w:type="dxa"/>
            <w:vAlign w:val="center"/>
          </w:tcPr>
          <w:p w14:paraId="2DD6C6D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vAlign w:val="center"/>
          </w:tcPr>
          <w:p w14:paraId="6579396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vAlign w:val="center"/>
          </w:tcPr>
          <w:p w14:paraId="588778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vAlign w:val="top"/>
          </w:tcPr>
          <w:p w14:paraId="3AE9A431">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66A6DA65">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13823FB0">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72046526">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1C72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vAlign w:val="center"/>
          </w:tcPr>
          <w:p w14:paraId="2D50D55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vAlign w:val="center"/>
          </w:tcPr>
          <w:p w14:paraId="4A9E8A1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vAlign w:val="center"/>
          </w:tcPr>
          <w:p w14:paraId="26F5D747">
            <w:pPr>
              <w:pStyle w:val="30"/>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vAlign w:val="center"/>
          </w:tcPr>
          <w:p w14:paraId="6F4FB55D">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5311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vAlign w:val="center"/>
          </w:tcPr>
          <w:p w14:paraId="569FF0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vAlign w:val="center"/>
          </w:tcPr>
          <w:p w14:paraId="25F554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vAlign w:val="center"/>
          </w:tcPr>
          <w:p w14:paraId="21CCEB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vAlign w:val="center"/>
          </w:tcPr>
          <w:p w14:paraId="41976E5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30D74D1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7B28E8A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0AB5D17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575CCB60">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05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vAlign w:val="center"/>
          </w:tcPr>
          <w:p w14:paraId="15FFA76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vAlign w:val="center"/>
          </w:tcPr>
          <w:p w14:paraId="701F3C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vAlign w:val="center"/>
          </w:tcPr>
          <w:p w14:paraId="22CAB41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vAlign w:val="top"/>
          </w:tcPr>
          <w:p w14:paraId="7DF97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318B4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0407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vAlign w:val="center"/>
          </w:tcPr>
          <w:p w14:paraId="096BDC2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vAlign w:val="center"/>
          </w:tcPr>
          <w:p w14:paraId="2F64075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vAlign w:val="center"/>
          </w:tcPr>
          <w:p w14:paraId="3AF0830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vAlign w:val="center"/>
          </w:tcPr>
          <w:p w14:paraId="7B39D1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6BA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vAlign w:val="center"/>
          </w:tcPr>
          <w:p w14:paraId="7F55422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vAlign w:val="center"/>
          </w:tcPr>
          <w:p w14:paraId="19E0923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vAlign w:val="center"/>
          </w:tcPr>
          <w:p w14:paraId="0661F32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vAlign w:val="top"/>
          </w:tcPr>
          <w:p w14:paraId="2FA5D98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067C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vAlign w:val="center"/>
          </w:tcPr>
          <w:p w14:paraId="4B035F4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vAlign w:val="center"/>
          </w:tcPr>
          <w:p w14:paraId="10F396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vAlign w:val="center"/>
          </w:tcPr>
          <w:p w14:paraId="57A078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vAlign w:val="center"/>
          </w:tcPr>
          <w:p w14:paraId="058EC4E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秀峰区</w:t>
            </w:r>
            <w:r>
              <w:rPr>
                <w:rFonts w:hint="eastAsia" w:ascii="宋体" w:hAnsi="宋体" w:eastAsia="宋体" w:cs="宋体"/>
                <w:color w:val="auto"/>
                <w:sz w:val="24"/>
                <w:szCs w:val="24"/>
                <w:highlight w:val="none"/>
              </w:rPr>
              <w:t>政府采购监管部门备案，一份由采购代理机构存档。</w:t>
            </w:r>
          </w:p>
        </w:tc>
      </w:tr>
      <w:tr w14:paraId="150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vAlign w:val="center"/>
          </w:tcPr>
          <w:p w14:paraId="66E449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vAlign w:val="center"/>
          </w:tcPr>
          <w:p w14:paraId="39FE163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vAlign w:val="center"/>
          </w:tcPr>
          <w:p w14:paraId="2194EA8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vAlign w:val="top"/>
          </w:tcPr>
          <w:p w14:paraId="55EE8F0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南宁品正建设咨询有限责任公司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C55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vAlign w:val="center"/>
          </w:tcPr>
          <w:p w14:paraId="0849BB8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vAlign w:val="center"/>
          </w:tcPr>
          <w:p w14:paraId="39E2493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vAlign w:val="center"/>
          </w:tcPr>
          <w:p w14:paraId="74EDDC6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vAlign w:val="top"/>
          </w:tcPr>
          <w:p w14:paraId="326B199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B4B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vAlign w:val="center"/>
          </w:tcPr>
          <w:p w14:paraId="0C5C2A5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vAlign w:val="center"/>
          </w:tcPr>
          <w:p w14:paraId="2CAAC4D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vAlign w:val="center"/>
          </w:tcPr>
          <w:p w14:paraId="324E5FA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vAlign w:val="top"/>
          </w:tcPr>
          <w:p w14:paraId="0E1E551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w:t>
            </w:r>
            <w:r>
              <w:rPr>
                <w:rStyle w:val="104"/>
                <w:rFonts w:hint="eastAsia" w:ascii="宋体" w:hAnsi="宋体" w:cs="宋体"/>
                <w:b w:val="0"/>
                <w:bCs/>
                <w:color w:val="auto"/>
                <w:sz w:val="24"/>
                <w:szCs w:val="24"/>
                <w:highlight w:val="none"/>
                <w:lang w:eastAsia="zh-CN"/>
              </w:rPr>
              <w:t xml:space="preserve">桂林市秀峰区政府采购管理办公室 </w:t>
            </w:r>
          </w:p>
          <w:p w14:paraId="3090D02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0773-2831930</w:t>
            </w:r>
          </w:p>
        </w:tc>
      </w:tr>
    </w:tbl>
    <w:p w14:paraId="65D1C61E">
      <w:pPr>
        <w:pStyle w:val="53"/>
        <w:ind w:left="0" w:leftChars="0" w:firstLine="0" w:firstLineChars="0"/>
        <w:rPr>
          <w:rFonts w:hint="eastAsia" w:ascii="宋体" w:hAnsi="宋体" w:eastAsia="宋体" w:cs="宋体"/>
          <w:b/>
          <w:color w:val="auto"/>
          <w:sz w:val="28"/>
          <w:szCs w:val="28"/>
          <w:highlight w:val="none"/>
        </w:rPr>
      </w:pPr>
    </w:p>
    <w:p w14:paraId="1B893CAC">
      <w:pPr>
        <w:pStyle w:val="4"/>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7120"/>
      <w:bookmarkStart w:id="60" w:name="_Toc27216"/>
      <w:bookmarkStart w:id="61" w:name="_Toc2231"/>
      <w:bookmarkStart w:id="62" w:name="_Toc22792"/>
    </w:p>
    <w:p w14:paraId="736E2291">
      <w:pPr>
        <w:rPr>
          <w:rFonts w:hint="eastAsia" w:ascii="宋体" w:hAnsi="宋体" w:eastAsia="宋体" w:cs="宋体"/>
          <w:b/>
          <w:bCs w:val="0"/>
          <w:color w:val="auto"/>
          <w:sz w:val="28"/>
          <w:szCs w:val="28"/>
          <w:highlight w:val="none"/>
        </w:rPr>
      </w:pPr>
    </w:p>
    <w:p w14:paraId="4D11CD52">
      <w:pPr>
        <w:rPr>
          <w:rFonts w:hint="eastAsia" w:ascii="宋体" w:hAnsi="宋体" w:eastAsia="宋体" w:cs="宋体"/>
          <w:b/>
          <w:bCs w:val="0"/>
          <w:color w:val="auto"/>
          <w:sz w:val="28"/>
          <w:szCs w:val="28"/>
          <w:highlight w:val="none"/>
        </w:rPr>
      </w:pPr>
    </w:p>
    <w:p w14:paraId="2D966E7C">
      <w:pPr>
        <w:rPr>
          <w:rFonts w:hint="eastAsia" w:ascii="宋体" w:hAnsi="宋体" w:eastAsia="宋体" w:cs="宋体"/>
          <w:b/>
          <w:bCs w:val="0"/>
          <w:color w:val="auto"/>
          <w:sz w:val="28"/>
          <w:szCs w:val="28"/>
          <w:highlight w:val="none"/>
        </w:rPr>
      </w:pPr>
    </w:p>
    <w:p w14:paraId="6DC1971A">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55463550">
      <w:pPr>
        <w:pStyle w:val="4"/>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121CEE63">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6626"/>
      <w:bookmarkStart w:id="64" w:name="_Toc2996"/>
      <w:bookmarkStart w:id="65" w:name="_Toc3367"/>
      <w:r>
        <w:rPr>
          <w:rFonts w:hint="eastAsia" w:ascii="宋体" w:hAnsi="宋体" w:eastAsia="宋体" w:cs="宋体"/>
          <w:color w:val="auto"/>
          <w:sz w:val="24"/>
          <w:szCs w:val="24"/>
          <w:highlight w:val="none"/>
        </w:rPr>
        <w:t>1. 适应范围</w:t>
      </w:r>
      <w:bookmarkEnd w:id="63"/>
      <w:bookmarkEnd w:id="64"/>
      <w:bookmarkEnd w:id="65"/>
    </w:p>
    <w:p w14:paraId="010249A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2747CE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桂林市桃江小学二期、三期新装1000kVA专变用电工程</w:t>
      </w:r>
    </w:p>
    <w:p w14:paraId="4E94184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GLZC2026-C2-990042-NNPZ</w:t>
      </w:r>
    </w:p>
    <w:p w14:paraId="653E644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2本竞争性磋商文件（以下简称磋商文件）适用于本磋商项目的磋商、评审、合同履约、验收、付款等行为（法律、法规另有规定的，从其规定）。</w:t>
      </w:r>
    </w:p>
    <w:p w14:paraId="52273EA5">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845"/>
      <w:bookmarkStart w:id="67" w:name="_Toc28336"/>
      <w:bookmarkStart w:id="68" w:name="_Toc25139"/>
      <w:r>
        <w:rPr>
          <w:rFonts w:hint="eastAsia" w:ascii="宋体" w:hAnsi="宋体" w:eastAsia="宋体" w:cs="宋体"/>
          <w:color w:val="auto"/>
          <w:sz w:val="24"/>
          <w:szCs w:val="24"/>
          <w:highlight w:val="none"/>
        </w:rPr>
        <w:t>2. 定义</w:t>
      </w:r>
      <w:bookmarkEnd w:id="66"/>
      <w:bookmarkEnd w:id="67"/>
      <w:bookmarkEnd w:id="68"/>
    </w:p>
    <w:p w14:paraId="712F31D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366D0A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38B987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79E05CA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2712D4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17BF328A">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884"/>
      <w:bookmarkStart w:id="70" w:name="_Toc13017"/>
      <w:bookmarkStart w:id="71" w:name="_Toc25441"/>
      <w:r>
        <w:rPr>
          <w:rFonts w:hint="eastAsia" w:ascii="宋体" w:hAnsi="宋体" w:eastAsia="宋体" w:cs="宋体"/>
          <w:color w:val="auto"/>
          <w:sz w:val="24"/>
          <w:szCs w:val="24"/>
          <w:highlight w:val="none"/>
        </w:rPr>
        <w:t>3. 供应商资格</w:t>
      </w:r>
      <w:bookmarkEnd w:id="69"/>
      <w:bookmarkEnd w:id="70"/>
      <w:bookmarkEnd w:id="71"/>
    </w:p>
    <w:p w14:paraId="5FFAD4FB">
      <w:pPr>
        <w:pStyle w:val="5"/>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9216"/>
      <w:bookmarkStart w:id="73" w:name="_Toc27029"/>
      <w:bookmarkStart w:id="74" w:name="_Toc1649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1428D80">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D736CFD">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47429595">
      <w:pPr>
        <w:pStyle w:val="5"/>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31376"/>
      <w:bookmarkStart w:id="76" w:name="_Toc22877"/>
      <w:bookmarkStart w:id="77" w:name="_Toc25728"/>
      <w:r>
        <w:rPr>
          <w:rFonts w:hint="eastAsia" w:ascii="宋体" w:hAnsi="宋体" w:eastAsia="宋体" w:cs="宋体"/>
          <w:color w:val="auto"/>
          <w:sz w:val="24"/>
          <w:szCs w:val="24"/>
          <w:highlight w:val="none"/>
        </w:rPr>
        <w:t>联合体要求</w:t>
      </w:r>
      <w:bookmarkEnd w:id="75"/>
      <w:bookmarkEnd w:id="76"/>
      <w:bookmarkEnd w:id="77"/>
    </w:p>
    <w:p w14:paraId="14CD9A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54EA98AC">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2772"/>
      <w:bookmarkStart w:id="79" w:name="_Toc4152"/>
      <w:bookmarkStart w:id="80" w:name="_Toc18940"/>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7EDB5D0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0C0A2AD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3DD130D9">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1268FA7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秀峰区</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693012A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6DC14C9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5625EF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459E416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6864500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283FF66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3455695E">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0FB3561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AD12C1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4A1C1AA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3A344163">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南宁品正建设咨询有限责任公司</w:t>
      </w:r>
      <w:r>
        <w:rPr>
          <w:rFonts w:hint="eastAsia" w:ascii="宋体" w:hAnsi="宋体" w:eastAsia="宋体" w:cs="宋体"/>
          <w:color w:val="auto"/>
          <w:kern w:val="0"/>
          <w:sz w:val="24"/>
          <w:szCs w:val="24"/>
          <w:highlight w:val="none"/>
        </w:rPr>
        <w:t>，</w:t>
      </w:r>
    </w:p>
    <w:p w14:paraId="77A83F7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李旭</w:t>
      </w:r>
      <w:r>
        <w:rPr>
          <w:rFonts w:hint="eastAsia" w:ascii="宋体" w:hAnsi="宋体" w:eastAsia="宋体" w:cs="宋体"/>
          <w:color w:val="auto"/>
          <w:kern w:val="0"/>
          <w:sz w:val="24"/>
          <w:szCs w:val="24"/>
          <w:highlight w:val="none"/>
        </w:rPr>
        <w:t>，</w:t>
      </w:r>
    </w:p>
    <w:p w14:paraId="4B31B34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0773-5580128</w:t>
      </w:r>
      <w:r>
        <w:rPr>
          <w:rFonts w:hint="eastAsia" w:ascii="宋体" w:hAnsi="宋体" w:eastAsia="宋体" w:cs="宋体"/>
          <w:color w:val="auto"/>
          <w:kern w:val="0"/>
          <w:sz w:val="24"/>
          <w:szCs w:val="24"/>
          <w:highlight w:val="none"/>
        </w:rPr>
        <w:t>；</w:t>
      </w:r>
    </w:p>
    <w:p w14:paraId="4BCFA543">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w:t>
      </w:r>
      <w:r>
        <w:rPr>
          <w:rFonts w:hint="eastAsia" w:ascii="宋体" w:hAnsi="宋体" w:cs="宋体"/>
          <w:color w:val="auto"/>
          <w:kern w:val="0"/>
          <w:sz w:val="24"/>
          <w:szCs w:val="24"/>
          <w:highlight w:val="none"/>
          <w:lang w:val="en-US" w:eastAsia="zh-CN"/>
        </w:rPr>
        <w:t>临桂区</w:t>
      </w:r>
      <w:r>
        <w:rPr>
          <w:rFonts w:hint="eastAsia" w:ascii="宋体" w:hAnsi="宋体" w:cs="宋体"/>
          <w:color w:val="auto"/>
          <w:kern w:val="0"/>
          <w:sz w:val="24"/>
          <w:szCs w:val="24"/>
          <w:highlight w:val="none"/>
          <w:lang w:eastAsia="zh-CN"/>
        </w:rPr>
        <w:t>鑫隆·公园大地一栋二单元四楼403室</w:t>
      </w:r>
      <w:r>
        <w:rPr>
          <w:rFonts w:hint="eastAsia" w:ascii="宋体" w:hAnsi="宋体" w:eastAsia="宋体" w:cs="宋体"/>
          <w:color w:val="auto"/>
          <w:kern w:val="0"/>
          <w:sz w:val="24"/>
          <w:szCs w:val="24"/>
          <w:highlight w:val="none"/>
        </w:rPr>
        <w:t>。</w:t>
      </w:r>
    </w:p>
    <w:p w14:paraId="4095CF56">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5032"/>
      <w:bookmarkStart w:id="82" w:name="_Toc2186"/>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70E16FD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454003FA">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09724E7A">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0130CA90">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0BD9AD5C">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23428"/>
      <w:bookmarkStart w:id="85" w:name="_Toc15097"/>
      <w:bookmarkStart w:id="86" w:name="_Toc3368"/>
      <w:r>
        <w:rPr>
          <w:rFonts w:hint="eastAsia" w:ascii="宋体" w:hAnsi="宋体" w:eastAsia="宋体" w:cs="宋体"/>
          <w:color w:val="auto"/>
          <w:sz w:val="24"/>
          <w:szCs w:val="24"/>
          <w:highlight w:val="none"/>
        </w:rPr>
        <w:t>8. 特别说明</w:t>
      </w:r>
      <w:bookmarkEnd w:id="84"/>
      <w:bookmarkEnd w:id="85"/>
      <w:bookmarkEnd w:id="86"/>
    </w:p>
    <w:p w14:paraId="73F3161F">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26DE6587">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1E6BC138">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16417"/>
      <w:bookmarkStart w:id="88" w:name="_Toc29496"/>
      <w:bookmarkStart w:id="89" w:name="_Toc25527"/>
      <w:bookmarkStart w:id="90" w:name="_Toc22498"/>
    </w:p>
    <w:p w14:paraId="487C55B3">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0AD247D">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314DC8F0">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4DC1E0E4">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333B7ECD">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18964"/>
      <w:bookmarkStart w:id="92" w:name="_Toc20057"/>
      <w:bookmarkStart w:id="93" w:name="_Toc22380"/>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24A183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37466E0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1447DD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0FF27DB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481971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68E04C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5372753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7F407912">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26702"/>
      <w:bookmarkStart w:id="96" w:name="_Toc17932"/>
      <w:r>
        <w:rPr>
          <w:rFonts w:hint="eastAsia" w:ascii="宋体" w:hAnsi="宋体" w:eastAsia="宋体" w:cs="宋体"/>
          <w:color w:val="auto"/>
          <w:sz w:val="24"/>
          <w:szCs w:val="24"/>
          <w:highlight w:val="none"/>
        </w:rPr>
        <w:t>10. 磋商文件的澄清与修改</w:t>
      </w:r>
      <w:bookmarkEnd w:id="94"/>
      <w:bookmarkEnd w:id="95"/>
      <w:bookmarkEnd w:id="96"/>
    </w:p>
    <w:p w14:paraId="356909B5">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5A8E6CA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6C7115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45649315">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10A8C20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0C841EF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55BAAF9D">
      <w:pPr>
        <w:pStyle w:val="4"/>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0830"/>
      <w:bookmarkStart w:id="98" w:name="_Toc21873"/>
      <w:bookmarkStart w:id="99" w:name="_Toc32467"/>
      <w:bookmarkStart w:id="100" w:name="_Toc1782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67958EBB">
      <w:pPr>
        <w:pStyle w:val="5"/>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30771"/>
      <w:bookmarkStart w:id="102" w:name="_Toc19747"/>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3C1E328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1AF579A3">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2465C08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071724D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7261A999">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618BB7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4B40007D">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②如供应商为事业单位，可以提供事业单位机构编制管理证复印件或事业单位机构为其发放工资的工资条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4334D2C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21412B17">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027324F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D943B45">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24FCEA0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4287F037">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024D054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CA895D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）拟派项目经理的机电工程专业二级及以上注册建造师证和安全生产考核合格证书（B类）复印件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0B6058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503B91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BFDD792">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2EB96E34">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07079F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33E979C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项目实施人员为免缴纳养老保险人员，提供免缴纳养老保险的证明材料复印件及投标人与项目实施人员签订的劳动合同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48A6C977">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4B779643">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1888F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供应商20</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年1月1日以来具有</w:t>
      </w:r>
      <w:r>
        <w:rPr>
          <w:rFonts w:hint="eastAsia" w:ascii="宋体" w:hAnsi="宋体" w:cs="宋体"/>
          <w:color w:val="auto"/>
          <w:sz w:val="24"/>
          <w:szCs w:val="24"/>
          <w:highlight w:val="none"/>
          <w:lang w:eastAsia="zh-CN"/>
        </w:rPr>
        <w:t>电力工程项目</w:t>
      </w:r>
      <w:r>
        <w:rPr>
          <w:rFonts w:hint="eastAsia" w:ascii="宋体" w:hAnsi="宋体" w:eastAsia="宋体" w:cs="宋体"/>
          <w:color w:val="auto"/>
          <w:sz w:val="24"/>
          <w:szCs w:val="24"/>
          <w:highlight w:val="none"/>
        </w:rPr>
        <w:t>的业绩相关证明材料（无不良记录，以中标、成交通知书或签订的合同为准，并能清晰反映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）（如有，请提供）；</w:t>
      </w:r>
    </w:p>
    <w:p w14:paraId="2E7492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3A62E20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49D16E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41EA573">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4454"/>
      <w:bookmarkStart w:id="110" w:name="_Toc2180"/>
      <w:bookmarkStart w:id="111" w:name="_Toc13660"/>
      <w:r>
        <w:rPr>
          <w:rFonts w:hint="eastAsia" w:ascii="宋体" w:hAnsi="宋体" w:eastAsia="宋体" w:cs="宋体"/>
          <w:color w:val="auto"/>
          <w:sz w:val="24"/>
          <w:szCs w:val="24"/>
          <w:highlight w:val="none"/>
        </w:rPr>
        <w:t>12. 响应文件的语言及计量</w:t>
      </w:r>
      <w:bookmarkEnd w:id="109"/>
      <w:bookmarkEnd w:id="110"/>
      <w:bookmarkEnd w:id="111"/>
    </w:p>
    <w:p w14:paraId="5A625C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16A77CA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745234DF">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3058"/>
      <w:bookmarkStart w:id="113" w:name="_Toc10838"/>
      <w:bookmarkStart w:id="114" w:name="_Toc8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764CCD6">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本工程预算控制价（最高磋商限价）为人民币：1086105.75元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770E66D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DF39D4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B056B0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r>
        <w:rPr>
          <w:rFonts w:hint="eastAsia" w:ascii="宋体" w:hAnsi="宋体" w:cs="宋体"/>
          <w:b/>
          <w:bCs/>
          <w:color w:val="auto"/>
          <w:sz w:val="24"/>
          <w:szCs w:val="24"/>
          <w:highlight w:val="none"/>
          <w:lang w:val="en-US" w:eastAsia="zh-CN"/>
        </w:rPr>
        <w:t>（</w:t>
      </w:r>
      <w:r>
        <w:rPr>
          <w:rFonts w:hint="eastAsia" w:ascii="宋体" w:hAnsi="宋体" w:eastAsia="宋体" w:cs="宋体"/>
          <w:b/>
          <w:color w:val="auto"/>
          <w:sz w:val="24"/>
          <w:szCs w:val="24"/>
          <w:highlight w:val="none"/>
          <w:lang w:eastAsia="zh-CN"/>
        </w:rPr>
        <w:t>如有，上传到附件</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w:t>
      </w:r>
    </w:p>
    <w:p w14:paraId="7C66C73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3D64225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7C73C6C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18C69C73">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3789EA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601A0480">
      <w:pPr>
        <w:pStyle w:val="21"/>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126CE9CF">
      <w:pPr>
        <w:pStyle w:val="21"/>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42245EA4">
      <w:pPr>
        <w:pStyle w:val="21"/>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1A60E262">
      <w:pPr>
        <w:pStyle w:val="21"/>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2BDFBD22">
      <w:pPr>
        <w:pStyle w:val="21"/>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5EC1DCD7">
      <w:pPr>
        <w:pStyle w:val="21"/>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5927EF5A">
      <w:pPr>
        <w:pStyle w:val="21"/>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1BBA2CB6">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41391F4E">
      <w:pPr>
        <w:pStyle w:val="21"/>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6F1FA232">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593E8DDB">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41066154">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00CD3E38">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6A768450">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3E6A3D13">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59EB84B1">
      <w:pPr>
        <w:pStyle w:val="21"/>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5D8E4634">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13.10.7根据桂林市财政局2016年7月25日发布的《桂林市财政局五举措降低政府采购废标率的通知&gt;第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default" w:ascii="宋体" w:hAnsi="宋体" w:eastAsia="宋体" w:cs="宋体"/>
          <w:bCs/>
          <w:color w:val="auto"/>
          <w:kern w:val="2"/>
          <w:sz w:val="24"/>
          <w:szCs w:val="24"/>
          <w:highlight w:val="none"/>
          <w:lang w:val="en-US" w:eastAsia="zh-CN" w:bidi="ar-SA"/>
        </w:rPr>
        <w:t>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w:t>
      </w:r>
      <w:r>
        <w:rPr>
          <w:rFonts w:hint="eastAsia" w:ascii="宋体" w:hAnsi="宋体" w:eastAsia="宋体" w:cs="宋体"/>
          <w:bCs/>
          <w:color w:val="auto"/>
          <w:kern w:val="2"/>
          <w:sz w:val="24"/>
          <w:szCs w:val="24"/>
          <w:highlight w:val="none"/>
          <w:lang w:val="en-US" w:eastAsia="zh-CN" w:bidi="ar-SA"/>
        </w:rPr>
        <w:t>可</w:t>
      </w:r>
      <w:r>
        <w:rPr>
          <w:rFonts w:hint="default" w:ascii="宋体" w:hAnsi="宋体" w:eastAsia="宋体" w:cs="宋体"/>
          <w:bCs/>
          <w:color w:val="auto"/>
          <w:kern w:val="2"/>
          <w:sz w:val="24"/>
          <w:szCs w:val="24"/>
          <w:highlight w:val="none"/>
          <w:lang w:val="en-US" w:eastAsia="zh-CN" w:bidi="ar-SA"/>
        </w:rPr>
        <w:t>继续进入下一轮评审</w:t>
      </w:r>
      <w:r>
        <w:rPr>
          <w:rFonts w:hint="eastAsia" w:ascii="宋体" w:hAnsi="宋体" w:eastAsia="宋体" w:cs="宋体"/>
          <w:bCs/>
          <w:color w:val="auto"/>
          <w:kern w:val="2"/>
          <w:sz w:val="24"/>
          <w:szCs w:val="24"/>
          <w:highlight w:val="none"/>
          <w:lang w:val="en-US" w:eastAsia="zh-CN" w:bidi="ar-SA"/>
        </w:rPr>
        <w:t>。</w:t>
      </w:r>
    </w:p>
    <w:p w14:paraId="27C67138">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12156"/>
      <w:bookmarkStart w:id="116" w:name="_Toc30554"/>
      <w:bookmarkStart w:id="117" w:name="_Toc26881"/>
      <w:r>
        <w:rPr>
          <w:rFonts w:hint="eastAsia" w:ascii="宋体" w:hAnsi="宋体" w:eastAsia="宋体" w:cs="宋体"/>
          <w:color w:val="auto"/>
          <w:sz w:val="24"/>
          <w:szCs w:val="24"/>
          <w:highlight w:val="none"/>
        </w:rPr>
        <w:t>14. 响应文件有效期</w:t>
      </w:r>
      <w:bookmarkEnd w:id="115"/>
      <w:bookmarkEnd w:id="116"/>
      <w:bookmarkEnd w:id="117"/>
    </w:p>
    <w:p w14:paraId="799033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734E6B2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40DF1B9A">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8794"/>
      <w:bookmarkStart w:id="119" w:name="_Toc22602"/>
      <w:bookmarkStart w:id="120" w:name="_Toc20698"/>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3A74ED1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100C7AFA">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19182"/>
      <w:bookmarkStart w:id="123" w:name="_Toc30118"/>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1084DF3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26B1F6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0D5465B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1C586E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413A7F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12593D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521C28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4D6040A5">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34EA061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58445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4F5D7B17">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7281"/>
      <w:bookmarkStart w:id="127" w:name="_Toc24690"/>
      <w:bookmarkStart w:id="128" w:name="_Toc30156"/>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9F24E0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2026年2月27日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0906A72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（广西</w:t>
      </w:r>
      <w:r>
        <w:rPr>
          <w:rFonts w:hint="eastAsia" w:ascii="宋体" w:hAnsi="宋体"/>
          <w:color w:val="auto"/>
          <w:sz w:val="24"/>
          <w:szCs w:val="24"/>
          <w:highlight w:val="none"/>
          <w:lang w:eastAsia="zh-CN"/>
        </w:rPr>
        <w:t>桂林市</w:t>
      </w:r>
      <w:r>
        <w:rPr>
          <w:rFonts w:hint="eastAsia" w:ascii="宋体" w:hAnsi="宋体"/>
          <w:color w:val="auto"/>
          <w:sz w:val="24"/>
          <w:szCs w:val="24"/>
          <w:highlight w:val="none"/>
          <w:lang w:val="en-US" w:eastAsia="zh-CN"/>
        </w:rPr>
        <w:t>临桂</w:t>
      </w:r>
      <w:r>
        <w:rPr>
          <w:rFonts w:hint="eastAsia" w:ascii="宋体" w:hAnsi="宋体"/>
          <w:color w:val="auto"/>
          <w:sz w:val="24"/>
          <w:szCs w:val="24"/>
          <w:highlight w:val="none"/>
          <w:lang w:eastAsia="zh-CN"/>
        </w:rPr>
        <w:t>区</w:t>
      </w:r>
      <w:r>
        <w:rPr>
          <w:rFonts w:hint="eastAsia" w:ascii="宋体" w:hAnsi="宋体"/>
          <w:color w:val="auto"/>
          <w:sz w:val="24"/>
          <w:szCs w:val="24"/>
          <w:highlight w:val="none"/>
        </w:rPr>
        <w:t>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6BF39B0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A1CB1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174B4D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8D4B5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1DBED71B">
      <w:pPr>
        <w:pStyle w:val="4"/>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27502"/>
      <w:bookmarkStart w:id="130" w:name="_Toc2433"/>
      <w:bookmarkStart w:id="131" w:name="_Toc5807"/>
      <w:bookmarkStart w:id="132" w:name="_Toc8366"/>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1AAB22F5">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9080"/>
      <w:bookmarkStart w:id="134" w:name="_Toc11021"/>
      <w:bookmarkStart w:id="135" w:name="_Toc31588"/>
      <w:r>
        <w:rPr>
          <w:rFonts w:hint="eastAsia" w:ascii="宋体" w:hAnsi="宋体" w:eastAsia="宋体" w:cs="宋体"/>
          <w:color w:val="auto"/>
          <w:sz w:val="24"/>
          <w:szCs w:val="24"/>
          <w:highlight w:val="none"/>
        </w:rPr>
        <w:t>19. 磋商小组组成及磋商时间、地点、人员</w:t>
      </w:r>
      <w:bookmarkEnd w:id="133"/>
      <w:bookmarkEnd w:id="134"/>
      <w:bookmarkEnd w:id="135"/>
    </w:p>
    <w:p w14:paraId="3C4F26A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1754BF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36236C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32F643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7B29340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2CCE862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69A408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34ABE020">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5258"/>
      <w:bookmarkStart w:id="137" w:name="_Toc30573"/>
      <w:bookmarkStart w:id="138" w:name="_Toc21088"/>
      <w:r>
        <w:rPr>
          <w:rFonts w:hint="eastAsia" w:ascii="宋体" w:hAnsi="宋体" w:eastAsia="宋体" w:cs="宋体"/>
          <w:color w:val="auto"/>
          <w:sz w:val="24"/>
          <w:szCs w:val="24"/>
          <w:highlight w:val="none"/>
        </w:rPr>
        <w:t>20. 评审原则</w:t>
      </w:r>
      <w:bookmarkEnd w:id="136"/>
      <w:bookmarkEnd w:id="137"/>
      <w:bookmarkEnd w:id="138"/>
    </w:p>
    <w:p w14:paraId="2AA2D0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43C2EB2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7AEF07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1B326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6404A1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0DF6D2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20AD43C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4665E0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6615B45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413C3BD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69909B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E7FB62E">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7193"/>
      <w:bookmarkStart w:id="140" w:name="_Toc21012"/>
      <w:bookmarkStart w:id="141" w:name="_Toc17285"/>
      <w:r>
        <w:rPr>
          <w:rFonts w:hint="eastAsia" w:ascii="宋体" w:hAnsi="宋体" w:eastAsia="宋体" w:cs="宋体"/>
          <w:color w:val="auto"/>
          <w:sz w:val="24"/>
          <w:szCs w:val="24"/>
          <w:highlight w:val="none"/>
        </w:rPr>
        <w:t>21. 评审程序及磋商要求</w:t>
      </w:r>
      <w:bookmarkEnd w:id="139"/>
      <w:bookmarkEnd w:id="140"/>
      <w:bookmarkEnd w:id="141"/>
    </w:p>
    <w:p w14:paraId="3CDF55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2D8C627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25F15B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5A920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1A4871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3783C4D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50D2FFD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283AF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3A5960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752218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93295D7">
      <w:pPr>
        <w:pStyle w:val="21"/>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5E145E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5AACD40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715F38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0BCE170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47E1E6C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3FED72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6F4C3E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29FA444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6F13BF6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8BC37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3627D4D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9F23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75EFA64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69C906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2D6D37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E9413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5376B0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767767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0E14B0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3C9756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2B44A75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18B5282B">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2420"/>
      <w:bookmarkStart w:id="143" w:name="_Toc18722"/>
      <w:bookmarkStart w:id="144" w:name="_Toc32470"/>
      <w:r>
        <w:rPr>
          <w:rFonts w:hint="eastAsia" w:ascii="宋体" w:hAnsi="宋体" w:eastAsia="宋体" w:cs="宋体"/>
          <w:color w:val="auto"/>
          <w:sz w:val="24"/>
          <w:szCs w:val="24"/>
          <w:highlight w:val="none"/>
        </w:rPr>
        <w:t>22. 确定成交供应商</w:t>
      </w:r>
      <w:bookmarkEnd w:id="142"/>
      <w:bookmarkEnd w:id="143"/>
      <w:bookmarkEnd w:id="144"/>
    </w:p>
    <w:p w14:paraId="64A9BA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4B18908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4E4FEB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B23B2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3755D95">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21715"/>
      <w:bookmarkStart w:id="146" w:name="_Toc14882"/>
      <w:bookmarkStart w:id="147" w:name="_Toc1533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5323163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FE714F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4C1E9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3484D3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619C2D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1897FE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18A50A4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2A7162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5D49AE0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003342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502C5E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74E552A6">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477994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4B453D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603ABE5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0FC329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138F098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287ABF5C">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27786"/>
      <w:bookmarkStart w:id="149" w:name="_Toc5714"/>
      <w:bookmarkStart w:id="150" w:name="_Toc7715"/>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605ECB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5893B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661431C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61B25A24">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910"/>
      <w:bookmarkStart w:id="153" w:name="_Toc19105"/>
      <w:r>
        <w:rPr>
          <w:rFonts w:hint="eastAsia" w:ascii="宋体" w:hAnsi="宋体" w:eastAsia="宋体" w:cs="宋体"/>
          <w:color w:val="auto"/>
          <w:sz w:val="24"/>
          <w:szCs w:val="24"/>
          <w:highlight w:val="none"/>
        </w:rPr>
        <w:t>25. 磋商过程的监控</w:t>
      </w:r>
      <w:bookmarkEnd w:id="151"/>
      <w:bookmarkEnd w:id="152"/>
      <w:bookmarkEnd w:id="153"/>
    </w:p>
    <w:p w14:paraId="1125FE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01131BC8">
      <w:pPr>
        <w:pStyle w:val="5"/>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26291"/>
      <w:bookmarkStart w:id="155" w:name="_Toc865"/>
      <w:bookmarkStart w:id="156" w:name="_Toc14787"/>
      <w:r>
        <w:rPr>
          <w:rFonts w:hint="eastAsia" w:ascii="宋体" w:hAnsi="宋体" w:eastAsia="宋体" w:cs="宋体"/>
          <w:color w:val="auto"/>
          <w:sz w:val="24"/>
          <w:szCs w:val="24"/>
          <w:highlight w:val="none"/>
        </w:rPr>
        <w:t>信用查询</w:t>
      </w:r>
      <w:bookmarkEnd w:id="154"/>
      <w:bookmarkEnd w:id="155"/>
      <w:bookmarkEnd w:id="156"/>
    </w:p>
    <w:p w14:paraId="29F3D15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21649FE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0A874F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49100B5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12E8B3C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1706E010">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25468"/>
      <w:bookmarkStart w:id="158" w:name="_Toc7989"/>
      <w:bookmarkStart w:id="159" w:name="_Toc9438"/>
      <w:r>
        <w:rPr>
          <w:rFonts w:hint="eastAsia" w:ascii="宋体" w:hAnsi="宋体" w:eastAsia="宋体" w:cs="宋体"/>
          <w:color w:val="auto"/>
          <w:sz w:val="24"/>
          <w:szCs w:val="24"/>
          <w:highlight w:val="none"/>
        </w:rPr>
        <w:t>27. 成交结果公告及成交通知书</w:t>
      </w:r>
      <w:bookmarkEnd w:id="157"/>
      <w:bookmarkEnd w:id="158"/>
      <w:bookmarkEnd w:id="159"/>
    </w:p>
    <w:p w14:paraId="0F3C708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CF3DE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2DCEE4E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489899EB">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5F3FC938">
      <w:pPr>
        <w:pStyle w:val="4"/>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14132"/>
      <w:bookmarkStart w:id="162" w:name="_Toc24102"/>
      <w:bookmarkStart w:id="163" w:name="_Toc6429"/>
      <w:r>
        <w:rPr>
          <w:rFonts w:hint="eastAsia" w:ascii="宋体" w:hAnsi="宋体" w:eastAsia="宋体" w:cs="宋体"/>
          <w:b/>
          <w:bCs w:val="0"/>
          <w:color w:val="auto"/>
          <w:szCs w:val="28"/>
          <w:highlight w:val="none"/>
        </w:rPr>
        <w:t>五、签订合同</w:t>
      </w:r>
      <w:bookmarkEnd w:id="160"/>
      <w:bookmarkEnd w:id="161"/>
      <w:bookmarkEnd w:id="162"/>
      <w:bookmarkEnd w:id="163"/>
    </w:p>
    <w:p w14:paraId="6EBE52AD">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4019"/>
      <w:bookmarkStart w:id="165" w:name="_Toc1032"/>
      <w:bookmarkStart w:id="166" w:name="_Toc26520"/>
      <w:r>
        <w:rPr>
          <w:rFonts w:hint="eastAsia" w:ascii="宋体" w:hAnsi="宋体" w:eastAsia="宋体" w:cs="宋体"/>
          <w:color w:val="auto"/>
          <w:sz w:val="24"/>
          <w:szCs w:val="24"/>
          <w:highlight w:val="none"/>
        </w:rPr>
        <w:t>28. 履约保证金</w:t>
      </w:r>
      <w:bookmarkEnd w:id="164"/>
      <w:bookmarkEnd w:id="165"/>
      <w:bookmarkEnd w:id="166"/>
    </w:p>
    <w:p w14:paraId="62434BB8">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15345"/>
      <w:bookmarkStart w:id="169" w:name="_Toc4956"/>
      <w:r>
        <w:rPr>
          <w:rFonts w:hint="eastAsia" w:ascii="宋体" w:hAnsi="宋体" w:eastAsia="宋体" w:cs="宋体"/>
          <w:color w:val="auto"/>
          <w:sz w:val="24"/>
          <w:szCs w:val="24"/>
          <w:highlight w:val="none"/>
        </w:rPr>
        <w:t>本项目无需缴纳履约保证金。</w:t>
      </w:r>
    </w:p>
    <w:p w14:paraId="3776C204">
      <w:pPr>
        <w:pStyle w:val="5"/>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0BD7954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7C029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58B99C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608936A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0D1D8C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164053A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桂林市秀峰区</w:t>
      </w:r>
      <w:r>
        <w:rPr>
          <w:rFonts w:hint="eastAsia" w:ascii="宋体" w:hAnsi="宋体" w:cs="宋体"/>
          <w:color w:val="auto"/>
          <w:sz w:val="24"/>
          <w:szCs w:val="24"/>
          <w:highlight w:val="none"/>
        </w:rPr>
        <w:t>政府采购监管部门备案，一份由采购代理机构存档。</w:t>
      </w:r>
    </w:p>
    <w:p w14:paraId="2C67D1A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0E1CF148">
      <w:pPr>
        <w:pStyle w:val="21"/>
        <w:rPr>
          <w:rFonts w:hint="eastAsia" w:ascii="宋体" w:hAnsi="宋体" w:cs="宋体"/>
          <w:color w:val="auto"/>
          <w:sz w:val="24"/>
          <w:szCs w:val="24"/>
          <w:highlight w:val="none"/>
        </w:rPr>
      </w:pPr>
    </w:p>
    <w:p w14:paraId="2F2DDE4F">
      <w:pPr>
        <w:pStyle w:val="22"/>
        <w:rPr>
          <w:rFonts w:hint="eastAsia"/>
          <w:color w:val="auto"/>
          <w:highlight w:val="none"/>
        </w:rPr>
      </w:pPr>
    </w:p>
    <w:p w14:paraId="48733EFB">
      <w:pPr>
        <w:pStyle w:val="4"/>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4211"/>
      <w:bookmarkStart w:id="171" w:name="_Toc16348"/>
      <w:bookmarkStart w:id="172" w:name="_Toc17898"/>
      <w:bookmarkStart w:id="173" w:name="_Toc11467"/>
      <w:r>
        <w:rPr>
          <w:rFonts w:hint="eastAsia" w:ascii="宋体" w:hAnsi="宋体" w:eastAsia="宋体" w:cs="宋体"/>
          <w:b/>
          <w:bCs w:val="0"/>
          <w:color w:val="auto"/>
          <w:szCs w:val="28"/>
          <w:highlight w:val="none"/>
        </w:rPr>
        <w:t>六、其他事项</w:t>
      </w:r>
      <w:bookmarkEnd w:id="170"/>
      <w:bookmarkEnd w:id="171"/>
      <w:bookmarkEnd w:id="172"/>
      <w:bookmarkEnd w:id="173"/>
    </w:p>
    <w:p w14:paraId="043F928B">
      <w:pPr>
        <w:pStyle w:val="5"/>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8647"/>
      <w:bookmarkStart w:id="175" w:name="_Toc22506"/>
      <w:bookmarkStart w:id="176" w:name="_Toc29572"/>
      <w:r>
        <w:rPr>
          <w:rFonts w:hint="eastAsia" w:ascii="宋体" w:hAnsi="宋体" w:eastAsia="宋体" w:cs="宋体"/>
          <w:color w:val="auto"/>
          <w:sz w:val="24"/>
          <w:szCs w:val="24"/>
          <w:highlight w:val="none"/>
        </w:rPr>
        <w:t>30. 采购代理服务费</w:t>
      </w:r>
      <w:bookmarkEnd w:id="174"/>
      <w:bookmarkEnd w:id="175"/>
      <w:bookmarkEnd w:id="176"/>
    </w:p>
    <w:p w14:paraId="2F872127">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南宁品正建设咨询有限责任公司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04F79A65">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38A0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vAlign w:val="top"/>
          </w:tcPr>
          <w:p w14:paraId="5DADCD66">
            <w:pPr>
              <w:pStyle w:val="30"/>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2EAB8A1F">
            <w:pPr>
              <w:pStyle w:val="30"/>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04847862">
            <w:pPr>
              <w:pStyle w:val="30"/>
              <w:spacing w:line="380" w:lineRule="exact"/>
              <w:rPr>
                <w:rFonts w:hint="eastAsia" w:hAnsi="宋体"/>
                <w:color w:val="auto"/>
                <w:highlight w:val="none"/>
              </w:rPr>
            </w:pPr>
            <w:r>
              <w:rPr>
                <w:rFonts w:hint="eastAsia" w:hAnsi="宋体"/>
                <w:color w:val="auto"/>
                <w:highlight w:val="none"/>
              </w:rPr>
              <w:t>中标金额（万元）</w:t>
            </w:r>
          </w:p>
        </w:tc>
        <w:tc>
          <w:tcPr>
            <w:tcW w:w="2002" w:type="dxa"/>
            <w:vAlign w:val="center"/>
          </w:tcPr>
          <w:p w14:paraId="3CF802FF">
            <w:pPr>
              <w:pStyle w:val="30"/>
              <w:spacing w:line="380" w:lineRule="exact"/>
              <w:jc w:val="center"/>
              <w:rPr>
                <w:rFonts w:hint="eastAsia" w:hAnsi="宋体"/>
                <w:color w:val="auto"/>
                <w:highlight w:val="none"/>
              </w:rPr>
            </w:pPr>
            <w:r>
              <w:rPr>
                <w:rFonts w:hint="eastAsia" w:hAnsi="宋体"/>
                <w:color w:val="auto"/>
                <w:highlight w:val="none"/>
              </w:rPr>
              <w:t>货物招标</w:t>
            </w:r>
          </w:p>
        </w:tc>
        <w:tc>
          <w:tcPr>
            <w:tcW w:w="1992" w:type="dxa"/>
            <w:vAlign w:val="center"/>
          </w:tcPr>
          <w:p w14:paraId="5A9ABE47">
            <w:pPr>
              <w:pStyle w:val="30"/>
              <w:spacing w:line="380" w:lineRule="exact"/>
              <w:jc w:val="center"/>
              <w:rPr>
                <w:rFonts w:hint="eastAsia" w:hAnsi="宋体"/>
                <w:color w:val="auto"/>
                <w:highlight w:val="none"/>
              </w:rPr>
            </w:pPr>
            <w:r>
              <w:rPr>
                <w:rFonts w:hint="eastAsia" w:hAnsi="宋体"/>
                <w:color w:val="auto"/>
                <w:highlight w:val="none"/>
              </w:rPr>
              <w:t>服务招标</w:t>
            </w:r>
          </w:p>
        </w:tc>
        <w:tc>
          <w:tcPr>
            <w:tcW w:w="2293" w:type="dxa"/>
            <w:vAlign w:val="center"/>
          </w:tcPr>
          <w:p w14:paraId="5057DE34">
            <w:pPr>
              <w:pStyle w:val="30"/>
              <w:spacing w:line="380" w:lineRule="exact"/>
              <w:jc w:val="center"/>
              <w:rPr>
                <w:rFonts w:hint="eastAsia" w:hAnsi="宋体"/>
                <w:color w:val="auto"/>
                <w:highlight w:val="none"/>
              </w:rPr>
            </w:pPr>
            <w:r>
              <w:rPr>
                <w:rFonts w:hint="eastAsia" w:hAnsi="宋体"/>
                <w:color w:val="auto"/>
                <w:highlight w:val="none"/>
              </w:rPr>
              <w:t>工程招标</w:t>
            </w:r>
          </w:p>
        </w:tc>
      </w:tr>
      <w:tr w14:paraId="0F91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vAlign w:val="top"/>
          </w:tcPr>
          <w:p w14:paraId="213A2AAB">
            <w:pPr>
              <w:pStyle w:val="30"/>
              <w:spacing w:line="380" w:lineRule="exact"/>
              <w:rPr>
                <w:rFonts w:hint="eastAsia" w:hAnsi="宋体"/>
                <w:color w:val="auto"/>
                <w:highlight w:val="none"/>
              </w:rPr>
            </w:pPr>
            <w:r>
              <w:rPr>
                <w:rFonts w:hint="eastAsia" w:hAnsi="宋体"/>
                <w:color w:val="auto"/>
                <w:highlight w:val="none"/>
              </w:rPr>
              <w:t>100以下</w:t>
            </w:r>
          </w:p>
        </w:tc>
        <w:tc>
          <w:tcPr>
            <w:tcW w:w="2002" w:type="dxa"/>
            <w:vAlign w:val="top"/>
          </w:tcPr>
          <w:p w14:paraId="5094F9B1">
            <w:pPr>
              <w:pStyle w:val="30"/>
              <w:spacing w:line="380" w:lineRule="exact"/>
              <w:jc w:val="center"/>
              <w:rPr>
                <w:rFonts w:hint="eastAsia" w:hAnsi="宋体"/>
                <w:color w:val="auto"/>
                <w:highlight w:val="none"/>
              </w:rPr>
            </w:pPr>
            <w:r>
              <w:rPr>
                <w:rFonts w:hint="eastAsia" w:hAnsi="宋体"/>
                <w:color w:val="auto"/>
                <w:highlight w:val="none"/>
              </w:rPr>
              <w:t>1.5%</w:t>
            </w:r>
          </w:p>
        </w:tc>
        <w:tc>
          <w:tcPr>
            <w:tcW w:w="1992" w:type="dxa"/>
            <w:vAlign w:val="top"/>
          </w:tcPr>
          <w:p w14:paraId="71E1AA48">
            <w:pPr>
              <w:pStyle w:val="30"/>
              <w:spacing w:line="380" w:lineRule="exact"/>
              <w:jc w:val="center"/>
              <w:rPr>
                <w:rFonts w:hint="eastAsia" w:hAnsi="宋体"/>
                <w:color w:val="auto"/>
                <w:highlight w:val="none"/>
              </w:rPr>
            </w:pPr>
            <w:r>
              <w:rPr>
                <w:rFonts w:hint="eastAsia" w:hAnsi="宋体"/>
                <w:color w:val="auto"/>
                <w:highlight w:val="none"/>
              </w:rPr>
              <w:t>1.5%</w:t>
            </w:r>
          </w:p>
        </w:tc>
        <w:tc>
          <w:tcPr>
            <w:tcW w:w="2293" w:type="dxa"/>
            <w:vAlign w:val="top"/>
          </w:tcPr>
          <w:p w14:paraId="26A3B16A">
            <w:pPr>
              <w:pStyle w:val="30"/>
              <w:spacing w:line="380" w:lineRule="exact"/>
              <w:jc w:val="center"/>
              <w:rPr>
                <w:rFonts w:hint="eastAsia" w:hAnsi="宋体"/>
                <w:color w:val="auto"/>
                <w:highlight w:val="none"/>
              </w:rPr>
            </w:pPr>
            <w:r>
              <w:rPr>
                <w:rFonts w:hint="eastAsia" w:hAnsi="宋体"/>
                <w:color w:val="auto"/>
                <w:highlight w:val="none"/>
              </w:rPr>
              <w:t>1.0%</w:t>
            </w:r>
          </w:p>
        </w:tc>
      </w:tr>
      <w:tr w14:paraId="7652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vAlign w:val="top"/>
          </w:tcPr>
          <w:p w14:paraId="1CE956A6">
            <w:pPr>
              <w:pStyle w:val="30"/>
              <w:spacing w:line="380" w:lineRule="exact"/>
              <w:rPr>
                <w:rFonts w:hint="eastAsia" w:hAnsi="宋体"/>
                <w:color w:val="auto"/>
                <w:highlight w:val="none"/>
              </w:rPr>
            </w:pPr>
            <w:r>
              <w:rPr>
                <w:rFonts w:hint="eastAsia" w:hAnsi="宋体"/>
                <w:color w:val="auto"/>
                <w:highlight w:val="none"/>
              </w:rPr>
              <w:t>100-500</w:t>
            </w:r>
          </w:p>
        </w:tc>
        <w:tc>
          <w:tcPr>
            <w:tcW w:w="2002" w:type="dxa"/>
            <w:vAlign w:val="top"/>
          </w:tcPr>
          <w:p w14:paraId="59814BF8">
            <w:pPr>
              <w:pStyle w:val="30"/>
              <w:spacing w:line="380" w:lineRule="exact"/>
              <w:jc w:val="center"/>
              <w:rPr>
                <w:rFonts w:hint="eastAsia" w:hAnsi="宋体"/>
                <w:color w:val="auto"/>
                <w:highlight w:val="none"/>
              </w:rPr>
            </w:pPr>
            <w:r>
              <w:rPr>
                <w:rFonts w:hint="eastAsia" w:hAnsi="宋体"/>
                <w:color w:val="auto"/>
                <w:highlight w:val="none"/>
              </w:rPr>
              <w:t>1.1%</w:t>
            </w:r>
          </w:p>
        </w:tc>
        <w:tc>
          <w:tcPr>
            <w:tcW w:w="1992" w:type="dxa"/>
            <w:vAlign w:val="top"/>
          </w:tcPr>
          <w:p w14:paraId="53CAA03B">
            <w:pPr>
              <w:pStyle w:val="30"/>
              <w:spacing w:line="380" w:lineRule="exact"/>
              <w:jc w:val="center"/>
              <w:rPr>
                <w:rFonts w:hint="eastAsia" w:hAnsi="宋体"/>
                <w:color w:val="auto"/>
                <w:highlight w:val="none"/>
              </w:rPr>
            </w:pPr>
            <w:r>
              <w:rPr>
                <w:rFonts w:hint="eastAsia" w:hAnsi="宋体"/>
                <w:color w:val="auto"/>
                <w:highlight w:val="none"/>
              </w:rPr>
              <w:t>0.8%</w:t>
            </w:r>
          </w:p>
        </w:tc>
        <w:tc>
          <w:tcPr>
            <w:tcW w:w="2293" w:type="dxa"/>
            <w:vAlign w:val="top"/>
          </w:tcPr>
          <w:p w14:paraId="32034B93">
            <w:pPr>
              <w:pStyle w:val="30"/>
              <w:spacing w:line="380" w:lineRule="exact"/>
              <w:jc w:val="center"/>
              <w:rPr>
                <w:rFonts w:hint="eastAsia" w:hAnsi="宋体"/>
                <w:color w:val="auto"/>
                <w:highlight w:val="none"/>
              </w:rPr>
            </w:pPr>
            <w:r>
              <w:rPr>
                <w:rFonts w:hint="eastAsia" w:hAnsi="宋体"/>
                <w:color w:val="auto"/>
                <w:highlight w:val="none"/>
              </w:rPr>
              <w:t>0.7%</w:t>
            </w:r>
          </w:p>
        </w:tc>
      </w:tr>
      <w:tr w14:paraId="0D42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vAlign w:val="top"/>
          </w:tcPr>
          <w:p w14:paraId="432E80C1">
            <w:pPr>
              <w:pStyle w:val="30"/>
              <w:spacing w:line="380" w:lineRule="exact"/>
              <w:rPr>
                <w:rFonts w:hint="eastAsia" w:hAnsi="宋体"/>
                <w:color w:val="auto"/>
                <w:highlight w:val="none"/>
              </w:rPr>
            </w:pPr>
            <w:r>
              <w:rPr>
                <w:rFonts w:hint="eastAsia" w:hAnsi="宋体"/>
                <w:color w:val="auto"/>
                <w:highlight w:val="none"/>
              </w:rPr>
              <w:t>500-1000</w:t>
            </w:r>
          </w:p>
        </w:tc>
        <w:tc>
          <w:tcPr>
            <w:tcW w:w="2002" w:type="dxa"/>
            <w:vAlign w:val="top"/>
          </w:tcPr>
          <w:p w14:paraId="77FEF713">
            <w:pPr>
              <w:pStyle w:val="30"/>
              <w:spacing w:line="380" w:lineRule="exact"/>
              <w:jc w:val="center"/>
              <w:rPr>
                <w:rFonts w:hint="eastAsia" w:hAnsi="宋体"/>
                <w:color w:val="auto"/>
                <w:highlight w:val="none"/>
              </w:rPr>
            </w:pPr>
            <w:r>
              <w:rPr>
                <w:rFonts w:hint="eastAsia" w:hAnsi="宋体"/>
                <w:color w:val="auto"/>
                <w:highlight w:val="none"/>
              </w:rPr>
              <w:t>0.8%</w:t>
            </w:r>
          </w:p>
        </w:tc>
        <w:tc>
          <w:tcPr>
            <w:tcW w:w="1992" w:type="dxa"/>
            <w:vAlign w:val="top"/>
          </w:tcPr>
          <w:p w14:paraId="39054CD7">
            <w:pPr>
              <w:pStyle w:val="30"/>
              <w:spacing w:line="380" w:lineRule="exact"/>
              <w:jc w:val="center"/>
              <w:rPr>
                <w:rFonts w:hint="eastAsia" w:hAnsi="宋体"/>
                <w:color w:val="auto"/>
                <w:highlight w:val="none"/>
              </w:rPr>
            </w:pPr>
            <w:r>
              <w:rPr>
                <w:rFonts w:hint="eastAsia" w:hAnsi="宋体"/>
                <w:color w:val="auto"/>
                <w:highlight w:val="none"/>
              </w:rPr>
              <w:t>0.45%</w:t>
            </w:r>
          </w:p>
        </w:tc>
        <w:tc>
          <w:tcPr>
            <w:tcW w:w="2293" w:type="dxa"/>
            <w:vAlign w:val="top"/>
          </w:tcPr>
          <w:p w14:paraId="35FA1FD0">
            <w:pPr>
              <w:pStyle w:val="30"/>
              <w:spacing w:line="380" w:lineRule="exact"/>
              <w:jc w:val="center"/>
              <w:rPr>
                <w:rFonts w:hint="eastAsia" w:hAnsi="宋体"/>
                <w:color w:val="auto"/>
                <w:highlight w:val="none"/>
              </w:rPr>
            </w:pPr>
            <w:r>
              <w:rPr>
                <w:rFonts w:hint="eastAsia" w:hAnsi="宋体"/>
                <w:color w:val="auto"/>
                <w:highlight w:val="none"/>
              </w:rPr>
              <w:t>0.55%</w:t>
            </w:r>
          </w:p>
        </w:tc>
      </w:tr>
      <w:tr w14:paraId="1DEF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vAlign w:val="top"/>
          </w:tcPr>
          <w:p w14:paraId="7002FE26">
            <w:pPr>
              <w:pStyle w:val="30"/>
              <w:spacing w:line="380" w:lineRule="exact"/>
              <w:rPr>
                <w:rFonts w:hint="eastAsia" w:hAnsi="宋体"/>
                <w:color w:val="auto"/>
                <w:highlight w:val="none"/>
              </w:rPr>
            </w:pPr>
            <w:r>
              <w:rPr>
                <w:rFonts w:hint="eastAsia" w:hAnsi="宋体"/>
                <w:color w:val="auto"/>
                <w:highlight w:val="none"/>
              </w:rPr>
              <w:t>1000-5000</w:t>
            </w:r>
          </w:p>
        </w:tc>
        <w:tc>
          <w:tcPr>
            <w:tcW w:w="2002" w:type="dxa"/>
            <w:vAlign w:val="top"/>
          </w:tcPr>
          <w:p w14:paraId="0D3DF5EE">
            <w:pPr>
              <w:pStyle w:val="30"/>
              <w:spacing w:line="380" w:lineRule="exact"/>
              <w:jc w:val="center"/>
              <w:rPr>
                <w:rFonts w:hint="eastAsia" w:hAnsi="宋体"/>
                <w:color w:val="auto"/>
                <w:highlight w:val="none"/>
              </w:rPr>
            </w:pPr>
            <w:r>
              <w:rPr>
                <w:rFonts w:hint="eastAsia" w:hAnsi="宋体"/>
                <w:color w:val="auto"/>
                <w:highlight w:val="none"/>
              </w:rPr>
              <w:t>0.5%</w:t>
            </w:r>
          </w:p>
        </w:tc>
        <w:tc>
          <w:tcPr>
            <w:tcW w:w="1992" w:type="dxa"/>
            <w:vAlign w:val="top"/>
          </w:tcPr>
          <w:p w14:paraId="047AEAFD">
            <w:pPr>
              <w:pStyle w:val="30"/>
              <w:spacing w:line="380" w:lineRule="exact"/>
              <w:jc w:val="center"/>
              <w:rPr>
                <w:rFonts w:hint="eastAsia" w:hAnsi="宋体"/>
                <w:color w:val="auto"/>
                <w:highlight w:val="none"/>
              </w:rPr>
            </w:pPr>
            <w:r>
              <w:rPr>
                <w:rFonts w:hint="eastAsia" w:hAnsi="宋体"/>
                <w:color w:val="auto"/>
                <w:highlight w:val="none"/>
              </w:rPr>
              <w:t>0.25%</w:t>
            </w:r>
          </w:p>
        </w:tc>
        <w:tc>
          <w:tcPr>
            <w:tcW w:w="2293" w:type="dxa"/>
            <w:vAlign w:val="top"/>
          </w:tcPr>
          <w:p w14:paraId="14B3AB74">
            <w:pPr>
              <w:pStyle w:val="30"/>
              <w:spacing w:line="380" w:lineRule="exact"/>
              <w:jc w:val="center"/>
              <w:rPr>
                <w:rFonts w:hint="eastAsia" w:hAnsi="宋体"/>
                <w:color w:val="auto"/>
                <w:highlight w:val="none"/>
              </w:rPr>
            </w:pPr>
            <w:r>
              <w:rPr>
                <w:rFonts w:hint="eastAsia" w:hAnsi="宋体"/>
                <w:color w:val="auto"/>
                <w:highlight w:val="none"/>
              </w:rPr>
              <w:t>0.35%</w:t>
            </w:r>
          </w:p>
        </w:tc>
      </w:tr>
      <w:tr w14:paraId="51CB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vAlign w:val="top"/>
          </w:tcPr>
          <w:p w14:paraId="3EE60A37">
            <w:pPr>
              <w:pStyle w:val="30"/>
              <w:spacing w:line="380" w:lineRule="exact"/>
              <w:rPr>
                <w:rFonts w:hint="eastAsia" w:hAnsi="宋体"/>
                <w:color w:val="auto"/>
                <w:highlight w:val="none"/>
              </w:rPr>
            </w:pPr>
            <w:r>
              <w:rPr>
                <w:rFonts w:hint="eastAsia" w:hAnsi="宋体"/>
                <w:color w:val="auto"/>
                <w:highlight w:val="none"/>
              </w:rPr>
              <w:t>5000-10000</w:t>
            </w:r>
          </w:p>
        </w:tc>
        <w:tc>
          <w:tcPr>
            <w:tcW w:w="2002" w:type="dxa"/>
            <w:vAlign w:val="top"/>
          </w:tcPr>
          <w:p w14:paraId="354E9053">
            <w:pPr>
              <w:pStyle w:val="30"/>
              <w:spacing w:line="380" w:lineRule="exact"/>
              <w:jc w:val="center"/>
              <w:rPr>
                <w:rFonts w:hint="eastAsia" w:hAnsi="宋体"/>
                <w:color w:val="auto"/>
                <w:highlight w:val="none"/>
              </w:rPr>
            </w:pPr>
            <w:r>
              <w:rPr>
                <w:rFonts w:hint="eastAsia" w:hAnsi="宋体"/>
                <w:color w:val="auto"/>
                <w:highlight w:val="none"/>
              </w:rPr>
              <w:t>0.25%</w:t>
            </w:r>
          </w:p>
        </w:tc>
        <w:tc>
          <w:tcPr>
            <w:tcW w:w="1992" w:type="dxa"/>
            <w:vAlign w:val="top"/>
          </w:tcPr>
          <w:p w14:paraId="2478EB41">
            <w:pPr>
              <w:pStyle w:val="30"/>
              <w:spacing w:line="380" w:lineRule="exact"/>
              <w:jc w:val="center"/>
              <w:rPr>
                <w:rFonts w:hint="eastAsia" w:hAnsi="宋体"/>
                <w:color w:val="auto"/>
                <w:highlight w:val="none"/>
              </w:rPr>
            </w:pPr>
            <w:r>
              <w:rPr>
                <w:rFonts w:hint="eastAsia" w:hAnsi="宋体"/>
                <w:color w:val="auto"/>
                <w:highlight w:val="none"/>
              </w:rPr>
              <w:t>0.1%</w:t>
            </w:r>
          </w:p>
        </w:tc>
        <w:tc>
          <w:tcPr>
            <w:tcW w:w="2293" w:type="dxa"/>
            <w:vAlign w:val="top"/>
          </w:tcPr>
          <w:p w14:paraId="43D6491A">
            <w:pPr>
              <w:pStyle w:val="30"/>
              <w:spacing w:line="380" w:lineRule="exact"/>
              <w:jc w:val="center"/>
              <w:rPr>
                <w:rFonts w:hint="eastAsia" w:hAnsi="宋体"/>
                <w:color w:val="auto"/>
                <w:highlight w:val="none"/>
              </w:rPr>
            </w:pPr>
            <w:r>
              <w:rPr>
                <w:rFonts w:hint="eastAsia" w:hAnsi="宋体"/>
                <w:color w:val="auto"/>
                <w:highlight w:val="none"/>
              </w:rPr>
              <w:t>0.2%</w:t>
            </w:r>
          </w:p>
        </w:tc>
      </w:tr>
    </w:tbl>
    <w:p w14:paraId="271A486E">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555D73B0">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28312B19">
      <w:pPr>
        <w:pageBreakBefore w:val="0"/>
        <w:widowControl w:val="0"/>
        <w:kinsoku/>
        <w:overflowPunct/>
        <w:topLinePunct w:val="0"/>
        <w:autoSpaceDE/>
        <w:autoSpaceDN/>
        <w:bidi w:val="0"/>
        <w:adjustRightInd/>
        <w:spacing w:before="0" w:after="0"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账户名称：南宁品正建设咨询有限责任公司桂北分公司</w:t>
      </w:r>
    </w:p>
    <w:p w14:paraId="16079892">
      <w:pPr>
        <w:pageBreakBefore w:val="0"/>
        <w:widowControl w:val="0"/>
        <w:kinsoku/>
        <w:overflowPunct/>
        <w:topLinePunct w:val="0"/>
        <w:autoSpaceDE/>
        <w:autoSpaceDN/>
        <w:bidi w:val="0"/>
        <w:adjustRightInd/>
        <w:spacing w:before="0" w:after="0"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开户银行：中国建设银行股份有限公司桂林世纪大道支行</w:t>
      </w:r>
    </w:p>
    <w:p w14:paraId="1EA4C32F">
      <w:pPr>
        <w:pageBreakBefore w:val="0"/>
        <w:widowControl w:val="0"/>
        <w:kinsoku/>
        <w:overflowPunct/>
        <w:topLinePunct w:val="0"/>
        <w:autoSpaceDE/>
        <w:autoSpaceDN/>
        <w:bidi w:val="0"/>
        <w:adjustRightInd/>
        <w:spacing w:before="0" w:after="0"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账户号码：4505 0110 1100 0000 0996</w:t>
      </w:r>
    </w:p>
    <w:p w14:paraId="4DC50A7B">
      <w:pPr>
        <w:pageBreakBefore w:val="0"/>
        <w:widowControl w:val="0"/>
        <w:kinsoku/>
        <w:overflowPunct/>
        <w:topLinePunct w:val="0"/>
        <w:autoSpaceDE/>
        <w:autoSpaceDN/>
        <w:bidi w:val="0"/>
        <w:adjustRightInd/>
        <w:spacing w:before="0" w:after="0" w:line="420" w:lineRule="exact"/>
        <w:textAlignment w:val="auto"/>
        <w:rPr>
          <w:rFonts w:hint="default"/>
          <w:color w:val="auto"/>
          <w:highlight w:val="none"/>
          <w:lang w:val="en-US" w:eastAsia="zh-CN"/>
        </w:rPr>
      </w:pPr>
    </w:p>
    <w:p w14:paraId="64517EEB">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519C67CB">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sz w:val="24"/>
          <w:szCs w:val="24"/>
          <w:highlight w:val="none"/>
          <w:lang w:eastAsia="zh-CN"/>
        </w:rPr>
        <w:t xml:space="preserve">桂林市秀峰区政府采购管理办公室 </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0773-2831930</w:t>
      </w:r>
    </w:p>
    <w:p w14:paraId="4B6D4DEB">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25765141">
      <w:pPr>
        <w:pStyle w:val="30"/>
        <w:snapToGrid w:val="0"/>
        <w:rPr>
          <w:rFonts w:hint="eastAsia" w:hAnsi="宋体"/>
          <w:b/>
          <w:color w:val="auto"/>
          <w:sz w:val="24"/>
          <w:szCs w:val="24"/>
          <w:highlight w:val="none"/>
        </w:rPr>
      </w:pPr>
    </w:p>
    <w:p w14:paraId="3C1B3E44">
      <w:pPr>
        <w:pStyle w:val="6"/>
        <w:rPr>
          <w:rFonts w:hint="eastAsia"/>
          <w:color w:val="auto"/>
          <w:highlight w:val="none"/>
        </w:rPr>
      </w:pPr>
    </w:p>
    <w:p w14:paraId="0B6C8BB8">
      <w:pPr>
        <w:pStyle w:val="13"/>
        <w:rPr>
          <w:rFonts w:hint="eastAsia" w:hAnsi="宋体"/>
          <w:b/>
          <w:color w:val="auto"/>
          <w:sz w:val="24"/>
          <w:szCs w:val="24"/>
          <w:highlight w:val="none"/>
        </w:rPr>
      </w:pPr>
    </w:p>
    <w:p w14:paraId="45B3551D">
      <w:pPr>
        <w:rPr>
          <w:rFonts w:hint="eastAsia" w:hAnsi="宋体"/>
          <w:b/>
          <w:color w:val="auto"/>
          <w:sz w:val="24"/>
          <w:szCs w:val="24"/>
          <w:highlight w:val="none"/>
        </w:rPr>
      </w:pPr>
      <w:r>
        <w:rPr>
          <w:rFonts w:hint="eastAsia" w:hAnsi="宋体"/>
          <w:b/>
          <w:color w:val="auto"/>
          <w:sz w:val="24"/>
          <w:szCs w:val="24"/>
          <w:highlight w:val="none"/>
        </w:rPr>
        <w:br w:type="page"/>
      </w:r>
    </w:p>
    <w:p w14:paraId="2851438C">
      <w:pPr>
        <w:pStyle w:val="30"/>
        <w:snapToGrid w:val="0"/>
        <w:rPr>
          <w:rFonts w:hint="eastAsia" w:hAnsi="宋体"/>
          <w:b/>
          <w:color w:val="auto"/>
          <w:sz w:val="24"/>
          <w:szCs w:val="24"/>
          <w:highlight w:val="none"/>
        </w:rPr>
      </w:pPr>
      <w:r>
        <w:rPr>
          <w:rFonts w:hint="eastAsia" w:hAnsi="宋体"/>
          <w:b/>
          <w:color w:val="auto"/>
          <w:sz w:val="24"/>
          <w:szCs w:val="24"/>
          <w:highlight w:val="none"/>
        </w:rPr>
        <w:t>附表1：</w:t>
      </w:r>
    </w:p>
    <w:p w14:paraId="5CD7F100">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7048F680">
      <w:pPr>
        <w:pStyle w:val="30"/>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328BB787">
      <w:pPr>
        <w:pStyle w:val="30"/>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54931243">
      <w:pPr>
        <w:pStyle w:val="30"/>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30882B6">
      <w:pPr>
        <w:pStyle w:val="30"/>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672A6114">
      <w:pPr>
        <w:pStyle w:val="30"/>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CDF28AF">
      <w:pPr>
        <w:pStyle w:val="30"/>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5692EB6A">
      <w:pPr>
        <w:pStyle w:val="30"/>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E9B5679">
      <w:pPr>
        <w:pStyle w:val="30"/>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69F267BC">
      <w:pPr>
        <w:pStyle w:val="30"/>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0AEFACD6">
      <w:pPr>
        <w:pStyle w:val="30"/>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593747FA">
      <w:pPr>
        <w:pStyle w:val="30"/>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0523B71D">
      <w:pPr>
        <w:pStyle w:val="30"/>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22F379DE">
      <w:pPr>
        <w:pStyle w:val="30"/>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70F05C35">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253B2418">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69D3F30A">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41537FF1">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4F6F9A1E">
      <w:pPr>
        <w:pStyle w:val="30"/>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7307B64">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77E6CBF2">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67819850">
      <w:pPr>
        <w:pStyle w:val="30"/>
        <w:spacing w:line="360" w:lineRule="exact"/>
        <w:ind w:left="25" w:leftChars="12" w:firstLine="308" w:firstLineChars="147"/>
        <w:rPr>
          <w:rFonts w:hint="eastAsia" w:hAnsi="宋体"/>
          <w:color w:val="auto"/>
          <w:szCs w:val="21"/>
          <w:highlight w:val="none"/>
        </w:rPr>
      </w:pPr>
    </w:p>
    <w:p w14:paraId="525B665E">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60992CE0">
      <w:pPr>
        <w:pStyle w:val="30"/>
        <w:spacing w:line="360" w:lineRule="exact"/>
        <w:ind w:left="25" w:leftChars="12" w:firstLine="308" w:firstLineChars="147"/>
        <w:rPr>
          <w:rFonts w:hint="eastAsia" w:hAnsi="宋体"/>
          <w:color w:val="auto"/>
          <w:szCs w:val="21"/>
          <w:highlight w:val="none"/>
        </w:rPr>
      </w:pPr>
    </w:p>
    <w:p w14:paraId="109B8323">
      <w:pPr>
        <w:pStyle w:val="30"/>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55C5B5A">
      <w:pPr>
        <w:pStyle w:val="30"/>
        <w:snapToGrid w:val="0"/>
        <w:spacing w:line="340" w:lineRule="exact"/>
        <w:rPr>
          <w:rFonts w:hint="eastAsia" w:hAnsi="宋体"/>
          <w:b/>
          <w:color w:val="auto"/>
          <w:szCs w:val="21"/>
          <w:highlight w:val="none"/>
        </w:rPr>
      </w:pPr>
    </w:p>
    <w:p w14:paraId="582EFAC6">
      <w:pPr>
        <w:pStyle w:val="30"/>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625319E">
      <w:pPr>
        <w:pStyle w:val="30"/>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717CECD0">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6899AB">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3456801C">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0701343">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2401726E">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5775E21">
      <w:pPr>
        <w:pStyle w:val="30"/>
        <w:snapToGrid w:val="0"/>
        <w:rPr>
          <w:rFonts w:hint="eastAsia"/>
          <w:b/>
          <w:color w:val="auto"/>
          <w:sz w:val="24"/>
          <w:szCs w:val="24"/>
          <w:highlight w:val="none"/>
        </w:rPr>
      </w:pPr>
    </w:p>
    <w:p w14:paraId="67992CA4">
      <w:pPr>
        <w:pStyle w:val="30"/>
        <w:snapToGrid w:val="0"/>
        <w:rPr>
          <w:rFonts w:hint="eastAsia"/>
          <w:b/>
          <w:color w:val="auto"/>
          <w:sz w:val="24"/>
          <w:szCs w:val="24"/>
          <w:highlight w:val="none"/>
        </w:rPr>
      </w:pPr>
    </w:p>
    <w:p w14:paraId="0B7A3C58">
      <w:pPr>
        <w:pStyle w:val="30"/>
        <w:snapToGrid w:val="0"/>
        <w:rPr>
          <w:rFonts w:hint="eastAsia" w:hAnsi="宋体"/>
          <w:b/>
          <w:color w:val="auto"/>
          <w:sz w:val="24"/>
          <w:szCs w:val="24"/>
          <w:highlight w:val="none"/>
        </w:rPr>
      </w:pPr>
      <w:r>
        <w:rPr>
          <w:rFonts w:hint="eastAsia"/>
          <w:b/>
          <w:color w:val="auto"/>
          <w:sz w:val="24"/>
          <w:szCs w:val="24"/>
          <w:highlight w:val="none"/>
        </w:rPr>
        <w:t>附表2：</w:t>
      </w:r>
    </w:p>
    <w:p w14:paraId="1F823154">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568C913D">
      <w:pPr>
        <w:pStyle w:val="30"/>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DB6DE8B">
      <w:pPr>
        <w:pStyle w:val="30"/>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1BAF68DE">
      <w:pPr>
        <w:pStyle w:val="30"/>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13A7B34">
      <w:pPr>
        <w:pStyle w:val="30"/>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2199827A">
      <w:pPr>
        <w:pStyle w:val="30"/>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4A792E4">
      <w:pPr>
        <w:pStyle w:val="30"/>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2A2098A">
      <w:pPr>
        <w:pStyle w:val="30"/>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D078279">
      <w:pPr>
        <w:pStyle w:val="30"/>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1D2F256B">
      <w:pPr>
        <w:pStyle w:val="30"/>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3D0E663">
      <w:pPr>
        <w:pStyle w:val="30"/>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6336ACC">
      <w:pPr>
        <w:pStyle w:val="30"/>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719AAF7D">
      <w:pPr>
        <w:pStyle w:val="30"/>
        <w:snapToGrid w:val="0"/>
        <w:spacing w:line="400" w:lineRule="exact"/>
        <w:ind w:firstLine="420" w:firstLineChars="200"/>
        <w:rPr>
          <w:rFonts w:hint="eastAsia" w:hAnsi="宋体"/>
          <w:bCs/>
          <w:color w:val="auto"/>
          <w:highlight w:val="none"/>
        </w:rPr>
      </w:pPr>
      <w:r>
        <w:rPr>
          <w:rFonts w:hAnsi="宋体"/>
          <w:bCs/>
          <w:color w:val="auto"/>
          <w:highlight w:val="none"/>
        </w:rPr>
        <w:t>……</w:t>
      </w:r>
    </w:p>
    <w:p w14:paraId="55FDBAAA">
      <w:pPr>
        <w:pStyle w:val="30"/>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7E0CBE1F">
      <w:pPr>
        <w:pStyle w:val="30"/>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D29C871">
      <w:pPr>
        <w:pStyle w:val="30"/>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4121B969">
      <w:pPr>
        <w:pStyle w:val="30"/>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10D8358D">
      <w:pPr>
        <w:pStyle w:val="30"/>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05DA08C5">
      <w:pPr>
        <w:pStyle w:val="30"/>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FA42158">
      <w:pPr>
        <w:pStyle w:val="30"/>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1473D025">
      <w:pPr>
        <w:pStyle w:val="30"/>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2B53710A">
      <w:pPr>
        <w:pStyle w:val="30"/>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71120DB">
      <w:pPr>
        <w:pStyle w:val="30"/>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4730C544">
      <w:pPr>
        <w:pStyle w:val="30"/>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66A4A782">
      <w:pPr>
        <w:pStyle w:val="30"/>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572E71D3">
      <w:pPr>
        <w:pStyle w:val="30"/>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5CB36B2">
      <w:pPr>
        <w:pStyle w:val="30"/>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9463534">
      <w:pPr>
        <w:pStyle w:val="30"/>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3ABD3A95">
      <w:pPr>
        <w:pStyle w:val="30"/>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58E0561A">
      <w:pPr>
        <w:pStyle w:val="30"/>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381DAC46">
      <w:pPr>
        <w:pStyle w:val="30"/>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2B705790">
      <w:pPr>
        <w:pStyle w:val="30"/>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F7FC8D2">
      <w:pPr>
        <w:pStyle w:val="30"/>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DE3A1F2">
      <w:pPr>
        <w:pStyle w:val="30"/>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70F53346">
      <w:pPr>
        <w:pStyle w:val="30"/>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1A986287">
      <w:pPr>
        <w:pStyle w:val="30"/>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269D734C">
      <w:pPr>
        <w:pStyle w:val="30"/>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7261DF30">
      <w:pPr>
        <w:pStyle w:val="30"/>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692834CD">
      <w:pPr>
        <w:pStyle w:val="30"/>
        <w:spacing w:line="400" w:lineRule="exact"/>
        <w:ind w:left="25" w:leftChars="12" w:firstLine="308" w:firstLineChars="147"/>
        <w:rPr>
          <w:rFonts w:hint="eastAsia" w:hAnsi="宋体"/>
          <w:color w:val="auto"/>
          <w:szCs w:val="21"/>
          <w:highlight w:val="none"/>
        </w:rPr>
      </w:pPr>
    </w:p>
    <w:p w14:paraId="5851E8C2">
      <w:pPr>
        <w:pStyle w:val="30"/>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3ADD6BF">
      <w:pPr>
        <w:pStyle w:val="30"/>
        <w:spacing w:line="400" w:lineRule="exact"/>
        <w:ind w:left="25" w:leftChars="12" w:firstLine="308" w:firstLineChars="147"/>
        <w:rPr>
          <w:rFonts w:hint="eastAsia" w:hAnsi="宋体"/>
          <w:color w:val="auto"/>
          <w:szCs w:val="21"/>
          <w:highlight w:val="none"/>
        </w:rPr>
      </w:pPr>
    </w:p>
    <w:p w14:paraId="4063CE35">
      <w:pPr>
        <w:pStyle w:val="30"/>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8B76EEA">
      <w:pPr>
        <w:pStyle w:val="30"/>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7C80DDE8">
      <w:pPr>
        <w:pStyle w:val="30"/>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37C37EC">
      <w:pPr>
        <w:pStyle w:val="30"/>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6502D637">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B74ADCE">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463D310">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6FA803F">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4ADBB275">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1495326">
      <w:pPr>
        <w:pStyle w:val="30"/>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417C8DA">
      <w:pPr>
        <w:tabs>
          <w:tab w:val="center" w:pos="4410"/>
          <w:tab w:val="left" w:pos="6735"/>
        </w:tabs>
        <w:spacing w:line="480" w:lineRule="auto"/>
        <w:jc w:val="center"/>
        <w:rPr>
          <w:rFonts w:hint="eastAsia" w:ascii="宋体" w:hAnsi="宋体" w:cs="宋体"/>
          <w:b/>
          <w:color w:val="auto"/>
          <w:sz w:val="32"/>
          <w:szCs w:val="32"/>
          <w:highlight w:val="none"/>
        </w:rPr>
      </w:pPr>
    </w:p>
    <w:p w14:paraId="6533FC94">
      <w:pPr>
        <w:tabs>
          <w:tab w:val="center" w:pos="4410"/>
          <w:tab w:val="left" w:pos="6735"/>
        </w:tabs>
        <w:spacing w:line="480" w:lineRule="auto"/>
        <w:jc w:val="center"/>
        <w:rPr>
          <w:rFonts w:hint="eastAsia" w:ascii="宋体" w:hAnsi="宋体" w:cs="宋体"/>
          <w:b/>
          <w:color w:val="auto"/>
          <w:sz w:val="32"/>
          <w:szCs w:val="32"/>
          <w:highlight w:val="none"/>
        </w:rPr>
      </w:pPr>
    </w:p>
    <w:p w14:paraId="370E3F81">
      <w:pPr>
        <w:tabs>
          <w:tab w:val="center" w:pos="4410"/>
          <w:tab w:val="left" w:pos="6735"/>
        </w:tabs>
        <w:spacing w:line="480" w:lineRule="auto"/>
        <w:jc w:val="center"/>
        <w:rPr>
          <w:rFonts w:hint="eastAsia" w:ascii="宋体" w:hAnsi="宋体" w:cs="宋体"/>
          <w:b/>
          <w:color w:val="auto"/>
          <w:sz w:val="32"/>
          <w:szCs w:val="32"/>
          <w:highlight w:val="none"/>
        </w:rPr>
      </w:pPr>
    </w:p>
    <w:p w14:paraId="440B7886">
      <w:pPr>
        <w:tabs>
          <w:tab w:val="center" w:pos="4410"/>
          <w:tab w:val="left" w:pos="6735"/>
        </w:tabs>
        <w:spacing w:line="480" w:lineRule="auto"/>
        <w:jc w:val="center"/>
        <w:rPr>
          <w:rFonts w:hint="eastAsia" w:ascii="宋体" w:hAnsi="宋体" w:cs="宋体"/>
          <w:b/>
          <w:color w:val="auto"/>
          <w:sz w:val="32"/>
          <w:szCs w:val="32"/>
          <w:highlight w:val="none"/>
        </w:rPr>
      </w:pPr>
    </w:p>
    <w:p w14:paraId="65709768">
      <w:pPr>
        <w:tabs>
          <w:tab w:val="center" w:pos="4410"/>
          <w:tab w:val="left" w:pos="6735"/>
        </w:tabs>
        <w:spacing w:line="480" w:lineRule="auto"/>
        <w:jc w:val="center"/>
        <w:rPr>
          <w:rFonts w:hint="eastAsia" w:ascii="宋体" w:hAnsi="宋体" w:cs="宋体"/>
          <w:b/>
          <w:color w:val="auto"/>
          <w:sz w:val="32"/>
          <w:szCs w:val="32"/>
          <w:highlight w:val="none"/>
        </w:rPr>
      </w:pPr>
    </w:p>
    <w:p w14:paraId="46F94D1F">
      <w:pPr>
        <w:tabs>
          <w:tab w:val="center" w:pos="4410"/>
          <w:tab w:val="left" w:pos="6735"/>
        </w:tabs>
        <w:spacing w:line="480" w:lineRule="auto"/>
        <w:jc w:val="center"/>
        <w:rPr>
          <w:rFonts w:hint="eastAsia" w:ascii="宋体" w:hAnsi="宋体" w:cs="宋体"/>
          <w:b/>
          <w:color w:val="auto"/>
          <w:sz w:val="32"/>
          <w:szCs w:val="32"/>
          <w:highlight w:val="none"/>
        </w:rPr>
      </w:pPr>
    </w:p>
    <w:p w14:paraId="6A007D2C">
      <w:pPr>
        <w:tabs>
          <w:tab w:val="center" w:pos="4410"/>
          <w:tab w:val="left" w:pos="6735"/>
        </w:tabs>
        <w:spacing w:line="480" w:lineRule="auto"/>
        <w:jc w:val="center"/>
        <w:rPr>
          <w:rFonts w:hint="eastAsia" w:ascii="宋体" w:hAnsi="宋体" w:cs="宋体"/>
          <w:b/>
          <w:color w:val="auto"/>
          <w:sz w:val="32"/>
          <w:szCs w:val="32"/>
          <w:highlight w:val="none"/>
        </w:rPr>
      </w:pPr>
    </w:p>
    <w:p w14:paraId="2FBB350A">
      <w:pPr>
        <w:tabs>
          <w:tab w:val="center" w:pos="4410"/>
          <w:tab w:val="left" w:pos="6735"/>
        </w:tabs>
        <w:spacing w:line="480" w:lineRule="auto"/>
        <w:jc w:val="center"/>
        <w:rPr>
          <w:rFonts w:hint="eastAsia" w:ascii="宋体" w:hAnsi="宋体" w:cs="宋体"/>
          <w:b/>
          <w:color w:val="auto"/>
          <w:sz w:val="32"/>
          <w:szCs w:val="32"/>
          <w:highlight w:val="none"/>
        </w:rPr>
      </w:pPr>
    </w:p>
    <w:p w14:paraId="1D0C0F1C">
      <w:pPr>
        <w:tabs>
          <w:tab w:val="center" w:pos="4410"/>
          <w:tab w:val="left" w:pos="6735"/>
        </w:tabs>
        <w:spacing w:line="480" w:lineRule="auto"/>
        <w:jc w:val="both"/>
        <w:rPr>
          <w:rFonts w:hint="eastAsia" w:ascii="宋体" w:hAnsi="宋体" w:cs="宋体"/>
          <w:b/>
          <w:color w:val="auto"/>
          <w:sz w:val="32"/>
          <w:szCs w:val="32"/>
          <w:highlight w:val="none"/>
        </w:rPr>
      </w:pPr>
    </w:p>
    <w:p w14:paraId="64471DE2">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5CEF9D44">
      <w:pPr>
        <w:widowControl/>
        <w:spacing w:line="580" w:lineRule="exact"/>
        <w:jc w:val="center"/>
        <w:rPr>
          <w:rFonts w:hint="eastAsia" w:ascii="方正小标宋_GBK" w:eastAsia="方正小标宋_GBK"/>
          <w:color w:val="auto"/>
          <w:sz w:val="44"/>
          <w:szCs w:val="44"/>
          <w:highlight w:val="none"/>
        </w:rPr>
      </w:pPr>
    </w:p>
    <w:p w14:paraId="51382E3A">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BCF7D6D">
      <w:pPr>
        <w:widowControl/>
        <w:spacing w:line="580" w:lineRule="exact"/>
        <w:ind w:firstLine="640" w:firstLineChars="200"/>
        <w:rPr>
          <w:rFonts w:hint="eastAsia" w:eastAsia="仿宋_GB2312"/>
          <w:color w:val="auto"/>
          <w:sz w:val="32"/>
          <w:szCs w:val="32"/>
          <w:highlight w:val="none"/>
        </w:rPr>
      </w:pPr>
    </w:p>
    <w:p w14:paraId="6CD184A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2B3C591A">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16D655FA">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1A42E54">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1FC56983">
      <w:pPr>
        <w:rPr>
          <w:rFonts w:hAnsi="宋体" w:cs="宋体"/>
          <w:b/>
          <w:bCs/>
          <w:color w:val="auto"/>
          <w:sz w:val="30"/>
          <w:szCs w:val="30"/>
          <w:highlight w:val="none"/>
        </w:rPr>
      </w:pPr>
    </w:p>
    <w:p w14:paraId="659D41FF">
      <w:pPr>
        <w:pStyle w:val="26"/>
        <w:rPr>
          <w:rFonts w:hAnsi="宋体" w:cs="宋体"/>
          <w:b/>
          <w:bCs/>
          <w:color w:val="auto"/>
          <w:sz w:val="30"/>
          <w:szCs w:val="30"/>
          <w:highlight w:val="none"/>
        </w:rPr>
      </w:pPr>
    </w:p>
    <w:p w14:paraId="586B05EE">
      <w:pPr>
        <w:pStyle w:val="26"/>
        <w:rPr>
          <w:rFonts w:hAnsi="宋体" w:cs="宋体"/>
          <w:b/>
          <w:bCs/>
          <w:color w:val="auto"/>
          <w:sz w:val="30"/>
          <w:szCs w:val="30"/>
          <w:highlight w:val="none"/>
        </w:rPr>
      </w:pPr>
    </w:p>
    <w:p w14:paraId="3A983510">
      <w:pPr>
        <w:pStyle w:val="26"/>
        <w:rPr>
          <w:rFonts w:hAnsi="宋体" w:cs="宋体"/>
          <w:b/>
          <w:bCs/>
          <w:color w:val="auto"/>
          <w:sz w:val="30"/>
          <w:szCs w:val="30"/>
          <w:highlight w:val="none"/>
        </w:rPr>
      </w:pPr>
    </w:p>
    <w:p w14:paraId="7C0BA7E4">
      <w:pPr>
        <w:pStyle w:val="26"/>
        <w:rPr>
          <w:rFonts w:hAnsi="宋体" w:cs="宋体"/>
          <w:b/>
          <w:bCs/>
          <w:color w:val="auto"/>
          <w:sz w:val="30"/>
          <w:szCs w:val="30"/>
          <w:highlight w:val="none"/>
        </w:rPr>
      </w:pPr>
    </w:p>
    <w:p w14:paraId="1EA8D044">
      <w:pPr>
        <w:pStyle w:val="26"/>
        <w:rPr>
          <w:rFonts w:hAnsi="宋体" w:cs="宋体"/>
          <w:b/>
          <w:bCs/>
          <w:color w:val="auto"/>
          <w:sz w:val="30"/>
          <w:szCs w:val="30"/>
          <w:highlight w:val="none"/>
        </w:rPr>
      </w:pPr>
    </w:p>
    <w:p w14:paraId="5D361C10">
      <w:pPr>
        <w:pStyle w:val="26"/>
        <w:ind w:left="0" w:leftChars="0" w:firstLine="0" w:firstLineChars="0"/>
        <w:rPr>
          <w:rFonts w:hAnsi="宋体" w:cs="宋体"/>
          <w:b/>
          <w:bCs/>
          <w:color w:val="auto"/>
          <w:sz w:val="30"/>
          <w:szCs w:val="30"/>
          <w:highlight w:val="none"/>
        </w:rPr>
      </w:pPr>
    </w:p>
    <w:p w14:paraId="5242D270">
      <w:pPr>
        <w:spacing w:line="580" w:lineRule="exact"/>
        <w:jc w:val="center"/>
        <w:rPr>
          <w:rFonts w:hint="eastAsia" w:ascii="宋体" w:hAnsi="宋体" w:eastAsia="宋体" w:cs="宋体"/>
          <w:color w:val="auto"/>
          <w:sz w:val="32"/>
          <w:szCs w:val="32"/>
          <w:highlight w:val="none"/>
        </w:rPr>
      </w:pPr>
    </w:p>
    <w:p w14:paraId="23C66EDF">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6272"/>
      <w:bookmarkStart w:id="183" w:name="_Toc28939"/>
      <w:bookmarkStart w:id="184" w:name="_Toc22630"/>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189E2386">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auto"/>
          <w:sz w:val="24"/>
          <w:szCs w:val="24"/>
          <w:highlight w:val="none"/>
          <w:lang w:val="en-US" w:eastAsia="zh-CN"/>
        </w:rPr>
      </w:pPr>
    </w:p>
    <w:p w14:paraId="7B020C5F">
      <w:pPr>
        <w:rPr>
          <w:rFonts w:hint="eastAsia"/>
          <w:color w:val="auto"/>
          <w:highlight w:val="none"/>
          <w:lang w:eastAsia="zh-CN"/>
        </w:rPr>
      </w:pPr>
    </w:p>
    <w:p w14:paraId="45D50DC2">
      <w:pPr>
        <w:jc w:val="center"/>
        <w:outlineLvl w:val="0"/>
        <w:rPr>
          <w:rFonts w:hint="eastAsia" w:ascii="华文中宋" w:hAnsi="华文中宋" w:eastAsia="华文中宋" w:cs="华文中宋"/>
          <w:b/>
          <w:bCs/>
          <w:color w:val="auto"/>
          <w:sz w:val="32"/>
          <w:szCs w:val="32"/>
          <w:highlight w:val="none"/>
        </w:rPr>
      </w:pPr>
      <w:bookmarkStart w:id="186" w:name="_Toc10833"/>
      <w:bookmarkStart w:id="187" w:name="_Toc2678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7AD27707">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2F2FF8EE">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19E2C8DD">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358F988C">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141AACDA">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219AF2EF">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37FE49E2">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232A8977">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1729BE7E">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（1）本项目为专门面向中小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企业采购的项目（</w:t>
      </w:r>
      <w:r>
        <w:rPr>
          <w:rFonts w:hint="eastAsia" w:hAnsi="宋体" w:cs="宋体"/>
          <w:color w:val="auto"/>
          <w:sz w:val="24"/>
          <w:szCs w:val="24"/>
          <w:highlight w:val="none"/>
          <w:lang w:val="en-US" w:eastAsia="zh-CN"/>
        </w:rPr>
        <w:t>供应商应为中型企业或小型企业或微型企业或监狱企业或残疾人福利性单位</w:t>
      </w:r>
      <w:r>
        <w:rPr>
          <w:rFonts w:hint="eastAsia" w:ascii="宋体" w:hAnsi="宋体" w:eastAsia="宋体" w:cs="宋体"/>
          <w:color w:val="auto"/>
          <w:sz w:val="24"/>
          <w:szCs w:val="24"/>
          <w:highlight w:val="none"/>
          <w:lang w:val="en-US" w:eastAsia="zh-CN"/>
        </w:rPr>
        <w:t xml:space="preserve">)，不再执行价格评审优惠的扶持政策。即评标价=最终报价。 </w:t>
      </w:r>
    </w:p>
    <w:p w14:paraId="346117EA">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3D0B369C">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11DE7802">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（2）以进入评审的最低的评标价</w:t>
      </w:r>
      <w:r>
        <w:rPr>
          <w:rFonts w:hint="eastAsia" w:hAnsi="宋体" w:cs="宋体"/>
          <w:color w:val="auto"/>
          <w:sz w:val="24"/>
          <w:szCs w:val="24"/>
          <w:highlight w:val="none"/>
          <w:lang w:val="en-US" w:eastAsia="zh-CN"/>
        </w:rPr>
        <w:t>为</w:t>
      </w:r>
      <w:r>
        <w:rPr>
          <w:rFonts w:hint="eastAsia" w:ascii="宋体" w:hAnsi="宋体" w:eastAsia="宋体" w:cs="宋体"/>
          <w:bCs/>
          <w:color w:val="auto"/>
          <w:sz w:val="24"/>
          <w:szCs w:val="24"/>
          <w:highlight w:val="none"/>
        </w:rPr>
        <w:t>基准价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基准价得分</w:t>
      </w:r>
      <w:r>
        <w:rPr>
          <w:rFonts w:hint="eastAsia" w:ascii="宋体" w:hAnsi="宋体" w:eastAsia="宋体" w:cs="宋体"/>
          <w:color w:val="auto"/>
          <w:sz w:val="24"/>
          <w:szCs w:val="24"/>
          <w:highlight w:val="none"/>
          <w:lang w:val="en-US" w:eastAsia="zh-CN"/>
        </w:rPr>
        <w:t xml:space="preserve">30分。 </w:t>
      </w:r>
    </w:p>
    <w:p w14:paraId="25D5A524">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1108EC1C">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54F0DB9D">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70349D7">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086DE6B8">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38ADE8B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68B5DD8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5C7A7A0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A718B6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2577946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1759E0B5">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60E93B9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4AEF2AD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4A3659E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75F852E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1731CB08">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31365FA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7A8B422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57648D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7B00AEA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4F37FBC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4C8830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0958232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02227FD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356CCF8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4539F98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1E1026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38545D6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37A44F1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166CECC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79631F2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4348C51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08C262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6336541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091FCC4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6C093F7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3CD8CB1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175E348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25EA3B1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668434A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0FFC1FB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DB1E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50E81B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4DE9C19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4A3A3AC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E16EB0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6D49564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F75B3C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2948A0F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2F471BF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546DFC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3170"/>
      <w:bookmarkStart w:id="192" w:name="_Toc4007"/>
      <w:bookmarkStart w:id="193" w:name="_Toc27705"/>
      <w:bookmarkStart w:id="194" w:name="_Toc1002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515D5A7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3、拟投入主要管理人员配置…………………………………………………………</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rPr>
        <w:t>分</w:t>
      </w:r>
    </w:p>
    <w:p w14:paraId="44E60FD9">
      <w:pPr>
        <w:pageBreakBefore w:val="0"/>
        <w:kinsoku/>
        <w:wordWrap/>
        <w:overflowPunct/>
        <w:topLinePunct w:val="0"/>
        <w:bidi w:val="0"/>
        <w:spacing w:line="50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（1）项目经理职称：具有中级工程师及以上（含）职称的得1分，具有助理工程师的得0.6分，具有技术人员职称得0.3分(只记最高一个职称得分）</w:t>
      </w:r>
      <w:r>
        <w:rPr>
          <w:rFonts w:hint="eastAsia" w:ascii="宋体" w:hAnsi="宋体" w:eastAsia="宋体" w:cs="宋体"/>
          <w:b/>
          <w:bCs/>
          <w:color w:val="auto"/>
          <w:highlight w:val="none"/>
          <w:lang w:eastAsia="zh-CN"/>
        </w:rPr>
        <w:t>（满分</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分）</w:t>
      </w:r>
    </w:p>
    <w:p w14:paraId="64B84596">
      <w:pPr>
        <w:pageBreakBefore w:val="0"/>
        <w:kinsoku/>
        <w:wordWrap/>
        <w:overflowPunct/>
        <w:topLinePunct w:val="0"/>
        <w:bidi w:val="0"/>
        <w:spacing w:line="50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）技术负责人职称：具有高级工程师及以上（含）职称的得1分，具有工程师的得0.6分，具有初级职称得0.3分(只记最高一个职称得分）</w:t>
      </w:r>
      <w:r>
        <w:rPr>
          <w:rFonts w:hint="eastAsia" w:ascii="宋体" w:hAnsi="宋体" w:eastAsia="宋体" w:cs="宋体"/>
          <w:b/>
          <w:bCs/>
          <w:color w:val="auto"/>
          <w:highlight w:val="none"/>
          <w:lang w:eastAsia="zh-CN"/>
        </w:rPr>
        <w:t>（满分</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分）</w:t>
      </w:r>
    </w:p>
    <w:p w14:paraId="3079E9A6">
      <w:pPr>
        <w:pageBreakBefore w:val="0"/>
        <w:kinsoku/>
        <w:wordWrap/>
        <w:overflowPunct/>
        <w:topLinePunct w:val="0"/>
        <w:bidi w:val="0"/>
        <w:spacing w:line="50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除项目经理和技术负责人外，拟投入管理人员中</w:t>
      </w:r>
      <w:r>
        <w:rPr>
          <w:rFonts w:hint="eastAsia" w:ascii="宋体" w:hAnsi="宋体" w:eastAsia="宋体" w:cs="宋体"/>
          <w:color w:val="auto"/>
          <w:highlight w:val="none"/>
          <w:lang w:eastAsia="zh-CN"/>
        </w:rPr>
        <w:t>:具有中级工程师及以上（含）职称的得1分，具有助理工程师的得0.6分，具有技术人员职称得0.3分(只记最高一个职称得分）</w:t>
      </w:r>
      <w:r>
        <w:rPr>
          <w:rFonts w:hint="eastAsia" w:ascii="宋体" w:hAnsi="宋体" w:eastAsia="宋体" w:cs="宋体"/>
          <w:b/>
          <w:bCs/>
          <w:color w:val="auto"/>
          <w:highlight w:val="none"/>
          <w:lang w:eastAsia="zh-CN"/>
        </w:rPr>
        <w:t>（满分</w:t>
      </w:r>
      <w:r>
        <w:rPr>
          <w:rFonts w:hint="eastAsia" w:ascii="宋体" w:hAnsi="宋体" w:cs="宋体"/>
          <w:b/>
          <w:bCs/>
          <w:color w:val="auto"/>
          <w:highlight w:val="none"/>
          <w:lang w:val="en-US" w:eastAsia="zh-CN"/>
        </w:rPr>
        <w:t>2</w:t>
      </w:r>
      <w:r>
        <w:rPr>
          <w:rFonts w:hint="eastAsia" w:ascii="宋体" w:hAnsi="宋体" w:eastAsia="宋体" w:cs="宋体"/>
          <w:b/>
          <w:bCs/>
          <w:color w:val="auto"/>
          <w:highlight w:val="none"/>
          <w:lang w:eastAsia="zh-CN"/>
        </w:rPr>
        <w:t>分）</w:t>
      </w:r>
    </w:p>
    <w:p w14:paraId="3B57252D">
      <w:pPr>
        <w:pageBreakBefore w:val="0"/>
        <w:widowControl w:val="0"/>
        <w:numPr>
          <w:ilvl w:val="0"/>
          <w:numId w:val="0"/>
        </w:numPr>
        <w:tabs>
          <w:tab w:val="left" w:pos="1305"/>
        </w:tabs>
        <w:kinsoku/>
        <w:wordWrap/>
        <w:overflowPunct/>
        <w:topLinePunct w:val="0"/>
        <w:bidi w:val="0"/>
        <w:snapToGrid/>
        <w:spacing w:line="440" w:lineRule="exact"/>
        <w:jc w:val="left"/>
        <w:textAlignment w:val="auto"/>
        <w:rPr>
          <w:rFonts w:hint="eastAsia" w:ascii="宋体" w:hAnsi="宋体" w:eastAsia="宋体" w:cs="宋体"/>
          <w:b/>
          <w:bCs/>
          <w:color w:val="auto"/>
          <w:szCs w:val="21"/>
          <w:highlight w:val="none"/>
        </w:rPr>
      </w:pPr>
      <w:r>
        <w:rPr>
          <w:rFonts w:hint="eastAsia" w:ascii="宋体" w:hAnsi="宋体" w:cs="宋体"/>
          <w:b/>
          <w:bCs/>
          <w:color w:val="auto"/>
          <w:highlight w:val="none"/>
          <w:lang w:val="en-US" w:eastAsia="zh-CN"/>
        </w:rPr>
        <w:t>4、</w:t>
      </w:r>
      <w:r>
        <w:rPr>
          <w:rFonts w:hint="eastAsia"/>
          <w:b/>
          <w:bCs/>
          <w:color w:val="auto"/>
          <w:highlight w:val="none"/>
          <w:lang w:val="en-US" w:eastAsia="zh-CN"/>
        </w:rPr>
        <w:t>业绩分</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p>
    <w:p w14:paraId="752150AB">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供应商2022年1月1日以来具有</w:t>
      </w:r>
      <w:r>
        <w:rPr>
          <w:rFonts w:hint="eastAsia" w:ascii="宋体" w:hAnsi="宋体" w:cs="宋体"/>
          <w:color w:val="auto"/>
          <w:sz w:val="24"/>
          <w:szCs w:val="24"/>
          <w:highlight w:val="none"/>
          <w:lang w:val="en-US" w:eastAsia="zh-CN"/>
        </w:rPr>
        <w:t>电力工程项目</w:t>
      </w:r>
      <w:r>
        <w:rPr>
          <w:rFonts w:hint="eastAsia" w:ascii="宋体" w:hAnsi="宋体" w:eastAsia="宋体" w:cs="宋体"/>
          <w:color w:val="auto"/>
          <w:sz w:val="24"/>
          <w:szCs w:val="24"/>
          <w:highlight w:val="none"/>
          <w:lang w:val="en-US" w:eastAsia="zh-CN"/>
        </w:rPr>
        <w:t>的业绩相关证明材料，</w:t>
      </w:r>
      <w:r>
        <w:rPr>
          <w:rFonts w:hint="eastAsia" w:ascii="宋体" w:hAnsi="宋体" w:eastAsia="宋体" w:cs="宋体"/>
          <w:color w:val="auto"/>
          <w:sz w:val="24"/>
          <w:szCs w:val="24"/>
          <w:highlight w:val="none"/>
          <w:lang w:eastAsia="zh-CN"/>
        </w:rPr>
        <w:t>每提供一个得</w:t>
      </w:r>
      <w:r>
        <w:rPr>
          <w:rFonts w:hint="eastAsia" w:ascii="宋体" w:hAnsi="宋体" w:eastAsia="宋体" w:cs="宋体"/>
          <w:color w:val="auto"/>
          <w:sz w:val="24"/>
          <w:szCs w:val="24"/>
          <w:highlight w:val="none"/>
          <w:lang w:val="en-US" w:eastAsia="zh-CN"/>
        </w:rPr>
        <w:t>1分，满分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分。（无不良记录，以中标、成交通知书或签订的合同为准，并能清晰反映项目的名称、采购内容、采购金额、采购时间）（如有，请提供）；</w:t>
      </w:r>
    </w:p>
    <w:p w14:paraId="115548E0">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022930C6">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6CC2C28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7570022F">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DD2D0CC">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1B6B5F7">
      <w:pPr>
        <w:pStyle w:val="26"/>
        <w:rPr>
          <w:rFonts w:hint="eastAsia"/>
          <w:color w:val="auto"/>
          <w:highlight w:val="none"/>
        </w:rPr>
      </w:pPr>
    </w:p>
    <w:p w14:paraId="78B1CA20">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00AEFCB3">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B6BB4CA">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78E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343B01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vAlign w:val="center"/>
          </w:tcPr>
          <w:p w14:paraId="110B1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vAlign w:val="center"/>
          </w:tcPr>
          <w:p w14:paraId="6B2681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61410AE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vAlign w:val="center"/>
          </w:tcPr>
          <w:p w14:paraId="7859AD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vAlign w:val="center"/>
          </w:tcPr>
          <w:p w14:paraId="34E56E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vAlign w:val="center"/>
          </w:tcPr>
          <w:p w14:paraId="754A7C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vAlign w:val="center"/>
          </w:tcPr>
          <w:p w14:paraId="1E444E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4DDD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AE9163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576B0D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80C2E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D14A3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41FE8C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287702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14:paraId="3201179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5B4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A0CEB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4EF50A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CD378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70DD3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49D5A4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0BB5C9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5F4861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C45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F0C187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598391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06DEA9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7D03C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42B272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14:paraId="31A2B4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14:paraId="6725EF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A0D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474538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61CA6E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B236B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244A1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32375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14:paraId="03B71B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14:paraId="7CA3EE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32A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76D8A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050618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4AEFFA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678F9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611043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14:paraId="2BFCB4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14:paraId="1AE27B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69A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24B07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5B636B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3D60C5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43B27A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782561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14:paraId="7B722F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14:paraId="18D6AA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C0A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FFF5B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248176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2B1E03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50CE0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639315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14:paraId="557613F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14:paraId="1A868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1B18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462FD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42E439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7EA08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AC0D0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0FE1BA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14:paraId="0A2B1086">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14:paraId="3888A9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C9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5F72C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4DEA17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F4CA0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8AADF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733BBC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5CBAA0D0">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14:paraId="16DED6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1A9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D2345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045E65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3BC4C3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4E297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215BF7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633040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29776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1F1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2FB8C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1C1CAB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3D2AF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06066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4169CC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14:paraId="7B7C3C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14:paraId="6D36103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9C7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F864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60E27B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724834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CF7DB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3B46CBC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14:paraId="78579E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14:paraId="3E2D1C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AAA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864462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54782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1119FB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05672C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177373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14:paraId="2080A6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2D96A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B3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8853F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0E7E95F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3F750D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AEEB6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7FD091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645BB1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6CB132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F54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94C95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5CBDC3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458E4D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10616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5207BF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14:paraId="0F169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08D09F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43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2AC603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20D1C9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7082A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4C3AC4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2BC4387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1324407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71582E1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935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309D4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13AC0B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5958E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25D51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47DE5F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42B0AB5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668BE3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503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6E51D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377041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BBA79F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F937C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FDD400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5E4B7E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04AA83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079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C30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3222C0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A57ED5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119D4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47B5C9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48DD36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51F8EE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AA7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A7BB32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50351F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FD629B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7A806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0BDB4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14:paraId="4DE509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2514AB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6AB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593E0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4D9BF7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5A8F77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A96F7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77ED88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vAlign w:val="center"/>
          </w:tcPr>
          <w:p w14:paraId="4B34B5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7B3702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8B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9E054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10BFC7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1526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09F8E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42EC5762">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13E135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2307A5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D9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D653D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vAlign w:val="center"/>
          </w:tcPr>
          <w:p w14:paraId="482C60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0E2BB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B1146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4209CB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14:paraId="0684CA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14:paraId="375D90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FFC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011D0C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00DD1A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3EA4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61C2E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200F5A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vAlign w:val="center"/>
          </w:tcPr>
          <w:p w14:paraId="67512B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3D50A5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59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7100BD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33CB17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375363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11BE1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5E4764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14:paraId="121E4E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14:paraId="3231C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3E5D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8AA3D6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2C7C03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4882B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2FDBF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6E2C16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26048B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14:paraId="7EF934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8AD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E345C7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19094C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6D7A3D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C1307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36A36BD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vAlign w:val="center"/>
          </w:tcPr>
          <w:p w14:paraId="74E6D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14:paraId="3F95E5C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5A4A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31972E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6F0AA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39A2C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9208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BC2B45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1A7193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219F13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5AC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BB6B09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vAlign w:val="center"/>
          </w:tcPr>
          <w:p w14:paraId="5B69F5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5D3BD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2B2A7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76A42D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vAlign w:val="center"/>
          </w:tcPr>
          <w:p w14:paraId="001A0C1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14:paraId="10CB2D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36A9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BAEC0B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7A8932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81EA2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42F849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BE8970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1C0432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7DE42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5018B7A">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12410CAB">
      <w:pPr>
        <w:pStyle w:val="30"/>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2EBCA127">
      <w:pPr>
        <w:pStyle w:val="30"/>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86F87B5">
      <w:pPr>
        <w:pStyle w:val="30"/>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4774"/>
      <w:bookmarkStart w:id="199" w:name="_Toc8466"/>
    </w:p>
    <w:p w14:paraId="331E9ECF">
      <w:pPr>
        <w:pStyle w:val="13"/>
        <w:rPr>
          <w:rFonts w:hint="eastAsia" w:ascii="宋体" w:hAnsi="宋体" w:eastAsia="宋体" w:cs="宋体"/>
          <w:color w:val="auto"/>
          <w:spacing w:val="8"/>
          <w:kern w:val="0"/>
          <w:sz w:val="24"/>
          <w:szCs w:val="24"/>
          <w:highlight w:val="none"/>
        </w:rPr>
      </w:pPr>
    </w:p>
    <w:p w14:paraId="7E9BF087">
      <w:pPr>
        <w:jc w:val="center"/>
        <w:outlineLvl w:val="0"/>
        <w:rPr>
          <w:rFonts w:hint="eastAsia" w:ascii="华文中宋" w:hAnsi="华文中宋" w:eastAsia="华文中宋" w:cs="华文中宋"/>
          <w:b/>
          <w:bCs/>
          <w:color w:val="auto"/>
          <w:sz w:val="32"/>
          <w:szCs w:val="32"/>
          <w:highlight w:val="none"/>
        </w:rPr>
      </w:pPr>
      <w:bookmarkStart w:id="200" w:name="_Toc25717"/>
      <w:bookmarkStart w:id="201" w:name="_Toc11185"/>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3982183C">
      <w:pPr>
        <w:widowControl/>
        <w:spacing w:line="360" w:lineRule="auto"/>
        <w:jc w:val="center"/>
        <w:outlineLvl w:val="1"/>
        <w:rPr>
          <w:rFonts w:ascii="宋体" w:hAnsi="宋体" w:eastAsia="宋体" w:cs="宋体"/>
          <w:color w:val="auto"/>
          <w:kern w:val="0"/>
          <w:sz w:val="32"/>
          <w:szCs w:val="32"/>
          <w:highlight w:val="none"/>
        </w:rPr>
      </w:pPr>
      <w:bookmarkStart w:id="203" w:name="_Toc29710"/>
      <w:bookmarkStart w:id="204" w:name="_Toc2559"/>
      <w:bookmarkStart w:id="205" w:name="_Toc10014"/>
      <w:bookmarkStart w:id="206" w:name="_Toc24269"/>
      <w:r>
        <w:rPr>
          <w:rFonts w:hint="eastAsia" w:ascii="宋体" w:hAnsi="宋体" w:eastAsia="宋体" w:cs="宋体"/>
          <w:color w:val="auto"/>
          <w:kern w:val="0"/>
          <w:sz w:val="32"/>
          <w:szCs w:val="32"/>
          <w:highlight w:val="none"/>
        </w:rPr>
        <w:t>第一部分 合同协议书</w:t>
      </w:r>
      <w:bookmarkEnd w:id="203"/>
      <w:bookmarkEnd w:id="204"/>
    </w:p>
    <w:p w14:paraId="783AC8D5">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 xml:space="preserve">桂林市榕湖小学 、桂林市桃江小学    </w:t>
      </w:r>
    </w:p>
    <w:p w14:paraId="1EE7D418">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11323E53">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桂林市桃江小学二期、三期新装1000kVA专变用电工程</w:t>
      </w:r>
      <w:r>
        <w:rPr>
          <w:rFonts w:hint="eastAsia" w:ascii="宋体" w:hAnsi="宋体" w:eastAsia="宋体" w:cs="宋体"/>
          <w:color w:val="auto"/>
          <w:kern w:val="0"/>
          <w:sz w:val="22"/>
          <w:szCs w:val="22"/>
          <w:highlight w:val="none"/>
        </w:rPr>
        <w:t>工程施工及有关事项协商一致，共同达成如下协议：</w:t>
      </w:r>
    </w:p>
    <w:p w14:paraId="76DB66B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7CA44567">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桂林市桃江小学二期、三期新装1000kVA专变用电工程</w:t>
      </w:r>
      <w:r>
        <w:rPr>
          <w:rFonts w:hint="eastAsia" w:ascii="宋体" w:hAnsi="宋体" w:eastAsia="宋体" w:cs="宋体"/>
          <w:color w:val="auto"/>
          <w:kern w:val="0"/>
          <w:sz w:val="22"/>
          <w:szCs w:val="22"/>
          <w:highlight w:val="none"/>
        </w:rPr>
        <w:t>。</w:t>
      </w:r>
    </w:p>
    <w:p w14:paraId="06B6EC7E">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桂林市秀峰区</w:t>
      </w:r>
      <w:r>
        <w:rPr>
          <w:rFonts w:hint="eastAsia" w:ascii="宋体" w:hAnsi="宋体" w:eastAsia="宋体" w:cs="宋体"/>
          <w:color w:val="auto"/>
          <w:kern w:val="0"/>
          <w:sz w:val="22"/>
          <w:szCs w:val="22"/>
          <w:highlight w:val="none"/>
        </w:rPr>
        <w:t>。</w:t>
      </w:r>
    </w:p>
    <w:p w14:paraId="233DA208">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88E6474">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21F9E05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57D470CB">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7B855B5">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465700FD">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13F1608C">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58EE596F">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19E2239E">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7C1BD3DF">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90</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24886B85">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4AC031F0">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5FE7D1A6">
      <w:pPr>
        <w:widowControl/>
        <w:spacing w:line="360" w:lineRule="auto"/>
        <w:rPr>
          <w:rFonts w:ascii="宋体" w:hAnsi="宋体" w:eastAsia="宋体" w:cs="宋体"/>
          <w:b/>
          <w:color w:val="auto"/>
          <w:kern w:val="0"/>
          <w:sz w:val="22"/>
          <w:szCs w:val="22"/>
          <w:highlight w:val="none"/>
        </w:rPr>
      </w:pPr>
      <w:bookmarkStart w:id="207" w:name="_Toc406522031"/>
      <w:bookmarkStart w:id="208" w:name="_Toc428222875"/>
      <w:bookmarkStart w:id="209" w:name="_Toc406419156"/>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6AB9690B">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42395D9">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4ED75167">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41E8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86BA6B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249F9F4">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5E57080">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9EA004">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69662280">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4A9271A0">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550D1750">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32190218">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212BAB4D">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69D36C27">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32E985D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353CBB64">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4A9A39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75FB526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289BCAA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79F0BC1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0FECEFC9">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51A7EAC3">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112104F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1189146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77595D17">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07E5F71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7285477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465727D7">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3080ADA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41B29D9">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232C965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65F5443E">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4C92D62F">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6249A8C7">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15E0E1D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421D8E0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F07E973">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65C74BD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49D8B1D8">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桂林市秀峰区</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353960C">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38159DE3">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1F9C3742">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73E1EAAA">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112BE729">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1007F1FD">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5228FEA0">
      <w:pPr>
        <w:widowControl/>
        <w:snapToGrid w:val="0"/>
        <w:spacing w:line="360" w:lineRule="auto"/>
        <w:ind w:left="6090" w:hanging="6090"/>
        <w:rPr>
          <w:rFonts w:ascii="宋体" w:hAnsi="宋体" w:eastAsia="宋体" w:cs="宋体"/>
          <w:color w:val="auto"/>
          <w:kern w:val="0"/>
          <w:sz w:val="22"/>
          <w:szCs w:val="22"/>
          <w:highlight w:val="none"/>
        </w:rPr>
      </w:pPr>
    </w:p>
    <w:p w14:paraId="45F6B9F7">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2E25273C">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4852AB68">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2464"/>
      <w:bookmarkStart w:id="211" w:name="_Toc35120349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4A204FE0">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0C996E61">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7C336B0D">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3C1CF83C">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4CD1CB9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24C2F3AB">
      <w:pPr>
        <w:widowControl/>
        <w:snapToGrid w:val="0"/>
        <w:spacing w:line="480" w:lineRule="auto"/>
        <w:rPr>
          <w:rFonts w:hint="default" w:ascii="宋体" w:hAnsi="宋体" w:eastAsia="宋体" w:cs="宋体"/>
          <w:color w:val="auto"/>
          <w:kern w:val="0"/>
          <w:sz w:val="22"/>
          <w:szCs w:val="22"/>
          <w:highlight w:val="none"/>
          <w:lang w:val="en-US"/>
        </w:rPr>
      </w:pPr>
      <w:bookmarkStart w:id="212" w:name="_Toc8797"/>
      <w:bookmarkStart w:id="213" w:name="_Toc3198"/>
      <w:bookmarkStart w:id="214" w:name="_Toc30960"/>
      <w:bookmarkStart w:id="215" w:name="_Toc20042"/>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C216E68">
      <w:pPr>
        <w:widowControl/>
        <w:snapToGrid w:val="0"/>
        <w:spacing w:line="480" w:lineRule="auto"/>
        <w:rPr>
          <w:rFonts w:hint="default" w:ascii="宋体" w:hAnsi="宋体" w:eastAsia="宋体" w:cs="宋体"/>
          <w:color w:val="auto"/>
          <w:kern w:val="0"/>
          <w:szCs w:val="21"/>
          <w:highlight w:val="none"/>
          <w:lang w:val="en-US"/>
        </w:rPr>
      </w:pPr>
      <w:bookmarkStart w:id="216" w:name="_Toc2144"/>
      <w:bookmarkStart w:id="217" w:name="_Toc1362"/>
      <w:bookmarkStart w:id="218" w:name="_Toc8638"/>
      <w:bookmarkStart w:id="219" w:name="_Toc4673"/>
      <w:bookmarkStart w:id="220" w:name="_Toc21532"/>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6819D2C3">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371D2603">
      <w:pPr>
        <w:widowControl/>
        <w:spacing w:line="360" w:lineRule="auto"/>
        <w:jc w:val="center"/>
        <w:outlineLvl w:val="1"/>
        <w:rPr>
          <w:rFonts w:hint="eastAsia" w:ascii="宋体" w:hAnsi="宋体" w:eastAsia="宋体" w:cs="宋体"/>
          <w:color w:val="auto"/>
          <w:kern w:val="0"/>
          <w:sz w:val="32"/>
          <w:szCs w:val="32"/>
          <w:highlight w:val="none"/>
        </w:rPr>
      </w:pPr>
    </w:p>
    <w:p w14:paraId="328302D9">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13EE3886">
      <w:pPr>
        <w:widowControl/>
        <w:spacing w:line="276" w:lineRule="auto"/>
        <w:ind w:firstLine="420"/>
        <w:rPr>
          <w:rFonts w:ascii="宋体" w:hAnsi="宋体" w:eastAsia="宋体" w:cs="宋体"/>
          <w:color w:val="auto"/>
          <w:kern w:val="0"/>
          <w:szCs w:val="21"/>
          <w:highlight w:val="none"/>
        </w:rPr>
      </w:pPr>
    </w:p>
    <w:p w14:paraId="4F2DBF6C">
      <w:pPr>
        <w:spacing w:line="360" w:lineRule="auto"/>
        <w:ind w:firstLine="422" w:firstLineChars="200"/>
        <w:rPr>
          <w:rFonts w:ascii="Arial" w:hAnsi="Arial" w:cs="Arial"/>
          <w:b/>
          <w:bCs/>
          <w:color w:val="auto"/>
          <w:kern w:val="0"/>
          <w:highlight w:val="none"/>
        </w:rPr>
      </w:pPr>
      <w:bookmarkStart w:id="223" w:name="_Toc6298"/>
    </w:p>
    <w:p w14:paraId="03CFE5D4">
      <w:pPr>
        <w:spacing w:line="360" w:lineRule="auto"/>
        <w:ind w:firstLine="422" w:firstLineChars="200"/>
        <w:rPr>
          <w:rFonts w:ascii="Arial" w:hAnsi="Arial" w:cs="Arial"/>
          <w:b/>
          <w:bCs/>
          <w:color w:val="auto"/>
          <w:kern w:val="0"/>
          <w:highlight w:val="none"/>
        </w:rPr>
      </w:pPr>
    </w:p>
    <w:p w14:paraId="40D61112">
      <w:pPr>
        <w:spacing w:line="360" w:lineRule="auto"/>
        <w:ind w:firstLine="422" w:firstLineChars="200"/>
        <w:rPr>
          <w:rFonts w:ascii="Arial" w:hAnsi="Arial" w:cs="Arial"/>
          <w:b/>
          <w:bCs/>
          <w:color w:val="auto"/>
          <w:kern w:val="0"/>
          <w:highlight w:val="none"/>
        </w:rPr>
      </w:pPr>
    </w:p>
    <w:p w14:paraId="50B4028C">
      <w:pPr>
        <w:spacing w:line="360" w:lineRule="auto"/>
        <w:ind w:firstLine="422" w:firstLineChars="200"/>
        <w:rPr>
          <w:rFonts w:ascii="Arial" w:hAnsi="Arial" w:cs="Arial"/>
          <w:b/>
          <w:bCs/>
          <w:color w:val="auto"/>
          <w:kern w:val="0"/>
          <w:highlight w:val="none"/>
        </w:rPr>
      </w:pPr>
    </w:p>
    <w:p w14:paraId="7B6F09D5">
      <w:pPr>
        <w:spacing w:line="360" w:lineRule="auto"/>
        <w:ind w:firstLine="843" w:firstLineChars="300"/>
        <w:rPr>
          <w:rFonts w:ascii="Arial" w:hAnsi="Arial" w:cs="Arial"/>
          <w:b/>
          <w:bCs/>
          <w:color w:val="auto"/>
          <w:kern w:val="0"/>
          <w:sz w:val="28"/>
          <w:szCs w:val="28"/>
          <w:highlight w:val="none"/>
        </w:rPr>
      </w:pPr>
      <w:r>
        <w:rPr>
          <w:rFonts w:ascii="Arial" w:hAnsi="Arial" w:cs="Arial"/>
          <w:b/>
          <w:bCs/>
          <w:color w:val="auto"/>
          <w:kern w:val="0"/>
          <w:sz w:val="28"/>
          <w:szCs w:val="28"/>
          <w:highlight w:val="none"/>
        </w:rPr>
        <w:t>采用《建设工程施工合同（示范文本）》（GF—2017—0201）。</w:t>
      </w:r>
    </w:p>
    <w:p w14:paraId="13F1103D">
      <w:pPr>
        <w:rPr>
          <w:rFonts w:hint="eastAsia" w:ascii="宋体" w:hAnsi="宋体" w:eastAsia="宋体" w:cs="宋体"/>
          <w:color w:val="auto"/>
          <w:kern w:val="0"/>
          <w:sz w:val="32"/>
          <w:szCs w:val="32"/>
          <w:highlight w:val="none"/>
        </w:rPr>
      </w:pPr>
    </w:p>
    <w:p w14:paraId="1B9ED50D">
      <w:pPr>
        <w:rPr>
          <w:rFonts w:hint="eastAsia" w:ascii="宋体" w:hAnsi="宋体" w:eastAsia="宋体" w:cs="宋体"/>
          <w:color w:val="auto"/>
          <w:kern w:val="0"/>
          <w:sz w:val="32"/>
          <w:szCs w:val="32"/>
          <w:highlight w:val="none"/>
        </w:rPr>
      </w:pPr>
    </w:p>
    <w:p w14:paraId="68BB53EA">
      <w:pPr>
        <w:rPr>
          <w:rFonts w:hint="eastAsia" w:ascii="宋体" w:hAnsi="宋体" w:eastAsia="宋体" w:cs="宋体"/>
          <w:color w:val="auto"/>
          <w:kern w:val="0"/>
          <w:sz w:val="32"/>
          <w:szCs w:val="32"/>
          <w:highlight w:val="none"/>
        </w:rPr>
      </w:pPr>
    </w:p>
    <w:p w14:paraId="571F139C">
      <w:pPr>
        <w:rPr>
          <w:rFonts w:hint="eastAsia" w:ascii="宋体" w:hAnsi="宋体" w:eastAsia="宋体" w:cs="宋体"/>
          <w:color w:val="auto"/>
          <w:kern w:val="0"/>
          <w:sz w:val="32"/>
          <w:szCs w:val="32"/>
          <w:highlight w:val="none"/>
        </w:rPr>
      </w:pPr>
    </w:p>
    <w:p w14:paraId="6BAF1422">
      <w:pPr>
        <w:rPr>
          <w:rFonts w:hint="eastAsia" w:ascii="宋体" w:hAnsi="宋体" w:eastAsia="宋体" w:cs="宋体"/>
          <w:color w:val="auto"/>
          <w:kern w:val="0"/>
          <w:sz w:val="32"/>
          <w:szCs w:val="32"/>
          <w:highlight w:val="none"/>
        </w:rPr>
      </w:pPr>
    </w:p>
    <w:p w14:paraId="2C8CF251">
      <w:pPr>
        <w:rPr>
          <w:rFonts w:hint="eastAsia" w:ascii="宋体" w:hAnsi="宋体" w:eastAsia="宋体" w:cs="宋体"/>
          <w:color w:val="auto"/>
          <w:kern w:val="0"/>
          <w:sz w:val="32"/>
          <w:szCs w:val="32"/>
          <w:highlight w:val="none"/>
        </w:rPr>
      </w:pPr>
    </w:p>
    <w:p w14:paraId="3B7EB849">
      <w:pPr>
        <w:rPr>
          <w:rFonts w:hint="eastAsia" w:ascii="宋体" w:hAnsi="宋体" w:eastAsia="宋体" w:cs="宋体"/>
          <w:color w:val="auto"/>
          <w:kern w:val="0"/>
          <w:sz w:val="32"/>
          <w:szCs w:val="32"/>
          <w:highlight w:val="none"/>
        </w:rPr>
      </w:pPr>
    </w:p>
    <w:p w14:paraId="1F478553">
      <w:pPr>
        <w:rPr>
          <w:rFonts w:hint="eastAsia" w:ascii="宋体" w:hAnsi="宋体" w:eastAsia="宋体" w:cs="宋体"/>
          <w:color w:val="auto"/>
          <w:kern w:val="0"/>
          <w:sz w:val="32"/>
          <w:szCs w:val="32"/>
          <w:highlight w:val="none"/>
        </w:rPr>
      </w:pPr>
    </w:p>
    <w:p w14:paraId="31B21777">
      <w:pPr>
        <w:rPr>
          <w:rFonts w:hint="eastAsia" w:ascii="宋体" w:hAnsi="宋体" w:eastAsia="宋体" w:cs="宋体"/>
          <w:color w:val="auto"/>
          <w:kern w:val="0"/>
          <w:sz w:val="32"/>
          <w:szCs w:val="32"/>
          <w:highlight w:val="none"/>
        </w:rPr>
      </w:pPr>
    </w:p>
    <w:p w14:paraId="65B8382B">
      <w:pPr>
        <w:rPr>
          <w:rFonts w:hint="eastAsia" w:ascii="宋体" w:hAnsi="宋体" w:eastAsia="宋体" w:cs="宋体"/>
          <w:color w:val="auto"/>
          <w:kern w:val="0"/>
          <w:sz w:val="32"/>
          <w:szCs w:val="32"/>
          <w:highlight w:val="none"/>
        </w:rPr>
      </w:pPr>
    </w:p>
    <w:p w14:paraId="15550760">
      <w:pPr>
        <w:rPr>
          <w:rFonts w:hint="eastAsia" w:ascii="宋体" w:hAnsi="宋体" w:eastAsia="宋体" w:cs="宋体"/>
          <w:color w:val="auto"/>
          <w:kern w:val="0"/>
          <w:sz w:val="32"/>
          <w:szCs w:val="32"/>
          <w:highlight w:val="none"/>
        </w:rPr>
      </w:pPr>
    </w:p>
    <w:p w14:paraId="7D26C568">
      <w:pPr>
        <w:rPr>
          <w:rFonts w:hint="eastAsia" w:ascii="宋体" w:hAnsi="宋体" w:eastAsia="宋体" w:cs="宋体"/>
          <w:color w:val="auto"/>
          <w:kern w:val="0"/>
          <w:sz w:val="32"/>
          <w:szCs w:val="32"/>
          <w:highlight w:val="none"/>
        </w:rPr>
      </w:pPr>
    </w:p>
    <w:p w14:paraId="70F25A98">
      <w:pPr>
        <w:rPr>
          <w:rFonts w:hint="eastAsia" w:ascii="宋体" w:hAnsi="宋体" w:eastAsia="宋体" w:cs="宋体"/>
          <w:color w:val="auto"/>
          <w:kern w:val="0"/>
          <w:sz w:val="32"/>
          <w:szCs w:val="32"/>
          <w:highlight w:val="none"/>
        </w:rPr>
      </w:pPr>
    </w:p>
    <w:p w14:paraId="52A5EE66">
      <w:pPr>
        <w:rPr>
          <w:rFonts w:hint="eastAsia" w:ascii="宋体" w:hAnsi="宋体" w:eastAsia="宋体" w:cs="宋体"/>
          <w:color w:val="auto"/>
          <w:kern w:val="0"/>
          <w:sz w:val="32"/>
          <w:szCs w:val="32"/>
          <w:highlight w:val="none"/>
        </w:rPr>
      </w:pPr>
    </w:p>
    <w:p w14:paraId="3C48C469">
      <w:pPr>
        <w:rPr>
          <w:rFonts w:hint="eastAsia" w:ascii="宋体" w:hAnsi="宋体" w:eastAsia="宋体" w:cs="宋体"/>
          <w:color w:val="auto"/>
          <w:kern w:val="0"/>
          <w:sz w:val="32"/>
          <w:szCs w:val="32"/>
          <w:highlight w:val="none"/>
        </w:rPr>
      </w:pPr>
    </w:p>
    <w:p w14:paraId="6E46176F">
      <w:pPr>
        <w:rPr>
          <w:rFonts w:hint="eastAsia" w:ascii="宋体" w:hAnsi="宋体" w:eastAsia="宋体" w:cs="宋体"/>
          <w:color w:val="auto"/>
          <w:kern w:val="0"/>
          <w:sz w:val="32"/>
          <w:szCs w:val="32"/>
          <w:highlight w:val="none"/>
        </w:rPr>
      </w:pPr>
    </w:p>
    <w:p w14:paraId="4193C932">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4ABDB97C">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143470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6E760D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23AAF9B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0E2A72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5807C8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7C22A04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85F9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C30F2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EECC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6194DFB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078A0F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64FF76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E79DC9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1C70B25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461848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429EA8E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587871A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6E5B6C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26F5634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63793A7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326C867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1280955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132A397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513754F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5A5173D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B9864D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8E5BF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5DCC99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78BD509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665D4EA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EED695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5D99514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3800D4E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432D4D3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AED20D4">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73D1D1D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5F7A54C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7C05AFCD">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548AEC4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4523FB7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312C4C3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7003137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1037B34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03813A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5608C0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68F7818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443FF85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7F7D10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0B7BFB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4F38D8E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4D8516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2080F7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DB39FA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3CD617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2BC8286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7573DE5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7DABC87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FF5D8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5B3C8D57">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7D9C7F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3F02145">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976C8E8">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34250863">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974343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E95CD7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252F4A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1BE2D19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13364F3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3C5962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7FC7155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3DF9144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2D117F5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B14AA2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42FC04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53DC99B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7A2E6E8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5F97B37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1C44D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859950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1A4C60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5F2185A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584F76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819B78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614683B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787D7D6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1A02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4D9C609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252BD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9E1AAA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6C52B4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BA9E61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CAEBCF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37B2AA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52E5D66E">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9103BE1">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29B7C030">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66227F6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077676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082CBC0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7C8AD4B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0B85E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4189E89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1534641B">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001FA9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6689F40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2256ADE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0225898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3700115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2B51F43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01E985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B04BF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0DFE5AE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7B5A9B1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6890FD3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57582D2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7E0935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2CDA7A4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7003516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4F0EE74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1E9E01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71CBCFD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7449CAD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0461DA6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2F26A1B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52857C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62B3613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0B2FD9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9C6FF4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1E638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047E3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7B4AB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34F32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76B1E15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3AE508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C9713A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73A173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783CFC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31FE52D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12042E9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6DC54F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07D1FD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0F7ED79B">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1F03344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0ECB28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2DE81A9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747CBF3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0D33B2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08714BD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452B038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68263FF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61B1A81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0C22C7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0FDB37B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377373E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23A6F888">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444483AF">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2ACCC49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61B18E0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404FF7C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1CB4515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7216153"/>
      <w:bookmarkStart w:id="230" w:name="_Toc297120461"/>
      <w:bookmarkStart w:id="231" w:name="_Toc297123494"/>
      <w:bookmarkStart w:id="232" w:name="_Toc296890989"/>
      <w:bookmarkStart w:id="233" w:name="_Toc300934947"/>
      <w:bookmarkStart w:id="234" w:name="_Toc296891201"/>
      <w:bookmarkStart w:id="235" w:name="_Toc296944500"/>
      <w:bookmarkStart w:id="236" w:name="_Toc304295525"/>
      <w:bookmarkStart w:id="237" w:name="_Toc303539104"/>
      <w:bookmarkStart w:id="238" w:name="_Toc296503161"/>
      <w:bookmarkStart w:id="239" w:name="_Toc296347160"/>
      <w:bookmarkStart w:id="240" w:name="_Toc296346662"/>
      <w:bookmarkStart w:id="241" w:name="_Toc297048347"/>
    </w:p>
    <w:p w14:paraId="5CFC0BD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794CBC1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02783B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5AB6B04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606751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93CB0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520D46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F53E4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69EE38E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74006F9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050E4EC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6B0DBBB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72AB25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4F7E7D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35E18A2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17DB45F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66BC942D">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1A419552">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D06FB53">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41A05B9">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D84D47">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D6AA7BC">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C048464">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F8BFB9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C6A4FD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5BF4189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55B7B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26E8E59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348EA3E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520E0B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24440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29C3A42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741534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4223332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54517089">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7ED354A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1ECD0CD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70695AB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328AE4C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4D15F1D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7E7A3B9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79DC29C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353DA2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0B13308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65EEDC79">
      <w:pPr>
        <w:pStyle w:val="501"/>
        <w:pageBreakBefore w:val="0"/>
        <w:kinsoku/>
        <w:topLinePunct w:val="0"/>
        <w:bidi w:val="0"/>
        <w:spacing w:line="360" w:lineRule="auto"/>
        <w:rPr>
          <w:rFonts w:ascii="宋体" w:hAnsi="宋体" w:cs="宋体"/>
          <w:color w:val="auto"/>
          <w:highlight w:val="none"/>
          <w:u w:val="single"/>
        </w:rPr>
      </w:pPr>
      <w:bookmarkStart w:id="245" w:name="_Toc418518367"/>
      <w:bookmarkStart w:id="246" w:name="_Toc497747199"/>
      <w:bookmarkStart w:id="247" w:name="_Toc418752263"/>
      <w:bookmarkStart w:id="248" w:name="_Toc373227721"/>
      <w:bookmarkStart w:id="249" w:name="_Toc403578955"/>
      <w:bookmarkStart w:id="250" w:name="_Toc418061332"/>
      <w:bookmarkStart w:id="251" w:name="_Toc497746802"/>
      <w:bookmarkStart w:id="252" w:name="_Toc373478368"/>
      <w:bookmarkStart w:id="253" w:name="_Toc418751817"/>
      <w:bookmarkStart w:id="254" w:name="_Toc418518131"/>
      <w:bookmarkStart w:id="255" w:name="_Toc389065287"/>
      <w:r>
        <w:rPr>
          <w:rFonts w:hint="eastAsia" w:ascii="宋体" w:hAnsi="宋体" w:cs="宋体"/>
          <w:color w:val="auto"/>
          <w:highlight w:val="none"/>
        </w:rPr>
        <w:t>6.2职业健康</w:t>
      </w:r>
    </w:p>
    <w:p w14:paraId="7058A97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374AA5C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4FE90E0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711AF45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21D1D1E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7B611D9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6D560FA8">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1C7B97E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1C89CC04">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4624032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3114854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30EB46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2183779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63DDDF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60BBEEA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2A5E89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7C7A99B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5B4FDB5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51F86E9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110762F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4C8474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1EF192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24AC580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6A709EA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3ABDA3C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5EFAA09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1D65209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580444C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72882B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5C7317EE">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8581171"/>
      <w:bookmarkStart w:id="258"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612E3AC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1B1F1EE7">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F74724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27775281">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5675107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72971DC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1AE62714">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7D62B25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5E534A7">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1BC3C74">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70E1EC83">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59ABF53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C6176E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29D3A9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2F7209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1C82F2F5">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585841D3">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3ED73F67">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0F6F270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0FDAC3C4">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34693B4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269E0BA5">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687944AD">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5A6E225B">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650CD82D">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04D66FE6">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7B2943F1">
      <w:pPr>
        <w:pStyle w:val="503"/>
        <w:pageBreakBefore w:val="0"/>
        <w:kinsoku/>
        <w:topLinePunct w:val="0"/>
        <w:bidi w:val="0"/>
        <w:spacing w:line="360" w:lineRule="auto"/>
        <w:ind w:firstLine="422" w:firstLineChars="200"/>
        <w:rPr>
          <w:rFonts w:ascii="宋体" w:cs="宋体"/>
          <w:b/>
          <w:bCs/>
          <w:color w:val="auto"/>
          <w:highlight w:val="none"/>
        </w:rPr>
      </w:pPr>
      <w:bookmarkStart w:id="260" w:name="_Toc3204"/>
      <w:bookmarkStart w:id="261" w:name="_Toc256000209"/>
      <w:bookmarkStart w:id="262" w:name="_Toc522201759"/>
      <w:r>
        <w:rPr>
          <w:rFonts w:hint="eastAsia" w:ascii="宋体" w:cs="宋体"/>
          <w:b/>
          <w:bCs/>
          <w:color w:val="auto"/>
          <w:highlight w:val="none"/>
        </w:rPr>
        <w:t>7.9 提前竣工</w:t>
      </w:r>
      <w:bookmarkEnd w:id="260"/>
      <w:bookmarkEnd w:id="261"/>
      <w:bookmarkEnd w:id="262"/>
    </w:p>
    <w:p w14:paraId="15A520B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5FFB35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727ABDD1">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10DE1512">
      <w:pPr>
        <w:pStyle w:val="503"/>
        <w:pageBreakBefore w:val="0"/>
        <w:kinsoku/>
        <w:topLinePunct w:val="0"/>
        <w:bidi w:val="0"/>
        <w:spacing w:line="360" w:lineRule="auto"/>
        <w:ind w:firstLine="422" w:firstLineChars="200"/>
        <w:rPr>
          <w:rFonts w:ascii="宋体" w:cs="宋体"/>
          <w:color w:val="auto"/>
          <w:highlight w:val="none"/>
        </w:rPr>
      </w:pPr>
      <w:bookmarkStart w:id="263" w:name="_Toc26686"/>
      <w:bookmarkStart w:id="264" w:name="_Toc403578966"/>
      <w:bookmarkStart w:id="265" w:name="_Toc389065298"/>
      <w:bookmarkStart w:id="266" w:name="_Toc497746813"/>
      <w:bookmarkStart w:id="267" w:name="_Toc418752274"/>
      <w:bookmarkStart w:id="268" w:name="_Toc418061343"/>
      <w:bookmarkStart w:id="269" w:name="_Toc256000211"/>
      <w:bookmarkStart w:id="270" w:name="_Toc418751828"/>
      <w:bookmarkStart w:id="271" w:name="_Toc373478379"/>
      <w:bookmarkStart w:id="272" w:name="_Toc418518142"/>
      <w:bookmarkStart w:id="273" w:name="_Toc497747210"/>
      <w:bookmarkStart w:id="274" w:name="_Toc418518378"/>
      <w:bookmarkStart w:id="275" w:name="_Toc373227732"/>
      <w:bookmarkStart w:id="276" w:name="_Toc522201761"/>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903036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0D0BAB08">
      <w:pPr>
        <w:pStyle w:val="503"/>
        <w:pageBreakBefore w:val="0"/>
        <w:kinsoku/>
        <w:topLinePunct w:val="0"/>
        <w:bidi w:val="0"/>
        <w:spacing w:line="360" w:lineRule="auto"/>
        <w:ind w:firstLine="422" w:firstLineChars="200"/>
        <w:rPr>
          <w:rFonts w:ascii="宋体" w:cs="宋体"/>
          <w:color w:val="auto"/>
          <w:highlight w:val="none"/>
        </w:rPr>
      </w:pPr>
      <w:bookmarkStart w:id="277" w:name="_Toc256000212"/>
      <w:bookmarkStart w:id="278" w:name="_Toc62"/>
      <w:bookmarkStart w:id="279" w:name="_Toc418518379"/>
      <w:bookmarkStart w:id="280" w:name="_Toc418061344"/>
      <w:bookmarkStart w:id="281" w:name="_Toc373227733"/>
      <w:bookmarkStart w:id="282" w:name="_Toc418518143"/>
      <w:bookmarkStart w:id="283" w:name="_Toc403578967"/>
      <w:bookmarkStart w:id="284" w:name="_Toc373478380"/>
      <w:bookmarkStart w:id="285" w:name="_Toc497747211"/>
      <w:bookmarkStart w:id="286" w:name="_Toc418751829"/>
      <w:bookmarkStart w:id="287" w:name="_Toc389065299"/>
      <w:bookmarkStart w:id="288" w:name="_Toc497746814"/>
      <w:bookmarkStart w:id="289" w:name="_Toc418752275"/>
      <w:bookmarkStart w:id="290" w:name="_Toc522201762"/>
      <w:r>
        <w:rPr>
          <w:rFonts w:hint="eastAsia" w:ascii="宋体" w:cs="宋体"/>
          <w:color w:val="auto"/>
          <w:highlight w:val="none"/>
        </w:rPr>
        <w:t>8</w:t>
      </w:r>
      <w:bookmarkStart w:id="291" w:name="_Toc297216186"/>
      <w:bookmarkStart w:id="292" w:name="_Toc297048353"/>
      <w:bookmarkStart w:id="293" w:name="_Toc296890995"/>
      <w:bookmarkStart w:id="294" w:name="_Toc312678019"/>
      <w:bookmarkStart w:id="295" w:name="_Toc297123527"/>
      <w:bookmarkStart w:id="296" w:name="_Toc292559372"/>
      <w:bookmarkStart w:id="297" w:name="_Toc312677493"/>
      <w:bookmarkStart w:id="298" w:name="_Toc296944506"/>
      <w:bookmarkStart w:id="299" w:name="_Toc296347166"/>
      <w:bookmarkStart w:id="300" w:name="_Toc304295556"/>
      <w:bookmarkStart w:id="301" w:name="_Toc296503167"/>
      <w:bookmarkStart w:id="302" w:name="_Toc292559877"/>
      <w:bookmarkStart w:id="303" w:name="_Toc296891207"/>
      <w:bookmarkStart w:id="304" w:name="_Toc297120467"/>
      <w:bookmarkStart w:id="305" w:name="_Toc300934979"/>
      <w:bookmarkStart w:id="306" w:name="_Toc296346668"/>
      <w:bookmarkStart w:id="307" w:name="_Toc280868654"/>
      <w:bookmarkStart w:id="308" w:name="_Toc303539136"/>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49A63EA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57CCDFD8">
      <w:pPr>
        <w:pStyle w:val="503"/>
        <w:pageBreakBefore w:val="0"/>
        <w:kinsoku/>
        <w:topLinePunct w:val="0"/>
        <w:bidi w:val="0"/>
        <w:spacing w:line="360" w:lineRule="auto"/>
        <w:ind w:firstLine="422" w:firstLineChars="200"/>
        <w:rPr>
          <w:rFonts w:ascii="宋体" w:cs="宋体"/>
          <w:color w:val="auto"/>
          <w:highlight w:val="none"/>
        </w:rPr>
      </w:pPr>
      <w:bookmarkStart w:id="309" w:name="_Toc373227734"/>
      <w:bookmarkStart w:id="310" w:name="_Toc418061345"/>
      <w:bookmarkStart w:id="311" w:name="_Toc373478381"/>
      <w:bookmarkStart w:id="312" w:name="_Toc15249"/>
      <w:bookmarkStart w:id="313" w:name="_Toc497747212"/>
      <w:bookmarkStart w:id="314" w:name="_Toc418751830"/>
      <w:bookmarkStart w:id="315" w:name="_Toc522201763"/>
      <w:bookmarkStart w:id="316" w:name="_Toc403578968"/>
      <w:bookmarkStart w:id="317" w:name="_Toc418518380"/>
      <w:bookmarkStart w:id="318" w:name="_Toc389065300"/>
      <w:bookmarkStart w:id="319" w:name="_Toc418752276"/>
      <w:bookmarkStart w:id="320" w:name="_Toc256000213"/>
      <w:bookmarkStart w:id="321" w:name="_Toc497746815"/>
      <w:bookmarkStart w:id="322" w:name="_Toc418518144"/>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2151E3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D0F81FA">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301CA31">
      <w:pPr>
        <w:pStyle w:val="503"/>
        <w:pageBreakBefore w:val="0"/>
        <w:kinsoku/>
        <w:topLinePunct w:val="0"/>
        <w:bidi w:val="0"/>
        <w:spacing w:line="360" w:lineRule="auto"/>
        <w:ind w:firstLine="422" w:firstLineChars="200"/>
        <w:rPr>
          <w:rFonts w:ascii="宋体" w:cs="宋体"/>
          <w:color w:val="auto"/>
          <w:highlight w:val="none"/>
        </w:rPr>
      </w:pPr>
      <w:bookmarkStart w:id="323" w:name="_Toc2317"/>
      <w:bookmarkStart w:id="324" w:name="_Toc522201764"/>
      <w:bookmarkStart w:id="325" w:name="_Toc418518145"/>
      <w:bookmarkStart w:id="326" w:name="_Toc373478382"/>
      <w:bookmarkStart w:id="327" w:name="_Toc418752277"/>
      <w:bookmarkStart w:id="328" w:name="_Toc373227735"/>
      <w:bookmarkStart w:id="329" w:name="_Toc389065301"/>
      <w:bookmarkStart w:id="330" w:name="_Toc403578969"/>
      <w:bookmarkStart w:id="331" w:name="_Toc418518381"/>
      <w:bookmarkStart w:id="332" w:name="_Toc418061346"/>
      <w:bookmarkStart w:id="333" w:name="_Toc497746816"/>
      <w:bookmarkStart w:id="334" w:name="_Toc418751831"/>
      <w:bookmarkStart w:id="335" w:name="_Toc497747213"/>
      <w:bookmarkStart w:id="336" w:name="_Toc256000214"/>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4809D0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7F68DAD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74F7EEF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1FB78C87">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8552ED3">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4941A96A">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15B71B68">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2E75A63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7709D263">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192575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2B73266F">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184A4E0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09E82B8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297216194"/>
      <w:bookmarkStart w:id="339" w:name="_Toc312678023"/>
      <w:bookmarkStart w:id="340" w:name="_Toc297123535"/>
      <w:bookmarkStart w:id="341" w:name="_Toc304295561"/>
      <w:bookmarkStart w:id="342" w:name="_Toc303539141"/>
      <w:bookmarkStart w:id="343" w:name="_Toc312677497"/>
      <w:bookmarkStart w:id="344" w:name="_Toc300934984"/>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1670462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4472E0D6">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F8BB54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690DD484">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25A5A208">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0700B0A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6CC28C42">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656087DA">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0505F5CB">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6EA9A5E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24A4DD71">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3A473264">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49834C8D">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2250036A">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296C9B8C">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EDFFE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7CB1621E">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1885B5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0971CC9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秀峰区财政局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秀峰区财政局</w:t>
      </w:r>
      <w:r>
        <w:rPr>
          <w:rFonts w:hint="eastAsia" w:ascii="宋体" w:hAnsi="宋体" w:cs="宋体"/>
          <w:color w:val="auto"/>
          <w:szCs w:val="21"/>
          <w:highlight w:val="none"/>
          <w:u w:val="single"/>
        </w:rPr>
        <w:t>或发包人委托的造价咨询机构审定并经发包人及承包人双方确认的金额为准。</w:t>
      </w:r>
    </w:p>
    <w:p w14:paraId="5A1D918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5D4F982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7FE468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6026FB68">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780ADD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65C4D14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8034"/>
      <w:bookmarkStart w:id="349" w:name="_Toc318581176"/>
      <w:bookmarkStart w:id="350"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66A93BA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2677509"/>
      <w:bookmarkStart w:id="352" w:name="_Toc318581177"/>
      <w:bookmarkStart w:id="353" w:name="_Toc312678035"/>
      <w:r>
        <w:rPr>
          <w:rFonts w:hint="eastAsia" w:ascii="宋体" w:hAnsi="宋体" w:cs="宋体"/>
          <w:color w:val="auto"/>
          <w:szCs w:val="21"/>
          <w:highlight w:val="none"/>
        </w:rPr>
        <w:t>0.7.1 依法必须招标的暂估价项目</w:t>
      </w:r>
    </w:p>
    <w:bookmarkEnd w:id="351"/>
    <w:bookmarkEnd w:id="352"/>
    <w:bookmarkEnd w:id="353"/>
    <w:p w14:paraId="614E6BF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2FA11C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56613BF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735E39F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EE86E6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79D08B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7CCC1014">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49199EAD">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66A54AD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4AE97EC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C0AD6B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1A12BFB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363C2F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7ED4129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57332805">
      <w:pPr>
        <w:pStyle w:val="396"/>
        <w:pageBreakBefore w:val="0"/>
        <w:kinsoku/>
        <w:topLinePunct w:val="0"/>
        <w:bidi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《桂林市建设工程造价信息》2025年6期。</w:t>
      </w:r>
    </w:p>
    <w:p w14:paraId="763E6F4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5304E0D7">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538B4C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154BAF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71FF8B9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价格超过部分×中标下浮系数（中标人的投标报价÷预算价），该部分费用列入税前独立费。</w:t>
      </w:r>
    </w:p>
    <w:p w14:paraId="4B0380F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7079FB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E51191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4A011BF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18D6526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087842A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2FC60C68">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86CF07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3B1E4C10">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7FFE0B7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133155F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42377F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5E3F6BE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666B15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37B47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19A44FE">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6BE3B7C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077F5B7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8F1CE9">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cs="Times New Roman"/>
          <w:color w:val="auto"/>
          <w:highlight w:val="none"/>
          <w:u w:val="single"/>
          <w:lang w:eastAsia="zh-CN"/>
        </w:rPr>
        <w:t>无</w:t>
      </w:r>
      <w:r>
        <w:rPr>
          <w:rStyle w:val="56"/>
          <w:rFonts w:hint="eastAsia" w:ascii="Calibri" w:hAnsi="宋体" w:eastAsia="宋体" w:cs="宋体"/>
          <w:color w:val="auto"/>
          <w:highlight w:val="none"/>
        </w:rPr>
        <w:t>。</w:t>
      </w:r>
    </w:p>
    <w:p w14:paraId="21BF8792">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4B4BF6E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09C35F5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4397EDE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5E4B61E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4AE6311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0BCFC13F">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4F93D0A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0F066D5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60D941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67D8556B">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1CD5B1B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4028476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19A5AA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5BDC40D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0D676E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65AE1C02">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66E717F6">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6347210"/>
      <w:bookmarkStart w:id="357" w:name="_Toc297123556"/>
      <w:bookmarkStart w:id="358" w:name="_Toc296944550"/>
      <w:bookmarkStart w:id="359" w:name="_Toc292559416"/>
      <w:bookmarkStart w:id="360" w:name="_Toc297216215"/>
      <w:bookmarkStart w:id="361" w:name="_Toc297120511"/>
      <w:bookmarkStart w:id="362" w:name="_Toc296891251"/>
      <w:bookmarkStart w:id="363" w:name="_Toc292559921"/>
      <w:bookmarkStart w:id="364" w:name="_Toc296891039"/>
      <w:bookmarkStart w:id="365" w:name="_Toc297048397"/>
      <w:bookmarkStart w:id="366" w:name="_Toc303539163"/>
      <w:bookmarkStart w:id="367" w:name="_Toc296503211"/>
      <w:bookmarkStart w:id="368" w:name="_Toc296346712"/>
      <w:bookmarkStart w:id="369" w:name="_Toc300935006"/>
      <w:r>
        <w:rPr>
          <w:rFonts w:hint="eastAsia" w:ascii="宋体" w:hAnsi="宋体" w:cs="宋体"/>
          <w:color w:val="auto"/>
          <w:szCs w:val="21"/>
          <w:highlight w:val="none"/>
        </w:rPr>
        <w:t>12.4.1 付款周期</w:t>
      </w:r>
    </w:p>
    <w:p w14:paraId="08BF8158">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u w:val="single"/>
        </w:rPr>
        <w:t xml:space="preserve">承包人在每月 25 日前将实物工程量报给发包人,发包人在下月 10 号前按上月完成产值(经发包人及监理工程师审定)的 80%支付。在结算审计之前，最多支付至合同总价款的 80%，在工程结算审计完成并做好相关资料后，工程款支付至结算总价的 </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%，发包人按结算总额的款 3％的预留 工程质量保修金，待工程质量保修期满后返还。</w:t>
      </w:r>
    </w:p>
    <w:p w14:paraId="0B29CF1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770546D5">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2E29BF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77AE10">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325BCB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CCB7355">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AD68B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08B6179E">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6D11ED2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0ECB596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724B8AD3">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6505F2">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1BCFF469">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314C3542">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039F6A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179907E4">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58A1ED25">
      <w:pPr>
        <w:pStyle w:val="503"/>
        <w:pageBreakBefore w:val="0"/>
        <w:kinsoku/>
        <w:topLinePunct w:val="0"/>
        <w:bidi w:val="0"/>
        <w:spacing w:line="360" w:lineRule="auto"/>
        <w:ind w:firstLine="422" w:firstLineChars="200"/>
        <w:rPr>
          <w:rFonts w:ascii="宋体" w:cs="宋体"/>
          <w:color w:val="auto"/>
          <w:highlight w:val="none"/>
        </w:rPr>
      </w:pPr>
      <w:bookmarkStart w:id="371" w:name="_Toc418518165"/>
      <w:bookmarkStart w:id="372" w:name="_Toc418518401"/>
      <w:bookmarkStart w:id="373" w:name="_Toc497746836"/>
      <w:bookmarkStart w:id="374" w:name="_Toc373227754"/>
      <w:bookmarkStart w:id="375" w:name="_Toc418751851"/>
      <w:bookmarkStart w:id="376" w:name="_Toc403578989"/>
      <w:bookmarkStart w:id="377" w:name="_Toc389065319"/>
      <w:bookmarkStart w:id="378" w:name="_Toc418752297"/>
      <w:bookmarkStart w:id="379" w:name="_Toc256000232"/>
      <w:bookmarkStart w:id="380" w:name="_Toc522201781"/>
      <w:bookmarkStart w:id="381" w:name="_Toc373478401"/>
      <w:bookmarkStart w:id="382" w:name="_Toc497747233"/>
      <w:bookmarkStart w:id="383" w:name="_Toc28851"/>
      <w:bookmarkStart w:id="384" w:name="_Toc418061366"/>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4F1CF3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A05EA10">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4BD73F86">
      <w:pPr>
        <w:pStyle w:val="503"/>
        <w:pageBreakBefore w:val="0"/>
        <w:kinsoku/>
        <w:topLinePunct w:val="0"/>
        <w:bidi w:val="0"/>
        <w:spacing w:line="360" w:lineRule="auto"/>
        <w:ind w:firstLine="422" w:firstLineChars="200"/>
        <w:rPr>
          <w:rFonts w:ascii="宋体" w:cs="宋体"/>
          <w:color w:val="auto"/>
          <w:highlight w:val="none"/>
        </w:rPr>
      </w:pPr>
      <w:bookmarkStart w:id="385" w:name="_Toc389065320"/>
      <w:bookmarkStart w:id="386" w:name="_Toc373227755"/>
      <w:bookmarkStart w:id="387" w:name="_Toc497747234"/>
      <w:bookmarkStart w:id="388" w:name="_Toc418518166"/>
      <w:bookmarkStart w:id="389" w:name="_Toc418518402"/>
      <w:bookmarkStart w:id="390" w:name="_Toc403578990"/>
      <w:bookmarkStart w:id="391" w:name="_Toc418061367"/>
      <w:bookmarkStart w:id="392" w:name="_Toc373478402"/>
      <w:bookmarkStart w:id="393" w:name="_Toc256000233"/>
      <w:bookmarkStart w:id="394" w:name="_Toc522201782"/>
      <w:bookmarkStart w:id="395" w:name="_Toc497746837"/>
      <w:bookmarkStart w:id="396" w:name="_Toc11314"/>
      <w:bookmarkStart w:id="397" w:name="_Toc418752298"/>
      <w:bookmarkStart w:id="398" w:name="_Toc418751852"/>
      <w:bookmarkStart w:id="399" w:name="_Toc296346724"/>
      <w:bookmarkStart w:id="400" w:name="_Toc296503223"/>
      <w:bookmarkStart w:id="401" w:name="_Toc292559428"/>
      <w:bookmarkStart w:id="402" w:name="_Toc296891051"/>
      <w:bookmarkStart w:id="403" w:name="_Toc297123565"/>
      <w:bookmarkStart w:id="404" w:name="_Toc300935016"/>
      <w:bookmarkStart w:id="405" w:name="_Toc296944562"/>
      <w:bookmarkStart w:id="406" w:name="_Toc297120523"/>
      <w:bookmarkStart w:id="407" w:name="_Toc303539173"/>
      <w:bookmarkStart w:id="408" w:name="_Toc292559933"/>
      <w:bookmarkStart w:id="409" w:name="_Toc297048409"/>
      <w:bookmarkStart w:id="410" w:name="_Toc297216224"/>
      <w:bookmarkStart w:id="411" w:name="_Toc296891263"/>
      <w:bookmarkStart w:id="412" w:name="_Toc296347222"/>
      <w:bookmarkStart w:id="413" w:name="_Toc312678056"/>
      <w:bookmarkStart w:id="414" w:name="_Toc304295596"/>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7FD77A64">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2662E0A4">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0A2CD69B">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181E040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71CDBAE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315B240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4F87CBD6">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01C1B0C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BB6976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6156C875">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5B37A3FE">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5912DE51">
      <w:pPr>
        <w:pStyle w:val="503"/>
        <w:pageBreakBefore w:val="0"/>
        <w:kinsoku/>
        <w:topLinePunct w:val="0"/>
        <w:bidi w:val="0"/>
        <w:spacing w:line="360" w:lineRule="auto"/>
        <w:ind w:firstLine="422" w:firstLineChars="200"/>
        <w:rPr>
          <w:rFonts w:ascii="宋体" w:cs="宋体"/>
          <w:color w:val="auto"/>
          <w:highlight w:val="none"/>
        </w:rPr>
      </w:pPr>
      <w:bookmarkStart w:id="420" w:name="_Toc373227756"/>
      <w:bookmarkStart w:id="421" w:name="_Toc418752299"/>
      <w:bookmarkStart w:id="422" w:name="_Toc256000234"/>
      <w:bookmarkStart w:id="423" w:name="_Toc497746838"/>
      <w:bookmarkStart w:id="424" w:name="_Toc403578991"/>
      <w:bookmarkStart w:id="425" w:name="_Toc497747235"/>
      <w:bookmarkStart w:id="426" w:name="_Toc20254"/>
      <w:bookmarkStart w:id="427" w:name="_Toc522201783"/>
      <w:bookmarkStart w:id="428" w:name="_Toc418751853"/>
      <w:bookmarkStart w:id="429" w:name="_Toc389065321"/>
      <w:bookmarkStart w:id="430" w:name="_Toc418518403"/>
      <w:bookmarkStart w:id="431" w:name="_Toc418061368"/>
      <w:bookmarkStart w:id="432" w:name="_Toc373478403"/>
      <w:bookmarkStart w:id="433" w:name="_Toc418518167"/>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51078DA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3C9D4461">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03D998E2">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511339E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1CC38D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64EA15A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38285872">
      <w:pPr>
        <w:pStyle w:val="503"/>
        <w:pageBreakBefore w:val="0"/>
        <w:kinsoku/>
        <w:topLinePunct w:val="0"/>
        <w:bidi w:val="0"/>
        <w:spacing w:line="360" w:lineRule="auto"/>
        <w:ind w:firstLine="422" w:firstLineChars="200"/>
        <w:rPr>
          <w:rFonts w:ascii="宋体" w:cs="宋体"/>
          <w:color w:val="auto"/>
          <w:highlight w:val="none"/>
        </w:rPr>
      </w:pPr>
      <w:bookmarkStart w:id="434" w:name="_Toc418518168"/>
      <w:bookmarkStart w:id="435" w:name="_Toc373478404"/>
      <w:bookmarkStart w:id="436" w:name="_Toc403578992"/>
      <w:bookmarkStart w:id="437" w:name="_Toc389065322"/>
      <w:bookmarkStart w:id="438" w:name="_Toc418518404"/>
      <w:bookmarkStart w:id="439" w:name="_Toc418751854"/>
      <w:bookmarkStart w:id="440" w:name="_Toc21004"/>
      <w:bookmarkStart w:id="441" w:name="_Toc373227757"/>
      <w:bookmarkStart w:id="442" w:name="_Toc497746839"/>
      <w:bookmarkStart w:id="443" w:name="_Toc418061369"/>
      <w:bookmarkStart w:id="444" w:name="_Toc418752300"/>
      <w:bookmarkStart w:id="445" w:name="_Toc256000235"/>
      <w:bookmarkStart w:id="446" w:name="_Toc522201784"/>
      <w:bookmarkStart w:id="447" w:name="_Toc497747236"/>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5B95FF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7D175583">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664CBE3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16E6724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B22B03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BB587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30B3FA2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4EAD025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05D051B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157F754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361AD76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3AFBCFA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6D12C9F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6116A7E7">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141B6D8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6D822CD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1090670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2EC17C8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1F05E">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B78A77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586D87C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018AD89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282C5B1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7E6A7E1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4E6980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876343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372D749A">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214C7F6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59362A3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7F8F79D2">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5191FA05">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531C0E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0397D0FA">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4F1491B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D2B5968">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222CBA3A">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5227B81E">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10F106E0">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CBB63A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1CC9AFA0">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618E444">
      <w:pPr>
        <w:pStyle w:val="503"/>
        <w:pageBreakBefore w:val="0"/>
        <w:kinsoku/>
        <w:topLinePunct w:val="0"/>
        <w:bidi w:val="0"/>
        <w:spacing w:line="360" w:lineRule="auto"/>
        <w:ind w:firstLine="422" w:firstLineChars="200"/>
        <w:rPr>
          <w:rFonts w:ascii="宋体" w:cs="宋体"/>
          <w:color w:val="auto"/>
          <w:highlight w:val="none"/>
        </w:rPr>
      </w:pPr>
      <w:bookmarkStart w:id="451" w:name="_Toc16793"/>
      <w:bookmarkStart w:id="452" w:name="_Toc403579002"/>
      <w:bookmarkStart w:id="453" w:name="_Toc418751864"/>
      <w:bookmarkStart w:id="454" w:name="_Toc418752310"/>
      <w:bookmarkStart w:id="455" w:name="_Toc256000245"/>
      <w:bookmarkStart w:id="456" w:name="_Toc418518414"/>
      <w:bookmarkStart w:id="457" w:name="_Toc497746849"/>
      <w:bookmarkStart w:id="458" w:name="_Toc389065332"/>
      <w:bookmarkStart w:id="459" w:name="_Toc497747246"/>
      <w:bookmarkStart w:id="460" w:name="_Toc418518178"/>
      <w:bookmarkStart w:id="461" w:name="_Toc373227767"/>
      <w:bookmarkStart w:id="462" w:name="_Toc522201794"/>
      <w:bookmarkStart w:id="463" w:name="_Toc418061379"/>
      <w:bookmarkStart w:id="464" w:name="_Toc373478414"/>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C74674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5BEBEC0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16D55E4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46FA2F5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CB591F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261AD7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B8746D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2879ED3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E6DB8E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50DF427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6980AB0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4AB2D02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2539EFF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7C81D622">
      <w:pPr>
        <w:pStyle w:val="503"/>
        <w:pageBreakBefore w:val="0"/>
        <w:kinsoku/>
        <w:topLinePunct w:val="0"/>
        <w:bidi w:val="0"/>
        <w:spacing w:line="360" w:lineRule="auto"/>
        <w:ind w:firstLine="422" w:firstLineChars="200"/>
        <w:rPr>
          <w:rFonts w:ascii="宋体" w:cs="宋体"/>
          <w:color w:val="auto"/>
          <w:highlight w:val="none"/>
        </w:rPr>
      </w:pPr>
      <w:bookmarkStart w:id="465" w:name="_Toc418061380"/>
      <w:bookmarkStart w:id="466" w:name="_Toc522201795"/>
      <w:bookmarkStart w:id="467" w:name="_Toc418752311"/>
      <w:bookmarkStart w:id="468" w:name="_Toc389065333"/>
      <w:bookmarkStart w:id="469" w:name="_Toc28155"/>
      <w:bookmarkStart w:id="470" w:name="_Toc418751865"/>
      <w:bookmarkStart w:id="471" w:name="_Toc418518415"/>
      <w:bookmarkStart w:id="472" w:name="_Toc403579003"/>
      <w:bookmarkStart w:id="473" w:name="_Toc418518179"/>
      <w:bookmarkStart w:id="474" w:name="_Toc373478415"/>
      <w:bookmarkStart w:id="475" w:name="_Toc256000246"/>
      <w:bookmarkStart w:id="476" w:name="_Toc373227768"/>
      <w:bookmarkStart w:id="477" w:name="_Toc497746850"/>
      <w:bookmarkStart w:id="478" w:name="_Toc497747247"/>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A9AC742">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6818FF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580133D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4CDE59B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3EA4BF8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9F707D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75435A8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6105F19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7FF6151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229EA74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20CB352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0E9E06E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40D5490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1899FAF8">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3DF3020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3D91AC1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5D85F3D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69C0FA6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26C1494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144EA4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4CC4FA3D">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1D9643C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EB0524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6F77CA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5436FAE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13D7DC9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36FCF8C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05983D6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0A2C383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1F122A7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B4E4C6A">
      <w:pPr>
        <w:pStyle w:val="503"/>
        <w:pageBreakBefore w:val="0"/>
        <w:kinsoku/>
        <w:topLinePunct w:val="0"/>
        <w:bidi w:val="0"/>
        <w:spacing w:line="360" w:lineRule="auto"/>
        <w:ind w:firstLine="422" w:firstLineChars="200"/>
        <w:rPr>
          <w:rFonts w:ascii="宋体" w:cs="宋体"/>
          <w:color w:val="auto"/>
          <w:highlight w:val="none"/>
        </w:rPr>
      </w:pPr>
      <w:bookmarkStart w:id="482" w:name="_Toc418518424"/>
      <w:bookmarkStart w:id="483" w:name="_Toc497746859"/>
      <w:bookmarkStart w:id="484" w:name="_Toc403579012"/>
      <w:bookmarkStart w:id="485" w:name="_Toc418752320"/>
      <w:bookmarkStart w:id="486" w:name="_Toc256000255"/>
      <w:bookmarkStart w:id="487" w:name="_Toc389065342"/>
      <w:bookmarkStart w:id="488" w:name="_Toc497747256"/>
      <w:bookmarkStart w:id="489" w:name="_Toc418751874"/>
      <w:bookmarkStart w:id="490" w:name="_Toc373478424"/>
      <w:bookmarkStart w:id="491" w:name="_Toc373227777"/>
      <w:bookmarkStart w:id="492" w:name="_Toc418061389"/>
      <w:bookmarkStart w:id="493" w:name="_Toc418518188"/>
      <w:bookmarkStart w:id="494" w:name="_Toc522201804"/>
      <w:bookmarkStart w:id="495" w:name="_Toc5017"/>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5CED5198">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569B3ED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34EB3C16">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9E749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AFD5B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12CEE2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365D5A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62C03FE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18EF63D">
      <w:pPr>
        <w:pStyle w:val="503"/>
        <w:pageBreakBefore w:val="0"/>
        <w:kinsoku/>
        <w:topLinePunct w:val="0"/>
        <w:bidi w:val="0"/>
        <w:spacing w:line="360" w:lineRule="auto"/>
        <w:ind w:firstLine="422" w:firstLineChars="200"/>
        <w:rPr>
          <w:rFonts w:ascii="宋体" w:cs="宋体"/>
          <w:color w:val="auto"/>
          <w:highlight w:val="none"/>
        </w:rPr>
      </w:pPr>
      <w:bookmarkStart w:id="496" w:name="_Toc522201805"/>
      <w:bookmarkStart w:id="497" w:name="_Toc418751875"/>
      <w:bookmarkStart w:id="498" w:name="_Toc497747257"/>
      <w:bookmarkStart w:id="499" w:name="_Toc373478425"/>
      <w:bookmarkStart w:id="500" w:name="_Toc418518189"/>
      <w:bookmarkStart w:id="501" w:name="_Toc418518425"/>
      <w:bookmarkStart w:id="502" w:name="_Toc418752321"/>
      <w:bookmarkStart w:id="503" w:name="_Toc373227778"/>
      <w:bookmarkStart w:id="504" w:name="_Toc2732"/>
      <w:bookmarkStart w:id="505" w:name="_Toc256000256"/>
      <w:bookmarkStart w:id="506" w:name="_Toc418061390"/>
      <w:bookmarkStart w:id="507" w:name="_Toc403579013"/>
      <w:bookmarkStart w:id="508" w:name="_Toc497746860"/>
      <w:bookmarkStart w:id="509" w:name="_Toc389065343"/>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C73445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791E087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1577FE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3945AEE2">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18EA76C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16DCEAE">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036DC3E4">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40E19BC4">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30861A5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233EC84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522E070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2508A1C5">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9E8F76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492F04A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10A3BB7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4AC4CBC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67C144A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70A6BCFA">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21D6290A">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6B3A537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004F1A49">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06A20F28">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4A72AA0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751AC5E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2A2ECF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55E2146D">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DCAEE2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42B2F4D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DC4F93E">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75498A4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746B91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5B65A0CE">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2F58DA9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50EC75BA">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6F0C348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7F69A8A4">
      <w:pPr>
        <w:pStyle w:val="21"/>
        <w:rPr>
          <w:rFonts w:hint="eastAsia" w:ascii="宋体" w:hAnsi="宋体" w:eastAsia="宋体" w:cs="宋体"/>
          <w:color w:val="auto"/>
          <w:sz w:val="21"/>
          <w:szCs w:val="21"/>
          <w:highlight w:val="none"/>
          <w:lang w:val="en-US" w:eastAsia="zh-CN"/>
        </w:rPr>
      </w:pPr>
    </w:p>
    <w:p w14:paraId="43613342">
      <w:pPr>
        <w:pStyle w:val="21"/>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490B0B40">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7074ED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26B02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5B65D6CF">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vAlign w:val="center"/>
          </w:tcPr>
          <w:p w14:paraId="7FF06705">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vAlign w:val="center"/>
          </w:tcPr>
          <w:p w14:paraId="7C20DF66">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vAlign w:val="center"/>
          </w:tcPr>
          <w:p w14:paraId="119C4FCC">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vAlign w:val="center"/>
          </w:tcPr>
          <w:p w14:paraId="280E6925">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vAlign w:val="center"/>
          </w:tcPr>
          <w:p w14:paraId="28CBDA8B">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vAlign w:val="center"/>
          </w:tcPr>
          <w:p w14:paraId="11DD9C29">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vAlign w:val="center"/>
          </w:tcPr>
          <w:p w14:paraId="6EC9D3C5">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vAlign w:val="center"/>
          </w:tcPr>
          <w:p w14:paraId="327ACA0D">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vAlign w:val="center"/>
          </w:tcPr>
          <w:p w14:paraId="66D27E40">
            <w:pPr>
              <w:pStyle w:val="21"/>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23C83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1329FFD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vAlign w:val="center"/>
          </w:tcPr>
          <w:p w14:paraId="34C99A1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vAlign w:val="center"/>
          </w:tcPr>
          <w:p w14:paraId="5E6B3FE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vAlign w:val="center"/>
          </w:tcPr>
          <w:p w14:paraId="70D7AA7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vAlign w:val="center"/>
          </w:tcPr>
          <w:p w14:paraId="2A79A25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vAlign w:val="center"/>
          </w:tcPr>
          <w:p w14:paraId="47EA5C3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vAlign w:val="center"/>
          </w:tcPr>
          <w:p w14:paraId="599002A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vAlign w:val="center"/>
          </w:tcPr>
          <w:p w14:paraId="507470A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vAlign w:val="center"/>
          </w:tcPr>
          <w:p w14:paraId="342FC9C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vAlign w:val="center"/>
          </w:tcPr>
          <w:p w14:paraId="08E790E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AA86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4CFBEA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vAlign w:val="center"/>
          </w:tcPr>
          <w:p w14:paraId="7792D64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269E26F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1FB4D38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5433F71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vAlign w:val="center"/>
          </w:tcPr>
          <w:p w14:paraId="24500E7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6A160F8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49DF19E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vAlign w:val="center"/>
          </w:tcPr>
          <w:p w14:paraId="5D24CB6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79A4264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933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BA79A0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vAlign w:val="center"/>
          </w:tcPr>
          <w:p w14:paraId="6FB6046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0ED6CAE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44932C3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38D1B5A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vAlign w:val="center"/>
          </w:tcPr>
          <w:p w14:paraId="3496DE5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02E460D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3580E53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vAlign w:val="center"/>
          </w:tcPr>
          <w:p w14:paraId="614B444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75A2029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D37C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40861D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vAlign w:val="center"/>
          </w:tcPr>
          <w:p w14:paraId="4F01FA7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09D6161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7DCA433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5B4AEBD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vAlign w:val="center"/>
          </w:tcPr>
          <w:p w14:paraId="6DF8B2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037F098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5441164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vAlign w:val="center"/>
          </w:tcPr>
          <w:p w14:paraId="2F65042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0158B4F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A1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7F8EBA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vAlign w:val="center"/>
          </w:tcPr>
          <w:p w14:paraId="75B2C31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79861FA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0E3494E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762B9D1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vAlign w:val="center"/>
          </w:tcPr>
          <w:p w14:paraId="106FCE6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1AE7319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4DFD07D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vAlign w:val="center"/>
          </w:tcPr>
          <w:p w14:paraId="648FE9C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6932F4A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384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CCD1E8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vAlign w:val="center"/>
          </w:tcPr>
          <w:p w14:paraId="32EC89B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1FFC6AD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36EC062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3A54ABE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vAlign w:val="center"/>
          </w:tcPr>
          <w:p w14:paraId="4F22200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492F0C0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5355877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vAlign w:val="center"/>
          </w:tcPr>
          <w:p w14:paraId="11D0336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32748C0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838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7BECB2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vAlign w:val="center"/>
          </w:tcPr>
          <w:p w14:paraId="7B1C127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3192BAB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6DA5A6F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5E9F9A0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vAlign w:val="center"/>
          </w:tcPr>
          <w:p w14:paraId="7BB63D6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46D124F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6F3895F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vAlign w:val="center"/>
          </w:tcPr>
          <w:p w14:paraId="196CDA2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3936008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73EB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9F7977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vAlign w:val="center"/>
          </w:tcPr>
          <w:p w14:paraId="48ECCC5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648282F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1B2ACB6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7003F91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vAlign w:val="center"/>
          </w:tcPr>
          <w:p w14:paraId="67D2262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1E6E3C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1AF2E3D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vAlign w:val="center"/>
          </w:tcPr>
          <w:p w14:paraId="12FC76C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4ADB3F2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079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4D3755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vAlign w:val="center"/>
          </w:tcPr>
          <w:p w14:paraId="1BA536A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1BE45A6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44E85B9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1296F61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vAlign w:val="center"/>
          </w:tcPr>
          <w:p w14:paraId="6E64FD8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669D35F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42FA898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vAlign w:val="center"/>
          </w:tcPr>
          <w:p w14:paraId="4157849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311B95B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D9B6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36994B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vAlign w:val="center"/>
          </w:tcPr>
          <w:p w14:paraId="1EC46D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68AA3E0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5C5EA98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0C21D22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vAlign w:val="center"/>
          </w:tcPr>
          <w:p w14:paraId="3993F46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vAlign w:val="center"/>
          </w:tcPr>
          <w:p w14:paraId="022BD9B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vAlign w:val="center"/>
          </w:tcPr>
          <w:p w14:paraId="7A184E3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vAlign w:val="center"/>
          </w:tcPr>
          <w:p w14:paraId="6555713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3A3EFCE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F67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4BC7BFC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vAlign w:val="center"/>
          </w:tcPr>
          <w:p w14:paraId="706DB64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33AAD0C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72FC992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21550D1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vAlign w:val="center"/>
          </w:tcPr>
          <w:p w14:paraId="20622A1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vAlign w:val="center"/>
          </w:tcPr>
          <w:p w14:paraId="77A1065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vAlign w:val="center"/>
          </w:tcPr>
          <w:p w14:paraId="0A24B73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vAlign w:val="center"/>
          </w:tcPr>
          <w:p w14:paraId="50D3AB9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31C24FF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242BE4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54BB9B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2C8E981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6F211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vAlign w:val="center"/>
          </w:tcPr>
          <w:p w14:paraId="5EBABE2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vAlign w:val="center"/>
          </w:tcPr>
          <w:p w14:paraId="79380CE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6F6FAAC5">
            <w:pPr>
              <w:pStyle w:val="21"/>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vAlign w:val="center"/>
          </w:tcPr>
          <w:p w14:paraId="617DE74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vAlign w:val="center"/>
          </w:tcPr>
          <w:p w14:paraId="4F198E4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vAlign w:val="center"/>
          </w:tcPr>
          <w:p w14:paraId="06BA9A0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vAlign w:val="center"/>
          </w:tcPr>
          <w:p w14:paraId="5321D9A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vAlign w:val="center"/>
          </w:tcPr>
          <w:p w14:paraId="3FC3D68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vAlign w:val="center"/>
          </w:tcPr>
          <w:p w14:paraId="39B7014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vAlign w:val="center"/>
          </w:tcPr>
          <w:p w14:paraId="077D6C8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vAlign w:val="center"/>
          </w:tcPr>
          <w:p w14:paraId="4ABFCF7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4CAD3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vAlign w:val="center"/>
          </w:tcPr>
          <w:p w14:paraId="30E0C8F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vAlign w:val="center"/>
          </w:tcPr>
          <w:p w14:paraId="05B0D8B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vAlign w:val="center"/>
          </w:tcPr>
          <w:p w14:paraId="21C140B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vAlign w:val="center"/>
          </w:tcPr>
          <w:p w14:paraId="46753AD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vAlign w:val="center"/>
          </w:tcPr>
          <w:p w14:paraId="7E3DBC3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vAlign w:val="center"/>
          </w:tcPr>
          <w:p w14:paraId="0167C16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vAlign w:val="center"/>
          </w:tcPr>
          <w:p w14:paraId="2E6AF8B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vAlign w:val="center"/>
          </w:tcPr>
          <w:p w14:paraId="140E7DB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vAlign w:val="center"/>
          </w:tcPr>
          <w:p w14:paraId="3F06828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vAlign w:val="center"/>
          </w:tcPr>
          <w:p w14:paraId="64D9E93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4C05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vAlign w:val="center"/>
          </w:tcPr>
          <w:p w14:paraId="27EFB45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vAlign w:val="center"/>
          </w:tcPr>
          <w:p w14:paraId="3FED716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vAlign w:val="center"/>
          </w:tcPr>
          <w:p w14:paraId="3770F05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vAlign w:val="center"/>
          </w:tcPr>
          <w:p w14:paraId="5E63B0D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vAlign w:val="center"/>
          </w:tcPr>
          <w:p w14:paraId="547DB45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vAlign w:val="center"/>
          </w:tcPr>
          <w:p w14:paraId="109BD93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vAlign w:val="center"/>
          </w:tcPr>
          <w:p w14:paraId="47D2EC0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vAlign w:val="center"/>
          </w:tcPr>
          <w:p w14:paraId="32AE55A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vAlign w:val="center"/>
          </w:tcPr>
          <w:p w14:paraId="72D344E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vAlign w:val="center"/>
          </w:tcPr>
          <w:p w14:paraId="224E4C0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3D1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B86895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vAlign w:val="center"/>
          </w:tcPr>
          <w:p w14:paraId="0E964F1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029A44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vAlign w:val="center"/>
          </w:tcPr>
          <w:p w14:paraId="3531AE3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vAlign w:val="center"/>
          </w:tcPr>
          <w:p w14:paraId="5837B6B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vAlign w:val="center"/>
          </w:tcPr>
          <w:p w14:paraId="180870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vAlign w:val="center"/>
          </w:tcPr>
          <w:p w14:paraId="06057C4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vAlign w:val="center"/>
          </w:tcPr>
          <w:p w14:paraId="2D027AA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vAlign w:val="center"/>
          </w:tcPr>
          <w:p w14:paraId="05DE1FD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vAlign w:val="center"/>
          </w:tcPr>
          <w:p w14:paraId="38B606C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8BF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6B056E1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vAlign w:val="center"/>
          </w:tcPr>
          <w:p w14:paraId="3EDF460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0AA7D6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vAlign w:val="center"/>
          </w:tcPr>
          <w:p w14:paraId="5A4B659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vAlign w:val="center"/>
          </w:tcPr>
          <w:p w14:paraId="42C871C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vAlign w:val="center"/>
          </w:tcPr>
          <w:p w14:paraId="48374E0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vAlign w:val="center"/>
          </w:tcPr>
          <w:p w14:paraId="1DEAB8E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vAlign w:val="center"/>
          </w:tcPr>
          <w:p w14:paraId="2E805FB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vAlign w:val="center"/>
          </w:tcPr>
          <w:p w14:paraId="28CC705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vAlign w:val="center"/>
          </w:tcPr>
          <w:p w14:paraId="0392335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A80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18A5C5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vAlign w:val="center"/>
          </w:tcPr>
          <w:p w14:paraId="7891225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1948ED6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vAlign w:val="center"/>
          </w:tcPr>
          <w:p w14:paraId="74D6410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vAlign w:val="center"/>
          </w:tcPr>
          <w:p w14:paraId="35A55AD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vAlign w:val="center"/>
          </w:tcPr>
          <w:p w14:paraId="5A0E52A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vAlign w:val="center"/>
          </w:tcPr>
          <w:p w14:paraId="5072F98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vAlign w:val="center"/>
          </w:tcPr>
          <w:p w14:paraId="6F7B730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vAlign w:val="center"/>
          </w:tcPr>
          <w:p w14:paraId="3EF9086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vAlign w:val="center"/>
          </w:tcPr>
          <w:p w14:paraId="271EB46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EA7A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6A3B6FA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vAlign w:val="center"/>
          </w:tcPr>
          <w:p w14:paraId="142DD3D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3FBF9BF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vAlign w:val="center"/>
          </w:tcPr>
          <w:p w14:paraId="027F380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vAlign w:val="center"/>
          </w:tcPr>
          <w:p w14:paraId="663A553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vAlign w:val="center"/>
          </w:tcPr>
          <w:p w14:paraId="37291A1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vAlign w:val="center"/>
          </w:tcPr>
          <w:p w14:paraId="2139729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vAlign w:val="center"/>
          </w:tcPr>
          <w:p w14:paraId="183906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vAlign w:val="center"/>
          </w:tcPr>
          <w:p w14:paraId="6F5C07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vAlign w:val="center"/>
          </w:tcPr>
          <w:p w14:paraId="02A1556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B40D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E63A1D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vAlign w:val="center"/>
          </w:tcPr>
          <w:p w14:paraId="60F66EF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7F59B51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vAlign w:val="center"/>
          </w:tcPr>
          <w:p w14:paraId="22F6C23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vAlign w:val="center"/>
          </w:tcPr>
          <w:p w14:paraId="32149A9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vAlign w:val="center"/>
          </w:tcPr>
          <w:p w14:paraId="556681C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vAlign w:val="center"/>
          </w:tcPr>
          <w:p w14:paraId="32906F1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vAlign w:val="center"/>
          </w:tcPr>
          <w:p w14:paraId="5E292E3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vAlign w:val="center"/>
          </w:tcPr>
          <w:p w14:paraId="23D92F3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vAlign w:val="center"/>
          </w:tcPr>
          <w:p w14:paraId="5AE73F3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9164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00CE476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vAlign w:val="center"/>
          </w:tcPr>
          <w:p w14:paraId="0CF9DE9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1DA0A4B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vAlign w:val="center"/>
          </w:tcPr>
          <w:p w14:paraId="3FD52E2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vAlign w:val="center"/>
          </w:tcPr>
          <w:p w14:paraId="085B899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vAlign w:val="center"/>
          </w:tcPr>
          <w:p w14:paraId="0387256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vAlign w:val="center"/>
          </w:tcPr>
          <w:p w14:paraId="3403328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vAlign w:val="center"/>
          </w:tcPr>
          <w:p w14:paraId="0659EF2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vAlign w:val="center"/>
          </w:tcPr>
          <w:p w14:paraId="7F12AB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vAlign w:val="center"/>
          </w:tcPr>
          <w:p w14:paraId="4D566BD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27C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4A0B321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696EB71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26AA4E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4EC42A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18658B3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510F284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07AEE99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7EAB1F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3B89E25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3308F72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7C3E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675939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vAlign w:val="center"/>
          </w:tcPr>
          <w:p w14:paraId="59FE602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175C0AA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vAlign w:val="center"/>
          </w:tcPr>
          <w:p w14:paraId="27D3C7B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vAlign w:val="center"/>
          </w:tcPr>
          <w:p w14:paraId="765442D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vAlign w:val="center"/>
          </w:tcPr>
          <w:p w14:paraId="5E4ADE3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vAlign w:val="center"/>
          </w:tcPr>
          <w:p w14:paraId="2332878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vAlign w:val="center"/>
          </w:tcPr>
          <w:p w14:paraId="4C5042D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vAlign w:val="center"/>
          </w:tcPr>
          <w:p w14:paraId="3C93C79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vAlign w:val="center"/>
          </w:tcPr>
          <w:p w14:paraId="2FDD4CC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298A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FEF27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3E697D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6D9B28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277D99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47C459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2905D3C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527D33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16B0FE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4DB49A9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4C1E4B2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D7E9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06EF6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1050DF9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7F18A92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2FF4D30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4A2A6C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1EAF658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6B80FDF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23ED75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2F8436F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1A82C30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C224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858BA3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1A448CC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0447149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630241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7239ED9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6849D3B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61DAAF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18C8A01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7D21303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08A0798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D404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4AE40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639BD68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79CBCC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7397A4E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36A04C5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332C079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5C19A15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379C00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360318C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19A9B0B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21FA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0394FD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5CB6AC3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44636BB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4F0907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53C7359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1B8564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368319F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47864E1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2E4BF6C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32105D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C95D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026A23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3D42298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2FBBFFA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2260F52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5BFDB5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370F18A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54EC7BE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2803CB2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24EC955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7365F2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1190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7E22BB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75D892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702618D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5BD6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2D6CBA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389A712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42474C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28C8C54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7E7D4B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1117BC7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D2F7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4FC872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vAlign w:val="center"/>
          </w:tcPr>
          <w:p w14:paraId="255BBD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vAlign w:val="center"/>
          </w:tcPr>
          <w:p w14:paraId="5BDB7A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vAlign w:val="center"/>
          </w:tcPr>
          <w:p w14:paraId="437D4D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vAlign w:val="center"/>
          </w:tcPr>
          <w:p w14:paraId="37C8C1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vAlign w:val="center"/>
          </w:tcPr>
          <w:p w14:paraId="267876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vAlign w:val="center"/>
          </w:tcPr>
          <w:p w14:paraId="04E53FF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vAlign w:val="center"/>
          </w:tcPr>
          <w:p w14:paraId="382EC80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vAlign w:val="center"/>
          </w:tcPr>
          <w:p w14:paraId="2B27E6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vAlign w:val="center"/>
          </w:tcPr>
          <w:p w14:paraId="2536B3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68E18D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F0716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28236E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240227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60B5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709ED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1B66CF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6D3B7A58">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6512D314">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hAnsi="宋体" w:cs="宋体"/>
          <w:color w:val="auto"/>
          <w:highlight w:val="none"/>
          <w:u w:val="single"/>
          <w:lang w:eastAsia="zh-CN"/>
        </w:rPr>
        <w:t xml:space="preserve">桂林市榕湖小学     </w:t>
      </w:r>
      <w:r>
        <w:rPr>
          <w:color w:val="auto"/>
          <w:highlight w:val="none"/>
          <w:u w:val="single"/>
        </w:rPr>
        <w:t xml:space="preserve">               </w:t>
      </w:r>
      <w:r>
        <w:rPr>
          <w:color w:val="auto"/>
          <w:highlight w:val="none"/>
        </w:rPr>
        <w:t xml:space="preserve"> </w:t>
      </w:r>
    </w:p>
    <w:p w14:paraId="3814CF80">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27B131B8">
      <w:pPr>
        <w:spacing w:line="440" w:lineRule="exact"/>
        <w:rPr>
          <w:color w:val="auto"/>
          <w:highlight w:val="none"/>
        </w:rPr>
      </w:pPr>
    </w:p>
    <w:p w14:paraId="4BD1302E">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7668D654">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7D4108C9">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080BC6E">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color w:val="auto"/>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2D59651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0746DDFD">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76987480">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6A733F91">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3B93E47E">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5A707F58">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491C3AD7">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0815D6E5">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4E69A8E2">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color w:val="auto"/>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11E69BC8">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B99AFEC">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1A8B4F0E">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3A10E092">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5E518A82">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1DB43F68">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333A5EE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22487A73">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7E67EA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6C051C15">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7AE27653">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7F9EB9A2">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color w:val="auto"/>
          <w:kern w:val="0"/>
          <w:szCs w:val="21"/>
          <w:highlight w:val="none"/>
          <w:u w:val="single"/>
        </w:rPr>
        <w:t>在工程缺陷责任期（24个月）满后的</w:t>
      </w:r>
      <w:r>
        <w:rPr>
          <w:rStyle w:val="56"/>
          <w:rFonts w:hint="eastAsia" w:ascii="宋体" w:hAnsi="宋体" w:eastAsia="宋体" w:cs="Times New Roman"/>
          <w:color w:val="auto"/>
          <w:szCs w:val="21"/>
          <w:highlight w:val="none"/>
          <w:u w:val="single"/>
        </w:rPr>
        <w:t>30个工作日内支付</w:t>
      </w:r>
      <w:r>
        <w:rPr>
          <w:rStyle w:val="56"/>
          <w:rFonts w:hint="eastAsia" w:ascii="宋体" w:hAnsi="宋体" w:eastAsia="宋体" w:cs="Times New Roman"/>
          <w:color w:val="auto"/>
          <w:kern w:val="0"/>
          <w:szCs w:val="21"/>
          <w:highlight w:val="none"/>
          <w:u w:val="single"/>
        </w:rPr>
        <w:t>质量保证金的50%（无息），满5年时返还剩余质量保证金（无息）</w:t>
      </w:r>
      <w:r>
        <w:rPr>
          <w:color w:val="auto"/>
          <w:highlight w:val="none"/>
          <w:u w:val="single"/>
        </w:rPr>
        <w:t xml:space="preserve"> </w:t>
      </w:r>
      <w:r>
        <w:rPr>
          <w:rFonts w:hint="eastAsia" w:hAnsi="宋体" w:cs="宋体"/>
          <w:color w:val="auto"/>
          <w:highlight w:val="none"/>
        </w:rPr>
        <w:t>。</w:t>
      </w:r>
    </w:p>
    <w:p w14:paraId="14B5640E">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0356F804">
      <w:pPr>
        <w:spacing w:line="360" w:lineRule="auto"/>
        <w:ind w:firstLine="420"/>
        <w:rPr>
          <w:color w:val="auto"/>
          <w:highlight w:val="none"/>
        </w:rPr>
      </w:pPr>
    </w:p>
    <w:p w14:paraId="340CF53D">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502B5EE9">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12FBFEBF">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A59236A">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8583C7">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431F9D">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B699815">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2FAED86">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EB56CF4">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2324BC3">
      <w:pPr>
        <w:pStyle w:val="162"/>
        <w:spacing w:line="360" w:lineRule="auto"/>
        <w:rPr>
          <w:rFonts w:ascii="宋体"/>
          <w:color w:val="auto"/>
          <w:highlight w:val="none"/>
        </w:rPr>
      </w:pPr>
    </w:p>
    <w:p w14:paraId="1710AD5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049DB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1796C24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47424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203BF5C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vAlign w:val="center"/>
          </w:tcPr>
          <w:p w14:paraId="4009780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vAlign w:val="center"/>
          </w:tcPr>
          <w:p w14:paraId="3F662BD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vAlign w:val="center"/>
          </w:tcPr>
          <w:p w14:paraId="794A28A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vAlign w:val="top"/>
          </w:tcPr>
          <w:p w14:paraId="72C413C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vAlign w:val="top"/>
          </w:tcPr>
          <w:p w14:paraId="243DD3C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052E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3B90395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vAlign w:val="center"/>
          </w:tcPr>
          <w:p w14:paraId="1940D7F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vAlign w:val="center"/>
          </w:tcPr>
          <w:p w14:paraId="088D3F2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vAlign w:val="center"/>
          </w:tcPr>
          <w:p w14:paraId="6B66087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vAlign w:val="center"/>
          </w:tcPr>
          <w:p w14:paraId="3AF14C4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vAlign w:val="center"/>
          </w:tcPr>
          <w:p w14:paraId="5BC5871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1A1D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12981A7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vAlign w:val="center"/>
          </w:tcPr>
          <w:p w14:paraId="72AE0C5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vAlign w:val="center"/>
          </w:tcPr>
          <w:p w14:paraId="7913ADB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vAlign w:val="center"/>
          </w:tcPr>
          <w:p w14:paraId="15EAED7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vAlign w:val="center"/>
          </w:tcPr>
          <w:p w14:paraId="24A59FF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vAlign w:val="center"/>
          </w:tcPr>
          <w:p w14:paraId="430B919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7C8F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D3EFB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vAlign w:val="center"/>
          </w:tcPr>
          <w:p w14:paraId="2481B28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5E975AE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vAlign w:val="center"/>
          </w:tcPr>
          <w:p w14:paraId="3996BD6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3E78B73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vAlign w:val="center"/>
          </w:tcPr>
          <w:p w14:paraId="45839EF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347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8460EE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vAlign w:val="center"/>
          </w:tcPr>
          <w:p w14:paraId="4772599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1F14B10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vAlign w:val="center"/>
          </w:tcPr>
          <w:p w14:paraId="0E7241B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208973F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vAlign w:val="center"/>
          </w:tcPr>
          <w:p w14:paraId="467F52F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9F14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32C623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vAlign w:val="center"/>
          </w:tcPr>
          <w:p w14:paraId="5B6230F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2FC73EF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vAlign w:val="center"/>
          </w:tcPr>
          <w:p w14:paraId="454BEDD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1A3CA30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vAlign w:val="center"/>
          </w:tcPr>
          <w:p w14:paraId="705E949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B1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91EB9B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vAlign w:val="center"/>
          </w:tcPr>
          <w:p w14:paraId="1AD4616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008A2F8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vAlign w:val="center"/>
          </w:tcPr>
          <w:p w14:paraId="4A92B7C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1A32B7E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vAlign w:val="center"/>
          </w:tcPr>
          <w:p w14:paraId="6F0F353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168C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958152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vAlign w:val="center"/>
          </w:tcPr>
          <w:p w14:paraId="087DFFD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357B2C4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vAlign w:val="center"/>
          </w:tcPr>
          <w:p w14:paraId="5959090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36C47D1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vAlign w:val="center"/>
          </w:tcPr>
          <w:p w14:paraId="574EA0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F3AF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552042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vAlign w:val="center"/>
          </w:tcPr>
          <w:p w14:paraId="223C850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7AFF3C9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vAlign w:val="center"/>
          </w:tcPr>
          <w:p w14:paraId="5AD9B16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4CD4F94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vAlign w:val="center"/>
          </w:tcPr>
          <w:p w14:paraId="386F207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297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BAD72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2384DB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03D6F81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3747CC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7B038A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5D61B2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9176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5C4B19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vAlign w:val="center"/>
          </w:tcPr>
          <w:p w14:paraId="3F0A56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0733DB3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vAlign w:val="center"/>
          </w:tcPr>
          <w:p w14:paraId="2D109D9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vAlign w:val="center"/>
          </w:tcPr>
          <w:p w14:paraId="10E7611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vAlign w:val="center"/>
          </w:tcPr>
          <w:p w14:paraId="223E671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487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70526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7F852A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3B9B3C1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5B9FB20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178EB5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3858BEE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EC3F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AA78D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2176E0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650510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39499A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6DA49F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773E2F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C2A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B4DFD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26E9BD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7E5345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17F670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0D03DF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7D5622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B464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71459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13C9B5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2B9001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4255922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502FC3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418176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0615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513A0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0937F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09A8E4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5A9F8CD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7B5AB64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106F0C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8FA2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9905D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22D7B6F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7D51E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37BE96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649369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455C75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C8E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D7ACEA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363FEC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49B9D2A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48FA39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37D08E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3A9D77B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F99E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968B7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441C58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491C75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2EED3F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6CE04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0FBB26F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2314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C6841D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vAlign w:val="top"/>
          </w:tcPr>
          <w:p w14:paraId="37E68F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572A77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vAlign w:val="top"/>
          </w:tcPr>
          <w:p w14:paraId="40D3B2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vAlign w:val="top"/>
          </w:tcPr>
          <w:p w14:paraId="712E16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vAlign w:val="top"/>
          </w:tcPr>
          <w:p w14:paraId="0A2394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05ED96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167CC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67261698"/>
      <w:bookmarkStart w:id="512" w:name="_Toc296347226"/>
      <w:bookmarkStart w:id="513" w:name="_Toc296346728"/>
      <w:bookmarkStart w:id="514" w:name="_Toc296891055"/>
      <w:bookmarkStart w:id="515" w:name="_Toc296891267"/>
      <w:bookmarkStart w:id="516" w:name="_Toc296503227"/>
      <w:bookmarkStart w:id="517" w:name="_Toc296944566"/>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26F1F8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031AA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vAlign w:val="center"/>
          </w:tcPr>
          <w:p w14:paraId="6366876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vAlign w:val="center"/>
          </w:tcPr>
          <w:p w14:paraId="2B5D34A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vAlign w:val="center"/>
          </w:tcPr>
          <w:p w14:paraId="4EA969A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vAlign w:val="center"/>
          </w:tcPr>
          <w:p w14:paraId="7F66232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vAlign w:val="center"/>
          </w:tcPr>
          <w:p w14:paraId="48EE64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vAlign w:val="center"/>
          </w:tcPr>
          <w:p w14:paraId="29B2610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vAlign w:val="center"/>
          </w:tcPr>
          <w:p w14:paraId="36AF085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vAlign w:val="center"/>
          </w:tcPr>
          <w:p w14:paraId="378A1EA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vAlign w:val="center"/>
          </w:tcPr>
          <w:p w14:paraId="1A562FB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556C6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vAlign w:val="center"/>
          </w:tcPr>
          <w:p w14:paraId="7A42350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vAlign w:val="center"/>
          </w:tcPr>
          <w:p w14:paraId="64F597A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vAlign w:val="center"/>
          </w:tcPr>
          <w:p w14:paraId="18FB968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vAlign w:val="center"/>
          </w:tcPr>
          <w:p w14:paraId="5A66D4D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vAlign w:val="center"/>
          </w:tcPr>
          <w:p w14:paraId="1FC5329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vAlign w:val="center"/>
          </w:tcPr>
          <w:p w14:paraId="2FF37AA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vAlign w:val="center"/>
          </w:tcPr>
          <w:p w14:paraId="50ED2B2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vAlign w:val="center"/>
          </w:tcPr>
          <w:p w14:paraId="06178E3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vAlign w:val="center"/>
          </w:tcPr>
          <w:p w14:paraId="640C165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152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vAlign w:val="center"/>
          </w:tcPr>
          <w:p w14:paraId="1572CE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vAlign w:val="center"/>
          </w:tcPr>
          <w:p w14:paraId="1801776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vAlign w:val="center"/>
          </w:tcPr>
          <w:p w14:paraId="52F5BE2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vAlign w:val="center"/>
          </w:tcPr>
          <w:p w14:paraId="3D58EDA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vAlign w:val="center"/>
          </w:tcPr>
          <w:p w14:paraId="0012CCF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vAlign w:val="center"/>
          </w:tcPr>
          <w:p w14:paraId="30582C2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vAlign w:val="center"/>
          </w:tcPr>
          <w:p w14:paraId="048F88C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vAlign w:val="center"/>
          </w:tcPr>
          <w:p w14:paraId="12BF4F9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vAlign w:val="center"/>
          </w:tcPr>
          <w:p w14:paraId="38E794F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4C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7670C9B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0DC850A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4CABAC6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vAlign w:val="center"/>
          </w:tcPr>
          <w:p w14:paraId="5519439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vAlign w:val="center"/>
          </w:tcPr>
          <w:p w14:paraId="5FB2CEC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vAlign w:val="center"/>
          </w:tcPr>
          <w:p w14:paraId="3E584AD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vAlign w:val="center"/>
          </w:tcPr>
          <w:p w14:paraId="3140F26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vAlign w:val="center"/>
          </w:tcPr>
          <w:p w14:paraId="34745CE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vAlign w:val="center"/>
          </w:tcPr>
          <w:p w14:paraId="14BA473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B28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18DB72B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68AEDD9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743F275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vAlign w:val="center"/>
          </w:tcPr>
          <w:p w14:paraId="5A43F47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vAlign w:val="center"/>
          </w:tcPr>
          <w:p w14:paraId="3BBB2F0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vAlign w:val="center"/>
          </w:tcPr>
          <w:p w14:paraId="1F990AD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vAlign w:val="center"/>
          </w:tcPr>
          <w:p w14:paraId="2E16D47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vAlign w:val="center"/>
          </w:tcPr>
          <w:p w14:paraId="19F668E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vAlign w:val="center"/>
          </w:tcPr>
          <w:p w14:paraId="589E7EF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544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1B7C34F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0CABCDC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2E23492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vAlign w:val="center"/>
          </w:tcPr>
          <w:p w14:paraId="62C18AE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vAlign w:val="center"/>
          </w:tcPr>
          <w:p w14:paraId="1B9FE64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vAlign w:val="center"/>
          </w:tcPr>
          <w:p w14:paraId="6A2AEF1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vAlign w:val="center"/>
          </w:tcPr>
          <w:p w14:paraId="0ED544C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vAlign w:val="center"/>
          </w:tcPr>
          <w:p w14:paraId="7A11D0D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vAlign w:val="center"/>
          </w:tcPr>
          <w:p w14:paraId="765040B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1DE1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738CE8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7A69139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3038D4F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vAlign w:val="center"/>
          </w:tcPr>
          <w:p w14:paraId="3185F56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vAlign w:val="center"/>
          </w:tcPr>
          <w:p w14:paraId="7B71D1B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vAlign w:val="center"/>
          </w:tcPr>
          <w:p w14:paraId="465A65B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vAlign w:val="center"/>
          </w:tcPr>
          <w:p w14:paraId="54B6E08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vAlign w:val="center"/>
          </w:tcPr>
          <w:p w14:paraId="4027E48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vAlign w:val="center"/>
          </w:tcPr>
          <w:p w14:paraId="67A3920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A77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18EFE46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644EB03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11ECF66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vAlign w:val="center"/>
          </w:tcPr>
          <w:p w14:paraId="4EB396F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vAlign w:val="center"/>
          </w:tcPr>
          <w:p w14:paraId="7060C52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vAlign w:val="center"/>
          </w:tcPr>
          <w:p w14:paraId="49D6EF3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vAlign w:val="center"/>
          </w:tcPr>
          <w:p w14:paraId="74D8D8A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vAlign w:val="center"/>
          </w:tcPr>
          <w:p w14:paraId="7149383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vAlign w:val="center"/>
          </w:tcPr>
          <w:p w14:paraId="0B1567C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0A9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64FB984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5E35986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30D3F2E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vAlign w:val="center"/>
          </w:tcPr>
          <w:p w14:paraId="501D397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vAlign w:val="center"/>
          </w:tcPr>
          <w:p w14:paraId="13671F7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vAlign w:val="center"/>
          </w:tcPr>
          <w:p w14:paraId="48C0FF7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vAlign w:val="center"/>
          </w:tcPr>
          <w:p w14:paraId="466114E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vAlign w:val="center"/>
          </w:tcPr>
          <w:p w14:paraId="3B40278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vAlign w:val="center"/>
          </w:tcPr>
          <w:p w14:paraId="5CFA4BC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C79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0A1E75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16E230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599D23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5851E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6E952D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550ACA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5A35A6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7DC753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1E1A7F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1567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16F0B9E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73C2628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vAlign w:val="center"/>
          </w:tcPr>
          <w:p w14:paraId="01A4858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vAlign w:val="center"/>
          </w:tcPr>
          <w:p w14:paraId="424CCF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vAlign w:val="center"/>
          </w:tcPr>
          <w:p w14:paraId="7B4156E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vAlign w:val="center"/>
          </w:tcPr>
          <w:p w14:paraId="4FE4E53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vAlign w:val="center"/>
          </w:tcPr>
          <w:p w14:paraId="0B39FF4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vAlign w:val="center"/>
          </w:tcPr>
          <w:p w14:paraId="7A3CA50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vAlign w:val="center"/>
          </w:tcPr>
          <w:p w14:paraId="0036DDC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740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73ECC8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062DAE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0A40EF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453F2E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614FA9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3E08CB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4E5AEE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548B07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5390BEB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D3C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1E33C3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0D493B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14B75AD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716967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7A42C9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167A2E0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24D5D9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064203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577ADE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CC8B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5599FDF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25CF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24ECE5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40EC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149916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10F7F5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1C9D86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020B01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73B1D7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718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2E5A03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73F2C0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64A899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50452D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1384D8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0E2CE7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05F131B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62FE2C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1BF60FB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D3E7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3F8294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3089358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4C479C2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63A90F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4B791B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34B2E9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5152802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2F4273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6D017B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27E0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0C201F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769AA0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5EFF39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4D48DB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57900D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545AAC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3BB50F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0AB3CC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11E7EC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828D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1DC771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63842BD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19BACF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12993E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07A0C6E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776758A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5AB23A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47338C9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6631D2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0FBC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2C8B3D7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2DF336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46FA6A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2B5DF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6EC702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669BFAC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154DF9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2E32BF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6C4D78E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63BC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top"/>
          </w:tcPr>
          <w:p w14:paraId="7A8E7D3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vAlign w:val="top"/>
          </w:tcPr>
          <w:p w14:paraId="79318C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vAlign w:val="top"/>
          </w:tcPr>
          <w:p w14:paraId="5AC7D06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vAlign w:val="top"/>
          </w:tcPr>
          <w:p w14:paraId="361F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vAlign w:val="top"/>
          </w:tcPr>
          <w:p w14:paraId="7A21C8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vAlign w:val="top"/>
          </w:tcPr>
          <w:p w14:paraId="5E715CE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vAlign w:val="top"/>
          </w:tcPr>
          <w:p w14:paraId="7C5774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vAlign w:val="top"/>
          </w:tcPr>
          <w:p w14:paraId="663878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vAlign w:val="top"/>
          </w:tcPr>
          <w:p w14:paraId="78D11C5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5A3D3F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F30B4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8267F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0AEEF01">
      <w:pPr>
        <w:pStyle w:val="21"/>
        <w:rPr>
          <w:rFonts w:hint="eastAsia" w:ascii="宋体" w:hAnsi="宋体" w:eastAsia="宋体" w:cs="宋体"/>
          <w:color w:val="auto"/>
          <w:sz w:val="21"/>
          <w:szCs w:val="21"/>
          <w:highlight w:val="none"/>
        </w:rPr>
      </w:pPr>
    </w:p>
    <w:p w14:paraId="48060AB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470AC0D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705DA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DE3633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vAlign w:val="center"/>
          </w:tcPr>
          <w:p w14:paraId="5AF4750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vAlign w:val="center"/>
          </w:tcPr>
          <w:p w14:paraId="1329525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vAlign w:val="center"/>
          </w:tcPr>
          <w:p w14:paraId="14EFE72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vAlign w:val="center"/>
          </w:tcPr>
          <w:p w14:paraId="4AFE06E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CED8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vAlign w:val="center"/>
          </w:tcPr>
          <w:p w14:paraId="4DC66C1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13772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A5F51C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vAlign w:val="center"/>
          </w:tcPr>
          <w:p w14:paraId="5F66867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vAlign w:val="center"/>
          </w:tcPr>
          <w:p w14:paraId="1255FF1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vAlign w:val="center"/>
          </w:tcPr>
          <w:p w14:paraId="76FA987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vAlign w:val="center"/>
          </w:tcPr>
          <w:p w14:paraId="1699A5C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8B56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62727C1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vAlign w:val="center"/>
          </w:tcPr>
          <w:p w14:paraId="646518C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659EB2E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5053490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5FB30FB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3DF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7DECD3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vAlign w:val="center"/>
          </w:tcPr>
          <w:p w14:paraId="403A20D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4F10E6B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7FAA187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3D3821F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49C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392574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vAlign w:val="center"/>
          </w:tcPr>
          <w:p w14:paraId="25B24E1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0B5746B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6D6ABF1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501C513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BAB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vAlign w:val="center"/>
          </w:tcPr>
          <w:p w14:paraId="51F9515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04D60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657833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vAlign w:val="center"/>
          </w:tcPr>
          <w:p w14:paraId="7D8B98B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5F98662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60C63C2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4CC4192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069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82DADF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vAlign w:val="center"/>
          </w:tcPr>
          <w:p w14:paraId="1F81404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62EB3A8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0EE4D4C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01BBF86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55CD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72FBA8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vAlign w:val="center"/>
          </w:tcPr>
          <w:p w14:paraId="66BCFD5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3AB56B7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75AE94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5639E00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ADC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2563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vAlign w:val="center"/>
          </w:tcPr>
          <w:p w14:paraId="21B3307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0368441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6436563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216DB8E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5CA8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7EC545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vAlign w:val="center"/>
          </w:tcPr>
          <w:p w14:paraId="093DC16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4C626E6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1DEC9E3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1E0CF0B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B3F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899509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vAlign w:val="center"/>
          </w:tcPr>
          <w:p w14:paraId="6EC5D2E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652987C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5A7665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1BCBC7D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1F8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049821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vAlign w:val="center"/>
          </w:tcPr>
          <w:p w14:paraId="0FA649C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3ADDDFB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7AE06ED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77A48ED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2AE5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18E32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vAlign w:val="center"/>
          </w:tcPr>
          <w:p w14:paraId="304E0D1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2705CC3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29FF5C7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4E26C7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39A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0C2018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vAlign w:val="center"/>
          </w:tcPr>
          <w:p w14:paraId="049F5DC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116F4D9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2A329A3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5964EC60">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E06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B78F40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vAlign w:val="center"/>
          </w:tcPr>
          <w:p w14:paraId="1720368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vAlign w:val="center"/>
          </w:tcPr>
          <w:p w14:paraId="5D5DEC0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vAlign w:val="center"/>
          </w:tcPr>
          <w:p w14:paraId="0C23460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vAlign w:val="center"/>
          </w:tcPr>
          <w:p w14:paraId="2CD5CC4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712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9546F5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vAlign w:val="center"/>
          </w:tcPr>
          <w:p w14:paraId="2991530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3A898C8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0A24B95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121EF9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2F68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08C032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vAlign w:val="center"/>
          </w:tcPr>
          <w:p w14:paraId="3AD600C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2A80355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6ABBA3A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7B58DC6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31D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AEDA29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vAlign w:val="center"/>
          </w:tcPr>
          <w:p w14:paraId="5AE777F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vAlign w:val="center"/>
          </w:tcPr>
          <w:p w14:paraId="555C631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vAlign w:val="center"/>
          </w:tcPr>
          <w:p w14:paraId="069D734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vAlign w:val="center"/>
          </w:tcPr>
          <w:p w14:paraId="748EDB7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E70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6D8266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vAlign w:val="center"/>
          </w:tcPr>
          <w:p w14:paraId="752CD9D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vAlign w:val="center"/>
          </w:tcPr>
          <w:p w14:paraId="589E0A0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vAlign w:val="center"/>
          </w:tcPr>
          <w:p w14:paraId="50BB502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vAlign w:val="center"/>
          </w:tcPr>
          <w:p w14:paraId="07E1BE4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33064C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0A36CD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30D55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vAlign w:val="center"/>
          </w:tcPr>
          <w:p w14:paraId="2769C17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vAlign w:val="center"/>
          </w:tcPr>
          <w:p w14:paraId="209D9EF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vAlign w:val="center"/>
          </w:tcPr>
          <w:p w14:paraId="71FF135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vAlign w:val="center"/>
          </w:tcPr>
          <w:p w14:paraId="5C39EC4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vAlign w:val="center"/>
          </w:tcPr>
          <w:p w14:paraId="06EE278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CD1F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vAlign w:val="center"/>
          </w:tcPr>
          <w:p w14:paraId="681335E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2978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vAlign w:val="center"/>
          </w:tcPr>
          <w:p w14:paraId="2BD9E6B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vAlign w:val="center"/>
          </w:tcPr>
          <w:p w14:paraId="635C749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vAlign w:val="center"/>
          </w:tcPr>
          <w:p w14:paraId="53BA1C2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vAlign w:val="center"/>
          </w:tcPr>
          <w:p w14:paraId="78B62EA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vAlign w:val="center"/>
          </w:tcPr>
          <w:p w14:paraId="6DAB386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83C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vAlign w:val="center"/>
          </w:tcPr>
          <w:p w14:paraId="022D3D7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4533B24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4998CE3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110F50B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0BA1D56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C853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vAlign w:val="center"/>
          </w:tcPr>
          <w:p w14:paraId="00E9B5B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vAlign w:val="center"/>
          </w:tcPr>
          <w:p w14:paraId="506FA66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21F76AE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317DB56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3AF40FE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AF29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vAlign w:val="center"/>
          </w:tcPr>
          <w:p w14:paraId="7F89AA1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09F0B5B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0DA8FB0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7D7272A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6A7A900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5543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vAlign w:val="center"/>
          </w:tcPr>
          <w:p w14:paraId="5B0DDC8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DC75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7755304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vAlign w:val="center"/>
          </w:tcPr>
          <w:p w14:paraId="70B29F4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55E6211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70DCC06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4373C8E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BD8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3FA66A7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vAlign w:val="center"/>
          </w:tcPr>
          <w:p w14:paraId="416589F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65BB060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635FC70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5645AEE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221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6340816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vAlign w:val="center"/>
          </w:tcPr>
          <w:p w14:paraId="06BB2E8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38A5634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2602E33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7B4EF53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2DE8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0558C87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vAlign w:val="center"/>
          </w:tcPr>
          <w:p w14:paraId="69AC983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212C38B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3E77B3B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3ACB0BD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FDB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7AF2167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vAlign w:val="center"/>
          </w:tcPr>
          <w:p w14:paraId="6C2396C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6B826B2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267B241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04865E9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571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25B33E2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vAlign w:val="center"/>
          </w:tcPr>
          <w:p w14:paraId="74D9E2C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71E82D0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6088D9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365454D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16E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5D0ECBD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vAlign w:val="center"/>
          </w:tcPr>
          <w:p w14:paraId="2675FC1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6FFC0CBA">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1E18E65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0F61268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B30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41931A4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vAlign w:val="center"/>
          </w:tcPr>
          <w:p w14:paraId="23C2D96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21973E7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0689922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26AA067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1E4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vAlign w:val="center"/>
          </w:tcPr>
          <w:p w14:paraId="5508A541">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vAlign w:val="center"/>
          </w:tcPr>
          <w:p w14:paraId="777E85E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671EE22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464328A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371F06E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CC6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36B4694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vAlign w:val="center"/>
          </w:tcPr>
          <w:p w14:paraId="4B3A77F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vAlign w:val="center"/>
          </w:tcPr>
          <w:p w14:paraId="76D8648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vAlign w:val="center"/>
          </w:tcPr>
          <w:p w14:paraId="2E7278E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vAlign w:val="center"/>
          </w:tcPr>
          <w:p w14:paraId="2021655D">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AD0E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59F8799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6E29DB5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25C9CA5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679F976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74448E23">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C6A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74062746">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3EBB75D8">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14C0AE3B">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3B2F6FF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73E8598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A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78596659">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vAlign w:val="center"/>
          </w:tcPr>
          <w:p w14:paraId="064C82B4">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vAlign w:val="center"/>
          </w:tcPr>
          <w:p w14:paraId="2117FB85">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vAlign w:val="center"/>
          </w:tcPr>
          <w:p w14:paraId="59921C6F">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vAlign w:val="center"/>
          </w:tcPr>
          <w:p w14:paraId="79EA2E87">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EF22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vAlign w:val="center"/>
          </w:tcPr>
          <w:p w14:paraId="75DF8E5E">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vAlign w:val="center"/>
          </w:tcPr>
          <w:p w14:paraId="1F6C843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vAlign w:val="center"/>
          </w:tcPr>
          <w:p w14:paraId="1A5D9F5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vAlign w:val="center"/>
          </w:tcPr>
          <w:p w14:paraId="729AB632">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vAlign w:val="center"/>
          </w:tcPr>
          <w:p w14:paraId="590BA99C">
            <w:pPr>
              <w:pStyle w:val="21"/>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11EE9A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C97FF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503232"/>
      <w:bookmarkStart w:id="519" w:name="_Toc296891272"/>
      <w:bookmarkStart w:id="520" w:name="_Toc296944571"/>
      <w:bookmarkStart w:id="521" w:name="_Toc267261702"/>
      <w:bookmarkStart w:id="522" w:name="_Toc296347231"/>
      <w:bookmarkStart w:id="523" w:name="_Toc296346733"/>
      <w:bookmarkStart w:id="524" w:name="_Toc296891060"/>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17885A4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401481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59A8DE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8A9374A">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23079"/>
      <w:bookmarkStart w:id="526" w:name="_Toc29110"/>
      <w:bookmarkStart w:id="527" w:name="_Toc19561"/>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283F05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0054F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7FC15FF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9622F16">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4F5F1D47">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37737008">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639A7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856A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A5A5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BAB13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7DB929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4BB636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15EF9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4631EF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AFBF5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D6F46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5FBE9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603B728">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6FE8EE36">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7FAD1B76">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796935E5">
      <w:pPr>
        <w:spacing w:line="440" w:lineRule="exact"/>
        <w:jc w:val="left"/>
        <w:rPr>
          <w:rFonts w:hint="eastAsia" w:ascii="宋体" w:hAnsi="宋体" w:eastAsia="宋体" w:cs="宋体"/>
          <w:color w:val="auto"/>
          <w:sz w:val="21"/>
          <w:szCs w:val="21"/>
          <w:highlight w:val="none"/>
        </w:rPr>
      </w:pPr>
    </w:p>
    <w:p w14:paraId="2589099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314770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31131"/>
      <w:bookmarkStart w:id="529" w:name="_Toc20380"/>
      <w:bookmarkStart w:id="530" w:name="_Toc25964"/>
      <w:r>
        <w:rPr>
          <w:rFonts w:hint="eastAsia" w:ascii="宋体" w:hAnsi="宋体" w:eastAsia="宋体" w:cs="宋体"/>
          <w:color w:val="auto"/>
          <w:sz w:val="21"/>
          <w:szCs w:val="21"/>
          <w:highlight w:val="none"/>
        </w:rPr>
        <w:t>一、保证的范围及保证金额</w:t>
      </w:r>
      <w:bookmarkEnd w:id="528"/>
      <w:bookmarkEnd w:id="529"/>
      <w:bookmarkEnd w:id="530"/>
    </w:p>
    <w:p w14:paraId="64DE64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0D9C39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CE5F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2E0A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31793"/>
      <w:bookmarkStart w:id="532" w:name="_Toc16286"/>
      <w:bookmarkStart w:id="533" w:name="_Toc10162"/>
      <w:r>
        <w:rPr>
          <w:rFonts w:hint="eastAsia" w:ascii="宋体" w:hAnsi="宋体" w:eastAsia="宋体" w:cs="宋体"/>
          <w:color w:val="auto"/>
          <w:sz w:val="21"/>
          <w:szCs w:val="21"/>
          <w:highlight w:val="none"/>
        </w:rPr>
        <w:t>二、保证的方式及保证期间</w:t>
      </w:r>
      <w:bookmarkEnd w:id="531"/>
      <w:bookmarkEnd w:id="532"/>
      <w:bookmarkEnd w:id="533"/>
    </w:p>
    <w:p w14:paraId="4CBCE9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1D390D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4619B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85553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217"/>
      <w:bookmarkStart w:id="535" w:name="_Toc30010"/>
      <w:bookmarkStart w:id="536" w:name="_Toc30478"/>
      <w:r>
        <w:rPr>
          <w:rFonts w:hint="eastAsia" w:ascii="宋体" w:hAnsi="宋体" w:eastAsia="宋体" w:cs="宋体"/>
          <w:color w:val="auto"/>
          <w:sz w:val="21"/>
          <w:szCs w:val="21"/>
          <w:highlight w:val="none"/>
        </w:rPr>
        <w:t>三、承担保证责任的形式</w:t>
      </w:r>
      <w:bookmarkEnd w:id="534"/>
      <w:bookmarkEnd w:id="535"/>
      <w:bookmarkEnd w:id="536"/>
    </w:p>
    <w:p w14:paraId="1EAD54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0C7C7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1312"/>
      <w:bookmarkStart w:id="538" w:name="_Toc4883"/>
      <w:bookmarkStart w:id="539" w:name="_Toc19016"/>
      <w:r>
        <w:rPr>
          <w:rFonts w:hint="eastAsia" w:ascii="宋体" w:hAnsi="宋体" w:eastAsia="宋体" w:cs="宋体"/>
          <w:color w:val="auto"/>
          <w:sz w:val="21"/>
          <w:szCs w:val="21"/>
          <w:highlight w:val="none"/>
        </w:rPr>
        <w:t>四、代偿的安排</w:t>
      </w:r>
      <w:bookmarkEnd w:id="537"/>
      <w:bookmarkEnd w:id="538"/>
      <w:bookmarkEnd w:id="539"/>
    </w:p>
    <w:p w14:paraId="3C396A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54FECA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9404D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10B45E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1507"/>
      <w:bookmarkStart w:id="541" w:name="_Toc30624"/>
      <w:bookmarkStart w:id="542" w:name="_Toc25107"/>
      <w:r>
        <w:rPr>
          <w:rFonts w:hint="eastAsia" w:ascii="宋体" w:hAnsi="宋体" w:eastAsia="宋体" w:cs="宋体"/>
          <w:color w:val="auto"/>
          <w:sz w:val="21"/>
          <w:szCs w:val="21"/>
          <w:highlight w:val="none"/>
        </w:rPr>
        <w:t>五、保证责任的解除</w:t>
      </w:r>
      <w:bookmarkEnd w:id="540"/>
      <w:bookmarkEnd w:id="541"/>
      <w:bookmarkEnd w:id="542"/>
    </w:p>
    <w:p w14:paraId="3579FB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01DAF7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07DE06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D9D48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4DA60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9BC07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3962"/>
      <w:bookmarkStart w:id="544" w:name="_Toc11064"/>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6FF828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D256E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6A11F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65747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49F92F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20106"/>
      <w:bookmarkStart w:id="547" w:name="_Toc5169"/>
      <w:bookmarkStart w:id="548" w:name="_Toc28001"/>
      <w:r>
        <w:rPr>
          <w:rFonts w:hint="eastAsia" w:ascii="宋体" w:hAnsi="宋体" w:eastAsia="宋体" w:cs="宋体"/>
          <w:color w:val="auto"/>
          <w:sz w:val="21"/>
          <w:szCs w:val="21"/>
          <w:highlight w:val="none"/>
        </w:rPr>
        <w:t>七、争议解决</w:t>
      </w:r>
      <w:bookmarkEnd w:id="546"/>
      <w:bookmarkEnd w:id="547"/>
      <w:bookmarkEnd w:id="548"/>
    </w:p>
    <w:p w14:paraId="2F412BF3">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11F29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36B0A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59F403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5124"/>
      <w:bookmarkStart w:id="550" w:name="_Toc29914"/>
      <w:bookmarkStart w:id="551" w:name="_Toc24785"/>
      <w:r>
        <w:rPr>
          <w:rFonts w:hint="eastAsia" w:ascii="宋体" w:hAnsi="宋体" w:eastAsia="宋体" w:cs="宋体"/>
          <w:color w:val="auto"/>
          <w:sz w:val="21"/>
          <w:szCs w:val="21"/>
          <w:highlight w:val="none"/>
        </w:rPr>
        <w:t>八、保函的生效</w:t>
      </w:r>
      <w:bookmarkEnd w:id="549"/>
      <w:bookmarkEnd w:id="550"/>
      <w:bookmarkEnd w:id="551"/>
    </w:p>
    <w:p w14:paraId="06C3C0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7E9FF3C1">
      <w:pPr>
        <w:spacing w:line="360" w:lineRule="auto"/>
        <w:ind w:firstLine="420" w:firstLineChars="200"/>
        <w:jc w:val="left"/>
        <w:rPr>
          <w:rFonts w:hint="eastAsia" w:ascii="宋体" w:hAnsi="宋体" w:eastAsia="宋体" w:cs="宋体"/>
          <w:color w:val="auto"/>
          <w:sz w:val="21"/>
          <w:szCs w:val="21"/>
          <w:highlight w:val="none"/>
        </w:rPr>
      </w:pPr>
    </w:p>
    <w:p w14:paraId="29EAE11F">
      <w:pPr>
        <w:spacing w:line="360" w:lineRule="auto"/>
        <w:ind w:right="600"/>
        <w:jc w:val="left"/>
        <w:rPr>
          <w:rFonts w:hint="eastAsia" w:ascii="宋体" w:hAnsi="宋体" w:eastAsia="宋体" w:cs="宋体"/>
          <w:color w:val="auto"/>
          <w:sz w:val="21"/>
          <w:szCs w:val="21"/>
          <w:highlight w:val="none"/>
        </w:rPr>
      </w:pPr>
    </w:p>
    <w:p w14:paraId="2C65E0BA">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11270B8">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7CACC1B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4AD6E5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68DA913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3D968707">
      <w:pPr>
        <w:spacing w:line="360" w:lineRule="auto"/>
        <w:ind w:right="150" w:firstLine="420" w:firstLineChars="200"/>
        <w:jc w:val="left"/>
        <w:rPr>
          <w:rFonts w:hint="eastAsia" w:ascii="宋体" w:hAnsi="宋体" w:eastAsia="宋体" w:cs="宋体"/>
          <w:color w:val="auto"/>
          <w:sz w:val="21"/>
          <w:szCs w:val="21"/>
          <w:highlight w:val="none"/>
          <w:u w:val="single"/>
        </w:rPr>
      </w:pPr>
    </w:p>
    <w:p w14:paraId="6B87CA9F">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11A2CC3">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7961743">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0622"/>
      <w:bookmarkStart w:id="553" w:name="_Toc20900"/>
      <w:bookmarkStart w:id="554" w:name="_Toc18176"/>
      <w:bookmarkStart w:id="555" w:name="_Toc15518"/>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352B1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vAlign w:val="top"/>
          </w:tcPr>
          <w:p w14:paraId="3B0DE392">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vAlign w:val="top"/>
          </w:tcPr>
          <w:p w14:paraId="5F8CB022">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vAlign w:val="top"/>
          </w:tcPr>
          <w:p w14:paraId="6AA7C268">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vAlign w:val="top"/>
          </w:tcPr>
          <w:p w14:paraId="38AEA2DE">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vAlign w:val="top"/>
          </w:tcPr>
          <w:p w14:paraId="78614A1A">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vAlign w:val="top"/>
          </w:tcPr>
          <w:p w14:paraId="12F19B9C">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vAlign w:val="top"/>
          </w:tcPr>
          <w:p w14:paraId="69F04853">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D680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vAlign w:val="top"/>
          </w:tcPr>
          <w:p w14:paraId="4115E0F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vAlign w:val="top"/>
          </w:tcPr>
          <w:p w14:paraId="5EB09D9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vAlign w:val="top"/>
          </w:tcPr>
          <w:p w14:paraId="4B18323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vAlign w:val="top"/>
          </w:tcPr>
          <w:p w14:paraId="09FBEF0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vAlign w:val="top"/>
          </w:tcPr>
          <w:p w14:paraId="49C5EE4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vAlign w:val="top"/>
          </w:tcPr>
          <w:p w14:paraId="537BC4F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vAlign w:val="top"/>
          </w:tcPr>
          <w:p w14:paraId="01A08E36">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1B0B5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vAlign w:val="top"/>
          </w:tcPr>
          <w:p w14:paraId="19A58E6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vAlign w:val="top"/>
          </w:tcPr>
          <w:p w14:paraId="4E6E64B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vAlign w:val="top"/>
          </w:tcPr>
          <w:p w14:paraId="492717A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vAlign w:val="top"/>
          </w:tcPr>
          <w:p w14:paraId="097F5C6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vAlign w:val="top"/>
          </w:tcPr>
          <w:p w14:paraId="1F57C44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vAlign w:val="top"/>
          </w:tcPr>
          <w:p w14:paraId="615D4BF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vAlign w:val="top"/>
          </w:tcPr>
          <w:p w14:paraId="0B97BF20">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8CC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57A933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349880B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41F4B2C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6547EDC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370EB2F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02CE840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19C96D1D">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0D00F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B96503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5772BE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6952A4E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2E97CA5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549ED3A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2DFFEEF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7B9A5D01">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24F5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7EAC86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3CCBE8F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19E3750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4A0F85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303399B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1274576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7806A48E">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7E288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DA9A14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CA944F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491C6AF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F17D3A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493D32F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6E038C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EF9809C">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44B85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EC3A78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336F00C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3A3D885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4FF6B6D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1DAC2C8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0D24100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546AED26">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7D4FE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B51F79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4ABB3BA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2498D8F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50E1829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3AEE9D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E73721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51F7C963">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497A8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4B7AF8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447DF31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2D63BA4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791B04E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5ADEC7D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618B7AF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05C24CAF">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57EED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F316AD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7BB13E6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01F9F67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3DF400A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36A3B7A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2D5BB0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6E49B95C">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FF9B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01B3C0E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C327F7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4504735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66BC42C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7F9B76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248238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34991419">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8B34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A02B17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31A0F2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3550BCE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60FEFA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79DA19D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58DC84A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7C19800D">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097E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38038B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0D6A24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35E32BA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BA93D0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076FD9D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1FC4F8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596A5867">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116E0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AF0549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1A6C9B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3DD9B14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2C83EB2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0A31286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17BCF7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683CC5DF">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40C0A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0240B1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021C428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0A21ED9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5A8E624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2651D94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12A0CF8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5242B793">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BC9A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DEDE18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42C5BA8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1F772BB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4260F81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54FE26E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5F8CAC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32B2F597">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78DF0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8E4482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43F7637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770C1B2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70D2BBE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2CAEA8F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DB6212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0861A900">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3C74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E16A6B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1D8198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743C64C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282890E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76002D9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08D2940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69BF6BE5">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E3F5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052DC0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255183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4150B9A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60411DB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597AB40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E20C14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0D7B065F">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1B2A3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F0BE9E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014201B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080B14D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762885C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5A03D6E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2554B6D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14661606">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03F8B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D23145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0E84CA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73F9325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1B691AA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5C6E733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527320B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F3FDDA2">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78A57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C13985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30193C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5DDBEC4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29D60E2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1375B9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5B82BC3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02C289D1">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74A28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29C498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7158A6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2B6B27E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4C7CC52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4C32398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EB6245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618D469A">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79B33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A7BC94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2118C39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5EFFC6F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585108B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4EFF3D6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CC133D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62139597">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FE59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92FE78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21DDDFD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0637A50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69763B5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E6A0D2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68B28B8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06F19A60">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bl>
    <w:p w14:paraId="7C225D0C">
      <w:pPr>
        <w:spacing w:before="120" w:beforeLines="50" w:after="120" w:afterLines="50" w:line="440" w:lineRule="exact"/>
        <w:rPr>
          <w:rFonts w:hint="eastAsia" w:eastAsia="黑体"/>
          <w:color w:val="auto"/>
          <w:sz w:val="30"/>
          <w:szCs w:val="30"/>
          <w:highlight w:val="none"/>
        </w:rPr>
      </w:pPr>
    </w:p>
    <w:p w14:paraId="6768AF22">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2EAB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vAlign w:val="top"/>
          </w:tcPr>
          <w:p w14:paraId="4B7605CF">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vAlign w:val="top"/>
          </w:tcPr>
          <w:p w14:paraId="4213A8B1">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vAlign w:val="top"/>
          </w:tcPr>
          <w:p w14:paraId="18DEA403">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vAlign w:val="top"/>
          </w:tcPr>
          <w:p w14:paraId="4EEB249A">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vAlign w:val="top"/>
          </w:tcPr>
          <w:p w14:paraId="70FA2694">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vAlign w:val="top"/>
          </w:tcPr>
          <w:p w14:paraId="6FAE9505">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vAlign w:val="top"/>
          </w:tcPr>
          <w:p w14:paraId="186F53E7">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34DA7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vAlign w:val="top"/>
          </w:tcPr>
          <w:p w14:paraId="3B7494E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vAlign w:val="top"/>
          </w:tcPr>
          <w:p w14:paraId="3C46356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vAlign w:val="top"/>
          </w:tcPr>
          <w:p w14:paraId="418AC6C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vAlign w:val="top"/>
          </w:tcPr>
          <w:p w14:paraId="62477CC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vAlign w:val="top"/>
          </w:tcPr>
          <w:p w14:paraId="164088F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vAlign w:val="top"/>
          </w:tcPr>
          <w:p w14:paraId="4077BB0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vAlign w:val="top"/>
          </w:tcPr>
          <w:p w14:paraId="128F4BBC">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7D24A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vAlign w:val="top"/>
          </w:tcPr>
          <w:p w14:paraId="7AEB4C8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vAlign w:val="top"/>
          </w:tcPr>
          <w:p w14:paraId="42EAFAD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vAlign w:val="top"/>
          </w:tcPr>
          <w:p w14:paraId="16DB91E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vAlign w:val="top"/>
          </w:tcPr>
          <w:p w14:paraId="4AF8135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vAlign w:val="top"/>
          </w:tcPr>
          <w:p w14:paraId="160D60D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vAlign w:val="top"/>
          </w:tcPr>
          <w:p w14:paraId="7214342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vAlign w:val="top"/>
          </w:tcPr>
          <w:p w14:paraId="32B8EEA7">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56F8F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7CD201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EF79E0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57880B2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535C4E3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0CD45F6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EA43BF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DD56BF7">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38CE7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9F9ABA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55F373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413E940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4F54F24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133DD0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255BC1E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3262905C">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1CC75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E7486F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C14160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1BA0A9F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5ECB7BD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757E61B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E7B47C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1A3B7ABD">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9D27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30DAEE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7E4F272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51668D0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5DB553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7B15C06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636480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4367C2B6">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3B68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37C202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0A5A2BD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44C3441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4B76706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10E4064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65B71A3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7EBF2EAD">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CE55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8DE576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F51D84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02DF400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2870CD3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016C58F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5C277B0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38DEC622">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54CD2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BD42CD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C60679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6A92F48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3C71E7A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1EF1187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167C16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FA4E78A">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FE28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E255B1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6DFF28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054F78F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7B60493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3937FA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169E88D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2D30769">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323E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1229D6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2B6F959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6C6DB67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313E328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1CA47CC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A2F935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662D549C">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30B86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1F8AB6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74C8D8C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59E5E30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4D96B1D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3252F1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501950F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05DC45FF">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0FD37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4DCBB6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510A13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5BB5DA8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266E171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76ECC31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00B10F9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B252FCD">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438AE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E12511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66D3C13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1367191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8AB34A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35783D3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17BD535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C54915A">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389FD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3A6D46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C7C04E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1DC4A43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48BED3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13C418A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99E1A8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563A2AC9">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443A6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09BD13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295D9B3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635C725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10F941E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4C33241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ADEF8C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6E6A35E">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C6AE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35B605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B4B2A1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6445996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3372FAA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4B4ECB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07A1854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78C22B95">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249F9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EA1C88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EDF5E0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55B4FDD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1BEAF9F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B053B1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1F134F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672A6EFE">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5443E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608209F">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08E2A7B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6C969E7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18F61B8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41E0E68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25197B2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B03D342">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11A25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6E0847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709ECB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252B319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41340DC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4162B5C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F6A9B6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376D755C">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7F3E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E6E599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09BB3685">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3F8D948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0C3AC4D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66EF2123">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27CD34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098CEE5B">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0A996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048220BE">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5E06A51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63610607">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33C947D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10F07B7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4C89F3B0">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1F3967F3">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0A27D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0A32AF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6B6CBD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2175884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21E3375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33463142">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7C77E1C4">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207D1544">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6EFAE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40E22C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074B30E8">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35C63039">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5C1CB1E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034E5E7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36BE4D1">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18D0C089">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r w14:paraId="16C5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C096A0A">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vAlign w:val="top"/>
          </w:tcPr>
          <w:p w14:paraId="1A1CB3EC">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vAlign w:val="top"/>
          </w:tcPr>
          <w:p w14:paraId="0CF8DB8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vAlign w:val="top"/>
          </w:tcPr>
          <w:p w14:paraId="1C76F19B">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vAlign w:val="top"/>
          </w:tcPr>
          <w:p w14:paraId="44E5609D">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vAlign w:val="top"/>
          </w:tcPr>
          <w:p w14:paraId="35D04996">
            <w:pPr>
              <w:pStyle w:val="21"/>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vAlign w:val="top"/>
          </w:tcPr>
          <w:p w14:paraId="49A36C39">
            <w:pPr>
              <w:pStyle w:val="21"/>
              <w:keepNext/>
              <w:spacing w:after="0" w:line="440" w:lineRule="exact"/>
              <w:ind w:left="63" w:right="63"/>
              <w:rPr>
                <w:rFonts w:ascii="等线" w:hAnsi="等线" w:eastAsia="仿宋_GB2312"/>
                <w:color w:val="auto"/>
                <w:kern w:val="2"/>
                <w:sz w:val="24"/>
                <w:szCs w:val="24"/>
                <w:highlight w:val="none"/>
                <w:lang w:val="en-US" w:eastAsia="zh-CN"/>
              </w:rPr>
            </w:pPr>
          </w:p>
        </w:tc>
      </w:tr>
    </w:tbl>
    <w:p w14:paraId="43C315E5">
      <w:pPr>
        <w:spacing w:line="440" w:lineRule="exact"/>
        <w:rPr>
          <w:rFonts w:eastAsia="仿宋_GB2312"/>
          <w:color w:val="auto"/>
          <w:sz w:val="30"/>
          <w:szCs w:val="30"/>
          <w:highlight w:val="none"/>
        </w:rPr>
      </w:pPr>
    </w:p>
    <w:p w14:paraId="0B6D9D8A">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F088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vAlign w:val="top"/>
          </w:tcPr>
          <w:p w14:paraId="55010759">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vAlign w:val="top"/>
          </w:tcPr>
          <w:p w14:paraId="5844B443">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vAlign w:val="top"/>
          </w:tcPr>
          <w:p w14:paraId="6ADE79FB">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vAlign w:val="top"/>
          </w:tcPr>
          <w:p w14:paraId="6362BB5C">
            <w:pPr>
              <w:pStyle w:val="21"/>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E4D5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vAlign w:val="top"/>
          </w:tcPr>
          <w:p w14:paraId="675DC1D4">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vAlign w:val="top"/>
          </w:tcPr>
          <w:p w14:paraId="3A35F9BB">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vAlign w:val="top"/>
          </w:tcPr>
          <w:p w14:paraId="71A5E047">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vAlign w:val="top"/>
          </w:tcPr>
          <w:p w14:paraId="7CDF1FAE">
            <w:pPr>
              <w:pStyle w:val="21"/>
              <w:keepNext/>
              <w:spacing w:after="0" w:line="440" w:lineRule="exact"/>
              <w:ind w:left="63" w:right="63"/>
              <w:rPr>
                <w:rFonts w:ascii="等线" w:hAnsi="等线"/>
                <w:color w:val="auto"/>
                <w:kern w:val="2"/>
                <w:sz w:val="24"/>
                <w:szCs w:val="24"/>
                <w:highlight w:val="none"/>
                <w:lang w:val="en-US" w:eastAsia="zh-CN"/>
              </w:rPr>
            </w:pPr>
          </w:p>
        </w:tc>
      </w:tr>
      <w:tr w14:paraId="4E55E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vAlign w:val="top"/>
          </w:tcPr>
          <w:p w14:paraId="2D61369A">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vAlign w:val="top"/>
          </w:tcPr>
          <w:p w14:paraId="334CC793">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vAlign w:val="top"/>
          </w:tcPr>
          <w:p w14:paraId="11754383">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vAlign w:val="top"/>
          </w:tcPr>
          <w:p w14:paraId="381CB004">
            <w:pPr>
              <w:pStyle w:val="21"/>
              <w:keepNext/>
              <w:spacing w:after="0" w:line="440" w:lineRule="exact"/>
              <w:ind w:left="63" w:right="63"/>
              <w:rPr>
                <w:rFonts w:ascii="等线" w:hAnsi="等线"/>
                <w:color w:val="auto"/>
                <w:kern w:val="2"/>
                <w:sz w:val="24"/>
                <w:szCs w:val="24"/>
                <w:highlight w:val="none"/>
                <w:lang w:val="en-US" w:eastAsia="zh-CN"/>
              </w:rPr>
            </w:pPr>
          </w:p>
        </w:tc>
      </w:tr>
      <w:tr w14:paraId="48B4E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vAlign w:val="top"/>
          </w:tcPr>
          <w:p w14:paraId="75CC0B51">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vAlign w:val="top"/>
          </w:tcPr>
          <w:p w14:paraId="58B1DF4D">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vAlign w:val="top"/>
          </w:tcPr>
          <w:p w14:paraId="4DFF0D3C">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vAlign w:val="top"/>
          </w:tcPr>
          <w:p w14:paraId="4293D145">
            <w:pPr>
              <w:pStyle w:val="21"/>
              <w:keepNext/>
              <w:spacing w:after="0" w:line="440" w:lineRule="exact"/>
              <w:ind w:left="63" w:right="63"/>
              <w:rPr>
                <w:rFonts w:ascii="等线" w:hAnsi="等线"/>
                <w:color w:val="auto"/>
                <w:kern w:val="2"/>
                <w:sz w:val="24"/>
                <w:szCs w:val="24"/>
                <w:highlight w:val="none"/>
                <w:lang w:val="en-US" w:eastAsia="zh-CN"/>
              </w:rPr>
            </w:pPr>
          </w:p>
        </w:tc>
      </w:tr>
      <w:tr w14:paraId="796CB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2F416B78">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483BC29C">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4F61DE41">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69C874BC">
            <w:pPr>
              <w:pStyle w:val="21"/>
              <w:keepNext/>
              <w:spacing w:after="0" w:line="440" w:lineRule="exact"/>
              <w:ind w:left="63" w:right="63"/>
              <w:rPr>
                <w:rFonts w:ascii="等线" w:hAnsi="等线"/>
                <w:color w:val="auto"/>
                <w:kern w:val="2"/>
                <w:sz w:val="24"/>
                <w:szCs w:val="24"/>
                <w:highlight w:val="none"/>
                <w:lang w:val="en-US" w:eastAsia="zh-CN"/>
              </w:rPr>
            </w:pPr>
          </w:p>
        </w:tc>
      </w:tr>
      <w:tr w14:paraId="0779E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51170706">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19A3198F">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567575AF">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10A2C6C7">
            <w:pPr>
              <w:pStyle w:val="21"/>
              <w:keepNext/>
              <w:spacing w:after="0" w:line="440" w:lineRule="exact"/>
              <w:ind w:left="63" w:right="63"/>
              <w:rPr>
                <w:rFonts w:ascii="等线" w:hAnsi="等线"/>
                <w:color w:val="auto"/>
                <w:kern w:val="2"/>
                <w:sz w:val="24"/>
                <w:szCs w:val="24"/>
                <w:highlight w:val="none"/>
                <w:lang w:val="en-US" w:eastAsia="zh-CN"/>
              </w:rPr>
            </w:pPr>
          </w:p>
        </w:tc>
      </w:tr>
      <w:tr w14:paraId="1FF7A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3E1B92FD">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61568391">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7A3F8BF1">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7A598279">
            <w:pPr>
              <w:pStyle w:val="21"/>
              <w:keepNext/>
              <w:spacing w:after="0" w:line="440" w:lineRule="exact"/>
              <w:ind w:left="63" w:right="63"/>
              <w:rPr>
                <w:rFonts w:ascii="等线" w:hAnsi="等线"/>
                <w:color w:val="auto"/>
                <w:kern w:val="2"/>
                <w:sz w:val="24"/>
                <w:szCs w:val="24"/>
                <w:highlight w:val="none"/>
                <w:lang w:val="en-US" w:eastAsia="zh-CN"/>
              </w:rPr>
            </w:pPr>
          </w:p>
        </w:tc>
      </w:tr>
      <w:tr w14:paraId="0300F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07BFC1E">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4F4CAE0E">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3F7BABA1">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60BAE812">
            <w:pPr>
              <w:pStyle w:val="21"/>
              <w:keepNext/>
              <w:spacing w:after="0" w:line="440" w:lineRule="exact"/>
              <w:ind w:left="63" w:right="63"/>
              <w:rPr>
                <w:rFonts w:ascii="等线" w:hAnsi="等线"/>
                <w:color w:val="auto"/>
                <w:kern w:val="2"/>
                <w:sz w:val="24"/>
                <w:szCs w:val="24"/>
                <w:highlight w:val="none"/>
                <w:lang w:val="en-US" w:eastAsia="zh-CN"/>
              </w:rPr>
            </w:pPr>
          </w:p>
        </w:tc>
      </w:tr>
      <w:tr w14:paraId="158B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20B8822A">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7D34399A">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6FA8DF8B">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623B056C">
            <w:pPr>
              <w:pStyle w:val="21"/>
              <w:keepNext/>
              <w:spacing w:after="0" w:line="440" w:lineRule="exact"/>
              <w:ind w:left="63" w:right="63"/>
              <w:rPr>
                <w:rFonts w:ascii="等线" w:hAnsi="等线"/>
                <w:color w:val="auto"/>
                <w:kern w:val="2"/>
                <w:sz w:val="24"/>
                <w:szCs w:val="24"/>
                <w:highlight w:val="none"/>
                <w:lang w:val="en-US" w:eastAsia="zh-CN"/>
              </w:rPr>
            </w:pPr>
          </w:p>
        </w:tc>
      </w:tr>
      <w:tr w14:paraId="09ECA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5D1B4623">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46905C80">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6EDD53BD">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1B075622">
            <w:pPr>
              <w:pStyle w:val="21"/>
              <w:keepNext/>
              <w:spacing w:after="0" w:line="440" w:lineRule="exact"/>
              <w:ind w:left="63" w:right="63"/>
              <w:rPr>
                <w:rFonts w:ascii="等线" w:hAnsi="等线"/>
                <w:color w:val="auto"/>
                <w:kern w:val="2"/>
                <w:sz w:val="24"/>
                <w:szCs w:val="24"/>
                <w:highlight w:val="none"/>
                <w:lang w:val="en-US" w:eastAsia="zh-CN"/>
              </w:rPr>
            </w:pPr>
          </w:p>
        </w:tc>
      </w:tr>
      <w:tr w14:paraId="7C417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50B6F584">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72E3C1C9">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45DE16E3">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36FF26BD">
            <w:pPr>
              <w:pStyle w:val="21"/>
              <w:keepNext/>
              <w:spacing w:after="0" w:line="440" w:lineRule="exact"/>
              <w:ind w:left="63" w:right="63"/>
              <w:rPr>
                <w:rFonts w:ascii="等线" w:hAnsi="等线"/>
                <w:color w:val="auto"/>
                <w:kern w:val="2"/>
                <w:sz w:val="24"/>
                <w:szCs w:val="24"/>
                <w:highlight w:val="none"/>
                <w:lang w:val="en-US" w:eastAsia="zh-CN"/>
              </w:rPr>
            </w:pPr>
          </w:p>
        </w:tc>
      </w:tr>
      <w:tr w14:paraId="68224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739DE324">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13DA3685">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273535AD">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3BA982EC">
            <w:pPr>
              <w:pStyle w:val="21"/>
              <w:keepNext/>
              <w:spacing w:after="0" w:line="440" w:lineRule="exact"/>
              <w:ind w:left="63" w:right="63"/>
              <w:rPr>
                <w:rFonts w:ascii="等线" w:hAnsi="等线"/>
                <w:color w:val="auto"/>
                <w:kern w:val="2"/>
                <w:sz w:val="24"/>
                <w:szCs w:val="24"/>
                <w:highlight w:val="none"/>
                <w:lang w:val="en-US" w:eastAsia="zh-CN"/>
              </w:rPr>
            </w:pPr>
          </w:p>
        </w:tc>
      </w:tr>
      <w:tr w14:paraId="5BB41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DACECC8">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676C0AFD">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13CFBA36">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6794F83C">
            <w:pPr>
              <w:pStyle w:val="21"/>
              <w:keepNext/>
              <w:spacing w:after="0" w:line="440" w:lineRule="exact"/>
              <w:ind w:left="63" w:right="63"/>
              <w:rPr>
                <w:rFonts w:ascii="等线" w:hAnsi="等线"/>
                <w:color w:val="auto"/>
                <w:kern w:val="2"/>
                <w:sz w:val="24"/>
                <w:szCs w:val="24"/>
                <w:highlight w:val="none"/>
                <w:lang w:val="en-US" w:eastAsia="zh-CN"/>
              </w:rPr>
            </w:pPr>
          </w:p>
        </w:tc>
      </w:tr>
      <w:tr w14:paraId="4F35A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30C54CC1">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26D0D55C">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534871FD">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74EE0971">
            <w:pPr>
              <w:pStyle w:val="21"/>
              <w:keepNext/>
              <w:spacing w:after="0" w:line="440" w:lineRule="exact"/>
              <w:ind w:left="63" w:right="63"/>
              <w:rPr>
                <w:rFonts w:ascii="等线" w:hAnsi="等线"/>
                <w:color w:val="auto"/>
                <w:kern w:val="2"/>
                <w:sz w:val="24"/>
                <w:szCs w:val="24"/>
                <w:highlight w:val="none"/>
                <w:lang w:val="en-US" w:eastAsia="zh-CN"/>
              </w:rPr>
            </w:pPr>
          </w:p>
        </w:tc>
      </w:tr>
      <w:tr w14:paraId="2D5B9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5FF6FBFE">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4BF2A0CA">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2A00C2F1">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41E1084D">
            <w:pPr>
              <w:pStyle w:val="21"/>
              <w:keepNext/>
              <w:spacing w:after="0" w:line="440" w:lineRule="exact"/>
              <w:ind w:left="63" w:right="63"/>
              <w:rPr>
                <w:rFonts w:ascii="等线" w:hAnsi="等线"/>
                <w:color w:val="auto"/>
                <w:kern w:val="2"/>
                <w:sz w:val="24"/>
                <w:szCs w:val="24"/>
                <w:highlight w:val="none"/>
                <w:lang w:val="en-US" w:eastAsia="zh-CN"/>
              </w:rPr>
            </w:pPr>
          </w:p>
        </w:tc>
      </w:tr>
      <w:tr w14:paraId="445D3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4699B63">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0AC79909">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7F342CE8">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51E97112">
            <w:pPr>
              <w:pStyle w:val="21"/>
              <w:keepNext/>
              <w:spacing w:after="0" w:line="440" w:lineRule="exact"/>
              <w:ind w:left="63" w:right="63"/>
              <w:rPr>
                <w:rFonts w:ascii="等线" w:hAnsi="等线"/>
                <w:color w:val="auto"/>
                <w:kern w:val="2"/>
                <w:sz w:val="24"/>
                <w:szCs w:val="24"/>
                <w:highlight w:val="none"/>
                <w:lang w:val="en-US" w:eastAsia="zh-CN"/>
              </w:rPr>
            </w:pPr>
          </w:p>
        </w:tc>
      </w:tr>
      <w:tr w14:paraId="0CD8F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5D8F06A7">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4B0B9D8D">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709135ED">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667B750F">
            <w:pPr>
              <w:pStyle w:val="21"/>
              <w:keepNext/>
              <w:spacing w:after="0" w:line="440" w:lineRule="exact"/>
              <w:ind w:left="63" w:right="63"/>
              <w:rPr>
                <w:rFonts w:ascii="等线" w:hAnsi="等线"/>
                <w:color w:val="auto"/>
                <w:kern w:val="2"/>
                <w:sz w:val="24"/>
                <w:szCs w:val="24"/>
                <w:highlight w:val="none"/>
                <w:lang w:val="en-US" w:eastAsia="zh-CN"/>
              </w:rPr>
            </w:pPr>
          </w:p>
        </w:tc>
      </w:tr>
      <w:tr w14:paraId="170C5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BD96C23">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53C5AF4C">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49252A2E">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0776A744">
            <w:pPr>
              <w:pStyle w:val="21"/>
              <w:keepNext/>
              <w:spacing w:after="0" w:line="440" w:lineRule="exact"/>
              <w:ind w:left="63" w:right="63"/>
              <w:rPr>
                <w:rFonts w:ascii="等线" w:hAnsi="等线"/>
                <w:color w:val="auto"/>
                <w:kern w:val="2"/>
                <w:sz w:val="24"/>
                <w:szCs w:val="24"/>
                <w:highlight w:val="none"/>
                <w:lang w:val="en-US" w:eastAsia="zh-CN"/>
              </w:rPr>
            </w:pPr>
          </w:p>
        </w:tc>
      </w:tr>
      <w:tr w14:paraId="641D4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9D42AD7">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293CE968">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7E671A60">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18FE0C9A">
            <w:pPr>
              <w:pStyle w:val="21"/>
              <w:keepNext/>
              <w:spacing w:after="0" w:line="440" w:lineRule="exact"/>
              <w:ind w:left="63" w:right="63"/>
              <w:rPr>
                <w:rFonts w:ascii="等线" w:hAnsi="等线"/>
                <w:color w:val="auto"/>
                <w:kern w:val="2"/>
                <w:sz w:val="24"/>
                <w:szCs w:val="24"/>
                <w:highlight w:val="none"/>
                <w:lang w:val="en-US" w:eastAsia="zh-CN"/>
              </w:rPr>
            </w:pPr>
          </w:p>
        </w:tc>
      </w:tr>
      <w:tr w14:paraId="13FB4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18A20C91">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0A3C7919">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27298214">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60C27C7E">
            <w:pPr>
              <w:pStyle w:val="21"/>
              <w:keepNext/>
              <w:spacing w:after="0" w:line="440" w:lineRule="exact"/>
              <w:ind w:left="63" w:right="63"/>
              <w:rPr>
                <w:rFonts w:ascii="等线" w:hAnsi="等线"/>
                <w:color w:val="auto"/>
                <w:kern w:val="2"/>
                <w:sz w:val="24"/>
                <w:szCs w:val="24"/>
                <w:highlight w:val="none"/>
                <w:lang w:val="en-US" w:eastAsia="zh-CN"/>
              </w:rPr>
            </w:pPr>
          </w:p>
        </w:tc>
      </w:tr>
      <w:tr w14:paraId="7B316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6EC155E0">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002B1384">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189AADF0">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05B91DB8">
            <w:pPr>
              <w:pStyle w:val="21"/>
              <w:keepNext/>
              <w:spacing w:after="0" w:line="440" w:lineRule="exact"/>
              <w:ind w:left="63" w:right="63"/>
              <w:rPr>
                <w:rFonts w:ascii="等线" w:hAnsi="等线"/>
                <w:color w:val="auto"/>
                <w:kern w:val="2"/>
                <w:sz w:val="24"/>
                <w:szCs w:val="24"/>
                <w:highlight w:val="none"/>
                <w:lang w:val="en-US" w:eastAsia="zh-CN"/>
              </w:rPr>
            </w:pPr>
          </w:p>
        </w:tc>
      </w:tr>
      <w:tr w14:paraId="66EA8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6327E2A3">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3DFA0938">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0BEA3AB6">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5205D5CB">
            <w:pPr>
              <w:pStyle w:val="21"/>
              <w:keepNext/>
              <w:spacing w:after="0" w:line="440" w:lineRule="exact"/>
              <w:ind w:left="63" w:right="63"/>
              <w:rPr>
                <w:rFonts w:ascii="等线" w:hAnsi="等线"/>
                <w:color w:val="auto"/>
                <w:kern w:val="2"/>
                <w:sz w:val="24"/>
                <w:szCs w:val="24"/>
                <w:highlight w:val="none"/>
                <w:lang w:val="en-US" w:eastAsia="zh-CN"/>
              </w:rPr>
            </w:pPr>
          </w:p>
        </w:tc>
      </w:tr>
      <w:tr w14:paraId="1DD46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05D3A77">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264E96C3">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5D5F89B0">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39D7AB1C">
            <w:pPr>
              <w:pStyle w:val="21"/>
              <w:keepNext/>
              <w:spacing w:after="0" w:line="440" w:lineRule="exact"/>
              <w:ind w:left="63" w:right="63"/>
              <w:rPr>
                <w:rFonts w:ascii="等线" w:hAnsi="等线"/>
                <w:color w:val="auto"/>
                <w:kern w:val="2"/>
                <w:sz w:val="24"/>
                <w:szCs w:val="24"/>
                <w:highlight w:val="none"/>
                <w:lang w:val="en-US" w:eastAsia="zh-CN"/>
              </w:rPr>
            </w:pPr>
          </w:p>
        </w:tc>
      </w:tr>
      <w:tr w14:paraId="130A1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6C79DED3">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4E475D19">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16C4585B">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444ECD6D">
            <w:pPr>
              <w:pStyle w:val="21"/>
              <w:keepNext/>
              <w:spacing w:after="0" w:line="440" w:lineRule="exact"/>
              <w:ind w:left="63" w:right="63"/>
              <w:rPr>
                <w:rFonts w:ascii="等线" w:hAnsi="等线"/>
                <w:color w:val="auto"/>
                <w:kern w:val="2"/>
                <w:sz w:val="24"/>
                <w:szCs w:val="24"/>
                <w:highlight w:val="none"/>
                <w:lang w:val="en-US" w:eastAsia="zh-CN"/>
              </w:rPr>
            </w:pPr>
          </w:p>
        </w:tc>
      </w:tr>
      <w:tr w14:paraId="59F6E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3706190">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7AEC243D">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2A172423">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623ECD00">
            <w:pPr>
              <w:pStyle w:val="21"/>
              <w:keepNext/>
              <w:spacing w:after="0" w:line="440" w:lineRule="exact"/>
              <w:ind w:left="63" w:right="63"/>
              <w:rPr>
                <w:rFonts w:ascii="等线" w:hAnsi="等线"/>
                <w:color w:val="auto"/>
                <w:kern w:val="2"/>
                <w:sz w:val="24"/>
                <w:szCs w:val="24"/>
                <w:highlight w:val="none"/>
                <w:lang w:val="en-US" w:eastAsia="zh-CN"/>
              </w:rPr>
            </w:pPr>
          </w:p>
        </w:tc>
      </w:tr>
      <w:tr w14:paraId="165B9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7D9C603">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63D9232C">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0853FBB5">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414F8E41">
            <w:pPr>
              <w:pStyle w:val="21"/>
              <w:keepNext/>
              <w:spacing w:after="0" w:line="440" w:lineRule="exact"/>
              <w:ind w:left="63" w:right="63"/>
              <w:rPr>
                <w:rFonts w:ascii="等线" w:hAnsi="等线"/>
                <w:color w:val="auto"/>
                <w:kern w:val="2"/>
                <w:sz w:val="24"/>
                <w:szCs w:val="24"/>
                <w:highlight w:val="none"/>
                <w:lang w:val="en-US" w:eastAsia="zh-CN"/>
              </w:rPr>
            </w:pPr>
          </w:p>
        </w:tc>
      </w:tr>
      <w:tr w14:paraId="604F5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3BB56003">
            <w:pPr>
              <w:pStyle w:val="21"/>
              <w:keepNext/>
              <w:spacing w:after="0" w:line="440" w:lineRule="exact"/>
              <w:ind w:left="63" w:right="63"/>
              <w:rPr>
                <w:rFonts w:ascii="等线" w:hAnsi="等线"/>
                <w:color w:val="auto"/>
                <w:kern w:val="2"/>
                <w:sz w:val="24"/>
                <w:szCs w:val="24"/>
                <w:highlight w:val="none"/>
                <w:lang w:val="en-US" w:eastAsia="zh-CN"/>
              </w:rPr>
            </w:pPr>
          </w:p>
        </w:tc>
        <w:tc>
          <w:tcPr>
            <w:tcW w:w="1984" w:type="dxa"/>
            <w:vAlign w:val="top"/>
          </w:tcPr>
          <w:p w14:paraId="0EB86DE1">
            <w:pPr>
              <w:pStyle w:val="21"/>
              <w:keepNext/>
              <w:spacing w:after="0" w:line="440" w:lineRule="exact"/>
              <w:ind w:left="63" w:right="63"/>
              <w:rPr>
                <w:rFonts w:ascii="等线" w:hAnsi="等线"/>
                <w:color w:val="auto"/>
                <w:kern w:val="2"/>
                <w:sz w:val="24"/>
                <w:szCs w:val="24"/>
                <w:highlight w:val="none"/>
                <w:lang w:val="en-US" w:eastAsia="zh-CN"/>
              </w:rPr>
            </w:pPr>
          </w:p>
        </w:tc>
        <w:tc>
          <w:tcPr>
            <w:tcW w:w="4395" w:type="dxa"/>
            <w:vAlign w:val="top"/>
          </w:tcPr>
          <w:p w14:paraId="3ADC10AE">
            <w:pPr>
              <w:pStyle w:val="21"/>
              <w:keepNext/>
              <w:spacing w:after="0" w:line="440" w:lineRule="exact"/>
              <w:ind w:left="63" w:right="63"/>
              <w:rPr>
                <w:rFonts w:ascii="等线" w:hAnsi="等线"/>
                <w:color w:val="auto"/>
                <w:kern w:val="2"/>
                <w:sz w:val="24"/>
                <w:szCs w:val="24"/>
                <w:highlight w:val="none"/>
                <w:lang w:val="en-US" w:eastAsia="zh-CN"/>
              </w:rPr>
            </w:pPr>
          </w:p>
        </w:tc>
        <w:tc>
          <w:tcPr>
            <w:tcW w:w="1417" w:type="dxa"/>
            <w:vAlign w:val="top"/>
          </w:tcPr>
          <w:p w14:paraId="130BE146">
            <w:pPr>
              <w:pStyle w:val="21"/>
              <w:keepNext/>
              <w:spacing w:after="0" w:line="440" w:lineRule="exact"/>
              <w:ind w:left="63" w:right="63"/>
              <w:rPr>
                <w:rFonts w:ascii="等线" w:hAnsi="等线"/>
                <w:color w:val="auto"/>
                <w:kern w:val="2"/>
                <w:sz w:val="24"/>
                <w:szCs w:val="24"/>
                <w:highlight w:val="none"/>
                <w:lang w:val="en-US" w:eastAsia="zh-CN"/>
              </w:rPr>
            </w:pPr>
          </w:p>
        </w:tc>
      </w:tr>
      <w:tr w14:paraId="611EE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vAlign w:val="top"/>
          </w:tcPr>
          <w:p w14:paraId="2FBF8661">
            <w:pPr>
              <w:pStyle w:val="21"/>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11E1CD83">
      <w:pPr>
        <w:spacing w:line="480" w:lineRule="auto"/>
        <w:rPr>
          <w:rFonts w:hAnsi="宋体"/>
          <w:color w:val="auto"/>
          <w:highlight w:val="none"/>
        </w:rPr>
      </w:pPr>
    </w:p>
    <w:p w14:paraId="6E352160">
      <w:pPr>
        <w:jc w:val="center"/>
        <w:outlineLvl w:val="0"/>
        <w:rPr>
          <w:rFonts w:hint="eastAsia" w:ascii="华文中宋" w:hAnsi="华文中宋" w:eastAsia="华文中宋" w:cs="华文中宋"/>
          <w:b/>
          <w:bCs/>
          <w:color w:val="auto"/>
          <w:sz w:val="32"/>
          <w:szCs w:val="32"/>
          <w:highlight w:val="none"/>
        </w:rPr>
      </w:pPr>
      <w:bookmarkStart w:id="556" w:name="_Toc31864"/>
      <w:bookmarkStart w:id="557" w:name="_Toc227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51890C71">
      <w:pPr>
        <w:rPr>
          <w:rFonts w:hint="eastAsia" w:ascii="宋体" w:hAnsi="宋体" w:eastAsia="宋体" w:cs="宋体"/>
          <w:color w:val="auto"/>
          <w:highlight w:val="none"/>
        </w:rPr>
      </w:pPr>
    </w:p>
    <w:p w14:paraId="65FD356D">
      <w:pPr>
        <w:rPr>
          <w:rFonts w:ascii="宋体" w:hAnsi="宋体"/>
          <w:b/>
          <w:color w:val="auto"/>
          <w:sz w:val="32"/>
          <w:szCs w:val="20"/>
          <w:highlight w:val="none"/>
        </w:rPr>
      </w:pPr>
      <w:bookmarkStart w:id="560" w:name="_Toc21496"/>
      <w:bookmarkStart w:id="561" w:name="_Toc497927069"/>
      <w:bookmarkStart w:id="562" w:name="_Toc18351"/>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0F0D7F8E">
      <w:pPr>
        <w:adjustRightInd w:val="0"/>
        <w:snapToGrid w:val="0"/>
        <w:rPr>
          <w:rFonts w:ascii="宋体" w:hAnsi="宋体" w:cs="宋体"/>
          <w:b/>
          <w:color w:val="auto"/>
          <w:sz w:val="44"/>
          <w:szCs w:val="44"/>
          <w:highlight w:val="none"/>
        </w:rPr>
      </w:pPr>
    </w:p>
    <w:p w14:paraId="3F7EFD4A">
      <w:pPr>
        <w:autoSpaceDE w:val="0"/>
        <w:autoSpaceDN w:val="0"/>
        <w:adjustRightInd w:val="0"/>
        <w:jc w:val="left"/>
        <w:rPr>
          <w:rFonts w:hint="eastAsia"/>
          <w:color w:val="auto"/>
          <w:kern w:val="0"/>
          <w:sz w:val="24"/>
          <w:highlight w:val="none"/>
        </w:rPr>
      </w:pPr>
    </w:p>
    <w:p w14:paraId="450338E5">
      <w:pPr>
        <w:autoSpaceDE w:val="0"/>
        <w:autoSpaceDN w:val="0"/>
        <w:adjustRightInd w:val="0"/>
        <w:jc w:val="left"/>
        <w:rPr>
          <w:rFonts w:hint="eastAsia"/>
          <w:color w:val="auto"/>
          <w:kern w:val="0"/>
          <w:sz w:val="24"/>
          <w:highlight w:val="none"/>
        </w:rPr>
      </w:pPr>
    </w:p>
    <w:p w14:paraId="462C53A2">
      <w:pPr>
        <w:autoSpaceDE w:val="0"/>
        <w:autoSpaceDN w:val="0"/>
        <w:adjustRightInd w:val="0"/>
        <w:jc w:val="left"/>
        <w:rPr>
          <w:color w:val="auto"/>
          <w:kern w:val="0"/>
          <w:sz w:val="24"/>
          <w:highlight w:val="none"/>
        </w:rPr>
      </w:pPr>
    </w:p>
    <w:p w14:paraId="27DC2199">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3070ACEC">
      <w:pPr>
        <w:snapToGrid w:val="0"/>
        <w:spacing w:before="165" w:beforeLines="50" w:after="50"/>
        <w:ind w:firstLine="422" w:firstLineChars="150"/>
        <w:rPr>
          <w:rFonts w:ascii="宋体" w:hAnsi="宋体" w:cs="宋体"/>
          <w:b/>
          <w:color w:val="auto"/>
          <w:sz w:val="28"/>
          <w:szCs w:val="28"/>
          <w:highlight w:val="none"/>
        </w:rPr>
      </w:pPr>
    </w:p>
    <w:p w14:paraId="440980AA">
      <w:pPr>
        <w:snapToGrid w:val="0"/>
        <w:spacing w:before="165" w:beforeLines="50" w:after="50"/>
        <w:ind w:firstLine="422" w:firstLineChars="150"/>
        <w:rPr>
          <w:rFonts w:ascii="宋体" w:hAnsi="宋体" w:cs="宋体"/>
          <w:b/>
          <w:color w:val="auto"/>
          <w:sz w:val="28"/>
          <w:szCs w:val="28"/>
          <w:highlight w:val="none"/>
        </w:rPr>
      </w:pPr>
    </w:p>
    <w:p w14:paraId="340ABA0F">
      <w:pPr>
        <w:snapToGrid w:val="0"/>
        <w:spacing w:before="165" w:beforeLines="50" w:after="50"/>
        <w:ind w:firstLine="2249" w:firstLineChars="800"/>
        <w:jc w:val="left"/>
        <w:rPr>
          <w:rFonts w:hint="eastAsia" w:ascii="宋体" w:hAnsi="宋体" w:cs="宋体"/>
          <w:b/>
          <w:color w:val="auto"/>
          <w:sz w:val="28"/>
          <w:szCs w:val="28"/>
          <w:highlight w:val="none"/>
        </w:rPr>
      </w:pPr>
    </w:p>
    <w:p w14:paraId="788AAB27">
      <w:pPr>
        <w:snapToGrid w:val="0"/>
        <w:spacing w:before="165" w:beforeLines="50" w:after="50"/>
        <w:ind w:firstLine="2249" w:firstLineChars="800"/>
        <w:jc w:val="left"/>
        <w:rPr>
          <w:rFonts w:hint="eastAsia" w:ascii="宋体" w:hAnsi="宋体" w:cs="宋体"/>
          <w:b/>
          <w:color w:val="auto"/>
          <w:sz w:val="28"/>
          <w:szCs w:val="28"/>
          <w:highlight w:val="none"/>
        </w:rPr>
      </w:pPr>
    </w:p>
    <w:p w14:paraId="067A4DF4">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26139297">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65778724">
      <w:pPr>
        <w:rPr>
          <w:rFonts w:ascii="宋体" w:hAnsi="宋体" w:cs="宋体"/>
          <w:b/>
          <w:color w:val="auto"/>
          <w:highlight w:val="none"/>
        </w:rPr>
      </w:pPr>
    </w:p>
    <w:p w14:paraId="6BB63C69">
      <w:pPr>
        <w:spacing w:line="400" w:lineRule="exact"/>
        <w:ind w:firstLine="2704" w:firstLineChars="962"/>
        <w:rPr>
          <w:rFonts w:ascii="宋体" w:hAnsi="宋体" w:cs="宋体"/>
          <w:b/>
          <w:color w:val="auto"/>
          <w:sz w:val="28"/>
          <w:szCs w:val="28"/>
          <w:highlight w:val="none"/>
        </w:rPr>
      </w:pPr>
    </w:p>
    <w:p w14:paraId="42631C04">
      <w:pPr>
        <w:autoSpaceDE w:val="0"/>
        <w:autoSpaceDN w:val="0"/>
        <w:adjustRightInd w:val="0"/>
        <w:jc w:val="left"/>
        <w:rPr>
          <w:rFonts w:ascii="宋体" w:hAnsi="宋体" w:cs="宋体"/>
          <w:b/>
          <w:color w:val="auto"/>
          <w:kern w:val="0"/>
          <w:sz w:val="28"/>
          <w:szCs w:val="28"/>
          <w:highlight w:val="none"/>
        </w:rPr>
      </w:pPr>
    </w:p>
    <w:p w14:paraId="713BC461">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 xml:space="preserve">桂林市榕湖小学     </w:t>
      </w:r>
    </w:p>
    <w:p w14:paraId="19014E9E">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南宁品正建设咨询有限责任公司</w:t>
      </w:r>
    </w:p>
    <w:p w14:paraId="5A4503CA">
      <w:pPr>
        <w:spacing w:after="120"/>
        <w:ind w:left="980" w:leftChars="200" w:hanging="560" w:hangingChars="200"/>
        <w:rPr>
          <w:rFonts w:hint="eastAsia" w:ascii="宋体" w:hAnsi="宋体" w:cs="宋体"/>
          <w:bCs/>
          <w:color w:val="auto"/>
          <w:sz w:val="28"/>
          <w:szCs w:val="28"/>
          <w:highlight w:val="none"/>
        </w:rPr>
      </w:pPr>
      <w:bookmarkStart w:id="563" w:name="_Toc4932_WPSOffice_Level2"/>
      <w:bookmarkStart w:id="564" w:name="_Toc20319_WPSOffice_Level2"/>
    </w:p>
    <w:p w14:paraId="40D774EE">
      <w:pPr>
        <w:spacing w:after="120"/>
        <w:ind w:left="980" w:leftChars="200" w:hanging="560" w:hangingChars="200"/>
        <w:rPr>
          <w:rFonts w:hint="eastAsia" w:ascii="宋体" w:hAnsi="宋体" w:cs="宋体"/>
          <w:bCs/>
          <w:color w:val="auto"/>
          <w:sz w:val="28"/>
          <w:szCs w:val="28"/>
          <w:highlight w:val="none"/>
        </w:rPr>
      </w:pPr>
    </w:p>
    <w:p w14:paraId="25F89751">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6D575C6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4B3AC222">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15933_WPSOffice_Level2"/>
      <w:bookmarkStart w:id="568"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1795D4CA">
      <w:pPr>
        <w:pStyle w:val="72"/>
        <w:rPr>
          <w:rFonts w:hint="eastAsia"/>
          <w:color w:val="auto"/>
          <w:highlight w:val="none"/>
        </w:rPr>
      </w:pPr>
    </w:p>
    <w:p w14:paraId="29809F2B">
      <w:pPr>
        <w:pStyle w:val="23"/>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1DFD65E1">
      <w:pPr>
        <w:pStyle w:val="23"/>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306A1615">
      <w:pPr>
        <w:pStyle w:val="23"/>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182A554F">
      <w:pPr>
        <w:pStyle w:val="23"/>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F157485">
      <w:pPr>
        <w:pStyle w:val="23"/>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1181B6">
      <w:pPr>
        <w:numPr>
          <w:ilvl w:val="0"/>
          <w:numId w:val="0"/>
        </w:numPr>
        <w:outlineLvl w:val="1"/>
        <w:rPr>
          <w:rFonts w:hint="eastAsia" w:ascii="宋体" w:hAnsi="宋体" w:eastAsia="宋体" w:cs="宋体"/>
          <w:b/>
          <w:bCs/>
          <w:color w:val="auto"/>
          <w:sz w:val="32"/>
          <w:szCs w:val="32"/>
          <w:highlight w:val="none"/>
        </w:rPr>
      </w:pPr>
      <w:bookmarkStart w:id="569" w:name="_Toc21615"/>
      <w:bookmarkStart w:id="570" w:name="_Toc19430"/>
      <w:bookmarkStart w:id="571" w:name="_Toc49792707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1E09E768">
      <w:pPr>
        <w:pStyle w:val="21"/>
        <w:numPr>
          <w:ilvl w:val="0"/>
          <w:numId w:val="0"/>
        </w:numPr>
        <w:rPr>
          <w:rFonts w:hint="eastAsia" w:ascii="宋体" w:hAnsi="宋体" w:eastAsia="宋体" w:cs="宋体"/>
          <w:color w:val="auto"/>
          <w:highlight w:val="none"/>
        </w:rPr>
      </w:pPr>
    </w:p>
    <w:p w14:paraId="72B5FBFC">
      <w:pPr>
        <w:pStyle w:val="21"/>
        <w:rPr>
          <w:rFonts w:hint="eastAsia" w:ascii="宋体" w:hAnsi="宋体" w:eastAsia="宋体" w:cs="宋体"/>
          <w:b/>
          <w:bCs/>
          <w:color w:val="auto"/>
          <w:sz w:val="28"/>
          <w:szCs w:val="28"/>
          <w:highlight w:val="none"/>
          <w:lang w:eastAsia="zh-CN"/>
        </w:rPr>
      </w:pPr>
    </w:p>
    <w:p w14:paraId="2F1F3B33">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0F3F9EB7">
      <w:pPr>
        <w:pStyle w:val="21"/>
        <w:rPr>
          <w:rFonts w:hint="eastAsia" w:ascii="宋体" w:hAnsi="宋体" w:eastAsia="宋体" w:cs="宋体"/>
          <w:b/>
          <w:bCs/>
          <w:color w:val="auto"/>
          <w:sz w:val="28"/>
          <w:szCs w:val="28"/>
          <w:highlight w:val="none"/>
        </w:rPr>
      </w:pPr>
    </w:p>
    <w:p w14:paraId="1E927301">
      <w:pPr>
        <w:pStyle w:val="21"/>
        <w:rPr>
          <w:rFonts w:hint="eastAsia" w:ascii="宋体" w:hAnsi="宋体" w:eastAsia="宋体" w:cs="宋体"/>
          <w:b/>
          <w:bCs/>
          <w:color w:val="auto"/>
          <w:sz w:val="28"/>
          <w:szCs w:val="28"/>
          <w:highlight w:val="none"/>
        </w:rPr>
      </w:pPr>
    </w:p>
    <w:p w14:paraId="23DDEAF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36001CFD">
      <w:pPr>
        <w:pStyle w:val="21"/>
        <w:rPr>
          <w:rFonts w:hint="eastAsia" w:ascii="宋体" w:hAnsi="宋体" w:eastAsia="宋体" w:cs="宋体"/>
          <w:b/>
          <w:bCs/>
          <w:color w:val="auto"/>
          <w:sz w:val="28"/>
          <w:szCs w:val="28"/>
          <w:highlight w:val="none"/>
        </w:rPr>
      </w:pPr>
    </w:p>
    <w:p w14:paraId="6C003D6F">
      <w:pPr>
        <w:pStyle w:val="21"/>
        <w:rPr>
          <w:rFonts w:hint="eastAsia" w:ascii="宋体" w:hAnsi="宋体" w:eastAsia="宋体" w:cs="宋体"/>
          <w:b/>
          <w:bCs/>
          <w:color w:val="auto"/>
          <w:sz w:val="28"/>
          <w:szCs w:val="28"/>
          <w:highlight w:val="none"/>
        </w:rPr>
      </w:pPr>
    </w:p>
    <w:p w14:paraId="31BF1FD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330A6DDA">
      <w:pPr>
        <w:pStyle w:val="72"/>
        <w:rPr>
          <w:rFonts w:hint="eastAsia" w:ascii="宋体" w:hAnsi="宋体" w:eastAsia="宋体" w:cs="宋体"/>
          <w:color w:val="auto"/>
          <w:highlight w:val="none"/>
        </w:rPr>
      </w:pPr>
    </w:p>
    <w:p w14:paraId="57AA0B1F">
      <w:pPr>
        <w:tabs>
          <w:tab w:val="left" w:pos="5040"/>
        </w:tabs>
        <w:spacing w:line="400" w:lineRule="exact"/>
        <w:rPr>
          <w:rFonts w:hint="eastAsia" w:ascii="宋体" w:hAnsi="宋体" w:eastAsia="宋体" w:cs="宋体"/>
          <w:color w:val="auto"/>
          <w:szCs w:val="21"/>
          <w:highlight w:val="none"/>
        </w:rPr>
      </w:pPr>
    </w:p>
    <w:p w14:paraId="6285A89E">
      <w:pPr>
        <w:pStyle w:val="72"/>
        <w:rPr>
          <w:rFonts w:hint="eastAsia" w:ascii="宋体" w:hAnsi="宋体" w:eastAsia="宋体" w:cs="宋体"/>
          <w:color w:val="auto"/>
          <w:szCs w:val="21"/>
          <w:highlight w:val="none"/>
        </w:rPr>
      </w:pPr>
    </w:p>
    <w:p w14:paraId="6A2619F0">
      <w:pPr>
        <w:pStyle w:val="72"/>
        <w:rPr>
          <w:rFonts w:hint="eastAsia" w:ascii="宋体" w:hAnsi="宋体" w:eastAsia="宋体" w:cs="宋体"/>
          <w:color w:val="auto"/>
          <w:szCs w:val="21"/>
          <w:highlight w:val="none"/>
        </w:rPr>
      </w:pPr>
    </w:p>
    <w:p w14:paraId="7FFB391E">
      <w:pPr>
        <w:pStyle w:val="72"/>
        <w:rPr>
          <w:rFonts w:hint="eastAsia" w:ascii="宋体" w:hAnsi="宋体" w:eastAsia="宋体" w:cs="宋体"/>
          <w:color w:val="auto"/>
          <w:szCs w:val="21"/>
          <w:highlight w:val="none"/>
        </w:rPr>
      </w:pPr>
    </w:p>
    <w:p w14:paraId="3EBEFBF7">
      <w:pPr>
        <w:pStyle w:val="72"/>
        <w:rPr>
          <w:rFonts w:hint="eastAsia" w:ascii="宋体" w:hAnsi="宋体" w:eastAsia="宋体" w:cs="宋体"/>
          <w:color w:val="auto"/>
          <w:szCs w:val="21"/>
          <w:highlight w:val="none"/>
        </w:rPr>
      </w:pPr>
    </w:p>
    <w:p w14:paraId="4CDF2379">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11067"/>
      <w:bookmarkStart w:id="574" w:name="_Toc497927071"/>
      <w:bookmarkStart w:id="575" w:name="_Toc7185"/>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32029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6D47AD06">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0CC5CA7">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②如供应商为事业单位，可以提供事业单位机构编制管理证复印件或事业单位机构为其发放工资的工资条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18DD6A3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593954A1">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28CC159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E0B2D2D">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660C080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3116234F">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0A964C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2FDF4CC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机电</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701FB86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7405132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1DA08FDF">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4819"/>
      <w:bookmarkStart w:id="578" w:name="_Toc22703"/>
      <w:bookmarkStart w:id="579" w:name="_Toc28594"/>
      <w:bookmarkStart w:id="580" w:name="_Toc19265"/>
      <w:bookmarkStart w:id="581" w:name="_Toc6697"/>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349F97">
      <w:pPr>
        <w:spacing w:line="440" w:lineRule="atLeast"/>
        <w:rPr>
          <w:rFonts w:hint="eastAsia"/>
          <w:color w:val="auto"/>
          <w:highlight w:val="none"/>
        </w:rPr>
      </w:pPr>
    </w:p>
    <w:p w14:paraId="621BC527">
      <w:pPr>
        <w:rPr>
          <w:rFonts w:hint="eastAsia"/>
          <w:color w:val="auto"/>
          <w:highlight w:val="none"/>
        </w:rPr>
      </w:pPr>
    </w:p>
    <w:p w14:paraId="08AA4B4B">
      <w:pPr>
        <w:spacing w:line="440" w:lineRule="atLeast"/>
        <w:rPr>
          <w:rFonts w:hint="eastAsia" w:ascii="宋体" w:hAnsi="宋体" w:eastAsia="宋体" w:cs="宋体"/>
          <w:b/>
          <w:color w:val="auto"/>
          <w:sz w:val="28"/>
          <w:szCs w:val="28"/>
          <w:highlight w:val="none"/>
        </w:rPr>
      </w:pPr>
    </w:p>
    <w:p w14:paraId="0BB3599E">
      <w:pPr>
        <w:spacing w:line="440" w:lineRule="atLeast"/>
        <w:outlineLvl w:val="1"/>
        <w:rPr>
          <w:rFonts w:hint="eastAsia" w:ascii="宋体" w:hAnsi="宋体" w:eastAsia="宋体" w:cs="宋体"/>
          <w:b/>
          <w:color w:val="auto"/>
          <w:sz w:val="28"/>
          <w:szCs w:val="28"/>
          <w:highlight w:val="none"/>
        </w:rPr>
      </w:pPr>
      <w:bookmarkStart w:id="582" w:name="_Toc16573"/>
      <w:bookmarkStart w:id="583" w:name="_Toc29198"/>
      <w:bookmarkStart w:id="584" w:name="_Toc3592"/>
      <w:bookmarkStart w:id="585" w:name="_Toc15990"/>
      <w:bookmarkStart w:id="586" w:name="_Toc1213"/>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DFC1EC3">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w:t>
      </w:r>
    </w:p>
    <w:p w14:paraId="0E68A6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w:t>
      </w:r>
    </w:p>
    <w:p w14:paraId="4995F329">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w:t>
      </w:r>
      <w:r>
        <w:rPr>
          <w:rFonts w:hint="eastAsia" w:ascii="宋体" w:hAnsi="宋体" w:eastAsia="宋体" w:cs="宋体"/>
          <w:b/>
          <w:color w:val="auto"/>
          <w:sz w:val="21"/>
          <w:szCs w:val="21"/>
          <w:highlight w:val="none"/>
          <w:lang w:eastAsia="zh-CN"/>
        </w:rPr>
        <w:t>；</w:t>
      </w:r>
    </w:p>
    <w:p w14:paraId="4DBAE3B3">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36EF0560">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7DC6B89B">
      <w:pPr>
        <w:spacing w:line="440" w:lineRule="atLeast"/>
        <w:rPr>
          <w:rFonts w:hint="eastAsia" w:ascii="宋体" w:hAnsi="宋体" w:eastAsia="宋体" w:cs="宋体"/>
          <w:b/>
          <w:color w:val="auto"/>
          <w:sz w:val="28"/>
          <w:szCs w:val="28"/>
          <w:highlight w:val="none"/>
        </w:rPr>
      </w:pPr>
    </w:p>
    <w:p w14:paraId="0CADF274">
      <w:pPr>
        <w:spacing w:line="440" w:lineRule="atLeast"/>
        <w:rPr>
          <w:rFonts w:hint="eastAsia" w:ascii="宋体" w:hAnsi="宋体" w:eastAsia="宋体" w:cs="宋体"/>
          <w:b/>
          <w:color w:val="auto"/>
          <w:sz w:val="28"/>
          <w:szCs w:val="28"/>
          <w:highlight w:val="none"/>
        </w:rPr>
      </w:pPr>
    </w:p>
    <w:p w14:paraId="5F98B67B">
      <w:pPr>
        <w:spacing w:line="440" w:lineRule="atLeast"/>
        <w:rPr>
          <w:rFonts w:hint="eastAsia" w:ascii="宋体" w:hAnsi="宋体" w:eastAsia="宋体" w:cs="宋体"/>
          <w:b/>
          <w:color w:val="auto"/>
          <w:sz w:val="28"/>
          <w:szCs w:val="28"/>
          <w:highlight w:val="none"/>
        </w:rPr>
      </w:pPr>
    </w:p>
    <w:p w14:paraId="0C1C217C">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60E473FA">
      <w:pPr>
        <w:spacing w:line="440" w:lineRule="atLeast"/>
        <w:rPr>
          <w:rFonts w:hint="eastAsia" w:ascii="宋体" w:hAnsi="宋体" w:eastAsia="宋体" w:cs="宋体"/>
          <w:b/>
          <w:color w:val="auto"/>
          <w:sz w:val="28"/>
          <w:szCs w:val="28"/>
          <w:highlight w:val="none"/>
        </w:rPr>
      </w:pPr>
    </w:p>
    <w:p w14:paraId="3F04D6CF">
      <w:pPr>
        <w:spacing w:line="440" w:lineRule="atLeast"/>
        <w:rPr>
          <w:rFonts w:hint="eastAsia" w:ascii="宋体" w:hAnsi="宋体" w:eastAsia="宋体" w:cs="宋体"/>
          <w:b/>
          <w:color w:val="auto"/>
          <w:sz w:val="28"/>
          <w:szCs w:val="28"/>
          <w:highlight w:val="none"/>
        </w:rPr>
      </w:pPr>
    </w:p>
    <w:p w14:paraId="7B59A8D6">
      <w:pPr>
        <w:spacing w:line="440" w:lineRule="atLeast"/>
        <w:rPr>
          <w:rFonts w:hint="eastAsia" w:ascii="宋体" w:hAnsi="宋体" w:eastAsia="宋体" w:cs="宋体"/>
          <w:b/>
          <w:color w:val="auto"/>
          <w:sz w:val="28"/>
          <w:szCs w:val="28"/>
          <w:highlight w:val="none"/>
        </w:rPr>
      </w:pPr>
    </w:p>
    <w:p w14:paraId="16AC0CBE">
      <w:pPr>
        <w:spacing w:line="440" w:lineRule="atLeast"/>
        <w:rPr>
          <w:rFonts w:hint="eastAsia" w:ascii="宋体" w:hAnsi="宋体" w:eastAsia="宋体" w:cs="宋体"/>
          <w:b/>
          <w:color w:val="auto"/>
          <w:sz w:val="28"/>
          <w:szCs w:val="28"/>
          <w:highlight w:val="none"/>
        </w:rPr>
      </w:pPr>
    </w:p>
    <w:p w14:paraId="13D832DF">
      <w:pPr>
        <w:spacing w:line="440" w:lineRule="atLeast"/>
        <w:rPr>
          <w:rFonts w:hint="eastAsia" w:ascii="宋体" w:hAnsi="宋体" w:eastAsia="宋体" w:cs="宋体"/>
          <w:b/>
          <w:color w:val="auto"/>
          <w:sz w:val="28"/>
          <w:szCs w:val="28"/>
          <w:highlight w:val="none"/>
        </w:rPr>
      </w:pPr>
    </w:p>
    <w:p w14:paraId="4FAFB5BA">
      <w:pPr>
        <w:spacing w:line="440" w:lineRule="atLeast"/>
        <w:rPr>
          <w:rFonts w:hint="eastAsia" w:ascii="宋体" w:hAnsi="宋体" w:eastAsia="宋体" w:cs="宋体"/>
          <w:b/>
          <w:color w:val="auto"/>
          <w:sz w:val="28"/>
          <w:szCs w:val="28"/>
          <w:highlight w:val="none"/>
        </w:rPr>
      </w:pPr>
    </w:p>
    <w:p w14:paraId="402B3DC1">
      <w:pPr>
        <w:pStyle w:val="3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3ABDAD9B">
      <w:pPr>
        <w:pStyle w:val="30"/>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2E2B41A0">
      <w:pPr>
        <w:pStyle w:val="13"/>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88596D6">
      <w:pPr>
        <w:pStyle w:val="30"/>
        <w:rPr>
          <w:rFonts w:hint="eastAsia" w:ascii="宋体" w:hAnsi="宋体" w:eastAsia="宋体" w:cs="宋体"/>
          <w:color w:val="auto"/>
          <w:highlight w:val="none"/>
        </w:rPr>
      </w:pPr>
    </w:p>
    <w:p w14:paraId="2E04B8C8">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南宁品正建设咨询有限责任公司</w:t>
      </w:r>
    </w:p>
    <w:p w14:paraId="2CA9983D">
      <w:pPr>
        <w:spacing w:line="400" w:lineRule="exact"/>
        <w:rPr>
          <w:rFonts w:hint="eastAsia" w:ascii="宋体" w:hAnsi="宋体" w:eastAsia="宋体" w:cs="宋体"/>
          <w:color w:val="auto"/>
          <w:szCs w:val="21"/>
          <w:highlight w:val="none"/>
        </w:rPr>
      </w:pPr>
    </w:p>
    <w:p w14:paraId="35CB4C1C">
      <w:pPr>
        <w:pStyle w:val="3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62D3E59B">
      <w:pPr>
        <w:pStyle w:val="3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0E468063">
      <w:pPr>
        <w:pStyle w:val="30"/>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00986942">
      <w:pPr>
        <w:pStyle w:val="30"/>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4C92663">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29342C9F">
      <w:pPr>
        <w:spacing w:line="400" w:lineRule="exact"/>
        <w:ind w:firstLine="420" w:firstLineChars="200"/>
        <w:rPr>
          <w:rFonts w:hint="eastAsia" w:ascii="宋体" w:hAnsi="宋体" w:eastAsia="宋体" w:cs="宋体"/>
          <w:color w:val="auto"/>
          <w:kern w:val="0"/>
          <w:highlight w:val="none"/>
        </w:rPr>
      </w:pPr>
    </w:p>
    <w:p w14:paraId="6A1BE5F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2965BCC4">
      <w:pPr>
        <w:spacing w:line="400" w:lineRule="exact"/>
        <w:ind w:firstLine="420" w:firstLineChars="200"/>
        <w:rPr>
          <w:rFonts w:hint="eastAsia" w:ascii="宋体" w:hAnsi="宋体" w:eastAsia="宋体" w:cs="宋体"/>
          <w:color w:val="auto"/>
          <w:szCs w:val="21"/>
          <w:highlight w:val="none"/>
        </w:rPr>
      </w:pPr>
    </w:p>
    <w:p w14:paraId="26E5FBCE">
      <w:pPr>
        <w:spacing w:line="400" w:lineRule="exact"/>
        <w:ind w:firstLine="420" w:firstLineChars="200"/>
        <w:rPr>
          <w:rFonts w:hint="eastAsia" w:ascii="宋体" w:hAnsi="宋体" w:eastAsia="宋体" w:cs="宋体"/>
          <w:color w:val="auto"/>
          <w:szCs w:val="21"/>
          <w:highlight w:val="none"/>
        </w:rPr>
      </w:pPr>
    </w:p>
    <w:p w14:paraId="41B5AF35">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DDA49CA">
      <w:pPr>
        <w:snapToGrid w:val="0"/>
        <w:spacing w:line="400" w:lineRule="exact"/>
        <w:ind w:firstLine="420"/>
        <w:rPr>
          <w:rFonts w:hint="eastAsia" w:ascii="宋体" w:hAnsi="宋体" w:eastAsia="宋体" w:cs="宋体"/>
          <w:color w:val="auto"/>
          <w:szCs w:val="21"/>
          <w:highlight w:val="none"/>
        </w:rPr>
      </w:pPr>
    </w:p>
    <w:p w14:paraId="2E0451DE">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380F5E4">
      <w:pPr>
        <w:pStyle w:val="21"/>
        <w:rPr>
          <w:rFonts w:hint="eastAsia" w:ascii="宋体" w:hAnsi="宋体" w:eastAsia="宋体" w:cs="宋体"/>
          <w:color w:val="auto"/>
          <w:highlight w:val="none"/>
        </w:rPr>
      </w:pPr>
    </w:p>
    <w:p w14:paraId="06D08966">
      <w:pPr>
        <w:pStyle w:val="30"/>
        <w:spacing w:line="340" w:lineRule="exact"/>
        <w:ind w:firstLine="420" w:firstLineChars="200"/>
        <w:rPr>
          <w:rFonts w:hint="eastAsia" w:ascii="宋体" w:hAnsi="宋体" w:eastAsia="宋体" w:cs="宋体"/>
          <w:color w:val="auto"/>
          <w:highlight w:val="none"/>
        </w:rPr>
      </w:pPr>
    </w:p>
    <w:p w14:paraId="670BBB90">
      <w:pPr>
        <w:pStyle w:val="13"/>
        <w:rPr>
          <w:rFonts w:hint="eastAsia"/>
          <w:color w:val="auto"/>
          <w:highlight w:val="none"/>
        </w:rPr>
      </w:pPr>
    </w:p>
    <w:p w14:paraId="198E4F44">
      <w:pPr>
        <w:rPr>
          <w:rFonts w:hint="eastAsia"/>
          <w:color w:val="auto"/>
          <w:highlight w:val="none"/>
        </w:rPr>
      </w:pPr>
    </w:p>
    <w:p w14:paraId="0B07432F">
      <w:pPr>
        <w:rPr>
          <w:rFonts w:hint="eastAsia"/>
          <w:color w:val="auto"/>
          <w:highlight w:val="none"/>
        </w:rPr>
      </w:pPr>
    </w:p>
    <w:p w14:paraId="07C529B2">
      <w:pPr>
        <w:rPr>
          <w:rFonts w:hint="eastAsia"/>
          <w:color w:val="auto"/>
          <w:highlight w:val="none"/>
        </w:rPr>
      </w:pPr>
    </w:p>
    <w:p w14:paraId="7C83EBCC">
      <w:pPr>
        <w:rPr>
          <w:rFonts w:hint="eastAsia"/>
          <w:color w:val="auto"/>
          <w:highlight w:val="none"/>
        </w:rPr>
      </w:pPr>
    </w:p>
    <w:p w14:paraId="1F81DBDA">
      <w:pPr>
        <w:rPr>
          <w:rFonts w:hint="eastAsia"/>
          <w:color w:val="auto"/>
          <w:highlight w:val="none"/>
        </w:rPr>
      </w:pPr>
    </w:p>
    <w:p w14:paraId="3150ACE1">
      <w:pPr>
        <w:rPr>
          <w:rFonts w:hint="eastAsia"/>
          <w:color w:val="auto"/>
          <w:highlight w:val="none"/>
        </w:rPr>
      </w:pPr>
    </w:p>
    <w:p w14:paraId="4C90C440">
      <w:pPr>
        <w:rPr>
          <w:rFonts w:hint="eastAsia"/>
          <w:color w:val="auto"/>
          <w:highlight w:val="none"/>
        </w:rPr>
      </w:pPr>
    </w:p>
    <w:p w14:paraId="07A3FC65">
      <w:pPr>
        <w:rPr>
          <w:rFonts w:hint="eastAsia"/>
          <w:color w:val="auto"/>
          <w:highlight w:val="none"/>
        </w:rPr>
      </w:pPr>
    </w:p>
    <w:p w14:paraId="793DDB79">
      <w:pPr>
        <w:rPr>
          <w:rFonts w:hint="eastAsia"/>
          <w:color w:val="auto"/>
          <w:highlight w:val="none"/>
        </w:rPr>
      </w:pPr>
    </w:p>
    <w:p w14:paraId="3755EA60">
      <w:pPr>
        <w:rPr>
          <w:rFonts w:hint="eastAsia"/>
          <w:color w:val="auto"/>
          <w:highlight w:val="none"/>
        </w:rPr>
      </w:pPr>
    </w:p>
    <w:p w14:paraId="66B80302">
      <w:pPr>
        <w:rPr>
          <w:rFonts w:hint="eastAsia"/>
          <w:color w:val="auto"/>
          <w:highlight w:val="none"/>
        </w:rPr>
      </w:pPr>
    </w:p>
    <w:p w14:paraId="06421F9A">
      <w:pPr>
        <w:rPr>
          <w:rFonts w:hint="eastAsia"/>
          <w:color w:val="auto"/>
          <w:highlight w:val="none"/>
        </w:rPr>
      </w:pPr>
    </w:p>
    <w:p w14:paraId="563D39C6">
      <w:pPr>
        <w:rPr>
          <w:rFonts w:hint="eastAsia"/>
          <w:color w:val="auto"/>
          <w:highlight w:val="none"/>
        </w:rPr>
      </w:pPr>
    </w:p>
    <w:p w14:paraId="253FFDB4">
      <w:pPr>
        <w:rPr>
          <w:rFonts w:hint="eastAsia"/>
          <w:color w:val="auto"/>
          <w:highlight w:val="none"/>
        </w:rPr>
      </w:pPr>
    </w:p>
    <w:p w14:paraId="1A0144E1">
      <w:pPr>
        <w:rPr>
          <w:rFonts w:hint="eastAsia"/>
          <w:color w:val="auto"/>
          <w:highlight w:val="none"/>
        </w:rPr>
      </w:pPr>
    </w:p>
    <w:p w14:paraId="4F2E8859">
      <w:pPr>
        <w:rPr>
          <w:rFonts w:hint="eastAsia"/>
          <w:color w:val="auto"/>
          <w:highlight w:val="none"/>
        </w:rPr>
      </w:pPr>
    </w:p>
    <w:p w14:paraId="2AD4B652">
      <w:pPr>
        <w:rPr>
          <w:rFonts w:hint="eastAsia"/>
          <w:color w:val="auto"/>
          <w:highlight w:val="none"/>
        </w:rPr>
      </w:pPr>
    </w:p>
    <w:p w14:paraId="09AE6E40">
      <w:pPr>
        <w:rPr>
          <w:rFonts w:hint="eastAsia"/>
          <w:color w:val="auto"/>
          <w:highlight w:val="none"/>
        </w:rPr>
      </w:pPr>
    </w:p>
    <w:p w14:paraId="7BAFE136">
      <w:pPr>
        <w:rPr>
          <w:rFonts w:hint="eastAsia"/>
          <w:color w:val="auto"/>
          <w:highlight w:val="none"/>
        </w:rPr>
      </w:pPr>
    </w:p>
    <w:p w14:paraId="76054FD8">
      <w:pPr>
        <w:rPr>
          <w:rFonts w:hint="eastAsia"/>
          <w:color w:val="auto"/>
          <w:highlight w:val="none"/>
        </w:rPr>
      </w:pPr>
    </w:p>
    <w:p w14:paraId="39245025">
      <w:pPr>
        <w:pStyle w:val="30"/>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55A99BE7">
      <w:pPr>
        <w:pStyle w:val="30"/>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7B4E73D9">
      <w:pPr>
        <w:pStyle w:val="30"/>
        <w:jc w:val="both"/>
        <w:rPr>
          <w:rFonts w:hint="eastAsia" w:ascii="宋体" w:hAnsi="宋体" w:eastAsia="宋体" w:cs="宋体"/>
          <w:b/>
          <w:color w:val="auto"/>
          <w:sz w:val="32"/>
          <w:highlight w:val="none"/>
        </w:rPr>
      </w:pPr>
    </w:p>
    <w:p w14:paraId="506EAA56">
      <w:pPr>
        <w:pStyle w:val="30"/>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南宁品正建设咨询有限责任公司</w:t>
      </w:r>
    </w:p>
    <w:p w14:paraId="34038D2F">
      <w:pPr>
        <w:rPr>
          <w:rFonts w:hint="eastAsia" w:ascii="宋体" w:hAnsi="宋体" w:eastAsia="宋体" w:cs="宋体"/>
          <w:color w:val="auto"/>
          <w:highlight w:val="none"/>
        </w:rPr>
      </w:pPr>
    </w:p>
    <w:p w14:paraId="7FCF840A">
      <w:pPr>
        <w:pStyle w:val="30"/>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3FD58D1">
      <w:pPr>
        <w:pStyle w:val="30"/>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C636310">
      <w:pPr>
        <w:pStyle w:val="30"/>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32FD1C5B">
      <w:pPr>
        <w:pStyle w:val="30"/>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E2ED2C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97B82C1">
      <w:pPr>
        <w:spacing w:line="340" w:lineRule="exact"/>
        <w:ind w:firstLine="420" w:firstLineChars="200"/>
        <w:rPr>
          <w:rFonts w:hint="eastAsia" w:ascii="宋体" w:hAnsi="宋体" w:eastAsia="宋体" w:cs="宋体"/>
          <w:color w:val="auto"/>
          <w:kern w:val="0"/>
          <w:highlight w:val="none"/>
        </w:rPr>
      </w:pPr>
    </w:p>
    <w:p w14:paraId="03064E34">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C295E54">
      <w:pPr>
        <w:spacing w:line="340" w:lineRule="exact"/>
        <w:ind w:firstLine="420" w:firstLineChars="200"/>
        <w:rPr>
          <w:rFonts w:hint="eastAsia" w:ascii="宋体" w:hAnsi="宋体" w:eastAsia="宋体" w:cs="宋体"/>
          <w:color w:val="auto"/>
          <w:szCs w:val="21"/>
          <w:highlight w:val="none"/>
        </w:rPr>
      </w:pPr>
    </w:p>
    <w:p w14:paraId="76BB67B2">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186AC3F">
      <w:pPr>
        <w:pStyle w:val="30"/>
        <w:spacing w:line="400" w:lineRule="exact"/>
        <w:ind w:left="420" w:leftChars="200"/>
        <w:rPr>
          <w:rFonts w:hint="eastAsia" w:ascii="宋体" w:hAnsi="宋体" w:eastAsia="宋体" w:cs="宋体"/>
          <w:color w:val="auto"/>
          <w:szCs w:val="21"/>
          <w:highlight w:val="none"/>
        </w:rPr>
      </w:pPr>
    </w:p>
    <w:p w14:paraId="02D44522">
      <w:pPr>
        <w:rPr>
          <w:rFonts w:hint="eastAsia" w:ascii="宋体" w:hAnsi="宋体" w:eastAsia="宋体" w:cs="宋体"/>
          <w:b/>
          <w:color w:val="auto"/>
          <w:szCs w:val="21"/>
          <w:highlight w:val="none"/>
        </w:rPr>
      </w:pPr>
    </w:p>
    <w:p w14:paraId="7202D4B9">
      <w:pPr>
        <w:pStyle w:val="21"/>
        <w:rPr>
          <w:rFonts w:hint="eastAsia" w:ascii="宋体" w:hAnsi="宋体" w:eastAsia="宋体" w:cs="宋体"/>
          <w:b/>
          <w:color w:val="auto"/>
          <w:szCs w:val="21"/>
          <w:highlight w:val="none"/>
        </w:rPr>
      </w:pPr>
    </w:p>
    <w:p w14:paraId="04473BD9">
      <w:pPr>
        <w:pStyle w:val="21"/>
        <w:rPr>
          <w:rFonts w:hint="eastAsia" w:ascii="宋体" w:hAnsi="宋体" w:eastAsia="宋体" w:cs="宋体"/>
          <w:b/>
          <w:color w:val="auto"/>
          <w:szCs w:val="21"/>
          <w:highlight w:val="none"/>
        </w:rPr>
      </w:pPr>
    </w:p>
    <w:p w14:paraId="69A8E430">
      <w:pPr>
        <w:pStyle w:val="13"/>
        <w:numPr>
          <w:ilvl w:val="0"/>
          <w:numId w:val="0"/>
        </w:numPr>
        <w:outlineLvl w:val="1"/>
        <w:rPr>
          <w:rFonts w:hint="eastAsia" w:ascii="宋体" w:hAnsi="宋体" w:eastAsia="宋体" w:cs="宋体"/>
          <w:b/>
          <w:color w:val="auto"/>
          <w:sz w:val="28"/>
          <w:szCs w:val="28"/>
          <w:highlight w:val="none"/>
          <w:lang w:val="en-US" w:eastAsia="zh-CN"/>
        </w:rPr>
      </w:pPr>
      <w:bookmarkStart w:id="591" w:name="_Toc2550"/>
      <w:bookmarkStart w:id="592" w:name="_Toc24664"/>
      <w:bookmarkStart w:id="593" w:name="_Toc2683"/>
      <w:bookmarkStart w:id="594" w:name="_Toc2998"/>
      <w:bookmarkStart w:id="595" w:name="_Toc27156"/>
    </w:p>
    <w:p w14:paraId="7C44E1E0">
      <w:pPr>
        <w:pStyle w:val="13"/>
        <w:numPr>
          <w:ilvl w:val="0"/>
          <w:numId w:val="0"/>
        </w:numPr>
        <w:outlineLvl w:val="1"/>
        <w:rPr>
          <w:rFonts w:hint="eastAsia" w:ascii="宋体" w:hAnsi="宋体" w:eastAsia="宋体" w:cs="宋体"/>
          <w:b/>
          <w:color w:val="auto"/>
          <w:sz w:val="28"/>
          <w:szCs w:val="28"/>
          <w:highlight w:val="none"/>
          <w:lang w:val="en-US" w:eastAsia="zh-CN"/>
        </w:rPr>
      </w:pPr>
    </w:p>
    <w:p w14:paraId="7C4366CA">
      <w:pPr>
        <w:rPr>
          <w:rFonts w:hint="eastAsia" w:ascii="宋体" w:hAnsi="宋体" w:eastAsia="宋体" w:cs="宋体"/>
          <w:b/>
          <w:color w:val="auto"/>
          <w:sz w:val="28"/>
          <w:szCs w:val="28"/>
          <w:highlight w:val="none"/>
          <w:lang w:val="en-US" w:eastAsia="zh-CN"/>
        </w:rPr>
      </w:pPr>
    </w:p>
    <w:p w14:paraId="1BAB689B">
      <w:pPr>
        <w:rPr>
          <w:rFonts w:hint="eastAsia" w:ascii="宋体" w:hAnsi="宋体" w:eastAsia="宋体" w:cs="宋体"/>
          <w:b/>
          <w:color w:val="auto"/>
          <w:sz w:val="28"/>
          <w:szCs w:val="28"/>
          <w:highlight w:val="none"/>
          <w:lang w:val="en-US" w:eastAsia="zh-CN"/>
        </w:rPr>
      </w:pPr>
    </w:p>
    <w:p w14:paraId="6E5BECBC">
      <w:pPr>
        <w:rPr>
          <w:rFonts w:hint="eastAsia" w:ascii="宋体" w:hAnsi="宋体" w:eastAsia="宋体" w:cs="宋体"/>
          <w:b/>
          <w:color w:val="auto"/>
          <w:sz w:val="28"/>
          <w:szCs w:val="28"/>
          <w:highlight w:val="none"/>
          <w:lang w:val="en-US" w:eastAsia="zh-CN"/>
        </w:rPr>
      </w:pPr>
    </w:p>
    <w:p w14:paraId="39AC3C6C">
      <w:pPr>
        <w:rPr>
          <w:rFonts w:hint="eastAsia" w:ascii="宋体" w:hAnsi="宋体" w:eastAsia="宋体" w:cs="宋体"/>
          <w:b/>
          <w:color w:val="auto"/>
          <w:sz w:val="28"/>
          <w:szCs w:val="28"/>
          <w:highlight w:val="none"/>
          <w:lang w:val="en-US" w:eastAsia="zh-CN"/>
        </w:rPr>
      </w:pPr>
    </w:p>
    <w:p w14:paraId="4C7E9954">
      <w:pPr>
        <w:rPr>
          <w:rFonts w:hint="eastAsia" w:ascii="宋体" w:hAnsi="宋体" w:eastAsia="宋体" w:cs="宋体"/>
          <w:b/>
          <w:color w:val="auto"/>
          <w:sz w:val="28"/>
          <w:szCs w:val="28"/>
          <w:highlight w:val="none"/>
          <w:lang w:val="en-US" w:eastAsia="zh-CN"/>
        </w:rPr>
      </w:pPr>
    </w:p>
    <w:p w14:paraId="19DD2F93">
      <w:pPr>
        <w:rPr>
          <w:rFonts w:hint="eastAsia" w:ascii="宋体" w:hAnsi="宋体" w:eastAsia="宋体" w:cs="宋体"/>
          <w:b/>
          <w:color w:val="auto"/>
          <w:sz w:val="28"/>
          <w:szCs w:val="28"/>
          <w:highlight w:val="none"/>
          <w:lang w:val="en-US" w:eastAsia="zh-CN"/>
        </w:rPr>
      </w:pPr>
    </w:p>
    <w:p w14:paraId="30808B99">
      <w:pPr>
        <w:rPr>
          <w:rFonts w:hint="eastAsia" w:ascii="宋体" w:hAnsi="宋体" w:eastAsia="宋体" w:cs="宋体"/>
          <w:b/>
          <w:color w:val="auto"/>
          <w:sz w:val="28"/>
          <w:szCs w:val="28"/>
          <w:highlight w:val="none"/>
          <w:lang w:val="en-US" w:eastAsia="zh-CN"/>
        </w:rPr>
      </w:pPr>
    </w:p>
    <w:p w14:paraId="0802D394">
      <w:pPr>
        <w:rPr>
          <w:rFonts w:hint="eastAsia" w:ascii="宋体" w:hAnsi="宋体" w:eastAsia="宋体" w:cs="宋体"/>
          <w:b/>
          <w:color w:val="auto"/>
          <w:sz w:val="28"/>
          <w:szCs w:val="28"/>
          <w:highlight w:val="none"/>
          <w:lang w:val="en-US" w:eastAsia="zh-CN"/>
        </w:rPr>
      </w:pPr>
    </w:p>
    <w:p w14:paraId="6EC5AA47">
      <w:pPr>
        <w:rPr>
          <w:rFonts w:hint="eastAsia" w:ascii="宋体" w:hAnsi="宋体" w:eastAsia="宋体" w:cs="宋体"/>
          <w:b/>
          <w:color w:val="auto"/>
          <w:sz w:val="28"/>
          <w:szCs w:val="28"/>
          <w:highlight w:val="none"/>
          <w:lang w:val="en-US" w:eastAsia="zh-CN"/>
        </w:rPr>
      </w:pPr>
    </w:p>
    <w:p w14:paraId="2E3E9C5F">
      <w:pPr>
        <w:rPr>
          <w:rFonts w:hint="eastAsia" w:ascii="宋体" w:hAnsi="宋体" w:eastAsia="宋体" w:cs="宋体"/>
          <w:b/>
          <w:color w:val="auto"/>
          <w:sz w:val="28"/>
          <w:szCs w:val="28"/>
          <w:highlight w:val="none"/>
          <w:lang w:val="en-US" w:eastAsia="zh-CN"/>
        </w:rPr>
      </w:pPr>
    </w:p>
    <w:p w14:paraId="452610B3">
      <w:pPr>
        <w:rPr>
          <w:rFonts w:hint="eastAsia" w:ascii="宋体" w:hAnsi="宋体" w:eastAsia="宋体" w:cs="宋体"/>
          <w:b/>
          <w:color w:val="auto"/>
          <w:sz w:val="28"/>
          <w:szCs w:val="28"/>
          <w:highlight w:val="none"/>
          <w:lang w:val="en-US" w:eastAsia="zh-CN"/>
        </w:rPr>
      </w:pPr>
    </w:p>
    <w:p w14:paraId="79228059">
      <w:pPr>
        <w:rPr>
          <w:rFonts w:hint="eastAsia" w:ascii="宋体" w:hAnsi="宋体" w:eastAsia="宋体" w:cs="宋体"/>
          <w:b/>
          <w:color w:val="auto"/>
          <w:sz w:val="28"/>
          <w:szCs w:val="28"/>
          <w:highlight w:val="none"/>
          <w:lang w:val="en-US" w:eastAsia="zh-CN"/>
        </w:rPr>
      </w:pPr>
    </w:p>
    <w:p w14:paraId="01D88753">
      <w:pPr>
        <w:rPr>
          <w:rFonts w:hint="eastAsia" w:ascii="宋体" w:hAnsi="宋体" w:eastAsia="宋体" w:cs="宋体"/>
          <w:b/>
          <w:color w:val="auto"/>
          <w:sz w:val="28"/>
          <w:szCs w:val="28"/>
          <w:highlight w:val="none"/>
          <w:lang w:val="en-US" w:eastAsia="zh-CN"/>
        </w:rPr>
      </w:pPr>
    </w:p>
    <w:p w14:paraId="0C11FD84">
      <w:pPr>
        <w:rPr>
          <w:rFonts w:hint="eastAsia" w:ascii="宋体" w:hAnsi="宋体" w:eastAsia="宋体" w:cs="宋体"/>
          <w:b/>
          <w:color w:val="auto"/>
          <w:sz w:val="28"/>
          <w:szCs w:val="28"/>
          <w:highlight w:val="none"/>
          <w:lang w:val="en-US" w:eastAsia="zh-CN"/>
        </w:rPr>
      </w:pPr>
    </w:p>
    <w:p w14:paraId="68C263F6">
      <w:pPr>
        <w:rPr>
          <w:rFonts w:hint="eastAsia" w:ascii="宋体" w:hAnsi="宋体" w:eastAsia="宋体" w:cs="宋体"/>
          <w:b/>
          <w:color w:val="auto"/>
          <w:sz w:val="28"/>
          <w:szCs w:val="28"/>
          <w:highlight w:val="none"/>
          <w:lang w:val="en-US" w:eastAsia="zh-CN"/>
        </w:rPr>
      </w:pPr>
    </w:p>
    <w:p w14:paraId="0BFBD24C">
      <w:pPr>
        <w:pStyle w:val="13"/>
        <w:numPr>
          <w:ilvl w:val="0"/>
          <w:numId w:val="0"/>
        </w:numPr>
        <w:outlineLvl w:val="1"/>
        <w:rPr>
          <w:rFonts w:hint="eastAsia" w:ascii="宋体" w:hAnsi="宋体" w:eastAsia="宋体" w:cs="宋体"/>
          <w:b/>
          <w:color w:val="auto"/>
          <w:sz w:val="28"/>
          <w:szCs w:val="28"/>
          <w:highlight w:val="none"/>
          <w:lang w:val="en-US" w:eastAsia="zh-CN"/>
        </w:rPr>
      </w:pPr>
    </w:p>
    <w:p w14:paraId="43D49C7C">
      <w:pPr>
        <w:pStyle w:val="13"/>
        <w:numPr>
          <w:ilvl w:val="0"/>
          <w:numId w:val="0"/>
        </w:numPr>
        <w:outlineLvl w:val="1"/>
        <w:rPr>
          <w:rFonts w:hint="eastAsia" w:ascii="宋体" w:hAnsi="宋体" w:eastAsia="宋体" w:cs="宋体"/>
          <w:b/>
          <w:color w:val="auto"/>
          <w:sz w:val="28"/>
          <w:szCs w:val="28"/>
          <w:highlight w:val="none"/>
          <w:lang w:val="en-US" w:eastAsia="zh-CN"/>
        </w:rPr>
      </w:pPr>
    </w:p>
    <w:p w14:paraId="7EE122DF">
      <w:pPr>
        <w:pStyle w:val="13"/>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618A7B12">
      <w:pPr>
        <w:pStyle w:val="30"/>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6DF36B3">
      <w:pPr>
        <w:pStyle w:val="30"/>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7678AE5D">
      <w:pPr>
        <w:pStyle w:val="30"/>
        <w:spacing w:line="400" w:lineRule="exact"/>
        <w:jc w:val="center"/>
        <w:rPr>
          <w:rFonts w:hint="eastAsia" w:ascii="宋体" w:hAnsi="宋体" w:eastAsia="宋体" w:cs="宋体"/>
          <w:b/>
          <w:color w:val="auto"/>
          <w:sz w:val="32"/>
          <w:szCs w:val="32"/>
          <w:highlight w:val="none"/>
        </w:rPr>
      </w:pPr>
      <w:bookmarkStart w:id="596" w:name="_Toc30304_WPSOffice_Level1"/>
      <w:bookmarkStart w:id="597" w:name="_Toc30890_WPSOffice_Level1"/>
      <w:r>
        <w:rPr>
          <w:rFonts w:hint="eastAsia" w:ascii="宋体" w:hAnsi="宋体" w:eastAsia="宋体" w:cs="宋体"/>
          <w:b/>
          <w:color w:val="auto"/>
          <w:sz w:val="32"/>
          <w:szCs w:val="32"/>
          <w:highlight w:val="none"/>
        </w:rPr>
        <w:t>声   明</w:t>
      </w:r>
      <w:bookmarkEnd w:id="596"/>
      <w:bookmarkEnd w:id="597"/>
    </w:p>
    <w:p w14:paraId="0D7112F3">
      <w:pPr>
        <w:pStyle w:val="30"/>
        <w:spacing w:line="400" w:lineRule="exact"/>
        <w:jc w:val="both"/>
        <w:rPr>
          <w:rFonts w:hint="eastAsia" w:ascii="宋体" w:hAnsi="宋体" w:eastAsia="宋体" w:cs="宋体"/>
          <w:b/>
          <w:color w:val="auto"/>
          <w:sz w:val="32"/>
          <w:szCs w:val="32"/>
          <w:highlight w:val="none"/>
        </w:rPr>
      </w:pPr>
    </w:p>
    <w:p w14:paraId="002FFA06">
      <w:pPr>
        <w:pStyle w:val="30"/>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南宁品正建设咨询有限责任公司</w:t>
      </w:r>
    </w:p>
    <w:p w14:paraId="38807286">
      <w:pPr>
        <w:rPr>
          <w:rFonts w:hint="eastAsia" w:ascii="宋体" w:hAnsi="宋体" w:eastAsia="宋体" w:cs="宋体"/>
          <w:color w:val="auto"/>
          <w:szCs w:val="21"/>
          <w:highlight w:val="none"/>
          <w:u w:val="single"/>
        </w:rPr>
      </w:pPr>
    </w:p>
    <w:p w14:paraId="495F76EC">
      <w:pPr>
        <w:pStyle w:val="21"/>
        <w:rPr>
          <w:rFonts w:hint="eastAsia" w:ascii="宋体" w:hAnsi="宋体" w:eastAsia="宋体" w:cs="宋体"/>
          <w:color w:val="auto"/>
          <w:highlight w:val="none"/>
        </w:rPr>
      </w:pPr>
    </w:p>
    <w:p w14:paraId="1166B7C3">
      <w:pPr>
        <w:pStyle w:val="3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3F72659">
      <w:pPr>
        <w:rPr>
          <w:rFonts w:hint="eastAsia" w:ascii="宋体" w:hAnsi="宋体" w:eastAsia="宋体" w:cs="宋体"/>
          <w:color w:val="auto"/>
          <w:highlight w:val="none"/>
        </w:rPr>
      </w:pPr>
    </w:p>
    <w:p w14:paraId="13B1EA85">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CD2003A">
      <w:pPr>
        <w:pStyle w:val="30"/>
        <w:ind w:firstLine="3990" w:firstLineChars="1900"/>
        <w:rPr>
          <w:rFonts w:hint="eastAsia" w:ascii="宋体" w:hAnsi="宋体" w:eastAsia="宋体" w:cs="宋体"/>
          <w:color w:val="auto"/>
          <w:highlight w:val="none"/>
        </w:rPr>
      </w:pPr>
    </w:p>
    <w:p w14:paraId="6BAC0361">
      <w:pPr>
        <w:pStyle w:val="30"/>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7405334">
      <w:pPr>
        <w:pStyle w:val="30"/>
        <w:spacing w:line="340" w:lineRule="exact"/>
        <w:rPr>
          <w:rFonts w:hint="eastAsia" w:ascii="宋体" w:hAnsi="宋体" w:eastAsia="宋体" w:cs="宋体"/>
          <w:b/>
          <w:color w:val="auto"/>
          <w:sz w:val="28"/>
          <w:szCs w:val="28"/>
          <w:highlight w:val="none"/>
        </w:rPr>
      </w:pPr>
    </w:p>
    <w:p w14:paraId="4A6C9CC3">
      <w:pPr>
        <w:pStyle w:val="30"/>
        <w:spacing w:line="340" w:lineRule="exact"/>
        <w:rPr>
          <w:rFonts w:hint="eastAsia" w:ascii="宋体" w:hAnsi="宋体" w:eastAsia="宋体" w:cs="宋体"/>
          <w:b/>
          <w:color w:val="auto"/>
          <w:sz w:val="28"/>
          <w:szCs w:val="28"/>
          <w:highlight w:val="none"/>
          <w:lang w:val="en-US" w:eastAsia="zh-CN"/>
        </w:rPr>
      </w:pPr>
    </w:p>
    <w:p w14:paraId="41BC9BDC">
      <w:pPr>
        <w:pStyle w:val="30"/>
        <w:spacing w:line="340" w:lineRule="exact"/>
        <w:rPr>
          <w:rFonts w:hint="eastAsia" w:ascii="宋体" w:hAnsi="宋体" w:eastAsia="宋体" w:cs="宋体"/>
          <w:b/>
          <w:color w:val="auto"/>
          <w:sz w:val="28"/>
          <w:szCs w:val="28"/>
          <w:highlight w:val="none"/>
          <w:lang w:val="en-US" w:eastAsia="zh-CN"/>
        </w:rPr>
      </w:pPr>
    </w:p>
    <w:p w14:paraId="4B6013C3">
      <w:pPr>
        <w:pStyle w:val="13"/>
        <w:numPr>
          <w:ilvl w:val="0"/>
          <w:numId w:val="0"/>
        </w:numPr>
        <w:outlineLvl w:val="1"/>
        <w:rPr>
          <w:rFonts w:hint="eastAsia" w:ascii="宋体" w:hAnsi="宋体" w:eastAsia="宋体" w:cs="宋体"/>
          <w:b/>
          <w:color w:val="auto"/>
          <w:sz w:val="28"/>
          <w:szCs w:val="28"/>
          <w:highlight w:val="none"/>
        </w:rPr>
      </w:pPr>
      <w:bookmarkStart w:id="598" w:name="_Toc28801"/>
      <w:bookmarkStart w:id="599" w:name="_Toc32703"/>
      <w:bookmarkStart w:id="600" w:name="_Toc20647"/>
      <w:bookmarkStart w:id="601" w:name="_Toc28909"/>
      <w:bookmarkStart w:id="602" w:name="_Toc20796"/>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29FE59AF">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539B207">
      <w:pPr>
        <w:rPr>
          <w:rFonts w:hint="eastAsia" w:ascii="宋体" w:hAnsi="宋体" w:eastAsia="宋体" w:cs="宋体"/>
          <w:b/>
          <w:bCs/>
          <w:color w:val="auto"/>
          <w:sz w:val="28"/>
          <w:szCs w:val="28"/>
          <w:highlight w:val="none"/>
        </w:rPr>
      </w:pPr>
    </w:p>
    <w:p w14:paraId="15AFFB39">
      <w:pPr>
        <w:pStyle w:val="30"/>
        <w:numPr>
          <w:ilvl w:val="0"/>
          <w:numId w:val="0"/>
        </w:numPr>
        <w:spacing w:line="340" w:lineRule="exact"/>
        <w:rPr>
          <w:rFonts w:hint="eastAsia" w:ascii="宋体" w:hAnsi="宋体" w:eastAsia="宋体" w:cs="宋体"/>
          <w:b/>
          <w:color w:val="auto"/>
          <w:sz w:val="28"/>
          <w:szCs w:val="28"/>
          <w:highlight w:val="none"/>
          <w:lang w:val="en-US" w:eastAsia="zh-CN"/>
        </w:rPr>
      </w:pPr>
    </w:p>
    <w:p w14:paraId="1D904F93">
      <w:pPr>
        <w:rPr>
          <w:rFonts w:hint="eastAsia" w:ascii="宋体" w:hAnsi="宋体" w:eastAsia="宋体" w:cs="宋体"/>
          <w:b/>
          <w:color w:val="auto"/>
          <w:sz w:val="28"/>
          <w:szCs w:val="28"/>
          <w:highlight w:val="none"/>
          <w:lang w:val="en-US" w:eastAsia="zh-CN"/>
        </w:rPr>
      </w:pPr>
      <w:bookmarkStart w:id="603" w:name="_Toc28158"/>
      <w:bookmarkStart w:id="604" w:name="_Toc29194"/>
      <w:bookmarkStart w:id="605" w:name="_Toc6956"/>
      <w:bookmarkStart w:id="606" w:name="_Toc12697"/>
      <w:r>
        <w:rPr>
          <w:rFonts w:hint="eastAsia" w:ascii="宋体" w:hAnsi="宋体" w:eastAsia="宋体" w:cs="宋体"/>
          <w:b/>
          <w:color w:val="auto"/>
          <w:sz w:val="28"/>
          <w:szCs w:val="28"/>
          <w:highlight w:val="none"/>
          <w:lang w:val="en-US" w:eastAsia="zh-CN"/>
        </w:rPr>
        <w:br w:type="page"/>
      </w:r>
    </w:p>
    <w:p w14:paraId="4E0E1B8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highlight w:val="none"/>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3427DF6F">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1A93F1E2">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512B13B6">
      <w:pPr>
        <w:pStyle w:val="6"/>
        <w:numPr>
          <w:ilvl w:val="0"/>
          <w:numId w:val="0"/>
        </w:numPr>
        <w:rPr>
          <w:rFonts w:hint="eastAsia"/>
          <w:color w:val="auto"/>
          <w:highlight w:val="none"/>
          <w:lang w:val="zh-CN"/>
        </w:rPr>
      </w:pPr>
    </w:p>
    <w:p w14:paraId="7C3C1A04">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64981E07">
      <w:pPr>
        <w:pStyle w:val="6"/>
        <w:numPr>
          <w:ilvl w:val="0"/>
          <w:numId w:val="0"/>
        </w:numPr>
        <w:ind w:leftChars="200"/>
        <w:rPr>
          <w:color w:val="auto"/>
          <w:highlight w:val="none"/>
          <w:lang w:val="zh-CN"/>
        </w:rPr>
      </w:pPr>
    </w:p>
    <w:p w14:paraId="46309749">
      <w:pPr>
        <w:pStyle w:val="21"/>
        <w:spacing w:before="241" w:line="424" w:lineRule="auto"/>
        <w:ind w:left="0" w:leftChars="0" w:right="54" w:firstLine="440" w:firstLineChars="200"/>
        <w:jc w:val="both"/>
        <w:rPr>
          <w:b w:val="0"/>
          <w:bCs/>
          <w:color w:val="auto"/>
          <w:sz w:val="22"/>
          <w:szCs w:val="22"/>
          <w:highlight w:val="none"/>
        </w:rPr>
      </w:pPr>
    </w:p>
    <w:p w14:paraId="7BEA2651">
      <w:pPr>
        <w:spacing w:line="271" w:lineRule="auto"/>
        <w:rPr>
          <w:rFonts w:ascii="Arial"/>
          <w:b w:val="0"/>
          <w:bCs/>
          <w:color w:val="auto"/>
          <w:sz w:val="21"/>
          <w:highlight w:val="none"/>
        </w:rPr>
      </w:pPr>
    </w:p>
    <w:p w14:paraId="4DB42D6F">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3D3A724D">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7621C143">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2B4C8286">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28941871">
      <w:pPr>
        <w:spacing w:before="0" w:after="0" w:line="400" w:lineRule="exact"/>
        <w:ind w:left="420" w:firstLine="0" w:firstLineChars="0"/>
        <w:rPr>
          <w:rFonts w:hint="eastAsia" w:ascii="宋体" w:hAnsi="宋体" w:cs="宋体"/>
          <w:b/>
          <w:bCs/>
          <w:color w:val="auto"/>
          <w:sz w:val="21"/>
          <w:szCs w:val="21"/>
          <w:highlight w:val="none"/>
        </w:rPr>
      </w:pPr>
    </w:p>
    <w:p w14:paraId="016E4B46">
      <w:pPr>
        <w:spacing w:before="0" w:after="0" w:line="400" w:lineRule="exact"/>
        <w:ind w:left="420" w:firstLine="0" w:firstLineChars="0"/>
        <w:rPr>
          <w:rFonts w:hint="eastAsia" w:ascii="宋体" w:hAnsi="宋体" w:cs="宋体"/>
          <w:b/>
          <w:color w:val="auto"/>
          <w:sz w:val="21"/>
          <w:szCs w:val="21"/>
          <w:highlight w:val="none"/>
        </w:rPr>
      </w:pPr>
    </w:p>
    <w:p w14:paraId="7C6FA4BD">
      <w:pPr>
        <w:spacing w:before="0" w:after="0" w:line="400" w:lineRule="exact"/>
        <w:ind w:left="420" w:firstLine="0" w:firstLineChars="0"/>
        <w:rPr>
          <w:rFonts w:hint="eastAsia" w:ascii="宋体" w:hAnsi="宋体" w:cs="宋体"/>
          <w:b/>
          <w:color w:val="auto"/>
          <w:sz w:val="21"/>
          <w:szCs w:val="21"/>
          <w:highlight w:val="none"/>
        </w:rPr>
      </w:pPr>
    </w:p>
    <w:p w14:paraId="314757D1">
      <w:pPr>
        <w:spacing w:before="0" w:after="0" w:line="400" w:lineRule="exact"/>
        <w:ind w:left="420" w:firstLine="0" w:firstLineChars="0"/>
        <w:rPr>
          <w:rFonts w:hint="eastAsia" w:ascii="宋体" w:hAnsi="宋体" w:cs="宋体"/>
          <w:b/>
          <w:color w:val="auto"/>
          <w:sz w:val="21"/>
          <w:szCs w:val="21"/>
          <w:highlight w:val="none"/>
        </w:rPr>
      </w:pPr>
    </w:p>
    <w:p w14:paraId="557F7AD3">
      <w:pPr>
        <w:spacing w:before="0" w:after="0" w:line="400" w:lineRule="exact"/>
        <w:ind w:left="420" w:firstLine="0" w:firstLineChars="0"/>
        <w:rPr>
          <w:rFonts w:hint="eastAsia" w:ascii="宋体" w:hAnsi="宋体" w:cs="宋体"/>
          <w:b/>
          <w:color w:val="auto"/>
          <w:sz w:val="21"/>
          <w:szCs w:val="21"/>
          <w:highlight w:val="none"/>
        </w:rPr>
      </w:pPr>
    </w:p>
    <w:p w14:paraId="0D989928">
      <w:pPr>
        <w:spacing w:before="0" w:after="0" w:line="400" w:lineRule="exact"/>
        <w:ind w:left="420" w:firstLine="0" w:firstLineChars="0"/>
        <w:rPr>
          <w:rFonts w:hint="eastAsia" w:ascii="宋体" w:hAnsi="宋体" w:cs="宋体"/>
          <w:b/>
          <w:color w:val="auto"/>
          <w:sz w:val="21"/>
          <w:szCs w:val="21"/>
          <w:highlight w:val="none"/>
        </w:rPr>
      </w:pPr>
    </w:p>
    <w:p w14:paraId="64005459">
      <w:pPr>
        <w:spacing w:before="0" w:after="0" w:line="400" w:lineRule="exact"/>
        <w:ind w:left="420" w:firstLine="0" w:firstLineChars="0"/>
        <w:rPr>
          <w:rFonts w:hint="eastAsia" w:ascii="宋体" w:hAnsi="宋体" w:cs="宋体"/>
          <w:b/>
          <w:color w:val="auto"/>
          <w:sz w:val="21"/>
          <w:szCs w:val="21"/>
          <w:highlight w:val="none"/>
        </w:rPr>
      </w:pPr>
    </w:p>
    <w:p w14:paraId="645CCFAF">
      <w:pPr>
        <w:spacing w:before="0" w:after="0" w:line="400" w:lineRule="exact"/>
        <w:ind w:left="420" w:firstLine="0" w:firstLineChars="0"/>
        <w:rPr>
          <w:rFonts w:hint="eastAsia" w:ascii="宋体" w:hAnsi="宋体" w:cs="宋体"/>
          <w:b/>
          <w:color w:val="auto"/>
          <w:sz w:val="21"/>
          <w:szCs w:val="21"/>
          <w:highlight w:val="none"/>
        </w:rPr>
      </w:pPr>
    </w:p>
    <w:p w14:paraId="743E4FA4">
      <w:pPr>
        <w:spacing w:before="0" w:after="0" w:line="400" w:lineRule="exact"/>
        <w:ind w:left="420" w:firstLine="0" w:firstLineChars="0"/>
        <w:rPr>
          <w:rFonts w:hint="eastAsia" w:ascii="宋体" w:hAnsi="宋体" w:cs="宋体"/>
          <w:b/>
          <w:color w:val="auto"/>
          <w:sz w:val="21"/>
          <w:szCs w:val="21"/>
          <w:highlight w:val="none"/>
        </w:rPr>
      </w:pPr>
    </w:p>
    <w:p w14:paraId="2A82868C">
      <w:pPr>
        <w:pStyle w:val="6"/>
        <w:numPr>
          <w:ilvl w:val="0"/>
          <w:numId w:val="0"/>
        </w:numPr>
        <w:ind w:leftChars="200"/>
        <w:rPr>
          <w:rFonts w:hint="eastAsia"/>
          <w:color w:val="auto"/>
          <w:highlight w:val="none"/>
        </w:rPr>
      </w:pPr>
    </w:p>
    <w:p w14:paraId="17E47DC6">
      <w:pPr>
        <w:rPr>
          <w:rFonts w:hint="eastAsia" w:ascii="宋体" w:hAnsi="宋体" w:cs="宋体"/>
          <w:b/>
          <w:color w:val="auto"/>
          <w:sz w:val="21"/>
          <w:szCs w:val="21"/>
          <w:highlight w:val="none"/>
        </w:rPr>
      </w:pPr>
    </w:p>
    <w:p w14:paraId="2141C40A">
      <w:pPr>
        <w:pStyle w:val="6"/>
        <w:numPr>
          <w:ilvl w:val="0"/>
          <w:numId w:val="0"/>
        </w:numPr>
        <w:ind w:leftChars="200"/>
        <w:rPr>
          <w:rFonts w:hint="eastAsia"/>
          <w:color w:val="auto"/>
          <w:highlight w:val="none"/>
        </w:rPr>
      </w:pPr>
    </w:p>
    <w:p w14:paraId="7E54CD29">
      <w:pPr>
        <w:rPr>
          <w:rFonts w:hint="eastAsia" w:ascii="宋体" w:hAnsi="宋体" w:cs="宋体"/>
          <w:b/>
          <w:color w:val="auto"/>
          <w:sz w:val="21"/>
          <w:szCs w:val="21"/>
          <w:highlight w:val="none"/>
        </w:rPr>
      </w:pPr>
    </w:p>
    <w:p w14:paraId="7E75CD2A">
      <w:pPr>
        <w:pStyle w:val="6"/>
        <w:numPr>
          <w:ilvl w:val="0"/>
          <w:numId w:val="0"/>
        </w:numPr>
        <w:ind w:leftChars="200"/>
        <w:rPr>
          <w:rFonts w:hint="eastAsia"/>
          <w:color w:val="auto"/>
          <w:highlight w:val="none"/>
        </w:rPr>
      </w:pPr>
    </w:p>
    <w:p w14:paraId="5EB75F26">
      <w:pPr>
        <w:spacing w:before="0" w:after="0" w:line="400" w:lineRule="exact"/>
        <w:ind w:left="420" w:firstLine="0" w:firstLineChars="0"/>
        <w:rPr>
          <w:rFonts w:hint="eastAsia" w:ascii="宋体" w:hAnsi="宋体" w:cs="宋体"/>
          <w:b/>
          <w:color w:val="auto"/>
          <w:sz w:val="21"/>
          <w:szCs w:val="21"/>
          <w:highlight w:val="none"/>
        </w:rPr>
      </w:pPr>
    </w:p>
    <w:p w14:paraId="21F36450">
      <w:pPr>
        <w:spacing w:before="0" w:after="0" w:line="400" w:lineRule="exact"/>
        <w:ind w:left="420" w:firstLine="0" w:firstLineChars="0"/>
        <w:rPr>
          <w:rFonts w:hint="eastAsia" w:ascii="宋体" w:hAnsi="宋体" w:cs="宋体"/>
          <w:b/>
          <w:color w:val="auto"/>
          <w:sz w:val="21"/>
          <w:szCs w:val="21"/>
          <w:highlight w:val="none"/>
        </w:rPr>
      </w:pPr>
    </w:p>
    <w:p w14:paraId="48793345">
      <w:pPr>
        <w:pStyle w:val="21"/>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7474A18F">
      <w:pPr>
        <w:spacing w:line="315" w:lineRule="auto"/>
        <w:rPr>
          <w:rFonts w:ascii="Arial"/>
          <w:color w:val="auto"/>
          <w:sz w:val="21"/>
          <w:highlight w:val="none"/>
        </w:rPr>
      </w:pPr>
    </w:p>
    <w:p w14:paraId="558D7614">
      <w:pPr>
        <w:pStyle w:val="21"/>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3BFED3DD">
      <w:pPr>
        <w:pStyle w:val="21"/>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3EF53CAE">
      <w:pPr>
        <w:pStyle w:val="21"/>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555BF6A9">
      <w:pPr>
        <w:pStyle w:val="21"/>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30DE8C04">
      <w:pPr>
        <w:pStyle w:val="21"/>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1C1586D8">
      <w:pPr>
        <w:pStyle w:val="21"/>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3CD60F22">
      <w:pPr>
        <w:pStyle w:val="21"/>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7BACD5D6">
      <w:pPr>
        <w:pStyle w:val="21"/>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5D799DCF">
      <w:pPr>
        <w:spacing w:line="255" w:lineRule="auto"/>
        <w:rPr>
          <w:rFonts w:ascii="Arial"/>
          <w:b w:val="0"/>
          <w:bCs/>
          <w:color w:val="auto"/>
          <w:sz w:val="21"/>
          <w:highlight w:val="none"/>
        </w:rPr>
      </w:pPr>
    </w:p>
    <w:p w14:paraId="25B51434">
      <w:pPr>
        <w:spacing w:line="255" w:lineRule="auto"/>
        <w:rPr>
          <w:rFonts w:ascii="Arial"/>
          <w:b w:val="0"/>
          <w:bCs/>
          <w:color w:val="auto"/>
          <w:sz w:val="21"/>
          <w:highlight w:val="none"/>
        </w:rPr>
      </w:pPr>
    </w:p>
    <w:p w14:paraId="52CDCB2C">
      <w:pPr>
        <w:spacing w:line="256" w:lineRule="auto"/>
        <w:rPr>
          <w:rFonts w:ascii="Arial"/>
          <w:b w:val="0"/>
          <w:bCs/>
          <w:color w:val="auto"/>
          <w:sz w:val="21"/>
          <w:highlight w:val="none"/>
        </w:rPr>
      </w:pPr>
    </w:p>
    <w:p w14:paraId="5CCC527F">
      <w:pPr>
        <w:spacing w:line="256" w:lineRule="auto"/>
        <w:rPr>
          <w:rFonts w:ascii="Arial"/>
          <w:b w:val="0"/>
          <w:bCs/>
          <w:color w:val="auto"/>
          <w:sz w:val="21"/>
          <w:highlight w:val="none"/>
        </w:rPr>
      </w:pPr>
    </w:p>
    <w:p w14:paraId="2D6BB5E7">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578E7555">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0DB2490C">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2D5F23E5">
      <w:pPr>
        <w:spacing w:before="0" w:after="0" w:line="400" w:lineRule="exact"/>
        <w:ind w:left="420" w:firstLine="0" w:firstLineChars="0"/>
        <w:rPr>
          <w:rFonts w:hint="eastAsia" w:ascii="宋体" w:hAnsi="宋体" w:cs="宋体"/>
          <w:b/>
          <w:color w:val="auto"/>
          <w:sz w:val="21"/>
          <w:szCs w:val="21"/>
          <w:highlight w:val="none"/>
        </w:rPr>
      </w:pPr>
    </w:p>
    <w:p w14:paraId="06DE41A9">
      <w:pPr>
        <w:rPr>
          <w:rFonts w:hint="eastAsia" w:ascii="宋体" w:hAnsi="宋体" w:eastAsia="宋体" w:cs="宋体"/>
          <w:b/>
          <w:color w:val="auto"/>
          <w:sz w:val="28"/>
          <w:szCs w:val="28"/>
          <w:highlight w:val="none"/>
          <w:lang w:val="en-US" w:eastAsia="zh-CN"/>
        </w:rPr>
      </w:pPr>
    </w:p>
    <w:p w14:paraId="386BE571">
      <w:pPr>
        <w:rPr>
          <w:rFonts w:hint="eastAsia" w:ascii="宋体" w:hAnsi="宋体" w:eastAsia="宋体" w:cs="宋体"/>
          <w:b/>
          <w:color w:val="auto"/>
          <w:sz w:val="28"/>
          <w:szCs w:val="28"/>
          <w:highlight w:val="none"/>
          <w:lang w:val="en-US" w:eastAsia="zh-CN"/>
        </w:rPr>
      </w:pPr>
    </w:p>
    <w:p w14:paraId="7B09E7F1">
      <w:pPr>
        <w:rPr>
          <w:rFonts w:hint="eastAsia" w:ascii="宋体" w:hAnsi="宋体" w:eastAsia="宋体" w:cs="宋体"/>
          <w:b/>
          <w:color w:val="auto"/>
          <w:sz w:val="28"/>
          <w:szCs w:val="28"/>
          <w:highlight w:val="none"/>
          <w:lang w:val="en-US" w:eastAsia="zh-CN"/>
        </w:rPr>
      </w:pPr>
    </w:p>
    <w:p w14:paraId="41415B04">
      <w:pPr>
        <w:rPr>
          <w:rFonts w:hint="eastAsia" w:ascii="宋体" w:hAnsi="宋体" w:eastAsia="宋体" w:cs="宋体"/>
          <w:b/>
          <w:color w:val="auto"/>
          <w:sz w:val="28"/>
          <w:szCs w:val="28"/>
          <w:highlight w:val="none"/>
          <w:lang w:val="en-US" w:eastAsia="zh-CN"/>
        </w:rPr>
      </w:pPr>
    </w:p>
    <w:p w14:paraId="6C504B5A">
      <w:pPr>
        <w:rPr>
          <w:rFonts w:hint="eastAsia" w:ascii="宋体" w:hAnsi="宋体" w:eastAsia="宋体" w:cs="宋体"/>
          <w:b/>
          <w:color w:val="auto"/>
          <w:sz w:val="28"/>
          <w:szCs w:val="28"/>
          <w:highlight w:val="none"/>
          <w:lang w:val="en-US" w:eastAsia="zh-CN"/>
        </w:rPr>
      </w:pPr>
    </w:p>
    <w:p w14:paraId="477571B3">
      <w:pPr>
        <w:rPr>
          <w:rFonts w:hint="eastAsia" w:ascii="宋体" w:hAnsi="宋体" w:eastAsia="宋体" w:cs="宋体"/>
          <w:b/>
          <w:color w:val="auto"/>
          <w:sz w:val="28"/>
          <w:szCs w:val="28"/>
          <w:highlight w:val="none"/>
          <w:lang w:val="en-US" w:eastAsia="zh-CN"/>
        </w:rPr>
      </w:pPr>
    </w:p>
    <w:p w14:paraId="00C8CD59">
      <w:pPr>
        <w:rPr>
          <w:rFonts w:hint="eastAsia" w:ascii="宋体" w:hAnsi="宋体" w:eastAsia="宋体" w:cs="宋体"/>
          <w:b/>
          <w:color w:val="auto"/>
          <w:sz w:val="28"/>
          <w:szCs w:val="28"/>
          <w:highlight w:val="none"/>
          <w:lang w:val="en-US" w:eastAsia="zh-CN"/>
        </w:rPr>
      </w:pPr>
    </w:p>
    <w:p w14:paraId="3856E6E3">
      <w:pPr>
        <w:rPr>
          <w:rFonts w:hint="eastAsia" w:ascii="宋体" w:hAnsi="宋体" w:eastAsia="宋体" w:cs="宋体"/>
          <w:b/>
          <w:color w:val="auto"/>
          <w:sz w:val="28"/>
          <w:szCs w:val="28"/>
          <w:highlight w:val="none"/>
          <w:lang w:val="en-US" w:eastAsia="zh-CN"/>
        </w:rPr>
      </w:pPr>
    </w:p>
    <w:p w14:paraId="00D6B3A2">
      <w:pPr>
        <w:rPr>
          <w:rFonts w:hint="eastAsia" w:ascii="宋体" w:hAnsi="宋体" w:eastAsia="宋体" w:cs="宋体"/>
          <w:b/>
          <w:color w:val="auto"/>
          <w:sz w:val="28"/>
          <w:szCs w:val="28"/>
          <w:highlight w:val="none"/>
          <w:lang w:val="en-US" w:eastAsia="zh-CN"/>
        </w:rPr>
      </w:pPr>
    </w:p>
    <w:p w14:paraId="1FF1D6F6">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57F54477">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年度或202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6ADC773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A1F5FB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F4D2D3A">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6CA62A03">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207594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60C2D767">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7F378DF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0863575F">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2F63E522">
      <w:pPr>
        <w:spacing w:before="0" w:after="0" w:line="400" w:lineRule="exact"/>
        <w:ind w:firstLine="420"/>
        <w:rPr>
          <w:rFonts w:hint="eastAsia" w:ascii="宋体" w:hAnsi="宋体" w:eastAsia="宋体" w:cs="宋体"/>
          <w:b/>
          <w:bCs/>
          <w:color w:val="auto"/>
          <w:sz w:val="28"/>
          <w:szCs w:val="28"/>
          <w:highlight w:val="none"/>
          <w:lang w:eastAsia="zh-CN"/>
        </w:rPr>
      </w:pPr>
    </w:p>
    <w:p w14:paraId="5307A2DA">
      <w:pPr>
        <w:spacing w:before="0" w:after="0" w:line="400" w:lineRule="exact"/>
        <w:ind w:firstLine="420"/>
        <w:rPr>
          <w:rFonts w:hint="eastAsia" w:ascii="宋体" w:hAnsi="宋体" w:eastAsia="宋体" w:cs="宋体"/>
          <w:b/>
          <w:bCs/>
          <w:color w:val="auto"/>
          <w:sz w:val="28"/>
          <w:szCs w:val="28"/>
          <w:highlight w:val="none"/>
          <w:lang w:eastAsia="zh-CN"/>
        </w:rPr>
      </w:pPr>
    </w:p>
    <w:p w14:paraId="7120F183">
      <w:pPr>
        <w:spacing w:before="0" w:after="0" w:line="400" w:lineRule="exact"/>
        <w:ind w:firstLine="420"/>
        <w:rPr>
          <w:rFonts w:hint="eastAsia" w:ascii="宋体" w:hAnsi="宋体" w:eastAsia="宋体" w:cs="宋体"/>
          <w:b/>
          <w:bCs/>
          <w:color w:val="auto"/>
          <w:sz w:val="28"/>
          <w:szCs w:val="28"/>
          <w:highlight w:val="none"/>
          <w:lang w:eastAsia="zh-CN"/>
        </w:rPr>
      </w:pPr>
    </w:p>
    <w:p w14:paraId="57EDA8A5">
      <w:pPr>
        <w:spacing w:before="0" w:after="0" w:line="400" w:lineRule="exact"/>
        <w:ind w:firstLine="420"/>
        <w:rPr>
          <w:rFonts w:hint="eastAsia" w:ascii="宋体" w:hAnsi="宋体" w:eastAsia="宋体" w:cs="宋体"/>
          <w:b/>
          <w:bCs/>
          <w:color w:val="auto"/>
          <w:sz w:val="28"/>
          <w:szCs w:val="28"/>
          <w:highlight w:val="none"/>
          <w:lang w:eastAsia="zh-CN"/>
        </w:rPr>
      </w:pPr>
    </w:p>
    <w:p w14:paraId="5BA7ABFA">
      <w:pPr>
        <w:spacing w:before="0" w:after="0" w:line="400" w:lineRule="exact"/>
        <w:rPr>
          <w:rFonts w:hint="eastAsia" w:ascii="宋体" w:hAnsi="宋体" w:eastAsia="宋体" w:cs="宋体"/>
          <w:b/>
          <w:bCs/>
          <w:color w:val="auto"/>
          <w:sz w:val="28"/>
          <w:szCs w:val="28"/>
          <w:highlight w:val="none"/>
          <w:lang w:eastAsia="zh-CN"/>
        </w:rPr>
      </w:pPr>
    </w:p>
    <w:p w14:paraId="0AF3EC6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43C63D80">
      <w:pPr>
        <w:pStyle w:val="13"/>
        <w:numPr>
          <w:ilvl w:val="0"/>
          <w:numId w:val="0"/>
        </w:numPr>
        <w:outlineLvl w:val="1"/>
        <w:rPr>
          <w:rFonts w:hint="eastAsia" w:ascii="宋体" w:hAnsi="宋体" w:eastAsia="宋体" w:cs="宋体"/>
          <w:b/>
          <w:color w:val="auto"/>
          <w:sz w:val="28"/>
          <w:szCs w:val="28"/>
          <w:highlight w:val="none"/>
          <w:lang w:val="en-US" w:eastAsia="zh-CN"/>
        </w:rPr>
      </w:pPr>
    </w:p>
    <w:p w14:paraId="5093F3DD">
      <w:pPr>
        <w:pStyle w:val="13"/>
        <w:numPr>
          <w:ilvl w:val="0"/>
          <w:numId w:val="0"/>
        </w:numPr>
        <w:rPr>
          <w:rFonts w:hint="eastAsia"/>
          <w:color w:val="auto"/>
          <w:highlight w:val="none"/>
          <w:lang w:val="en-US" w:eastAsia="zh-CN"/>
        </w:rPr>
      </w:pPr>
    </w:p>
    <w:p w14:paraId="76B5E379">
      <w:pPr>
        <w:pStyle w:val="30"/>
        <w:spacing w:line="340" w:lineRule="exact"/>
        <w:jc w:val="left"/>
        <w:rPr>
          <w:rFonts w:hint="eastAsia" w:ascii="宋体" w:hAnsi="宋体" w:eastAsia="宋体" w:cs="宋体"/>
          <w:b/>
          <w:color w:val="auto"/>
          <w:sz w:val="28"/>
          <w:szCs w:val="28"/>
          <w:highlight w:val="none"/>
          <w:lang w:val="en-US" w:eastAsia="zh-CN"/>
        </w:rPr>
      </w:pPr>
    </w:p>
    <w:p w14:paraId="743B0AC4">
      <w:pPr>
        <w:pStyle w:val="13"/>
        <w:ind w:left="0" w:leftChars="0" w:firstLine="0" w:firstLineChars="0"/>
        <w:jc w:val="left"/>
        <w:rPr>
          <w:rFonts w:hint="eastAsia" w:ascii="宋体" w:hAnsi="宋体" w:eastAsia="宋体" w:cs="宋体"/>
          <w:b/>
          <w:color w:val="auto"/>
          <w:sz w:val="28"/>
          <w:szCs w:val="28"/>
          <w:highlight w:val="none"/>
          <w:lang w:val="en-US" w:eastAsia="zh-CN"/>
        </w:rPr>
      </w:pPr>
    </w:p>
    <w:p w14:paraId="628E9373">
      <w:pPr>
        <w:jc w:val="left"/>
        <w:rPr>
          <w:rFonts w:hint="eastAsia" w:ascii="宋体" w:hAnsi="宋体" w:eastAsia="宋体" w:cs="宋体"/>
          <w:b/>
          <w:color w:val="auto"/>
          <w:sz w:val="28"/>
          <w:szCs w:val="28"/>
          <w:highlight w:val="none"/>
          <w:lang w:val="en-US" w:eastAsia="zh-CN"/>
        </w:rPr>
      </w:pPr>
    </w:p>
    <w:p w14:paraId="54C03A64">
      <w:pPr>
        <w:pStyle w:val="2"/>
        <w:jc w:val="left"/>
        <w:rPr>
          <w:rFonts w:hint="eastAsia"/>
          <w:color w:val="auto"/>
          <w:highlight w:val="none"/>
          <w:lang w:val="en-US" w:eastAsia="zh-CN"/>
        </w:rPr>
      </w:pPr>
    </w:p>
    <w:p w14:paraId="7FB14B6B">
      <w:pPr>
        <w:pStyle w:val="30"/>
        <w:spacing w:line="340" w:lineRule="exact"/>
        <w:jc w:val="left"/>
        <w:rPr>
          <w:rFonts w:hint="eastAsia" w:ascii="宋体" w:hAnsi="宋体" w:eastAsia="宋体" w:cs="宋体"/>
          <w:b/>
          <w:color w:val="auto"/>
          <w:sz w:val="28"/>
          <w:szCs w:val="28"/>
          <w:highlight w:val="none"/>
          <w:lang w:val="en-US" w:eastAsia="zh-CN"/>
        </w:rPr>
      </w:pPr>
    </w:p>
    <w:p w14:paraId="7E3A4DB5">
      <w:pPr>
        <w:pStyle w:val="13"/>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机电工程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0A99755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162"/>
      <w:bookmarkStart w:id="608" w:name="_Toc27290"/>
      <w:bookmarkStart w:id="609" w:name="_Toc31765"/>
      <w:bookmarkStart w:id="610" w:name="_Toc16476"/>
    </w:p>
    <w:p w14:paraId="1079E186">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20BCD6FD">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0689ABC1">
      <w:pPr>
        <w:jc w:val="left"/>
        <w:rPr>
          <w:rFonts w:hint="eastAsia" w:ascii="宋体" w:hAnsi="宋体" w:eastAsia="宋体" w:cs="宋体"/>
          <w:b/>
          <w:color w:val="auto"/>
          <w:sz w:val="28"/>
          <w:szCs w:val="28"/>
          <w:highlight w:val="none"/>
          <w:lang w:val="en-US" w:eastAsia="zh-CN"/>
        </w:rPr>
      </w:pPr>
    </w:p>
    <w:p w14:paraId="093AD854">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00698F20">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582AC58F">
      <w:pPr>
        <w:pStyle w:val="13"/>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1A0BB583">
      <w:pPr>
        <w:pStyle w:val="13"/>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47B75FBD">
      <w:pPr>
        <w:pStyle w:val="13"/>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704FE1E1">
      <w:pPr>
        <w:numPr>
          <w:ilvl w:val="0"/>
          <w:numId w:val="0"/>
        </w:numPr>
        <w:jc w:val="both"/>
        <w:rPr>
          <w:rFonts w:hint="eastAsia" w:ascii="宋体" w:hAnsi="宋体" w:cs="宋体"/>
          <w:b/>
          <w:bCs/>
          <w:color w:val="auto"/>
          <w:sz w:val="32"/>
          <w:szCs w:val="32"/>
          <w:highlight w:val="none"/>
          <w:lang w:eastAsia="zh-CN"/>
        </w:rPr>
      </w:pPr>
    </w:p>
    <w:p w14:paraId="1AC79253">
      <w:pPr>
        <w:jc w:val="center"/>
        <w:outlineLvl w:val="1"/>
        <w:rPr>
          <w:rStyle w:val="277"/>
          <w:rFonts w:hint="eastAsia" w:ascii="宋体" w:hAnsi="宋体" w:eastAsia="宋体" w:cs="宋体"/>
          <w:b/>
          <w:bCs/>
          <w:color w:val="auto"/>
          <w:kern w:val="0"/>
          <w:sz w:val="24"/>
          <w:szCs w:val="24"/>
          <w:highlight w:val="none"/>
          <w:lang w:eastAsia="zh-CN"/>
        </w:rPr>
      </w:pPr>
      <w:bookmarkStart w:id="613" w:name="_Toc20297"/>
      <w:bookmarkStart w:id="614" w:name="_Toc20326"/>
      <w:bookmarkStart w:id="615" w:name="_Toc27491"/>
      <w:bookmarkStart w:id="616" w:name="_Toc16031"/>
      <w:bookmarkStart w:id="617" w:name="_Toc23913"/>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58335413">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6A7D91E7">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47D0A684">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6E13FA1C">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7E1F1991">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2B86779A">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283D7486">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2F8DDC54">
      <w:pPr>
        <w:ind w:right="420" w:firstLine="6120" w:firstLineChars="2550"/>
        <w:rPr>
          <w:rFonts w:hint="eastAsia" w:ascii="Times New Roman" w:hAnsi="Times New Roman" w:cs="Times New Roman"/>
          <w:bCs/>
          <w:color w:val="auto"/>
          <w:sz w:val="24"/>
          <w:szCs w:val="24"/>
          <w:highlight w:val="none"/>
        </w:rPr>
      </w:pPr>
    </w:p>
    <w:p w14:paraId="47B3893E">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12E284A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19B75C4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15E6BA9B">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1DD5E49E">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064E8CF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235C6C1E">
      <w:pPr>
        <w:spacing w:line="240" w:lineRule="auto"/>
        <w:rPr>
          <w:rFonts w:hint="eastAsia" w:ascii="宋体" w:hAnsi="宋体" w:eastAsia="宋体" w:cs="宋体"/>
          <w:b/>
          <w:bCs/>
          <w:iCs/>
          <w:color w:val="auto"/>
          <w:kern w:val="2"/>
          <w:sz w:val="24"/>
          <w:szCs w:val="24"/>
          <w:highlight w:val="none"/>
          <w:lang w:val="en-US" w:eastAsia="zh-CN" w:bidi="ar-SA"/>
        </w:rPr>
      </w:pPr>
    </w:p>
    <w:p w14:paraId="0F7D3511">
      <w:pPr>
        <w:rPr>
          <w:rFonts w:hint="eastAsia" w:ascii="宋体" w:hAnsi="宋体" w:cs="宋体"/>
          <w:b/>
          <w:color w:val="auto"/>
          <w:kern w:val="0"/>
          <w:sz w:val="24"/>
          <w:szCs w:val="24"/>
          <w:highlight w:val="none"/>
          <w:lang w:eastAsia="zh-CN"/>
        </w:rPr>
      </w:pPr>
      <w:bookmarkStart w:id="619" w:name="_Toc7068"/>
      <w:bookmarkStart w:id="620" w:name="_Toc13328"/>
      <w:bookmarkStart w:id="621" w:name="_Toc15783"/>
      <w:bookmarkStart w:id="622" w:name="_Toc20905"/>
      <w:bookmarkStart w:id="623" w:name="OLE_LINK13"/>
      <w:bookmarkStart w:id="624" w:name="OLE_LINK14"/>
      <w:r>
        <w:rPr>
          <w:rFonts w:hint="eastAsia" w:ascii="宋体" w:hAnsi="宋体" w:cs="宋体"/>
          <w:b/>
          <w:color w:val="auto"/>
          <w:kern w:val="0"/>
          <w:sz w:val="24"/>
          <w:szCs w:val="24"/>
          <w:highlight w:val="none"/>
          <w:lang w:eastAsia="zh-CN"/>
        </w:rPr>
        <w:br w:type="page"/>
      </w:r>
    </w:p>
    <w:p w14:paraId="527A9220">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2D159BAE">
      <w:pPr>
        <w:spacing w:line="588" w:lineRule="exact"/>
        <w:rPr>
          <w:rFonts w:hint="eastAsia" w:ascii="宋体" w:hAnsi="宋体" w:eastAsia="宋体" w:cs="宋体"/>
          <w:b/>
          <w:color w:val="auto"/>
          <w:kern w:val="0"/>
          <w:sz w:val="21"/>
          <w:szCs w:val="21"/>
          <w:highlight w:val="none"/>
        </w:rPr>
      </w:pPr>
    </w:p>
    <w:p w14:paraId="0B35E7A5">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B50C38">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32BD6214">
      <w:pPr>
        <w:spacing w:line="588" w:lineRule="exact"/>
        <w:ind w:firstLine="420" w:firstLineChars="200"/>
        <w:rPr>
          <w:rFonts w:hint="eastAsia" w:ascii="宋体" w:hAnsi="宋体" w:eastAsia="宋体" w:cs="宋体"/>
          <w:color w:val="auto"/>
          <w:kern w:val="0"/>
          <w:sz w:val="21"/>
          <w:szCs w:val="21"/>
          <w:highlight w:val="none"/>
        </w:rPr>
      </w:pPr>
    </w:p>
    <w:p w14:paraId="0172D265">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61EE80A">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6B5B41D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65E4778">
      <w:pPr>
        <w:numPr>
          <w:ilvl w:val="0"/>
          <w:numId w:val="0"/>
        </w:numPr>
        <w:jc w:val="both"/>
        <w:rPr>
          <w:rFonts w:hint="eastAsia" w:ascii="宋体" w:hAnsi="宋体" w:cs="宋体"/>
          <w:b/>
          <w:bCs/>
          <w:color w:val="auto"/>
          <w:sz w:val="32"/>
          <w:szCs w:val="32"/>
          <w:highlight w:val="none"/>
          <w:lang w:eastAsia="zh-CN"/>
        </w:rPr>
      </w:pPr>
    </w:p>
    <w:p w14:paraId="739316FF">
      <w:pPr>
        <w:numPr>
          <w:ilvl w:val="0"/>
          <w:numId w:val="0"/>
        </w:numPr>
        <w:jc w:val="both"/>
        <w:rPr>
          <w:rFonts w:hint="eastAsia" w:ascii="宋体" w:hAnsi="宋体" w:cs="宋体"/>
          <w:b/>
          <w:bCs/>
          <w:color w:val="auto"/>
          <w:sz w:val="32"/>
          <w:szCs w:val="32"/>
          <w:highlight w:val="none"/>
          <w:lang w:eastAsia="zh-CN"/>
        </w:rPr>
      </w:pPr>
    </w:p>
    <w:p w14:paraId="08EB59D8">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31197E23">
      <w:pPr>
        <w:numPr>
          <w:ilvl w:val="0"/>
          <w:numId w:val="0"/>
        </w:numPr>
        <w:jc w:val="both"/>
        <w:rPr>
          <w:rFonts w:hint="eastAsia" w:ascii="宋体" w:hAnsi="宋体" w:cs="宋体"/>
          <w:b/>
          <w:bCs/>
          <w:color w:val="auto"/>
          <w:sz w:val="32"/>
          <w:szCs w:val="32"/>
          <w:highlight w:val="none"/>
          <w:lang w:eastAsia="zh-CN"/>
        </w:rPr>
      </w:pPr>
    </w:p>
    <w:p w14:paraId="63522E86">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31CD8A00">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DB80C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2DFFD2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60B15E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项目实施人员为免缴纳养老保险人员，提供免缴纳养老保险的证明材料复印件及投标人与项目实施人员签订的劳动合同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078D8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5A168601">
      <w:pPr>
        <w:pStyle w:val="72"/>
        <w:rPr>
          <w:rFonts w:hint="eastAsia" w:ascii="宋体" w:hAnsi="宋体" w:eastAsia="宋体" w:cs="宋体"/>
          <w:color w:val="auto"/>
          <w:highlight w:val="none"/>
        </w:rPr>
      </w:pPr>
    </w:p>
    <w:p w14:paraId="26C86514">
      <w:pPr>
        <w:pStyle w:val="21"/>
        <w:rPr>
          <w:rFonts w:hint="eastAsia" w:ascii="宋体" w:hAnsi="宋体" w:eastAsia="宋体" w:cs="宋体"/>
          <w:color w:val="auto"/>
          <w:highlight w:val="none"/>
        </w:rPr>
      </w:pPr>
    </w:p>
    <w:p w14:paraId="2DC271F2">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12920"/>
      <w:bookmarkStart w:id="628" w:name="_Toc17617"/>
      <w:bookmarkStart w:id="629" w:name="_Toc497927072"/>
      <w:r>
        <w:rPr>
          <w:rFonts w:hint="eastAsia" w:ascii="宋体" w:hAnsi="宋体" w:cs="宋体"/>
          <w:b/>
          <w:bCs/>
          <w:color w:val="auto"/>
          <w:sz w:val="28"/>
          <w:szCs w:val="28"/>
          <w:highlight w:val="none"/>
          <w:lang w:val="en-US" w:eastAsia="zh-CN"/>
        </w:rPr>
        <w:br w:type="page"/>
      </w:r>
      <w:bookmarkStart w:id="630" w:name="_Toc4512"/>
      <w:bookmarkStart w:id="631" w:name="_Toc15505"/>
      <w:bookmarkStart w:id="632" w:name="_Toc22576"/>
      <w:bookmarkStart w:id="633" w:name="_Toc15513"/>
      <w:bookmarkStart w:id="634" w:name="_Toc7733"/>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3029CF32">
      <w:pPr>
        <w:pStyle w:val="72"/>
        <w:rPr>
          <w:rFonts w:hint="eastAsia" w:ascii="宋体" w:hAnsi="宋体" w:eastAsia="宋体" w:cs="宋体"/>
          <w:color w:val="auto"/>
          <w:highlight w:val="none"/>
        </w:rPr>
      </w:pPr>
    </w:p>
    <w:p w14:paraId="72A51B69">
      <w:pPr>
        <w:pStyle w:val="3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748CCB0A">
      <w:pPr>
        <w:pStyle w:val="30"/>
        <w:ind w:firstLine="803" w:firstLineChars="250"/>
        <w:jc w:val="center"/>
        <w:rPr>
          <w:rFonts w:hint="eastAsia" w:ascii="宋体" w:hAnsi="宋体" w:eastAsia="宋体" w:cs="宋体"/>
          <w:b/>
          <w:color w:val="auto"/>
          <w:sz w:val="32"/>
          <w:highlight w:val="none"/>
        </w:rPr>
      </w:pPr>
      <w:bookmarkStart w:id="635" w:name="_Toc7273_WPSOffice_Level1"/>
      <w:bookmarkStart w:id="636" w:name="_Toc17832_WPSOffice_Level1"/>
      <w:r>
        <w:rPr>
          <w:rFonts w:hint="eastAsia" w:ascii="宋体" w:hAnsi="宋体" w:eastAsia="宋体" w:cs="宋体"/>
          <w:b/>
          <w:color w:val="auto"/>
          <w:sz w:val="32"/>
          <w:highlight w:val="none"/>
        </w:rPr>
        <w:t>响 应 函 （格 式）</w:t>
      </w:r>
      <w:bookmarkEnd w:id="635"/>
      <w:bookmarkEnd w:id="636"/>
    </w:p>
    <w:p w14:paraId="05C866B1">
      <w:pPr>
        <w:spacing w:line="240" w:lineRule="exact"/>
        <w:jc w:val="center"/>
        <w:rPr>
          <w:rFonts w:hint="eastAsia" w:ascii="宋体" w:hAnsi="宋体" w:eastAsia="宋体" w:cs="宋体"/>
          <w:color w:val="auto"/>
          <w:sz w:val="32"/>
          <w:highlight w:val="none"/>
        </w:rPr>
      </w:pPr>
    </w:p>
    <w:p w14:paraId="3BF5174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南宁品正建设咨询有限责任公司</w:t>
      </w:r>
    </w:p>
    <w:p w14:paraId="62B11D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762DFF68">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75F65260">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106920BF">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78A49798">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宋体" w:hAnsi="宋体" w:eastAsia="宋体" w:cs="宋体"/>
          <w:color w:val="auto"/>
          <w:szCs w:val="21"/>
          <w:highlight w:val="none"/>
        </w:rPr>
        <w:t>我方愿以人民币（大写）</w:t>
      </w:r>
      <w:r>
        <w:rPr>
          <w:rStyle w:val="56"/>
          <w:rFonts w:hint="eastAsia" w:ascii="宋体" w:hAnsi="宋体" w:eastAsia="宋体" w:cs="宋体"/>
          <w:color w:val="auto"/>
          <w:szCs w:val="21"/>
          <w:highlight w:val="none"/>
          <w:u w:val="single"/>
        </w:rPr>
        <w:t xml:space="preserve">      </w:t>
      </w:r>
      <w:r>
        <w:rPr>
          <w:rStyle w:val="56"/>
          <w:rFonts w:hint="eastAsia" w:ascii="宋体" w:hAnsi="宋体" w:eastAsia="宋体" w:cs="宋体"/>
          <w:color w:val="auto"/>
          <w:szCs w:val="21"/>
          <w:highlight w:val="none"/>
          <w:u w:val="single"/>
          <w:lang w:val="en-US" w:eastAsia="zh-CN"/>
        </w:rPr>
        <w:t xml:space="preserve">      </w:t>
      </w:r>
      <w:r>
        <w:rPr>
          <w:rStyle w:val="56"/>
          <w:rFonts w:hint="eastAsia" w:ascii="宋体" w:hAnsi="宋体" w:eastAsia="宋体" w:cs="宋体"/>
          <w:color w:val="auto"/>
          <w:szCs w:val="21"/>
          <w:highlight w:val="none"/>
        </w:rPr>
        <w:t>（</w:t>
      </w:r>
      <w:r>
        <w:rPr>
          <w:rStyle w:val="56"/>
          <w:rFonts w:hint="eastAsia" w:ascii="宋体" w:hAnsi="宋体" w:eastAsia="宋体" w:cs="宋体"/>
          <w:color w:val="auto"/>
          <w:szCs w:val="21"/>
          <w:highlight w:val="none"/>
          <w:u w:val="single"/>
          <w:lang w:val="en-US" w:eastAsia="zh-CN"/>
        </w:rPr>
        <w:t>¥</w:t>
      </w:r>
      <w:r>
        <w:rPr>
          <w:rStyle w:val="56"/>
          <w:rFonts w:hint="eastAsia" w:ascii="宋体" w:hAnsi="宋体" w:eastAsia="宋体" w:cs="宋体"/>
          <w:color w:val="auto"/>
          <w:szCs w:val="21"/>
          <w:highlight w:val="none"/>
          <w:u w:val="single"/>
        </w:rPr>
        <w:t xml:space="preserve">   </w:t>
      </w:r>
      <w:r>
        <w:rPr>
          <w:rStyle w:val="56"/>
          <w:rFonts w:hint="eastAsia" w:ascii="宋体" w:hAnsi="宋体" w:eastAsia="宋体" w:cs="宋体"/>
          <w:color w:val="auto"/>
          <w:szCs w:val="21"/>
          <w:highlight w:val="none"/>
          <w:u w:val="single"/>
          <w:lang w:val="en-US" w:eastAsia="zh-CN"/>
        </w:rPr>
        <w:t xml:space="preserve">   </w:t>
      </w:r>
      <w:r>
        <w:rPr>
          <w:rStyle w:val="56"/>
          <w:rFonts w:hint="eastAsia" w:ascii="宋体" w:hAnsi="宋体" w:eastAsia="宋体" w:cs="宋体"/>
          <w:color w:val="auto"/>
          <w:szCs w:val="21"/>
          <w:highlight w:val="none"/>
          <w:u w:val="single"/>
        </w:rPr>
        <w:t xml:space="preserve">   </w:t>
      </w:r>
      <w:r>
        <w:rPr>
          <w:rStyle w:val="56"/>
          <w:rFonts w:hint="eastAsia" w:ascii="宋体" w:hAnsi="宋体" w:eastAsia="宋体" w:cs="宋体"/>
          <w:color w:val="auto"/>
          <w:szCs w:val="21"/>
          <w:highlight w:val="none"/>
        </w:rPr>
        <w:t>元）的</w:t>
      </w:r>
      <w:r>
        <w:rPr>
          <w:rStyle w:val="56"/>
          <w:rFonts w:hint="eastAsia" w:ascii="宋体" w:hAnsi="宋体" w:eastAsia="宋体"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51D60172">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C47EF6B">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414DC39">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79CF2BF2">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6FE4CF06">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7FF5E208">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1A5FE460">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78A18B">
      <w:pPr>
        <w:rPr>
          <w:rFonts w:hint="eastAsia" w:ascii="宋体" w:hAnsi="宋体" w:eastAsia="宋体" w:cs="宋体"/>
          <w:color w:val="auto"/>
          <w:sz w:val="21"/>
          <w:szCs w:val="21"/>
          <w:highlight w:val="none"/>
        </w:rPr>
      </w:pPr>
    </w:p>
    <w:p w14:paraId="70BB6843">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3D11EB9F">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35A62A9D">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2F906B94">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3AB76764">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2A863E05">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34907A7D">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47A89008">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37C91467">
      <w:pPr>
        <w:pStyle w:val="30"/>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67758F2C">
      <w:pPr>
        <w:rPr>
          <w:rFonts w:hint="eastAsia" w:hAnsi="宋体" w:cs="宋体"/>
          <w:b/>
          <w:color w:val="auto"/>
          <w:sz w:val="28"/>
          <w:szCs w:val="28"/>
          <w:highlight w:val="none"/>
          <w:lang w:val="en-US" w:eastAsia="zh-CN"/>
        </w:rPr>
      </w:pPr>
      <w:bookmarkStart w:id="637" w:name="_Toc28417"/>
      <w:bookmarkStart w:id="638" w:name="_Toc20211"/>
      <w:r>
        <w:rPr>
          <w:rFonts w:hint="eastAsia" w:hAnsi="宋体" w:cs="宋体"/>
          <w:b/>
          <w:color w:val="auto"/>
          <w:sz w:val="28"/>
          <w:szCs w:val="28"/>
          <w:highlight w:val="none"/>
          <w:lang w:val="en-US" w:eastAsia="zh-CN"/>
        </w:rPr>
        <w:br w:type="page"/>
      </w:r>
    </w:p>
    <w:bookmarkEnd w:id="637"/>
    <w:bookmarkEnd w:id="638"/>
    <w:p w14:paraId="7E54E16A">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5788"/>
      <w:bookmarkStart w:id="640" w:name="_Toc4209"/>
      <w:bookmarkStart w:id="641" w:name="_Toc32015"/>
      <w:bookmarkStart w:id="642" w:name="_Toc21686"/>
      <w:bookmarkStart w:id="643" w:name="_Toc8996"/>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0D7CC66A">
      <w:pPr>
        <w:spacing w:line="240" w:lineRule="auto"/>
        <w:jc w:val="both"/>
        <w:rPr>
          <w:rFonts w:hint="eastAsia" w:ascii="宋体" w:hAnsi="宋体" w:eastAsia="宋体" w:cs="宋体"/>
          <w:color w:val="auto"/>
          <w:highlight w:val="none"/>
        </w:rPr>
      </w:pPr>
    </w:p>
    <w:p w14:paraId="4EA7A2F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7E0C36F9">
      <w:pPr>
        <w:spacing w:line="340" w:lineRule="exact"/>
        <w:rPr>
          <w:rFonts w:hint="eastAsia" w:ascii="宋体" w:hAnsi="宋体" w:eastAsia="宋体" w:cs="宋体"/>
          <w:color w:val="auto"/>
          <w:szCs w:val="21"/>
          <w:highlight w:val="none"/>
        </w:rPr>
      </w:pPr>
    </w:p>
    <w:p w14:paraId="1A5C4B59">
      <w:pPr>
        <w:pStyle w:val="21"/>
        <w:rPr>
          <w:rFonts w:hint="eastAsia" w:ascii="宋体" w:hAnsi="宋体" w:eastAsia="宋体" w:cs="宋体"/>
          <w:color w:val="auto"/>
          <w:highlight w:val="none"/>
        </w:rPr>
      </w:pPr>
    </w:p>
    <w:p w14:paraId="7788CE6B">
      <w:pPr>
        <w:pStyle w:val="21"/>
        <w:rPr>
          <w:rFonts w:hint="eastAsia" w:ascii="宋体" w:hAnsi="宋体" w:eastAsia="宋体" w:cs="宋体"/>
          <w:color w:val="auto"/>
          <w:highlight w:val="none"/>
        </w:rPr>
      </w:pPr>
    </w:p>
    <w:p w14:paraId="3C9A1473">
      <w:pPr>
        <w:pStyle w:val="21"/>
        <w:rPr>
          <w:rFonts w:hint="eastAsia" w:ascii="宋体" w:hAnsi="宋体" w:eastAsia="宋体" w:cs="宋体"/>
          <w:color w:val="auto"/>
          <w:highlight w:val="none"/>
        </w:rPr>
      </w:pPr>
    </w:p>
    <w:p w14:paraId="202CB784">
      <w:pPr>
        <w:pStyle w:val="21"/>
        <w:rPr>
          <w:rFonts w:hint="eastAsia" w:ascii="宋体" w:hAnsi="宋体" w:eastAsia="宋体" w:cs="宋体"/>
          <w:color w:val="auto"/>
          <w:highlight w:val="none"/>
        </w:rPr>
      </w:pPr>
    </w:p>
    <w:p w14:paraId="5F095F6F">
      <w:pPr>
        <w:pStyle w:val="21"/>
        <w:rPr>
          <w:rFonts w:hint="eastAsia" w:ascii="宋体" w:hAnsi="宋体" w:eastAsia="宋体" w:cs="宋体"/>
          <w:color w:val="auto"/>
          <w:highlight w:val="none"/>
        </w:rPr>
      </w:pPr>
    </w:p>
    <w:p w14:paraId="643195CE">
      <w:pPr>
        <w:rPr>
          <w:rFonts w:hint="eastAsia" w:ascii="宋体" w:hAnsi="宋体" w:eastAsia="宋体" w:cs="宋体"/>
          <w:color w:val="auto"/>
          <w:highlight w:val="none"/>
        </w:rPr>
      </w:pPr>
    </w:p>
    <w:p w14:paraId="77B75F5F">
      <w:pPr>
        <w:pStyle w:val="26"/>
        <w:rPr>
          <w:rFonts w:hint="eastAsia"/>
          <w:color w:val="auto"/>
          <w:highlight w:val="none"/>
        </w:rPr>
      </w:pPr>
    </w:p>
    <w:p w14:paraId="42ECC381">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2086"/>
      <w:bookmarkStart w:id="645" w:name="_Toc13917"/>
      <w:bookmarkStart w:id="646" w:name="_Toc26600"/>
      <w:bookmarkStart w:id="647" w:name="_Toc8898"/>
      <w:bookmarkStart w:id="648" w:name="_Toc24899"/>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项目实施人员为免缴纳养老保险人员，提供免缴纳养老保险的证明材料复印件及投标人与项目实施人员签订的劳动合同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029CD0A4">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5149C547">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55EB3C1">
      <w:pPr>
        <w:spacing w:line="400" w:lineRule="exact"/>
        <w:ind w:firstLine="422" w:firstLineChars="150"/>
        <w:jc w:val="center"/>
        <w:rPr>
          <w:rFonts w:hint="eastAsia" w:ascii="宋体" w:hAnsi="宋体"/>
          <w:b/>
          <w:color w:val="auto"/>
          <w:sz w:val="28"/>
          <w:szCs w:val="28"/>
          <w:highlight w:val="none"/>
        </w:rPr>
      </w:pPr>
    </w:p>
    <w:tbl>
      <w:tblPr>
        <w:tblStyle w:val="54"/>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2307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4FE38405">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vAlign w:val="center"/>
          </w:tcPr>
          <w:p w14:paraId="72C1A179">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vAlign w:val="center"/>
          </w:tcPr>
          <w:p w14:paraId="2A536926">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vAlign w:val="center"/>
          </w:tcPr>
          <w:p w14:paraId="703FD375">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vAlign w:val="center"/>
          </w:tcPr>
          <w:p w14:paraId="769D9D7D">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7869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3EE5B8EF">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vAlign w:val="center"/>
          </w:tcPr>
          <w:p w14:paraId="68E7290C">
            <w:pPr>
              <w:spacing w:line="300" w:lineRule="auto"/>
              <w:rPr>
                <w:rFonts w:hint="eastAsia" w:ascii="宋体" w:hAnsi="宋体"/>
                <w:color w:val="auto"/>
                <w:szCs w:val="21"/>
                <w:highlight w:val="none"/>
              </w:rPr>
            </w:pPr>
          </w:p>
        </w:tc>
        <w:tc>
          <w:tcPr>
            <w:tcW w:w="788" w:type="dxa"/>
            <w:vAlign w:val="center"/>
          </w:tcPr>
          <w:p w14:paraId="4AFF19C5">
            <w:pPr>
              <w:spacing w:line="300" w:lineRule="auto"/>
              <w:rPr>
                <w:rFonts w:hint="eastAsia" w:ascii="宋体" w:hAnsi="宋体"/>
                <w:color w:val="auto"/>
                <w:szCs w:val="21"/>
                <w:highlight w:val="none"/>
              </w:rPr>
            </w:pPr>
          </w:p>
        </w:tc>
        <w:tc>
          <w:tcPr>
            <w:tcW w:w="1440" w:type="dxa"/>
            <w:vAlign w:val="center"/>
          </w:tcPr>
          <w:p w14:paraId="6D4D4488">
            <w:pPr>
              <w:spacing w:line="300" w:lineRule="auto"/>
              <w:rPr>
                <w:rFonts w:hint="eastAsia" w:ascii="宋体" w:hAnsi="宋体"/>
                <w:color w:val="auto"/>
                <w:szCs w:val="21"/>
                <w:highlight w:val="none"/>
              </w:rPr>
            </w:pPr>
          </w:p>
        </w:tc>
        <w:tc>
          <w:tcPr>
            <w:tcW w:w="3653" w:type="dxa"/>
            <w:vAlign w:val="center"/>
          </w:tcPr>
          <w:p w14:paraId="7CE1CF08">
            <w:pPr>
              <w:spacing w:line="300" w:lineRule="auto"/>
              <w:rPr>
                <w:rFonts w:hint="eastAsia" w:ascii="宋体" w:hAnsi="宋体"/>
                <w:color w:val="auto"/>
                <w:szCs w:val="21"/>
                <w:highlight w:val="none"/>
              </w:rPr>
            </w:pPr>
          </w:p>
        </w:tc>
      </w:tr>
      <w:tr w14:paraId="3274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1FD9260F">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vAlign w:val="center"/>
          </w:tcPr>
          <w:p w14:paraId="4C9514B2">
            <w:pPr>
              <w:spacing w:line="300" w:lineRule="auto"/>
              <w:rPr>
                <w:rFonts w:hint="eastAsia" w:ascii="宋体" w:hAnsi="宋体"/>
                <w:color w:val="auto"/>
                <w:szCs w:val="21"/>
                <w:highlight w:val="none"/>
              </w:rPr>
            </w:pPr>
          </w:p>
        </w:tc>
        <w:tc>
          <w:tcPr>
            <w:tcW w:w="788" w:type="dxa"/>
            <w:vAlign w:val="center"/>
          </w:tcPr>
          <w:p w14:paraId="34DD25EF">
            <w:pPr>
              <w:spacing w:line="300" w:lineRule="auto"/>
              <w:rPr>
                <w:rFonts w:hint="eastAsia" w:ascii="宋体" w:hAnsi="宋体"/>
                <w:color w:val="auto"/>
                <w:szCs w:val="21"/>
                <w:highlight w:val="none"/>
              </w:rPr>
            </w:pPr>
          </w:p>
        </w:tc>
        <w:tc>
          <w:tcPr>
            <w:tcW w:w="1440" w:type="dxa"/>
            <w:vAlign w:val="center"/>
          </w:tcPr>
          <w:p w14:paraId="2D7B8E8D">
            <w:pPr>
              <w:spacing w:line="300" w:lineRule="auto"/>
              <w:rPr>
                <w:rFonts w:hint="eastAsia" w:ascii="宋体" w:hAnsi="宋体"/>
                <w:color w:val="auto"/>
                <w:szCs w:val="21"/>
                <w:highlight w:val="none"/>
              </w:rPr>
            </w:pPr>
          </w:p>
        </w:tc>
        <w:tc>
          <w:tcPr>
            <w:tcW w:w="3653" w:type="dxa"/>
            <w:vAlign w:val="center"/>
          </w:tcPr>
          <w:p w14:paraId="519CBEA7">
            <w:pPr>
              <w:spacing w:line="300" w:lineRule="auto"/>
              <w:rPr>
                <w:rFonts w:hint="eastAsia" w:ascii="宋体" w:hAnsi="宋体"/>
                <w:color w:val="auto"/>
                <w:szCs w:val="21"/>
                <w:highlight w:val="none"/>
              </w:rPr>
            </w:pPr>
          </w:p>
        </w:tc>
      </w:tr>
      <w:tr w14:paraId="13B0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5A442F21">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vAlign w:val="center"/>
          </w:tcPr>
          <w:p w14:paraId="15B513AA">
            <w:pPr>
              <w:spacing w:line="300" w:lineRule="auto"/>
              <w:rPr>
                <w:rFonts w:hint="eastAsia" w:ascii="宋体" w:hAnsi="宋体"/>
                <w:color w:val="auto"/>
                <w:szCs w:val="21"/>
                <w:highlight w:val="none"/>
              </w:rPr>
            </w:pPr>
          </w:p>
        </w:tc>
        <w:tc>
          <w:tcPr>
            <w:tcW w:w="788" w:type="dxa"/>
            <w:vAlign w:val="center"/>
          </w:tcPr>
          <w:p w14:paraId="213E249D">
            <w:pPr>
              <w:spacing w:line="300" w:lineRule="auto"/>
              <w:rPr>
                <w:rFonts w:hint="eastAsia" w:ascii="宋体" w:hAnsi="宋体"/>
                <w:color w:val="auto"/>
                <w:szCs w:val="21"/>
                <w:highlight w:val="none"/>
              </w:rPr>
            </w:pPr>
          </w:p>
        </w:tc>
        <w:tc>
          <w:tcPr>
            <w:tcW w:w="1440" w:type="dxa"/>
            <w:vAlign w:val="center"/>
          </w:tcPr>
          <w:p w14:paraId="72AAE6D2">
            <w:pPr>
              <w:spacing w:line="300" w:lineRule="auto"/>
              <w:rPr>
                <w:rFonts w:hint="eastAsia" w:ascii="宋体" w:hAnsi="宋体"/>
                <w:color w:val="auto"/>
                <w:szCs w:val="21"/>
                <w:highlight w:val="none"/>
              </w:rPr>
            </w:pPr>
          </w:p>
        </w:tc>
        <w:tc>
          <w:tcPr>
            <w:tcW w:w="3653" w:type="dxa"/>
            <w:vAlign w:val="center"/>
          </w:tcPr>
          <w:p w14:paraId="39ABA617">
            <w:pPr>
              <w:spacing w:line="300" w:lineRule="auto"/>
              <w:rPr>
                <w:rFonts w:hint="eastAsia" w:ascii="宋体" w:hAnsi="宋体"/>
                <w:color w:val="auto"/>
                <w:szCs w:val="21"/>
                <w:highlight w:val="none"/>
              </w:rPr>
            </w:pPr>
          </w:p>
        </w:tc>
      </w:tr>
      <w:tr w14:paraId="1B23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146C653F">
            <w:pPr>
              <w:spacing w:line="300" w:lineRule="auto"/>
              <w:rPr>
                <w:rFonts w:hint="eastAsia" w:ascii="宋体" w:hAnsi="宋体"/>
                <w:color w:val="auto"/>
                <w:szCs w:val="21"/>
                <w:highlight w:val="none"/>
              </w:rPr>
            </w:pPr>
          </w:p>
        </w:tc>
        <w:tc>
          <w:tcPr>
            <w:tcW w:w="789" w:type="dxa"/>
            <w:vAlign w:val="center"/>
          </w:tcPr>
          <w:p w14:paraId="1AEBBF8C">
            <w:pPr>
              <w:spacing w:line="300" w:lineRule="auto"/>
              <w:rPr>
                <w:rFonts w:hint="eastAsia" w:ascii="宋体" w:hAnsi="宋体"/>
                <w:color w:val="auto"/>
                <w:szCs w:val="21"/>
                <w:highlight w:val="none"/>
              </w:rPr>
            </w:pPr>
          </w:p>
        </w:tc>
        <w:tc>
          <w:tcPr>
            <w:tcW w:w="788" w:type="dxa"/>
            <w:vAlign w:val="center"/>
          </w:tcPr>
          <w:p w14:paraId="564B464E">
            <w:pPr>
              <w:spacing w:line="300" w:lineRule="auto"/>
              <w:rPr>
                <w:rFonts w:hint="eastAsia" w:ascii="宋体" w:hAnsi="宋体"/>
                <w:color w:val="auto"/>
                <w:szCs w:val="21"/>
                <w:highlight w:val="none"/>
              </w:rPr>
            </w:pPr>
          </w:p>
        </w:tc>
        <w:tc>
          <w:tcPr>
            <w:tcW w:w="1440" w:type="dxa"/>
            <w:vAlign w:val="center"/>
          </w:tcPr>
          <w:p w14:paraId="46218463">
            <w:pPr>
              <w:spacing w:line="300" w:lineRule="auto"/>
              <w:rPr>
                <w:rFonts w:hint="eastAsia" w:ascii="宋体" w:hAnsi="宋体"/>
                <w:color w:val="auto"/>
                <w:szCs w:val="21"/>
                <w:highlight w:val="none"/>
              </w:rPr>
            </w:pPr>
          </w:p>
        </w:tc>
        <w:tc>
          <w:tcPr>
            <w:tcW w:w="3653" w:type="dxa"/>
            <w:vAlign w:val="center"/>
          </w:tcPr>
          <w:p w14:paraId="076784C1">
            <w:pPr>
              <w:spacing w:line="300" w:lineRule="auto"/>
              <w:rPr>
                <w:rFonts w:hint="eastAsia" w:ascii="宋体" w:hAnsi="宋体"/>
                <w:color w:val="auto"/>
                <w:szCs w:val="21"/>
                <w:highlight w:val="none"/>
              </w:rPr>
            </w:pPr>
          </w:p>
        </w:tc>
      </w:tr>
      <w:tr w14:paraId="25FB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3309842D">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vAlign w:val="center"/>
          </w:tcPr>
          <w:p w14:paraId="6BE84AE7">
            <w:pPr>
              <w:spacing w:line="300" w:lineRule="auto"/>
              <w:rPr>
                <w:rFonts w:hint="eastAsia" w:ascii="宋体" w:hAnsi="宋体"/>
                <w:color w:val="auto"/>
                <w:szCs w:val="21"/>
                <w:highlight w:val="none"/>
              </w:rPr>
            </w:pPr>
          </w:p>
        </w:tc>
        <w:tc>
          <w:tcPr>
            <w:tcW w:w="788" w:type="dxa"/>
            <w:vAlign w:val="center"/>
          </w:tcPr>
          <w:p w14:paraId="579F8FBB">
            <w:pPr>
              <w:spacing w:line="300" w:lineRule="auto"/>
              <w:rPr>
                <w:rFonts w:hint="eastAsia" w:ascii="宋体" w:hAnsi="宋体"/>
                <w:color w:val="auto"/>
                <w:szCs w:val="21"/>
                <w:highlight w:val="none"/>
              </w:rPr>
            </w:pPr>
          </w:p>
        </w:tc>
        <w:tc>
          <w:tcPr>
            <w:tcW w:w="1440" w:type="dxa"/>
            <w:vAlign w:val="center"/>
          </w:tcPr>
          <w:p w14:paraId="5C8F1320">
            <w:pPr>
              <w:spacing w:line="300" w:lineRule="auto"/>
              <w:rPr>
                <w:rFonts w:hint="eastAsia" w:ascii="宋体" w:hAnsi="宋体"/>
                <w:color w:val="auto"/>
                <w:szCs w:val="21"/>
                <w:highlight w:val="none"/>
              </w:rPr>
            </w:pPr>
          </w:p>
        </w:tc>
        <w:tc>
          <w:tcPr>
            <w:tcW w:w="3653" w:type="dxa"/>
            <w:vAlign w:val="center"/>
          </w:tcPr>
          <w:p w14:paraId="5896D412">
            <w:pPr>
              <w:spacing w:line="300" w:lineRule="auto"/>
              <w:rPr>
                <w:rFonts w:hint="eastAsia" w:ascii="宋体" w:hAnsi="宋体"/>
                <w:color w:val="auto"/>
                <w:szCs w:val="21"/>
                <w:highlight w:val="none"/>
              </w:rPr>
            </w:pPr>
          </w:p>
        </w:tc>
      </w:tr>
      <w:tr w14:paraId="0978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50911950">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vAlign w:val="center"/>
          </w:tcPr>
          <w:p w14:paraId="3A0AE201">
            <w:pPr>
              <w:spacing w:line="300" w:lineRule="auto"/>
              <w:rPr>
                <w:rFonts w:hint="eastAsia" w:ascii="宋体" w:hAnsi="宋体"/>
                <w:color w:val="auto"/>
                <w:szCs w:val="21"/>
                <w:highlight w:val="none"/>
              </w:rPr>
            </w:pPr>
          </w:p>
        </w:tc>
        <w:tc>
          <w:tcPr>
            <w:tcW w:w="788" w:type="dxa"/>
            <w:vAlign w:val="center"/>
          </w:tcPr>
          <w:p w14:paraId="3AC287C3">
            <w:pPr>
              <w:spacing w:line="300" w:lineRule="auto"/>
              <w:rPr>
                <w:rFonts w:hint="eastAsia" w:ascii="宋体" w:hAnsi="宋体"/>
                <w:color w:val="auto"/>
                <w:szCs w:val="21"/>
                <w:highlight w:val="none"/>
              </w:rPr>
            </w:pPr>
          </w:p>
        </w:tc>
        <w:tc>
          <w:tcPr>
            <w:tcW w:w="1440" w:type="dxa"/>
            <w:vAlign w:val="center"/>
          </w:tcPr>
          <w:p w14:paraId="15EC2014">
            <w:pPr>
              <w:spacing w:line="300" w:lineRule="auto"/>
              <w:rPr>
                <w:rFonts w:hint="eastAsia" w:ascii="宋体" w:hAnsi="宋体"/>
                <w:color w:val="auto"/>
                <w:szCs w:val="21"/>
                <w:highlight w:val="none"/>
              </w:rPr>
            </w:pPr>
          </w:p>
        </w:tc>
        <w:tc>
          <w:tcPr>
            <w:tcW w:w="3653" w:type="dxa"/>
            <w:vAlign w:val="center"/>
          </w:tcPr>
          <w:p w14:paraId="6EAC0FE0">
            <w:pPr>
              <w:spacing w:line="300" w:lineRule="auto"/>
              <w:rPr>
                <w:rFonts w:hint="eastAsia" w:ascii="宋体" w:hAnsi="宋体"/>
                <w:color w:val="auto"/>
                <w:szCs w:val="21"/>
                <w:highlight w:val="none"/>
              </w:rPr>
            </w:pPr>
          </w:p>
        </w:tc>
      </w:tr>
      <w:tr w14:paraId="4D58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40ACA8CC">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vAlign w:val="center"/>
          </w:tcPr>
          <w:p w14:paraId="1B49DF31">
            <w:pPr>
              <w:spacing w:line="300" w:lineRule="auto"/>
              <w:rPr>
                <w:rFonts w:hint="eastAsia" w:ascii="宋体" w:hAnsi="宋体"/>
                <w:color w:val="auto"/>
                <w:szCs w:val="21"/>
                <w:highlight w:val="none"/>
              </w:rPr>
            </w:pPr>
          </w:p>
        </w:tc>
        <w:tc>
          <w:tcPr>
            <w:tcW w:w="788" w:type="dxa"/>
            <w:vAlign w:val="center"/>
          </w:tcPr>
          <w:p w14:paraId="4D0198D7">
            <w:pPr>
              <w:spacing w:line="300" w:lineRule="auto"/>
              <w:rPr>
                <w:rFonts w:hint="eastAsia" w:ascii="宋体" w:hAnsi="宋体"/>
                <w:color w:val="auto"/>
                <w:szCs w:val="21"/>
                <w:highlight w:val="none"/>
              </w:rPr>
            </w:pPr>
          </w:p>
        </w:tc>
        <w:tc>
          <w:tcPr>
            <w:tcW w:w="1440" w:type="dxa"/>
            <w:vAlign w:val="center"/>
          </w:tcPr>
          <w:p w14:paraId="5BA11E70">
            <w:pPr>
              <w:spacing w:line="300" w:lineRule="auto"/>
              <w:rPr>
                <w:rFonts w:hint="eastAsia" w:ascii="宋体" w:hAnsi="宋体"/>
                <w:color w:val="auto"/>
                <w:szCs w:val="21"/>
                <w:highlight w:val="none"/>
              </w:rPr>
            </w:pPr>
          </w:p>
        </w:tc>
        <w:tc>
          <w:tcPr>
            <w:tcW w:w="3653" w:type="dxa"/>
            <w:vAlign w:val="center"/>
          </w:tcPr>
          <w:p w14:paraId="218C5798">
            <w:pPr>
              <w:spacing w:line="300" w:lineRule="auto"/>
              <w:rPr>
                <w:rFonts w:hint="eastAsia" w:ascii="宋体" w:hAnsi="宋体"/>
                <w:color w:val="auto"/>
                <w:szCs w:val="21"/>
                <w:highlight w:val="none"/>
              </w:rPr>
            </w:pPr>
          </w:p>
        </w:tc>
      </w:tr>
      <w:tr w14:paraId="2B78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6C2375C4">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vAlign w:val="center"/>
          </w:tcPr>
          <w:p w14:paraId="56851DF8">
            <w:pPr>
              <w:spacing w:line="300" w:lineRule="auto"/>
              <w:rPr>
                <w:rFonts w:hint="eastAsia" w:ascii="宋体" w:hAnsi="宋体"/>
                <w:color w:val="auto"/>
                <w:szCs w:val="21"/>
                <w:highlight w:val="none"/>
              </w:rPr>
            </w:pPr>
          </w:p>
        </w:tc>
        <w:tc>
          <w:tcPr>
            <w:tcW w:w="788" w:type="dxa"/>
            <w:vAlign w:val="center"/>
          </w:tcPr>
          <w:p w14:paraId="15A35A76">
            <w:pPr>
              <w:spacing w:line="300" w:lineRule="auto"/>
              <w:rPr>
                <w:rFonts w:hint="eastAsia" w:ascii="宋体" w:hAnsi="宋体"/>
                <w:color w:val="auto"/>
                <w:szCs w:val="21"/>
                <w:highlight w:val="none"/>
              </w:rPr>
            </w:pPr>
          </w:p>
        </w:tc>
        <w:tc>
          <w:tcPr>
            <w:tcW w:w="1440" w:type="dxa"/>
            <w:vAlign w:val="center"/>
          </w:tcPr>
          <w:p w14:paraId="6F155537">
            <w:pPr>
              <w:spacing w:line="300" w:lineRule="auto"/>
              <w:rPr>
                <w:rFonts w:hint="eastAsia" w:ascii="宋体" w:hAnsi="宋体"/>
                <w:color w:val="auto"/>
                <w:szCs w:val="21"/>
                <w:highlight w:val="none"/>
              </w:rPr>
            </w:pPr>
          </w:p>
        </w:tc>
        <w:tc>
          <w:tcPr>
            <w:tcW w:w="3653" w:type="dxa"/>
            <w:vAlign w:val="center"/>
          </w:tcPr>
          <w:p w14:paraId="4D1CD9DF">
            <w:pPr>
              <w:spacing w:line="300" w:lineRule="auto"/>
              <w:rPr>
                <w:rFonts w:hint="eastAsia" w:ascii="宋体" w:hAnsi="宋体"/>
                <w:color w:val="auto"/>
                <w:szCs w:val="21"/>
                <w:highlight w:val="none"/>
              </w:rPr>
            </w:pPr>
          </w:p>
        </w:tc>
      </w:tr>
      <w:tr w14:paraId="25B7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501E3950">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vAlign w:val="center"/>
          </w:tcPr>
          <w:p w14:paraId="382374CF">
            <w:pPr>
              <w:spacing w:line="300" w:lineRule="auto"/>
              <w:rPr>
                <w:rFonts w:hint="eastAsia" w:ascii="宋体" w:hAnsi="宋体"/>
                <w:color w:val="auto"/>
                <w:szCs w:val="21"/>
                <w:highlight w:val="none"/>
              </w:rPr>
            </w:pPr>
          </w:p>
        </w:tc>
        <w:tc>
          <w:tcPr>
            <w:tcW w:w="788" w:type="dxa"/>
            <w:vAlign w:val="center"/>
          </w:tcPr>
          <w:p w14:paraId="754A9508">
            <w:pPr>
              <w:spacing w:line="300" w:lineRule="auto"/>
              <w:rPr>
                <w:rFonts w:hint="eastAsia" w:ascii="宋体" w:hAnsi="宋体"/>
                <w:color w:val="auto"/>
                <w:szCs w:val="21"/>
                <w:highlight w:val="none"/>
              </w:rPr>
            </w:pPr>
          </w:p>
        </w:tc>
        <w:tc>
          <w:tcPr>
            <w:tcW w:w="1440" w:type="dxa"/>
            <w:vAlign w:val="center"/>
          </w:tcPr>
          <w:p w14:paraId="4A9982AF">
            <w:pPr>
              <w:spacing w:line="300" w:lineRule="auto"/>
              <w:rPr>
                <w:rFonts w:hint="eastAsia" w:ascii="宋体" w:hAnsi="宋体"/>
                <w:color w:val="auto"/>
                <w:szCs w:val="21"/>
                <w:highlight w:val="none"/>
              </w:rPr>
            </w:pPr>
          </w:p>
        </w:tc>
        <w:tc>
          <w:tcPr>
            <w:tcW w:w="3653" w:type="dxa"/>
            <w:vAlign w:val="center"/>
          </w:tcPr>
          <w:p w14:paraId="3B0524A2">
            <w:pPr>
              <w:spacing w:line="300" w:lineRule="auto"/>
              <w:rPr>
                <w:rFonts w:hint="eastAsia" w:ascii="宋体" w:hAnsi="宋体"/>
                <w:color w:val="auto"/>
                <w:szCs w:val="21"/>
                <w:highlight w:val="none"/>
              </w:rPr>
            </w:pPr>
          </w:p>
        </w:tc>
      </w:tr>
      <w:tr w14:paraId="6320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51134DA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vAlign w:val="center"/>
          </w:tcPr>
          <w:p w14:paraId="2E2D7B80">
            <w:pPr>
              <w:spacing w:line="300" w:lineRule="auto"/>
              <w:rPr>
                <w:rFonts w:hint="eastAsia" w:ascii="宋体" w:hAnsi="宋体"/>
                <w:color w:val="auto"/>
                <w:szCs w:val="21"/>
                <w:highlight w:val="none"/>
              </w:rPr>
            </w:pPr>
          </w:p>
        </w:tc>
        <w:tc>
          <w:tcPr>
            <w:tcW w:w="788" w:type="dxa"/>
            <w:vAlign w:val="center"/>
          </w:tcPr>
          <w:p w14:paraId="5754A6C6">
            <w:pPr>
              <w:spacing w:line="300" w:lineRule="auto"/>
              <w:rPr>
                <w:rFonts w:hint="eastAsia" w:ascii="宋体" w:hAnsi="宋体"/>
                <w:color w:val="auto"/>
                <w:szCs w:val="21"/>
                <w:highlight w:val="none"/>
              </w:rPr>
            </w:pPr>
          </w:p>
        </w:tc>
        <w:tc>
          <w:tcPr>
            <w:tcW w:w="1440" w:type="dxa"/>
            <w:vAlign w:val="center"/>
          </w:tcPr>
          <w:p w14:paraId="33A15A14">
            <w:pPr>
              <w:spacing w:line="300" w:lineRule="auto"/>
              <w:rPr>
                <w:rFonts w:hint="eastAsia" w:ascii="宋体" w:hAnsi="宋体"/>
                <w:color w:val="auto"/>
                <w:szCs w:val="21"/>
                <w:highlight w:val="none"/>
              </w:rPr>
            </w:pPr>
          </w:p>
        </w:tc>
        <w:tc>
          <w:tcPr>
            <w:tcW w:w="3653" w:type="dxa"/>
            <w:vAlign w:val="center"/>
          </w:tcPr>
          <w:p w14:paraId="0107D5E4">
            <w:pPr>
              <w:spacing w:line="300" w:lineRule="auto"/>
              <w:rPr>
                <w:rFonts w:hint="eastAsia" w:ascii="宋体" w:hAnsi="宋体"/>
                <w:color w:val="auto"/>
                <w:szCs w:val="21"/>
                <w:highlight w:val="none"/>
              </w:rPr>
            </w:pPr>
          </w:p>
        </w:tc>
      </w:tr>
      <w:tr w14:paraId="5F58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2628EF5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vAlign w:val="center"/>
          </w:tcPr>
          <w:p w14:paraId="4EA46010">
            <w:pPr>
              <w:spacing w:line="300" w:lineRule="auto"/>
              <w:rPr>
                <w:rFonts w:hint="eastAsia" w:ascii="宋体" w:hAnsi="宋体"/>
                <w:color w:val="auto"/>
                <w:szCs w:val="21"/>
                <w:highlight w:val="none"/>
              </w:rPr>
            </w:pPr>
          </w:p>
        </w:tc>
        <w:tc>
          <w:tcPr>
            <w:tcW w:w="788" w:type="dxa"/>
            <w:vAlign w:val="center"/>
          </w:tcPr>
          <w:p w14:paraId="532657B8">
            <w:pPr>
              <w:spacing w:line="300" w:lineRule="auto"/>
              <w:rPr>
                <w:rFonts w:hint="eastAsia" w:ascii="宋体" w:hAnsi="宋体"/>
                <w:color w:val="auto"/>
                <w:szCs w:val="21"/>
                <w:highlight w:val="none"/>
              </w:rPr>
            </w:pPr>
          </w:p>
        </w:tc>
        <w:tc>
          <w:tcPr>
            <w:tcW w:w="1440" w:type="dxa"/>
            <w:vAlign w:val="center"/>
          </w:tcPr>
          <w:p w14:paraId="66682B63">
            <w:pPr>
              <w:spacing w:line="300" w:lineRule="auto"/>
              <w:rPr>
                <w:rFonts w:hint="eastAsia" w:ascii="宋体" w:hAnsi="宋体"/>
                <w:color w:val="auto"/>
                <w:szCs w:val="21"/>
                <w:highlight w:val="none"/>
              </w:rPr>
            </w:pPr>
          </w:p>
        </w:tc>
        <w:tc>
          <w:tcPr>
            <w:tcW w:w="3653" w:type="dxa"/>
            <w:vAlign w:val="center"/>
          </w:tcPr>
          <w:p w14:paraId="4D017EC6">
            <w:pPr>
              <w:spacing w:line="300" w:lineRule="auto"/>
              <w:rPr>
                <w:rFonts w:hint="eastAsia" w:ascii="宋体" w:hAnsi="宋体"/>
                <w:color w:val="auto"/>
                <w:szCs w:val="21"/>
                <w:highlight w:val="none"/>
              </w:rPr>
            </w:pPr>
          </w:p>
        </w:tc>
      </w:tr>
      <w:tr w14:paraId="5947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6DED002D">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vAlign w:val="center"/>
          </w:tcPr>
          <w:p w14:paraId="697260CF">
            <w:pPr>
              <w:spacing w:line="300" w:lineRule="auto"/>
              <w:rPr>
                <w:rFonts w:hint="eastAsia" w:ascii="宋体" w:hAnsi="宋体"/>
                <w:color w:val="auto"/>
                <w:szCs w:val="21"/>
                <w:highlight w:val="none"/>
              </w:rPr>
            </w:pPr>
          </w:p>
        </w:tc>
        <w:tc>
          <w:tcPr>
            <w:tcW w:w="788" w:type="dxa"/>
            <w:vAlign w:val="center"/>
          </w:tcPr>
          <w:p w14:paraId="169D384C">
            <w:pPr>
              <w:spacing w:line="300" w:lineRule="auto"/>
              <w:rPr>
                <w:rFonts w:hint="eastAsia" w:ascii="宋体" w:hAnsi="宋体"/>
                <w:color w:val="auto"/>
                <w:szCs w:val="21"/>
                <w:highlight w:val="none"/>
              </w:rPr>
            </w:pPr>
          </w:p>
        </w:tc>
        <w:tc>
          <w:tcPr>
            <w:tcW w:w="1440" w:type="dxa"/>
            <w:vAlign w:val="center"/>
          </w:tcPr>
          <w:p w14:paraId="3F3E44F4">
            <w:pPr>
              <w:spacing w:line="300" w:lineRule="auto"/>
              <w:rPr>
                <w:rFonts w:hint="eastAsia" w:ascii="宋体" w:hAnsi="宋体"/>
                <w:color w:val="auto"/>
                <w:szCs w:val="21"/>
                <w:highlight w:val="none"/>
              </w:rPr>
            </w:pPr>
          </w:p>
        </w:tc>
        <w:tc>
          <w:tcPr>
            <w:tcW w:w="3653" w:type="dxa"/>
            <w:vAlign w:val="center"/>
          </w:tcPr>
          <w:p w14:paraId="4800C76D">
            <w:pPr>
              <w:spacing w:line="300" w:lineRule="auto"/>
              <w:rPr>
                <w:rFonts w:hint="eastAsia" w:ascii="宋体" w:hAnsi="宋体"/>
                <w:color w:val="auto"/>
                <w:szCs w:val="21"/>
                <w:highlight w:val="none"/>
              </w:rPr>
            </w:pPr>
          </w:p>
        </w:tc>
      </w:tr>
      <w:tr w14:paraId="0A96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1598C910">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vAlign w:val="center"/>
          </w:tcPr>
          <w:p w14:paraId="2F456752">
            <w:pPr>
              <w:spacing w:line="300" w:lineRule="auto"/>
              <w:rPr>
                <w:rFonts w:ascii="宋体" w:hAnsi="宋体"/>
                <w:color w:val="auto"/>
                <w:szCs w:val="21"/>
                <w:highlight w:val="none"/>
              </w:rPr>
            </w:pPr>
          </w:p>
        </w:tc>
        <w:tc>
          <w:tcPr>
            <w:tcW w:w="788" w:type="dxa"/>
            <w:vAlign w:val="center"/>
          </w:tcPr>
          <w:p w14:paraId="2A177568">
            <w:pPr>
              <w:spacing w:line="300" w:lineRule="auto"/>
              <w:rPr>
                <w:rFonts w:ascii="宋体" w:hAnsi="宋体"/>
                <w:color w:val="auto"/>
                <w:szCs w:val="21"/>
                <w:highlight w:val="none"/>
              </w:rPr>
            </w:pPr>
          </w:p>
        </w:tc>
        <w:tc>
          <w:tcPr>
            <w:tcW w:w="1440" w:type="dxa"/>
            <w:vAlign w:val="center"/>
          </w:tcPr>
          <w:p w14:paraId="4098718F">
            <w:pPr>
              <w:spacing w:line="300" w:lineRule="auto"/>
              <w:rPr>
                <w:rFonts w:ascii="宋体" w:hAnsi="宋体"/>
                <w:color w:val="auto"/>
                <w:szCs w:val="21"/>
                <w:highlight w:val="none"/>
              </w:rPr>
            </w:pPr>
          </w:p>
        </w:tc>
        <w:tc>
          <w:tcPr>
            <w:tcW w:w="3653" w:type="dxa"/>
            <w:vAlign w:val="center"/>
          </w:tcPr>
          <w:p w14:paraId="4EC25577">
            <w:pPr>
              <w:spacing w:line="300" w:lineRule="auto"/>
              <w:rPr>
                <w:rFonts w:ascii="宋体" w:hAnsi="宋体"/>
                <w:color w:val="auto"/>
                <w:szCs w:val="21"/>
                <w:highlight w:val="none"/>
              </w:rPr>
            </w:pPr>
          </w:p>
        </w:tc>
      </w:tr>
      <w:tr w14:paraId="5BE5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0E77F50E">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vAlign w:val="center"/>
          </w:tcPr>
          <w:p w14:paraId="3F164E29">
            <w:pPr>
              <w:spacing w:line="300" w:lineRule="auto"/>
              <w:rPr>
                <w:rFonts w:ascii="宋体" w:hAnsi="宋体"/>
                <w:color w:val="auto"/>
                <w:szCs w:val="21"/>
                <w:highlight w:val="none"/>
              </w:rPr>
            </w:pPr>
          </w:p>
        </w:tc>
        <w:tc>
          <w:tcPr>
            <w:tcW w:w="788" w:type="dxa"/>
            <w:vAlign w:val="center"/>
          </w:tcPr>
          <w:p w14:paraId="700D49D6">
            <w:pPr>
              <w:spacing w:line="300" w:lineRule="auto"/>
              <w:rPr>
                <w:rFonts w:ascii="宋体" w:hAnsi="宋体"/>
                <w:color w:val="auto"/>
                <w:szCs w:val="21"/>
                <w:highlight w:val="none"/>
              </w:rPr>
            </w:pPr>
          </w:p>
        </w:tc>
        <w:tc>
          <w:tcPr>
            <w:tcW w:w="1440" w:type="dxa"/>
            <w:vAlign w:val="center"/>
          </w:tcPr>
          <w:p w14:paraId="0649FC21">
            <w:pPr>
              <w:spacing w:line="300" w:lineRule="auto"/>
              <w:rPr>
                <w:rFonts w:ascii="宋体" w:hAnsi="宋体"/>
                <w:color w:val="auto"/>
                <w:szCs w:val="21"/>
                <w:highlight w:val="none"/>
              </w:rPr>
            </w:pPr>
          </w:p>
        </w:tc>
        <w:tc>
          <w:tcPr>
            <w:tcW w:w="3653" w:type="dxa"/>
            <w:vAlign w:val="center"/>
          </w:tcPr>
          <w:p w14:paraId="28B770B8">
            <w:pPr>
              <w:spacing w:line="300" w:lineRule="auto"/>
              <w:rPr>
                <w:rFonts w:ascii="宋体" w:hAnsi="宋体"/>
                <w:color w:val="auto"/>
                <w:szCs w:val="21"/>
                <w:highlight w:val="none"/>
              </w:rPr>
            </w:pPr>
          </w:p>
        </w:tc>
      </w:tr>
      <w:tr w14:paraId="7915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647D1795">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vAlign w:val="center"/>
          </w:tcPr>
          <w:p w14:paraId="76D8F6FF">
            <w:pPr>
              <w:spacing w:line="300" w:lineRule="auto"/>
              <w:rPr>
                <w:rFonts w:ascii="宋体" w:hAnsi="宋体"/>
                <w:color w:val="auto"/>
                <w:szCs w:val="21"/>
                <w:highlight w:val="none"/>
              </w:rPr>
            </w:pPr>
          </w:p>
        </w:tc>
        <w:tc>
          <w:tcPr>
            <w:tcW w:w="788" w:type="dxa"/>
            <w:vAlign w:val="center"/>
          </w:tcPr>
          <w:p w14:paraId="01D39D4C">
            <w:pPr>
              <w:spacing w:line="300" w:lineRule="auto"/>
              <w:rPr>
                <w:rFonts w:ascii="宋体" w:hAnsi="宋体"/>
                <w:color w:val="auto"/>
                <w:szCs w:val="21"/>
                <w:highlight w:val="none"/>
              </w:rPr>
            </w:pPr>
          </w:p>
        </w:tc>
        <w:tc>
          <w:tcPr>
            <w:tcW w:w="1440" w:type="dxa"/>
            <w:vAlign w:val="center"/>
          </w:tcPr>
          <w:p w14:paraId="6B703D17">
            <w:pPr>
              <w:spacing w:line="300" w:lineRule="auto"/>
              <w:rPr>
                <w:rFonts w:ascii="宋体" w:hAnsi="宋体"/>
                <w:color w:val="auto"/>
                <w:szCs w:val="21"/>
                <w:highlight w:val="none"/>
              </w:rPr>
            </w:pPr>
          </w:p>
        </w:tc>
        <w:tc>
          <w:tcPr>
            <w:tcW w:w="3653" w:type="dxa"/>
            <w:vAlign w:val="center"/>
          </w:tcPr>
          <w:p w14:paraId="35FAD56D">
            <w:pPr>
              <w:spacing w:line="300" w:lineRule="auto"/>
              <w:rPr>
                <w:rFonts w:ascii="宋体" w:hAnsi="宋体"/>
                <w:color w:val="auto"/>
                <w:szCs w:val="21"/>
                <w:highlight w:val="none"/>
              </w:rPr>
            </w:pPr>
          </w:p>
        </w:tc>
      </w:tr>
      <w:tr w14:paraId="2769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746DC7B8">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vAlign w:val="center"/>
          </w:tcPr>
          <w:p w14:paraId="52E01C84">
            <w:pPr>
              <w:spacing w:line="300" w:lineRule="auto"/>
              <w:rPr>
                <w:rFonts w:ascii="宋体" w:hAnsi="宋体"/>
                <w:color w:val="auto"/>
                <w:szCs w:val="21"/>
                <w:highlight w:val="none"/>
              </w:rPr>
            </w:pPr>
          </w:p>
        </w:tc>
        <w:tc>
          <w:tcPr>
            <w:tcW w:w="788" w:type="dxa"/>
            <w:vAlign w:val="center"/>
          </w:tcPr>
          <w:p w14:paraId="3E0C430D">
            <w:pPr>
              <w:spacing w:line="300" w:lineRule="auto"/>
              <w:rPr>
                <w:rFonts w:ascii="宋体" w:hAnsi="宋体"/>
                <w:color w:val="auto"/>
                <w:szCs w:val="21"/>
                <w:highlight w:val="none"/>
              </w:rPr>
            </w:pPr>
          </w:p>
        </w:tc>
        <w:tc>
          <w:tcPr>
            <w:tcW w:w="1440" w:type="dxa"/>
            <w:vAlign w:val="center"/>
          </w:tcPr>
          <w:p w14:paraId="601CA0F6">
            <w:pPr>
              <w:spacing w:line="300" w:lineRule="auto"/>
              <w:rPr>
                <w:rFonts w:ascii="宋体" w:hAnsi="宋体"/>
                <w:color w:val="auto"/>
                <w:szCs w:val="21"/>
                <w:highlight w:val="none"/>
              </w:rPr>
            </w:pPr>
          </w:p>
        </w:tc>
        <w:tc>
          <w:tcPr>
            <w:tcW w:w="3653" w:type="dxa"/>
            <w:vAlign w:val="center"/>
          </w:tcPr>
          <w:p w14:paraId="7B21D612">
            <w:pPr>
              <w:spacing w:line="300" w:lineRule="auto"/>
              <w:rPr>
                <w:rFonts w:ascii="宋体" w:hAnsi="宋体"/>
                <w:color w:val="auto"/>
                <w:szCs w:val="21"/>
                <w:highlight w:val="none"/>
              </w:rPr>
            </w:pPr>
          </w:p>
        </w:tc>
      </w:tr>
      <w:tr w14:paraId="535C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vAlign w:val="center"/>
          </w:tcPr>
          <w:p w14:paraId="4B2C12B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vAlign w:val="center"/>
          </w:tcPr>
          <w:p w14:paraId="5BAD0DC5">
            <w:pPr>
              <w:spacing w:line="300" w:lineRule="auto"/>
              <w:rPr>
                <w:rFonts w:ascii="宋体" w:hAnsi="宋体"/>
                <w:color w:val="auto"/>
                <w:szCs w:val="21"/>
                <w:highlight w:val="none"/>
              </w:rPr>
            </w:pPr>
          </w:p>
        </w:tc>
        <w:tc>
          <w:tcPr>
            <w:tcW w:w="788" w:type="dxa"/>
            <w:vAlign w:val="center"/>
          </w:tcPr>
          <w:p w14:paraId="67151EFA">
            <w:pPr>
              <w:spacing w:line="300" w:lineRule="auto"/>
              <w:rPr>
                <w:rFonts w:ascii="宋体" w:hAnsi="宋体"/>
                <w:color w:val="auto"/>
                <w:szCs w:val="21"/>
                <w:highlight w:val="none"/>
              </w:rPr>
            </w:pPr>
          </w:p>
        </w:tc>
        <w:tc>
          <w:tcPr>
            <w:tcW w:w="1440" w:type="dxa"/>
            <w:vAlign w:val="center"/>
          </w:tcPr>
          <w:p w14:paraId="3D5853D1">
            <w:pPr>
              <w:spacing w:line="300" w:lineRule="auto"/>
              <w:rPr>
                <w:rFonts w:ascii="宋体" w:hAnsi="宋体"/>
                <w:color w:val="auto"/>
                <w:szCs w:val="21"/>
                <w:highlight w:val="none"/>
              </w:rPr>
            </w:pPr>
          </w:p>
        </w:tc>
        <w:tc>
          <w:tcPr>
            <w:tcW w:w="3653" w:type="dxa"/>
            <w:vAlign w:val="center"/>
          </w:tcPr>
          <w:p w14:paraId="60E403E9">
            <w:pPr>
              <w:spacing w:line="300" w:lineRule="auto"/>
              <w:rPr>
                <w:rFonts w:ascii="宋体" w:hAnsi="宋体"/>
                <w:color w:val="auto"/>
                <w:szCs w:val="21"/>
                <w:highlight w:val="none"/>
              </w:rPr>
            </w:pPr>
          </w:p>
        </w:tc>
      </w:tr>
    </w:tbl>
    <w:p w14:paraId="19FCD1EC">
      <w:pPr>
        <w:spacing w:line="360" w:lineRule="exact"/>
        <w:rPr>
          <w:rFonts w:hint="eastAsia" w:ascii="宋体" w:hAnsi="宋体" w:cs="宋体"/>
          <w:b/>
          <w:bCs w:val="0"/>
          <w:color w:val="auto"/>
          <w:spacing w:val="-2"/>
          <w:kern w:val="0"/>
          <w:szCs w:val="21"/>
          <w:highlight w:val="none"/>
        </w:rPr>
      </w:pPr>
      <w:r>
        <w:rPr>
          <w:rFonts w:hint="eastAsia" w:ascii="宋体" w:hAnsi="宋体" w:cs="宋体"/>
          <w:b/>
          <w:bCs w:val="0"/>
          <w:color w:val="auto"/>
          <w:spacing w:val="-2"/>
          <w:szCs w:val="21"/>
          <w:highlight w:val="none"/>
        </w:rPr>
        <w:t>注：人员配备应按桂林市建设与规划委员会市建规〔2006〕270号文《关于调整建筑施工现场项目部管理的通知》的规定执行，须满足最低要求。</w:t>
      </w:r>
      <w:r>
        <w:rPr>
          <w:rFonts w:hint="eastAsia" w:ascii="宋体" w:hAnsi="宋体" w:cs="宋体"/>
          <w:b/>
          <w:bCs w:val="0"/>
          <w:color w:val="auto"/>
          <w:spacing w:val="-2"/>
          <w:kern w:val="0"/>
          <w:szCs w:val="21"/>
          <w:highlight w:val="none"/>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6BBBE8CE">
      <w:pPr>
        <w:rPr>
          <w:rFonts w:hint="eastAsia" w:ascii="宋体" w:hAnsi="宋体" w:eastAsia="宋体"/>
          <w:b/>
          <w:strike/>
          <w:dstrike w:val="0"/>
          <w:color w:val="auto"/>
          <w:highlight w:val="none"/>
          <w:lang w:val="en-US" w:eastAsia="zh-CN"/>
        </w:rPr>
      </w:pPr>
    </w:p>
    <w:p w14:paraId="22F93021">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913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6"/>
        <w:gridCol w:w="3603"/>
      </w:tblGrid>
      <w:tr w14:paraId="0A95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5536" w:type="dxa"/>
            <w:tcBorders>
              <w:top w:val="single" w:color="auto" w:sz="4" w:space="0"/>
              <w:left w:val="single" w:color="auto" w:sz="4" w:space="0"/>
              <w:bottom w:val="nil"/>
              <w:right w:val="single" w:color="auto" w:sz="4" w:space="0"/>
            </w:tcBorders>
            <w:vAlign w:val="center"/>
          </w:tcPr>
          <w:p w14:paraId="56ECEE6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603" w:type="dxa"/>
            <w:tcBorders>
              <w:top w:val="single" w:color="auto" w:sz="4" w:space="0"/>
              <w:left w:val="nil"/>
              <w:bottom w:val="single" w:color="auto" w:sz="4" w:space="0"/>
              <w:right w:val="single" w:color="auto" w:sz="4" w:space="0"/>
            </w:tcBorders>
            <w:vAlign w:val="center"/>
          </w:tcPr>
          <w:p w14:paraId="5257EAE2">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2542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5536" w:type="dxa"/>
            <w:tcBorders>
              <w:top w:val="single" w:color="auto" w:sz="4" w:space="0"/>
              <w:left w:val="single" w:color="auto" w:sz="4" w:space="0"/>
              <w:bottom w:val="nil"/>
              <w:right w:val="single" w:color="auto" w:sz="4" w:space="0"/>
            </w:tcBorders>
            <w:vAlign w:val="center"/>
          </w:tcPr>
          <w:p w14:paraId="331F308E">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603" w:type="dxa"/>
            <w:tcBorders>
              <w:top w:val="single" w:color="auto" w:sz="4" w:space="0"/>
              <w:left w:val="nil"/>
              <w:bottom w:val="single" w:color="auto" w:sz="4" w:space="0"/>
              <w:right w:val="single" w:color="auto" w:sz="4" w:space="0"/>
            </w:tcBorders>
            <w:vAlign w:val="center"/>
          </w:tcPr>
          <w:p w14:paraId="1E5A64B3">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130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536" w:type="dxa"/>
            <w:tcBorders>
              <w:top w:val="single" w:color="auto" w:sz="4" w:space="0"/>
              <w:left w:val="single" w:color="auto" w:sz="4" w:space="0"/>
              <w:bottom w:val="nil"/>
              <w:right w:val="single" w:color="auto" w:sz="4" w:space="0"/>
            </w:tcBorders>
            <w:vAlign w:val="center"/>
          </w:tcPr>
          <w:p w14:paraId="56A1A2E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603" w:type="dxa"/>
            <w:tcBorders>
              <w:top w:val="single" w:color="auto" w:sz="4" w:space="0"/>
              <w:left w:val="nil"/>
              <w:bottom w:val="single" w:color="auto" w:sz="4" w:space="0"/>
              <w:right w:val="single" w:color="auto" w:sz="4" w:space="0"/>
            </w:tcBorders>
            <w:vAlign w:val="center"/>
          </w:tcPr>
          <w:p w14:paraId="40B90E7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025B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5536" w:type="dxa"/>
            <w:tcBorders>
              <w:top w:val="single" w:color="auto" w:sz="4" w:space="0"/>
              <w:left w:val="single" w:color="auto" w:sz="4" w:space="0"/>
              <w:bottom w:val="nil"/>
              <w:right w:val="single" w:color="auto" w:sz="4" w:space="0"/>
            </w:tcBorders>
            <w:vAlign w:val="center"/>
          </w:tcPr>
          <w:p w14:paraId="2299158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603" w:type="dxa"/>
            <w:tcBorders>
              <w:top w:val="single" w:color="auto" w:sz="4" w:space="0"/>
              <w:left w:val="nil"/>
              <w:bottom w:val="single" w:color="auto" w:sz="4" w:space="0"/>
              <w:right w:val="single" w:color="auto" w:sz="4" w:space="0"/>
            </w:tcBorders>
            <w:vAlign w:val="center"/>
          </w:tcPr>
          <w:p w14:paraId="0ED033BA">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7FC7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536" w:type="dxa"/>
            <w:tcBorders>
              <w:top w:val="single" w:color="auto" w:sz="4" w:space="0"/>
              <w:left w:val="single" w:color="auto" w:sz="4" w:space="0"/>
              <w:bottom w:val="nil"/>
              <w:right w:val="single" w:color="auto" w:sz="4" w:space="0"/>
            </w:tcBorders>
            <w:vAlign w:val="center"/>
          </w:tcPr>
          <w:p w14:paraId="1464FB55">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603" w:type="dxa"/>
            <w:tcBorders>
              <w:top w:val="single" w:color="auto" w:sz="4" w:space="0"/>
              <w:left w:val="nil"/>
              <w:bottom w:val="single" w:color="auto" w:sz="4" w:space="0"/>
              <w:right w:val="single" w:color="auto" w:sz="4" w:space="0"/>
            </w:tcBorders>
            <w:vAlign w:val="center"/>
          </w:tcPr>
          <w:p w14:paraId="1FF2277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59D3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5536" w:type="dxa"/>
            <w:tcBorders>
              <w:top w:val="single" w:color="auto" w:sz="4" w:space="0"/>
              <w:left w:val="single" w:color="auto" w:sz="4" w:space="0"/>
              <w:bottom w:val="nil"/>
              <w:right w:val="single" w:color="auto" w:sz="4" w:space="0"/>
            </w:tcBorders>
            <w:vAlign w:val="center"/>
          </w:tcPr>
          <w:p w14:paraId="04784BAE">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603" w:type="dxa"/>
            <w:tcBorders>
              <w:top w:val="single" w:color="auto" w:sz="4" w:space="0"/>
              <w:left w:val="nil"/>
              <w:bottom w:val="single" w:color="auto" w:sz="4" w:space="0"/>
              <w:right w:val="single" w:color="auto" w:sz="4" w:space="0"/>
            </w:tcBorders>
            <w:vAlign w:val="center"/>
          </w:tcPr>
          <w:p w14:paraId="5B9B967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7DC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536" w:type="dxa"/>
            <w:tcBorders>
              <w:top w:val="single" w:color="auto" w:sz="4" w:space="0"/>
              <w:left w:val="single" w:color="auto" w:sz="4" w:space="0"/>
              <w:bottom w:val="single" w:color="auto" w:sz="4" w:space="0"/>
              <w:right w:val="single" w:color="auto" w:sz="4" w:space="0"/>
            </w:tcBorders>
            <w:vAlign w:val="center"/>
          </w:tcPr>
          <w:p w14:paraId="32E3FA2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603" w:type="dxa"/>
            <w:tcBorders>
              <w:top w:val="single" w:color="auto" w:sz="4" w:space="0"/>
              <w:left w:val="nil"/>
              <w:bottom w:val="single" w:color="auto" w:sz="4" w:space="0"/>
              <w:right w:val="single" w:color="auto" w:sz="4" w:space="0"/>
            </w:tcBorders>
            <w:vAlign w:val="center"/>
          </w:tcPr>
          <w:p w14:paraId="64FCD762">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630A8B27">
      <w:pPr>
        <w:rPr>
          <w:rFonts w:hint="eastAsia" w:ascii="宋体" w:hAnsi="宋体"/>
          <w:b/>
          <w:strike/>
          <w:dstrike w:val="0"/>
          <w:color w:val="auto"/>
          <w:highlight w:val="none"/>
        </w:rPr>
      </w:pPr>
    </w:p>
    <w:p w14:paraId="4AA3BFFB">
      <w:pPr>
        <w:rPr>
          <w:rFonts w:hint="eastAsia" w:ascii="宋体" w:hAnsi="宋体"/>
          <w:b/>
          <w:strike/>
          <w:dstrike w:val="0"/>
          <w:color w:val="auto"/>
          <w:highlight w:val="none"/>
        </w:rPr>
      </w:pPr>
    </w:p>
    <w:p w14:paraId="18796410">
      <w:pPr>
        <w:spacing w:line="400" w:lineRule="exact"/>
        <w:rPr>
          <w:rFonts w:hint="eastAsia" w:hAnsi="宋体"/>
          <w:color w:val="auto"/>
          <w:highlight w:val="none"/>
        </w:rPr>
      </w:pPr>
    </w:p>
    <w:p w14:paraId="21CC3E4F">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2A4C4AD">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334A2F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3E3D2298">
      <w:pPr>
        <w:pStyle w:val="30"/>
        <w:spacing w:line="340" w:lineRule="exact"/>
        <w:jc w:val="center"/>
        <w:rPr>
          <w:rFonts w:hint="eastAsia" w:ascii="宋体" w:hAnsi="宋体" w:eastAsia="宋体" w:cs="宋体"/>
          <w:b/>
          <w:color w:val="auto"/>
          <w:sz w:val="32"/>
          <w:szCs w:val="32"/>
          <w:highlight w:val="none"/>
        </w:rPr>
      </w:pPr>
    </w:p>
    <w:p w14:paraId="4429D472">
      <w:pPr>
        <w:pStyle w:val="21"/>
        <w:rPr>
          <w:rFonts w:hint="eastAsia" w:ascii="宋体" w:hAnsi="宋体" w:eastAsia="宋体" w:cs="宋体"/>
          <w:b/>
          <w:bCs/>
          <w:color w:val="auto"/>
          <w:szCs w:val="21"/>
          <w:highlight w:val="none"/>
        </w:rPr>
      </w:pPr>
    </w:p>
    <w:p w14:paraId="374A2AE8">
      <w:pPr>
        <w:pStyle w:val="21"/>
        <w:rPr>
          <w:rFonts w:hint="eastAsia" w:ascii="宋体" w:hAnsi="宋体" w:eastAsia="宋体" w:cs="宋体"/>
          <w:strike/>
          <w:dstrike w:val="0"/>
          <w:color w:val="auto"/>
          <w:highlight w:val="none"/>
          <w:u w:val="single"/>
        </w:rPr>
      </w:pPr>
      <w:r>
        <w:rPr>
          <w:rFonts w:hint="eastAsia" w:hAnsi="宋体" w:cs="宋体"/>
          <w:b/>
          <w:color w:val="auto"/>
          <w:sz w:val="28"/>
          <w:szCs w:val="28"/>
          <w:highlight w:val="none"/>
          <w:lang w:val="en-US" w:eastAsia="zh-CN"/>
        </w:rPr>
        <w:br w:type="page"/>
      </w:r>
    </w:p>
    <w:p w14:paraId="1678D1F7">
      <w:pPr>
        <w:numPr>
          <w:ilvl w:val="0"/>
          <w:numId w:val="0"/>
        </w:numPr>
        <w:spacing w:line="400" w:lineRule="exact"/>
        <w:outlineLvl w:val="1"/>
        <w:rPr>
          <w:rFonts w:hint="eastAsia" w:ascii="宋体" w:hAnsi="宋体" w:eastAsia="宋体" w:cs="宋体"/>
          <w:b/>
          <w:color w:val="auto"/>
          <w:sz w:val="28"/>
          <w:szCs w:val="28"/>
          <w:highlight w:val="none"/>
        </w:rPr>
      </w:pPr>
      <w:bookmarkStart w:id="649" w:name="_Toc13064"/>
      <w:bookmarkStart w:id="650" w:name="_Toc10745"/>
      <w:bookmarkStart w:id="651" w:name="_Toc9716"/>
      <w:bookmarkStart w:id="652" w:name="_Toc31920"/>
      <w:bookmarkStart w:id="653" w:name="_Toc4756"/>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6140262">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08C543A6">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27648BE6">
      <w:pPr>
        <w:pStyle w:val="30"/>
        <w:numPr>
          <w:ilvl w:val="0"/>
          <w:numId w:val="0"/>
        </w:numPr>
        <w:spacing w:line="340" w:lineRule="exact"/>
        <w:rPr>
          <w:rFonts w:hint="eastAsia" w:ascii="宋体" w:hAnsi="宋体" w:eastAsia="宋体" w:cs="宋体"/>
          <w:b/>
          <w:color w:val="auto"/>
          <w:sz w:val="28"/>
          <w:szCs w:val="28"/>
          <w:highlight w:val="none"/>
          <w:lang w:val="en-US" w:eastAsia="zh-CN"/>
        </w:rPr>
      </w:pPr>
    </w:p>
    <w:p w14:paraId="58E977B3">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1F939CD">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7AB793B">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15169"/>
      <w:bookmarkStart w:id="655" w:name="_Toc18938"/>
      <w:bookmarkStart w:id="656" w:name="_Toc226"/>
      <w:bookmarkStart w:id="657" w:name="_Toc1099"/>
      <w:bookmarkStart w:id="658" w:name="_Toc4253"/>
    </w:p>
    <w:p w14:paraId="06881417">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990B82C">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646048F8">
      <w:pPr>
        <w:rPr>
          <w:rFonts w:hint="eastAsia"/>
          <w:color w:val="auto"/>
          <w:highlight w:val="none"/>
        </w:rPr>
      </w:pPr>
    </w:p>
    <w:p w14:paraId="74E6E07E">
      <w:pPr>
        <w:spacing w:line="420" w:lineRule="exact"/>
        <w:rPr>
          <w:rFonts w:hint="eastAsia" w:ascii="宋体" w:hAnsi="宋体" w:eastAsia="宋体" w:cs="宋体"/>
          <w:b/>
          <w:color w:val="auto"/>
          <w:sz w:val="28"/>
          <w:szCs w:val="28"/>
          <w:highlight w:val="none"/>
          <w:lang w:val="en-US" w:eastAsia="zh-CN"/>
        </w:rPr>
      </w:pPr>
    </w:p>
    <w:p w14:paraId="55E7533E">
      <w:pPr>
        <w:pStyle w:val="2"/>
        <w:rPr>
          <w:rFonts w:hint="eastAsia"/>
          <w:color w:val="auto"/>
          <w:highlight w:val="none"/>
          <w:lang w:val="en-US" w:eastAsia="zh-CN"/>
        </w:rPr>
      </w:pPr>
    </w:p>
    <w:p w14:paraId="512D18DE">
      <w:pPr>
        <w:pStyle w:val="2"/>
        <w:rPr>
          <w:rFonts w:hint="eastAsia" w:ascii="宋体" w:hAnsi="宋体" w:eastAsia="宋体" w:cs="宋体"/>
          <w:b/>
          <w:color w:val="auto"/>
          <w:sz w:val="28"/>
          <w:szCs w:val="28"/>
          <w:highlight w:val="none"/>
          <w:lang w:val="en-US" w:eastAsia="zh-CN"/>
        </w:rPr>
      </w:pPr>
      <w:bookmarkStart w:id="659" w:name="_Toc9339"/>
      <w:bookmarkStart w:id="660" w:name="_Toc497927084"/>
      <w:bookmarkStart w:id="661" w:name="_Toc28672"/>
    </w:p>
    <w:p w14:paraId="11BDD9F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3FC2BB25">
      <w:pPr>
        <w:numPr>
          <w:ilvl w:val="0"/>
          <w:numId w:val="0"/>
        </w:numPr>
        <w:spacing w:line="360" w:lineRule="auto"/>
        <w:rPr>
          <w:rFonts w:hint="eastAsia" w:ascii="宋体" w:hAnsi="宋体" w:eastAsia="宋体" w:cs="宋体"/>
          <w:color w:val="auto"/>
          <w:sz w:val="21"/>
          <w:szCs w:val="21"/>
          <w:highlight w:val="none"/>
          <w:lang w:val="en-US" w:eastAsia="zh-CN"/>
        </w:rPr>
      </w:pPr>
    </w:p>
    <w:p w14:paraId="086964FC">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1.供应商2022年1月1日以来具有</w:t>
      </w:r>
      <w:r>
        <w:rPr>
          <w:rFonts w:hint="eastAsia" w:ascii="宋体" w:hAnsi="宋体" w:cs="宋体"/>
          <w:color w:val="auto"/>
          <w:sz w:val="21"/>
          <w:szCs w:val="21"/>
          <w:highlight w:val="none"/>
          <w:lang w:val="en-US" w:eastAsia="zh-CN"/>
        </w:rPr>
        <w:t>电力工程项目</w:t>
      </w:r>
      <w:r>
        <w:rPr>
          <w:rFonts w:hint="eastAsia" w:ascii="宋体" w:hAnsi="宋体" w:eastAsia="宋体" w:cs="宋体"/>
          <w:color w:val="auto"/>
          <w:sz w:val="21"/>
          <w:szCs w:val="21"/>
          <w:highlight w:val="none"/>
          <w:lang w:val="en-US" w:eastAsia="zh-CN"/>
        </w:rPr>
        <w:t>的业绩相关证明材料（无不良记录，以中标、成交通知书或签订的合同为准，并能清晰反映项目的名称、采购内容、采购金额、采购时间）（如有，请提供）；</w:t>
      </w:r>
    </w:p>
    <w:p w14:paraId="7F07448A">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p>
    <w:p w14:paraId="56E51ADB">
      <w:pPr>
        <w:spacing w:line="360" w:lineRule="auto"/>
        <w:ind w:firstLine="480" w:firstLineChars="200"/>
        <w:rPr>
          <w:rFonts w:hint="eastAsia" w:ascii="宋体" w:hAnsi="宋体" w:eastAsia="宋体" w:cs="宋体"/>
          <w:color w:val="auto"/>
          <w:sz w:val="24"/>
          <w:highlight w:val="none"/>
        </w:rPr>
      </w:pPr>
    </w:p>
    <w:p w14:paraId="23297AA1">
      <w:pPr>
        <w:pStyle w:val="72"/>
        <w:rPr>
          <w:rFonts w:hint="eastAsia" w:ascii="宋体" w:hAnsi="宋体" w:eastAsia="宋体" w:cs="宋体"/>
          <w:b/>
          <w:bCs/>
          <w:color w:val="auto"/>
          <w:sz w:val="24"/>
          <w:highlight w:val="none"/>
        </w:rPr>
      </w:pPr>
    </w:p>
    <w:p w14:paraId="0DF23BFF">
      <w:pPr>
        <w:pStyle w:val="72"/>
        <w:rPr>
          <w:rFonts w:hint="eastAsia" w:ascii="宋体" w:hAnsi="宋体" w:eastAsia="宋体" w:cs="宋体"/>
          <w:b/>
          <w:bCs/>
          <w:color w:val="auto"/>
          <w:sz w:val="24"/>
          <w:highlight w:val="none"/>
        </w:rPr>
      </w:pPr>
    </w:p>
    <w:p w14:paraId="4E923D62">
      <w:pPr>
        <w:pStyle w:val="72"/>
        <w:rPr>
          <w:rFonts w:hint="eastAsia" w:ascii="宋体" w:hAnsi="宋体" w:eastAsia="宋体" w:cs="宋体"/>
          <w:b/>
          <w:bCs/>
          <w:color w:val="auto"/>
          <w:sz w:val="24"/>
          <w:highlight w:val="none"/>
        </w:rPr>
      </w:pPr>
    </w:p>
    <w:p w14:paraId="1D71E1C0">
      <w:pPr>
        <w:pStyle w:val="72"/>
        <w:rPr>
          <w:rFonts w:hint="eastAsia" w:ascii="宋体" w:hAnsi="宋体" w:eastAsia="宋体" w:cs="宋体"/>
          <w:b/>
          <w:bCs/>
          <w:color w:val="auto"/>
          <w:sz w:val="24"/>
          <w:highlight w:val="none"/>
        </w:rPr>
      </w:pPr>
    </w:p>
    <w:p w14:paraId="4399792D">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6250"/>
      <w:bookmarkStart w:id="664" w:name="_Toc4954"/>
      <w:bookmarkStart w:id="665" w:name="_Toc13907"/>
      <w:bookmarkStart w:id="666" w:name="_Toc4151"/>
      <w:bookmarkStart w:id="667" w:name="_Toc6063"/>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供应商2022年1月1日以来具有</w:t>
      </w:r>
      <w:r>
        <w:rPr>
          <w:rFonts w:hint="eastAsia" w:ascii="宋体" w:hAnsi="宋体" w:cs="宋体"/>
          <w:b/>
          <w:bCs/>
          <w:iCs/>
          <w:color w:val="auto"/>
          <w:kern w:val="2"/>
          <w:sz w:val="28"/>
          <w:szCs w:val="28"/>
          <w:highlight w:val="none"/>
          <w:lang w:val="en-US" w:eastAsia="zh-CN" w:bidi="ar-SA"/>
        </w:rPr>
        <w:t>电力工程项目</w:t>
      </w:r>
      <w:r>
        <w:rPr>
          <w:rFonts w:hint="eastAsia" w:ascii="宋体" w:hAnsi="宋体" w:eastAsia="宋体" w:cs="宋体"/>
          <w:b/>
          <w:bCs/>
          <w:iCs/>
          <w:color w:val="auto"/>
          <w:kern w:val="2"/>
          <w:sz w:val="28"/>
          <w:szCs w:val="28"/>
          <w:highlight w:val="none"/>
          <w:lang w:val="en-US" w:eastAsia="zh-CN" w:bidi="ar-SA"/>
        </w:rPr>
        <w:t>的业绩相关证明材料（无不良记录，以中标、成交通知书或签订的合同为准，并能清晰反映项目的名称、采购内容、采购金额、采购时间）（如有，请提供）；</w:t>
      </w:r>
    </w:p>
    <w:p w14:paraId="589B9D61">
      <w:pPr>
        <w:rPr>
          <w:rFonts w:hint="eastAsia"/>
          <w:color w:val="auto"/>
          <w:highlight w:val="none"/>
          <w:lang w:val="en-US" w:eastAsia="zh-CN"/>
        </w:rPr>
      </w:pPr>
    </w:p>
    <w:p w14:paraId="15C0F366">
      <w:pPr>
        <w:rPr>
          <w:rFonts w:hint="eastAsia"/>
          <w:color w:val="auto"/>
          <w:highlight w:val="none"/>
          <w:lang w:val="en-US" w:eastAsia="zh-CN"/>
        </w:rPr>
      </w:pPr>
    </w:p>
    <w:p w14:paraId="464B8C70">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2372402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67298C0">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1F564037">
      <w:pPr>
        <w:numPr>
          <w:ilvl w:val="0"/>
          <w:numId w:val="8"/>
        </w:numPr>
        <w:spacing w:line="240" w:lineRule="auto"/>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4C70D0FD">
      <w:pPr>
        <w:pStyle w:val="2"/>
        <w:widowControl w:val="0"/>
        <w:numPr>
          <w:ilvl w:val="0"/>
          <w:numId w:val="0"/>
        </w:numPr>
        <w:snapToGrid w:val="0"/>
        <w:jc w:val="left"/>
        <w:rPr>
          <w:rFonts w:hint="default"/>
          <w:color w:val="auto"/>
          <w:highlight w:val="none"/>
          <w:lang w:val="en-US" w:eastAsia="zh-CN"/>
        </w:rPr>
      </w:pPr>
    </w:p>
    <w:p w14:paraId="521FA017">
      <w:pPr>
        <w:pStyle w:val="2"/>
        <w:widowControl w:val="0"/>
        <w:numPr>
          <w:ilvl w:val="0"/>
          <w:numId w:val="0"/>
        </w:numPr>
        <w:snapToGrid w:val="0"/>
        <w:jc w:val="left"/>
        <w:rPr>
          <w:rFonts w:hint="default"/>
          <w:color w:val="auto"/>
          <w:highlight w:val="none"/>
          <w:lang w:val="en-US" w:eastAsia="zh-CN"/>
        </w:rPr>
      </w:pPr>
    </w:p>
    <w:p w14:paraId="29C2EE74">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1D3C4293">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02F15AB9">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0424E9E8">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4FF86EAB">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209C2404">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161F0DCD">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4ADEA92D">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0B2E7FB4">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5EA3EEFC">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6506B6D2">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05A9C66E">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46F6FD6C">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26E4FFA8">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4EFB691E">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50C886DF">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72C0FAAA">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68B5E5C0">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3EFF565E">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3D64F27D">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69D8124B">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21254364">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2403C926">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4F414B37">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036FE42B">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63E484EA">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310A1D60">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308C1C2A">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6A2F9A65">
      <w:pPr>
        <w:pStyle w:val="2"/>
        <w:widowControl w:val="0"/>
        <w:numPr>
          <w:ilvl w:val="0"/>
          <w:numId w:val="0"/>
        </w:numPr>
        <w:snapToGrid w:val="0"/>
        <w:jc w:val="center"/>
        <w:rPr>
          <w:rFonts w:hint="eastAsia" w:ascii="华文中宋" w:hAnsi="华文中宋" w:eastAsia="华文中宋" w:cs="华文中宋"/>
          <w:b/>
          <w:bCs/>
          <w:color w:val="auto"/>
          <w:sz w:val="32"/>
          <w:szCs w:val="32"/>
          <w:highlight w:val="none"/>
          <w:lang w:val="en-US" w:eastAsia="zh-CN"/>
        </w:rPr>
      </w:pPr>
      <w:r>
        <w:rPr>
          <w:rFonts w:hint="eastAsia" w:ascii="华文中宋" w:hAnsi="华文中宋" w:eastAsia="华文中宋" w:cs="华文中宋"/>
          <w:b/>
          <w:bCs/>
          <w:color w:val="auto"/>
          <w:sz w:val="32"/>
          <w:szCs w:val="32"/>
          <w:highlight w:val="none"/>
          <w:lang w:val="en-US" w:eastAsia="zh-CN"/>
        </w:rPr>
        <w:t>第七章  图纸</w:t>
      </w:r>
    </w:p>
    <w:p w14:paraId="15556496">
      <w:pPr>
        <w:pStyle w:val="2"/>
        <w:widowControl w:val="0"/>
        <w:numPr>
          <w:ilvl w:val="0"/>
          <w:numId w:val="0"/>
        </w:numPr>
        <w:snapToGrid w:val="0"/>
        <w:jc w:val="left"/>
        <w:rPr>
          <w:rFonts w:hint="eastAsia" w:ascii="华文中宋" w:hAnsi="华文中宋" w:eastAsia="华文中宋" w:cs="华文中宋"/>
          <w:color w:val="auto"/>
          <w:sz w:val="32"/>
          <w:szCs w:val="32"/>
          <w:highlight w:val="none"/>
          <w:lang w:val="en-US" w:eastAsia="zh-CN"/>
        </w:rPr>
      </w:pPr>
    </w:p>
    <w:p w14:paraId="566C7AF7">
      <w:pPr>
        <w:pStyle w:val="2"/>
        <w:widowControl w:val="0"/>
        <w:numPr>
          <w:ilvl w:val="0"/>
          <w:numId w:val="0"/>
        </w:numPr>
        <w:snapToGrid w:val="0"/>
        <w:jc w:val="center"/>
        <w:rPr>
          <w:rFonts w:hint="eastAsia" w:ascii="华文中宋" w:hAnsi="华文中宋" w:eastAsia="华文中宋" w:cs="华文中宋"/>
          <w:b/>
          <w:bCs/>
          <w:color w:val="auto"/>
          <w:sz w:val="32"/>
          <w:szCs w:val="32"/>
          <w:highlight w:val="none"/>
          <w:lang w:val="en-US" w:eastAsia="zh-CN"/>
        </w:rPr>
      </w:pPr>
      <w:r>
        <w:rPr>
          <w:rFonts w:hint="eastAsia" w:ascii="华文中宋" w:hAnsi="华文中宋" w:eastAsia="华文中宋" w:cs="华文中宋"/>
          <w:b/>
          <w:bCs/>
          <w:color w:val="auto"/>
          <w:sz w:val="32"/>
          <w:szCs w:val="32"/>
          <w:highlight w:val="none"/>
          <w:lang w:val="en-US" w:eastAsia="zh-CN"/>
        </w:rPr>
        <w:t xml:space="preserve"> 另册发放（自行下载）</w:t>
      </w:r>
    </w:p>
    <w:p w14:paraId="11FC938D">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p w14:paraId="6A742447">
      <w:pPr>
        <w:pStyle w:val="2"/>
        <w:widowControl w:val="0"/>
        <w:numPr>
          <w:ilvl w:val="0"/>
          <w:numId w:val="0"/>
        </w:numPr>
        <w:snapToGrid w:val="0"/>
        <w:jc w:val="left"/>
        <w:rPr>
          <w:rFonts w:hint="eastAsia" w:ascii="宋体" w:hAnsi="宋体" w:eastAsia="宋体" w:cs="宋体"/>
          <w:color w:val="auto"/>
          <w:sz w:val="28"/>
          <w:szCs w:val="28"/>
          <w:highlight w:val="none"/>
          <w:lang w:val="en-US" w:eastAsia="zh-CN"/>
        </w:rPr>
      </w:pP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CF0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63B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09AD">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53A063">
                          <w:pPr>
                            <w:pStyle w:val="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3053A063">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D574">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51448">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34C5144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4064">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2FBFD">
                          <w:pPr>
                            <w:pStyle w:val="2"/>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3F12FBFD">
                    <w:pPr>
                      <w:pStyle w:val="2"/>
                    </w:pPr>
                    <w:r>
                      <w:fldChar w:fldCharType="begin"/>
                    </w:r>
                    <w:r>
                      <w:instrText xml:space="preserve"> PAGE  \* MERGEFORMAT </w:instrText>
                    </w:r>
                    <w:r>
                      <w:fldChar w:fldCharType="separate"/>
                    </w:r>
                    <w:r>
                      <w:t>64</w:t>
                    </w:r>
                    <w:r>
                      <w:fldChar w:fldCharType="end"/>
                    </w:r>
                  </w:p>
                </w:txbxContent>
              </v:textbox>
            </v:shape>
          </w:pict>
        </mc:Fallback>
      </mc:AlternateContent>
    </w:r>
  </w:p>
  <w:p w14:paraId="1387607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4EDB">
    <w:pPr>
      <w:pStyle w:val="36"/>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50FE0"/>
    <w:multiLevelType w:val="singleLevel"/>
    <w:tmpl w:val="0DC50FE0"/>
    <w:lvl w:ilvl="0" w:tentative="0">
      <w:start w:val="2"/>
      <w:numFmt w:val="decimal"/>
      <w:lvlText w:val="%1."/>
      <w:lvlJc w:val="left"/>
      <w:pPr>
        <w:tabs>
          <w:tab w:val="left" w:pos="312"/>
        </w:tabs>
      </w:pPr>
    </w:lvl>
  </w:abstractNum>
  <w:abstractNum w:abstractNumId="1">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1FD97BE0"/>
    <w:multiLevelType w:val="singleLevel"/>
    <w:tmpl w:val="1FD97BE0"/>
    <w:lvl w:ilvl="0" w:tentative="0">
      <w:start w:val="1"/>
      <w:numFmt w:val="chineseCounting"/>
      <w:suff w:val="nothing"/>
      <w:lvlText w:val="（%1）"/>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0D69635"/>
    <w:multiLevelType w:val="singleLevel"/>
    <w:tmpl w:val="40D69635"/>
    <w:lvl w:ilvl="0" w:tentative="0">
      <w:start w:val="1"/>
      <w:numFmt w:val="chineseCounting"/>
      <w:suff w:val="nothing"/>
      <w:lvlText w:val="（%1）"/>
      <w:lvlJc w:val="left"/>
      <w:rPr>
        <w:rFonts w:hint="eastAsia"/>
      </w:rPr>
    </w:lvl>
  </w:abstractNum>
  <w:abstractNum w:abstractNumId="5">
    <w:nsid w:val="5B9D5307"/>
    <w:multiLevelType w:val="singleLevel"/>
    <w:tmpl w:val="5B9D5307"/>
    <w:lvl w:ilvl="0" w:tentative="0">
      <w:start w:val="2"/>
      <w:numFmt w:val="decimal"/>
      <w:suff w:val="nothing"/>
      <w:lvlText w:val="（%1）"/>
      <w:lvlJc w:val="left"/>
    </w:lvl>
  </w:abstractNum>
  <w:abstractNum w:abstractNumId="6">
    <w:nsid w:val="5EC8F47B"/>
    <w:multiLevelType w:val="singleLevel"/>
    <w:tmpl w:val="5EC8F47B"/>
    <w:lvl w:ilvl="0" w:tentative="0">
      <w:start w:val="4"/>
      <w:numFmt w:val="decimal"/>
      <w:suff w:val="nothing"/>
      <w:lvlText w:val="（%1）"/>
      <w:lvlJc w:val="left"/>
    </w:lvl>
  </w:abstractNum>
  <w:abstractNum w:abstractNumId="7">
    <w:nsid w:val="6AD43707"/>
    <w:multiLevelType w:val="singleLevel"/>
    <w:tmpl w:val="6AD43707"/>
    <w:lvl w:ilvl="0" w:tentative="0">
      <w:start w:val="5"/>
      <w:numFmt w:val="decimal"/>
      <w:suff w:val="space"/>
      <w:lvlText w:val="%1."/>
      <w:lvlJc w:val="left"/>
    </w:lvl>
  </w:abstractNum>
  <w:num w:numId="1">
    <w:abstractNumId w:val="1"/>
  </w:num>
  <w:num w:numId="2">
    <w:abstractNumId w:val="7"/>
  </w:num>
  <w:num w:numId="3">
    <w:abstractNumId w:val="3"/>
  </w:num>
  <w:num w:numId="4">
    <w:abstractNumId w:val="6"/>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4317A"/>
    <w:rsid w:val="01791991"/>
    <w:rsid w:val="019F1BEA"/>
    <w:rsid w:val="01A32A0C"/>
    <w:rsid w:val="01B97AC1"/>
    <w:rsid w:val="01BC366C"/>
    <w:rsid w:val="01D60B10"/>
    <w:rsid w:val="01E04C9E"/>
    <w:rsid w:val="01FC10EF"/>
    <w:rsid w:val="020C43CC"/>
    <w:rsid w:val="021871C8"/>
    <w:rsid w:val="022E1BFA"/>
    <w:rsid w:val="02342041"/>
    <w:rsid w:val="027A6196"/>
    <w:rsid w:val="02852198"/>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4A5D3A"/>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4002F2"/>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240E66"/>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DA4607"/>
    <w:rsid w:val="27EB05C2"/>
    <w:rsid w:val="27ED2817"/>
    <w:rsid w:val="27EE603D"/>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A92DEF"/>
    <w:rsid w:val="29B8134E"/>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8F004B"/>
    <w:rsid w:val="2C950AFD"/>
    <w:rsid w:val="2CB43679"/>
    <w:rsid w:val="2CBE62A5"/>
    <w:rsid w:val="2CE85A2F"/>
    <w:rsid w:val="2CEC3EC3"/>
    <w:rsid w:val="2CF3012F"/>
    <w:rsid w:val="2CFA1C67"/>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29072F"/>
    <w:rsid w:val="3078676B"/>
    <w:rsid w:val="30922B6E"/>
    <w:rsid w:val="30942F77"/>
    <w:rsid w:val="30B8125D"/>
    <w:rsid w:val="30D17092"/>
    <w:rsid w:val="30DC4F4C"/>
    <w:rsid w:val="30FA2417"/>
    <w:rsid w:val="310D4EE4"/>
    <w:rsid w:val="31126BC0"/>
    <w:rsid w:val="3126266B"/>
    <w:rsid w:val="312D39F9"/>
    <w:rsid w:val="313721C7"/>
    <w:rsid w:val="314D74D4"/>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1A0862"/>
    <w:rsid w:val="371B3E2B"/>
    <w:rsid w:val="372159D9"/>
    <w:rsid w:val="374A4141"/>
    <w:rsid w:val="37520721"/>
    <w:rsid w:val="37647A49"/>
    <w:rsid w:val="376B31FC"/>
    <w:rsid w:val="37876CD7"/>
    <w:rsid w:val="37891C41"/>
    <w:rsid w:val="37AE29DC"/>
    <w:rsid w:val="37AF33BA"/>
    <w:rsid w:val="37D9563C"/>
    <w:rsid w:val="37F64415"/>
    <w:rsid w:val="37FC4126"/>
    <w:rsid w:val="380E6B51"/>
    <w:rsid w:val="382220E8"/>
    <w:rsid w:val="38291C1A"/>
    <w:rsid w:val="382A0901"/>
    <w:rsid w:val="38325D99"/>
    <w:rsid w:val="38484CF7"/>
    <w:rsid w:val="385D7F24"/>
    <w:rsid w:val="38617056"/>
    <w:rsid w:val="386C12AB"/>
    <w:rsid w:val="38A95010"/>
    <w:rsid w:val="38B245C5"/>
    <w:rsid w:val="38B44A00"/>
    <w:rsid w:val="38F6475A"/>
    <w:rsid w:val="390B232E"/>
    <w:rsid w:val="39111E53"/>
    <w:rsid w:val="393F65A9"/>
    <w:rsid w:val="39567866"/>
    <w:rsid w:val="395F3DF1"/>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D26F5"/>
    <w:rsid w:val="3BC60CD2"/>
    <w:rsid w:val="3BD25F30"/>
    <w:rsid w:val="3BDA652C"/>
    <w:rsid w:val="3BF34D89"/>
    <w:rsid w:val="3BF55114"/>
    <w:rsid w:val="3C097069"/>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8E6FA7"/>
    <w:rsid w:val="43B50079"/>
    <w:rsid w:val="43C26B6A"/>
    <w:rsid w:val="43EA6572"/>
    <w:rsid w:val="43EB561E"/>
    <w:rsid w:val="4407115F"/>
    <w:rsid w:val="442D254F"/>
    <w:rsid w:val="443211DD"/>
    <w:rsid w:val="443317FF"/>
    <w:rsid w:val="44332BA9"/>
    <w:rsid w:val="44463BE1"/>
    <w:rsid w:val="444A4C25"/>
    <w:rsid w:val="445E6CA4"/>
    <w:rsid w:val="44731C6A"/>
    <w:rsid w:val="44740900"/>
    <w:rsid w:val="44A338EB"/>
    <w:rsid w:val="44C041EC"/>
    <w:rsid w:val="451900C5"/>
    <w:rsid w:val="451D1C26"/>
    <w:rsid w:val="452577F8"/>
    <w:rsid w:val="452E69E2"/>
    <w:rsid w:val="457667CA"/>
    <w:rsid w:val="458974A9"/>
    <w:rsid w:val="45A469F2"/>
    <w:rsid w:val="45AB761C"/>
    <w:rsid w:val="45D7576A"/>
    <w:rsid w:val="45E71D50"/>
    <w:rsid w:val="45F2318F"/>
    <w:rsid w:val="45FE4010"/>
    <w:rsid w:val="460B06DB"/>
    <w:rsid w:val="460E4F45"/>
    <w:rsid w:val="461D57A5"/>
    <w:rsid w:val="46296ED5"/>
    <w:rsid w:val="462A6302"/>
    <w:rsid w:val="463E3413"/>
    <w:rsid w:val="466F126D"/>
    <w:rsid w:val="4676111D"/>
    <w:rsid w:val="4686223B"/>
    <w:rsid w:val="469A2312"/>
    <w:rsid w:val="469C3FEF"/>
    <w:rsid w:val="46B311F9"/>
    <w:rsid w:val="46EC6E20"/>
    <w:rsid w:val="471C3C7C"/>
    <w:rsid w:val="47767A51"/>
    <w:rsid w:val="47960D48"/>
    <w:rsid w:val="47C30B14"/>
    <w:rsid w:val="47D93B3C"/>
    <w:rsid w:val="47F8383C"/>
    <w:rsid w:val="47FC5B63"/>
    <w:rsid w:val="480D7C89"/>
    <w:rsid w:val="48234CBA"/>
    <w:rsid w:val="482374AD"/>
    <w:rsid w:val="48634DC1"/>
    <w:rsid w:val="48C06CFA"/>
    <w:rsid w:val="48CD092B"/>
    <w:rsid w:val="48D22B98"/>
    <w:rsid w:val="48E6003E"/>
    <w:rsid w:val="48FF5824"/>
    <w:rsid w:val="490710F2"/>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C0450D"/>
    <w:rsid w:val="4BCD5AF4"/>
    <w:rsid w:val="4C220B7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4C4F47"/>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C8647A"/>
    <w:rsid w:val="51EB103B"/>
    <w:rsid w:val="51FB0D52"/>
    <w:rsid w:val="52291B63"/>
    <w:rsid w:val="52A42F98"/>
    <w:rsid w:val="52B33A1E"/>
    <w:rsid w:val="53180DBA"/>
    <w:rsid w:val="5321256E"/>
    <w:rsid w:val="532D2E42"/>
    <w:rsid w:val="534A578C"/>
    <w:rsid w:val="5362532D"/>
    <w:rsid w:val="53CA3C92"/>
    <w:rsid w:val="53E8302C"/>
    <w:rsid w:val="53EE33A5"/>
    <w:rsid w:val="54370553"/>
    <w:rsid w:val="543D6DE5"/>
    <w:rsid w:val="54577081"/>
    <w:rsid w:val="54AE00FE"/>
    <w:rsid w:val="55045B96"/>
    <w:rsid w:val="55180608"/>
    <w:rsid w:val="55441B9C"/>
    <w:rsid w:val="555032D6"/>
    <w:rsid w:val="558150DE"/>
    <w:rsid w:val="55851F6B"/>
    <w:rsid w:val="55963754"/>
    <w:rsid w:val="559F37CF"/>
    <w:rsid w:val="55DC02C1"/>
    <w:rsid w:val="56070800"/>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5D2BEE"/>
    <w:rsid w:val="5C6A0DAE"/>
    <w:rsid w:val="5C9654EB"/>
    <w:rsid w:val="5CA73DB1"/>
    <w:rsid w:val="5CB36705"/>
    <w:rsid w:val="5CCC5E7E"/>
    <w:rsid w:val="5CD04C47"/>
    <w:rsid w:val="5CD1707F"/>
    <w:rsid w:val="5CF53B8F"/>
    <w:rsid w:val="5CF60EE0"/>
    <w:rsid w:val="5CF949BB"/>
    <w:rsid w:val="5D0C1301"/>
    <w:rsid w:val="5D573992"/>
    <w:rsid w:val="5D5C103F"/>
    <w:rsid w:val="5D7D18C9"/>
    <w:rsid w:val="5DA30A1C"/>
    <w:rsid w:val="5DE60909"/>
    <w:rsid w:val="5DEB68EA"/>
    <w:rsid w:val="5E3D49CC"/>
    <w:rsid w:val="5E5341F0"/>
    <w:rsid w:val="5E564C8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184799"/>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4266AF"/>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531CB2"/>
    <w:rsid w:val="676C5591"/>
    <w:rsid w:val="67851192"/>
    <w:rsid w:val="67866582"/>
    <w:rsid w:val="678E41BC"/>
    <w:rsid w:val="678F7B49"/>
    <w:rsid w:val="679A139F"/>
    <w:rsid w:val="679D64DC"/>
    <w:rsid w:val="67A927F6"/>
    <w:rsid w:val="67FE0CCD"/>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427C23"/>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8026DE"/>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242A"/>
    <w:rsid w:val="76D05B67"/>
    <w:rsid w:val="770A79A4"/>
    <w:rsid w:val="770E3163"/>
    <w:rsid w:val="770F3F19"/>
    <w:rsid w:val="7729092F"/>
    <w:rsid w:val="77685F73"/>
    <w:rsid w:val="777668B4"/>
    <w:rsid w:val="777B1B0F"/>
    <w:rsid w:val="777D3C34"/>
    <w:rsid w:val="778F5094"/>
    <w:rsid w:val="7792362F"/>
    <w:rsid w:val="77B32F6D"/>
    <w:rsid w:val="77F16C67"/>
    <w:rsid w:val="77F2017E"/>
    <w:rsid w:val="77F871A2"/>
    <w:rsid w:val="782A0DA6"/>
    <w:rsid w:val="788174A2"/>
    <w:rsid w:val="78885CDF"/>
    <w:rsid w:val="78A20007"/>
    <w:rsid w:val="78A43B6E"/>
    <w:rsid w:val="78DD2D5F"/>
    <w:rsid w:val="78FE6C92"/>
    <w:rsid w:val="7936053E"/>
    <w:rsid w:val="7947433B"/>
    <w:rsid w:val="79730387"/>
    <w:rsid w:val="797A2291"/>
    <w:rsid w:val="798B075D"/>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DF1803"/>
    <w:rsid w:val="7AE54A07"/>
    <w:rsid w:val="7AED0B42"/>
    <w:rsid w:val="7AEF2658"/>
    <w:rsid w:val="7B025BE9"/>
    <w:rsid w:val="7B07777E"/>
    <w:rsid w:val="7B173349"/>
    <w:rsid w:val="7B5F72A0"/>
    <w:rsid w:val="7B615D46"/>
    <w:rsid w:val="7B841A35"/>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DC56E4"/>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spacing w:before="340" w:after="330" w:line="578" w:lineRule="auto"/>
      <w:outlineLvl w:val="0"/>
    </w:pPr>
    <w:rPr>
      <w:b/>
      <w:bCs/>
      <w:kern w:val="44"/>
      <w:sz w:val="36"/>
      <w:szCs w:val="44"/>
    </w:rPr>
  </w:style>
  <w:style w:type="paragraph" w:styleId="4">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104"/>
    <w:qFormat/>
    <w:uiPriority w:val="0"/>
    <w:pPr>
      <w:keepNext/>
      <w:keepLines/>
      <w:widowControl/>
      <w:spacing w:before="260" w:after="260" w:line="416" w:lineRule="auto"/>
      <w:outlineLvl w:val="2"/>
    </w:pPr>
    <w:rPr>
      <w:b/>
      <w:bCs/>
      <w:sz w:val="24"/>
      <w:szCs w:val="32"/>
    </w:rPr>
  </w:style>
  <w:style w:type="paragraph" w:styleId="6">
    <w:name w:val="heading 4"/>
    <w:basedOn w:val="1"/>
    <w:next w:val="1"/>
    <w:link w:val="77"/>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7">
    <w:name w:val="heading 5"/>
    <w:basedOn w:val="1"/>
    <w:next w:val="1"/>
    <w:link w:val="78"/>
    <w:qFormat/>
    <w:uiPriority w:val="0"/>
    <w:pPr>
      <w:keepNext/>
      <w:keepLines/>
      <w:spacing w:before="280" w:after="290" w:line="376" w:lineRule="auto"/>
      <w:outlineLvl w:val="4"/>
    </w:pPr>
    <w:rPr>
      <w:b/>
      <w:bCs/>
      <w:sz w:val="28"/>
      <w:szCs w:val="28"/>
    </w:rPr>
  </w:style>
  <w:style w:type="paragraph" w:styleId="8">
    <w:name w:val="heading 6"/>
    <w:basedOn w:val="1"/>
    <w:next w:val="1"/>
    <w:link w:val="79"/>
    <w:qFormat/>
    <w:uiPriority w:val="0"/>
    <w:pPr>
      <w:keepNext/>
      <w:keepLines/>
      <w:spacing w:before="240" w:after="64" w:line="320" w:lineRule="auto"/>
      <w:outlineLvl w:val="5"/>
    </w:pPr>
    <w:rPr>
      <w:rFonts w:ascii="Cambria" w:hAnsi="Cambria" w:eastAsia="宋体" w:cs="Times New Roman"/>
      <w:b/>
      <w:bCs/>
      <w:sz w:val="24"/>
    </w:rPr>
  </w:style>
  <w:style w:type="paragraph" w:styleId="9">
    <w:name w:val="heading 7"/>
    <w:basedOn w:val="1"/>
    <w:next w:val="1"/>
    <w:link w:val="80"/>
    <w:qFormat/>
    <w:uiPriority w:val="0"/>
    <w:pPr>
      <w:keepNext/>
      <w:keepLines/>
      <w:spacing w:before="240" w:after="64" w:line="320" w:lineRule="auto"/>
      <w:ind w:firstLine="200" w:firstLineChars="200"/>
      <w:outlineLvl w:val="6"/>
    </w:pPr>
    <w:rPr>
      <w:b/>
      <w:bCs/>
      <w:sz w:val="24"/>
    </w:rPr>
  </w:style>
  <w:style w:type="paragraph" w:styleId="10">
    <w:name w:val="heading 8"/>
    <w:basedOn w:val="1"/>
    <w:next w:val="1"/>
    <w:link w:val="81"/>
    <w:qFormat/>
    <w:uiPriority w:val="0"/>
    <w:pPr>
      <w:keepNext/>
      <w:keepLines/>
      <w:spacing w:before="240" w:after="64" w:line="320" w:lineRule="auto"/>
      <w:ind w:firstLine="200" w:firstLineChars="200"/>
      <w:outlineLvl w:val="7"/>
    </w:pPr>
    <w:rPr>
      <w:rFonts w:ascii="Cambria" w:hAnsi="Cambria"/>
      <w:sz w:val="24"/>
    </w:rPr>
  </w:style>
  <w:style w:type="paragraph" w:styleId="11">
    <w:name w:val="heading 9"/>
    <w:basedOn w:val="1"/>
    <w:next w:val="1"/>
    <w:link w:val="82"/>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2">
    <w:name w:val="footer"/>
    <w:basedOn w:val="1"/>
    <w:link w:val="93"/>
    <w:unhideWhenUsed/>
    <w:qFormat/>
    <w:uiPriority w:val="0"/>
    <w:pPr>
      <w:tabs>
        <w:tab w:val="center" w:pos="4153"/>
        <w:tab w:val="right" w:pos="8306"/>
      </w:tabs>
      <w:snapToGrid w:val="0"/>
      <w:jc w:val="left"/>
    </w:pPr>
    <w:rPr>
      <w:sz w:val="18"/>
      <w:szCs w:val="18"/>
    </w:rPr>
  </w:style>
  <w:style w:type="paragraph" w:styleId="12">
    <w:name w:val="toc 7"/>
    <w:basedOn w:val="1"/>
    <w:next w:val="1"/>
    <w:unhideWhenUsed/>
    <w:qFormat/>
    <w:uiPriority w:val="0"/>
    <w:pPr>
      <w:spacing w:line="360" w:lineRule="exact"/>
      <w:ind w:left="1260" w:firstLine="200" w:firstLineChars="200"/>
      <w:jc w:val="left"/>
    </w:pPr>
    <w:rPr>
      <w:rFonts w:ascii="Calibri" w:hAnsi="Calibri"/>
      <w:sz w:val="18"/>
      <w:szCs w:val="18"/>
    </w:rPr>
  </w:style>
  <w:style w:type="paragraph" w:styleId="13">
    <w:name w:val="index 8"/>
    <w:basedOn w:val="1"/>
    <w:next w:val="1"/>
    <w:qFormat/>
    <w:uiPriority w:val="0"/>
    <w:pPr>
      <w:ind w:left="1400" w:leftChars="1400" w:firstLine="0"/>
    </w:pPr>
  </w:style>
  <w:style w:type="paragraph" w:styleId="14">
    <w:name w:val="Normal Indent"/>
    <w:basedOn w:val="1"/>
    <w:next w:val="15"/>
    <w:link w:val="83"/>
    <w:qFormat/>
    <w:uiPriority w:val="0"/>
    <w:pPr>
      <w:adjustRightInd w:val="0"/>
      <w:spacing w:line="312" w:lineRule="atLeast"/>
      <w:ind w:firstLine="420" w:firstLineChars="200"/>
    </w:pPr>
    <w:rPr>
      <w:kern w:val="0"/>
      <w:szCs w:val="20"/>
    </w:rPr>
  </w:style>
  <w:style w:type="paragraph" w:customStyle="1" w:styleId="1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caption"/>
    <w:basedOn w:val="1"/>
    <w:next w:val="1"/>
    <w:qFormat/>
    <w:uiPriority w:val="0"/>
    <w:pPr>
      <w:spacing w:line="360" w:lineRule="exact"/>
      <w:ind w:firstLine="200" w:firstLineChars="200"/>
    </w:pPr>
    <w:rPr>
      <w:rFonts w:ascii="Cambria" w:hAnsi="Cambria" w:eastAsia="黑体"/>
      <w:sz w:val="20"/>
      <w:szCs w:val="20"/>
    </w:rPr>
  </w:style>
  <w:style w:type="paragraph" w:styleId="17">
    <w:name w:val="List Bullet"/>
    <w:basedOn w:val="1"/>
    <w:qFormat/>
    <w:uiPriority w:val="0"/>
    <w:pPr>
      <w:tabs>
        <w:tab w:val="left" w:pos="360"/>
      </w:tabs>
      <w:ind w:left="360" w:hanging="360"/>
    </w:pPr>
  </w:style>
  <w:style w:type="paragraph" w:styleId="18">
    <w:name w:val="Document Map"/>
    <w:basedOn w:val="1"/>
    <w:link w:val="84"/>
    <w:qFormat/>
    <w:uiPriority w:val="0"/>
    <w:pPr>
      <w:shd w:val="clear" w:color="auto" w:fill="000080"/>
      <w:spacing w:line="360" w:lineRule="exact"/>
      <w:ind w:firstLine="200" w:firstLineChars="200"/>
    </w:pPr>
  </w:style>
  <w:style w:type="paragraph" w:styleId="19">
    <w:name w:val="annotation text"/>
    <w:basedOn w:val="1"/>
    <w:link w:val="85"/>
    <w:qFormat/>
    <w:uiPriority w:val="0"/>
    <w:pPr>
      <w:widowControl/>
      <w:jc w:val="left"/>
    </w:pPr>
    <w:rPr>
      <w:rFonts w:ascii="Calibri" w:hAnsi="Calibri" w:eastAsia="宋体" w:cs="Times New Roman"/>
    </w:rPr>
  </w:style>
  <w:style w:type="paragraph" w:styleId="20">
    <w:name w:val="Body Text 3"/>
    <w:basedOn w:val="1"/>
    <w:link w:val="86"/>
    <w:qFormat/>
    <w:uiPriority w:val="0"/>
    <w:pPr>
      <w:spacing w:line="360" w:lineRule="exact"/>
      <w:ind w:firstLine="200" w:firstLineChars="200"/>
    </w:pPr>
    <w:rPr>
      <w:rFonts w:ascii="宋体"/>
      <w:sz w:val="24"/>
      <w:szCs w:val="20"/>
    </w:rPr>
  </w:style>
  <w:style w:type="paragraph" w:styleId="21">
    <w:name w:val="Body Text"/>
    <w:basedOn w:val="1"/>
    <w:next w:val="22"/>
    <w:link w:val="87"/>
    <w:unhideWhenUsed/>
    <w:qFormat/>
    <w:uiPriority w:val="0"/>
    <w:pPr>
      <w:spacing w:after="120"/>
    </w:pPr>
  </w:style>
  <w:style w:type="paragraph" w:styleId="22">
    <w:name w:val="Subtitle"/>
    <w:basedOn w:val="1"/>
    <w:next w:val="1"/>
    <w:link w:val="95"/>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23">
    <w:name w:val="Body Text Indent"/>
    <w:basedOn w:val="1"/>
    <w:next w:val="24"/>
    <w:link w:val="88"/>
    <w:qFormat/>
    <w:uiPriority w:val="0"/>
    <w:pPr>
      <w:spacing w:after="120" w:line="360" w:lineRule="exact"/>
      <w:ind w:left="420" w:leftChars="200" w:firstLine="200" w:firstLineChars="200"/>
    </w:pPr>
  </w:style>
  <w:style w:type="paragraph" w:styleId="24">
    <w:name w:val="envelope return"/>
    <w:basedOn w:val="1"/>
    <w:qFormat/>
    <w:uiPriority w:val="0"/>
    <w:pPr>
      <w:snapToGrid w:val="0"/>
    </w:pPr>
    <w:rPr>
      <w:rFonts w:ascii="Arial" w:hAnsi="Arial"/>
    </w:rPr>
  </w:style>
  <w:style w:type="paragraph" w:styleId="25">
    <w:name w:val="List 2"/>
    <w:basedOn w:val="1"/>
    <w:qFormat/>
    <w:uiPriority w:val="0"/>
    <w:pPr>
      <w:ind w:left="840" w:hanging="420"/>
    </w:pPr>
    <w:rPr>
      <w:szCs w:val="20"/>
    </w:rPr>
  </w:style>
  <w:style w:type="paragraph" w:styleId="26">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7">
    <w:name w:val="index 4"/>
    <w:basedOn w:val="1"/>
    <w:next w:val="1"/>
    <w:qFormat/>
    <w:uiPriority w:val="0"/>
    <w:pPr>
      <w:ind w:left="600" w:leftChars="600"/>
    </w:pPr>
  </w:style>
  <w:style w:type="paragraph" w:styleId="28">
    <w:name w:val="toc 5"/>
    <w:basedOn w:val="1"/>
    <w:next w:val="1"/>
    <w:unhideWhenUsed/>
    <w:qFormat/>
    <w:uiPriority w:val="0"/>
    <w:pPr>
      <w:spacing w:line="360" w:lineRule="exact"/>
      <w:ind w:left="840" w:firstLine="200" w:firstLineChars="200"/>
      <w:jc w:val="left"/>
    </w:pPr>
    <w:rPr>
      <w:rFonts w:ascii="Calibri" w:hAnsi="Calibri"/>
      <w:sz w:val="18"/>
      <w:szCs w:val="18"/>
    </w:rPr>
  </w:style>
  <w:style w:type="paragraph" w:styleId="29">
    <w:name w:val="toc 3"/>
    <w:basedOn w:val="1"/>
    <w:next w:val="1"/>
    <w:unhideWhenUsed/>
    <w:qFormat/>
    <w:uiPriority w:val="39"/>
    <w:pPr>
      <w:ind w:left="840" w:leftChars="400"/>
    </w:pPr>
  </w:style>
  <w:style w:type="paragraph" w:styleId="30">
    <w:name w:val="Plain Text"/>
    <w:basedOn w:val="1"/>
    <w:next w:val="6"/>
    <w:link w:val="89"/>
    <w:qFormat/>
    <w:uiPriority w:val="0"/>
    <w:rPr>
      <w:rFonts w:ascii="宋体" w:hAnsi="Courier New" w:cs="Times New Roman"/>
      <w:szCs w:val="22"/>
    </w:rPr>
  </w:style>
  <w:style w:type="paragraph" w:styleId="31">
    <w:name w:val="toc 8"/>
    <w:basedOn w:val="1"/>
    <w:next w:val="1"/>
    <w:unhideWhenUsed/>
    <w:qFormat/>
    <w:uiPriority w:val="0"/>
    <w:pPr>
      <w:spacing w:line="360" w:lineRule="exact"/>
      <w:ind w:left="1470" w:firstLine="200" w:firstLineChars="200"/>
      <w:jc w:val="left"/>
    </w:pPr>
    <w:rPr>
      <w:rFonts w:ascii="Calibri" w:hAnsi="Calibri"/>
      <w:sz w:val="18"/>
      <w:szCs w:val="18"/>
    </w:rPr>
  </w:style>
  <w:style w:type="paragraph" w:styleId="32">
    <w:name w:val="index 3"/>
    <w:basedOn w:val="1"/>
    <w:next w:val="1"/>
    <w:qFormat/>
    <w:uiPriority w:val="0"/>
    <w:pPr>
      <w:ind w:left="400" w:leftChars="400"/>
      <w:jc w:val="left"/>
    </w:pPr>
  </w:style>
  <w:style w:type="paragraph" w:styleId="33">
    <w:name w:val="Date"/>
    <w:basedOn w:val="1"/>
    <w:next w:val="1"/>
    <w:link w:val="90"/>
    <w:qFormat/>
    <w:uiPriority w:val="0"/>
    <w:pPr>
      <w:spacing w:line="360" w:lineRule="exact"/>
      <w:ind w:left="100" w:leftChars="2500" w:firstLine="200" w:firstLineChars="200"/>
    </w:pPr>
    <w:rPr>
      <w:rFonts w:ascii="Calibri" w:hAnsi="Calibri" w:eastAsia="宋体" w:cs="Times New Roman"/>
    </w:rPr>
  </w:style>
  <w:style w:type="paragraph" w:styleId="34">
    <w:name w:val="Body Text Indent 2"/>
    <w:basedOn w:val="1"/>
    <w:link w:val="91"/>
    <w:qFormat/>
    <w:uiPriority w:val="0"/>
    <w:pPr>
      <w:spacing w:after="120" w:line="480" w:lineRule="auto"/>
      <w:ind w:left="420" w:leftChars="200" w:firstLine="200" w:firstLineChars="200"/>
    </w:pPr>
  </w:style>
  <w:style w:type="paragraph" w:styleId="35">
    <w:name w:val="Balloon Text"/>
    <w:basedOn w:val="1"/>
    <w:link w:val="92"/>
    <w:unhideWhenUsed/>
    <w:qFormat/>
    <w:uiPriority w:val="0"/>
    <w:rPr>
      <w:sz w:val="18"/>
      <w:szCs w:val="18"/>
    </w:rPr>
  </w:style>
  <w:style w:type="paragraph" w:styleId="36">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unhideWhenUsed/>
    <w:qFormat/>
    <w:uiPriority w:val="39"/>
  </w:style>
  <w:style w:type="paragraph" w:styleId="38">
    <w:name w:val="toc 4"/>
    <w:basedOn w:val="1"/>
    <w:next w:val="1"/>
    <w:unhideWhenUsed/>
    <w:qFormat/>
    <w:uiPriority w:val="0"/>
    <w:pPr>
      <w:spacing w:line="360" w:lineRule="exact"/>
      <w:ind w:left="630" w:firstLine="200" w:firstLineChars="200"/>
      <w:jc w:val="left"/>
    </w:pPr>
    <w:rPr>
      <w:rFonts w:ascii="Calibri" w:hAnsi="Calibri"/>
      <w:sz w:val="18"/>
      <w:szCs w:val="18"/>
    </w:rPr>
  </w:style>
  <w:style w:type="paragraph" w:styleId="39">
    <w:name w:val="footnote text"/>
    <w:basedOn w:val="1"/>
    <w:link w:val="96"/>
    <w:qFormat/>
    <w:uiPriority w:val="0"/>
    <w:pPr>
      <w:snapToGrid w:val="0"/>
      <w:jc w:val="left"/>
    </w:pPr>
    <w:rPr>
      <w:sz w:val="18"/>
      <w:szCs w:val="18"/>
    </w:rPr>
  </w:style>
  <w:style w:type="paragraph" w:styleId="40">
    <w:name w:val="toc 6"/>
    <w:basedOn w:val="1"/>
    <w:next w:val="1"/>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qFormat/>
    <w:uiPriority w:val="0"/>
    <w:pPr>
      <w:ind w:left="2100" w:hanging="420"/>
    </w:pPr>
    <w:rPr>
      <w:szCs w:val="20"/>
    </w:rPr>
  </w:style>
  <w:style w:type="paragraph" w:styleId="42">
    <w:name w:val="Body Text Indent 3"/>
    <w:basedOn w:val="1"/>
    <w:link w:val="97"/>
    <w:qFormat/>
    <w:uiPriority w:val="0"/>
    <w:pPr>
      <w:spacing w:after="120" w:line="360" w:lineRule="exact"/>
      <w:ind w:left="420" w:leftChars="200" w:firstLine="200" w:firstLineChars="200"/>
    </w:pPr>
    <w:rPr>
      <w:sz w:val="16"/>
      <w:szCs w:val="16"/>
    </w:rPr>
  </w:style>
  <w:style w:type="paragraph" w:styleId="43">
    <w:name w:val="index 9"/>
    <w:basedOn w:val="1"/>
    <w:next w:val="1"/>
    <w:qFormat/>
    <w:uiPriority w:val="0"/>
    <w:pPr>
      <w:ind w:left="1600" w:leftChars="1600"/>
    </w:pPr>
    <w:rPr>
      <w:szCs w:val="20"/>
    </w:rPr>
  </w:style>
  <w:style w:type="paragraph" w:styleId="44">
    <w:name w:val="toc 2"/>
    <w:basedOn w:val="1"/>
    <w:next w:val="1"/>
    <w:link w:val="98"/>
    <w:unhideWhenUsed/>
    <w:qFormat/>
    <w:uiPriority w:val="39"/>
    <w:pPr>
      <w:ind w:left="420" w:leftChars="200"/>
    </w:pPr>
  </w:style>
  <w:style w:type="paragraph" w:styleId="45">
    <w:name w:val="toc 9"/>
    <w:basedOn w:val="1"/>
    <w:next w:val="1"/>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ind w:right="257"/>
    </w:pPr>
    <w:rPr>
      <w:rFonts w:ascii="宋体" w:hAnsi="宋体"/>
      <w:szCs w:val="20"/>
    </w:rPr>
  </w:style>
  <w:style w:type="paragraph" w:styleId="50">
    <w:name w:val="Title"/>
    <w:basedOn w:val="1"/>
    <w:next w:val="30"/>
    <w:link w:val="101"/>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9"/>
    <w:next w:val="19"/>
    <w:link w:val="102"/>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1"/>
    <w:link w:val="103"/>
    <w:qFormat/>
    <w:uiPriority w:val="0"/>
    <w:pPr>
      <w:ind w:firstLine="420" w:firstLineChars="100"/>
    </w:pPr>
  </w:style>
  <w:style w:type="paragraph" w:styleId="53">
    <w:name w:val="Body Text First Indent 2"/>
    <w:basedOn w:val="23"/>
    <w:unhideWhenUsed/>
    <w:qFormat/>
    <w:uiPriority w:val="99"/>
    <w:pPr>
      <w:ind w:firstLine="42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333333"/>
      <w:u w:val="none"/>
    </w:rPr>
  </w:style>
  <w:style w:type="character" w:styleId="60">
    <w:name w:val="Emphasis"/>
    <w:qFormat/>
    <w:uiPriority w:val="0"/>
    <w:rPr>
      <w:i/>
      <w:iCs/>
    </w:rPr>
  </w:style>
  <w:style w:type="character" w:styleId="61">
    <w:name w:val="HTML Definition"/>
    <w:qFormat/>
    <w:uiPriority w:val="0"/>
  </w:style>
  <w:style w:type="character" w:styleId="62">
    <w:name w:val="HTML Typewriter"/>
    <w:basedOn w:val="56"/>
    <w:unhideWhenUsed/>
    <w:qFormat/>
    <w:uiPriority w:val="99"/>
    <w:rPr>
      <w:rFonts w:hint="default" w:ascii="monospace" w:hAnsi="monospace" w:eastAsia="monospace" w:cs="monospace"/>
      <w:sz w:val="20"/>
    </w:rPr>
  </w:style>
  <w:style w:type="character" w:styleId="63">
    <w:name w:val="HTML Acronym"/>
    <w:basedOn w:val="56"/>
    <w:qFormat/>
    <w:uiPriority w:val="0"/>
  </w:style>
  <w:style w:type="character" w:styleId="64">
    <w:name w:val="HTML Variable"/>
    <w:qFormat/>
    <w:uiPriority w:val="0"/>
  </w:style>
  <w:style w:type="character" w:styleId="65">
    <w:name w:val="Hyperlink"/>
    <w:basedOn w:val="56"/>
    <w:qFormat/>
    <w:uiPriority w:val="99"/>
    <w:rPr>
      <w:color w:val="333333"/>
      <w:u w:val="none"/>
    </w:rPr>
  </w:style>
  <w:style w:type="character" w:styleId="66">
    <w:name w:val="HTML Code"/>
    <w:qFormat/>
    <w:uiPriority w:val="0"/>
    <w:rPr>
      <w:rFonts w:ascii="Courier New" w:hAnsi="Courier New"/>
      <w:color w:val="505050"/>
      <w:sz w:val="24"/>
      <w:szCs w:val="24"/>
    </w:rPr>
  </w:style>
  <w:style w:type="character" w:styleId="67">
    <w:name w:val="annotation reference"/>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6"/>
    <w:unhideWhenUsed/>
    <w:qFormat/>
    <w:uiPriority w:val="99"/>
    <w:rPr>
      <w:rFonts w:hint="default" w:ascii="monospace" w:hAnsi="monospace" w:eastAsia="monospace" w:cs="monospace"/>
      <w:sz w:val="20"/>
    </w:rPr>
  </w:style>
  <w:style w:type="character" w:styleId="71">
    <w:name w:val="HTML Sample"/>
    <w:basedOn w:val="56"/>
    <w:unhideWhenUsed/>
    <w:qFormat/>
    <w:uiPriority w:val="99"/>
    <w:rPr>
      <w:rFonts w:hint="default" w:ascii="monospace" w:hAnsi="monospace" w:eastAsia="monospace" w:cs="monospace"/>
    </w:rPr>
  </w:style>
  <w:style w:type="paragraph" w:customStyle="1" w:styleId="7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4"/>
    <w:qFormat/>
    <w:uiPriority w:val="0"/>
    <w:rPr>
      <w:rFonts w:ascii="Cambria" w:hAnsi="Cambria" w:eastAsia="宋体" w:cs="Times New Roman"/>
      <w:b/>
      <w:bCs/>
      <w:sz w:val="32"/>
      <w:szCs w:val="32"/>
    </w:rPr>
  </w:style>
  <w:style w:type="character" w:customStyle="1" w:styleId="75">
    <w:name w:val="标题 1 Char"/>
    <w:link w:val="3"/>
    <w:qFormat/>
    <w:uiPriority w:val="0"/>
    <w:rPr>
      <w:rFonts w:ascii="Times New Roman" w:hAnsi="Times New Roman" w:eastAsia="宋体" w:cs="Times New Roman"/>
      <w:b/>
      <w:bCs/>
      <w:kern w:val="44"/>
      <w:sz w:val="36"/>
      <w:szCs w:val="44"/>
    </w:rPr>
  </w:style>
  <w:style w:type="character" w:customStyle="1" w:styleId="76">
    <w:name w:val="标题 3 Char"/>
    <w:link w:val="5"/>
    <w:qFormat/>
    <w:uiPriority w:val="0"/>
    <w:rPr>
      <w:rFonts w:ascii="Times New Roman" w:hAnsi="Times New Roman" w:eastAsia="宋体" w:cs="Times New Roman"/>
      <w:b/>
      <w:bCs/>
      <w:kern w:val="2"/>
      <w:sz w:val="24"/>
      <w:szCs w:val="32"/>
    </w:rPr>
  </w:style>
  <w:style w:type="character" w:customStyle="1" w:styleId="77">
    <w:name w:val="标题 4 Char"/>
    <w:link w:val="6"/>
    <w:qFormat/>
    <w:uiPriority w:val="0"/>
    <w:rPr>
      <w:rFonts w:ascii="Calibri Light" w:hAnsi="Calibri Light" w:eastAsia="宋体"/>
      <w:b/>
      <w:bCs/>
      <w:iCs/>
    </w:rPr>
  </w:style>
  <w:style w:type="character" w:customStyle="1" w:styleId="78">
    <w:name w:val="标题 5 Char"/>
    <w:link w:val="7"/>
    <w:qFormat/>
    <w:uiPriority w:val="0"/>
    <w:rPr>
      <w:rFonts w:ascii="Times New Roman" w:hAnsi="Times New Roman" w:eastAsia="宋体" w:cs="Times New Roman"/>
      <w:b/>
      <w:bCs/>
      <w:sz w:val="28"/>
      <w:szCs w:val="28"/>
    </w:rPr>
  </w:style>
  <w:style w:type="character" w:customStyle="1" w:styleId="79">
    <w:name w:val="标题 6 Char"/>
    <w:link w:val="8"/>
    <w:qFormat/>
    <w:uiPriority w:val="0"/>
    <w:rPr>
      <w:rFonts w:ascii="Cambria" w:hAnsi="Cambria" w:eastAsia="宋体" w:cs="Times New Roman"/>
      <w:b/>
      <w:bCs/>
      <w:sz w:val="24"/>
      <w:szCs w:val="24"/>
    </w:rPr>
  </w:style>
  <w:style w:type="character" w:customStyle="1" w:styleId="80">
    <w:name w:val="标题 7 Char"/>
    <w:link w:val="9"/>
    <w:qFormat/>
    <w:uiPriority w:val="0"/>
    <w:rPr>
      <w:rFonts w:ascii="Times New Roman" w:hAnsi="Times New Roman" w:eastAsia="宋体" w:cs="Times New Roman"/>
      <w:b/>
      <w:bCs/>
      <w:sz w:val="24"/>
      <w:szCs w:val="24"/>
    </w:rPr>
  </w:style>
  <w:style w:type="character" w:customStyle="1" w:styleId="81">
    <w:name w:val="标题 8 Char"/>
    <w:link w:val="10"/>
    <w:qFormat/>
    <w:uiPriority w:val="0"/>
    <w:rPr>
      <w:rFonts w:ascii="Cambria" w:hAnsi="Cambria" w:eastAsia="宋体" w:cs="Times New Roman"/>
      <w:sz w:val="24"/>
      <w:szCs w:val="24"/>
    </w:rPr>
  </w:style>
  <w:style w:type="character" w:customStyle="1" w:styleId="82">
    <w:name w:val="标题 9 Char"/>
    <w:link w:val="11"/>
    <w:qFormat/>
    <w:uiPriority w:val="0"/>
    <w:rPr>
      <w:rFonts w:ascii="Cambria" w:hAnsi="Cambria" w:eastAsia="宋体" w:cs="Times New Roman"/>
      <w:szCs w:val="21"/>
    </w:rPr>
  </w:style>
  <w:style w:type="character" w:customStyle="1" w:styleId="83">
    <w:name w:val="正文缩进 Char"/>
    <w:link w:val="14"/>
    <w:qFormat/>
    <w:locked/>
    <w:uiPriority w:val="0"/>
    <w:rPr>
      <w:sz w:val="21"/>
    </w:rPr>
  </w:style>
  <w:style w:type="character" w:customStyle="1" w:styleId="84">
    <w:name w:val="文档结构图 Char"/>
    <w:link w:val="18"/>
    <w:qFormat/>
    <w:uiPriority w:val="0"/>
    <w:rPr>
      <w:rFonts w:ascii="Times New Roman" w:hAnsi="Times New Roman" w:eastAsia="宋体" w:cs="Times New Roman"/>
      <w:szCs w:val="24"/>
      <w:shd w:val="clear" w:color="auto" w:fill="000080"/>
    </w:rPr>
  </w:style>
  <w:style w:type="character" w:customStyle="1" w:styleId="85">
    <w:name w:val="批注文字 Char"/>
    <w:link w:val="19"/>
    <w:qFormat/>
    <w:uiPriority w:val="0"/>
    <w:rPr>
      <w:szCs w:val="24"/>
    </w:rPr>
  </w:style>
  <w:style w:type="character" w:customStyle="1" w:styleId="86">
    <w:name w:val="正文文本 3 Char"/>
    <w:link w:val="20"/>
    <w:qFormat/>
    <w:uiPriority w:val="0"/>
    <w:rPr>
      <w:rFonts w:ascii="宋体" w:hAnsi="Times New Roman" w:eastAsia="宋体" w:cs="Times New Roman"/>
      <w:sz w:val="24"/>
      <w:szCs w:val="20"/>
    </w:rPr>
  </w:style>
  <w:style w:type="character" w:customStyle="1" w:styleId="87">
    <w:name w:val="正文文本 Char"/>
    <w:link w:val="21"/>
    <w:qFormat/>
    <w:uiPriority w:val="0"/>
    <w:rPr>
      <w:rFonts w:ascii="Times New Roman" w:hAnsi="Times New Roman" w:eastAsia="宋体" w:cs="Times New Roman"/>
      <w:szCs w:val="24"/>
    </w:rPr>
  </w:style>
  <w:style w:type="character" w:customStyle="1" w:styleId="88">
    <w:name w:val="正文文本缩进 Char"/>
    <w:link w:val="23"/>
    <w:qFormat/>
    <w:uiPriority w:val="0"/>
    <w:rPr>
      <w:rFonts w:ascii="Times New Roman" w:hAnsi="Times New Roman" w:eastAsia="宋体" w:cs="Times New Roman"/>
      <w:szCs w:val="24"/>
    </w:rPr>
  </w:style>
  <w:style w:type="character" w:customStyle="1" w:styleId="89">
    <w:name w:val="纯文本 Char"/>
    <w:link w:val="30"/>
    <w:qFormat/>
    <w:uiPriority w:val="0"/>
    <w:rPr>
      <w:rFonts w:ascii="宋体" w:hAnsi="Courier New" w:eastAsia="宋体"/>
    </w:rPr>
  </w:style>
  <w:style w:type="character" w:customStyle="1" w:styleId="90">
    <w:name w:val="日期 Char"/>
    <w:link w:val="33"/>
    <w:qFormat/>
    <w:uiPriority w:val="0"/>
    <w:rPr>
      <w:szCs w:val="24"/>
    </w:rPr>
  </w:style>
  <w:style w:type="character" w:customStyle="1" w:styleId="91">
    <w:name w:val="正文文本缩进 2 Char"/>
    <w:link w:val="34"/>
    <w:qFormat/>
    <w:uiPriority w:val="0"/>
    <w:rPr>
      <w:rFonts w:ascii="Times New Roman" w:hAnsi="Times New Roman" w:eastAsia="宋体" w:cs="Times New Roman"/>
      <w:szCs w:val="24"/>
    </w:rPr>
  </w:style>
  <w:style w:type="character" w:customStyle="1" w:styleId="92">
    <w:name w:val="批注框文本 Char"/>
    <w:link w:val="35"/>
    <w:qFormat/>
    <w:uiPriority w:val="0"/>
    <w:rPr>
      <w:rFonts w:ascii="Times New Roman" w:hAnsi="Times New Roman" w:eastAsia="宋体" w:cs="Times New Roman"/>
      <w:sz w:val="18"/>
      <w:szCs w:val="18"/>
    </w:rPr>
  </w:style>
  <w:style w:type="character" w:customStyle="1" w:styleId="93">
    <w:name w:val="页脚 Char"/>
    <w:link w:val="2"/>
    <w:qFormat/>
    <w:uiPriority w:val="0"/>
    <w:rPr>
      <w:rFonts w:ascii="Times New Roman" w:hAnsi="Times New Roman" w:eastAsia="宋体" w:cs="Times New Roman"/>
      <w:sz w:val="18"/>
      <w:szCs w:val="18"/>
    </w:rPr>
  </w:style>
  <w:style w:type="character" w:customStyle="1" w:styleId="94">
    <w:name w:val="页眉 Char"/>
    <w:link w:val="36"/>
    <w:qFormat/>
    <w:uiPriority w:val="0"/>
    <w:rPr>
      <w:rFonts w:ascii="Times New Roman" w:hAnsi="Times New Roman" w:eastAsia="宋体" w:cs="Times New Roman"/>
      <w:sz w:val="18"/>
      <w:szCs w:val="18"/>
    </w:rPr>
  </w:style>
  <w:style w:type="character" w:customStyle="1" w:styleId="95">
    <w:name w:val="副标题 Char"/>
    <w:link w:val="22"/>
    <w:qFormat/>
    <w:uiPriority w:val="0"/>
    <w:rPr>
      <w:rFonts w:ascii="Cambria" w:hAnsi="Cambria" w:cs="Times New Roman"/>
      <w:b/>
      <w:bCs/>
      <w:kern w:val="28"/>
      <w:sz w:val="32"/>
      <w:szCs w:val="32"/>
    </w:rPr>
  </w:style>
  <w:style w:type="character" w:customStyle="1" w:styleId="96">
    <w:name w:val="脚注文本 Char1"/>
    <w:link w:val="39"/>
    <w:qFormat/>
    <w:uiPriority w:val="0"/>
    <w:rPr>
      <w:kern w:val="2"/>
      <w:sz w:val="18"/>
      <w:szCs w:val="18"/>
    </w:rPr>
  </w:style>
  <w:style w:type="character" w:customStyle="1" w:styleId="97">
    <w:name w:val="正文文本缩进 3 Char"/>
    <w:link w:val="42"/>
    <w:qFormat/>
    <w:uiPriority w:val="0"/>
    <w:rPr>
      <w:rFonts w:ascii="Times New Roman" w:hAnsi="Times New Roman" w:eastAsia="宋体" w:cs="Times New Roman"/>
      <w:sz w:val="16"/>
      <w:szCs w:val="16"/>
    </w:rPr>
  </w:style>
  <w:style w:type="character" w:customStyle="1" w:styleId="98">
    <w:name w:val="目录 2 Char"/>
    <w:link w:val="44"/>
    <w:qFormat/>
    <w:locked/>
    <w:uiPriority w:val="39"/>
    <w:rPr>
      <w:rFonts w:ascii="Times New Roman" w:hAnsi="Times New Roman" w:eastAsia="宋体" w:cs="Times New Roman"/>
      <w:szCs w:val="24"/>
    </w:rPr>
  </w:style>
  <w:style w:type="character" w:customStyle="1" w:styleId="99">
    <w:name w:val="正文文本 2 Char"/>
    <w:link w:val="46"/>
    <w:qFormat/>
    <w:uiPriority w:val="0"/>
    <w:rPr>
      <w:szCs w:val="24"/>
    </w:rPr>
  </w:style>
  <w:style w:type="character" w:customStyle="1" w:styleId="100">
    <w:name w:val="HTML 预设格式 Char"/>
    <w:link w:val="47"/>
    <w:qFormat/>
    <w:uiPriority w:val="0"/>
    <w:rPr>
      <w:rFonts w:ascii="Arial" w:hAnsi="Arial" w:cs="Arial"/>
      <w:sz w:val="24"/>
      <w:szCs w:val="24"/>
    </w:rPr>
  </w:style>
  <w:style w:type="character" w:customStyle="1" w:styleId="101">
    <w:name w:val="标题 Char"/>
    <w:link w:val="50"/>
    <w:qFormat/>
    <w:uiPriority w:val="0"/>
    <w:rPr>
      <w:rFonts w:ascii="Cambria" w:hAnsi="Cambria"/>
      <w:b/>
      <w:bCs/>
      <w:sz w:val="32"/>
      <w:szCs w:val="32"/>
    </w:rPr>
  </w:style>
  <w:style w:type="character" w:customStyle="1" w:styleId="102">
    <w:name w:val="批注主题 Char"/>
    <w:link w:val="51"/>
    <w:qFormat/>
    <w:uiPriority w:val="0"/>
    <w:rPr>
      <w:rFonts w:ascii="Times New Roman" w:hAnsi="Times New Roman" w:eastAsia="宋体" w:cs="Times New Roman"/>
      <w:b/>
      <w:bCs/>
      <w:szCs w:val="24"/>
    </w:rPr>
  </w:style>
  <w:style w:type="character" w:customStyle="1" w:styleId="103">
    <w:name w:val="正文首行缩进 Char"/>
    <w:link w:val="52"/>
    <w:qFormat/>
    <w:uiPriority w:val="0"/>
    <w:rPr>
      <w:rFonts w:ascii="Times New Roman" w:hAnsi="Times New Roman" w:eastAsia="宋体" w:cs="Times New Roman"/>
      <w:kern w:val="2"/>
      <w:sz w:val="21"/>
      <w:szCs w:val="24"/>
    </w:rPr>
  </w:style>
  <w:style w:type="character" w:customStyle="1" w:styleId="104">
    <w:name w:val="标题 3 字符"/>
    <w:link w:val="5"/>
    <w:qFormat/>
    <w:uiPriority w:val="0"/>
    <w:rPr>
      <w:rFonts w:ascii="Calibri" w:hAnsi="Calibri" w:eastAsia="宋体"/>
      <w:b/>
      <w:sz w:val="32"/>
    </w:rPr>
  </w:style>
  <w:style w:type="character" w:customStyle="1" w:styleId="105">
    <w:name w:val="标题 1 Char Char"/>
    <w:qFormat/>
    <w:uiPriority w:val="0"/>
    <w:rPr>
      <w:rFonts w:eastAsia="宋体"/>
      <w:b/>
      <w:sz w:val="44"/>
      <w:lang w:val="en-US" w:eastAsia="zh-CN" w:bidi="ar-SA"/>
    </w:rPr>
  </w:style>
  <w:style w:type="paragraph" w:customStyle="1" w:styleId="106">
    <w:name w:val="首行缩进"/>
    <w:basedOn w:val="1"/>
    <w:qFormat/>
    <w:uiPriority w:val="0"/>
    <w:pPr>
      <w:spacing w:line="360" w:lineRule="auto"/>
      <w:ind w:firstLine="480" w:firstLineChars="200"/>
    </w:pPr>
    <w:rPr>
      <w:rFonts w:ascii="宋体" w:hAnsi="宋体"/>
      <w:kern w:val="0"/>
      <w:sz w:val="24"/>
    </w:rPr>
  </w:style>
  <w:style w:type="character" w:customStyle="1" w:styleId="107">
    <w:name w:val="正文文本 (2) + 10 pt34"/>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qFormat/>
    <w:uiPriority w:val="0"/>
    <w:rPr>
      <w:rFonts w:ascii="Cambria" w:hAnsi="Cambria" w:eastAsia="宋体" w:cs="Times New Roman"/>
      <w:b/>
      <w:bCs/>
      <w:sz w:val="32"/>
      <w:szCs w:val="28"/>
    </w:rPr>
  </w:style>
  <w:style w:type="paragraph" w:customStyle="1" w:styleId="109">
    <w:name w:val="4"/>
    <w:basedOn w:val="6"/>
    <w:next w:val="21"/>
    <w:link w:val="108"/>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qFormat/>
    <w:uiPriority w:val="0"/>
    <w:rPr>
      <w:rFonts w:cs="Times New Roman"/>
      <w:b/>
      <w:bCs/>
      <w:kern w:val="2"/>
      <w:sz w:val="32"/>
      <w:szCs w:val="32"/>
    </w:rPr>
  </w:style>
  <w:style w:type="character" w:customStyle="1" w:styleId="111">
    <w:name w:val="op-map-singlepoint-info-right"/>
    <w:basedOn w:val="56"/>
    <w:qFormat/>
    <w:uiPriority w:val="0"/>
  </w:style>
  <w:style w:type="character" w:customStyle="1" w:styleId="112">
    <w:name w:val="15"/>
    <w:qFormat/>
    <w:uiPriority w:val="0"/>
    <w:rPr>
      <w:rFonts w:hint="default" w:ascii="Times New Roman" w:hAnsi="Times New Roman" w:cs="Times New Roman"/>
      <w:color w:val="0000FF"/>
      <w:u w:val="single"/>
    </w:rPr>
  </w:style>
  <w:style w:type="character" w:customStyle="1" w:styleId="113">
    <w:name w:val="Body Text Indent Char"/>
    <w:qFormat/>
    <w:uiPriority w:val="0"/>
    <w:rPr>
      <w:rFonts w:ascii="宋体" w:hAnsi="宋体" w:eastAsia="宋体"/>
      <w:kern w:val="2"/>
      <w:sz w:val="21"/>
      <w:lang w:val="en-US" w:eastAsia="zh-CN" w:bidi="ar-SA"/>
    </w:rPr>
  </w:style>
  <w:style w:type="character" w:customStyle="1" w:styleId="114">
    <w:name w:val="明显引用 Char"/>
    <w:link w:val="115"/>
    <w:qFormat/>
    <w:uiPriority w:val="0"/>
    <w:rPr>
      <w:b/>
      <w:bCs/>
      <w:i/>
      <w:iCs/>
      <w:color w:val="4F81BD"/>
      <w:szCs w:val="24"/>
    </w:rPr>
  </w:style>
  <w:style w:type="paragraph" w:customStyle="1" w:styleId="115">
    <w:name w:val="Intense Quote"/>
    <w:basedOn w:val="1"/>
    <w:next w:val="1"/>
    <w:link w:val="114"/>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qFormat/>
    <w:uiPriority w:val="0"/>
    <w:rPr>
      <w:rFonts w:ascii="MingLiU" w:hAnsi="MingLiU" w:eastAsia="MingLiU" w:cs="MingLiU"/>
      <w:spacing w:val="20"/>
      <w:sz w:val="22"/>
      <w:shd w:val="clear" w:color="auto" w:fill="FFFFFF"/>
    </w:rPr>
  </w:style>
  <w:style w:type="paragraph" w:customStyle="1" w:styleId="117">
    <w:name w:val="正文文本 (2)4"/>
    <w:basedOn w:val="1"/>
    <w:link w:val="116"/>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qFormat/>
    <w:uiPriority w:val="0"/>
    <w:rPr>
      <w:rFonts w:ascii="宋体" w:hAnsi="宋体"/>
      <w:kern w:val="2"/>
      <w:sz w:val="21"/>
      <w:szCs w:val="21"/>
    </w:rPr>
  </w:style>
  <w:style w:type="paragraph" w:customStyle="1" w:styleId="119">
    <w:name w:val="正文呀"/>
    <w:basedOn w:val="1"/>
    <w:link w:val="118"/>
    <w:qFormat/>
    <w:uiPriority w:val="0"/>
    <w:pPr>
      <w:spacing w:line="420" w:lineRule="exact"/>
      <w:ind w:firstLine="420" w:firstLineChars="200"/>
    </w:pPr>
    <w:rPr>
      <w:rFonts w:ascii="宋体" w:hAnsi="宋体"/>
      <w:szCs w:val="21"/>
    </w:rPr>
  </w:style>
  <w:style w:type="character" w:customStyle="1" w:styleId="120">
    <w:name w:val="正文文本 (14) + Times New Roman"/>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qFormat/>
    <w:locked/>
    <w:uiPriority w:val="0"/>
    <w:rPr>
      <w:rFonts w:ascii="MingLiU" w:hAnsi="MingLiU" w:eastAsia="MingLiU"/>
      <w:sz w:val="22"/>
      <w:shd w:val="clear" w:color="auto" w:fill="FFFFFF"/>
    </w:rPr>
  </w:style>
  <w:style w:type="paragraph" w:customStyle="1" w:styleId="122">
    <w:name w:val="正文文本 (45)"/>
    <w:basedOn w:val="1"/>
    <w:link w:val="121"/>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qFormat/>
    <w:uiPriority w:val="0"/>
    <w:rPr>
      <w:rFonts w:ascii="宋体" w:hAnsi="Courier New" w:eastAsia="宋体"/>
      <w:kern w:val="2"/>
      <w:sz w:val="21"/>
      <w:lang w:val="en-US" w:eastAsia="zh-CN" w:bidi="ar-SA"/>
    </w:rPr>
  </w:style>
  <w:style w:type="character" w:customStyle="1" w:styleId="124">
    <w:name w:val="纯文本 Char2"/>
    <w:qFormat/>
    <w:uiPriority w:val="0"/>
    <w:rPr>
      <w:rFonts w:ascii="宋体" w:hAnsi="Courier New"/>
      <w:kern w:val="2"/>
      <w:sz w:val="21"/>
    </w:rPr>
  </w:style>
  <w:style w:type="character" w:customStyle="1" w:styleId="125">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qFormat/>
    <w:uiPriority w:val="0"/>
    <w:rPr>
      <w:smallCaps/>
      <w:color w:val="C0504D"/>
      <w:u w:val="single"/>
    </w:rPr>
  </w:style>
  <w:style w:type="character" w:customStyle="1" w:styleId="127">
    <w:name w:val="标题 #7_"/>
    <w:link w:val="128"/>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qFormat/>
    <w:uiPriority w:val="0"/>
    <w:rPr>
      <w:rFonts w:ascii="宋体" w:hAnsi="Courier New" w:eastAsia="宋体"/>
      <w:sz w:val="24"/>
      <w:lang w:bidi="ar-SA"/>
    </w:rPr>
  </w:style>
  <w:style w:type="character" w:customStyle="1" w:styleId="130">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qFormat/>
    <w:uiPriority w:val="0"/>
    <w:rPr>
      <w:rFonts w:ascii="Arial" w:hAnsi="Arial" w:eastAsia="黑体" w:cs="Times New Roman"/>
      <w:b/>
      <w:bCs/>
      <w:sz w:val="32"/>
      <w:szCs w:val="32"/>
    </w:rPr>
  </w:style>
  <w:style w:type="character" w:customStyle="1" w:styleId="133">
    <w:name w:val="样式4 Char Char"/>
    <w:link w:val="134"/>
    <w:qFormat/>
    <w:uiPriority w:val="0"/>
    <w:rPr>
      <w:rFonts w:ascii="宋体" w:hAnsi="宋体"/>
      <w:color w:val="FF0000"/>
      <w:sz w:val="24"/>
      <w:szCs w:val="24"/>
    </w:rPr>
  </w:style>
  <w:style w:type="paragraph" w:customStyle="1" w:styleId="134">
    <w:name w:val="样式4"/>
    <w:link w:val="133"/>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qFormat/>
    <w:uiPriority w:val="0"/>
    <w:rPr>
      <w:rFonts w:ascii="Times New Roman" w:hAnsi="Times New Roman" w:eastAsia="宋体" w:cs="Times New Roman"/>
      <w:b/>
      <w:bCs/>
      <w:sz w:val="24"/>
      <w:szCs w:val="32"/>
    </w:rPr>
  </w:style>
  <w:style w:type="character" w:customStyle="1" w:styleId="136">
    <w:name w:val="页眉或页脚 + Times New Roman"/>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semiHidden/>
    <w:qFormat/>
    <w:uiPriority w:val="99"/>
    <w:rPr>
      <w:sz w:val="21"/>
    </w:rPr>
  </w:style>
  <w:style w:type="character" w:customStyle="1" w:styleId="138">
    <w:name w:val="Heading 2 Char"/>
    <w:qFormat/>
    <w:uiPriority w:val="0"/>
    <w:rPr>
      <w:rFonts w:ascii="Arial" w:hAnsi="Arial" w:eastAsia="黑体"/>
      <w:b/>
      <w:bCs/>
      <w:kern w:val="2"/>
      <w:sz w:val="32"/>
      <w:szCs w:val="32"/>
      <w:lang w:val="en-US" w:eastAsia="zh-CN" w:bidi="ar-SA"/>
    </w:rPr>
  </w:style>
  <w:style w:type="character" w:customStyle="1" w:styleId="139">
    <w:name w:val="Title Char"/>
    <w:qFormat/>
    <w:uiPriority w:val="0"/>
    <w:rPr>
      <w:rFonts w:ascii="Cambria" w:hAnsi="Cambria"/>
      <w:b/>
      <w:sz w:val="32"/>
      <w:lang w:bidi="ar-SA"/>
    </w:rPr>
  </w:style>
  <w:style w:type="character" w:customStyle="1" w:styleId="140">
    <w:name w:val="Comment Text Char1"/>
    <w:qFormat/>
    <w:uiPriority w:val="0"/>
    <w:rPr>
      <w:sz w:val="24"/>
      <w:lang w:bidi="ar-SA"/>
    </w:rPr>
  </w:style>
  <w:style w:type="character" w:customStyle="1" w:styleId="141">
    <w:name w:val="样式3 Char Char"/>
    <w:link w:val="142"/>
    <w:qFormat/>
    <w:uiPriority w:val="0"/>
    <w:rPr>
      <w:rFonts w:ascii="Times New Roman" w:hAnsi="Times New Roman" w:eastAsia="宋体" w:cs="Times New Roman"/>
      <w:szCs w:val="24"/>
    </w:rPr>
  </w:style>
  <w:style w:type="paragraph" w:customStyle="1" w:styleId="142">
    <w:name w:val="样式3"/>
    <w:basedOn w:val="21"/>
    <w:link w:val="141"/>
    <w:qFormat/>
    <w:uiPriority w:val="0"/>
    <w:pPr>
      <w:spacing w:line="360" w:lineRule="exact"/>
    </w:pPr>
    <w:rPr>
      <w:rFonts w:ascii="Calibri" w:hAnsi="Calibri" w:eastAsia="宋体" w:cs="Times New Roman"/>
    </w:rPr>
  </w:style>
  <w:style w:type="character" w:customStyle="1" w:styleId="143">
    <w:name w:val="不明显强调3"/>
    <w:qFormat/>
    <w:uiPriority w:val="0"/>
    <w:rPr>
      <w:i/>
      <w:iCs/>
      <w:color w:val="808080"/>
    </w:rPr>
  </w:style>
  <w:style w:type="character" w:customStyle="1" w:styleId="144">
    <w:name w:val="Subtle Emphasis"/>
    <w:qFormat/>
    <w:uiPriority w:val="0"/>
    <w:rPr>
      <w:i/>
      <w:iCs/>
      <w:color w:val="808080"/>
    </w:rPr>
  </w:style>
  <w:style w:type="character" w:customStyle="1" w:styleId="145">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qFormat/>
    <w:uiPriority w:val="0"/>
    <w:rPr>
      <w:rFonts w:ascii="MingLiU" w:hAnsi="MingLiU" w:eastAsia="MingLiU" w:cs="MingLiU"/>
      <w:b/>
      <w:bCs/>
      <w:spacing w:val="10"/>
      <w:sz w:val="22"/>
      <w:shd w:val="clear" w:color="auto" w:fill="FFFFFF"/>
    </w:rPr>
  </w:style>
  <w:style w:type="paragraph" w:customStyle="1" w:styleId="148">
    <w:name w:val="标题 #8"/>
    <w:basedOn w:val="1"/>
    <w:link w:val="147"/>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qFormat/>
    <w:uiPriority w:val="0"/>
    <w:rPr>
      <w:szCs w:val="24"/>
    </w:rPr>
  </w:style>
  <w:style w:type="paragraph" w:customStyle="1" w:styleId="150">
    <w:name w:val="样式5"/>
    <w:basedOn w:val="1"/>
    <w:next w:val="151"/>
    <w:link w:val="149"/>
    <w:qFormat/>
    <w:uiPriority w:val="0"/>
    <w:pPr>
      <w:spacing w:line="360" w:lineRule="exact"/>
    </w:pPr>
    <w:rPr>
      <w:rFonts w:ascii="Calibri" w:hAnsi="Calibri" w:eastAsia="宋体" w:cs="Times New Roman"/>
    </w:rPr>
  </w:style>
  <w:style w:type="paragraph" w:customStyle="1" w:styleId="151">
    <w:name w:val="样式2"/>
    <w:basedOn w:val="21"/>
    <w:link w:val="152"/>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qFormat/>
    <w:uiPriority w:val="0"/>
    <w:rPr>
      <w:rFonts w:ascii="宋体" w:hAnsi="宋体" w:eastAsia="宋体"/>
      <w:sz w:val="24"/>
      <w:szCs w:val="84"/>
    </w:rPr>
  </w:style>
  <w:style w:type="character" w:customStyle="1" w:styleId="153">
    <w:name w:val="页脚 Char1"/>
    <w:semiHidden/>
    <w:qFormat/>
    <w:uiPriority w:val="99"/>
    <w:rPr>
      <w:sz w:val="18"/>
      <w:szCs w:val="18"/>
    </w:rPr>
  </w:style>
  <w:style w:type="character" w:customStyle="1" w:styleId="154">
    <w:name w:val="正文文本 (5)_"/>
    <w:link w:val="155"/>
    <w:qFormat/>
    <w:uiPriority w:val="0"/>
    <w:rPr>
      <w:rFonts w:ascii="MingLiU" w:hAnsi="MingLiU" w:eastAsia="MingLiU" w:cs="MingLiU"/>
      <w:shd w:val="clear" w:color="auto" w:fill="FFFFFF"/>
    </w:rPr>
  </w:style>
  <w:style w:type="paragraph" w:customStyle="1" w:styleId="155">
    <w:name w:val="正文文本 (5)"/>
    <w:basedOn w:val="1"/>
    <w:link w:val="154"/>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qFormat/>
    <w:uiPriority w:val="0"/>
  </w:style>
  <w:style w:type="character" w:customStyle="1" w:styleId="158">
    <w:name w:val="Date Char"/>
    <w:qFormat/>
    <w:uiPriority w:val="0"/>
    <w:rPr>
      <w:rFonts w:eastAsia="宋体"/>
      <w:kern w:val="2"/>
      <w:sz w:val="21"/>
      <w:szCs w:val="24"/>
      <w:lang w:val="en-US" w:eastAsia="zh-CN" w:bidi="ar-SA"/>
    </w:rPr>
  </w:style>
  <w:style w:type="character" w:customStyle="1" w:styleId="159">
    <w:name w:val="正文文本 (2) + 6.5 pt"/>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qFormat/>
    <w:uiPriority w:val="99"/>
    <w:rPr>
      <w:rFonts w:ascii="Calibri" w:hAnsi="Calibri"/>
      <w:b/>
      <w:bCs/>
      <w:kern w:val="44"/>
      <w:sz w:val="32"/>
      <w:szCs w:val="44"/>
    </w:rPr>
  </w:style>
  <w:style w:type="paragraph" w:customStyle="1" w:styleId="161">
    <w:name w:val="标题 1_1"/>
    <w:basedOn w:val="162"/>
    <w:next w:val="162"/>
    <w:link w:val="160"/>
    <w:qFormat/>
    <w:uiPriority w:val="99"/>
    <w:pPr>
      <w:keepNext/>
      <w:keepLines/>
      <w:spacing w:line="360" w:lineRule="auto"/>
      <w:outlineLvl w:val="0"/>
    </w:pPr>
    <w:rPr>
      <w:b/>
      <w:bCs/>
      <w:kern w:val="44"/>
      <w:sz w:val="32"/>
      <w:szCs w:val="44"/>
    </w:rPr>
  </w:style>
  <w:style w:type="paragraph" w:customStyle="1" w:styleId="162">
    <w:name w:val="正文_2"/>
    <w:next w:val="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qFormat/>
    <w:uiPriority w:val="0"/>
    <w:rPr>
      <w:smallCaps/>
      <w:color w:val="C0504D"/>
      <w:u w:val="single"/>
    </w:rPr>
  </w:style>
  <w:style w:type="character" w:customStyle="1" w:styleId="165">
    <w:name w:val="正文小标题 Char"/>
    <w:link w:val="166"/>
    <w:qFormat/>
    <w:uiPriority w:val="0"/>
    <w:rPr>
      <w:rFonts w:hAnsi="宋体"/>
      <w:sz w:val="21"/>
      <w:szCs w:val="21"/>
    </w:rPr>
  </w:style>
  <w:style w:type="paragraph" w:customStyle="1" w:styleId="166">
    <w:name w:val="正文小标题"/>
    <w:basedOn w:val="3"/>
    <w:link w:val="165"/>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qFormat/>
    <w:locked/>
    <w:uiPriority w:val="0"/>
    <w:rPr>
      <w:rFonts w:ascii="MingLiU" w:hAnsi="MingLiU" w:eastAsia="MingLiU"/>
      <w:b/>
      <w:bCs/>
      <w:shd w:val="clear" w:color="auto" w:fill="FFFFFF"/>
    </w:rPr>
  </w:style>
  <w:style w:type="paragraph" w:customStyle="1" w:styleId="168">
    <w:name w:val="正文文本 (42)1"/>
    <w:basedOn w:val="1"/>
    <w:link w:val="167"/>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qFormat/>
    <w:uiPriority w:val="0"/>
    <w:rPr>
      <w:rFonts w:ascii="宋体" w:hAnsi="宋体"/>
      <w:b/>
      <w:sz w:val="28"/>
    </w:rPr>
  </w:style>
  <w:style w:type="paragraph" w:customStyle="1" w:styleId="170">
    <w:name w:val="T10"/>
    <w:basedOn w:val="1"/>
    <w:link w:val="169"/>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qFormat/>
    <w:uiPriority w:val="0"/>
    <w:rPr>
      <w:rFonts w:ascii="宋体" w:eastAsia="宋体"/>
      <w:sz w:val="21"/>
      <w:szCs w:val="21"/>
    </w:rPr>
  </w:style>
  <w:style w:type="character" w:customStyle="1" w:styleId="172">
    <w:name w:val="Char Char24"/>
    <w:qFormat/>
    <w:uiPriority w:val="0"/>
    <w:rPr>
      <w:rFonts w:eastAsia="宋体"/>
      <w:b/>
      <w:bCs/>
      <w:kern w:val="44"/>
      <w:sz w:val="32"/>
      <w:szCs w:val="44"/>
      <w:lang w:val="en-US" w:eastAsia="zh-CN" w:bidi="ar-SA"/>
    </w:rPr>
  </w:style>
  <w:style w:type="character" w:customStyle="1" w:styleId="173">
    <w:name w:val="Char Char3"/>
    <w:qFormat/>
    <w:uiPriority w:val="0"/>
    <w:rPr>
      <w:rFonts w:eastAsia="宋体"/>
      <w:kern w:val="2"/>
      <w:sz w:val="21"/>
      <w:szCs w:val="24"/>
      <w:lang w:val="en-US" w:eastAsia="zh-CN" w:bidi="ar-SA"/>
    </w:rPr>
  </w:style>
  <w:style w:type="character" w:customStyle="1" w:styleId="17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qFormat/>
    <w:uiPriority w:val="0"/>
    <w:rPr>
      <w:rFonts w:cs="Times New Roman"/>
      <w:sz w:val="24"/>
      <w:szCs w:val="24"/>
    </w:rPr>
  </w:style>
  <w:style w:type="character" w:customStyle="1" w:styleId="176">
    <w:name w:val="不明显参考1"/>
    <w:qFormat/>
    <w:uiPriority w:val="31"/>
    <w:rPr>
      <w:smallCaps/>
      <w:color w:val="C0504D"/>
      <w:u w:val="single"/>
    </w:rPr>
  </w:style>
  <w:style w:type="character" w:customStyle="1" w:styleId="177">
    <w:name w:val="标题 Char2"/>
    <w:qFormat/>
    <w:uiPriority w:val="0"/>
    <w:rPr>
      <w:rFonts w:ascii="Cambria" w:hAnsi="Cambria" w:eastAsia="宋体" w:cs="Times New Roman"/>
      <w:b/>
      <w:bCs/>
      <w:sz w:val="32"/>
      <w:szCs w:val="32"/>
    </w:rPr>
  </w:style>
  <w:style w:type="character" w:customStyle="1" w:styleId="178">
    <w:name w:val="引用 Char1"/>
    <w:qFormat/>
    <w:uiPriority w:val="29"/>
    <w:rPr>
      <w:rFonts w:ascii="Times New Roman" w:hAnsi="Times New Roman" w:eastAsia="宋体" w:cs="Times New Roman"/>
      <w:i/>
      <w:iCs/>
      <w:color w:val="000000"/>
      <w:szCs w:val="24"/>
    </w:rPr>
  </w:style>
  <w:style w:type="character" w:customStyle="1" w:styleId="179">
    <w:name w:val="纯文本 Char1"/>
    <w:qFormat/>
    <w:uiPriority w:val="0"/>
    <w:rPr>
      <w:rFonts w:ascii="宋体" w:hAnsi="Courier New" w:eastAsia="宋体" w:cs="Courier New"/>
      <w:szCs w:val="21"/>
    </w:rPr>
  </w:style>
  <w:style w:type="character" w:customStyle="1" w:styleId="180">
    <w:name w:val="Char Char6"/>
    <w:qFormat/>
    <w:uiPriority w:val="0"/>
    <w:rPr>
      <w:rFonts w:ascii="Arial" w:hAnsi="Arial" w:eastAsia="宋体"/>
      <w:b/>
      <w:bCs/>
      <w:kern w:val="2"/>
      <w:sz w:val="21"/>
      <w:szCs w:val="28"/>
      <w:lang w:val="en-US" w:eastAsia="zh-CN" w:bidi="ar-SA"/>
    </w:rPr>
  </w:style>
  <w:style w:type="character" w:customStyle="1" w:styleId="181">
    <w:name w:val="明显强调1"/>
    <w:qFormat/>
    <w:uiPriority w:val="21"/>
    <w:rPr>
      <w:b/>
      <w:bCs/>
      <w:i/>
      <w:iCs/>
      <w:color w:val="4F81BD"/>
    </w:rPr>
  </w:style>
  <w:style w:type="character" w:customStyle="1" w:styleId="182">
    <w:name w:val="Comment Subject Char"/>
    <w:qFormat/>
    <w:uiPriority w:val="0"/>
    <w:rPr>
      <w:b/>
      <w:sz w:val="24"/>
      <w:lang w:bidi="ar-SA"/>
    </w:rPr>
  </w:style>
  <w:style w:type="character" w:customStyle="1" w:styleId="183">
    <w:name w:val="Char Char"/>
    <w:qFormat/>
    <w:uiPriority w:val="0"/>
    <w:rPr>
      <w:rFonts w:ascii="Cambria" w:hAnsi="Cambria"/>
      <w:b/>
      <w:bCs/>
      <w:kern w:val="2"/>
      <w:sz w:val="32"/>
      <w:szCs w:val="32"/>
      <w:lang w:bidi="ar-SA"/>
    </w:rPr>
  </w:style>
  <w:style w:type="character" w:customStyle="1" w:styleId="184">
    <w:name w:val="正文文本 (2) + 4 pt1"/>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qFormat/>
    <w:uiPriority w:val="30"/>
    <w:rPr>
      <w:b/>
      <w:bCs/>
      <w:i/>
      <w:iCs/>
      <w:color w:val="4F81BD"/>
      <w:sz w:val="21"/>
    </w:rPr>
  </w:style>
  <w:style w:type="character" w:customStyle="1" w:styleId="186">
    <w:name w:val="正文文本缩进 2 Char1"/>
    <w:semiHidden/>
    <w:qFormat/>
    <w:uiPriority w:val="99"/>
    <w:rPr>
      <w:sz w:val="21"/>
    </w:rPr>
  </w:style>
  <w:style w:type="character" w:customStyle="1" w:styleId="187">
    <w:name w:val="明显参考1"/>
    <w:qFormat/>
    <w:uiPriority w:val="32"/>
    <w:rPr>
      <w:b/>
      <w:bCs/>
      <w:smallCaps/>
      <w:color w:val="C0504D"/>
      <w:spacing w:val="5"/>
      <w:u w:val="single"/>
    </w:rPr>
  </w:style>
  <w:style w:type="character" w:customStyle="1" w:styleId="188">
    <w:name w:val="正文文本 (30)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qFormat/>
    <w:uiPriority w:val="33"/>
    <w:rPr>
      <w:b/>
      <w:bCs/>
      <w:smallCaps/>
      <w:spacing w:val="5"/>
    </w:rPr>
  </w:style>
  <w:style w:type="character" w:customStyle="1" w:styleId="192">
    <w:name w:val="Header Char"/>
    <w:qFormat/>
    <w:uiPriority w:val="0"/>
    <w:rPr>
      <w:rFonts w:eastAsia="宋体"/>
      <w:kern w:val="2"/>
      <w:sz w:val="18"/>
      <w:szCs w:val="18"/>
      <w:lang w:val="en-US" w:eastAsia="zh-CN" w:bidi="ar-SA"/>
    </w:rPr>
  </w:style>
  <w:style w:type="character" w:customStyle="1" w:styleId="193">
    <w:name w:val="样式 宋体 小四 加粗 黑色"/>
    <w:qFormat/>
    <w:uiPriority w:val="0"/>
    <w:rPr>
      <w:rFonts w:ascii="宋体" w:hAnsi="宋体"/>
      <w:b/>
      <w:bCs/>
      <w:color w:val="000000"/>
      <w:sz w:val="24"/>
    </w:rPr>
  </w:style>
  <w:style w:type="character" w:customStyle="1" w:styleId="194">
    <w:name w:val="明显引用 Char3"/>
    <w:qFormat/>
    <w:uiPriority w:val="99"/>
    <w:rPr>
      <w:b/>
      <w:bCs/>
      <w:i/>
      <w:iCs/>
      <w:color w:val="4F81BD"/>
      <w:kern w:val="2"/>
      <w:sz w:val="21"/>
      <w:szCs w:val="24"/>
    </w:rPr>
  </w:style>
  <w:style w:type="character" w:customStyle="1" w:styleId="195">
    <w:name w:val="正文文本 (15)_"/>
    <w:link w:val="196"/>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qFormat/>
    <w:uiPriority w:val="0"/>
    <w:rPr>
      <w:rFonts w:ascii="宋体" w:hAnsi="宋体"/>
      <w:b/>
      <w:sz w:val="24"/>
      <w:szCs w:val="21"/>
    </w:rPr>
  </w:style>
  <w:style w:type="paragraph" w:customStyle="1" w:styleId="201">
    <w:name w:val="小标题无样式"/>
    <w:basedOn w:val="119"/>
    <w:link w:val="200"/>
    <w:qFormat/>
    <w:uiPriority w:val="0"/>
    <w:pPr>
      <w:ind w:firstLine="0" w:firstLineChars="0"/>
    </w:pPr>
    <w:rPr>
      <w:b/>
      <w:kern w:val="0"/>
      <w:sz w:val="24"/>
    </w:rPr>
  </w:style>
  <w:style w:type="character" w:customStyle="1" w:styleId="202">
    <w:name w:val="样式 Char Char"/>
    <w:qFormat/>
    <w:uiPriority w:val="0"/>
    <w:rPr>
      <w:rFonts w:ascii="宋体" w:hAnsi="宋体" w:eastAsia="宋体" w:cs="宋体"/>
      <w:sz w:val="24"/>
      <w:szCs w:val="24"/>
      <w:lang w:val="en-US" w:eastAsia="zh-CN" w:bidi="ar-SA"/>
    </w:rPr>
  </w:style>
  <w:style w:type="character" w:customStyle="1" w:styleId="203">
    <w:name w:val="Char Char2"/>
    <w:qFormat/>
    <w:uiPriority w:val="0"/>
    <w:rPr>
      <w:rFonts w:ascii="宋体" w:hAnsi="Courier New" w:eastAsia="宋体"/>
      <w:kern w:val="2"/>
      <w:sz w:val="21"/>
      <w:szCs w:val="24"/>
      <w:lang w:val="en-US" w:eastAsia="zh-CN" w:bidi="ar-SA"/>
    </w:rPr>
  </w:style>
  <w:style w:type="character" w:customStyle="1" w:styleId="204">
    <w:name w:val="明显参考2"/>
    <w:qFormat/>
    <w:uiPriority w:val="32"/>
    <w:rPr>
      <w:b/>
      <w:bCs/>
      <w:smallCaps/>
      <w:color w:val="C0504D"/>
      <w:spacing w:val="5"/>
      <w:u w:val="single"/>
    </w:rPr>
  </w:style>
  <w:style w:type="character" w:customStyle="1" w:styleId="205">
    <w:name w:val="para1"/>
    <w:qFormat/>
    <w:uiPriority w:val="0"/>
    <w:rPr>
      <w:rFonts w:hint="default" w:ascii="Arial" w:hAnsi="Arial" w:cs="Arial"/>
      <w:sz w:val="18"/>
      <w:szCs w:val="18"/>
    </w:rPr>
  </w:style>
  <w:style w:type="character" w:customStyle="1" w:styleId="206">
    <w:name w:val="明显强调2"/>
    <w:qFormat/>
    <w:uiPriority w:val="21"/>
    <w:rPr>
      <w:b/>
      <w:bCs/>
      <w:i/>
      <w:iCs/>
      <w:color w:val="4F81BD"/>
    </w:rPr>
  </w:style>
  <w:style w:type="character" w:customStyle="1" w:styleId="207">
    <w:name w:val="标题 #7 + 间距 0 pt"/>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qFormat/>
    <w:uiPriority w:val="0"/>
    <w:rPr>
      <w:b/>
      <w:bCs/>
      <w:smallCaps/>
      <w:color w:val="C0504D"/>
      <w:spacing w:val="5"/>
      <w:u w:val="single"/>
    </w:rPr>
  </w:style>
  <w:style w:type="character" w:customStyle="1" w:styleId="209">
    <w:name w:val="正文文本 (14)_"/>
    <w:link w:val="210"/>
    <w:qFormat/>
    <w:uiPriority w:val="0"/>
    <w:rPr>
      <w:rFonts w:ascii="MingLiU" w:hAnsi="MingLiU" w:eastAsia="MingLiU" w:cs="MingLiU"/>
      <w:sz w:val="18"/>
      <w:szCs w:val="18"/>
      <w:shd w:val="clear" w:color="auto" w:fill="FFFFFF"/>
    </w:rPr>
  </w:style>
  <w:style w:type="paragraph" w:customStyle="1" w:styleId="210">
    <w:name w:val="正文文本 (14)"/>
    <w:basedOn w:val="1"/>
    <w:link w:val="209"/>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qFormat/>
    <w:uiPriority w:val="0"/>
    <w:rPr>
      <w:b/>
      <w:bCs/>
      <w:i/>
      <w:iCs/>
      <w:color w:val="4F81BD"/>
    </w:rPr>
  </w:style>
  <w:style w:type="character" w:customStyle="1" w:styleId="213">
    <w:name w:val="页眉或页脚_"/>
    <w:link w:val="214"/>
    <w:qFormat/>
    <w:locked/>
    <w:uiPriority w:val="0"/>
    <w:rPr>
      <w:rFonts w:ascii="MingLiU" w:hAnsi="MingLiU" w:eastAsia="MingLiU"/>
      <w:spacing w:val="10"/>
      <w:shd w:val="clear" w:color="auto" w:fill="FFFFFF"/>
    </w:rPr>
  </w:style>
  <w:style w:type="paragraph" w:customStyle="1" w:styleId="214">
    <w:name w:val="页眉或页脚1"/>
    <w:basedOn w:val="1"/>
    <w:link w:val="213"/>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qFormat/>
    <w:uiPriority w:val="33"/>
    <w:rPr>
      <w:b/>
      <w:bCs/>
      <w:smallCaps/>
      <w:spacing w:val="5"/>
    </w:rPr>
  </w:style>
  <w:style w:type="character" w:customStyle="1" w:styleId="216">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qFormat/>
    <w:uiPriority w:val="0"/>
    <w:rPr>
      <w:rFonts w:eastAsia="宋体"/>
      <w:b/>
      <w:bCs/>
      <w:kern w:val="2"/>
      <w:sz w:val="32"/>
      <w:szCs w:val="32"/>
      <w:lang w:val="en-US" w:eastAsia="zh-CN" w:bidi="ar-SA"/>
    </w:rPr>
  </w:style>
  <w:style w:type="character" w:customStyle="1" w:styleId="218">
    <w:name w:val="en"/>
    <w:basedOn w:val="56"/>
    <w:qFormat/>
    <w:uiPriority w:val="0"/>
  </w:style>
  <w:style w:type="character" w:customStyle="1" w:styleId="219">
    <w:name w:val="Char Char7"/>
    <w:qFormat/>
    <w:uiPriority w:val="0"/>
    <w:rPr>
      <w:rFonts w:eastAsia="宋体"/>
      <w:b/>
      <w:bCs/>
      <w:kern w:val="2"/>
      <w:sz w:val="24"/>
      <w:szCs w:val="32"/>
      <w:lang w:val="en-US" w:eastAsia="zh-CN" w:bidi="ar-SA"/>
    </w:rPr>
  </w:style>
  <w:style w:type="character" w:customStyle="1" w:styleId="220">
    <w:name w:val="Char Char23"/>
    <w:qFormat/>
    <w:uiPriority w:val="0"/>
    <w:rPr>
      <w:rFonts w:eastAsia="宋体"/>
      <w:b/>
      <w:bCs/>
      <w:kern w:val="44"/>
      <w:sz w:val="32"/>
      <w:szCs w:val="44"/>
      <w:lang w:val="en-US" w:eastAsia="zh-CN" w:bidi="ar-SA"/>
    </w:rPr>
  </w:style>
  <w:style w:type="character" w:customStyle="1" w:styleId="221">
    <w:name w:val="批注文字 Char2"/>
    <w:qFormat/>
    <w:uiPriority w:val="0"/>
    <w:rPr>
      <w:kern w:val="2"/>
      <w:sz w:val="21"/>
      <w:szCs w:val="24"/>
    </w:rPr>
  </w:style>
  <w:style w:type="character" w:customStyle="1" w:styleId="222">
    <w:name w:val="标题 2 Char"/>
    <w:qFormat/>
    <w:uiPriority w:val="0"/>
    <w:rPr>
      <w:rFonts w:ascii="Cambria" w:hAnsi="Cambria" w:eastAsia="宋体" w:cs="Times New Roman"/>
      <w:b/>
      <w:bCs/>
      <w:sz w:val="32"/>
      <w:szCs w:val="32"/>
    </w:rPr>
  </w:style>
  <w:style w:type="character" w:customStyle="1" w:styleId="223">
    <w:name w:val="标题 #7 (5)_"/>
    <w:link w:val="224"/>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qFormat/>
    <w:uiPriority w:val="0"/>
    <w:rPr>
      <w:rFonts w:ascii="Times New Roman" w:hAnsi="Times New Roman" w:eastAsia="宋体" w:cs="Times New Roman"/>
      <w:szCs w:val="24"/>
    </w:rPr>
  </w:style>
  <w:style w:type="character" w:customStyle="1" w:styleId="228">
    <w:name w:val="Char Char5"/>
    <w:qFormat/>
    <w:uiPriority w:val="0"/>
    <w:rPr>
      <w:rFonts w:eastAsia="宋体"/>
      <w:b/>
      <w:bCs/>
      <w:kern w:val="2"/>
      <w:sz w:val="28"/>
      <w:szCs w:val="28"/>
      <w:lang w:val="en-US" w:eastAsia="zh-CN" w:bidi="ar-SA"/>
    </w:rPr>
  </w:style>
  <w:style w:type="character" w:customStyle="1" w:styleId="229">
    <w:name w:val="标题 Char3"/>
    <w:qFormat/>
    <w:uiPriority w:val="0"/>
    <w:rPr>
      <w:rFonts w:ascii="Cambria" w:hAnsi="Cambria" w:cs="Times New Roman"/>
      <w:b/>
      <w:bCs/>
      <w:kern w:val="2"/>
      <w:sz w:val="32"/>
      <w:szCs w:val="32"/>
    </w:rPr>
  </w:style>
  <w:style w:type="character" w:customStyle="1" w:styleId="230">
    <w:name w:val="正文文本 Char2"/>
    <w:qFormat/>
    <w:uiPriority w:val="0"/>
    <w:rPr>
      <w:kern w:val="2"/>
      <w:sz w:val="21"/>
      <w:szCs w:val="24"/>
    </w:rPr>
  </w:style>
  <w:style w:type="character" w:customStyle="1" w:styleId="231">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qFormat/>
    <w:uiPriority w:val="0"/>
    <w:rPr>
      <w:b/>
      <w:bCs/>
      <w:kern w:val="2"/>
      <w:sz w:val="21"/>
      <w:szCs w:val="24"/>
      <w:lang w:bidi="ar-SA"/>
    </w:rPr>
  </w:style>
  <w:style w:type="character" w:customStyle="1" w:styleId="234">
    <w:name w:val="正文文本 (2) + 10 pt14"/>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qFormat/>
    <w:uiPriority w:val="0"/>
    <w:rPr>
      <w:rFonts w:ascii="Arial" w:hAnsi="Arial" w:eastAsia="宋体" w:cs="Times New Roman"/>
      <w:b/>
      <w:bCs/>
      <w:szCs w:val="28"/>
    </w:rPr>
  </w:style>
  <w:style w:type="character" w:customStyle="1" w:styleId="236">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qFormat/>
    <w:uiPriority w:val="0"/>
    <w:rPr>
      <w:sz w:val="18"/>
      <w:szCs w:val="18"/>
    </w:rPr>
  </w:style>
  <w:style w:type="character" w:customStyle="1" w:styleId="239">
    <w:name w:val="引用 Char2"/>
    <w:qFormat/>
    <w:uiPriority w:val="29"/>
    <w:rPr>
      <w:i/>
      <w:iCs/>
      <w:color w:val="000000"/>
      <w:sz w:val="21"/>
    </w:rPr>
  </w:style>
  <w:style w:type="character" w:customStyle="1" w:styleId="240">
    <w:name w:val="标题 Char1"/>
    <w:qFormat/>
    <w:uiPriority w:val="0"/>
    <w:rPr>
      <w:rFonts w:ascii="Cambria" w:hAnsi="Cambria" w:eastAsia="宋体" w:cs="Times New Roman"/>
      <w:b/>
      <w:bCs/>
      <w:sz w:val="32"/>
      <w:szCs w:val="32"/>
    </w:rPr>
  </w:style>
  <w:style w:type="character" w:customStyle="1" w:styleId="241">
    <w:name w:val="引用 Char3"/>
    <w:qFormat/>
    <w:uiPriority w:val="99"/>
    <w:rPr>
      <w:i/>
      <w:iCs/>
      <w:color w:val="000000"/>
      <w:kern w:val="2"/>
      <w:sz w:val="21"/>
      <w:szCs w:val="24"/>
    </w:rPr>
  </w:style>
  <w:style w:type="character" w:customStyle="1" w:styleId="242">
    <w:name w:val="正文文本 Char1"/>
    <w:qFormat/>
    <w:uiPriority w:val="0"/>
    <w:rPr>
      <w:sz w:val="21"/>
    </w:rPr>
  </w:style>
  <w:style w:type="character" w:customStyle="1" w:styleId="243">
    <w:name w:val="文档结构图 Char1"/>
    <w:qFormat/>
    <w:uiPriority w:val="0"/>
    <w:rPr>
      <w:rFonts w:ascii="宋体"/>
      <w:sz w:val="18"/>
      <w:szCs w:val="18"/>
    </w:rPr>
  </w:style>
  <w:style w:type="character" w:customStyle="1" w:styleId="244">
    <w:name w:val="Heading 3 Char1"/>
    <w:qFormat/>
    <w:uiPriority w:val="0"/>
    <w:rPr>
      <w:rFonts w:eastAsia="宋体"/>
      <w:b/>
      <w:bCs/>
      <w:kern w:val="2"/>
      <w:sz w:val="24"/>
      <w:szCs w:val="32"/>
      <w:lang w:val="en-US" w:eastAsia="zh-CN" w:bidi="ar-SA"/>
    </w:rPr>
  </w:style>
  <w:style w:type="character" w:customStyle="1" w:styleId="245">
    <w:name w:val="Footnote Text Char"/>
    <w:qFormat/>
    <w:uiPriority w:val="0"/>
    <w:rPr>
      <w:rFonts w:eastAsia="宋体"/>
      <w:sz w:val="18"/>
      <w:lang w:val="en-US" w:eastAsia="zh-CN" w:bidi="ar-SA"/>
    </w:rPr>
  </w:style>
  <w:style w:type="character" w:customStyle="1" w:styleId="246">
    <w:name w:val="副标题 Char1"/>
    <w:qFormat/>
    <w:uiPriority w:val="11"/>
    <w:rPr>
      <w:rFonts w:ascii="Cambria" w:hAnsi="Cambria" w:eastAsia="宋体" w:cs="Times New Roman"/>
      <w:b/>
      <w:bCs/>
      <w:kern w:val="28"/>
      <w:sz w:val="32"/>
      <w:szCs w:val="32"/>
    </w:rPr>
  </w:style>
  <w:style w:type="character" w:customStyle="1" w:styleId="247">
    <w:name w:val="明显强调3"/>
    <w:qFormat/>
    <w:uiPriority w:val="0"/>
    <w:rPr>
      <w:b/>
      <w:bCs/>
      <w:i/>
      <w:iCs/>
      <w:color w:val="4F81BD"/>
    </w:rPr>
  </w:style>
  <w:style w:type="character" w:customStyle="1" w:styleId="248">
    <w:name w:val="style1"/>
    <w:basedOn w:val="56"/>
    <w:qFormat/>
    <w:uiPriority w:val="0"/>
  </w:style>
  <w:style w:type="character" w:customStyle="1" w:styleId="249">
    <w:name w:val="HTML 预设格式 Char1"/>
    <w:qFormat/>
    <w:uiPriority w:val="99"/>
    <w:rPr>
      <w:rFonts w:ascii="Courier New" w:hAnsi="Courier New" w:cs="Courier New"/>
      <w:kern w:val="2"/>
    </w:rPr>
  </w:style>
  <w:style w:type="character" w:customStyle="1" w:styleId="250">
    <w:name w:val="正文呀2 Char"/>
    <w:link w:val="251"/>
    <w:qFormat/>
    <w:uiPriority w:val="0"/>
    <w:rPr>
      <w:kern w:val="2"/>
      <w:sz w:val="21"/>
      <w:szCs w:val="21"/>
    </w:rPr>
  </w:style>
  <w:style w:type="paragraph" w:customStyle="1" w:styleId="251">
    <w:name w:val="正文呀2"/>
    <w:basedOn w:val="119"/>
    <w:link w:val="250"/>
    <w:qFormat/>
    <w:uiPriority w:val="0"/>
    <w:rPr>
      <w:rFonts w:ascii="Times New Roman" w:hAnsi="Times New Roman"/>
    </w:rPr>
  </w:style>
  <w:style w:type="character" w:customStyle="1" w:styleId="252">
    <w:name w:val="普通文字 Char Char5"/>
    <w:qFormat/>
    <w:uiPriority w:val="0"/>
    <w:rPr>
      <w:rFonts w:ascii="宋体" w:hAnsi="Courier New" w:eastAsia="宋体"/>
      <w:szCs w:val="21"/>
      <w:lang w:bidi="ar-SA"/>
    </w:rPr>
  </w:style>
  <w:style w:type="character" w:customStyle="1" w:styleId="253">
    <w:name w:val="Footer Char"/>
    <w:qFormat/>
    <w:uiPriority w:val="0"/>
    <w:rPr>
      <w:rFonts w:eastAsia="宋体"/>
      <w:kern w:val="2"/>
      <w:sz w:val="18"/>
      <w:szCs w:val="18"/>
      <w:lang w:val="en-US" w:eastAsia="zh-CN" w:bidi="ar-SA"/>
    </w:rPr>
  </w:style>
  <w:style w:type="character" w:customStyle="1" w:styleId="254">
    <w:name w:val="表格标题 (4)_"/>
    <w:link w:val="255"/>
    <w:qFormat/>
    <w:locked/>
    <w:uiPriority w:val="0"/>
    <w:rPr>
      <w:rFonts w:ascii="MingLiU" w:hAnsi="MingLiU" w:eastAsia="MingLiU"/>
      <w:b/>
      <w:bCs/>
      <w:sz w:val="22"/>
      <w:shd w:val="clear" w:color="auto" w:fill="FFFFFF"/>
    </w:rPr>
  </w:style>
  <w:style w:type="paragraph" w:customStyle="1" w:styleId="255">
    <w:name w:val="表格标题 (4)"/>
    <w:basedOn w:val="1"/>
    <w:link w:val="254"/>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qFormat/>
    <w:uiPriority w:val="0"/>
    <w:rPr>
      <w:rFonts w:ascii="宋体" w:hAnsi="Times New Roman" w:eastAsia="宋体" w:cs="Times New Roman"/>
      <w:sz w:val="28"/>
      <w:szCs w:val="20"/>
    </w:rPr>
  </w:style>
  <w:style w:type="character" w:customStyle="1" w:styleId="257">
    <w:name w:val="页眉或页脚 + 间距 1 pt1"/>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qFormat/>
    <w:uiPriority w:val="0"/>
    <w:rPr>
      <w:rFonts w:ascii="Arial" w:hAnsi="Arial"/>
      <w:b/>
      <w:bCs/>
      <w:sz w:val="24"/>
      <w:szCs w:val="32"/>
    </w:rPr>
  </w:style>
  <w:style w:type="paragraph" w:customStyle="1" w:styleId="259">
    <w:name w:val="标题5"/>
    <w:basedOn w:val="5"/>
    <w:link w:val="258"/>
    <w:qFormat/>
    <w:uiPriority w:val="0"/>
    <w:pPr>
      <w:widowControl w:val="0"/>
      <w:spacing w:line="413" w:lineRule="auto"/>
    </w:pPr>
    <w:rPr>
      <w:rFonts w:ascii="Arial" w:hAnsi="Arial"/>
      <w:kern w:val="0"/>
    </w:rPr>
  </w:style>
  <w:style w:type="character" w:customStyle="1" w:styleId="260">
    <w:name w:val="标题 #8 (3)_"/>
    <w:link w:val="261"/>
    <w:qFormat/>
    <w:uiPriority w:val="0"/>
    <w:rPr>
      <w:rFonts w:ascii="MingLiU" w:hAnsi="MingLiU" w:eastAsia="MingLiU" w:cs="MingLiU"/>
      <w:shd w:val="clear" w:color="auto" w:fill="FFFFFF"/>
    </w:rPr>
  </w:style>
  <w:style w:type="paragraph" w:customStyle="1" w:styleId="261">
    <w:name w:val="标题 #8 (3)"/>
    <w:basedOn w:val="1"/>
    <w:link w:val="260"/>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qFormat/>
    <w:uiPriority w:val="0"/>
    <w:rPr>
      <w:sz w:val="18"/>
      <w:szCs w:val="18"/>
    </w:rPr>
  </w:style>
  <w:style w:type="character" w:customStyle="1" w:styleId="263">
    <w:name w:val="批注主题 Char1"/>
    <w:qFormat/>
    <w:uiPriority w:val="0"/>
    <w:rPr>
      <w:b/>
      <w:bCs/>
      <w:kern w:val="2"/>
      <w:sz w:val="21"/>
      <w:szCs w:val="24"/>
    </w:rPr>
  </w:style>
  <w:style w:type="character" w:customStyle="1" w:styleId="264">
    <w:name w:val="Char Char8"/>
    <w:qFormat/>
    <w:uiPriority w:val="0"/>
    <w:rPr>
      <w:rFonts w:eastAsia="宋体"/>
      <w:b/>
      <w:bCs/>
      <w:kern w:val="44"/>
      <w:sz w:val="32"/>
      <w:szCs w:val="44"/>
      <w:lang w:val="en-US" w:eastAsia="zh-CN" w:bidi="ar-SA"/>
    </w:rPr>
  </w:style>
  <w:style w:type="character" w:customStyle="1" w:styleId="265">
    <w:name w:val="Char Char Char"/>
    <w:qFormat/>
    <w:uiPriority w:val="0"/>
    <w:rPr>
      <w:rFonts w:eastAsia="宋体"/>
      <w:kern w:val="2"/>
      <w:sz w:val="18"/>
      <w:szCs w:val="18"/>
      <w:lang w:val="en-US" w:eastAsia="zh-CN" w:bidi="ar-SA"/>
    </w:rPr>
  </w:style>
  <w:style w:type="character" w:customStyle="1" w:styleId="266">
    <w:name w:val="副标题 Char2"/>
    <w:qFormat/>
    <w:uiPriority w:val="0"/>
    <w:rPr>
      <w:rFonts w:ascii="Cambria" w:hAnsi="Cambria" w:cs="Times New Roman"/>
      <w:b/>
      <w:bCs/>
      <w:kern w:val="28"/>
      <w:sz w:val="32"/>
      <w:szCs w:val="32"/>
    </w:rPr>
  </w:style>
  <w:style w:type="character" w:customStyle="1" w:styleId="267">
    <w:name w:val="062"/>
    <w:qFormat/>
    <w:uiPriority w:val="0"/>
    <w:rPr>
      <w:rFonts w:ascii="宋体" w:hAnsi="宋体"/>
      <w:b/>
      <w:bCs/>
      <w:sz w:val="32"/>
    </w:rPr>
  </w:style>
  <w:style w:type="character" w:customStyle="1" w:styleId="268">
    <w:name w:val="Char Char22"/>
    <w:qFormat/>
    <w:uiPriority w:val="0"/>
    <w:rPr>
      <w:rFonts w:ascii="Times New Roman" w:hAnsi="Times New Roman" w:eastAsia="宋体" w:cs="Times New Roman"/>
      <w:b/>
      <w:bCs/>
      <w:kern w:val="44"/>
      <w:sz w:val="32"/>
      <w:szCs w:val="44"/>
    </w:rPr>
  </w:style>
  <w:style w:type="character" w:customStyle="1" w:styleId="269">
    <w:name w:val="Book Title"/>
    <w:qFormat/>
    <w:uiPriority w:val="0"/>
    <w:rPr>
      <w:b/>
      <w:bCs/>
      <w:smallCaps/>
      <w:spacing w:val="5"/>
    </w:rPr>
  </w:style>
  <w:style w:type="character" w:customStyle="1" w:styleId="270">
    <w:name w:val="标题 3 Char1"/>
    <w:qFormat/>
    <w:uiPriority w:val="0"/>
    <w:rPr>
      <w:b/>
      <w:bCs/>
      <w:kern w:val="2"/>
      <w:sz w:val="32"/>
      <w:szCs w:val="32"/>
    </w:rPr>
  </w:style>
  <w:style w:type="character" w:customStyle="1" w:styleId="271">
    <w:name w:val="书籍标题3"/>
    <w:qFormat/>
    <w:uiPriority w:val="0"/>
    <w:rPr>
      <w:b/>
      <w:bCs/>
      <w:smallCaps/>
      <w:spacing w:val="5"/>
    </w:rPr>
  </w:style>
  <w:style w:type="character" w:customStyle="1" w:styleId="272">
    <w:name w:val="Char Char91"/>
    <w:qFormat/>
    <w:uiPriority w:val="0"/>
    <w:rPr>
      <w:rFonts w:eastAsia="宋体"/>
      <w:b/>
      <w:bCs/>
      <w:kern w:val="44"/>
      <w:sz w:val="32"/>
      <w:szCs w:val="44"/>
      <w:lang w:val="en-US" w:eastAsia="zh-CN" w:bidi="ar-SA"/>
    </w:rPr>
  </w:style>
  <w:style w:type="character" w:customStyle="1" w:styleId="273">
    <w:name w:val="Body Text Indent 2 Char"/>
    <w:qFormat/>
    <w:uiPriority w:val="0"/>
    <w:rPr>
      <w:rFonts w:eastAsia="宋体"/>
      <w:kern w:val="2"/>
      <w:sz w:val="21"/>
      <w:szCs w:val="24"/>
      <w:lang w:val="en-US" w:eastAsia="zh-CN" w:bidi="ar-SA"/>
    </w:rPr>
  </w:style>
  <w:style w:type="character" w:customStyle="1" w:styleId="274">
    <w:name w:val="明显参考3"/>
    <w:qFormat/>
    <w:uiPriority w:val="0"/>
    <w:rPr>
      <w:b/>
      <w:bCs/>
      <w:smallCaps/>
      <w:color w:val="C0504D"/>
      <w:spacing w:val="5"/>
      <w:u w:val="single"/>
    </w:rPr>
  </w:style>
  <w:style w:type="character" w:customStyle="1" w:styleId="27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qFormat/>
    <w:uiPriority w:val="31"/>
    <w:rPr>
      <w:smallCaps/>
      <w:color w:val="C0504D"/>
      <w:u w:val="single"/>
    </w:rPr>
  </w:style>
  <w:style w:type="character" w:customStyle="1" w:styleId="277">
    <w:name w:val="NormalCharacter"/>
    <w:semiHidden/>
    <w:qFormat/>
    <w:uiPriority w:val="0"/>
  </w:style>
  <w:style w:type="character" w:customStyle="1" w:styleId="278">
    <w:name w:val="Char Char9"/>
    <w:qFormat/>
    <w:uiPriority w:val="0"/>
    <w:rPr>
      <w:rFonts w:eastAsia="宋体"/>
      <w:b/>
      <w:bCs/>
      <w:kern w:val="44"/>
      <w:sz w:val="32"/>
      <w:szCs w:val="44"/>
      <w:lang w:val="en-US" w:eastAsia="zh-CN" w:bidi="ar-SA"/>
    </w:rPr>
  </w:style>
  <w:style w:type="character" w:customStyle="1" w:styleId="279">
    <w:name w:val="样式 Char"/>
    <w:qFormat/>
    <w:uiPriority w:val="0"/>
    <w:rPr>
      <w:rFonts w:ascii="宋体" w:hAnsi="宋体" w:eastAsia="宋体" w:cs="宋体"/>
      <w:sz w:val="24"/>
      <w:szCs w:val="24"/>
      <w:lang w:val="en-US" w:eastAsia="zh-CN" w:bidi="ar-SA"/>
    </w:rPr>
  </w:style>
  <w:style w:type="character" w:customStyle="1" w:styleId="280">
    <w:name w:val="批注文字 Char1"/>
    <w:qFormat/>
    <w:uiPriority w:val="0"/>
    <w:rPr>
      <w:rFonts w:ascii="Times New Roman" w:hAnsi="Times New Roman" w:eastAsia="宋体" w:cs="Times New Roman"/>
      <w:szCs w:val="24"/>
    </w:rPr>
  </w:style>
  <w:style w:type="character" w:customStyle="1" w:styleId="281">
    <w:name w:val="Heading 4 Char"/>
    <w:qFormat/>
    <w:uiPriority w:val="0"/>
    <w:rPr>
      <w:rFonts w:ascii="Arial" w:hAnsi="Arial" w:eastAsia="宋体"/>
      <w:b/>
      <w:bCs/>
      <w:kern w:val="2"/>
      <w:sz w:val="21"/>
      <w:szCs w:val="28"/>
      <w:lang w:val="en-US" w:eastAsia="zh-CN" w:bidi="ar-SA"/>
    </w:rPr>
  </w:style>
  <w:style w:type="character" w:customStyle="1" w:styleId="282">
    <w:name w:val="Heading 5 Char"/>
    <w:qFormat/>
    <w:uiPriority w:val="0"/>
    <w:rPr>
      <w:rFonts w:eastAsia="宋体"/>
      <w:b/>
      <w:bCs/>
      <w:kern w:val="2"/>
      <w:sz w:val="28"/>
      <w:szCs w:val="28"/>
      <w:lang w:val="en-US" w:eastAsia="zh-CN" w:bidi="ar-SA"/>
    </w:rPr>
  </w:style>
  <w:style w:type="character" w:customStyle="1" w:styleId="283">
    <w:name w:val="font161"/>
    <w:qFormat/>
    <w:uiPriority w:val="0"/>
    <w:rPr>
      <w:rFonts w:ascii="Arial" w:hAnsi="Arial" w:eastAsia="黑体"/>
      <w:b/>
      <w:bCs/>
      <w:kern w:val="2"/>
      <w:sz w:val="32"/>
      <w:szCs w:val="32"/>
      <w:lang w:val="en-US" w:eastAsia="zh-CN" w:bidi="ar-SA"/>
    </w:rPr>
  </w:style>
  <w:style w:type="character" w:customStyle="1" w:styleId="284">
    <w:name w:val="不明显强调1"/>
    <w:qFormat/>
    <w:uiPriority w:val="19"/>
    <w:rPr>
      <w:i/>
      <w:iCs/>
      <w:color w:val="808080"/>
    </w:rPr>
  </w:style>
  <w:style w:type="character" w:customStyle="1" w:styleId="285">
    <w:name w:val="样式 4 + 四号 Char Char"/>
    <w:link w:val="286"/>
    <w:qFormat/>
    <w:uiPriority w:val="0"/>
    <w:rPr>
      <w:rFonts w:ascii="Cambria" w:hAnsi="Cambria" w:eastAsia="宋体" w:cs="Times New Roman"/>
      <w:b/>
      <w:bCs/>
      <w:sz w:val="28"/>
      <w:szCs w:val="28"/>
    </w:rPr>
  </w:style>
  <w:style w:type="paragraph" w:customStyle="1" w:styleId="286">
    <w:name w:val="样式 4 + 四号"/>
    <w:basedOn w:val="109"/>
    <w:next w:val="6"/>
    <w:link w:val="285"/>
    <w:qFormat/>
    <w:uiPriority w:val="0"/>
    <w:rPr>
      <w:sz w:val="28"/>
    </w:rPr>
  </w:style>
  <w:style w:type="character" w:customStyle="1" w:styleId="287">
    <w:name w:val="标题 #7 (4)_"/>
    <w:link w:val="288"/>
    <w:qFormat/>
    <w:locked/>
    <w:uiPriority w:val="0"/>
    <w:rPr>
      <w:rFonts w:ascii="MingLiU" w:hAnsi="MingLiU" w:eastAsia="MingLiU"/>
      <w:sz w:val="26"/>
      <w:szCs w:val="26"/>
      <w:shd w:val="clear" w:color="auto" w:fill="FFFFFF"/>
    </w:rPr>
  </w:style>
  <w:style w:type="paragraph" w:customStyle="1" w:styleId="288">
    <w:name w:val="标题 #7 (4)"/>
    <w:basedOn w:val="1"/>
    <w:link w:val="287"/>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qFormat/>
    <w:uiPriority w:val="0"/>
    <w:rPr>
      <w:sz w:val="18"/>
      <w:lang w:bidi="ar-SA"/>
    </w:rPr>
  </w:style>
  <w:style w:type="character" w:customStyle="1" w:styleId="290">
    <w:name w:val="脚注文本 Char2"/>
    <w:qFormat/>
    <w:uiPriority w:val="99"/>
    <w:rPr>
      <w:kern w:val="2"/>
      <w:sz w:val="18"/>
      <w:szCs w:val="18"/>
    </w:rPr>
  </w:style>
  <w:style w:type="character" w:customStyle="1" w:styleId="291">
    <w:name w:val="引用 Char"/>
    <w:link w:val="292"/>
    <w:qFormat/>
    <w:uiPriority w:val="0"/>
    <w:rPr>
      <w:i/>
      <w:iCs/>
      <w:color w:val="000000"/>
      <w:szCs w:val="24"/>
    </w:rPr>
  </w:style>
  <w:style w:type="paragraph" w:customStyle="1" w:styleId="292">
    <w:name w:val="Quote"/>
    <w:basedOn w:val="1"/>
    <w:next w:val="1"/>
    <w:link w:val="291"/>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qFormat/>
    <w:uiPriority w:val="0"/>
    <w:rPr>
      <w:rFonts w:ascii="Arial" w:hAnsi="Arial"/>
      <w:b/>
      <w:bCs/>
      <w:sz w:val="24"/>
      <w:szCs w:val="32"/>
    </w:rPr>
  </w:style>
  <w:style w:type="paragraph" w:customStyle="1" w:styleId="294">
    <w:name w:val="标题4"/>
    <w:basedOn w:val="4"/>
    <w:next w:val="27"/>
    <w:link w:val="293"/>
    <w:qFormat/>
    <w:uiPriority w:val="0"/>
    <w:pPr>
      <w:spacing w:before="60" w:after="60" w:line="413" w:lineRule="auto"/>
      <w:jc w:val="center"/>
    </w:pPr>
    <w:rPr>
      <w:rFonts w:ascii="Arial" w:hAnsi="Arial"/>
      <w:kern w:val="0"/>
      <w:sz w:val="24"/>
    </w:rPr>
  </w:style>
  <w:style w:type="character" w:customStyle="1" w:styleId="295">
    <w:name w:val="正文文本 (31)_"/>
    <w:link w:val="296"/>
    <w:qFormat/>
    <w:locked/>
    <w:uiPriority w:val="0"/>
    <w:rPr>
      <w:shd w:val="clear" w:color="auto" w:fill="FFFFFF"/>
      <w:lang w:eastAsia="en-US"/>
    </w:rPr>
  </w:style>
  <w:style w:type="paragraph" w:customStyle="1" w:styleId="296">
    <w:name w:val="正文文本 (31)"/>
    <w:basedOn w:val="1"/>
    <w:link w:val="295"/>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qFormat/>
    <w:uiPriority w:val="0"/>
    <w:rPr>
      <w:rFonts w:eastAsia="宋体"/>
      <w:kern w:val="2"/>
      <w:sz w:val="18"/>
      <w:szCs w:val="18"/>
      <w:lang w:val="en-US" w:eastAsia="zh-CN" w:bidi="ar-SA"/>
    </w:rPr>
  </w:style>
  <w:style w:type="character" w:customStyle="1" w:styleId="300">
    <w:name w:val="Char Char61"/>
    <w:qFormat/>
    <w:uiPriority w:val="0"/>
    <w:rPr>
      <w:rFonts w:eastAsia="宋体"/>
      <w:b/>
      <w:bCs/>
      <w:kern w:val="44"/>
      <w:sz w:val="32"/>
      <w:szCs w:val="44"/>
      <w:lang w:val="en-US" w:eastAsia="zh-CN" w:bidi="ar-SA"/>
    </w:rPr>
  </w:style>
  <w:style w:type="character" w:customStyle="1" w:styleId="301">
    <w:name w:val="font5 Char"/>
    <w:qFormat/>
    <w:uiPriority w:val="0"/>
    <w:rPr>
      <w:rFonts w:ascii="宋体" w:hAnsi="宋体" w:eastAsia="宋体"/>
      <w:sz w:val="24"/>
      <w:szCs w:val="24"/>
      <w:lang w:val="en-US" w:eastAsia="zh-CN" w:bidi="ar-SA"/>
    </w:rPr>
  </w:style>
  <w:style w:type="character" w:customStyle="1" w:styleId="302">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qFormat/>
    <w:uiPriority w:val="0"/>
    <w:rPr>
      <w:rFonts w:ascii="Times New Roman" w:hAnsi="Times New Roman" w:eastAsia="宋体" w:cs="Times New Roman"/>
      <w:sz w:val="18"/>
      <w:szCs w:val="18"/>
    </w:rPr>
  </w:style>
  <w:style w:type="paragraph" w:customStyle="1" w:styleId="304">
    <w:name w:val="样式6"/>
    <w:basedOn w:val="36"/>
    <w:next w:val="305"/>
    <w:link w:val="303"/>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6"/>
    <w:next w:val="1"/>
    <w:link w:val="306"/>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qFormat/>
    <w:uiPriority w:val="0"/>
    <w:rPr>
      <w:rFonts w:eastAsia="黑体"/>
      <w:b/>
      <w:sz w:val="44"/>
      <w:szCs w:val="18"/>
    </w:rPr>
  </w:style>
  <w:style w:type="character" w:customStyle="1" w:styleId="307">
    <w:name w:val="1ji Char Char"/>
    <w:link w:val="308"/>
    <w:qFormat/>
    <w:uiPriority w:val="0"/>
    <w:rPr>
      <w:rFonts w:ascii="宋体" w:hAnsi="宋体"/>
      <w:b/>
      <w:bCs/>
      <w:sz w:val="36"/>
    </w:rPr>
  </w:style>
  <w:style w:type="paragraph" w:customStyle="1" w:styleId="308">
    <w:name w:val="1ji"/>
    <w:basedOn w:val="3"/>
    <w:link w:val="307"/>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qFormat/>
    <w:locked/>
    <w:uiPriority w:val="0"/>
    <w:rPr>
      <w:shd w:val="clear" w:color="auto" w:fill="FFFFFF"/>
      <w:lang w:eastAsia="en-US"/>
    </w:rPr>
  </w:style>
  <w:style w:type="paragraph" w:customStyle="1" w:styleId="311">
    <w:name w:val="正文文本 (30)"/>
    <w:basedOn w:val="1"/>
    <w:link w:val="310"/>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qFormat/>
    <w:uiPriority w:val="0"/>
    <w:rPr>
      <w:rFonts w:eastAsia="宋体"/>
      <w:b/>
      <w:bCs/>
      <w:kern w:val="2"/>
      <w:sz w:val="32"/>
      <w:szCs w:val="32"/>
      <w:lang w:val="en-US" w:eastAsia="zh-CN" w:bidi="ar-SA"/>
    </w:rPr>
  </w:style>
  <w:style w:type="character" w:customStyle="1" w:styleId="313">
    <w:name w:val="不明显强调2"/>
    <w:qFormat/>
    <w:uiPriority w:val="19"/>
    <w:rPr>
      <w:i/>
      <w:iCs/>
      <w:color w:val="808080"/>
    </w:rPr>
  </w:style>
  <w:style w:type="character" w:customStyle="1" w:styleId="314">
    <w:name w:val="正文文本 2 Char1"/>
    <w:qFormat/>
    <w:uiPriority w:val="0"/>
    <w:rPr>
      <w:rFonts w:ascii="Times New Roman" w:hAnsi="Times New Roman" w:eastAsia="宋体" w:cs="Times New Roman"/>
      <w:szCs w:val="24"/>
    </w:rPr>
  </w:style>
  <w:style w:type="character" w:customStyle="1" w:styleId="315">
    <w:name w:val="Document Map Char"/>
    <w:qFormat/>
    <w:uiPriority w:val="0"/>
    <w:rPr>
      <w:rFonts w:eastAsia="宋体"/>
      <w:kern w:val="2"/>
      <w:sz w:val="21"/>
      <w:szCs w:val="24"/>
      <w:lang w:val="en-US" w:eastAsia="zh-CN" w:bidi="ar-SA"/>
    </w:rPr>
  </w:style>
  <w:style w:type="character" w:customStyle="1" w:styleId="316">
    <w:name w:val="Heading 1 Char"/>
    <w:qFormat/>
    <w:uiPriority w:val="0"/>
    <w:rPr>
      <w:rFonts w:eastAsia="宋体"/>
      <w:b/>
      <w:bCs/>
      <w:kern w:val="44"/>
      <w:sz w:val="32"/>
      <w:szCs w:val="44"/>
      <w:lang w:val="en-US" w:eastAsia="zh-CN" w:bidi="ar-SA"/>
    </w:rPr>
  </w:style>
  <w:style w:type="character" w:customStyle="1" w:styleId="31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qFormat/>
    <w:uiPriority w:val="0"/>
    <w:rPr>
      <w:rFonts w:cs="Times New Roman"/>
    </w:rPr>
  </w:style>
  <w:style w:type="character" w:customStyle="1" w:styleId="319">
    <w:name w:val="Char Char18"/>
    <w:qFormat/>
    <w:uiPriority w:val="0"/>
    <w:rPr>
      <w:rFonts w:ascii="Times New Roman" w:hAnsi="Times New Roman" w:eastAsia="宋体" w:cs="Times New Roman"/>
      <w:b/>
      <w:bCs/>
      <w:sz w:val="28"/>
      <w:szCs w:val="28"/>
    </w:rPr>
  </w:style>
  <w:style w:type="character" w:customStyle="1" w:styleId="320">
    <w:name w:val="正文文本缩进 3 Char1"/>
    <w:semiHidden/>
    <w:qFormat/>
    <w:uiPriority w:val="99"/>
    <w:rPr>
      <w:sz w:val="16"/>
      <w:szCs w:val="16"/>
    </w:rPr>
  </w:style>
  <w:style w:type="character" w:customStyle="1" w:styleId="321">
    <w:name w:val="表格标题_"/>
    <w:link w:val="322"/>
    <w:qFormat/>
    <w:locked/>
    <w:uiPriority w:val="0"/>
    <w:rPr>
      <w:rFonts w:ascii="MingLiU" w:hAnsi="MingLiU" w:eastAsia="MingLiU"/>
      <w:shd w:val="clear" w:color="auto" w:fill="FFFFFF"/>
    </w:rPr>
  </w:style>
  <w:style w:type="paragraph" w:customStyle="1" w:styleId="322">
    <w:name w:val="表格标题"/>
    <w:basedOn w:val="1"/>
    <w:link w:val="321"/>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qFormat/>
    <w:uiPriority w:val="0"/>
    <w:rPr>
      <w:rFonts w:hint="default" w:ascii="Arial" w:hAnsi="Arial" w:cs="Arial"/>
      <w:color w:val="525252"/>
      <w:sz w:val="15"/>
      <w:szCs w:val="15"/>
      <w:u w:val="none"/>
    </w:rPr>
  </w:style>
  <w:style w:type="character" w:customStyle="1" w:styleId="324">
    <w:name w:val="页眉 Char1"/>
    <w:semiHidden/>
    <w:qFormat/>
    <w:uiPriority w:val="99"/>
    <w:rPr>
      <w:sz w:val="18"/>
      <w:szCs w:val="18"/>
    </w:rPr>
  </w:style>
  <w:style w:type="character" w:customStyle="1" w:styleId="325">
    <w:name w:val="明显引用 Char1"/>
    <w:qFormat/>
    <w:uiPriority w:val="30"/>
    <w:rPr>
      <w:rFonts w:ascii="Times New Roman" w:hAnsi="Times New Roman" w:eastAsia="宋体" w:cs="Times New Roman"/>
      <w:b/>
      <w:bCs/>
      <w:i/>
      <w:iCs/>
      <w:color w:val="4F81BD"/>
      <w:szCs w:val="24"/>
    </w:rPr>
  </w:style>
  <w:style w:type="paragraph" w:customStyle="1" w:styleId="326">
    <w:name w:val="List Paragraph"/>
    <w:basedOn w:val="1"/>
    <w:qFormat/>
    <w:uiPriority w:val="0"/>
    <w:pPr>
      <w:ind w:firstLine="420" w:firstLineChars="200"/>
    </w:pPr>
  </w:style>
  <w:style w:type="paragraph" w:customStyle="1" w:styleId="327">
    <w:name w:val="p0"/>
    <w:basedOn w:val="1"/>
    <w:qFormat/>
    <w:uiPriority w:val="0"/>
    <w:pPr>
      <w:widowControl/>
    </w:pPr>
    <w:rPr>
      <w:rFonts w:ascii="Calibri" w:hAnsi="Calibri" w:cs="宋体"/>
      <w:kern w:val="0"/>
      <w:szCs w:val="21"/>
    </w:rPr>
  </w:style>
  <w:style w:type="paragraph" w:customStyle="1" w:styleId="328">
    <w:name w:val="Char2 Char Char Char"/>
    <w:basedOn w:val="1"/>
    <w:qFormat/>
    <w:uiPriority w:val="0"/>
  </w:style>
  <w:style w:type="paragraph" w:customStyle="1" w:styleId="329">
    <w:name w:val="Char Char10"/>
    <w:basedOn w:val="1"/>
    <w:qFormat/>
    <w:uiPriority w:val="0"/>
    <w:rPr>
      <w:rFonts w:ascii="仿宋_GB2312" w:eastAsia="仿宋_GB2312"/>
      <w:b/>
      <w:sz w:val="32"/>
      <w:szCs w:val="32"/>
    </w:rPr>
  </w:style>
  <w:style w:type="paragraph" w:customStyle="1" w:styleId="330">
    <w:name w:val="_Style 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6"/>
    <w:qFormat/>
    <w:uiPriority w:val="0"/>
    <w:pPr>
      <w:ind w:left="420" w:firstLine="602"/>
      <w:jc w:val="center"/>
    </w:pPr>
    <w:rPr>
      <w:rFonts w:cs="宋体"/>
      <w:szCs w:val="20"/>
    </w:rPr>
  </w:style>
  <w:style w:type="paragraph" w:customStyle="1" w:styleId="333">
    <w:name w:val="样式 4 + 宋体 小三 黑色"/>
    <w:basedOn w:val="109"/>
    <w:next w:val="6"/>
    <w:qFormat/>
    <w:uiPriority w:val="0"/>
    <w:rPr>
      <w:rFonts w:ascii="宋体" w:hAnsi="宋体"/>
      <w:color w:val="000000"/>
      <w:sz w:val="30"/>
    </w:rPr>
  </w:style>
  <w:style w:type="paragraph" w:customStyle="1" w:styleId="334">
    <w:name w:val="2-2ji"/>
    <w:basedOn w:val="4"/>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qFormat/>
    <w:uiPriority w:val="0"/>
    <w:pPr>
      <w:spacing w:before="240"/>
      <w:ind w:left="431" w:hanging="431"/>
    </w:pPr>
    <w:rPr>
      <w:b w:val="0"/>
      <w:sz w:val="24"/>
    </w:rPr>
  </w:style>
  <w:style w:type="paragraph" w:customStyle="1" w:styleId="336">
    <w:name w:val="1.1"/>
    <w:basedOn w:val="1"/>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qFormat/>
    <w:uiPriority w:val="0"/>
    <w:pPr>
      <w:tabs>
        <w:tab w:val="left" w:pos="720"/>
        <w:tab w:val="left" w:pos="3240"/>
        <w:tab w:val="left" w:pos="3750"/>
      </w:tabs>
      <w:ind w:left="681" w:hanging="227"/>
    </w:pPr>
  </w:style>
  <w:style w:type="paragraph" w:customStyle="1" w:styleId="338">
    <w:name w:val="A.正文"/>
    <w:basedOn w:val="1"/>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qFormat/>
    <w:uiPriority w:val="0"/>
    <w:pPr>
      <w:spacing w:before="0" w:after="0" w:line="240" w:lineRule="auto"/>
    </w:pPr>
    <w:rPr>
      <w:rFonts w:cs="宋体"/>
      <w:b w:val="0"/>
      <w:szCs w:val="20"/>
    </w:rPr>
  </w:style>
  <w:style w:type="paragraph" w:customStyle="1" w:styleId="340">
    <w:name w:val="bb"/>
    <w:basedOn w:val="1"/>
    <w:qFormat/>
    <w:uiPriority w:val="0"/>
    <w:pPr>
      <w:widowControl/>
      <w:spacing w:before="100" w:beforeAutospacing="1" w:after="100" w:afterAutospacing="1"/>
      <w:jc w:val="left"/>
    </w:pPr>
    <w:rPr>
      <w:rFonts w:ascii="宋体"/>
      <w:kern w:val="0"/>
      <w:sz w:val="24"/>
    </w:rPr>
  </w:style>
  <w:style w:type="paragraph" w:customStyle="1" w:styleId="341">
    <w:name w:val="TOC Heading"/>
    <w:basedOn w:val="3"/>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qFormat/>
    <w:uiPriority w:val="0"/>
    <w:pPr>
      <w:ind w:left="420" w:firstLine="422"/>
    </w:pPr>
  </w:style>
  <w:style w:type="paragraph" w:customStyle="1" w:styleId="345">
    <w:name w:val="样式 样式 小四 加粗 居中 + 宋体 加粗 黑色"/>
    <w:basedOn w:val="346"/>
    <w:next w:val="7"/>
    <w:qFormat/>
    <w:uiPriority w:val="0"/>
    <w:rPr>
      <w:rFonts w:ascii="宋体" w:hAnsi="宋体"/>
      <w:b/>
      <w:bCs/>
      <w:color w:val="000000"/>
    </w:rPr>
  </w:style>
  <w:style w:type="paragraph" w:customStyle="1" w:styleId="346">
    <w:name w:val="样式 小四 加粗 居中"/>
    <w:basedOn w:val="7"/>
    <w:next w:val="7"/>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6"/>
    <w:qFormat/>
    <w:uiPriority w:val="0"/>
    <w:rPr>
      <w:sz w:val="30"/>
    </w:rPr>
  </w:style>
  <w:style w:type="paragraph" w:customStyle="1" w:styleId="35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qFormat/>
    <w:uiPriority w:val="99"/>
    <w:pPr>
      <w:spacing w:afterLines="50"/>
      <w:ind w:firstLine="200" w:firstLineChars="200"/>
      <w:jc w:val="left"/>
    </w:pPr>
    <w:rPr>
      <w:sz w:val="24"/>
      <w:szCs w:val="21"/>
    </w:rPr>
  </w:style>
  <w:style w:type="paragraph" w:customStyle="1" w:styleId="352">
    <w:name w:val="合同正文"/>
    <w:basedOn w:val="1"/>
    <w:qFormat/>
    <w:uiPriority w:val="0"/>
    <w:pPr>
      <w:adjustRightInd w:val="0"/>
      <w:spacing w:line="580" w:lineRule="exact"/>
    </w:pPr>
    <w:rPr>
      <w:b/>
      <w:sz w:val="24"/>
      <w:szCs w:val="20"/>
    </w:rPr>
  </w:style>
  <w:style w:type="paragraph" w:customStyle="1" w:styleId="353">
    <w:name w:val="**"/>
    <w:basedOn w:val="336"/>
    <w:qFormat/>
    <w:uiPriority w:val="0"/>
    <w:rPr>
      <w:rFonts w:ascii="楷体" w:eastAsia="楷体"/>
      <w:sz w:val="24"/>
    </w:rPr>
  </w:style>
  <w:style w:type="paragraph" w:customStyle="1" w:styleId="354">
    <w:name w:val="表格2"/>
    <w:basedOn w:val="1"/>
    <w:qFormat/>
    <w:uiPriority w:val="0"/>
    <w:pPr>
      <w:adjustRightInd w:val="0"/>
      <w:spacing w:before="60" w:after="60"/>
      <w:jc w:val="center"/>
    </w:pPr>
    <w:rPr>
      <w:rFonts w:ascii="宋体"/>
      <w:color w:val="000000"/>
      <w:kern w:val="0"/>
      <w:sz w:val="24"/>
      <w:szCs w:val="20"/>
    </w:rPr>
  </w:style>
  <w:style w:type="paragraph" w:customStyle="1" w:styleId="355">
    <w:name w:val="p16"/>
    <w:basedOn w:val="1"/>
    <w:qFormat/>
    <w:uiPriority w:val="0"/>
    <w:pPr>
      <w:widowControl/>
    </w:pPr>
    <w:rPr>
      <w:kern w:val="0"/>
      <w:szCs w:val="21"/>
    </w:rPr>
  </w:style>
  <w:style w:type="paragraph" w:customStyle="1" w:styleId="356">
    <w:name w:val="."/>
    <w:basedOn w:val="1"/>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5"/>
    <w:next w:val="5"/>
    <w:qFormat/>
    <w:uiPriority w:val="0"/>
    <w:pPr>
      <w:widowControl w:val="0"/>
      <w:spacing w:before="0" w:after="0" w:line="415" w:lineRule="auto"/>
    </w:pPr>
    <w:rPr>
      <w:rFonts w:ascii="黑体" w:eastAsia="黑体"/>
      <w:sz w:val="28"/>
      <w:szCs w:val="28"/>
    </w:rPr>
  </w:style>
  <w:style w:type="paragraph" w:customStyle="1" w:styleId="358">
    <w:name w:val="TOC 标题3"/>
    <w:basedOn w:val="3"/>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qFormat/>
    <w:uiPriority w:val="0"/>
  </w:style>
  <w:style w:type="paragraph" w:customStyle="1" w:styleId="361">
    <w:name w:val="表格文字"/>
    <w:basedOn w:val="1"/>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qFormat/>
    <w:uiPriority w:val="0"/>
    <w:pPr>
      <w:spacing w:line="360" w:lineRule="auto"/>
      <w:ind w:firstLine="200" w:firstLineChars="200"/>
    </w:pPr>
    <w:rPr>
      <w:sz w:val="24"/>
      <w:szCs w:val="28"/>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qFormat/>
    <w:uiPriority w:val="0"/>
    <w:rPr>
      <w:rFonts w:ascii="宋体" w:hAnsi="Courier New"/>
      <w:szCs w:val="20"/>
    </w:rPr>
  </w:style>
  <w:style w:type="paragraph" w:customStyle="1" w:styleId="36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qFormat/>
    <w:locked/>
    <w:uiPriority w:val="0"/>
    <w:pPr>
      <w:ind w:left="2940"/>
    </w:pPr>
  </w:style>
  <w:style w:type="paragraph" w:customStyle="1" w:styleId="368">
    <w:name w:val="2"/>
    <w:basedOn w:val="5"/>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qFormat/>
    <w:uiPriority w:val="0"/>
    <w:pPr>
      <w:spacing w:before="0" w:after="0" w:line="240" w:lineRule="auto"/>
      <w:jc w:val="both"/>
    </w:pPr>
    <w:rPr>
      <w:rFonts w:cs="宋体"/>
      <w:sz w:val="30"/>
      <w:szCs w:val="20"/>
    </w:rPr>
  </w:style>
  <w:style w:type="paragraph" w:customStyle="1" w:styleId="371">
    <w:name w:val="444"/>
    <w:basedOn w:val="1"/>
    <w:qFormat/>
    <w:uiPriority w:val="0"/>
    <w:pPr>
      <w:adjustRightInd w:val="0"/>
      <w:spacing w:line="312" w:lineRule="atLeast"/>
      <w:jc w:val="center"/>
      <w:textAlignment w:val="baseline"/>
    </w:pPr>
    <w:rPr>
      <w:b/>
      <w:kern w:val="0"/>
      <w:sz w:val="36"/>
      <w:szCs w:val="36"/>
    </w:rPr>
  </w:style>
  <w:style w:type="paragraph" w:customStyle="1" w:styleId="372">
    <w:name w:val="标题2"/>
    <w:basedOn w:val="4"/>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3"/>
    <w:qFormat/>
    <w:uiPriority w:val="0"/>
    <w:pPr>
      <w:snapToGrid w:val="0"/>
      <w:spacing w:before="240" w:after="240" w:line="348" w:lineRule="auto"/>
    </w:pPr>
    <w:rPr>
      <w:sz w:val="44"/>
    </w:rPr>
  </w:style>
  <w:style w:type="paragraph" w:customStyle="1" w:styleId="37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qFormat/>
    <w:uiPriority w:val="0"/>
    <w:pPr>
      <w:tabs>
        <w:tab w:val="right" w:leader="dot" w:pos="9628"/>
      </w:tabs>
      <w:ind w:left="200"/>
      <w:jc w:val="center"/>
    </w:pPr>
    <w:rPr>
      <w:b/>
      <w:sz w:val="44"/>
    </w:rPr>
  </w:style>
  <w:style w:type="paragraph" w:customStyle="1" w:styleId="377">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qFormat/>
    <w:locked/>
    <w:uiPriority w:val="0"/>
    <w:rPr>
      <w:rFonts w:ascii="宋体" w:hAnsi="Courier New"/>
      <w:szCs w:val="20"/>
    </w:rPr>
  </w:style>
  <w:style w:type="paragraph" w:customStyle="1" w:styleId="381">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qFormat/>
    <w:uiPriority w:val="0"/>
    <w:rPr>
      <w:rFonts w:ascii="Tahoma" w:hAnsi="Tahoma"/>
      <w:sz w:val="24"/>
      <w:szCs w:val="20"/>
    </w:rPr>
  </w:style>
  <w:style w:type="paragraph" w:customStyle="1" w:styleId="384">
    <w:name w:val="font6"/>
    <w:basedOn w:val="1"/>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qFormat/>
    <w:uiPriority w:val="0"/>
  </w:style>
  <w:style w:type="paragraph" w:customStyle="1" w:styleId="386">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4"/>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5"/>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6"/>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qFormat/>
    <w:uiPriority w:val="0"/>
    <w:rPr>
      <w:rFonts w:ascii="Times New Roman" w:hAnsi="Times New Roman" w:eastAsia="宋体" w:cs="Times New Roman"/>
      <w:sz w:val="21"/>
      <w:lang w:val="en-US" w:eastAsia="zh-CN" w:bidi="ar-SA"/>
    </w:rPr>
  </w:style>
  <w:style w:type="paragraph" w:customStyle="1" w:styleId="391">
    <w:name w:val="F2"/>
    <w:basedOn w:val="1"/>
    <w:qFormat/>
    <w:uiPriority w:val="0"/>
    <w:pPr>
      <w:autoSpaceDE w:val="0"/>
      <w:autoSpaceDN w:val="0"/>
      <w:adjustRightInd w:val="0"/>
      <w:ind w:firstLine="601"/>
      <w:textAlignment w:val="baseline"/>
    </w:pPr>
    <w:rPr>
      <w:kern w:val="0"/>
      <w:sz w:val="24"/>
      <w:szCs w:val="20"/>
    </w:rPr>
  </w:style>
  <w:style w:type="paragraph" w:customStyle="1" w:styleId="392">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qFormat/>
    <w:uiPriority w:val="0"/>
    <w:pPr>
      <w:spacing w:line="600" w:lineRule="exact"/>
      <w:jc w:val="left"/>
    </w:pPr>
    <w:rPr>
      <w:b/>
      <w:sz w:val="30"/>
      <w:szCs w:val="20"/>
    </w:rPr>
  </w:style>
  <w:style w:type="paragraph" w:customStyle="1" w:styleId="3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7"/>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4"/>
    <w:qFormat/>
    <w:uiPriority w:val="0"/>
    <w:pPr>
      <w:spacing w:before="0" w:beforeLines="0" w:after="0" w:afterLines="0" w:line="415" w:lineRule="auto"/>
    </w:pPr>
    <w:rPr>
      <w:rFonts w:cs="宋体"/>
      <w:szCs w:val="20"/>
    </w:rPr>
  </w:style>
  <w:style w:type="paragraph" w:customStyle="1" w:styleId="3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qFormat/>
    <w:uiPriority w:val="0"/>
  </w:style>
  <w:style w:type="paragraph" w:customStyle="1" w:styleId="403">
    <w:name w:val="Char Char Char Char Char Char Char Char Char Char1"/>
    <w:basedOn w:val="18"/>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qFormat/>
    <w:uiPriority w:val="0"/>
    <w:rPr>
      <w:sz w:val="18"/>
      <w:szCs w:val="20"/>
    </w:rPr>
  </w:style>
  <w:style w:type="paragraph" w:customStyle="1" w:styleId="405">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qFormat/>
    <w:uiPriority w:val="0"/>
    <w:pPr>
      <w:jc w:val="center"/>
      <w:textAlignment w:val="center"/>
    </w:pPr>
    <w:rPr>
      <w:rFonts w:ascii="华文细黑" w:hAnsi="华文细黑"/>
      <w:kern w:val="0"/>
      <w:szCs w:val="20"/>
    </w:rPr>
  </w:style>
  <w:style w:type="paragraph" w:customStyle="1" w:styleId="407">
    <w:name w:val="表中"/>
    <w:basedOn w:val="1"/>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qFormat/>
    <w:uiPriority w:val="0"/>
    <w:rPr>
      <w:rFonts w:ascii="宋体" w:hAnsi="Courier New"/>
      <w:szCs w:val="20"/>
    </w:rPr>
  </w:style>
  <w:style w:type="paragraph" w:customStyle="1" w:styleId="411">
    <w:name w:val="Char1 Char Char Char Char Char Char"/>
    <w:basedOn w:val="1"/>
    <w:qFormat/>
    <w:uiPriority w:val="0"/>
    <w:rPr>
      <w:rFonts w:ascii="Tahoma" w:hAnsi="Tahoma"/>
      <w:sz w:val="24"/>
      <w:szCs w:val="20"/>
    </w:rPr>
  </w:style>
  <w:style w:type="paragraph" w:customStyle="1" w:styleId="412">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413">
    <w:name w:val="p15"/>
    <w:basedOn w:val="1"/>
    <w:qFormat/>
    <w:uiPriority w:val="0"/>
    <w:pPr>
      <w:widowControl/>
      <w:jc w:val="left"/>
    </w:pPr>
    <w:rPr>
      <w:kern w:val="0"/>
      <w:szCs w:val="21"/>
    </w:rPr>
  </w:style>
  <w:style w:type="paragraph" w:customStyle="1" w:styleId="414">
    <w:name w:val="font9"/>
    <w:basedOn w:val="1"/>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1"/>
    <w:next w:val="1"/>
    <w:qFormat/>
    <w:uiPriority w:val="0"/>
    <w:pPr>
      <w:spacing w:line="360" w:lineRule="exact"/>
      <w:ind w:firstLine="200" w:firstLineChars="200"/>
    </w:pPr>
    <w:rPr>
      <w:b/>
      <w:bCs/>
    </w:rPr>
  </w:style>
  <w:style w:type="paragraph" w:customStyle="1" w:styleId="4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5"/>
    <w:qFormat/>
    <w:uiPriority w:val="0"/>
    <w:pPr>
      <w:spacing w:line="240" w:lineRule="auto"/>
    </w:pPr>
    <w:rPr>
      <w:rFonts w:eastAsia="宋体" w:cs="宋体"/>
      <w:sz w:val="32"/>
      <w:szCs w:val="20"/>
    </w:rPr>
  </w:style>
  <w:style w:type="paragraph" w:customStyle="1" w:styleId="418">
    <w:name w:val="µ"/>
    <w:basedOn w:val="1"/>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5"/>
    <w:qFormat/>
    <w:uiPriority w:val="0"/>
    <w:pPr>
      <w:ind w:firstLine="422"/>
    </w:pPr>
    <w:rPr>
      <w:rFonts w:cs="宋体"/>
      <w:szCs w:val="20"/>
    </w:rPr>
  </w:style>
  <w:style w:type="paragraph" w:customStyle="1" w:styleId="420">
    <w:name w:val="List Paragraph1"/>
    <w:basedOn w:val="1"/>
    <w:qFormat/>
    <w:uiPriority w:val="0"/>
    <w:pPr>
      <w:ind w:left="424" w:firstLine="480"/>
    </w:pPr>
  </w:style>
  <w:style w:type="paragraph" w:customStyle="1" w:styleId="42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5"/>
    <w:qFormat/>
    <w:uiPriority w:val="0"/>
    <w:rPr>
      <w:rFonts w:cs="宋体"/>
      <w:szCs w:val="20"/>
    </w:rPr>
  </w:style>
  <w:style w:type="paragraph" w:customStyle="1" w:styleId="4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24">
    <w:name w:val="No Spacing"/>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1"/>
    <w:qFormat/>
    <w:uiPriority w:val="0"/>
    <w:pPr>
      <w:jc w:val="center"/>
    </w:pPr>
    <w:rPr>
      <w:rFonts w:cs="宋体"/>
      <w:szCs w:val="20"/>
    </w:rPr>
  </w:style>
  <w:style w:type="paragraph" w:customStyle="1" w:styleId="427">
    <w:name w:val="样式 4 + 黑色 段前: 0 磅 段后: 0 磅 行距: 单倍行距"/>
    <w:basedOn w:val="109"/>
    <w:next w:val="6"/>
    <w:qFormat/>
    <w:uiPriority w:val="0"/>
    <w:pPr>
      <w:spacing w:before="0" w:after="0" w:line="240" w:lineRule="auto"/>
    </w:pPr>
    <w:rPr>
      <w:rFonts w:cs="宋体"/>
      <w:color w:val="000000"/>
      <w:szCs w:val="20"/>
    </w:rPr>
  </w:style>
  <w:style w:type="paragraph" w:customStyle="1" w:styleId="42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3"/>
    <w:next w:val="1"/>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qFormat/>
    <w:uiPriority w:val="0"/>
    <w:pPr>
      <w:widowControl/>
      <w:tabs>
        <w:tab w:val="left" w:pos="0"/>
        <w:tab w:val="left" w:pos="2381"/>
      </w:tabs>
      <w:spacing w:line="360" w:lineRule="exact"/>
    </w:pPr>
    <w:rPr>
      <w:szCs w:val="20"/>
    </w:rPr>
  </w:style>
  <w:style w:type="paragraph" w:customStyle="1" w:styleId="435">
    <w:name w:val="1"/>
    <w:basedOn w:val="4"/>
    <w:next w:val="30"/>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7"/>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qFormat/>
    <w:uiPriority w:val="0"/>
    <w:rPr>
      <w:rFonts w:ascii="Times New Roman" w:hAnsi="Times New Roman" w:eastAsia="宋体" w:cs="Times New Roman"/>
      <w:sz w:val="21"/>
      <w:lang w:val="en-US" w:eastAsia="zh-CN" w:bidi="ar-SA"/>
    </w:rPr>
  </w:style>
  <w:style w:type="paragraph" w:customStyle="1" w:styleId="438">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3"/>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5"/>
    <w:qFormat/>
    <w:uiPriority w:val="0"/>
    <w:rPr>
      <w:sz w:val="32"/>
    </w:rPr>
  </w:style>
  <w:style w:type="paragraph" w:customStyle="1" w:styleId="444">
    <w:name w:val="a"/>
    <w:basedOn w:val="336"/>
    <w:qFormat/>
    <w:uiPriority w:val="0"/>
    <w:pPr>
      <w:ind w:left="360" w:hanging="360"/>
    </w:pPr>
    <w:rPr>
      <w:rFonts w:ascii="楷体" w:eastAsia="楷体"/>
      <w:sz w:val="24"/>
    </w:rPr>
  </w:style>
  <w:style w:type="paragraph" w:customStyle="1" w:styleId="445">
    <w:name w:val="样式 3 + 首行缩进:  0.31 厘米"/>
    <w:basedOn w:val="357"/>
    <w:next w:val="5"/>
    <w:qFormat/>
    <w:uiPriority w:val="0"/>
    <w:pPr>
      <w:ind w:firstLine="175"/>
    </w:pPr>
    <w:rPr>
      <w:rFonts w:cs="宋体"/>
      <w:szCs w:val="20"/>
    </w:rPr>
  </w:style>
  <w:style w:type="paragraph" w:customStyle="1" w:styleId="4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qFormat/>
    <w:uiPriority w:val="0"/>
    <w:pPr>
      <w:adjustRightInd w:val="0"/>
      <w:spacing w:line="460" w:lineRule="exact"/>
      <w:ind w:firstLine="635"/>
      <w:jc w:val="left"/>
      <w:textAlignment w:val="baseline"/>
    </w:pPr>
    <w:rPr>
      <w:sz w:val="28"/>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6"/>
    <w:qFormat/>
    <w:uiPriority w:val="0"/>
    <w:pPr>
      <w:ind w:left="420" w:firstLine="602"/>
    </w:pPr>
    <w:rPr>
      <w:rFonts w:cs="宋体"/>
      <w:szCs w:val="20"/>
    </w:rPr>
  </w:style>
  <w:style w:type="paragraph" w:customStyle="1" w:styleId="452">
    <w:name w:val="(a)正文"/>
    <w:basedOn w:val="1"/>
    <w:qFormat/>
    <w:uiPriority w:val="0"/>
    <w:pPr>
      <w:widowControl/>
      <w:tabs>
        <w:tab w:val="left" w:pos="1871"/>
      </w:tabs>
      <w:spacing w:line="360" w:lineRule="exact"/>
    </w:pPr>
    <w:rPr>
      <w:szCs w:val="20"/>
    </w:rPr>
  </w:style>
  <w:style w:type="paragraph" w:customStyle="1" w:styleId="4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qFormat/>
    <w:uiPriority w:val="0"/>
    <w:pPr>
      <w:spacing w:line="500" w:lineRule="exact"/>
    </w:pPr>
    <w:rPr>
      <w:rFonts w:cs="宋体"/>
      <w:sz w:val="28"/>
      <w:szCs w:val="20"/>
    </w:rPr>
  </w:style>
  <w:style w:type="paragraph" w:customStyle="1" w:styleId="458">
    <w:name w:val="纯文本1"/>
    <w:basedOn w:val="1"/>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6"/>
    <w:qFormat/>
    <w:uiPriority w:val="0"/>
    <w:pPr>
      <w:spacing w:before="0" w:after="0" w:line="240" w:lineRule="auto"/>
      <w:jc w:val="center"/>
    </w:pPr>
    <w:rPr>
      <w:rFonts w:cs="宋体"/>
      <w:szCs w:val="20"/>
    </w:rPr>
  </w:style>
  <w:style w:type="paragraph" w:customStyle="1" w:styleId="4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30"/>
    <w:qFormat/>
    <w:uiPriority w:val="0"/>
    <w:rPr>
      <w:rFonts w:ascii="宋体" w:hAnsi="Courier New"/>
      <w:szCs w:val="20"/>
    </w:rPr>
  </w:style>
  <w:style w:type="paragraph" w:customStyle="1" w:styleId="463">
    <w:name w:val="默认段落字体 Para Char Char Char Char Char Char Char Char Char Char"/>
    <w:basedOn w:val="1"/>
    <w:qFormat/>
    <w:uiPriority w:val="0"/>
    <w:rPr>
      <w:rFonts w:ascii="Tahoma" w:hAnsi="Tahoma"/>
      <w:sz w:val="24"/>
      <w:u w:val="single"/>
    </w:rPr>
  </w:style>
  <w:style w:type="paragraph" w:customStyle="1" w:styleId="4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qFormat/>
    <w:uiPriority w:val="0"/>
  </w:style>
  <w:style w:type="paragraph" w:customStyle="1" w:styleId="467">
    <w:name w:val="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qFormat/>
    <w:uiPriority w:val="0"/>
    <w:rPr>
      <w:rFonts w:ascii="Tahoma" w:hAnsi="Tahoma"/>
      <w:sz w:val="24"/>
      <w:szCs w:val="20"/>
    </w:rPr>
  </w:style>
  <w:style w:type="paragraph" w:customStyle="1" w:styleId="472">
    <w:name w:val="样式 标题 4 + 黑色 首行缩进:  2 字符"/>
    <w:basedOn w:val="7"/>
    <w:next w:val="7"/>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qFormat/>
    <w:uiPriority w:val="0"/>
    <w:rPr>
      <w:rFonts w:ascii="仿宋_GB2312" w:eastAsia="仿宋_GB2312"/>
      <w:b/>
      <w:sz w:val="32"/>
      <w:szCs w:val="32"/>
    </w:rPr>
  </w:style>
  <w:style w:type="paragraph" w:customStyle="1" w:styleId="476">
    <w:name w:val="样式 4 + 居中 段前: 0 磅 段后: 0 磅 行距: 单倍行距"/>
    <w:basedOn w:val="109"/>
    <w:next w:val="6"/>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6"/>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qFormat/>
    <w:uiPriority w:val="0"/>
    <w:pPr>
      <w:ind w:firstLine="480"/>
    </w:pPr>
    <w:rPr>
      <w:color w:val="000000"/>
    </w:rPr>
  </w:style>
  <w:style w:type="paragraph" w:customStyle="1" w:styleId="480">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qFormat/>
    <w:uiPriority w:val="0"/>
    <w:rPr>
      <w:rFonts w:ascii="仿宋_GB2312" w:hAnsi="宋体" w:eastAsia="仿宋_GB2312"/>
      <w:bCs/>
      <w:sz w:val="30"/>
      <w:szCs w:val="20"/>
    </w:rPr>
  </w:style>
  <w:style w:type="paragraph" w:customStyle="1" w:styleId="4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6"/>
    <w:qFormat/>
    <w:uiPriority w:val="0"/>
    <w:pPr>
      <w:spacing w:before="0" w:after="0" w:line="240" w:lineRule="auto"/>
    </w:pPr>
    <w:rPr>
      <w:rFonts w:cs="宋体"/>
      <w:szCs w:val="20"/>
    </w:rPr>
  </w:style>
  <w:style w:type="paragraph" w:customStyle="1" w:styleId="484">
    <w:name w:val="文件标题"/>
    <w:basedOn w:val="1"/>
    <w:qFormat/>
    <w:uiPriority w:val="0"/>
    <w:pPr>
      <w:jc w:val="center"/>
    </w:pPr>
    <w:rPr>
      <w:b/>
      <w:sz w:val="36"/>
      <w:szCs w:val="20"/>
    </w:rPr>
  </w:style>
  <w:style w:type="paragraph" w:customStyle="1" w:styleId="485">
    <w:name w:val="2 Char Char Char Char Char Char Char Char Char Char Char Char1 Char"/>
    <w:basedOn w:val="1"/>
    <w:qFormat/>
    <w:uiPriority w:val="0"/>
    <w:pPr>
      <w:spacing w:line="360" w:lineRule="auto"/>
      <w:ind w:firstLine="200" w:firstLineChars="200"/>
    </w:pPr>
  </w:style>
  <w:style w:type="paragraph" w:customStyle="1" w:styleId="486">
    <w:name w:val="菲页(卷)"/>
    <w:basedOn w:val="3"/>
    <w:next w:val="487"/>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6"/>
    <w:next w:val="7"/>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qFormat/>
    <w:uiPriority w:val="0"/>
    <w:pPr>
      <w:spacing w:line="300" w:lineRule="auto"/>
    </w:pPr>
    <w:rPr>
      <w:color w:val="000000"/>
      <w:szCs w:val="21"/>
    </w:rPr>
  </w:style>
  <w:style w:type="table" w:customStyle="1" w:styleId="494">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qFormat/>
    <w:uiPriority w:val="0"/>
    <w:pPr>
      <w:ind w:leftChars="0"/>
    </w:pPr>
    <w:rPr>
      <w:rFonts w:ascii="Times New Roman" w:hAnsi="Times New Roman" w:eastAsia="宋体" w:cs="Times New Roman"/>
      <w:sz w:val="20"/>
      <w:szCs w:val="20"/>
    </w:rPr>
  </w:style>
  <w:style w:type="paragraph" w:customStyle="1" w:styleId="497">
    <w:name w:val="WPSOffice手动目录 2"/>
    <w:qFormat/>
    <w:uiPriority w:val="0"/>
    <w:pPr>
      <w:ind w:leftChars="200"/>
    </w:pPr>
    <w:rPr>
      <w:rFonts w:ascii="Times New Roman" w:hAnsi="Times New Roman" w:eastAsia="宋体" w:cs="Times New Roman"/>
      <w:sz w:val="20"/>
      <w:szCs w:val="20"/>
    </w:rPr>
  </w:style>
  <w:style w:type="paragraph" w:customStyle="1" w:styleId="498">
    <w:name w:val="WPSOffice手动目录 3"/>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qFormat/>
    <w:uiPriority w:val="0"/>
    <w:pPr>
      <w:ind w:firstLine="420" w:firstLineChars="200"/>
    </w:pPr>
    <w:rPr>
      <w:kern w:val="0"/>
      <w:sz w:val="24"/>
    </w:rPr>
  </w:style>
  <w:style w:type="paragraph" w:customStyle="1" w:styleId="5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qFormat/>
    <w:uiPriority w:val="0"/>
    <w:rPr>
      <w:rFonts w:ascii="Times New Roman" w:hAnsi="Times New Roman" w:eastAsia="宋体" w:cs="Times New Roman"/>
      <w:kern w:val="2"/>
      <w:sz w:val="21"/>
      <w:lang w:val="en-US" w:eastAsia="zh-CN"/>
    </w:rPr>
  </w:style>
  <w:style w:type="paragraph" w:customStyle="1" w:styleId="502">
    <w:name w:val="正文呀_1"/>
    <w:basedOn w:val="396"/>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qFormat/>
    <w:uiPriority w:val="0"/>
    <w:pPr>
      <w:spacing w:line="420" w:lineRule="exact"/>
    </w:pPr>
    <w:rPr>
      <w:rFonts w:hAnsi="宋体" w:eastAsia="宋体"/>
      <w:sz w:val="21"/>
      <w:szCs w:val="21"/>
    </w:rPr>
  </w:style>
  <w:style w:type="paragraph" w:customStyle="1" w:styleId="504">
    <w:name w:val="标题 1_0"/>
    <w:basedOn w:val="396"/>
    <w:next w:val="396"/>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unhideWhenUsed/>
    <w:qFormat/>
    <w:uiPriority w:val="0"/>
    <w:rPr>
      <w:rFonts w:ascii="宋体" w:hAnsi="Courier New"/>
      <w:szCs w:val="24"/>
    </w:rPr>
  </w:style>
  <w:style w:type="paragraph" w:customStyle="1" w:styleId="506">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107</Pages>
  <Words>17001</Words>
  <Characters>18232</Characters>
  <Lines>368</Lines>
  <Paragraphs>103</Paragraphs>
  <TotalTime>0</TotalTime>
  <ScaleCrop>false</ScaleCrop>
  <LinksUpToDate>false</LinksUpToDate>
  <CharactersWithSpaces>18459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Administrator</cp:lastModifiedBy>
  <cp:lastPrinted>2024-07-18T01:49:00Z</cp:lastPrinted>
  <dcterms:modified xsi:type="dcterms:W3CDTF">2026-02-11T07:31:03Z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8C44A7DA519644F1901474D2EDA4898F_13</vt:lpwstr>
  </property>
  <property fmtid="{D5CDD505-2E9C-101B-9397-08002B2CF9AE}" pid="4" name="commondata">
    <vt:lpwstr>eyJoZGlkIjoiNmI0ZWI0N2Y0ZjU5YzVjZThmOGM0OTdjZGU1NTliN2QifQ==</vt:lpwstr>
  </property>
  <property fmtid="{D5CDD505-2E9C-101B-9397-08002B2CF9AE}" pid="5" name="KSOTemplateDocerSaveRecord">
    <vt:lpwstr>eyJoZGlkIjoiMjg4ZDYzMzdjZTRiNmQ2MWY0MjdjOTVmNzhkOWJiZWEiLCJ1c2VySWQiOiIxOTA3MzUzNjQifQ==</vt:lpwstr>
  </property>
</Properties>
</file>