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80DF">
      <w:pPr>
        <w:pStyle w:val="21"/>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6115050" cy="8645525"/>
            <wp:effectExtent l="0" t="0" r="0" b="3175"/>
            <wp:docPr id="1" name="图片 1" descr="6-1招标文件封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招标文件封面_1"/>
                    <pic:cNvPicPr>
                      <a:picLocks noChangeAspect="1"/>
                    </pic:cNvPicPr>
                  </pic:nvPicPr>
                  <pic:blipFill>
                    <a:blip r:embed="rId12"/>
                    <a:stretch>
                      <a:fillRect/>
                    </a:stretch>
                  </pic:blipFill>
                  <pic:spPr>
                    <a:xfrm>
                      <a:off x="0" y="0"/>
                      <a:ext cx="6115050" cy="8645525"/>
                    </a:xfrm>
                    <a:prstGeom prst="rect">
                      <a:avLst/>
                    </a:prstGeom>
                  </pic:spPr>
                </pic:pic>
              </a:graphicData>
            </a:graphic>
          </wp:inline>
        </w:drawing>
      </w:r>
    </w:p>
    <w:p w14:paraId="3D5BBA1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5F0F3A6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公开招标文件（服务类）</w:t>
      </w:r>
    </w:p>
    <w:p w14:paraId="73CF5DB5">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8"/>
          <w:szCs w:val="48"/>
          <w:highlight w:val="none"/>
        </w:rPr>
      </w:pPr>
    </w:p>
    <w:p w14:paraId="1F77F75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8"/>
          <w:szCs w:val="48"/>
          <w:highlight w:val="none"/>
        </w:rPr>
      </w:pPr>
    </w:p>
    <w:p w14:paraId="24D985BF">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30A39577">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30"/>
          <w:szCs w:val="72"/>
          <w:highlight w:val="none"/>
        </w:rPr>
      </w:pPr>
    </w:p>
    <w:p w14:paraId="1F48A70A">
      <w:pPr>
        <w:pageBreakBefore w:val="0"/>
        <w:kinsoku/>
        <w:wordWrap/>
        <w:overflowPunct/>
        <w:topLinePunct w:val="0"/>
        <w:bidi w:val="0"/>
        <w:snapToGrid w:val="0"/>
        <w:spacing w:beforeAutospacing="0" w:line="360" w:lineRule="auto"/>
        <w:ind w:left="0" w:leftChars="0" w:right="0" w:firstLine="1193" w:firstLineChars="396"/>
        <w:jc w:val="center"/>
        <w:rPr>
          <w:rFonts w:hint="eastAsia" w:ascii="宋体" w:hAnsi="宋体" w:eastAsia="宋体" w:cs="宋体"/>
          <w:b/>
          <w:bCs/>
          <w:color w:val="auto"/>
          <w:sz w:val="30"/>
          <w:szCs w:val="30"/>
          <w:highlight w:val="none"/>
        </w:rPr>
      </w:pPr>
    </w:p>
    <w:p w14:paraId="1B024AC7">
      <w:pPr>
        <w:pageBreakBefore w:val="0"/>
        <w:kinsoku/>
        <w:wordWrap/>
        <w:overflowPunct/>
        <w:topLinePunct w:val="0"/>
        <w:bidi w:val="0"/>
        <w:snapToGrid w:val="0"/>
        <w:spacing w:beforeAutospacing="0" w:line="360" w:lineRule="auto"/>
        <w:ind w:left="2742" w:leftChars="600" w:right="0" w:hanging="1482" w:hangingChars="492"/>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cs="宋体"/>
          <w:b/>
          <w:bCs/>
          <w:color w:val="auto"/>
          <w:w w:val="95"/>
          <w:sz w:val="30"/>
          <w:szCs w:val="30"/>
          <w:highlight w:val="none"/>
          <w:lang w:eastAsia="zh-CN"/>
        </w:rPr>
        <w:t>：</w:t>
      </w:r>
      <w:r>
        <w:rPr>
          <w:rFonts w:hint="eastAsia" w:ascii="宋体" w:hAnsi="宋体" w:cs="宋体"/>
          <w:b/>
          <w:bCs/>
          <w:color w:val="auto"/>
          <w:sz w:val="30"/>
          <w:szCs w:val="30"/>
          <w:highlight w:val="none"/>
          <w:lang w:eastAsia="zh-CN"/>
        </w:rPr>
        <w:t>南宁市兴宁区2026年农村义务教育阶段学生营养改善生鲜食材采购及配送项目</w:t>
      </w:r>
    </w:p>
    <w:p w14:paraId="50A8C99E">
      <w:pPr>
        <w:pageBreakBefore w:val="0"/>
        <w:kinsoku/>
        <w:wordWrap/>
        <w:overflowPunct/>
        <w:topLinePunct w:val="0"/>
        <w:bidi w:val="0"/>
        <w:snapToGrid w:val="0"/>
        <w:spacing w:beforeAutospacing="0" w:line="360" w:lineRule="auto"/>
        <w:ind w:left="2668" w:leftChars="600" w:right="0" w:hanging="1408" w:hangingChars="492"/>
        <w:jc w:val="left"/>
        <w:rPr>
          <w:rFonts w:hint="eastAsia" w:ascii="宋体" w:hAnsi="宋体" w:eastAsia="宋体" w:cs="宋体"/>
          <w:b/>
          <w:bCs/>
          <w:color w:val="auto"/>
          <w:w w:val="95"/>
          <w:sz w:val="30"/>
          <w:szCs w:val="30"/>
          <w:highlight w:val="none"/>
        </w:rPr>
      </w:pPr>
    </w:p>
    <w:p w14:paraId="250B9113">
      <w:pPr>
        <w:pageBreakBefore w:val="0"/>
        <w:kinsoku/>
        <w:wordWrap/>
        <w:overflowPunct/>
        <w:topLinePunct w:val="0"/>
        <w:bidi w:val="0"/>
        <w:snapToGrid w:val="0"/>
        <w:spacing w:beforeAutospacing="0" w:line="360" w:lineRule="auto"/>
        <w:ind w:left="2668" w:leftChars="600" w:right="0" w:hanging="1408" w:hangingChars="492"/>
        <w:jc w:val="left"/>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color w:val="auto"/>
          <w:sz w:val="30"/>
          <w:szCs w:val="48"/>
          <w:highlight w:val="none"/>
        </w:rPr>
        <w:t xml:space="preserve"> </w:t>
      </w:r>
      <w:r>
        <w:rPr>
          <w:rFonts w:hint="eastAsia" w:ascii="宋体" w:hAnsi="宋体" w:cs="宋体"/>
          <w:b/>
          <w:color w:val="auto"/>
          <w:sz w:val="30"/>
          <w:szCs w:val="48"/>
          <w:highlight w:val="none"/>
          <w:lang w:eastAsia="zh-CN"/>
        </w:rPr>
        <w:t>NNZC2026-G3-020002-ZMGS</w:t>
      </w:r>
    </w:p>
    <w:p w14:paraId="469C050C">
      <w:pPr>
        <w:pStyle w:val="2"/>
        <w:ind w:left="2841" w:leftChars="600" w:hanging="1581" w:hangingChars="492"/>
        <w:jc w:val="left"/>
        <w:rPr>
          <w:rFonts w:hint="eastAsia"/>
          <w:color w:val="auto"/>
          <w:highlight w:val="none"/>
        </w:rPr>
      </w:pPr>
    </w:p>
    <w:p w14:paraId="0256C9A8">
      <w:pPr>
        <w:pageBreakBefore w:val="0"/>
        <w:kinsoku/>
        <w:wordWrap/>
        <w:overflowPunct/>
        <w:topLinePunct w:val="0"/>
        <w:bidi w:val="0"/>
        <w:snapToGrid w:val="0"/>
        <w:spacing w:beforeAutospacing="0" w:line="360" w:lineRule="auto"/>
        <w:ind w:left="2668" w:leftChars="600" w:right="0" w:hanging="1408" w:hangingChars="492"/>
        <w:jc w:val="left"/>
        <w:outlineLvl w:val="0"/>
        <w:rPr>
          <w:rFonts w:hint="eastAsia" w:ascii="宋体" w:hAnsi="宋体" w:eastAsia="宋体" w:cs="宋体"/>
          <w:b/>
          <w:bCs/>
          <w:color w:val="auto"/>
          <w:w w:val="95"/>
          <w:sz w:val="30"/>
          <w:szCs w:val="30"/>
          <w:highlight w:val="none"/>
          <w:lang w:eastAsia="zh-CN"/>
        </w:rPr>
      </w:pPr>
      <w:bookmarkStart w:id="0" w:name="_Toc16417"/>
      <w:r>
        <w:rPr>
          <w:rFonts w:hint="eastAsia" w:ascii="宋体" w:hAnsi="宋体" w:eastAsia="宋体" w:cs="宋体"/>
          <w:b/>
          <w:bCs/>
          <w:color w:val="auto"/>
          <w:w w:val="95"/>
          <w:sz w:val="30"/>
          <w:szCs w:val="30"/>
          <w:highlight w:val="none"/>
        </w:rPr>
        <w:t xml:space="preserve">采 购 人： </w:t>
      </w:r>
      <w:r>
        <w:rPr>
          <w:rFonts w:hint="eastAsia" w:ascii="宋体" w:hAnsi="宋体" w:cs="宋体"/>
          <w:b/>
          <w:bCs/>
          <w:color w:val="auto"/>
          <w:w w:val="95"/>
          <w:sz w:val="30"/>
          <w:szCs w:val="30"/>
          <w:highlight w:val="none"/>
          <w:lang w:eastAsia="zh-CN"/>
        </w:rPr>
        <w:t>南宁市兴宁区教育局</w:t>
      </w:r>
      <w:bookmarkEnd w:id="0"/>
    </w:p>
    <w:p w14:paraId="06D3804F">
      <w:pPr>
        <w:pageBreakBefore w:val="0"/>
        <w:kinsoku/>
        <w:wordWrap/>
        <w:overflowPunct/>
        <w:topLinePunct w:val="0"/>
        <w:bidi w:val="0"/>
        <w:snapToGrid w:val="0"/>
        <w:spacing w:beforeAutospacing="0" w:line="360" w:lineRule="auto"/>
        <w:ind w:left="2668" w:leftChars="600" w:right="0" w:hanging="1408" w:hangingChars="492"/>
        <w:jc w:val="left"/>
        <w:rPr>
          <w:rFonts w:hint="eastAsia" w:ascii="宋体" w:hAnsi="宋体" w:eastAsia="宋体" w:cs="宋体"/>
          <w:b/>
          <w:bCs/>
          <w:color w:val="auto"/>
          <w:w w:val="95"/>
          <w:sz w:val="30"/>
          <w:szCs w:val="30"/>
          <w:highlight w:val="none"/>
        </w:rPr>
      </w:pPr>
    </w:p>
    <w:p w14:paraId="57C8DA64">
      <w:pPr>
        <w:pageBreakBefore w:val="0"/>
        <w:kinsoku/>
        <w:wordWrap/>
        <w:overflowPunct/>
        <w:topLinePunct w:val="0"/>
        <w:bidi w:val="0"/>
        <w:snapToGrid w:val="0"/>
        <w:spacing w:beforeAutospacing="0" w:line="360" w:lineRule="auto"/>
        <w:ind w:left="2668" w:leftChars="600" w:right="0" w:hanging="1408" w:hangingChars="492"/>
        <w:jc w:val="left"/>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cs="宋体"/>
          <w:b/>
          <w:bCs/>
          <w:color w:val="auto"/>
          <w:w w:val="95"/>
          <w:sz w:val="30"/>
          <w:szCs w:val="30"/>
          <w:highlight w:val="none"/>
          <w:lang w:eastAsia="zh-CN"/>
        </w:rPr>
        <w:t>广西洲铭工程咨询有限公司</w:t>
      </w:r>
    </w:p>
    <w:p w14:paraId="483B268F">
      <w:pPr>
        <w:pageBreakBefore w:val="0"/>
        <w:kinsoku/>
        <w:wordWrap/>
        <w:overflowPunct/>
        <w:topLinePunct w:val="0"/>
        <w:bidi w:val="0"/>
        <w:snapToGrid w:val="0"/>
        <w:spacing w:beforeAutospacing="0" w:line="360" w:lineRule="auto"/>
        <w:ind w:left="2668" w:leftChars="600" w:right="0" w:hanging="1408" w:hangingChars="492"/>
        <w:jc w:val="left"/>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02600DE6">
      <w:pPr>
        <w:pageBreakBefore w:val="0"/>
        <w:kinsoku/>
        <w:wordWrap/>
        <w:overflowPunct/>
        <w:topLinePunct w:val="0"/>
        <w:bidi w:val="0"/>
        <w:snapToGrid w:val="0"/>
        <w:spacing w:beforeAutospacing="0" w:line="360" w:lineRule="auto"/>
        <w:ind w:left="2679" w:leftChars="0" w:right="0" w:hanging="2679" w:hangingChars="936"/>
        <w:jc w:val="center"/>
        <w:rPr>
          <w:rFonts w:hint="eastAsia" w:ascii="宋体" w:hAnsi="宋体" w:eastAsia="宋体" w:cs="宋体"/>
          <w:b/>
          <w:bCs/>
          <w:color w:val="auto"/>
          <w:w w:val="95"/>
          <w:sz w:val="30"/>
          <w:szCs w:val="30"/>
          <w:highlight w:val="none"/>
          <w:lang w:val="en-US" w:eastAsia="zh-CN"/>
        </w:rPr>
        <w:sectPr>
          <w:pgSz w:w="11906" w:h="16838"/>
          <w:pgMar w:top="1134" w:right="1134" w:bottom="1134" w:left="1134" w:header="720" w:footer="720" w:gutter="0"/>
          <w:pgNumType w:fmt="decimal" w:start="1"/>
          <w:cols w:space="720" w:num="1"/>
          <w:docGrid w:type="lines" w:linePitch="331" w:charSpace="0"/>
        </w:sectPr>
      </w:pPr>
      <w:r>
        <w:rPr>
          <w:rFonts w:hint="eastAsia" w:ascii="宋体" w:hAnsi="宋体" w:cs="宋体"/>
          <w:b/>
          <w:bCs/>
          <w:color w:val="auto"/>
          <w:w w:val="95"/>
          <w:sz w:val="30"/>
          <w:szCs w:val="30"/>
          <w:highlight w:val="none"/>
          <w:lang w:eastAsia="zh-CN"/>
        </w:rPr>
        <w:t>2026年</w:t>
      </w:r>
      <w:r>
        <w:rPr>
          <w:rFonts w:hint="eastAsia" w:ascii="宋体" w:hAnsi="宋体" w:cs="宋体"/>
          <w:b/>
          <w:bCs/>
          <w:color w:val="auto"/>
          <w:w w:val="95"/>
          <w:sz w:val="30"/>
          <w:szCs w:val="30"/>
          <w:highlight w:val="none"/>
          <w:lang w:val="en-US" w:eastAsia="zh-CN"/>
        </w:rPr>
        <w:t>01</w:t>
      </w:r>
      <w:r>
        <w:rPr>
          <w:rFonts w:hint="eastAsia" w:ascii="宋体" w:hAnsi="宋体" w:cs="宋体"/>
          <w:b/>
          <w:bCs/>
          <w:color w:val="auto"/>
          <w:w w:val="95"/>
          <w:sz w:val="30"/>
          <w:szCs w:val="30"/>
          <w:highlight w:val="none"/>
          <w:lang w:eastAsia="zh-CN"/>
        </w:rPr>
        <w:t>月</w:t>
      </w:r>
      <w:r>
        <w:rPr>
          <w:rFonts w:hint="eastAsia" w:ascii="宋体" w:hAnsi="宋体" w:cs="宋体"/>
          <w:b/>
          <w:bCs/>
          <w:color w:val="auto"/>
          <w:w w:val="95"/>
          <w:sz w:val="30"/>
          <w:szCs w:val="30"/>
          <w:highlight w:val="none"/>
          <w:lang w:val="en-US" w:eastAsia="zh-CN"/>
        </w:rPr>
        <w:t>15</w:t>
      </w:r>
      <w:bookmarkStart w:id="443" w:name="_GoBack"/>
      <w:bookmarkEnd w:id="443"/>
      <w:r>
        <w:rPr>
          <w:rFonts w:hint="eastAsia" w:ascii="宋体" w:hAnsi="宋体" w:cs="宋体"/>
          <w:b/>
          <w:bCs/>
          <w:color w:val="auto"/>
          <w:w w:val="95"/>
          <w:sz w:val="30"/>
          <w:szCs w:val="30"/>
          <w:highlight w:val="none"/>
          <w:lang w:eastAsia="zh-CN"/>
        </w:rPr>
        <w:t>日</w:t>
      </w:r>
    </w:p>
    <w:p w14:paraId="2A742F5C">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484C0719">
      <w:pPr>
        <w:pStyle w:val="14"/>
        <w:tabs>
          <w:tab w:val="right" w:leader="dot" w:pos="9638"/>
        </w:tabs>
        <w:rPr>
          <w:color w:val="auto"/>
          <w:highlight w:val="none"/>
        </w:rPr>
      </w:pPr>
      <w:r>
        <w:rPr>
          <w:rFonts w:hint="eastAsia" w:ascii="宋体" w:hAnsi="宋体" w:eastAsia="宋体" w:cs="宋体"/>
          <w:color w:val="auto"/>
          <w:sz w:val="28"/>
          <w:szCs w:val="28"/>
          <w:highlight w:val="none"/>
          <w:u w:val="single"/>
        </w:rPr>
        <w:fldChar w:fldCharType="begin"/>
      </w:r>
      <w:r>
        <w:rPr>
          <w:rFonts w:hint="eastAsia" w:ascii="宋体" w:hAnsi="宋体" w:eastAsia="宋体" w:cs="宋体"/>
          <w:color w:val="auto"/>
          <w:sz w:val="28"/>
          <w:szCs w:val="28"/>
          <w:highlight w:val="none"/>
          <w:u w:val="single"/>
        </w:rPr>
        <w:instrText xml:space="preserve"> TOC \o "1-3" \h \z \u </w:instrText>
      </w:r>
      <w:r>
        <w:rPr>
          <w:rFonts w:hint="eastAsia" w:ascii="宋体" w:hAnsi="宋体" w:eastAsia="宋体" w:cs="宋体"/>
          <w:color w:val="auto"/>
          <w:sz w:val="28"/>
          <w:szCs w:val="28"/>
          <w:highlight w:val="none"/>
          <w:u w:val="single"/>
        </w:rPr>
        <w:fldChar w:fldCharType="separate"/>
      </w: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_Toc2535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_Toc2535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09FA58D7">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_Toc784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_Toc784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9B96910">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_Toc16940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二、投标人的资格要求：</w:t>
      </w:r>
      <w:r>
        <w:rPr>
          <w:color w:val="auto"/>
          <w:highlight w:val="none"/>
        </w:rPr>
        <w:tab/>
      </w:r>
      <w:r>
        <w:rPr>
          <w:color w:val="auto"/>
          <w:highlight w:val="none"/>
        </w:rPr>
        <w:fldChar w:fldCharType="begin"/>
      </w:r>
      <w:r>
        <w:rPr>
          <w:color w:val="auto"/>
          <w:highlight w:val="none"/>
        </w:rPr>
        <w:instrText xml:space="preserve"> PAGEREF _Toc16940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6916EF3A">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_Toc32694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三、获取招标文件</w:t>
      </w:r>
      <w:r>
        <w:rPr>
          <w:color w:val="auto"/>
          <w:highlight w:val="none"/>
        </w:rPr>
        <w:tab/>
      </w:r>
      <w:r>
        <w:rPr>
          <w:color w:val="auto"/>
          <w:highlight w:val="none"/>
        </w:rPr>
        <w:fldChar w:fldCharType="begin"/>
      </w:r>
      <w:r>
        <w:rPr>
          <w:color w:val="auto"/>
          <w:highlight w:val="none"/>
        </w:rPr>
        <w:instrText xml:space="preserve"> PAGEREF _Toc32694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035D068E">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_Toc25223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四、提交投标文件截止时间、开标时间和地点</w:t>
      </w:r>
      <w:r>
        <w:rPr>
          <w:color w:val="auto"/>
          <w:highlight w:val="none"/>
        </w:rPr>
        <w:tab/>
      </w:r>
      <w:r>
        <w:rPr>
          <w:color w:val="auto"/>
          <w:highlight w:val="none"/>
        </w:rPr>
        <w:fldChar w:fldCharType="begin"/>
      </w:r>
      <w:r>
        <w:rPr>
          <w:color w:val="auto"/>
          <w:highlight w:val="none"/>
        </w:rPr>
        <w:instrText xml:space="preserve"> PAGEREF _Toc25223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9AE4751">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_Toc16638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五、公告期限</w:t>
      </w:r>
      <w:r>
        <w:rPr>
          <w:color w:val="auto"/>
          <w:highlight w:val="none"/>
        </w:rPr>
        <w:tab/>
      </w:r>
      <w:r>
        <w:rPr>
          <w:color w:val="auto"/>
          <w:highlight w:val="none"/>
        </w:rPr>
        <w:fldChar w:fldCharType="begin"/>
      </w:r>
      <w:r>
        <w:rPr>
          <w:color w:val="auto"/>
          <w:highlight w:val="none"/>
        </w:rPr>
        <w:instrText xml:space="preserve"> PAGEREF _Toc16638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1071B5C4">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_Toc7810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六、其他补充事宜</w:t>
      </w:r>
      <w:r>
        <w:rPr>
          <w:color w:val="auto"/>
          <w:highlight w:val="none"/>
        </w:rPr>
        <w:tab/>
      </w:r>
      <w:r>
        <w:rPr>
          <w:color w:val="auto"/>
          <w:highlight w:val="none"/>
        </w:rPr>
        <w:fldChar w:fldCharType="begin"/>
      </w:r>
      <w:r>
        <w:rPr>
          <w:color w:val="auto"/>
          <w:highlight w:val="none"/>
        </w:rPr>
        <w:instrText xml:space="preserve"> PAGEREF _Toc7810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4B0D80C5">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_Toc24793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highlight w:val="none"/>
        </w:rPr>
        <w:t>七、对本次招标提出询问，请按以下方式联系。</w:t>
      </w:r>
      <w:r>
        <w:rPr>
          <w:color w:val="auto"/>
          <w:highlight w:val="none"/>
        </w:rPr>
        <w:tab/>
      </w:r>
      <w:r>
        <w:rPr>
          <w:color w:val="auto"/>
          <w:highlight w:val="none"/>
        </w:rPr>
        <w:fldChar w:fldCharType="begin"/>
      </w:r>
      <w:r>
        <w:rPr>
          <w:color w:val="auto"/>
          <w:highlight w:val="none"/>
        </w:rPr>
        <w:instrText xml:space="preserve"> PAGEREF _Toc24793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9834F67">
      <w:pPr>
        <w:pStyle w:val="14"/>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_Toc24811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_Toc24811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2D4482F7">
      <w:pPr>
        <w:pStyle w:val="14"/>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_Toc29778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_Toc29778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116615C">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_Toc155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_Toc155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F496251">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_Toc25463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2"/>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_Toc25463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F339F53">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_Toc21032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2"/>
          <w:highlight w:val="none"/>
        </w:rPr>
        <w:t>一、总  则</w:t>
      </w:r>
      <w:r>
        <w:rPr>
          <w:color w:val="auto"/>
          <w:highlight w:val="none"/>
        </w:rPr>
        <w:tab/>
      </w:r>
      <w:r>
        <w:rPr>
          <w:color w:val="auto"/>
          <w:highlight w:val="none"/>
        </w:rPr>
        <w:fldChar w:fldCharType="begin"/>
      </w:r>
      <w:r>
        <w:rPr>
          <w:color w:val="auto"/>
          <w:highlight w:val="none"/>
        </w:rPr>
        <w:instrText xml:space="preserve"> PAGEREF _Toc21032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255D8D84">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_Toc29942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_Toc29942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6A9AD3F7">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_Toc25051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_Toc25051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1E598B7">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_Toc30058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四、开</w:t>
      </w:r>
      <w:r>
        <w:rPr>
          <w:color w:val="auto"/>
          <w:highlight w:val="none"/>
        </w:rPr>
        <w:t xml:space="preserve">    </w:t>
      </w:r>
      <w:r>
        <w:rPr>
          <w:rFonts w:hint="eastAsia" w:ascii="宋体" w:hAnsi="宋体"/>
          <w:color w:val="auto"/>
          <w:highlight w:val="none"/>
        </w:rPr>
        <w:t>标</w:t>
      </w:r>
      <w:r>
        <w:rPr>
          <w:color w:val="auto"/>
          <w:highlight w:val="none"/>
        </w:rPr>
        <w:tab/>
      </w:r>
      <w:r>
        <w:rPr>
          <w:color w:val="auto"/>
          <w:highlight w:val="none"/>
        </w:rPr>
        <w:fldChar w:fldCharType="begin"/>
      </w:r>
      <w:r>
        <w:rPr>
          <w:color w:val="auto"/>
          <w:highlight w:val="none"/>
        </w:rPr>
        <w:instrText xml:space="preserve"> PAGEREF _Toc30058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5E1552D6">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_Toc23924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_Toc23924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F116D42">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_Toc26849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六、评</w:t>
      </w:r>
      <w:r>
        <w:rPr>
          <w:color w:val="auto"/>
          <w:highlight w:val="none"/>
        </w:rPr>
        <w:t xml:space="preserve">   </w:t>
      </w:r>
      <w:r>
        <w:rPr>
          <w:rFonts w:hint="eastAsia" w:ascii="宋体" w:hAnsi="宋体"/>
          <w:color w:val="auto"/>
          <w:highlight w:val="none"/>
        </w:rPr>
        <w:t>标</w:t>
      </w:r>
      <w:r>
        <w:rPr>
          <w:color w:val="auto"/>
          <w:highlight w:val="none"/>
        </w:rPr>
        <w:tab/>
      </w:r>
      <w:r>
        <w:rPr>
          <w:color w:val="auto"/>
          <w:highlight w:val="none"/>
        </w:rPr>
        <w:fldChar w:fldCharType="begin"/>
      </w:r>
      <w:r>
        <w:rPr>
          <w:color w:val="auto"/>
          <w:highlight w:val="none"/>
        </w:rPr>
        <w:instrText xml:space="preserve"> PAGEREF _Toc26849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6724C4DF">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_Toc14572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_Toc14572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1BB8DFDD">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_Toc31496 </w:instrText>
      </w:r>
      <w:r>
        <w:rPr>
          <w:rFonts w:hint="eastAsia" w:ascii="宋体" w:hAnsi="宋体" w:eastAsia="宋体" w:cs="宋体"/>
          <w:bCs/>
          <w:caps/>
          <w:color w:val="auto"/>
          <w:szCs w:val="28"/>
          <w:highlight w:val="none"/>
        </w:rPr>
        <w:fldChar w:fldCharType="separate"/>
      </w:r>
      <w:r>
        <w:rPr>
          <w:rFonts w:hint="eastAsia" w:ascii="宋体" w:hAnsi="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_Toc31496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1550937C">
      <w:pPr>
        <w:pStyle w:val="9"/>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_Toc17001 </w:instrText>
      </w:r>
      <w:r>
        <w:rPr>
          <w:rFonts w:hint="eastAsia" w:ascii="宋体" w:hAnsi="宋体" w:eastAsia="宋体" w:cs="宋体"/>
          <w:bCs/>
          <w:caps/>
          <w:color w:val="auto"/>
          <w:szCs w:val="28"/>
          <w:highlight w:val="none"/>
        </w:rPr>
        <w:fldChar w:fldCharType="separate"/>
      </w:r>
      <w:r>
        <w:rPr>
          <w:rFonts w:hint="eastAsia" w:ascii="宋体" w:hAnsi="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_Toc17001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6183649D">
      <w:pPr>
        <w:pStyle w:val="14"/>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_Toc5593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_Toc5593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4A3B476">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_Toc26309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_Toc26309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0B7F4974">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_Toc31356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_Toc31356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FB0DB74">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_Toc5699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_Toc5699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B999113">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_Toc21688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_Toc21688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44E5A802">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_Toc27357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_Toc27357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AD4883D">
      <w:pPr>
        <w:pStyle w:val="14"/>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_Toc29636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_Toc29636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2F609033">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_Toc28341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8"/>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_Toc28341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9B9CE4E">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_Toc18697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8"/>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_Toc18697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29D9E506">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_Toc10610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8"/>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_Toc10610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4366504">
      <w:pPr>
        <w:pStyle w:val="14"/>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_Toc24741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_Toc24741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206BE65F">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_Toc16172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_Toc16172 \h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4E0A4B4">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_Toc13543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_Toc13543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670BDFBE">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_Toc29199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_Toc29199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1AA9E7F5">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_Toc9303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_Toc9303 \h </w:instrText>
      </w:r>
      <w:r>
        <w:rPr>
          <w:color w:val="auto"/>
          <w:highlight w:val="none"/>
        </w:rPr>
        <w:fldChar w:fldCharType="separate"/>
      </w:r>
      <w:r>
        <w:rPr>
          <w:color w:val="auto"/>
          <w:highlight w:val="none"/>
        </w:rPr>
        <w:t>126</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FF8F657">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_Toc19124 </w:instrText>
      </w:r>
      <w:r>
        <w:rPr>
          <w:rFonts w:hint="eastAsia" w:ascii="宋体" w:hAnsi="宋体" w:eastAsia="宋体" w:cs="宋体"/>
          <w:bCs/>
          <w:caps/>
          <w:color w:val="auto"/>
          <w:szCs w:val="28"/>
          <w:highlight w:val="none"/>
        </w:rPr>
        <w:fldChar w:fldCharType="separate"/>
      </w:r>
      <w:r>
        <w:rPr>
          <w:rFonts w:hint="eastAsia" w:ascii="宋体" w:hAnsi="宋体" w:eastAsia="宋体" w:cs="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_Toc19124 \h </w:instrText>
      </w:r>
      <w:r>
        <w:rPr>
          <w:color w:val="auto"/>
          <w:highlight w:val="none"/>
        </w:rPr>
        <w:fldChar w:fldCharType="separate"/>
      </w:r>
      <w:r>
        <w:rPr>
          <w:color w:val="auto"/>
          <w:highlight w:val="none"/>
        </w:rPr>
        <w:t>134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2193E18A">
      <w:pPr>
        <w:pStyle w:val="14"/>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_Toc30383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20"/>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_Toc30383 \h </w:instrText>
      </w:r>
      <w:r>
        <w:rPr>
          <w:color w:val="auto"/>
          <w:highlight w:val="none"/>
        </w:rPr>
        <w:fldChar w:fldCharType="separate"/>
      </w:r>
      <w:r>
        <w:rPr>
          <w:color w:val="auto"/>
          <w:highlight w:val="none"/>
        </w:rPr>
        <w:t>143</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40A1A81D">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_Toc14147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_Toc14147 \h </w:instrText>
      </w:r>
      <w:r>
        <w:rPr>
          <w:color w:val="auto"/>
          <w:highlight w:val="none"/>
        </w:rPr>
        <w:fldChar w:fldCharType="separate"/>
      </w:r>
      <w:r>
        <w:rPr>
          <w:color w:val="auto"/>
          <w:highlight w:val="none"/>
        </w:rPr>
        <w:t>144</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3F8F76D7">
      <w:pPr>
        <w:pStyle w:val="15"/>
        <w:tabs>
          <w:tab w:val="right" w:leader="dot" w:pos="9638"/>
        </w:tabs>
        <w:rPr>
          <w:color w:val="auto"/>
          <w:highlight w:val="none"/>
        </w:rPr>
      </w:pP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_Toc430 </w:instrText>
      </w:r>
      <w:r>
        <w:rPr>
          <w:rFonts w:hint="eastAsia" w:ascii="宋体" w:hAnsi="宋体" w:eastAsia="宋体" w:cs="宋体"/>
          <w:bCs/>
          <w:caps/>
          <w:color w:val="auto"/>
          <w:szCs w:val="28"/>
          <w:highlight w:val="none"/>
        </w:rPr>
        <w:fldChar w:fldCharType="separate"/>
      </w:r>
      <w:r>
        <w:rPr>
          <w:rFonts w:hint="eastAsia" w:ascii="宋体" w:hAnsi="宋体" w:eastAsia="宋体" w:cs="宋体"/>
          <w:color w:val="auto"/>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_Toc430 \h </w:instrText>
      </w:r>
      <w:r>
        <w:rPr>
          <w:color w:val="auto"/>
          <w:highlight w:val="none"/>
        </w:rPr>
        <w:fldChar w:fldCharType="separate"/>
      </w:r>
      <w:r>
        <w:rPr>
          <w:color w:val="auto"/>
          <w:highlight w:val="none"/>
        </w:rPr>
        <w:t>147</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7B74DFA9">
      <w:pPr>
        <w:pStyle w:val="9"/>
        <w:tabs>
          <w:tab w:val="right" w:leader="dot" w:pos="9638"/>
        </w:tabs>
        <w:rPr>
          <w:color w:val="auto"/>
          <w:highlight w:val="none"/>
        </w:rPr>
      </w:pPr>
    </w:p>
    <w:p w14:paraId="537F6554">
      <w:pPr>
        <w:pageBreakBefore w:val="0"/>
        <w:kinsoku/>
        <w:wordWrap/>
        <w:overflowPunct/>
        <w:topLinePunct w:val="0"/>
        <w:bidi w:val="0"/>
        <w:spacing w:beforeAutospacing="0" w:line="240" w:lineRule="auto"/>
        <w:ind w:left="0" w:leftChars="0" w:right="0"/>
        <w:jc w:val="center"/>
        <w:rPr>
          <w:rFonts w:hint="eastAsia" w:ascii="宋体" w:hAnsi="宋体" w:eastAsia="宋体" w:cs="宋体"/>
          <w:color w:val="auto"/>
          <w:szCs w:val="20"/>
          <w:highlight w:val="none"/>
        </w:rPr>
      </w:pPr>
      <w:r>
        <w:rPr>
          <w:rFonts w:hint="eastAsia" w:ascii="宋体" w:hAnsi="宋体" w:eastAsia="宋体" w:cs="宋体"/>
          <w:bCs/>
          <w:caps/>
          <w:color w:val="auto"/>
          <w:szCs w:val="28"/>
          <w:highlight w:val="none"/>
          <w:u w:val="single"/>
        </w:rPr>
        <w:fldChar w:fldCharType="end"/>
      </w:r>
      <w:r>
        <w:rPr>
          <w:rFonts w:hint="eastAsia" w:ascii="宋体" w:hAnsi="宋体" w:eastAsia="宋体" w:cs="宋体"/>
          <w:color w:val="auto"/>
          <w:szCs w:val="20"/>
          <w:highlight w:val="none"/>
        </w:rPr>
        <w:tab/>
      </w:r>
      <w:bookmarkStart w:id="1" w:name="_Toc532545041"/>
    </w:p>
    <w:p w14:paraId="0A1F9843">
      <w:pPr>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1C29BCB3">
      <w:pPr>
        <w:pageBreakBefore w:val="0"/>
        <w:kinsoku/>
        <w:wordWrap/>
        <w:overflowPunct/>
        <w:topLinePunct w:val="0"/>
        <w:bidi w:val="0"/>
        <w:spacing w:beforeAutospacing="0" w:line="240" w:lineRule="auto"/>
        <w:ind w:left="0" w:leftChars="0" w:right="0"/>
        <w:jc w:val="center"/>
        <w:outlineLvl w:val="0"/>
        <w:rPr>
          <w:rFonts w:hint="eastAsia" w:ascii="宋体" w:hAnsi="宋体" w:eastAsia="宋体" w:cs="宋体"/>
          <w:b/>
          <w:color w:val="auto"/>
          <w:sz w:val="36"/>
          <w:szCs w:val="36"/>
          <w:highlight w:val="none"/>
        </w:rPr>
      </w:pPr>
      <w:bookmarkStart w:id="2" w:name="_Toc2535"/>
      <w:r>
        <w:rPr>
          <w:rFonts w:hint="eastAsia" w:ascii="宋体" w:hAnsi="宋体" w:eastAsia="宋体" w:cs="宋体"/>
          <w:b/>
          <w:color w:val="auto"/>
          <w:sz w:val="36"/>
          <w:szCs w:val="20"/>
          <w:highlight w:val="none"/>
        </w:rPr>
        <w:t>第一章  招标公告</w:t>
      </w:r>
      <w:bookmarkEnd w:id="1"/>
      <w:bookmarkEnd w:id="2"/>
    </w:p>
    <w:p w14:paraId="15ACD7CF">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color w:val="auto"/>
          <w:sz w:val="30"/>
          <w:szCs w:val="30"/>
          <w:highlight w:val="none"/>
        </w:rPr>
      </w:pPr>
      <w:bookmarkStart w:id="3" w:name="_Toc16965"/>
      <w:r>
        <w:rPr>
          <w:rFonts w:hint="eastAsia" w:ascii="宋体" w:hAnsi="宋体" w:eastAsia="宋体" w:cs="宋体"/>
          <w:b/>
          <w:color w:val="auto"/>
          <w:sz w:val="30"/>
          <w:szCs w:val="30"/>
          <w:highlight w:val="none"/>
        </w:rPr>
        <w:t>公开招标公告</w:t>
      </w:r>
      <w:bookmarkEnd w:id="3"/>
    </w:p>
    <w:p w14:paraId="40F6A30D">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5F751E2">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line="360" w:lineRule="auto"/>
        <w:ind w:left="0" w:leftChars="0" w:right="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南宁市兴宁区2026年农村义务教育阶段学生营养改善生鲜食材采购及配送项目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获取（下载）招标文件，并于</w:t>
      </w:r>
      <w:r>
        <w:rPr>
          <w:rFonts w:hint="eastAsia" w:ascii="宋体" w:hAnsi="宋体"/>
          <w:bCs/>
          <w:color w:val="auto"/>
          <w:highlight w:val="none"/>
          <w:u w:val="single"/>
          <w:lang w:eastAsia="zh-CN"/>
        </w:rPr>
        <w:t>2026年02月05日</w:t>
      </w:r>
      <w:r>
        <w:rPr>
          <w:rFonts w:hint="eastAsia" w:ascii="宋体" w:hAnsi="宋体"/>
          <w:bCs/>
          <w:color w:val="auto"/>
          <w:highlight w:val="none"/>
          <w:u w:val="single"/>
        </w:rPr>
        <w:t>09时30分00秒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4F4D881D">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4" w:name="_Toc28359079"/>
      <w:bookmarkStart w:id="5" w:name="_Toc28359002"/>
      <w:bookmarkStart w:id="6" w:name="_Toc784"/>
      <w:bookmarkStart w:id="7" w:name="_Toc35393790"/>
      <w:bookmarkStart w:id="8" w:name="_Toc35393621"/>
      <w:bookmarkStart w:id="9" w:name="_Hlk24379207"/>
      <w:r>
        <w:rPr>
          <w:rFonts w:hint="eastAsia" w:ascii="宋体" w:hAnsi="宋体" w:eastAsia="宋体" w:cs="宋体"/>
          <w:b/>
          <w:bCs/>
          <w:color w:val="auto"/>
          <w:sz w:val="24"/>
          <w:highlight w:val="none"/>
        </w:rPr>
        <w:t>一、项目基本情况</w:t>
      </w:r>
      <w:bookmarkEnd w:id="4"/>
      <w:bookmarkEnd w:id="5"/>
      <w:bookmarkEnd w:id="6"/>
      <w:bookmarkEnd w:id="7"/>
      <w:bookmarkEnd w:id="8"/>
    </w:p>
    <w:p w14:paraId="2201C79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NNZC2026-G3-020002-ZMGS</w:t>
      </w:r>
    </w:p>
    <w:p w14:paraId="3A00223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：南宁市兴宁区2026年农村义务教育阶段学生营养改善生鲜食材采购及配送项目</w:t>
      </w:r>
    </w:p>
    <w:bookmarkEnd w:id="9"/>
    <w:p w14:paraId="5C69EF5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人民币</w:t>
      </w:r>
      <w:r>
        <w:rPr>
          <w:rFonts w:hint="eastAsia" w:ascii="宋体" w:hAnsi="宋体" w:eastAsia="宋体" w:cs="宋体"/>
          <w:b w:val="0"/>
          <w:bCs w:val="0"/>
          <w:color w:val="auto"/>
          <w:kern w:val="2"/>
          <w:sz w:val="21"/>
          <w:szCs w:val="21"/>
          <w:highlight w:val="none"/>
          <w:lang w:val="en-US" w:eastAsia="zh-CN" w:bidi="ar-SA"/>
        </w:rPr>
        <w:t>（大写）</w:t>
      </w:r>
      <w:r>
        <w:rPr>
          <w:rFonts w:hint="eastAsia" w:ascii="宋体" w:hAnsi="宋体" w:cs="宋体"/>
          <w:b w:val="0"/>
          <w:bCs w:val="0"/>
          <w:color w:val="auto"/>
          <w:kern w:val="2"/>
          <w:sz w:val="21"/>
          <w:szCs w:val="21"/>
          <w:highlight w:val="none"/>
          <w:lang w:val="en-US" w:eastAsia="zh-CN" w:bidi="ar-SA"/>
        </w:rPr>
        <w:t>贰仟伍佰肆拾陆万肆仟零伍元整</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25464005.00</w:t>
      </w:r>
      <w:r>
        <w:rPr>
          <w:rFonts w:hint="eastAsia" w:ascii="宋体" w:hAnsi="宋体" w:eastAsia="宋体" w:cs="宋体"/>
          <w:b w:val="0"/>
          <w:bCs w:val="0"/>
          <w:color w:val="auto"/>
          <w:kern w:val="2"/>
          <w:sz w:val="21"/>
          <w:szCs w:val="21"/>
          <w:highlight w:val="none"/>
          <w:lang w:val="en-US" w:eastAsia="zh-CN" w:bidi="ar-SA"/>
        </w:rPr>
        <w:t>元）</w:t>
      </w:r>
    </w:p>
    <w:p w14:paraId="4C33114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bookmarkStart w:id="10" w:name="PO_3000001866_PM004"/>
      <w:r>
        <w:rPr>
          <w:rFonts w:hint="eastAsia" w:ascii="宋体" w:hAnsi="宋体" w:eastAsia="宋体" w:cs="宋体"/>
          <w:color w:val="auto"/>
          <w:sz w:val="21"/>
          <w:szCs w:val="21"/>
          <w:highlight w:val="none"/>
        </w:rPr>
        <w:t xml:space="preserve"> </w:t>
      </w:r>
    </w:p>
    <w:p w14:paraId="70B24392">
      <w:pPr>
        <w:pageBreakBefore w:val="0"/>
        <w:kinsoku/>
        <w:wordWrap/>
        <w:overflowPunct/>
        <w:topLinePunct w:val="0"/>
        <w:bidi w:val="0"/>
        <w:spacing w:beforeAutospacing="0" w:line="360" w:lineRule="auto"/>
        <w:ind w:left="0" w:leftChars="0" w:right="0"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01分标：</w:t>
      </w:r>
    </w:p>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264"/>
        <w:gridCol w:w="666"/>
        <w:gridCol w:w="696"/>
        <w:gridCol w:w="1521"/>
        <w:gridCol w:w="4036"/>
      </w:tblGrid>
      <w:tr w14:paraId="36C6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4" w:type="pct"/>
            <w:noWrap w:val="0"/>
            <w:vAlign w:val="top"/>
          </w:tcPr>
          <w:p w14:paraId="294325E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52" w:type="pct"/>
            <w:noWrap w:val="0"/>
            <w:vAlign w:val="top"/>
          </w:tcPr>
          <w:p w14:paraId="3B599AF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339" w:type="pct"/>
            <w:noWrap w:val="0"/>
            <w:vAlign w:val="top"/>
          </w:tcPr>
          <w:p w14:paraId="6432D46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354" w:type="pct"/>
            <w:noWrap w:val="0"/>
            <w:vAlign w:val="top"/>
          </w:tcPr>
          <w:p w14:paraId="255AC72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774" w:type="pct"/>
            <w:noWrap w:val="0"/>
            <w:vAlign w:val="top"/>
          </w:tcPr>
          <w:p w14:paraId="65AB469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预算金额(元)</w:t>
            </w:r>
          </w:p>
        </w:tc>
        <w:tc>
          <w:tcPr>
            <w:tcW w:w="2054" w:type="pct"/>
            <w:noWrap w:val="0"/>
            <w:vAlign w:val="top"/>
          </w:tcPr>
          <w:p w14:paraId="21F079D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简要规格描述或基本概况介绍</w:t>
            </w:r>
          </w:p>
        </w:tc>
      </w:tr>
      <w:tr w14:paraId="4B3E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324" w:type="pct"/>
            <w:noWrap w:val="0"/>
            <w:vAlign w:val="top"/>
          </w:tcPr>
          <w:p w14:paraId="2A80BDE6">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52" w:type="pct"/>
            <w:noWrap w:val="0"/>
            <w:vAlign w:val="top"/>
          </w:tcPr>
          <w:p w14:paraId="7E14EFEC">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南宁市兴宁区2026年农村义务教育阶段学生营养改善生鲜食材采购及配送项目（</w:t>
            </w:r>
            <w:r>
              <w:rPr>
                <w:rFonts w:hint="eastAsia" w:ascii="宋体" w:hAnsi="宋体" w:cs="宋体"/>
                <w:color w:val="auto"/>
                <w:kern w:val="0"/>
                <w:sz w:val="21"/>
                <w:szCs w:val="21"/>
                <w:highlight w:val="none"/>
                <w:lang w:val="en-US" w:eastAsia="zh-CN"/>
              </w:rPr>
              <w:t>配送A区</w:t>
            </w:r>
            <w:r>
              <w:rPr>
                <w:rFonts w:hint="eastAsia" w:ascii="宋体" w:hAnsi="宋体" w:cs="宋体"/>
                <w:color w:val="auto"/>
                <w:kern w:val="0"/>
                <w:sz w:val="21"/>
                <w:szCs w:val="21"/>
                <w:highlight w:val="none"/>
                <w:lang w:eastAsia="zh-CN"/>
              </w:rPr>
              <w:t>）</w:t>
            </w:r>
          </w:p>
        </w:tc>
        <w:tc>
          <w:tcPr>
            <w:tcW w:w="339" w:type="pct"/>
            <w:noWrap w:val="0"/>
            <w:vAlign w:val="center"/>
          </w:tcPr>
          <w:p w14:paraId="275BEC56">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54" w:type="pct"/>
            <w:noWrap w:val="0"/>
            <w:vAlign w:val="center"/>
          </w:tcPr>
          <w:p w14:paraId="07A91276">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w:t>
            </w:r>
          </w:p>
        </w:tc>
        <w:tc>
          <w:tcPr>
            <w:tcW w:w="774" w:type="pct"/>
            <w:noWrap w:val="0"/>
            <w:vAlign w:val="center"/>
          </w:tcPr>
          <w:p w14:paraId="7D04EC35">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11308830.00</w:t>
            </w:r>
          </w:p>
        </w:tc>
        <w:tc>
          <w:tcPr>
            <w:tcW w:w="2054" w:type="pct"/>
            <w:noWrap w:val="0"/>
            <w:vAlign w:val="center"/>
          </w:tcPr>
          <w:p w14:paraId="3F0B93D7">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为</w:t>
            </w:r>
            <w:r>
              <w:rPr>
                <w:rFonts w:hint="eastAsia" w:ascii="宋体" w:hAnsi="宋体" w:cs="宋体"/>
                <w:color w:val="auto"/>
                <w:kern w:val="0"/>
                <w:szCs w:val="21"/>
                <w:highlight w:val="none"/>
                <w:lang w:val="en-US" w:eastAsia="zh-CN"/>
              </w:rPr>
              <w:t>兴宁区</w:t>
            </w:r>
            <w:r>
              <w:rPr>
                <w:rFonts w:hint="eastAsia" w:ascii="宋体" w:hAnsi="宋体" w:cs="宋体"/>
                <w:color w:val="auto"/>
                <w:kern w:val="0"/>
                <w:szCs w:val="21"/>
                <w:highlight w:val="none"/>
              </w:rPr>
              <w:t>范围内的中小学校（教学点）提供（</w:t>
            </w:r>
            <w:r>
              <w:rPr>
                <w:rFonts w:hint="eastAsia" w:ascii="宋体" w:hAnsi="宋体" w:cs="宋体"/>
                <w:color w:val="auto"/>
                <w:kern w:val="0"/>
                <w:szCs w:val="21"/>
                <w:highlight w:val="none"/>
                <w:lang w:eastAsia="zh-CN"/>
              </w:rPr>
              <w:t>早餐/午餐/晚餐</w:t>
            </w:r>
            <w:r>
              <w:rPr>
                <w:rFonts w:hint="eastAsia" w:ascii="宋体" w:hAnsi="宋体" w:cs="宋体"/>
                <w:color w:val="auto"/>
                <w:kern w:val="0"/>
                <w:szCs w:val="21"/>
                <w:highlight w:val="none"/>
              </w:rPr>
              <w:t>）制作餐食所需的食材，</w:t>
            </w:r>
            <w:r>
              <w:rPr>
                <w:rFonts w:hint="eastAsia" w:ascii="宋体" w:hAnsi="宋体" w:cs="宋体"/>
                <w:color w:val="auto"/>
                <w:kern w:val="0"/>
                <w:szCs w:val="21"/>
                <w:highlight w:val="none"/>
                <w:lang w:val="en-US" w:eastAsia="zh-CN"/>
              </w:rPr>
              <w:t>并提供配送服务，</w:t>
            </w:r>
            <w:r>
              <w:rPr>
                <w:rFonts w:hint="eastAsia" w:ascii="宋体" w:hAnsi="宋体" w:eastAsia="宋体" w:cs="宋体"/>
                <w:color w:val="auto"/>
                <w:kern w:val="0"/>
                <w:sz w:val="21"/>
                <w:szCs w:val="21"/>
                <w:highlight w:val="none"/>
                <w:lang w:eastAsia="zh-CN"/>
              </w:rPr>
              <w:t>如需进一步了解详细内容，详见招标文件。</w:t>
            </w:r>
          </w:p>
        </w:tc>
      </w:tr>
      <w:bookmarkEnd w:id="10"/>
    </w:tbl>
    <w:p w14:paraId="1A1C8DF7">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02分标：</w:t>
      </w:r>
    </w:p>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14"/>
        <w:gridCol w:w="668"/>
        <w:gridCol w:w="640"/>
        <w:gridCol w:w="1568"/>
        <w:gridCol w:w="4043"/>
      </w:tblGrid>
      <w:tr w14:paraId="55F9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00" w:type="pct"/>
            <w:noWrap w:val="0"/>
            <w:vAlign w:val="top"/>
          </w:tcPr>
          <w:p w14:paraId="13FE7CC5">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76" w:type="pct"/>
            <w:noWrap w:val="0"/>
            <w:vAlign w:val="top"/>
          </w:tcPr>
          <w:p w14:paraId="7205C588">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340" w:type="pct"/>
            <w:noWrap w:val="0"/>
            <w:vAlign w:val="top"/>
          </w:tcPr>
          <w:p w14:paraId="40BF6DF9">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326" w:type="pct"/>
            <w:noWrap w:val="0"/>
            <w:vAlign w:val="top"/>
          </w:tcPr>
          <w:p w14:paraId="7069EC01">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798" w:type="pct"/>
            <w:noWrap w:val="0"/>
            <w:vAlign w:val="top"/>
          </w:tcPr>
          <w:p w14:paraId="1449DEE0">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预算金额(元)</w:t>
            </w:r>
          </w:p>
        </w:tc>
        <w:tc>
          <w:tcPr>
            <w:tcW w:w="2058" w:type="pct"/>
            <w:noWrap w:val="0"/>
            <w:vAlign w:val="top"/>
          </w:tcPr>
          <w:p w14:paraId="3A80FCA1">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简要规格描述或基本概况介绍</w:t>
            </w:r>
          </w:p>
        </w:tc>
      </w:tr>
      <w:tr w14:paraId="6C0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00" w:type="pct"/>
            <w:noWrap w:val="0"/>
            <w:vAlign w:val="top"/>
          </w:tcPr>
          <w:p w14:paraId="793104C4">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76" w:type="pct"/>
            <w:noWrap w:val="0"/>
            <w:vAlign w:val="top"/>
          </w:tcPr>
          <w:p w14:paraId="0380AB2D">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南宁市兴宁区2026年农村义务教育阶段学生营养改善生鲜食材采购及配送项目（</w:t>
            </w:r>
            <w:r>
              <w:rPr>
                <w:rFonts w:hint="eastAsia" w:ascii="宋体" w:hAnsi="宋体" w:cs="宋体"/>
                <w:color w:val="auto"/>
                <w:kern w:val="0"/>
                <w:sz w:val="21"/>
                <w:szCs w:val="21"/>
                <w:highlight w:val="none"/>
                <w:lang w:val="en-US" w:eastAsia="zh-CN"/>
              </w:rPr>
              <w:t>配送B区</w:t>
            </w:r>
            <w:r>
              <w:rPr>
                <w:rFonts w:hint="eastAsia" w:ascii="宋体" w:hAnsi="宋体" w:cs="宋体"/>
                <w:color w:val="auto"/>
                <w:kern w:val="0"/>
                <w:sz w:val="21"/>
                <w:szCs w:val="21"/>
                <w:highlight w:val="none"/>
                <w:lang w:eastAsia="zh-CN"/>
              </w:rPr>
              <w:t>）</w:t>
            </w:r>
          </w:p>
        </w:tc>
        <w:tc>
          <w:tcPr>
            <w:tcW w:w="340" w:type="pct"/>
            <w:noWrap w:val="0"/>
            <w:vAlign w:val="center"/>
          </w:tcPr>
          <w:p w14:paraId="133CE8A6">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26" w:type="pct"/>
            <w:noWrap w:val="0"/>
            <w:vAlign w:val="center"/>
          </w:tcPr>
          <w:p w14:paraId="4F44B90B">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w:t>
            </w:r>
          </w:p>
        </w:tc>
        <w:tc>
          <w:tcPr>
            <w:tcW w:w="798" w:type="pct"/>
            <w:noWrap w:val="0"/>
            <w:vAlign w:val="center"/>
          </w:tcPr>
          <w:p w14:paraId="3CE98996">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14155175.00</w:t>
            </w:r>
          </w:p>
        </w:tc>
        <w:tc>
          <w:tcPr>
            <w:tcW w:w="2058" w:type="pct"/>
            <w:noWrap w:val="0"/>
            <w:vAlign w:val="center"/>
          </w:tcPr>
          <w:p w14:paraId="6A6B159C">
            <w:pPr>
              <w:keepNext w:val="0"/>
              <w:keepLines w:val="0"/>
              <w:pageBreakBefore w:val="0"/>
              <w:widowControl w:val="0"/>
              <w:kinsoku/>
              <w:wordWrap/>
              <w:overflowPunct/>
              <w:topLinePunct w:val="0"/>
              <w:autoSpaceDE/>
              <w:autoSpaceDN/>
              <w:bidi w:val="0"/>
              <w:adjustRightInd/>
              <w:snapToGrid/>
              <w:spacing w:beforeAutospacing="0" w:line="336" w:lineRule="auto"/>
              <w:ind w:left="0" w:leftChars="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为</w:t>
            </w:r>
            <w:r>
              <w:rPr>
                <w:rFonts w:hint="eastAsia" w:ascii="宋体" w:hAnsi="宋体" w:cs="宋体"/>
                <w:color w:val="auto"/>
                <w:kern w:val="0"/>
                <w:szCs w:val="21"/>
                <w:highlight w:val="none"/>
                <w:lang w:val="en-US" w:eastAsia="zh-CN"/>
              </w:rPr>
              <w:t>兴宁区</w:t>
            </w:r>
            <w:r>
              <w:rPr>
                <w:rFonts w:hint="eastAsia" w:ascii="宋体" w:hAnsi="宋体" w:cs="宋体"/>
                <w:color w:val="auto"/>
                <w:kern w:val="0"/>
                <w:szCs w:val="21"/>
                <w:highlight w:val="none"/>
              </w:rPr>
              <w:t>范围内的中小学校（幼儿园/教学点）提供（</w:t>
            </w:r>
            <w:r>
              <w:rPr>
                <w:rFonts w:hint="eastAsia" w:ascii="宋体" w:hAnsi="宋体" w:cs="宋体"/>
                <w:color w:val="auto"/>
                <w:kern w:val="0"/>
                <w:szCs w:val="21"/>
                <w:highlight w:val="none"/>
                <w:lang w:eastAsia="zh-CN"/>
              </w:rPr>
              <w:t>早餐/午餐/晚餐</w:t>
            </w:r>
            <w:r>
              <w:rPr>
                <w:rFonts w:hint="eastAsia" w:ascii="宋体" w:hAnsi="宋体" w:cs="宋体"/>
                <w:color w:val="auto"/>
                <w:kern w:val="0"/>
                <w:szCs w:val="21"/>
                <w:highlight w:val="none"/>
              </w:rPr>
              <w:t>）制作餐食所需的食材，</w:t>
            </w:r>
            <w:r>
              <w:rPr>
                <w:rFonts w:hint="eastAsia" w:ascii="宋体" w:hAnsi="宋体" w:cs="宋体"/>
                <w:color w:val="auto"/>
                <w:kern w:val="0"/>
                <w:szCs w:val="21"/>
                <w:highlight w:val="none"/>
                <w:lang w:val="en-US" w:eastAsia="zh-CN"/>
              </w:rPr>
              <w:t>并提供配送服务，</w:t>
            </w:r>
            <w:r>
              <w:rPr>
                <w:rFonts w:hint="eastAsia" w:ascii="宋体" w:hAnsi="宋体" w:eastAsia="宋体" w:cs="宋体"/>
                <w:color w:val="auto"/>
                <w:kern w:val="0"/>
                <w:sz w:val="21"/>
                <w:szCs w:val="21"/>
                <w:highlight w:val="none"/>
                <w:lang w:eastAsia="zh-CN"/>
              </w:rPr>
              <w:t>如需进一步了解详细内容，详见招标文件。</w:t>
            </w:r>
          </w:p>
        </w:tc>
      </w:tr>
    </w:tbl>
    <w:p w14:paraId="360AD0C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本项目是否接受联合体投标：否</w:t>
      </w:r>
    </w:p>
    <w:p w14:paraId="5FB3F095">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11" w:name="_Toc35393791"/>
      <w:bookmarkStart w:id="12" w:name="_Toc16940"/>
      <w:bookmarkStart w:id="13" w:name="_Toc28359080"/>
      <w:bookmarkStart w:id="14" w:name="_Toc28359003"/>
      <w:bookmarkStart w:id="15" w:name="_Toc35393622"/>
      <w:r>
        <w:rPr>
          <w:rFonts w:hint="eastAsia" w:ascii="宋体" w:hAnsi="宋体" w:eastAsia="宋体" w:cs="宋体"/>
          <w:b/>
          <w:bCs/>
          <w:color w:val="auto"/>
          <w:sz w:val="24"/>
          <w:highlight w:val="none"/>
        </w:rPr>
        <w:t>二、投标人的资格要求：</w:t>
      </w:r>
      <w:bookmarkEnd w:id="11"/>
      <w:bookmarkEnd w:id="12"/>
      <w:bookmarkEnd w:id="13"/>
      <w:bookmarkEnd w:id="14"/>
      <w:bookmarkEnd w:id="15"/>
    </w:p>
    <w:p w14:paraId="477B594D">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bookmarkStart w:id="16" w:name="_Toc35393623"/>
      <w:bookmarkStart w:id="17" w:name="_Toc28359081"/>
      <w:bookmarkStart w:id="18" w:name="_Toc28359004"/>
      <w:bookmarkStart w:id="19" w:name="_Toc35393792"/>
      <w:r>
        <w:rPr>
          <w:rFonts w:hint="eastAsia" w:ascii="宋体" w:hAnsi="宋体" w:eastAsia="宋体" w:cs="宋体"/>
          <w:color w:val="auto"/>
          <w:szCs w:val="21"/>
          <w:highlight w:val="none"/>
        </w:rPr>
        <w:t>1.满足《中华人民共和国政府采购法》第二十二条规定；</w:t>
      </w:r>
    </w:p>
    <w:p w14:paraId="2B2A8E9C">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15C4782C">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01分标：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专门面向小</w:t>
      </w:r>
      <w:r>
        <w:rPr>
          <w:rFonts w:hint="eastAsia" w:ascii="宋体" w:hAnsi="宋体" w:cs="宋体"/>
          <w:color w:val="auto"/>
          <w:szCs w:val="21"/>
          <w:highlight w:val="none"/>
          <w:lang w:val="en-US" w:eastAsia="zh-CN"/>
        </w:rPr>
        <w:t>微</w:t>
      </w:r>
      <w:r>
        <w:rPr>
          <w:rFonts w:hint="eastAsia" w:ascii="宋体" w:hAnsi="宋体" w:eastAsia="宋体" w:cs="宋体"/>
          <w:color w:val="auto"/>
          <w:szCs w:val="21"/>
          <w:highlight w:val="none"/>
        </w:rPr>
        <w:t>企业采购的项目</w:t>
      </w:r>
    </w:p>
    <w:p w14:paraId="41759173">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02分标：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1B3C32AD">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3.本项目的特定资格要求：投标人应具有行政主管部门颁发的有效的《食品生产许可证》</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《食品经营许可证》。</w:t>
      </w:r>
    </w:p>
    <w:p w14:paraId="7A27B051">
      <w:pPr>
        <w:pageBreakBefore w:val="0"/>
        <w:kinsoku/>
        <w:wordWrap/>
        <w:overflowPunct/>
        <w:topLinePunct w:val="0"/>
        <w:bidi w:val="0"/>
        <w:snapToGrid w:val="0"/>
        <w:spacing w:beforeAutospacing="0" w:line="360" w:lineRule="auto"/>
        <w:ind w:left="0" w:leftChars="0" w:right="0" w:firstLine="472" w:firstLineChars="225"/>
        <w:outlineLvl w:val="2"/>
        <w:rPr>
          <w:rFonts w:hint="eastAsia" w:ascii="宋体" w:hAnsi="宋体" w:eastAsia="宋体" w:cs="宋体"/>
          <w:color w:val="auto"/>
          <w:szCs w:val="21"/>
          <w:highlight w:val="none"/>
        </w:rPr>
      </w:pPr>
      <w:bookmarkStart w:id="20" w:name="_Toc718"/>
      <w:r>
        <w:rPr>
          <w:rFonts w:hint="eastAsia" w:ascii="宋体" w:hAnsi="宋体" w:eastAsia="宋体" w:cs="宋体"/>
          <w:color w:val="auto"/>
          <w:szCs w:val="21"/>
          <w:highlight w:val="none"/>
        </w:rPr>
        <w:t>4. 本项目的特定条件：无</w:t>
      </w:r>
      <w:bookmarkEnd w:id="20"/>
    </w:p>
    <w:p w14:paraId="15A67060">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ED540D">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950743E">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21" w:name="_Toc32694"/>
      <w:r>
        <w:rPr>
          <w:rFonts w:hint="eastAsia" w:ascii="宋体" w:hAnsi="宋体" w:eastAsia="宋体" w:cs="宋体"/>
          <w:b/>
          <w:bCs/>
          <w:color w:val="auto"/>
          <w:sz w:val="24"/>
          <w:highlight w:val="none"/>
        </w:rPr>
        <w:t>三、获取招标文件</w:t>
      </w:r>
      <w:bookmarkEnd w:id="16"/>
      <w:bookmarkEnd w:id="17"/>
      <w:bookmarkEnd w:id="18"/>
      <w:bookmarkEnd w:id="19"/>
      <w:bookmarkEnd w:id="21"/>
    </w:p>
    <w:p w14:paraId="2CC2E118">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bookmarkStart w:id="22" w:name="_Toc28359005"/>
      <w:bookmarkStart w:id="23" w:name="_Toc28359082"/>
      <w:bookmarkStart w:id="24" w:name="_Toc35393793"/>
      <w:bookmarkStart w:id="25" w:name="_Toc35393624"/>
      <w:r>
        <w:rPr>
          <w:rFonts w:hint="eastAsia" w:ascii="宋体" w:hAnsi="宋体" w:eastAsia="宋体" w:cs="宋体"/>
          <w:color w:val="auto"/>
          <w:szCs w:val="21"/>
          <w:highlight w:val="none"/>
        </w:rPr>
        <w:t>时间：自公告发布之日起。</w:t>
      </w:r>
    </w:p>
    <w:p w14:paraId="2835BEF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获取方式:网上下载。本项目不发放纸质文件，供应商可自行在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下载招标文件（操作路径：登录“</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”平台-项目采购-获取采购文件-找到本项目-点击“申请获取采购文件”），电子投标文件制作需要基于“</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”平台获取的招标文件编制。</w:t>
      </w:r>
    </w:p>
    <w:p w14:paraId="33FF2404">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C697D5A">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26" w:name="_Toc25223"/>
      <w:r>
        <w:rPr>
          <w:rFonts w:hint="eastAsia" w:ascii="宋体" w:hAnsi="宋体" w:eastAsia="宋体" w:cs="宋体"/>
          <w:b/>
          <w:bCs/>
          <w:color w:val="auto"/>
          <w:sz w:val="24"/>
          <w:highlight w:val="none"/>
        </w:rPr>
        <w:t>四、提交投标文件</w:t>
      </w:r>
      <w:bookmarkEnd w:id="22"/>
      <w:bookmarkEnd w:id="23"/>
      <w:r>
        <w:rPr>
          <w:rFonts w:hint="eastAsia" w:ascii="宋体" w:hAnsi="宋体" w:eastAsia="宋体" w:cs="宋体"/>
          <w:b/>
          <w:bCs/>
          <w:color w:val="auto"/>
          <w:sz w:val="24"/>
          <w:highlight w:val="none"/>
        </w:rPr>
        <w:t>截止时间、开标时间和地点</w:t>
      </w:r>
      <w:bookmarkEnd w:id="24"/>
      <w:bookmarkEnd w:id="25"/>
      <w:bookmarkEnd w:id="26"/>
    </w:p>
    <w:p w14:paraId="1F59B95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1、提交投标文件截止时间和开标时间：</w:t>
      </w:r>
      <w:r>
        <w:rPr>
          <w:rFonts w:hint="eastAsia" w:ascii="宋体" w:hAnsi="宋体"/>
          <w:bCs/>
          <w:color w:val="auto"/>
          <w:highlight w:val="none"/>
          <w:u w:val="single"/>
          <w:lang w:eastAsia="zh-CN"/>
        </w:rPr>
        <w:t>2026年02月05日</w:t>
      </w:r>
      <w:r>
        <w:rPr>
          <w:rFonts w:hint="eastAsia" w:ascii="宋体" w:hAnsi="宋体"/>
          <w:bCs/>
          <w:color w:val="auto"/>
          <w:highlight w:val="none"/>
          <w:u w:val="single"/>
        </w:rPr>
        <w:t>09时30分00秒</w:t>
      </w:r>
      <w:r>
        <w:rPr>
          <w:rFonts w:hint="eastAsia" w:ascii="宋体" w:hAnsi="宋体" w:eastAsia="宋体" w:cs="宋体"/>
          <w:bCs/>
          <w:color w:val="auto"/>
          <w:szCs w:val="21"/>
          <w:highlight w:val="none"/>
        </w:rPr>
        <w:t>（北京时间）</w:t>
      </w:r>
    </w:p>
    <w:p w14:paraId="19ACB0A4">
      <w:pPr>
        <w:pageBreakBefore w:val="0"/>
        <w:kinsoku/>
        <w:wordWrap/>
        <w:overflowPunct/>
        <w:topLinePunct w:val="0"/>
        <w:bidi w:val="0"/>
        <w:spacing w:beforeAutospacing="0" w:line="360" w:lineRule="auto"/>
        <w:ind w:left="0" w:leftChars="0" w:right="0" w:firstLine="420" w:firstLineChars="200"/>
        <w:outlineLvl w:val="2"/>
        <w:rPr>
          <w:rFonts w:hint="eastAsia" w:ascii="宋体" w:hAnsi="宋体" w:eastAsia="宋体" w:cs="宋体"/>
          <w:color w:val="auto"/>
          <w:szCs w:val="21"/>
          <w:highlight w:val="none"/>
        </w:rPr>
      </w:pPr>
      <w:bookmarkStart w:id="27" w:name="_Toc11175"/>
      <w:r>
        <w:rPr>
          <w:rFonts w:hint="eastAsia" w:ascii="宋体" w:hAnsi="宋体" w:eastAsia="宋体" w:cs="宋体"/>
          <w:color w:val="auto"/>
          <w:szCs w:val="21"/>
          <w:highlight w:val="none"/>
        </w:rPr>
        <w:t>2、投标和开标地点：</w:t>
      </w:r>
      <w:bookmarkEnd w:id="27"/>
    </w:p>
    <w:p w14:paraId="7F1BD2A9">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（1）投标文件提交方式：本项目为南宁市全流程电子化项目，通过“</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”平台进行下载），并按照本项目采购文件和“</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”平台的要求编制、加密后在竞标截止时间前通过网络上传至“</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”平台，供应商在“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”平台提交电子版响应文件时，请填写参加远程采购活动经办人联系方式，电子响应文件具体操作流程详见本公告附件。</w:t>
      </w:r>
    </w:p>
    <w:p w14:paraId="5C568A0B">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及投标文件的提交。完成CA数字证书办理预计7日左右，投标人只需办理其中一家CA数字证书及签章，建议各投标人抓紧时间办理。</w:t>
      </w:r>
    </w:p>
    <w:p w14:paraId="03F5CF3A">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1FF99F42">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color w:val="auto"/>
          <w:szCs w:val="21"/>
          <w:highlight w:val="none"/>
          <w:u w:val="single"/>
          <w:lang w:eastAsia="zh-CN"/>
        </w:rPr>
        <w:t>广西政府采购云</w:t>
      </w:r>
      <w:r>
        <w:rPr>
          <w:rFonts w:hint="eastAsia" w:ascii="宋体" w:hAnsi="宋体" w:eastAsia="宋体" w:cs="宋体"/>
          <w:color w:val="auto"/>
          <w:szCs w:val="21"/>
          <w:highlight w:val="none"/>
          <w:u w:val="single"/>
        </w:rPr>
        <w:t>”平台将予以拒收。</w:t>
      </w:r>
    </w:p>
    <w:p w14:paraId="010909D5">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（4）开标地点：本次招标在“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”平台电子开标大厅开标。</w:t>
      </w:r>
    </w:p>
    <w:p w14:paraId="3550A11A">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（5）CA证书在线解密：供应商投标时，需携带制作投标文件时用来加密的有效数字证书（CA认证）登录“</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”平台电子开标大厅现场按规定时间对加密的投标文件进行解密，否则后果自负。</w:t>
      </w:r>
    </w:p>
    <w:p w14:paraId="1EF02548">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28" w:name="_Toc35393625"/>
      <w:bookmarkStart w:id="29" w:name="_Toc28359084"/>
      <w:bookmarkStart w:id="30" w:name="_Toc35393794"/>
      <w:bookmarkStart w:id="31" w:name="_Toc28359007"/>
      <w:bookmarkStart w:id="32" w:name="_Toc16638"/>
      <w:r>
        <w:rPr>
          <w:rFonts w:hint="eastAsia" w:ascii="宋体" w:hAnsi="宋体" w:eastAsia="宋体" w:cs="宋体"/>
          <w:b/>
          <w:bCs/>
          <w:color w:val="auto"/>
          <w:sz w:val="24"/>
          <w:highlight w:val="none"/>
        </w:rPr>
        <w:t>五、公告期限</w:t>
      </w:r>
      <w:bookmarkEnd w:id="28"/>
      <w:bookmarkEnd w:id="29"/>
      <w:bookmarkEnd w:id="30"/>
      <w:bookmarkEnd w:id="31"/>
      <w:bookmarkEnd w:id="32"/>
    </w:p>
    <w:p w14:paraId="70D0CAC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7C3616B">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33" w:name="_Toc7810"/>
      <w:bookmarkStart w:id="34" w:name="_Toc35393795"/>
      <w:bookmarkStart w:id="35" w:name="_Toc35393626"/>
      <w:r>
        <w:rPr>
          <w:rFonts w:hint="eastAsia" w:ascii="宋体" w:hAnsi="宋体" w:eastAsia="宋体" w:cs="宋体"/>
          <w:b/>
          <w:bCs/>
          <w:color w:val="auto"/>
          <w:sz w:val="24"/>
          <w:highlight w:val="none"/>
        </w:rPr>
        <w:t>六、其他补充事宜</w:t>
      </w:r>
      <w:bookmarkEnd w:id="33"/>
      <w:bookmarkEnd w:id="34"/>
      <w:bookmarkEnd w:id="35"/>
    </w:p>
    <w:p w14:paraId="7CA45C19">
      <w:pPr>
        <w:spacing w:line="360" w:lineRule="auto"/>
        <w:ind w:firstLine="315" w:firstLineChars="150"/>
        <w:outlineLvl w:val="2"/>
        <w:rPr>
          <w:rFonts w:hint="eastAsia" w:ascii="宋体" w:hAnsi="宋体"/>
          <w:color w:val="auto"/>
          <w:kern w:val="0"/>
          <w:szCs w:val="21"/>
          <w:highlight w:val="none"/>
        </w:rPr>
      </w:pPr>
      <w:bookmarkStart w:id="36" w:name="_Toc7759"/>
      <w:bookmarkStart w:id="37" w:name="_Toc28359085"/>
      <w:bookmarkStart w:id="38" w:name="_Toc35393627"/>
      <w:bookmarkStart w:id="39" w:name="_Toc28359008"/>
      <w:bookmarkStart w:id="40" w:name="_Toc35393796"/>
      <w:r>
        <w:rPr>
          <w:rFonts w:hint="eastAsia" w:ascii="宋体" w:hAnsi="宋体"/>
          <w:color w:val="auto"/>
          <w:kern w:val="0"/>
          <w:highlight w:val="none"/>
        </w:rPr>
        <w:t>1.投标保证金：本项目不收取投标保证金。</w:t>
      </w:r>
      <w:bookmarkEnd w:id="36"/>
    </w:p>
    <w:p w14:paraId="4A0F7F39">
      <w:pPr>
        <w:wordWrap w:val="0"/>
        <w:spacing w:line="360" w:lineRule="auto"/>
        <w:ind w:firstLine="315" w:firstLineChars="150"/>
        <w:jc w:val="left"/>
        <w:rPr>
          <w:rFonts w:hint="eastAsia" w:ascii="宋体" w:hAnsi="宋体" w:eastAsia="宋体"/>
          <w:color w:val="auto"/>
          <w:kern w:val="0"/>
          <w:highlight w:val="none"/>
          <w:lang w:eastAsia="zh-CN"/>
        </w:rPr>
      </w:pPr>
      <w:r>
        <w:rPr>
          <w:rFonts w:hint="eastAsia" w:ascii="宋体" w:hAnsi="宋体"/>
          <w:color w:val="auto"/>
          <w:kern w:val="0"/>
          <w:highlight w:val="none"/>
        </w:rPr>
        <w:t>2.采购意向公开链接：</w:t>
      </w:r>
      <w:bookmarkStart w:id="41" w:name="PO_3000001867_PM100"/>
      <w:bookmarkEnd w:id="41"/>
      <w:r>
        <w:rPr>
          <w:rFonts w:hint="eastAsia" w:ascii="宋体" w:hAnsi="宋体"/>
          <w:color w:val="auto"/>
          <w:kern w:val="0"/>
          <w:highlight w:val="none"/>
          <w:lang w:eastAsia="zh-CN"/>
        </w:rPr>
        <w:t>https://zfcg.gxzf.gov.cn/luban/detail?parentId=66485&amp;articleId=ann_WqDIViZ7TOWKYNz8WuECtdD5ndTMr3NGt5TILBJnhQo=&amp;utm=web-micro-app-back-front.3dfbf638.cPlanInfo.2.e77e57f0ebaa11f08f0937ba2fe8f4a7</w:t>
      </w:r>
    </w:p>
    <w:p w14:paraId="70CA2DEE">
      <w:pPr>
        <w:spacing w:line="360" w:lineRule="auto"/>
        <w:ind w:firstLine="315" w:firstLineChars="150"/>
        <w:rPr>
          <w:rFonts w:hint="eastAsia" w:ascii="宋体" w:hAnsi="宋体"/>
          <w:color w:val="auto"/>
          <w:kern w:val="0"/>
          <w:highlight w:val="none"/>
        </w:rPr>
      </w:pPr>
      <w:bookmarkStart w:id="42" w:name="_Hlk37429595"/>
      <w:bookmarkEnd w:id="42"/>
      <w:bookmarkStart w:id="43" w:name="_Hlk37429585"/>
      <w:r>
        <w:rPr>
          <w:rFonts w:hint="eastAsia" w:ascii="宋体" w:hAnsi="宋体"/>
          <w:color w:val="auto"/>
          <w:kern w:val="0"/>
          <w:highlight w:val="none"/>
        </w:rPr>
        <w:t>3.网上查询地址</w:t>
      </w:r>
      <w:bookmarkEnd w:id="43"/>
      <w:bookmarkStart w:id="44" w:name="_Hlk37429674"/>
      <w:bookmarkEnd w:id="44"/>
      <w:r>
        <w:rPr>
          <w:rFonts w:hint="eastAsia" w:ascii="宋体" w:hAnsi="宋体"/>
          <w:color w:val="auto"/>
          <w:kern w:val="0"/>
          <w:highlight w:val="none"/>
        </w:rPr>
        <w:t>：http：//www.ccgp.gov.cn (中国政府采购网)，http：//zfcg.gxzf.gov.cn (广西政府采购网)，http：//ggzy.jgswj.gxzf.gov.cn/nnggzy/ （全国公共资源交易平台（广西.南宁））。</w:t>
      </w:r>
    </w:p>
    <w:p w14:paraId="164036C8">
      <w:pPr>
        <w:spacing w:line="360" w:lineRule="auto"/>
        <w:ind w:firstLine="315" w:firstLineChars="150"/>
        <w:outlineLvl w:val="2"/>
        <w:rPr>
          <w:rFonts w:hint="eastAsia" w:ascii="宋体" w:hAnsi="宋体"/>
          <w:color w:val="auto"/>
          <w:kern w:val="0"/>
          <w:highlight w:val="none"/>
        </w:rPr>
      </w:pPr>
      <w:bookmarkStart w:id="45" w:name="_Toc17164"/>
      <w:r>
        <w:rPr>
          <w:rFonts w:hint="eastAsia" w:ascii="宋体" w:hAnsi="宋体"/>
          <w:color w:val="auto"/>
          <w:highlight w:val="none"/>
        </w:rPr>
        <w:t>4.</w:t>
      </w:r>
      <w:r>
        <w:rPr>
          <w:rFonts w:hint="eastAsia" w:ascii="宋体" w:hAnsi="宋体"/>
          <w:color w:val="auto"/>
          <w:kern w:val="0"/>
          <w:highlight w:val="none"/>
        </w:rPr>
        <w:t>本项目需要落实的政府采购政策：</w:t>
      </w:r>
      <w:bookmarkEnd w:id="45"/>
      <w:bookmarkStart w:id="46" w:name="PO_3000001867_PM023"/>
      <w:r>
        <w:rPr>
          <w:rFonts w:hint="eastAsia" w:ascii="宋体" w:hAnsi="宋体"/>
          <w:color w:val="auto"/>
          <w:kern w:val="0"/>
          <w:highlight w:val="none"/>
        </w:rPr>
        <w:t xml:space="preserve"> </w:t>
      </w:r>
      <w:bookmarkEnd w:id="46"/>
    </w:p>
    <w:p w14:paraId="7D81C777">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（1）政府采购促进中小企业发展。</w:t>
      </w:r>
    </w:p>
    <w:p w14:paraId="2D830B54">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（2）政府采购支持采用本国产品的政策。</w:t>
      </w:r>
    </w:p>
    <w:p w14:paraId="20FEE4D3">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（3）强制采购节能产品；优先采购节能产品、环境标志产品。</w:t>
      </w:r>
    </w:p>
    <w:p w14:paraId="6F510AB8">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（4）政府采购促进残疾人就业政策。</w:t>
      </w:r>
    </w:p>
    <w:p w14:paraId="7AE32660">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（5）政府采购支持监狱企业发展。</w:t>
      </w:r>
    </w:p>
    <w:p w14:paraId="7DD43AD6">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0594193">
      <w:pPr>
        <w:spacing w:line="360" w:lineRule="auto"/>
        <w:ind w:firstLine="315" w:firstLineChars="150"/>
        <w:rPr>
          <w:rFonts w:hint="eastAsia" w:ascii="宋体" w:hAnsi="宋体"/>
          <w:color w:val="auto"/>
          <w:kern w:val="0"/>
          <w:highlight w:val="none"/>
        </w:rPr>
      </w:pPr>
      <w:r>
        <w:rPr>
          <w:rFonts w:hint="eastAsia" w:ascii="宋体" w:hAnsi="宋体"/>
          <w:color w:val="auto"/>
          <w:kern w:val="0"/>
          <w:highlight w:val="none"/>
        </w:rPr>
        <w:t>6.若对项目采购电子交易系统操作有疑问，可登录</w:t>
      </w:r>
      <w:r>
        <w:rPr>
          <w:rFonts w:hint="eastAsia" w:ascii="宋体" w:hAnsi="宋体"/>
          <w:color w:val="auto"/>
          <w:kern w:val="0"/>
          <w:highlight w:val="none"/>
          <w:lang w:eastAsia="zh-CN"/>
        </w:rPr>
        <w:t>“广西政府采购云”平台（https://www.gcy.zfcg.gxzf.gov.cn/）</w:t>
      </w:r>
      <w:r>
        <w:rPr>
          <w:rFonts w:hint="eastAsia" w:ascii="宋体" w:hAnsi="宋体"/>
          <w:color w:val="auto"/>
          <w:kern w:val="0"/>
          <w:highlight w:val="none"/>
        </w:rPr>
        <w:t>，点击右侧咨询小采，获取采小蜜智能服务管家帮助，或拨打</w:t>
      </w:r>
      <w:r>
        <w:rPr>
          <w:rFonts w:hint="eastAsia" w:ascii="宋体" w:hAnsi="宋体"/>
          <w:color w:val="auto"/>
          <w:kern w:val="0"/>
          <w:highlight w:val="none"/>
          <w:lang w:eastAsia="zh-CN"/>
        </w:rPr>
        <w:t>广西政府采购云</w:t>
      </w:r>
      <w:r>
        <w:rPr>
          <w:rFonts w:hint="eastAsia" w:ascii="宋体" w:hAnsi="宋体"/>
          <w:color w:val="auto"/>
          <w:kern w:val="0"/>
          <w:highlight w:val="none"/>
        </w:rPr>
        <w:t>服务热线95763获取热线服务帮助。</w:t>
      </w:r>
    </w:p>
    <w:p w14:paraId="5FE3CB39">
      <w:pPr>
        <w:pageBreakBefore w:val="0"/>
        <w:kinsoku/>
        <w:wordWrap/>
        <w:overflowPunct/>
        <w:topLinePunct w:val="0"/>
        <w:bidi w:val="0"/>
        <w:spacing w:beforeAutospacing="0" w:line="360" w:lineRule="auto"/>
        <w:ind w:left="0" w:leftChars="0" w:right="0"/>
        <w:outlineLvl w:val="1"/>
        <w:rPr>
          <w:rFonts w:hint="eastAsia" w:ascii="宋体" w:hAnsi="宋体" w:eastAsia="宋体" w:cs="宋体"/>
          <w:b/>
          <w:bCs/>
          <w:color w:val="auto"/>
          <w:sz w:val="24"/>
          <w:highlight w:val="none"/>
        </w:rPr>
      </w:pPr>
      <w:bookmarkStart w:id="47" w:name="_Toc24793"/>
      <w:r>
        <w:rPr>
          <w:rFonts w:hint="eastAsia" w:ascii="宋体" w:hAnsi="宋体" w:eastAsia="宋体" w:cs="宋体"/>
          <w:b/>
          <w:bCs/>
          <w:color w:val="auto"/>
          <w:sz w:val="24"/>
          <w:highlight w:val="none"/>
        </w:rPr>
        <w:t>七、对本次招标提出询问，请按以下方式联系。</w:t>
      </w:r>
      <w:bookmarkEnd w:id="37"/>
      <w:bookmarkEnd w:id="38"/>
      <w:bookmarkEnd w:id="39"/>
      <w:bookmarkEnd w:id="40"/>
      <w:bookmarkEnd w:id="47"/>
    </w:p>
    <w:p w14:paraId="641158FA">
      <w:pPr>
        <w:pageBreakBefore w:val="0"/>
        <w:kinsoku/>
        <w:wordWrap/>
        <w:overflowPunct/>
        <w:topLinePunct w:val="0"/>
        <w:bidi w:val="0"/>
        <w:spacing w:beforeAutospacing="0" w:line="360" w:lineRule="auto"/>
        <w:ind w:left="0" w:leftChars="0" w:right="0"/>
        <w:jc w:val="lef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bookmarkStart w:id="48" w:name="_Toc14864"/>
      <w:r>
        <w:rPr>
          <w:rFonts w:hint="eastAsia" w:ascii="宋体" w:hAnsi="宋体" w:eastAsia="宋体" w:cs="宋体"/>
          <w:color w:val="auto"/>
          <w:szCs w:val="21"/>
          <w:highlight w:val="none"/>
        </w:rPr>
        <w:t>1.采购人信息</w:t>
      </w:r>
      <w:bookmarkEnd w:id="48"/>
    </w:p>
    <w:p w14:paraId="1F2C7318">
      <w:pPr>
        <w:spacing w:line="360" w:lineRule="auto"/>
        <w:ind w:firstLine="420" w:firstLineChars="200"/>
        <w:jc w:val="left"/>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u w:val="single"/>
          <w:lang w:eastAsia="zh-CN"/>
        </w:rPr>
        <w:t>南宁市兴宁区教育局</w:t>
      </w:r>
    </w:p>
    <w:p w14:paraId="07165966">
      <w:pPr>
        <w:spacing w:line="360" w:lineRule="auto"/>
        <w:ind w:firstLine="420" w:firstLineChars="200"/>
        <w:jc w:val="left"/>
        <w:rPr>
          <w:rFonts w:hint="eastAsia" w:ascii="宋体" w:hAnsi="宋体" w:eastAsia="宋体"/>
          <w:color w:val="auto"/>
          <w:highlight w:val="none"/>
          <w:lang w:eastAsia="zh-CN"/>
        </w:rPr>
      </w:pPr>
      <w:r>
        <w:rPr>
          <w:rFonts w:hint="eastAsia" w:ascii="宋体" w:hAnsi="宋体"/>
          <w:color w:val="auto"/>
          <w:highlight w:val="none"/>
        </w:rPr>
        <w:t>地址：</w:t>
      </w:r>
      <w:r>
        <w:rPr>
          <w:rFonts w:hint="eastAsia" w:ascii="宋体" w:hAnsi="宋体"/>
          <w:color w:val="auto"/>
          <w:highlight w:val="none"/>
          <w:u w:val="single"/>
          <w:lang w:eastAsia="zh-CN"/>
        </w:rPr>
        <w:t>南宁市厢竹大道63号</w:t>
      </w:r>
    </w:p>
    <w:p w14:paraId="7217996D">
      <w:pPr>
        <w:spacing w:line="360" w:lineRule="auto"/>
        <w:ind w:firstLine="420" w:firstLineChars="200"/>
        <w:jc w:val="left"/>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eastAsia="zh-CN"/>
        </w:rPr>
        <w:t>：</w:t>
      </w:r>
      <w:r>
        <w:rPr>
          <w:rFonts w:hint="eastAsia" w:ascii="宋体" w:hAnsi="宋体"/>
          <w:color w:val="auto"/>
          <w:highlight w:val="none"/>
          <w:u w:val="single"/>
          <w:lang w:val="en-US" w:eastAsia="zh-CN"/>
        </w:rPr>
        <w:t>甘老师</w:t>
      </w:r>
    </w:p>
    <w:p w14:paraId="21DE0D47">
      <w:pPr>
        <w:spacing w:line="360" w:lineRule="auto"/>
        <w:ind w:firstLine="420" w:firstLineChars="200"/>
        <w:jc w:val="left"/>
        <w:rPr>
          <w:rFonts w:hint="default" w:ascii="宋体" w:hAnsi="宋体" w:eastAsia="宋体"/>
          <w:color w:val="auto"/>
          <w:highlight w:val="none"/>
          <w:lang w:val="en-US" w:eastAsia="zh-CN"/>
        </w:rPr>
      </w:pPr>
      <w:r>
        <w:rPr>
          <w:rFonts w:hint="eastAsia" w:ascii="宋体" w:hAnsi="宋体" w:eastAsia="宋体"/>
          <w:color w:val="auto"/>
          <w:highlight w:val="none"/>
        </w:rPr>
        <w:t>联系电话：</w:t>
      </w:r>
      <w:r>
        <w:rPr>
          <w:rFonts w:hint="eastAsia" w:ascii="宋体" w:hAnsi="宋体"/>
          <w:color w:val="auto"/>
          <w:highlight w:val="none"/>
          <w:u w:val="single"/>
          <w:lang w:val="en-US" w:eastAsia="zh-CN"/>
        </w:rPr>
        <w:t>0771-3290168</w:t>
      </w:r>
    </w:p>
    <w:p w14:paraId="0FF50916">
      <w:pPr>
        <w:spacing w:line="360" w:lineRule="auto"/>
        <w:ind w:firstLine="420" w:firstLineChars="200"/>
        <w:jc w:val="left"/>
        <w:outlineLvl w:val="2"/>
        <w:rPr>
          <w:rFonts w:hint="eastAsia" w:ascii="宋体" w:hAnsi="宋体"/>
          <w:color w:val="auto"/>
          <w:highlight w:val="none"/>
        </w:rPr>
      </w:pPr>
      <w:bookmarkStart w:id="49" w:name="_Toc21122"/>
      <w:r>
        <w:rPr>
          <w:rFonts w:hint="eastAsia" w:ascii="宋体" w:hAnsi="宋体"/>
          <w:color w:val="auto"/>
          <w:highlight w:val="none"/>
        </w:rPr>
        <w:t>2.采购代理机构信息</w:t>
      </w:r>
      <w:bookmarkEnd w:id="49"/>
    </w:p>
    <w:p w14:paraId="7F8AD370">
      <w:pPr>
        <w:spacing w:line="360" w:lineRule="auto"/>
        <w:ind w:firstLine="420" w:firstLineChars="200"/>
        <w:jc w:val="left"/>
        <w:rPr>
          <w:rFonts w:hint="eastAsia" w:ascii="宋体" w:hAnsi="宋体" w:eastAsia="宋体"/>
          <w:color w:val="auto"/>
          <w:highlight w:val="none"/>
          <w:u w:val="single"/>
          <w:lang w:eastAsia="zh-CN"/>
        </w:rPr>
      </w:pPr>
      <w:r>
        <w:rPr>
          <w:rFonts w:hint="eastAsia" w:ascii="宋体" w:hAnsi="宋体"/>
          <w:color w:val="auto"/>
          <w:highlight w:val="none"/>
        </w:rPr>
        <w:t>名 称：</w:t>
      </w:r>
      <w:bookmarkStart w:id="50" w:name="PO_3000001867_PM031_1"/>
      <w:bookmarkEnd w:id="50"/>
      <w:r>
        <w:rPr>
          <w:rFonts w:hint="eastAsia" w:ascii="宋体" w:hAnsi="宋体"/>
          <w:color w:val="auto"/>
          <w:highlight w:val="none"/>
          <w:u w:val="single"/>
          <w:lang w:eastAsia="zh-CN"/>
        </w:rPr>
        <w:t>广西洲铭工程咨询有限公司</w:t>
      </w:r>
    </w:p>
    <w:p w14:paraId="230E4182">
      <w:pPr>
        <w:spacing w:line="360" w:lineRule="auto"/>
        <w:ind w:firstLine="420" w:firstLineChars="200"/>
        <w:jc w:val="left"/>
        <w:rPr>
          <w:rFonts w:hint="eastAsia" w:ascii="宋体" w:hAnsi="宋体" w:eastAsia="宋体"/>
          <w:color w:val="auto"/>
          <w:highlight w:val="none"/>
          <w:lang w:eastAsia="zh-CN"/>
        </w:rPr>
      </w:pPr>
      <w:r>
        <w:rPr>
          <w:rFonts w:hint="eastAsia" w:ascii="宋体" w:hAnsi="宋体"/>
          <w:color w:val="auto"/>
          <w:highlight w:val="none"/>
        </w:rPr>
        <w:t>地 址：</w:t>
      </w:r>
      <w:bookmarkStart w:id="51" w:name="PO_3000001867_PM035"/>
      <w:bookmarkEnd w:id="51"/>
      <w:r>
        <w:rPr>
          <w:rFonts w:hint="eastAsia" w:ascii="宋体" w:hAnsi="宋体"/>
          <w:color w:val="auto"/>
          <w:highlight w:val="none"/>
          <w:u w:val="single"/>
          <w:lang w:eastAsia="zh-CN"/>
        </w:rPr>
        <w:t>南宁市兴宁区三塘镇松柏路31号兴工标准厂房工业研发1号楼三层</w:t>
      </w:r>
    </w:p>
    <w:p w14:paraId="011A4A04">
      <w:pPr>
        <w:spacing w:line="360" w:lineRule="auto"/>
        <w:ind w:firstLine="420" w:firstLineChars="200"/>
        <w:jc w:val="left"/>
        <w:rPr>
          <w:rFonts w:hint="eastAsia" w:ascii="宋体" w:hAnsi="宋体" w:eastAsia="宋体"/>
          <w:color w:val="auto"/>
          <w:highlight w:val="none"/>
          <w:lang w:val="en-US" w:eastAsia="zh-CN"/>
        </w:rPr>
      </w:pPr>
      <w:r>
        <w:rPr>
          <w:rFonts w:hint="eastAsia" w:ascii="宋体" w:hAnsi="宋体"/>
          <w:color w:val="auto"/>
          <w:highlight w:val="none"/>
        </w:rPr>
        <w:t>联系电话：</w:t>
      </w:r>
      <w:r>
        <w:rPr>
          <w:rFonts w:hint="eastAsia" w:ascii="宋体" w:hAnsi="宋体"/>
          <w:color w:val="auto"/>
          <w:highlight w:val="none"/>
          <w:u w:val="single"/>
          <w:lang w:eastAsia="zh-CN"/>
        </w:rPr>
        <w:t>0771-4753849</w:t>
      </w:r>
    </w:p>
    <w:p w14:paraId="6CFC383B">
      <w:pPr>
        <w:spacing w:line="360" w:lineRule="auto"/>
        <w:ind w:firstLine="420" w:firstLineChars="200"/>
        <w:jc w:val="left"/>
        <w:outlineLvl w:val="2"/>
        <w:rPr>
          <w:rFonts w:hint="eastAsia" w:ascii="宋体" w:hAnsi="宋体"/>
          <w:color w:val="auto"/>
          <w:highlight w:val="none"/>
        </w:rPr>
      </w:pPr>
      <w:bookmarkStart w:id="52" w:name="_Toc10525"/>
      <w:r>
        <w:rPr>
          <w:rFonts w:hint="eastAsia" w:ascii="宋体" w:hAnsi="宋体"/>
          <w:color w:val="auto"/>
          <w:highlight w:val="none"/>
        </w:rPr>
        <w:t>3.项目联系方式</w:t>
      </w:r>
      <w:bookmarkEnd w:id="52"/>
    </w:p>
    <w:p w14:paraId="398DDF2E">
      <w:pPr>
        <w:spacing w:line="360" w:lineRule="auto"/>
        <w:ind w:firstLine="420" w:firstLineChars="200"/>
        <w:jc w:val="left"/>
        <w:rPr>
          <w:rFonts w:hint="default" w:ascii="宋体" w:hAnsi="宋体"/>
          <w:color w:val="auto"/>
          <w:highlight w:val="none"/>
          <w:lang w:val="en-US"/>
        </w:rPr>
      </w:pPr>
      <w:r>
        <w:rPr>
          <w:rFonts w:hint="eastAsia" w:ascii="宋体" w:hAnsi="宋体"/>
          <w:color w:val="auto"/>
          <w:highlight w:val="none"/>
        </w:rPr>
        <w:t>项目联系人：</w:t>
      </w:r>
      <w:r>
        <w:rPr>
          <w:rFonts w:hint="eastAsia" w:ascii="宋体" w:hAnsi="宋体"/>
          <w:color w:val="auto"/>
          <w:highlight w:val="none"/>
          <w:u w:val="single"/>
          <w:lang w:val="en-US" w:eastAsia="zh-CN"/>
        </w:rPr>
        <w:t>李鑫奕</w:t>
      </w:r>
    </w:p>
    <w:p w14:paraId="55BAA007">
      <w:pPr>
        <w:spacing w:line="360" w:lineRule="auto"/>
        <w:ind w:firstLine="420" w:firstLineChars="200"/>
        <w:jc w:val="left"/>
        <w:rPr>
          <w:rFonts w:hint="eastAsia" w:ascii="宋体" w:hAnsi="宋体" w:eastAsia="宋体"/>
          <w:color w:val="auto"/>
          <w:highlight w:val="none"/>
          <w:lang w:eastAsia="zh-CN"/>
        </w:rPr>
      </w:pPr>
      <w:r>
        <w:rPr>
          <w:rFonts w:hint="eastAsia" w:ascii="宋体" w:hAnsi="宋体"/>
          <w:color w:val="auto"/>
          <w:highlight w:val="none"/>
        </w:rPr>
        <w:t>电    话：</w:t>
      </w:r>
      <w:r>
        <w:rPr>
          <w:rFonts w:hint="eastAsia" w:ascii="宋体" w:hAnsi="宋体"/>
          <w:color w:val="auto"/>
          <w:highlight w:val="none"/>
          <w:u w:val="single"/>
          <w:lang w:eastAsia="zh-CN"/>
        </w:rPr>
        <w:t>0771-4753849</w:t>
      </w:r>
    </w:p>
    <w:p w14:paraId="60F19321">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 xml:space="preserve">　 </w:t>
      </w:r>
    </w:p>
    <w:p w14:paraId="4BDD8924">
      <w:pPr>
        <w:pStyle w:val="6"/>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p>
    <w:p w14:paraId="48739B82">
      <w:pPr>
        <w:pStyle w:val="6"/>
        <w:spacing w:line="360" w:lineRule="auto"/>
        <w:ind w:firstLine="420" w:firstLineChars="200"/>
        <w:rPr>
          <w:rFonts w:hint="eastAsia" w:ascii="宋体" w:hAnsi="宋体"/>
          <w:color w:val="auto"/>
          <w:highlight w:val="none"/>
        </w:rPr>
      </w:pPr>
      <w:r>
        <w:rPr>
          <w:rFonts w:hint="eastAsia" w:ascii="宋体" w:hAnsi="宋体"/>
          <w:color w:val="auto"/>
          <w:highlight w:val="none"/>
        </w:rPr>
        <w:t>1.CA证书申请方式及操作指南下载地址（登陆http://nncz.nanning.gov.cn/（南宁市财政局官网）-业务专题-政府采购监督管理-资料下载-“广西政采云西部CA办理方式”或“南宁市政采云CA证书办理操作指南”）。</w:t>
      </w:r>
    </w:p>
    <w:p w14:paraId="510DA324">
      <w:pPr>
        <w:pStyle w:val="6"/>
        <w:spacing w:line="360" w:lineRule="auto"/>
        <w:ind w:firstLine="420" w:firstLineChars="200"/>
        <w:rPr>
          <w:rFonts w:hint="eastAsia" w:ascii="宋体" w:hAnsi="宋体"/>
          <w:color w:val="auto"/>
          <w:highlight w:val="none"/>
        </w:rPr>
      </w:pPr>
      <w:r>
        <w:rPr>
          <w:rFonts w:hint="eastAsia" w:ascii="宋体" w:hAnsi="宋体"/>
          <w:color w:val="auto"/>
          <w:highlight w:val="none"/>
        </w:rPr>
        <w:t>2.电子投标文件制作与投送教程（在此网址下载：http://nncz.nanning.gov.cn/（南宁市财政局官网）-业务专题-政府采购监督管理-资料下载-南宁市政府采购项目全流程电子化交易操作指南)。</w:t>
      </w:r>
    </w:p>
    <w:p w14:paraId="53B13A47">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szCs w:val="21"/>
          <w:highlight w:val="none"/>
        </w:rPr>
      </w:pPr>
    </w:p>
    <w:p w14:paraId="4BDF543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p>
    <w:p w14:paraId="03912411">
      <w:pPr>
        <w:pageBreakBefore w:val="0"/>
        <w:kinsoku/>
        <w:wordWrap/>
        <w:overflowPunct/>
        <w:topLinePunct w:val="0"/>
        <w:bidi w:val="0"/>
        <w:spacing w:beforeAutospacing="0" w:line="360" w:lineRule="auto"/>
        <w:ind w:left="0" w:leftChars="0" w:right="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广西洲铭工程咨询有限公司</w:t>
      </w:r>
    </w:p>
    <w:p w14:paraId="06E52FE8">
      <w:pPr>
        <w:pageBreakBefore w:val="0"/>
        <w:kinsoku/>
        <w:wordWrap/>
        <w:overflowPunct/>
        <w:topLinePunct w:val="0"/>
        <w:bidi w:val="0"/>
        <w:spacing w:beforeAutospacing="0" w:line="360" w:lineRule="auto"/>
        <w:ind w:left="0" w:leftChars="0" w:right="0" w:firstLine="210" w:firstLineChars="100"/>
        <w:jc w:val="right"/>
        <w:rPr>
          <w:rFonts w:hint="eastAsia" w:ascii="宋体" w:hAnsi="宋体" w:eastAsia="宋体" w:cs="宋体"/>
          <w:color w:val="auto"/>
          <w:highlight w:val="none"/>
          <w:u w:val="single"/>
        </w:rPr>
      </w:pPr>
      <w:r>
        <w:rPr>
          <w:rFonts w:hint="eastAsia" w:ascii="宋体" w:hAnsi="宋体" w:cs="宋体"/>
          <w:color w:val="auto"/>
          <w:szCs w:val="21"/>
          <w:highlight w:val="none"/>
          <w:u w:val="single"/>
          <w:lang w:eastAsia="zh-CN"/>
        </w:rPr>
        <w:t>2026年0</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5日</w:t>
      </w:r>
    </w:p>
    <w:p w14:paraId="7379FDA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lang w:val="zh-CN"/>
        </w:rPr>
        <w:sectPr>
          <w:footerReference r:id="rId3" w:type="default"/>
          <w:pgSz w:w="11906" w:h="16838"/>
          <w:pgMar w:top="1134" w:right="1134" w:bottom="1134" w:left="1134" w:header="720" w:footer="720" w:gutter="0"/>
          <w:pgNumType w:fmt="decimal" w:start="1"/>
          <w:cols w:space="720" w:num="1"/>
          <w:docGrid w:type="lines" w:linePitch="331" w:charSpace="0"/>
        </w:sectPr>
      </w:pPr>
    </w:p>
    <w:p w14:paraId="24FBE86C">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highlight w:val="none"/>
        </w:rPr>
      </w:pPr>
      <w:bookmarkStart w:id="53" w:name="_Toc532545042"/>
      <w:r>
        <w:rPr>
          <w:rFonts w:hint="eastAsia" w:ascii="宋体" w:hAnsi="宋体" w:cs="宋体"/>
          <w:b/>
          <w:color w:val="auto"/>
          <w:sz w:val="36"/>
          <w:szCs w:val="20"/>
          <w:highlight w:val="none"/>
          <w:lang w:val="en-US" w:eastAsia="zh-CN"/>
        </w:rPr>
        <w:t xml:space="preserve"> </w:t>
      </w:r>
      <w:bookmarkStart w:id="54" w:name="_Toc24811"/>
      <w:r>
        <w:rPr>
          <w:rFonts w:hint="eastAsia" w:ascii="宋体" w:hAnsi="宋体" w:eastAsia="宋体" w:cs="宋体"/>
          <w:b/>
          <w:color w:val="auto"/>
          <w:sz w:val="36"/>
          <w:szCs w:val="20"/>
          <w:highlight w:val="none"/>
        </w:rPr>
        <w:t xml:space="preserve">第二章  </w:t>
      </w:r>
      <w:bookmarkEnd w:id="53"/>
      <w:r>
        <w:rPr>
          <w:rFonts w:hint="eastAsia" w:ascii="宋体" w:hAnsi="宋体" w:eastAsia="宋体" w:cs="宋体"/>
          <w:b/>
          <w:color w:val="auto"/>
          <w:sz w:val="36"/>
          <w:szCs w:val="20"/>
          <w:highlight w:val="none"/>
        </w:rPr>
        <w:t>采购需求</w:t>
      </w:r>
      <w:bookmarkEnd w:id="54"/>
    </w:p>
    <w:p w14:paraId="17E408C4">
      <w:pPr>
        <w:pageBreakBefore w:val="0"/>
        <w:kinsoku/>
        <w:wordWrap/>
        <w:overflowPunct/>
        <w:topLinePunct w:val="0"/>
        <w:bidi w:val="0"/>
        <w:adjustRightInd w:val="0"/>
        <w:spacing w:beforeAutospacing="0" w:line="360" w:lineRule="auto"/>
        <w:ind w:left="0" w:leftChars="0" w:right="0"/>
        <w:rPr>
          <w:rFonts w:hint="eastAsia" w:ascii="宋体" w:hAnsi="宋体" w:eastAsia="宋体" w:cs="宋体"/>
          <w:b/>
          <w:color w:val="auto"/>
          <w:szCs w:val="21"/>
          <w:highlight w:val="none"/>
        </w:rPr>
      </w:pPr>
    </w:p>
    <w:p w14:paraId="38D6629B">
      <w:pPr>
        <w:pageBreakBefore w:val="0"/>
        <w:kinsoku/>
        <w:wordWrap/>
        <w:overflowPunct/>
        <w:topLinePunct w:val="0"/>
        <w:bidi w:val="0"/>
        <w:adjustRightInd w:val="0"/>
        <w:spacing w:beforeAutospacing="0" w:line="360" w:lineRule="auto"/>
        <w:ind w:left="0" w:leftChars="0" w:right="0"/>
        <w:rPr>
          <w:rFonts w:hint="eastAsia" w:ascii="仿宋" w:hAnsi="仿宋" w:eastAsia="仿宋" w:cs="仿宋"/>
          <w:b/>
          <w:color w:val="auto"/>
          <w:szCs w:val="21"/>
          <w:highlight w:val="none"/>
        </w:rPr>
      </w:pPr>
    </w:p>
    <w:p w14:paraId="1A1E23D2">
      <w:pPr>
        <w:pageBreakBefore w:val="0"/>
        <w:kinsoku/>
        <w:wordWrap/>
        <w:overflowPunct/>
        <w:topLinePunct w:val="0"/>
        <w:bidi w:val="0"/>
        <w:adjustRightInd w:val="0"/>
        <w:spacing w:beforeAutospacing="0" w:line="360" w:lineRule="auto"/>
        <w:ind w:left="0" w:leftChars="0" w:right="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050C626F">
      <w:pPr>
        <w:pageBreakBefore w:val="0"/>
        <w:kinsoku/>
        <w:wordWrap/>
        <w:overflowPunct/>
        <w:topLinePunct w:val="0"/>
        <w:bidi w:val="0"/>
        <w:spacing w:beforeAutospacing="0" w:line="360" w:lineRule="auto"/>
        <w:ind w:left="0" w:leftChars="0" w:right="0"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 为落实政府采购政策需满足的要求（根据项目实际情况填写内容）</w:t>
      </w:r>
    </w:p>
    <w:p w14:paraId="3CA54B1F">
      <w:pPr>
        <w:pageBreakBefore w:val="0"/>
        <w:kinsoku/>
        <w:wordWrap/>
        <w:overflowPunct/>
        <w:topLinePunct w:val="0"/>
        <w:bidi w:val="0"/>
        <w:spacing w:beforeAutospacing="0" w:line="360" w:lineRule="auto"/>
        <w:ind w:left="0" w:leftChars="0" w:right="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（1）本招标文件所称中小企业必须符合《政府采购促进中小企业发展管理办法》（财库〔2020〕46号）的规定。</w:t>
      </w:r>
    </w:p>
    <w:p w14:paraId="590DE062">
      <w:pPr>
        <w:pageBreakBefore w:val="0"/>
        <w:kinsoku/>
        <w:wordWrap/>
        <w:overflowPunct/>
        <w:topLinePunct w:val="0"/>
        <w:bidi w:val="0"/>
        <w:spacing w:beforeAutospacing="0" w:line="360" w:lineRule="auto"/>
        <w:ind w:left="0" w:leftChars="0" w:right="0"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原件扫描件（加盖投标人电子公章），否则投标文件作无效处理。如本项目包含的货物属于品目清单内非标注“★”的产品时，应优先采购，具体详见“第四章 评标方法和评标标准”。</w:t>
      </w:r>
    </w:p>
    <w:p w14:paraId="3AB673D5">
      <w:pPr>
        <w:pageBreakBefore w:val="0"/>
        <w:kinsoku/>
        <w:wordWrap w:val="0"/>
        <w:overflowPunct/>
        <w:topLinePunct w:val="0"/>
        <w:bidi w:val="0"/>
        <w:spacing w:beforeAutospacing="0" w:line="360" w:lineRule="auto"/>
        <w:ind w:left="0" w:leftChars="0" w:right="0" w:firstLine="424" w:firstLineChars="202"/>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 w:val="0"/>
          <w:bCs w:val="0"/>
          <w:color w:val="auto"/>
          <w:kern w:val="2"/>
          <w:sz w:val="21"/>
          <w:szCs w:val="21"/>
          <w:highlight w:val="none"/>
          <w:lang w:val="en-US" w:eastAsia="zh-CN" w:bidi="ar-SA"/>
        </w:rPr>
        <w:t>根据《关于调整网络安全专用产品安全管理有关事项的公告》(2024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77D1BA39">
      <w:pPr>
        <w:pageBreakBefore w:val="0"/>
        <w:kinsoku/>
        <w:wordWrap w:val="0"/>
        <w:overflowPunct/>
        <w:topLinePunct w:val="0"/>
        <w:bidi w:val="0"/>
        <w:spacing w:beforeAutospacing="0" w:line="360" w:lineRule="auto"/>
        <w:ind w:left="0" w:leftChars="0" w:right="0"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“实质性要求”是指招标文件中已经指明不满足则投标无效的条款，或者不能负偏离的条款，或者采购需求中带“▲”的条款。</w:t>
      </w:r>
    </w:p>
    <w:p w14:paraId="7E275CED">
      <w:pPr>
        <w:pageBreakBefore w:val="0"/>
        <w:numPr>
          <w:ilvl w:val="0"/>
          <w:numId w:val="0"/>
        </w:numPr>
        <w:kinsoku/>
        <w:wordWrap/>
        <w:overflowPunct/>
        <w:topLinePunct w:val="0"/>
        <w:bidi w:val="0"/>
        <w:spacing w:beforeAutospacing="0" w:line="360" w:lineRule="auto"/>
        <w:ind w:leftChars="202"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不需要投标人对采购需求响应为具体数值的，此采购需求的数值后将以◆号标注。</w:t>
      </w:r>
    </w:p>
    <w:p w14:paraId="1DADD94F">
      <w:pPr>
        <w:pageBreakBefore w:val="0"/>
        <w:numPr>
          <w:ilvl w:val="0"/>
          <w:numId w:val="0"/>
        </w:numPr>
        <w:kinsoku/>
        <w:wordWrap/>
        <w:overflowPunct/>
        <w:topLinePunct w:val="0"/>
        <w:bidi w:val="0"/>
        <w:spacing w:beforeAutospacing="0" w:line="360" w:lineRule="auto"/>
        <w:ind w:leftChars="202" w:right="0" w:rightChars="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如投标人投标产品存在侵犯他人的知识产权或者专利成果行为的，应承担相应法律责任。</w:t>
      </w:r>
    </w:p>
    <w:p w14:paraId="3279230D">
      <w:pPr>
        <w:pageBreakBefore w:val="0"/>
        <w:kinsoku/>
        <w:wordWrap w:val="0"/>
        <w:overflowPunct/>
        <w:topLinePunct w:val="0"/>
        <w:bidi w:val="0"/>
        <w:spacing w:beforeAutospacing="0" w:line="360" w:lineRule="auto"/>
        <w:ind w:left="0" w:leftChars="0" w:right="0" w:firstLine="426" w:firstLineChars="202"/>
        <w:jc w:val="left"/>
        <w:rPr>
          <w:rFonts w:hint="eastAsia" w:ascii="仿宋" w:hAnsi="仿宋" w:eastAsia="仿宋" w:cs="仿宋"/>
          <w:b/>
          <w:bCs/>
          <w:color w:val="auto"/>
          <w:kern w:val="2"/>
          <w:sz w:val="21"/>
          <w:szCs w:val="21"/>
          <w:highlight w:val="none"/>
          <w:u w:val="single"/>
          <w:lang w:val="en-US" w:eastAsia="zh-CN" w:bidi="ar-SA"/>
        </w:rPr>
      </w:pPr>
      <w:bookmarkStart w:id="55" w:name="PO_TDCUS_ITEM_PB_REQ_FILE_1_1"/>
      <w:r>
        <w:rPr>
          <w:rFonts w:hint="eastAsia" w:ascii="仿宋" w:hAnsi="仿宋" w:eastAsia="仿宋" w:cs="仿宋"/>
          <w:b/>
          <w:bCs/>
          <w:color w:val="auto"/>
          <w:kern w:val="2"/>
          <w:sz w:val="21"/>
          <w:szCs w:val="21"/>
          <w:highlight w:val="none"/>
          <w:u w:val="single"/>
          <w:lang w:val="en-US" w:eastAsia="zh-CN" w:bidi="ar-SA"/>
        </w:rPr>
        <w:t>5.采购预算：人民币（大写）贰仟伍佰肆拾陆万肆仟零伍元整（¥25464005.00元）</w:t>
      </w:r>
    </w:p>
    <w:p w14:paraId="6C94B4DC">
      <w:pPr>
        <w:pageBreakBefore w:val="0"/>
        <w:kinsoku/>
        <w:wordWrap w:val="0"/>
        <w:overflowPunct/>
        <w:topLinePunct w:val="0"/>
        <w:bidi w:val="0"/>
        <w:spacing w:beforeAutospacing="0" w:line="360" w:lineRule="auto"/>
        <w:ind w:left="0" w:leftChars="0" w:right="0" w:firstLine="426" w:firstLineChars="202"/>
        <w:jc w:val="left"/>
        <w:rPr>
          <w:rFonts w:hint="eastAsia" w:ascii="仿宋" w:hAnsi="仿宋" w:eastAsia="仿宋" w:cs="仿宋"/>
          <w:b/>
          <w:bCs/>
          <w:color w:val="auto"/>
          <w:kern w:val="2"/>
          <w:sz w:val="21"/>
          <w:szCs w:val="21"/>
          <w:highlight w:val="none"/>
          <w:u w:val="single"/>
          <w:lang w:val="en-US" w:eastAsia="zh-CN" w:bidi="ar-SA"/>
        </w:rPr>
      </w:pPr>
      <w:r>
        <w:rPr>
          <w:rFonts w:hint="eastAsia" w:ascii="仿宋" w:hAnsi="仿宋" w:eastAsia="仿宋" w:cs="仿宋"/>
          <w:b/>
          <w:bCs/>
          <w:color w:val="auto"/>
          <w:kern w:val="2"/>
          <w:sz w:val="21"/>
          <w:szCs w:val="21"/>
          <w:highlight w:val="none"/>
          <w:u w:val="single"/>
          <w:lang w:val="en-US" w:eastAsia="zh-CN" w:bidi="ar-SA"/>
        </w:rPr>
        <w:t>其中：</w:t>
      </w:r>
    </w:p>
    <w:p w14:paraId="0D159E10">
      <w:pPr>
        <w:pageBreakBefore w:val="0"/>
        <w:kinsoku/>
        <w:wordWrap w:val="0"/>
        <w:overflowPunct/>
        <w:topLinePunct w:val="0"/>
        <w:bidi w:val="0"/>
        <w:spacing w:beforeAutospacing="0" w:line="360" w:lineRule="auto"/>
        <w:ind w:left="0" w:leftChars="0" w:right="0" w:firstLine="426" w:firstLineChars="202"/>
        <w:jc w:val="left"/>
        <w:rPr>
          <w:rFonts w:hint="eastAsia" w:ascii="仿宋" w:hAnsi="仿宋" w:eastAsia="仿宋" w:cs="仿宋"/>
          <w:b/>
          <w:bCs/>
          <w:color w:val="auto"/>
          <w:kern w:val="2"/>
          <w:sz w:val="21"/>
          <w:szCs w:val="21"/>
          <w:highlight w:val="none"/>
          <w:u w:val="single"/>
          <w:lang w:val="en-US" w:eastAsia="zh-CN" w:bidi="ar-SA"/>
        </w:rPr>
      </w:pPr>
      <w:r>
        <w:rPr>
          <w:rFonts w:hint="eastAsia" w:ascii="仿宋" w:hAnsi="仿宋" w:eastAsia="仿宋" w:cs="仿宋"/>
          <w:b/>
          <w:bCs/>
          <w:color w:val="auto"/>
          <w:kern w:val="2"/>
          <w:sz w:val="21"/>
          <w:szCs w:val="21"/>
          <w:highlight w:val="none"/>
          <w:u w:val="single"/>
          <w:lang w:val="en-US" w:eastAsia="zh-CN" w:bidi="ar-SA"/>
        </w:rPr>
        <w:t>01分标预算金额为：人民币（大写）壹仟壹佰叁拾万零捌仟捌佰叁拾元整（¥11308830.00元）；</w:t>
      </w:r>
    </w:p>
    <w:p w14:paraId="6820E194">
      <w:pPr>
        <w:pageBreakBefore w:val="0"/>
        <w:kinsoku/>
        <w:wordWrap w:val="0"/>
        <w:overflowPunct/>
        <w:topLinePunct w:val="0"/>
        <w:bidi w:val="0"/>
        <w:spacing w:beforeAutospacing="0" w:line="360" w:lineRule="auto"/>
        <w:ind w:left="0" w:leftChars="0" w:right="0" w:firstLine="426" w:firstLineChars="202"/>
        <w:jc w:val="left"/>
        <w:rPr>
          <w:rFonts w:hint="eastAsia" w:ascii="仿宋" w:hAnsi="仿宋" w:eastAsia="仿宋" w:cs="仿宋"/>
          <w:b/>
          <w:bCs/>
          <w:color w:val="auto"/>
          <w:kern w:val="2"/>
          <w:sz w:val="21"/>
          <w:szCs w:val="21"/>
          <w:highlight w:val="none"/>
          <w:u w:val="single"/>
          <w:lang w:val="en-US" w:eastAsia="zh-CN" w:bidi="ar-SA"/>
        </w:rPr>
      </w:pPr>
      <w:r>
        <w:rPr>
          <w:rFonts w:hint="eastAsia" w:ascii="仿宋" w:hAnsi="仿宋" w:eastAsia="仿宋" w:cs="仿宋"/>
          <w:b/>
          <w:bCs/>
          <w:color w:val="auto"/>
          <w:kern w:val="2"/>
          <w:sz w:val="21"/>
          <w:szCs w:val="21"/>
          <w:highlight w:val="none"/>
          <w:u w:val="single"/>
          <w:lang w:val="en-US" w:eastAsia="zh-CN" w:bidi="ar-SA"/>
        </w:rPr>
        <w:t>02分标预算金额为：人民币（大写）壹仟肆佰壹拾伍万伍仟壹佰柒拾伍元整（¥14155175.00元）；</w:t>
      </w:r>
    </w:p>
    <w:tbl>
      <w:tblPr>
        <w:tblStyle w:val="1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679"/>
        <w:gridCol w:w="544"/>
        <w:gridCol w:w="6418"/>
        <w:gridCol w:w="780"/>
        <w:gridCol w:w="960"/>
      </w:tblGrid>
      <w:tr w14:paraId="649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784" w:type="dxa"/>
            <w:gridSpan w:val="3"/>
            <w:noWrap w:val="0"/>
            <w:vAlign w:val="center"/>
          </w:tcPr>
          <w:p w14:paraId="25F0532E">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分包</w:t>
            </w:r>
          </w:p>
        </w:tc>
        <w:tc>
          <w:tcPr>
            <w:tcW w:w="8158" w:type="dxa"/>
            <w:gridSpan w:val="3"/>
            <w:noWrap w:val="0"/>
            <w:tcMar>
              <w:top w:w="0" w:type="dxa"/>
              <w:left w:w="108" w:type="dxa"/>
              <w:bottom w:w="0" w:type="dxa"/>
              <w:right w:w="108" w:type="dxa"/>
            </w:tcMar>
            <w:vAlign w:val="center"/>
          </w:tcPr>
          <w:p w14:paraId="2EB1F7FB">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分标1</w:t>
            </w:r>
          </w:p>
        </w:tc>
      </w:tr>
      <w:tr w14:paraId="45EF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942" w:type="dxa"/>
            <w:gridSpan w:val="6"/>
            <w:noWrap w:val="0"/>
            <w:vAlign w:val="center"/>
          </w:tcPr>
          <w:p w14:paraId="530347CA">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32"/>
                <w:szCs w:val="32"/>
                <w:highlight w:val="none"/>
                <w:lang w:eastAsia="zh-CN"/>
              </w:rPr>
              <w:t>服务/技术需求一览表</w:t>
            </w:r>
          </w:p>
        </w:tc>
      </w:tr>
      <w:tr w14:paraId="507F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61" w:type="dxa"/>
            <w:noWrap w:val="0"/>
            <w:vAlign w:val="center"/>
          </w:tcPr>
          <w:p w14:paraId="119F41AD">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项号</w:t>
            </w:r>
          </w:p>
        </w:tc>
        <w:tc>
          <w:tcPr>
            <w:tcW w:w="679" w:type="dxa"/>
            <w:noWrap w:val="0"/>
            <w:tcMar>
              <w:top w:w="0" w:type="dxa"/>
              <w:left w:w="108" w:type="dxa"/>
              <w:bottom w:w="0" w:type="dxa"/>
              <w:right w:w="108" w:type="dxa"/>
            </w:tcMar>
            <w:vAlign w:val="center"/>
          </w:tcPr>
          <w:p w14:paraId="1DCE8913">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服务名称</w:t>
            </w:r>
          </w:p>
        </w:tc>
        <w:tc>
          <w:tcPr>
            <w:tcW w:w="544" w:type="dxa"/>
            <w:noWrap w:val="0"/>
            <w:tcMar>
              <w:top w:w="0" w:type="dxa"/>
              <w:left w:w="108" w:type="dxa"/>
              <w:bottom w:w="0" w:type="dxa"/>
              <w:right w:w="108" w:type="dxa"/>
            </w:tcMar>
            <w:vAlign w:val="center"/>
          </w:tcPr>
          <w:p w14:paraId="0238BEB4">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数量</w:t>
            </w:r>
          </w:p>
        </w:tc>
        <w:tc>
          <w:tcPr>
            <w:tcW w:w="6418" w:type="dxa"/>
            <w:noWrap w:val="0"/>
            <w:tcMar>
              <w:top w:w="0" w:type="dxa"/>
              <w:left w:w="108" w:type="dxa"/>
              <w:bottom w:w="0" w:type="dxa"/>
              <w:right w:w="108" w:type="dxa"/>
            </w:tcMar>
            <w:vAlign w:val="center"/>
          </w:tcPr>
          <w:p w14:paraId="696E739B">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服务内容及要求</w:t>
            </w:r>
          </w:p>
        </w:tc>
        <w:tc>
          <w:tcPr>
            <w:tcW w:w="780" w:type="dxa"/>
            <w:noWrap w:val="0"/>
            <w:tcMar>
              <w:top w:w="0" w:type="dxa"/>
              <w:left w:w="108" w:type="dxa"/>
              <w:bottom w:w="0" w:type="dxa"/>
              <w:right w:w="108" w:type="dxa"/>
            </w:tcMar>
            <w:vAlign w:val="center"/>
          </w:tcPr>
          <w:p w14:paraId="42A61EB2">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分项预算合价（</w:t>
            </w:r>
            <w:r>
              <w:rPr>
                <w:rFonts w:hint="eastAsia" w:ascii="仿宋" w:hAnsi="仿宋" w:eastAsia="仿宋" w:cs="仿宋"/>
                <w:color w:val="auto"/>
                <w:kern w:val="0"/>
                <w:sz w:val="21"/>
                <w:szCs w:val="21"/>
                <w:highlight w:val="none"/>
                <w:lang w:val="en-US" w:eastAsia="zh-CN"/>
              </w:rPr>
              <w:t>万</w:t>
            </w:r>
            <w:r>
              <w:rPr>
                <w:rFonts w:hint="eastAsia" w:ascii="仿宋" w:hAnsi="仿宋" w:eastAsia="仿宋" w:cs="仿宋"/>
                <w:color w:val="auto"/>
                <w:kern w:val="0"/>
                <w:sz w:val="21"/>
                <w:szCs w:val="21"/>
                <w:highlight w:val="none"/>
              </w:rPr>
              <w:t>元）</w:t>
            </w:r>
          </w:p>
        </w:tc>
        <w:tc>
          <w:tcPr>
            <w:tcW w:w="960" w:type="dxa"/>
            <w:noWrap w:val="0"/>
            <w:vAlign w:val="top"/>
          </w:tcPr>
          <w:p w14:paraId="49038723">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b/>
                <w:color w:val="auto"/>
                <w:sz w:val="21"/>
                <w:szCs w:val="21"/>
                <w:highlight w:val="none"/>
              </w:rPr>
              <w:t>中小企业划分标准所属行业名称（行业名称及划分见本章</w:t>
            </w:r>
            <w:r>
              <w:rPr>
                <w:rFonts w:hint="eastAsia" w:ascii="仿宋" w:hAnsi="仿宋" w:eastAsia="仿宋" w:cs="仿宋"/>
                <w:b/>
                <w:color w:val="auto"/>
                <w:sz w:val="21"/>
                <w:szCs w:val="21"/>
                <w:highlight w:val="none"/>
                <w:lang w:eastAsia="zh-CN"/>
              </w:rPr>
              <w:t>附件4</w:t>
            </w:r>
            <w:r>
              <w:rPr>
                <w:rFonts w:hint="eastAsia" w:ascii="仿宋" w:hAnsi="仿宋" w:eastAsia="仿宋" w:cs="仿宋"/>
                <w:b/>
                <w:color w:val="auto"/>
                <w:sz w:val="21"/>
                <w:szCs w:val="21"/>
                <w:highlight w:val="none"/>
              </w:rPr>
              <w:t>）</w:t>
            </w:r>
          </w:p>
        </w:tc>
      </w:tr>
      <w:tr w14:paraId="101E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1" w:type="dxa"/>
            <w:vMerge w:val="restart"/>
            <w:noWrap w:val="0"/>
            <w:tcMar>
              <w:top w:w="0" w:type="dxa"/>
              <w:left w:w="108" w:type="dxa"/>
              <w:bottom w:w="0" w:type="dxa"/>
              <w:right w:w="108" w:type="dxa"/>
            </w:tcMar>
            <w:vAlign w:val="center"/>
          </w:tcPr>
          <w:p w14:paraId="4EE2CB47">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w:t>
            </w:r>
          </w:p>
        </w:tc>
        <w:tc>
          <w:tcPr>
            <w:tcW w:w="679" w:type="dxa"/>
            <w:vMerge w:val="restart"/>
            <w:noWrap w:val="0"/>
            <w:tcMar>
              <w:top w:w="0" w:type="dxa"/>
              <w:left w:w="108" w:type="dxa"/>
              <w:bottom w:w="0" w:type="dxa"/>
              <w:right w:w="108" w:type="dxa"/>
            </w:tcMar>
            <w:vAlign w:val="center"/>
          </w:tcPr>
          <w:p w14:paraId="0D2EF60D">
            <w:pPr>
              <w:pageBreakBefore w:val="0"/>
              <w:kinsoku/>
              <w:wordWrap/>
              <w:overflowPunct/>
              <w:topLinePunct w:val="0"/>
              <w:bidi w:val="0"/>
              <w:snapToGrid w:val="0"/>
              <w:spacing w:beforeAutospacing="0" w:line="240" w:lineRule="auto"/>
              <w:ind w:left="0" w:leftChars="0" w:right="0" w:firstLine="831" w:firstLineChars="396"/>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南</w:t>
            </w:r>
            <w:r>
              <w:rPr>
                <w:rFonts w:hint="eastAsia" w:ascii="仿宋" w:hAnsi="仿宋" w:eastAsia="仿宋" w:cs="仿宋"/>
                <w:color w:val="auto"/>
                <w:kern w:val="0"/>
                <w:sz w:val="21"/>
                <w:szCs w:val="21"/>
                <w:highlight w:val="none"/>
                <w:lang w:eastAsia="zh-CN"/>
              </w:rPr>
              <w:t>南宁市兴宁区2026年农村义务教育阶段学生营养改善生鲜食材采购及配送项目（</w:t>
            </w:r>
            <w:r>
              <w:rPr>
                <w:rFonts w:hint="eastAsia" w:ascii="仿宋" w:hAnsi="仿宋" w:eastAsia="仿宋" w:cs="仿宋"/>
                <w:color w:val="auto"/>
                <w:kern w:val="0"/>
                <w:sz w:val="21"/>
                <w:szCs w:val="21"/>
                <w:highlight w:val="none"/>
                <w:lang w:val="en-US" w:eastAsia="zh-CN"/>
              </w:rPr>
              <w:t>配送A区</w:t>
            </w:r>
            <w:r>
              <w:rPr>
                <w:rFonts w:hint="eastAsia" w:ascii="仿宋" w:hAnsi="仿宋" w:eastAsia="仿宋" w:cs="仿宋"/>
                <w:color w:val="auto"/>
                <w:kern w:val="0"/>
                <w:sz w:val="21"/>
                <w:szCs w:val="21"/>
                <w:highlight w:val="none"/>
                <w:lang w:eastAsia="zh-CN"/>
              </w:rPr>
              <w:t>）</w:t>
            </w:r>
          </w:p>
          <w:p w14:paraId="6D29C5CF">
            <w:pPr>
              <w:pageBreakBefore w:val="0"/>
              <w:kinsoku/>
              <w:wordWrap/>
              <w:overflowPunct/>
              <w:topLinePunct w:val="0"/>
              <w:bidi w:val="0"/>
              <w:spacing w:beforeAutospacing="0" w:line="240" w:lineRule="auto"/>
              <w:ind w:left="0" w:leftChars="0" w:right="0"/>
              <w:rPr>
                <w:rFonts w:hint="eastAsia" w:ascii="仿宋" w:hAnsi="仿宋" w:eastAsia="仿宋" w:cs="仿宋"/>
                <w:bCs/>
                <w:color w:val="auto"/>
                <w:sz w:val="21"/>
                <w:szCs w:val="21"/>
                <w:highlight w:val="none"/>
              </w:rPr>
            </w:pPr>
          </w:p>
        </w:tc>
        <w:tc>
          <w:tcPr>
            <w:tcW w:w="544" w:type="dxa"/>
            <w:vMerge w:val="restart"/>
            <w:noWrap w:val="0"/>
            <w:tcMar>
              <w:top w:w="0" w:type="dxa"/>
              <w:left w:w="108" w:type="dxa"/>
              <w:bottom w:w="0" w:type="dxa"/>
              <w:right w:w="108" w:type="dxa"/>
            </w:tcMar>
            <w:vAlign w:val="center"/>
          </w:tcPr>
          <w:p w14:paraId="4C09F39B">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1项</w:t>
            </w:r>
          </w:p>
        </w:tc>
        <w:tc>
          <w:tcPr>
            <w:tcW w:w="6418" w:type="dxa"/>
            <w:noWrap w:val="0"/>
            <w:tcMar>
              <w:top w:w="0" w:type="dxa"/>
              <w:left w:w="108" w:type="dxa"/>
              <w:bottom w:w="0" w:type="dxa"/>
              <w:right w:w="108" w:type="dxa"/>
            </w:tcMar>
            <w:vAlign w:val="top"/>
          </w:tcPr>
          <w:p w14:paraId="58EB934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kern w:val="2"/>
                <w:sz w:val="21"/>
                <w:szCs w:val="21"/>
                <w:highlight w:val="none"/>
                <w:vertAlign w:val="baseline"/>
                <w:lang w:val="en-US" w:eastAsia="zh-CN" w:bidi="ar-SA"/>
              </w:rPr>
              <w:t>一、</w:t>
            </w:r>
            <w:r>
              <w:rPr>
                <w:rFonts w:hint="eastAsia" w:ascii="仿宋" w:hAnsi="仿宋" w:eastAsia="仿宋" w:cs="仿宋"/>
                <w:b/>
                <w:bCs/>
                <w:color w:val="auto"/>
                <w:sz w:val="21"/>
                <w:szCs w:val="21"/>
                <w:highlight w:val="none"/>
                <w:vertAlign w:val="baseline"/>
                <w:lang w:val="en-US" w:eastAsia="zh-CN"/>
              </w:rPr>
              <w:t>以下是本次供应服务所包含的内容</w:t>
            </w:r>
          </w:p>
          <w:p w14:paraId="4BB19B6B">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非营养餐食材集中采购和配送：为</w:t>
            </w:r>
            <w:r>
              <w:rPr>
                <w:rFonts w:hint="eastAsia" w:ascii="仿宋" w:hAnsi="仿宋" w:eastAsia="仿宋" w:cs="仿宋"/>
                <w:color w:val="auto"/>
                <w:kern w:val="0"/>
                <w:sz w:val="21"/>
                <w:szCs w:val="21"/>
                <w:highlight w:val="none"/>
                <w:lang w:val="en-US" w:eastAsia="zh-CN"/>
              </w:rPr>
              <w:t>兴宁区</w:t>
            </w:r>
            <w:r>
              <w:rPr>
                <w:rFonts w:hint="eastAsia" w:ascii="仿宋" w:hAnsi="仿宋" w:eastAsia="仿宋" w:cs="仿宋"/>
                <w:color w:val="auto"/>
                <w:kern w:val="0"/>
                <w:sz w:val="21"/>
                <w:szCs w:val="21"/>
                <w:highlight w:val="none"/>
              </w:rPr>
              <w:t>范围内的中小学校（幼儿园</w:t>
            </w:r>
            <w:r>
              <w:rPr>
                <w:rFonts w:hint="eastAsia" w:ascii="仿宋" w:hAnsi="仿宋" w:eastAsia="仿宋" w:cs="仿宋"/>
                <w:bCs/>
                <w:color w:val="auto"/>
                <w:kern w:val="0"/>
                <w:sz w:val="21"/>
                <w:szCs w:val="21"/>
                <w:highlight w:val="none"/>
              </w:rPr>
              <w:t>/</w:t>
            </w:r>
            <w:r>
              <w:rPr>
                <w:rFonts w:hint="eastAsia" w:ascii="仿宋" w:hAnsi="仿宋" w:eastAsia="仿宋" w:cs="仿宋"/>
                <w:color w:val="auto"/>
                <w:sz w:val="21"/>
                <w:szCs w:val="21"/>
                <w:highlight w:val="none"/>
                <w:lang w:bidi="ar"/>
              </w:rPr>
              <w:t>教学点</w:t>
            </w:r>
            <w:r>
              <w:rPr>
                <w:rFonts w:hint="eastAsia" w:ascii="仿宋" w:hAnsi="仿宋" w:eastAsia="仿宋" w:cs="仿宋"/>
                <w:color w:val="auto"/>
                <w:kern w:val="0"/>
                <w:sz w:val="21"/>
                <w:szCs w:val="21"/>
                <w:highlight w:val="none"/>
              </w:rPr>
              <w:t>）提供（</w:t>
            </w:r>
            <w:r>
              <w:rPr>
                <w:rFonts w:hint="eastAsia" w:ascii="仿宋" w:hAnsi="仿宋" w:eastAsia="仿宋" w:cs="仿宋"/>
                <w:color w:val="auto"/>
                <w:kern w:val="0"/>
                <w:sz w:val="21"/>
                <w:szCs w:val="21"/>
                <w:highlight w:val="none"/>
                <w:lang w:eastAsia="zh-CN"/>
              </w:rPr>
              <w:t>早餐/午餐/晚餐</w:t>
            </w:r>
            <w:r>
              <w:rPr>
                <w:rFonts w:hint="eastAsia" w:ascii="仿宋" w:hAnsi="仿宋" w:eastAsia="仿宋" w:cs="仿宋"/>
                <w:color w:val="auto"/>
                <w:kern w:val="0"/>
                <w:sz w:val="21"/>
                <w:szCs w:val="21"/>
                <w:highlight w:val="none"/>
              </w:rPr>
              <w:t>）制作餐食所需的食材，包含：</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1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①</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大米（晚籼米、油粘米等）、面粉类食材；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2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②</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肉类（</w:t>
            </w:r>
            <w:r>
              <w:rPr>
                <w:rFonts w:hint="eastAsia" w:ascii="仿宋" w:hAnsi="仿宋" w:eastAsia="仿宋" w:cs="仿宋"/>
                <w:color w:val="auto"/>
                <w:kern w:val="0"/>
                <w:sz w:val="21"/>
                <w:szCs w:val="21"/>
                <w:highlight w:val="none"/>
                <w:lang w:val="en-US" w:eastAsia="zh-CN"/>
              </w:rPr>
              <w:t>包括</w:t>
            </w:r>
            <w:r>
              <w:rPr>
                <w:rFonts w:hint="eastAsia" w:ascii="仿宋" w:hAnsi="仿宋" w:eastAsia="仿宋" w:cs="仿宋"/>
                <w:color w:val="auto"/>
                <w:kern w:val="0"/>
                <w:sz w:val="21"/>
                <w:szCs w:val="21"/>
                <w:highlight w:val="none"/>
              </w:rPr>
              <w:t>纯瘦猪肉、半肥猪肉、五花肉、排骨、牛肉、羊肉等）食材；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3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③</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鸡、鸭肉，蛋类；</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4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④</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河鲜</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5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⑤</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eastAsia="zh-CN"/>
              </w:rPr>
              <w:t>食用油类</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6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⑥</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蔬菜类食材；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7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⑦</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调味品</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lang w:eastAsia="zh-CN"/>
              </w:rPr>
              <w:t>；⑧</w:t>
            </w:r>
            <w:r>
              <w:rPr>
                <w:rFonts w:hint="eastAsia" w:ascii="仿宋" w:hAnsi="仿宋" w:eastAsia="仿宋" w:cs="仿宋"/>
                <w:color w:val="auto"/>
                <w:kern w:val="0"/>
                <w:sz w:val="21"/>
                <w:szCs w:val="21"/>
                <w:highlight w:val="none"/>
              </w:rPr>
              <w:t>配菜</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；⑨</w:t>
            </w:r>
            <w:r>
              <w:rPr>
                <w:rFonts w:hint="eastAsia" w:ascii="仿宋" w:hAnsi="仿宋" w:eastAsia="仿宋" w:cs="仿宋"/>
                <w:color w:val="auto"/>
                <w:kern w:val="0"/>
                <w:sz w:val="21"/>
                <w:szCs w:val="21"/>
                <w:highlight w:val="none"/>
              </w:rPr>
              <w:t>干杂类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；⑩</w:t>
            </w:r>
            <w:r>
              <w:rPr>
                <w:rFonts w:hint="eastAsia" w:ascii="仿宋" w:hAnsi="仿宋" w:eastAsia="仿宋" w:cs="仿宋"/>
                <w:color w:val="auto"/>
                <w:kern w:val="0"/>
                <w:sz w:val="21"/>
                <w:szCs w:val="21"/>
                <w:highlight w:val="none"/>
              </w:rPr>
              <w:t>豆制类</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；⑪</w:t>
            </w:r>
            <w:r>
              <w:rPr>
                <w:rFonts w:hint="eastAsia" w:ascii="仿宋" w:hAnsi="仿宋" w:eastAsia="仿宋" w:cs="仿宋"/>
                <w:color w:val="auto"/>
                <w:kern w:val="0"/>
                <w:sz w:val="21"/>
                <w:szCs w:val="21"/>
                <w:highlight w:val="none"/>
                <w:lang w:val="en-US" w:eastAsia="zh-CN"/>
              </w:rPr>
              <w:t>面粉类、挂面类食材</w:t>
            </w:r>
            <w:r>
              <w:rPr>
                <w:rFonts w:hint="eastAsia" w:ascii="仿宋" w:hAnsi="仿宋" w:eastAsia="仿宋" w:cs="仿宋"/>
                <w:color w:val="auto"/>
                <w:kern w:val="0"/>
                <w:sz w:val="21"/>
                <w:szCs w:val="21"/>
                <w:highlight w:val="none"/>
                <w:lang w:eastAsia="zh-CN"/>
              </w:rPr>
              <w:t>；⑫</w:t>
            </w:r>
            <w:r>
              <w:rPr>
                <w:rFonts w:hint="eastAsia" w:ascii="仿宋" w:hAnsi="仿宋" w:eastAsia="仿宋" w:cs="仿宋"/>
                <w:color w:val="auto"/>
                <w:kern w:val="0"/>
                <w:sz w:val="21"/>
                <w:szCs w:val="21"/>
                <w:highlight w:val="none"/>
              </w:rPr>
              <w:t>水果类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；⑬</w:t>
            </w:r>
            <w:r>
              <w:rPr>
                <w:rFonts w:hint="eastAsia" w:ascii="仿宋" w:hAnsi="仿宋" w:eastAsia="仿宋" w:cs="仿宋"/>
                <w:color w:val="auto"/>
                <w:kern w:val="0"/>
                <w:sz w:val="21"/>
                <w:szCs w:val="21"/>
                <w:highlight w:val="none"/>
              </w:rPr>
              <w:t>其他食品</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rPr>
              <w:t>等，</w:t>
            </w:r>
            <w:r>
              <w:rPr>
                <w:rFonts w:hint="eastAsia" w:ascii="仿宋" w:hAnsi="仿宋" w:eastAsia="仿宋" w:cs="仿宋"/>
                <w:color w:val="auto"/>
                <w:kern w:val="0"/>
                <w:sz w:val="21"/>
                <w:szCs w:val="21"/>
                <w:highlight w:val="none"/>
                <w:lang w:val="en-US" w:eastAsia="zh-CN"/>
              </w:rPr>
              <w:t>并提供配送服务。</w:t>
            </w:r>
          </w:p>
          <w:p w14:paraId="0BCBA593">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营养餐食品食材集中采购和配送：为享受国家营养膳食补贴的</w:t>
            </w:r>
            <w:r>
              <w:rPr>
                <w:rFonts w:hint="eastAsia" w:ascii="仿宋" w:hAnsi="仿宋" w:eastAsia="仿宋" w:cs="仿宋"/>
                <w:color w:val="auto"/>
                <w:kern w:val="0"/>
                <w:sz w:val="21"/>
                <w:szCs w:val="21"/>
                <w:highlight w:val="none"/>
                <w:lang w:val="en-US" w:eastAsia="zh-CN"/>
              </w:rPr>
              <w:t>兴宁区</w:t>
            </w:r>
            <w:r>
              <w:rPr>
                <w:rFonts w:hint="eastAsia" w:ascii="仿宋" w:hAnsi="仿宋" w:eastAsia="仿宋" w:cs="仿宋"/>
                <w:color w:val="auto"/>
                <w:kern w:val="0"/>
                <w:sz w:val="21"/>
                <w:szCs w:val="21"/>
                <w:highlight w:val="none"/>
              </w:rPr>
              <w:t>范围内的农村义务教育阶段学校（初级中学、小学、</w:t>
            </w:r>
            <w:r>
              <w:rPr>
                <w:rFonts w:hint="eastAsia" w:ascii="仿宋" w:hAnsi="仿宋" w:eastAsia="仿宋" w:cs="仿宋"/>
                <w:color w:val="auto"/>
                <w:sz w:val="21"/>
                <w:szCs w:val="21"/>
                <w:highlight w:val="none"/>
                <w:lang w:bidi="ar"/>
              </w:rPr>
              <w:t>教学点</w:t>
            </w:r>
            <w:r>
              <w:rPr>
                <w:rFonts w:hint="eastAsia" w:ascii="仿宋" w:hAnsi="仿宋" w:eastAsia="仿宋" w:cs="仿宋"/>
                <w:color w:val="auto"/>
                <w:kern w:val="0"/>
                <w:sz w:val="21"/>
                <w:szCs w:val="21"/>
                <w:highlight w:val="none"/>
              </w:rPr>
              <w:t>）集中采购食品食材，其中：</w:t>
            </w:r>
          </w:p>
          <w:p w14:paraId="7BF15074">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为已有厨房可制作餐食的</w:t>
            </w:r>
            <w:r>
              <w:rPr>
                <w:rFonts w:hint="eastAsia" w:ascii="仿宋" w:hAnsi="仿宋" w:eastAsia="仿宋" w:cs="仿宋"/>
                <w:color w:val="auto"/>
                <w:kern w:val="0"/>
                <w:sz w:val="21"/>
                <w:szCs w:val="21"/>
                <w:highlight w:val="none"/>
                <w:lang w:val="en-US" w:eastAsia="zh-CN"/>
              </w:rPr>
              <w:t>兴宁区</w:t>
            </w:r>
            <w:r>
              <w:rPr>
                <w:rFonts w:hint="eastAsia" w:ascii="仿宋" w:hAnsi="仿宋" w:eastAsia="仿宋" w:cs="仿宋"/>
                <w:color w:val="auto"/>
                <w:kern w:val="0"/>
                <w:sz w:val="21"/>
                <w:szCs w:val="21"/>
                <w:highlight w:val="none"/>
              </w:rPr>
              <w:t>范围内的农村义务教育阶段学校（初级中学、小学、</w:t>
            </w:r>
            <w:r>
              <w:rPr>
                <w:rFonts w:hint="eastAsia" w:ascii="仿宋" w:hAnsi="仿宋" w:eastAsia="仿宋" w:cs="仿宋"/>
                <w:color w:val="auto"/>
                <w:sz w:val="21"/>
                <w:szCs w:val="21"/>
                <w:highlight w:val="none"/>
                <w:lang w:bidi="ar"/>
              </w:rPr>
              <w:t>教学点</w:t>
            </w:r>
            <w:r>
              <w:rPr>
                <w:rFonts w:hint="eastAsia" w:ascii="仿宋" w:hAnsi="仿宋" w:eastAsia="仿宋" w:cs="仿宋"/>
                <w:color w:val="auto"/>
                <w:kern w:val="0"/>
                <w:sz w:val="21"/>
                <w:szCs w:val="21"/>
                <w:highlight w:val="none"/>
              </w:rPr>
              <w:t>）提供制作餐食所需的食材，包含：</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1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①</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大米（晚籼米、油粘米等）、面粉类食材；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2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②</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肉类（</w:t>
            </w:r>
            <w:r>
              <w:rPr>
                <w:rFonts w:hint="eastAsia" w:ascii="仿宋" w:hAnsi="仿宋" w:eastAsia="仿宋" w:cs="仿宋"/>
                <w:color w:val="auto"/>
                <w:kern w:val="0"/>
                <w:sz w:val="21"/>
                <w:szCs w:val="21"/>
                <w:highlight w:val="none"/>
                <w:lang w:val="en-US" w:eastAsia="zh-CN"/>
              </w:rPr>
              <w:t>包括</w:t>
            </w:r>
            <w:r>
              <w:rPr>
                <w:rFonts w:hint="eastAsia" w:ascii="仿宋" w:hAnsi="仿宋" w:eastAsia="仿宋" w:cs="仿宋"/>
                <w:color w:val="auto"/>
                <w:kern w:val="0"/>
                <w:sz w:val="21"/>
                <w:szCs w:val="21"/>
                <w:highlight w:val="none"/>
              </w:rPr>
              <w:t>纯瘦猪肉、半肥猪肉、五花肉、排骨、牛肉、羊肉等）食材；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3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③</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鸡、鸭肉，蛋类；</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4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④</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河鲜</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5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⑤</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eastAsia="zh-CN"/>
              </w:rPr>
              <w:t>食用油类</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6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⑥</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蔬菜类食材；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7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⑦</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调味品</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lang w:eastAsia="zh-CN"/>
              </w:rPr>
              <w:t>；⑧</w:t>
            </w:r>
            <w:r>
              <w:rPr>
                <w:rFonts w:hint="eastAsia" w:ascii="仿宋" w:hAnsi="仿宋" w:eastAsia="仿宋" w:cs="仿宋"/>
                <w:color w:val="auto"/>
                <w:kern w:val="0"/>
                <w:sz w:val="21"/>
                <w:szCs w:val="21"/>
                <w:highlight w:val="none"/>
              </w:rPr>
              <w:t>配菜</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；⑨</w:t>
            </w:r>
            <w:r>
              <w:rPr>
                <w:rFonts w:hint="eastAsia" w:ascii="仿宋" w:hAnsi="仿宋" w:eastAsia="仿宋" w:cs="仿宋"/>
                <w:color w:val="auto"/>
                <w:kern w:val="0"/>
                <w:sz w:val="21"/>
                <w:szCs w:val="21"/>
                <w:highlight w:val="none"/>
              </w:rPr>
              <w:t>干杂类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；⑩</w:t>
            </w:r>
            <w:r>
              <w:rPr>
                <w:rFonts w:hint="eastAsia" w:ascii="仿宋" w:hAnsi="仿宋" w:eastAsia="仿宋" w:cs="仿宋"/>
                <w:color w:val="auto"/>
                <w:kern w:val="0"/>
                <w:sz w:val="21"/>
                <w:szCs w:val="21"/>
                <w:highlight w:val="none"/>
              </w:rPr>
              <w:t>豆制类</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；⑪</w:t>
            </w:r>
            <w:r>
              <w:rPr>
                <w:rFonts w:hint="eastAsia" w:ascii="仿宋" w:hAnsi="仿宋" w:eastAsia="仿宋" w:cs="仿宋"/>
                <w:color w:val="auto"/>
                <w:kern w:val="0"/>
                <w:sz w:val="21"/>
                <w:szCs w:val="21"/>
                <w:highlight w:val="none"/>
                <w:lang w:val="en-US" w:eastAsia="zh-CN"/>
              </w:rPr>
              <w:t>面粉类、挂面类食材</w:t>
            </w:r>
            <w:r>
              <w:rPr>
                <w:rFonts w:hint="eastAsia" w:ascii="仿宋" w:hAnsi="仿宋" w:eastAsia="仿宋" w:cs="仿宋"/>
                <w:color w:val="auto"/>
                <w:kern w:val="0"/>
                <w:sz w:val="21"/>
                <w:szCs w:val="21"/>
                <w:highlight w:val="none"/>
                <w:lang w:eastAsia="zh-CN"/>
              </w:rPr>
              <w:t>；⑫</w:t>
            </w:r>
            <w:r>
              <w:rPr>
                <w:rFonts w:hint="eastAsia" w:ascii="仿宋" w:hAnsi="仿宋" w:eastAsia="仿宋" w:cs="仿宋"/>
                <w:color w:val="auto"/>
                <w:kern w:val="0"/>
                <w:sz w:val="21"/>
                <w:szCs w:val="21"/>
                <w:highlight w:val="none"/>
              </w:rPr>
              <w:t>水果类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；⑬</w:t>
            </w:r>
            <w:r>
              <w:rPr>
                <w:rFonts w:hint="eastAsia" w:ascii="仿宋" w:hAnsi="仿宋" w:eastAsia="仿宋" w:cs="仿宋"/>
                <w:color w:val="auto"/>
                <w:kern w:val="0"/>
                <w:sz w:val="21"/>
                <w:szCs w:val="21"/>
                <w:highlight w:val="none"/>
              </w:rPr>
              <w:t>其他食品</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rPr>
              <w:t>等，</w:t>
            </w:r>
            <w:r>
              <w:rPr>
                <w:rFonts w:hint="eastAsia" w:ascii="仿宋" w:hAnsi="仿宋" w:eastAsia="仿宋" w:cs="仿宋"/>
                <w:color w:val="auto"/>
                <w:kern w:val="0"/>
                <w:sz w:val="21"/>
                <w:szCs w:val="21"/>
                <w:highlight w:val="none"/>
                <w:lang w:val="en-US" w:eastAsia="zh-CN"/>
              </w:rPr>
              <w:t>并提供配送服务。</w:t>
            </w:r>
          </w:p>
          <w:p w14:paraId="2600B9E1">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3.如遇特殊情况（如停电、停水等），学校无法进行热食烹饪时，投标人应提供符合食品安全和学生营养需求的牛奶、面包、水果以及其他食品，并提供配送服务。</w:t>
            </w:r>
          </w:p>
        </w:tc>
        <w:tc>
          <w:tcPr>
            <w:tcW w:w="780" w:type="dxa"/>
            <w:vMerge w:val="restart"/>
            <w:noWrap w:val="0"/>
            <w:tcMar>
              <w:top w:w="0" w:type="dxa"/>
              <w:left w:w="108" w:type="dxa"/>
              <w:bottom w:w="0" w:type="dxa"/>
              <w:right w:w="108" w:type="dxa"/>
            </w:tcMar>
            <w:vAlign w:val="center"/>
          </w:tcPr>
          <w:p w14:paraId="0C3E5398">
            <w:pPr>
              <w:pageBreakBefore w:val="0"/>
              <w:kinsoku/>
              <w:wordWrap/>
              <w:overflowPunct/>
              <w:topLinePunct w:val="0"/>
              <w:bidi w:val="0"/>
              <w:spacing w:beforeAutospacing="0" w:line="240" w:lineRule="auto"/>
              <w:ind w:left="0" w:leftChars="0" w:right="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11308830.00</w:t>
            </w:r>
          </w:p>
        </w:tc>
        <w:tc>
          <w:tcPr>
            <w:tcW w:w="960" w:type="dxa"/>
            <w:vMerge w:val="restart"/>
            <w:noWrap w:val="0"/>
            <w:vAlign w:val="center"/>
          </w:tcPr>
          <w:p w14:paraId="6FB2FD4F">
            <w:pPr>
              <w:pageBreakBefore w:val="0"/>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lang w:eastAsia="zh-CN"/>
              </w:rPr>
              <w:t>批发业</w:t>
            </w:r>
          </w:p>
        </w:tc>
      </w:tr>
      <w:tr w14:paraId="1CDF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1" w:type="dxa"/>
            <w:vMerge w:val="continue"/>
            <w:noWrap w:val="0"/>
            <w:tcMar>
              <w:top w:w="0" w:type="dxa"/>
              <w:left w:w="108" w:type="dxa"/>
              <w:bottom w:w="0" w:type="dxa"/>
              <w:right w:w="108" w:type="dxa"/>
            </w:tcMar>
            <w:vAlign w:val="center"/>
          </w:tcPr>
          <w:p w14:paraId="19CFCCDF">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rPr>
            </w:pPr>
          </w:p>
        </w:tc>
        <w:tc>
          <w:tcPr>
            <w:tcW w:w="679" w:type="dxa"/>
            <w:vMerge w:val="continue"/>
            <w:noWrap w:val="0"/>
            <w:tcMar>
              <w:top w:w="0" w:type="dxa"/>
              <w:left w:w="108" w:type="dxa"/>
              <w:bottom w:w="0" w:type="dxa"/>
              <w:right w:w="108" w:type="dxa"/>
            </w:tcMar>
            <w:vAlign w:val="center"/>
          </w:tcPr>
          <w:p w14:paraId="3F843F45">
            <w:pPr>
              <w:pageBreakBefore w:val="0"/>
              <w:kinsoku/>
              <w:wordWrap/>
              <w:overflowPunct/>
              <w:topLinePunct w:val="0"/>
              <w:bidi w:val="0"/>
              <w:spacing w:beforeAutospacing="0" w:line="240" w:lineRule="auto"/>
              <w:ind w:left="0" w:leftChars="0" w:right="0"/>
              <w:rPr>
                <w:rFonts w:hint="eastAsia" w:ascii="仿宋" w:hAnsi="仿宋" w:eastAsia="仿宋" w:cs="仿宋"/>
                <w:bCs/>
                <w:color w:val="auto"/>
                <w:sz w:val="21"/>
                <w:szCs w:val="21"/>
                <w:highlight w:val="none"/>
              </w:rPr>
            </w:pPr>
          </w:p>
        </w:tc>
        <w:tc>
          <w:tcPr>
            <w:tcW w:w="544" w:type="dxa"/>
            <w:vMerge w:val="continue"/>
            <w:noWrap w:val="0"/>
            <w:tcMar>
              <w:top w:w="0" w:type="dxa"/>
              <w:left w:w="108" w:type="dxa"/>
              <w:bottom w:w="0" w:type="dxa"/>
              <w:right w:w="108" w:type="dxa"/>
            </w:tcMar>
            <w:vAlign w:val="center"/>
          </w:tcPr>
          <w:p w14:paraId="36D98B8B">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lang w:val="en-US" w:eastAsia="zh-CN"/>
              </w:rPr>
            </w:pPr>
          </w:p>
        </w:tc>
        <w:tc>
          <w:tcPr>
            <w:tcW w:w="6418" w:type="dxa"/>
            <w:noWrap w:val="0"/>
            <w:tcMar>
              <w:top w:w="0" w:type="dxa"/>
              <w:left w:w="108" w:type="dxa"/>
              <w:bottom w:w="0" w:type="dxa"/>
              <w:right w:w="108" w:type="dxa"/>
            </w:tcMar>
            <w:vAlign w:val="top"/>
          </w:tcPr>
          <w:p w14:paraId="2F9EA77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z w:val="21"/>
                <w:szCs w:val="21"/>
                <w:highlight w:val="none"/>
                <w:vertAlign w:val="baseline"/>
              </w:rPr>
              <w:t>二、送货要求：</w:t>
            </w:r>
          </w:p>
          <w:p w14:paraId="69B34C6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1</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配送范围和具体地点：以采购人的具体要求为准，</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须无条件配合。</w:t>
            </w:r>
            <w:r>
              <w:rPr>
                <w:rFonts w:hint="eastAsia" w:ascii="仿宋" w:hAnsi="仿宋" w:eastAsia="仿宋" w:cs="仿宋"/>
                <w:b/>
                <w:bCs/>
                <w:color w:val="auto"/>
                <w:sz w:val="21"/>
                <w:szCs w:val="21"/>
                <w:highlight w:val="none"/>
                <w:u w:val="single"/>
                <w:vertAlign w:val="baseline"/>
                <w:lang w:eastAsia="zh-CN"/>
              </w:rPr>
              <w:t>（</w:t>
            </w:r>
            <w:r>
              <w:rPr>
                <w:rFonts w:hint="eastAsia" w:ascii="仿宋" w:hAnsi="仿宋" w:eastAsia="仿宋" w:cs="仿宋"/>
                <w:b/>
                <w:bCs/>
                <w:color w:val="auto"/>
                <w:sz w:val="21"/>
                <w:szCs w:val="21"/>
                <w:highlight w:val="none"/>
                <w:u w:val="single"/>
                <w:vertAlign w:val="baseline"/>
                <w:lang w:val="en-US" w:eastAsia="zh-CN"/>
              </w:rPr>
              <w:t>具体地点详见附件1）</w:t>
            </w:r>
          </w:p>
          <w:p w14:paraId="56F5817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2</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按学校的采购要求配送,实际供货数量以采购人指定人每次提供的订单为准。</w:t>
            </w:r>
            <w:r>
              <w:rPr>
                <w:rFonts w:hint="eastAsia" w:ascii="仿宋" w:hAnsi="仿宋" w:eastAsia="仿宋" w:cs="仿宋"/>
                <w:color w:val="auto"/>
                <w:sz w:val="21"/>
                <w:szCs w:val="21"/>
                <w:highlight w:val="none"/>
                <w:vertAlign w:val="baseline"/>
                <w:lang w:val="en-US" w:eastAsia="zh-CN"/>
              </w:rPr>
              <w:t>南宁市兴宁区</w:t>
            </w:r>
            <w:r>
              <w:rPr>
                <w:rFonts w:hint="eastAsia" w:ascii="仿宋" w:hAnsi="仿宋" w:eastAsia="仿宋" w:cs="仿宋"/>
                <w:color w:val="auto"/>
                <w:sz w:val="21"/>
                <w:szCs w:val="21"/>
                <w:highlight w:val="none"/>
                <w:vertAlign w:val="baseline"/>
              </w:rPr>
              <w:t>教育局审核执行情况。若</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出现不按学校的采购要求配送的，学校拒绝收货。</w:t>
            </w:r>
          </w:p>
          <w:p w14:paraId="730EFFE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3</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lang w:val="en-US" w:eastAsia="zh-CN"/>
              </w:rPr>
              <w:t>与采购人及</w:t>
            </w:r>
            <w:r>
              <w:rPr>
                <w:rFonts w:hint="eastAsia" w:ascii="仿宋" w:hAnsi="仿宋" w:eastAsia="仿宋" w:cs="仿宋"/>
                <w:color w:val="auto"/>
                <w:sz w:val="21"/>
                <w:szCs w:val="21"/>
                <w:highlight w:val="none"/>
                <w:vertAlign w:val="baseline"/>
              </w:rPr>
              <w:t>各实行食堂供餐的学校签订</w:t>
            </w:r>
            <w:r>
              <w:rPr>
                <w:rFonts w:hint="eastAsia" w:ascii="仿宋" w:hAnsi="仿宋" w:eastAsia="仿宋" w:cs="仿宋"/>
                <w:color w:val="auto"/>
                <w:sz w:val="21"/>
                <w:szCs w:val="21"/>
                <w:highlight w:val="none"/>
                <w:vertAlign w:val="baseline"/>
                <w:lang w:val="en-US" w:eastAsia="zh-CN"/>
              </w:rPr>
              <w:t>三方的</w:t>
            </w:r>
            <w:r>
              <w:rPr>
                <w:rFonts w:hint="eastAsia" w:ascii="仿宋" w:hAnsi="仿宋" w:eastAsia="仿宋" w:cs="仿宋"/>
                <w:color w:val="auto"/>
                <w:sz w:val="21"/>
                <w:szCs w:val="21"/>
                <w:highlight w:val="none"/>
                <w:vertAlign w:val="baseline"/>
              </w:rPr>
              <w:t>配送</w:t>
            </w:r>
            <w:r>
              <w:rPr>
                <w:rFonts w:hint="eastAsia" w:ascii="仿宋" w:hAnsi="仿宋" w:eastAsia="仿宋" w:cs="仿宋"/>
                <w:color w:val="auto"/>
                <w:sz w:val="21"/>
                <w:szCs w:val="21"/>
                <w:highlight w:val="none"/>
                <w:vertAlign w:val="baseline"/>
                <w:lang w:val="en-US" w:eastAsia="zh-CN"/>
              </w:rPr>
              <w:t>补充协议</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不得将中标项目转让或分包给他人，否则采购人有权单方面终止合同,由此产生的一切经济损失由</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自行承担。</w:t>
            </w:r>
          </w:p>
          <w:p w14:paraId="68E1C86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4</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采购人指定人提前一天以电话或邮箱方式向</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下订单，订单内容包括名称、规格、数量等。</w:t>
            </w:r>
          </w:p>
          <w:p w14:paraId="6380E20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u w:val="single"/>
                <w:vertAlign w:val="baseline"/>
              </w:rPr>
            </w:pPr>
            <w:r>
              <w:rPr>
                <w:rFonts w:hint="eastAsia" w:ascii="仿宋" w:hAnsi="仿宋" w:eastAsia="仿宋" w:cs="仿宋"/>
                <w:color w:val="auto"/>
                <w:sz w:val="21"/>
                <w:szCs w:val="21"/>
                <w:highlight w:val="none"/>
                <w:vertAlign w:val="baseline"/>
              </w:rPr>
              <w:t>5</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应当根据采购人实际情况，按与采购人的约定，在规定的时间内将预定的货物数量送到指定地点。除客观不可抗力外，</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不得推迟送货。如确需延迟送货的，</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应在得知情况的同时告知采购人并征得采购人指定人同意，供应商须承诺如中标后将准时送货到采购人指定人指定地点</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b/>
                <w:bCs/>
                <w:color w:val="auto"/>
                <w:sz w:val="21"/>
                <w:szCs w:val="21"/>
                <w:highlight w:val="none"/>
                <w:u w:val="single"/>
                <w:vertAlign w:val="baseline"/>
              </w:rPr>
              <w:t>（投标文件中提供承诺函）</w:t>
            </w:r>
          </w:p>
          <w:p w14:paraId="21C7641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u w:val="single"/>
                <w:vertAlign w:val="baseline"/>
              </w:rPr>
            </w:pP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应当</w:t>
            </w:r>
            <w:r>
              <w:rPr>
                <w:rFonts w:hint="eastAsia" w:ascii="仿宋" w:hAnsi="仿宋" w:eastAsia="仿宋" w:cs="仿宋"/>
                <w:color w:val="auto"/>
                <w:sz w:val="21"/>
                <w:szCs w:val="21"/>
                <w:highlight w:val="none"/>
                <w:vertAlign w:val="baseline"/>
                <w:lang w:val="en-US" w:eastAsia="zh-CN"/>
              </w:rPr>
              <w:t>响应</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国家乡村振兴局关于运用政府采购政策支持乡村产业振兴的通知</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(财库〔2021〕19号) 要求</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优先</w:t>
            </w:r>
            <w:r>
              <w:rPr>
                <w:rFonts w:hint="eastAsia" w:ascii="仿宋" w:hAnsi="仿宋" w:eastAsia="仿宋" w:cs="仿宋"/>
                <w:color w:val="auto"/>
                <w:sz w:val="21"/>
                <w:szCs w:val="21"/>
                <w:highlight w:val="none"/>
                <w:vertAlign w:val="baseline"/>
              </w:rPr>
              <w:t>通过"832平台"采购脱贫地区农副产品</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且</w:t>
            </w:r>
            <w:r>
              <w:rPr>
                <w:rFonts w:hint="eastAsia" w:ascii="仿宋" w:hAnsi="仿宋" w:eastAsia="仿宋" w:cs="仿宋"/>
                <w:color w:val="auto"/>
                <w:sz w:val="21"/>
                <w:szCs w:val="21"/>
                <w:highlight w:val="none"/>
                <w:vertAlign w:val="baseline"/>
                <w:lang w:eastAsia="zh-CN"/>
              </w:rPr>
              <w:t>应按照不低于</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lang w:eastAsia="zh-CN"/>
              </w:rPr>
              <w:t>0%的比例预留年度食堂食材采购份额。</w:t>
            </w:r>
            <w:r>
              <w:rPr>
                <w:rFonts w:hint="eastAsia" w:ascii="仿宋" w:hAnsi="仿宋" w:eastAsia="仿宋" w:cs="仿宋"/>
                <w:b/>
                <w:bCs/>
                <w:color w:val="auto"/>
                <w:sz w:val="21"/>
                <w:szCs w:val="21"/>
                <w:highlight w:val="none"/>
                <w:u w:val="single"/>
                <w:vertAlign w:val="baseline"/>
              </w:rPr>
              <w:t>（投标文件中提供承诺函）</w:t>
            </w:r>
          </w:p>
          <w:p w14:paraId="26E120A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7</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应根据采购人指定人实际要求运送货物甚至负责进行简单加工（活禽类要经宰杀和清洗，蔬菜类要达到净菜上市标准）。</w:t>
            </w:r>
          </w:p>
          <w:p w14:paraId="13299F1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每次送货，</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须委派专门负责人（从业人员</w:t>
            </w:r>
            <w:r>
              <w:rPr>
                <w:rFonts w:hint="eastAsia" w:ascii="仿宋" w:hAnsi="仿宋" w:eastAsia="仿宋" w:cs="仿宋"/>
                <w:color w:val="auto"/>
                <w:sz w:val="21"/>
                <w:szCs w:val="21"/>
                <w:highlight w:val="none"/>
                <w:vertAlign w:val="baseline"/>
                <w:lang w:val="en-US" w:eastAsia="zh-CN"/>
              </w:rPr>
              <w:t>须</w:t>
            </w:r>
            <w:r>
              <w:rPr>
                <w:rFonts w:hint="eastAsia" w:ascii="仿宋" w:hAnsi="仿宋" w:eastAsia="仿宋" w:cs="仿宋"/>
                <w:color w:val="auto"/>
                <w:sz w:val="21"/>
                <w:szCs w:val="21"/>
                <w:highlight w:val="none"/>
                <w:vertAlign w:val="baseline"/>
              </w:rPr>
              <w:t>具备健康证明）且配备食材配送车辆，负责货物的运输、过秤，并协助采购人指定人验收货品，货品的品种和重量以采购人指定人验收的结果为准。</w:t>
            </w:r>
          </w:p>
          <w:p w14:paraId="4A50808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9</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须严格按照各采购人指定人的指令配送商品的数量，不得随意增减数量，否则，采购人指定人有权拒收。如因市场流通问题确实需要变更的，应事先书面申请，并经采购人指定人同意后方可改变。</w:t>
            </w:r>
          </w:p>
          <w:p w14:paraId="7F56F1D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10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采</w:t>
            </w:r>
            <w:r>
              <w:rPr>
                <w:rFonts w:hint="eastAsia" w:ascii="仿宋" w:hAnsi="仿宋" w:eastAsia="仿宋" w:cs="仿宋"/>
                <w:color w:val="auto"/>
                <w:sz w:val="21"/>
                <w:szCs w:val="21"/>
                <w:highlight w:val="none"/>
                <w:vertAlign w:val="baseline"/>
              </w:rPr>
              <w:t>购人指定人发现采购货物不能正常使用的，</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应无条件退换。</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未能履行投标文件和合同所定事项,或供应不合格的、假冒伪劣、以次充好的商品，采购人指定人退货后将记录在案，</w:t>
            </w:r>
            <w:r>
              <w:rPr>
                <w:rFonts w:hint="eastAsia" w:ascii="仿宋" w:hAnsi="仿宋" w:eastAsia="仿宋" w:cs="仿宋"/>
                <w:color w:val="auto"/>
                <w:sz w:val="21"/>
                <w:szCs w:val="21"/>
                <w:highlight w:val="none"/>
                <w:vertAlign w:val="baseline"/>
                <w:lang w:eastAsia="zh-CN"/>
              </w:rPr>
              <w:t>并对中标人限期整改</w:t>
            </w:r>
            <w:r>
              <w:rPr>
                <w:rFonts w:hint="eastAsia" w:ascii="仿宋" w:hAnsi="仿宋" w:eastAsia="仿宋" w:cs="仿宋"/>
                <w:color w:val="auto"/>
                <w:sz w:val="21"/>
                <w:szCs w:val="21"/>
                <w:highlight w:val="none"/>
                <w:vertAlign w:val="baseline"/>
              </w:rPr>
              <w:t>，要承担因此产生的一切损失和费用。</w:t>
            </w:r>
          </w:p>
          <w:p w14:paraId="104FFE7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1</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指定的送货专员必须穿着便于辨认的工衣和配戴胸卡，送货专员在采购人的范围活动必须严格遵守采购人各项规章制度，不得做出有损采购人形象和利益的事情。</w:t>
            </w:r>
          </w:p>
          <w:p w14:paraId="4A1EAF1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color w:val="auto"/>
                <w:sz w:val="21"/>
                <w:szCs w:val="21"/>
                <w:highlight w:val="none"/>
                <w:vertAlign w:val="baseline"/>
              </w:rPr>
              <w:t>1</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不得泄露采购人的商业秘密。泄密造成采购人损失的，</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将承担由此产生的一切损失和法律责任。</w:t>
            </w:r>
          </w:p>
          <w:p w14:paraId="0F7BF1CF">
            <w:pPr>
              <w:spacing w:line="240" w:lineRule="auto"/>
              <w:rPr>
                <w:rFonts w:hint="eastAsia" w:ascii="仿宋" w:hAnsi="仿宋" w:eastAsia="仿宋" w:cs="仿宋"/>
                <w:b/>
                <w:bCs/>
                <w:color w:val="auto"/>
                <w:highlight w:val="none"/>
                <w:vertAlign w:val="baseli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highlight w:val="none"/>
                <w:vertAlign w:val="baseline"/>
              </w:rPr>
              <w:t>三、商品</w:t>
            </w:r>
            <w:r>
              <w:rPr>
                <w:rFonts w:hint="eastAsia" w:ascii="仿宋" w:hAnsi="仿宋" w:eastAsia="仿宋" w:cs="仿宋"/>
                <w:b/>
                <w:bCs/>
                <w:color w:val="auto"/>
                <w:highlight w:val="none"/>
                <w:vertAlign w:val="baseline"/>
                <w:lang w:val="en-US" w:eastAsia="zh-CN"/>
              </w:rPr>
              <w:t>质量标准</w:t>
            </w:r>
            <w:r>
              <w:rPr>
                <w:rFonts w:hint="eastAsia" w:ascii="仿宋" w:hAnsi="仿宋" w:eastAsia="仿宋" w:cs="仿宋"/>
                <w:b/>
                <w:bCs/>
                <w:color w:val="auto"/>
                <w:highlight w:val="none"/>
                <w:vertAlign w:val="baseline"/>
              </w:rPr>
              <w:t>：</w:t>
            </w:r>
          </w:p>
          <w:p w14:paraId="12173E6A">
            <w:pPr>
              <w:numPr>
                <w:ilvl w:val="0"/>
                <w:numId w:val="0"/>
              </w:numPr>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rPr>
              <w:t>（一）</w:t>
            </w:r>
            <w:r>
              <w:rPr>
                <w:rFonts w:hint="eastAsia" w:ascii="仿宋" w:hAnsi="仿宋" w:eastAsia="仿宋" w:cs="仿宋"/>
                <w:b/>
                <w:bCs/>
                <w:color w:val="auto"/>
                <w:sz w:val="21"/>
                <w:szCs w:val="21"/>
                <w:highlight w:val="none"/>
              </w:rPr>
              <w:t>大米（晚籼米、油粘米等）、</w:t>
            </w:r>
            <w:r>
              <w:rPr>
                <w:rFonts w:hint="eastAsia" w:ascii="仿宋" w:hAnsi="仿宋" w:eastAsia="仿宋" w:cs="仿宋"/>
                <w:b/>
                <w:bCs/>
                <w:color w:val="auto"/>
                <w:sz w:val="21"/>
                <w:szCs w:val="21"/>
                <w:highlight w:val="none"/>
                <w:lang w:val="en-US" w:eastAsia="zh-CN"/>
              </w:rPr>
              <w:t>面粉类、挂面类</w:t>
            </w:r>
            <w:r>
              <w:rPr>
                <w:rFonts w:hint="eastAsia" w:ascii="仿宋" w:hAnsi="仿宋" w:eastAsia="仿宋" w:cs="仿宋"/>
                <w:b/>
                <w:bCs/>
                <w:color w:val="auto"/>
                <w:sz w:val="21"/>
                <w:szCs w:val="21"/>
                <w:highlight w:val="none"/>
              </w:rPr>
              <w:t>采购配送</w:t>
            </w:r>
            <w:r>
              <w:rPr>
                <w:rFonts w:hint="eastAsia" w:ascii="仿宋" w:hAnsi="仿宋" w:eastAsia="仿宋" w:cs="仿宋"/>
                <w:b/>
                <w:bCs w:val="0"/>
                <w:color w:val="auto"/>
                <w:sz w:val="21"/>
                <w:szCs w:val="21"/>
                <w:highlight w:val="none"/>
                <w:lang w:val="en-US" w:eastAsia="zh-CN"/>
              </w:rPr>
              <w:t>服务</w:t>
            </w:r>
          </w:p>
          <w:p w14:paraId="119558F8">
            <w:pPr>
              <w:spacing w:line="240" w:lineRule="auto"/>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优质大米，塑料编织袋包装。标明加工厂名称、品名、生产日期、保持期或保存期，供货时的剩余保质期不少于70%，质量等级、产品标准号、产品合格证，质量符合大米国家标准（GB1354）与粮食卫生标准的分析方法（GB/T5009.36）。</w:t>
            </w:r>
            <w:r>
              <w:rPr>
                <w:rFonts w:hint="eastAsia" w:ascii="仿宋" w:hAnsi="仿宋" w:eastAsia="仿宋" w:cs="仿宋"/>
                <w:color w:val="auto"/>
                <w:spacing w:val="0"/>
                <w:position w:val="0"/>
                <w:sz w:val="21"/>
                <w:szCs w:val="21"/>
                <w:highlight w:val="none"/>
              </w:rPr>
              <w:t>具有产品检验报告，在保质期内且保质期限有效期大于</w:t>
            </w:r>
            <w:r>
              <w:rPr>
                <w:rFonts w:hint="eastAsia" w:ascii="仿宋" w:hAnsi="仿宋" w:eastAsia="仿宋" w:cs="仿宋"/>
                <w:color w:val="auto"/>
                <w:spacing w:val="0"/>
                <w:position w:val="0"/>
                <w:sz w:val="21"/>
                <w:szCs w:val="21"/>
                <w:highlight w:val="none"/>
                <w:lang w:eastAsia="zh-CN"/>
              </w:rPr>
              <w:t>保质期的70%</w:t>
            </w:r>
            <w:r>
              <w:rPr>
                <w:rFonts w:hint="eastAsia" w:ascii="仿宋" w:hAnsi="仿宋" w:eastAsia="仿宋" w:cs="仿宋"/>
                <w:color w:val="auto"/>
                <w:spacing w:val="0"/>
                <w:position w:val="0"/>
                <w:sz w:val="21"/>
                <w:szCs w:val="21"/>
                <w:highlight w:val="none"/>
              </w:rPr>
              <w:t>。</w:t>
            </w:r>
          </w:p>
          <w:p w14:paraId="25DA10D6">
            <w:pPr>
              <w:spacing w:line="240" w:lineRule="auto"/>
              <w:ind w:firstLine="0" w:firstLineChars="0"/>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面粉必须符合</w:t>
            </w:r>
            <w:r>
              <w:rPr>
                <w:rFonts w:hint="eastAsia" w:ascii="仿宋" w:hAnsi="仿宋" w:eastAsia="仿宋" w:cs="仿宋"/>
                <w:color w:val="auto"/>
                <w:spacing w:val="0"/>
                <w:position w:val="0"/>
                <w:sz w:val="21"/>
                <w:szCs w:val="21"/>
                <w:highlight w:val="none"/>
              </w:rPr>
              <w:fldChar w:fldCharType="begin"/>
            </w:r>
            <w:r>
              <w:rPr>
                <w:rFonts w:hint="eastAsia" w:ascii="仿宋" w:hAnsi="仿宋" w:eastAsia="仿宋" w:cs="仿宋"/>
                <w:color w:val="auto"/>
                <w:spacing w:val="0"/>
                <w:position w:val="0"/>
                <w:sz w:val="21"/>
                <w:szCs w:val="21"/>
                <w:highlight w:val="none"/>
              </w:rPr>
              <w:instrText xml:space="preserve"> HYPERLINK "javascript:void(0)" </w:instrText>
            </w:r>
            <w:r>
              <w:rPr>
                <w:rFonts w:hint="eastAsia" w:ascii="仿宋" w:hAnsi="仿宋" w:eastAsia="仿宋" w:cs="仿宋"/>
                <w:color w:val="auto"/>
                <w:spacing w:val="0"/>
                <w:position w:val="0"/>
                <w:sz w:val="21"/>
                <w:szCs w:val="21"/>
                <w:highlight w:val="none"/>
              </w:rPr>
              <w:fldChar w:fldCharType="separate"/>
            </w:r>
            <w:r>
              <w:rPr>
                <w:rFonts w:hint="eastAsia" w:ascii="仿宋" w:hAnsi="仿宋" w:eastAsia="仿宋" w:cs="仿宋"/>
                <w:color w:val="auto"/>
                <w:spacing w:val="0"/>
                <w:position w:val="0"/>
                <w:sz w:val="21"/>
                <w:szCs w:val="21"/>
                <w:highlight w:val="none"/>
              </w:rPr>
              <w:t>GB/T1355</w:t>
            </w:r>
            <w:r>
              <w:rPr>
                <w:rFonts w:hint="eastAsia" w:ascii="仿宋" w:hAnsi="仿宋" w:eastAsia="仿宋" w:cs="仿宋"/>
                <w:color w:val="auto"/>
                <w:spacing w:val="0"/>
                <w:position w:val="0"/>
                <w:sz w:val="21"/>
                <w:szCs w:val="21"/>
                <w:highlight w:val="none"/>
              </w:rPr>
              <w:fldChar w:fldCharType="end"/>
            </w:r>
            <w:r>
              <w:rPr>
                <w:rFonts w:hint="eastAsia" w:ascii="仿宋" w:hAnsi="仿宋" w:eastAsia="仿宋" w:cs="仿宋"/>
                <w:color w:val="auto"/>
                <w:spacing w:val="0"/>
                <w:position w:val="0"/>
                <w:sz w:val="21"/>
                <w:szCs w:val="21"/>
                <w:highlight w:val="none"/>
              </w:rPr>
              <w:t>标准，具有产品检验报告，在保质期内且保质期限有效期大于</w:t>
            </w:r>
            <w:r>
              <w:rPr>
                <w:rFonts w:hint="eastAsia" w:ascii="仿宋" w:hAnsi="仿宋" w:eastAsia="仿宋" w:cs="仿宋"/>
                <w:color w:val="auto"/>
                <w:spacing w:val="0"/>
                <w:position w:val="0"/>
                <w:sz w:val="21"/>
                <w:szCs w:val="21"/>
                <w:highlight w:val="none"/>
                <w:lang w:eastAsia="zh-CN"/>
              </w:rPr>
              <w:t>保质期的70%</w:t>
            </w:r>
            <w:r>
              <w:rPr>
                <w:rFonts w:hint="eastAsia" w:ascii="仿宋" w:hAnsi="仿宋" w:eastAsia="仿宋" w:cs="仿宋"/>
                <w:color w:val="auto"/>
                <w:spacing w:val="0"/>
                <w:position w:val="0"/>
                <w:sz w:val="21"/>
                <w:szCs w:val="21"/>
                <w:highlight w:val="none"/>
              </w:rPr>
              <w:t>。</w:t>
            </w:r>
          </w:p>
          <w:p w14:paraId="1A2D4447">
            <w:pPr>
              <w:numPr>
                <w:ilvl w:val="0"/>
                <w:numId w:val="0"/>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挂面必须符合</w:t>
            </w:r>
            <w:r>
              <w:rPr>
                <w:rFonts w:hint="eastAsia" w:ascii="仿宋" w:hAnsi="仿宋" w:eastAsia="仿宋" w:cs="仿宋"/>
                <w:color w:val="auto"/>
                <w:spacing w:val="0"/>
                <w:position w:val="0"/>
                <w:sz w:val="21"/>
                <w:szCs w:val="21"/>
                <w:highlight w:val="none"/>
              </w:rPr>
              <w:fldChar w:fldCharType="begin"/>
            </w:r>
            <w:r>
              <w:rPr>
                <w:rFonts w:hint="eastAsia" w:ascii="仿宋" w:hAnsi="仿宋" w:eastAsia="仿宋" w:cs="仿宋"/>
                <w:color w:val="auto"/>
                <w:spacing w:val="0"/>
                <w:position w:val="0"/>
                <w:sz w:val="21"/>
                <w:szCs w:val="21"/>
                <w:highlight w:val="none"/>
              </w:rPr>
              <w:instrText xml:space="preserve"> HYPERLINK "http://down.foodmate.net/standard/sort/3/110106.html" </w:instrText>
            </w:r>
            <w:r>
              <w:rPr>
                <w:rFonts w:hint="eastAsia" w:ascii="仿宋" w:hAnsi="仿宋" w:eastAsia="仿宋" w:cs="仿宋"/>
                <w:color w:val="auto"/>
                <w:spacing w:val="0"/>
                <w:position w:val="0"/>
                <w:sz w:val="21"/>
                <w:szCs w:val="21"/>
                <w:highlight w:val="none"/>
              </w:rPr>
              <w:fldChar w:fldCharType="separate"/>
            </w:r>
            <w:r>
              <w:rPr>
                <w:rFonts w:hint="eastAsia" w:ascii="仿宋" w:hAnsi="仿宋" w:eastAsia="仿宋" w:cs="仿宋"/>
                <w:color w:val="auto"/>
                <w:spacing w:val="0"/>
                <w:position w:val="0"/>
                <w:sz w:val="21"/>
                <w:szCs w:val="21"/>
                <w:highlight w:val="none"/>
              </w:rPr>
              <w:t>GB/T40636</w:t>
            </w:r>
            <w:r>
              <w:rPr>
                <w:rFonts w:hint="eastAsia" w:ascii="仿宋" w:hAnsi="仿宋" w:eastAsia="仿宋" w:cs="仿宋"/>
                <w:color w:val="auto"/>
                <w:spacing w:val="0"/>
                <w:position w:val="0"/>
                <w:sz w:val="21"/>
                <w:szCs w:val="21"/>
                <w:highlight w:val="none"/>
              </w:rPr>
              <w:fldChar w:fldCharType="end"/>
            </w:r>
            <w:r>
              <w:rPr>
                <w:rFonts w:hint="eastAsia" w:ascii="仿宋" w:hAnsi="仿宋" w:eastAsia="仿宋" w:cs="仿宋"/>
                <w:color w:val="auto"/>
                <w:spacing w:val="0"/>
                <w:position w:val="0"/>
                <w:sz w:val="21"/>
                <w:szCs w:val="21"/>
                <w:highlight w:val="none"/>
              </w:rPr>
              <w:t>标准，具有产品检验报告，</w:t>
            </w:r>
            <w:r>
              <w:rPr>
                <w:rFonts w:hint="eastAsia" w:ascii="仿宋" w:hAnsi="仿宋" w:eastAsia="仿宋" w:cs="仿宋"/>
                <w:color w:val="auto"/>
                <w:spacing w:val="0"/>
                <w:position w:val="0"/>
                <w:sz w:val="21"/>
                <w:szCs w:val="21"/>
                <w:highlight w:val="none"/>
                <w:lang w:eastAsia="zh-CN"/>
              </w:rPr>
              <w:t>在保质期内且保质期限有效期大于保质期的70%。</w:t>
            </w:r>
          </w:p>
          <w:p w14:paraId="790175BC">
            <w:pPr>
              <w:numPr>
                <w:ilvl w:val="0"/>
                <w:numId w:val="0"/>
              </w:numPr>
              <w:spacing w:line="240" w:lineRule="auto"/>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质量要求：具有固有色泽和香味，无污染、无虫害，色泽、气味、口味正常，无异味或霉味（霉变），无虫蛀结块挂丝或杂质异物等，符合国家粮食卫生标准</w:t>
            </w:r>
            <w:r>
              <w:rPr>
                <w:rFonts w:hint="eastAsia" w:ascii="仿宋" w:hAnsi="仿宋" w:eastAsia="仿宋" w:cs="仿宋"/>
                <w:bCs/>
                <w:color w:val="auto"/>
                <w:kern w:val="0"/>
                <w:sz w:val="21"/>
                <w:szCs w:val="21"/>
                <w:highlight w:val="none"/>
                <w:lang w:eastAsia="zh-CN"/>
              </w:rPr>
              <w:t>；</w:t>
            </w:r>
          </w:p>
          <w:p w14:paraId="50341FEB">
            <w:pPr>
              <w:numPr>
                <w:ilvl w:val="0"/>
                <w:numId w:val="0"/>
              </w:numPr>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肉类（纯瘦猪肉、半肥猪肉、五花肉、排骨、牛肉、羊肉等）采购配送</w:t>
            </w:r>
            <w:r>
              <w:rPr>
                <w:rFonts w:hint="eastAsia" w:ascii="仿宋" w:hAnsi="仿宋" w:eastAsia="仿宋" w:cs="仿宋"/>
                <w:b/>
                <w:bCs w:val="0"/>
                <w:color w:val="auto"/>
                <w:sz w:val="21"/>
                <w:szCs w:val="21"/>
                <w:highlight w:val="none"/>
                <w:lang w:val="en-US" w:eastAsia="zh-CN"/>
              </w:rPr>
              <w:t>服务</w:t>
            </w:r>
          </w:p>
          <w:p w14:paraId="7C985244">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1、新鲜猪肉：肉质新鲜、有弹性、色泽红润、不注水、无寄生虫，无病、毒猪肉。</w:t>
            </w:r>
          </w:p>
          <w:p w14:paraId="5CCE53A4">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bCs/>
                <w:color w:val="auto"/>
                <w:kern w:val="0"/>
                <w:sz w:val="21"/>
                <w:szCs w:val="21"/>
                <w:highlight w:val="none"/>
              </w:rPr>
              <w:t>、排骨：外观颜色鲜红，粉红色，拿手指按压排骨，排骨上的肉能迅速地恢复原状，骨断裂处为鲜红色，骨带的肉鲜亮，不沾手，腥膻味。</w:t>
            </w:r>
          </w:p>
          <w:p w14:paraId="100DEEE7">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3、新鲜牛肉：肉色深红、肉质有弹性、指压陷部分立刻恢复、切面有光泽及微湿润，极小渗出物、具有浓郁的牛肉气味、脂肪白色或乳白色、无寄生虫、无注水，无禽流感病毒。</w:t>
            </w:r>
          </w:p>
          <w:p w14:paraId="20206D54">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4、新鲜羊肉：肉色鲜红而且均匀，有光泽，肉细而紧密，有弹性，外表略干，不粘手，气味新鲜，无其他异味。</w:t>
            </w:r>
          </w:p>
          <w:p w14:paraId="4F3F5D72">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5、其它肉类根据市场肉类情况调整。</w:t>
            </w:r>
          </w:p>
          <w:p w14:paraId="5EAE9A38">
            <w:pPr>
              <w:numPr>
                <w:ilvl w:val="0"/>
                <w:numId w:val="0"/>
              </w:numPr>
              <w:spacing w:line="240" w:lineRule="auto"/>
              <w:rPr>
                <w:rFonts w:hint="eastAsia" w:ascii="仿宋" w:hAnsi="仿宋" w:eastAsia="仿宋" w:cs="仿宋"/>
                <w:bCs/>
                <w:color w:val="auto"/>
                <w:kern w:val="0"/>
                <w:sz w:val="21"/>
                <w:szCs w:val="21"/>
                <w:highlight w:val="none"/>
                <w:lang w:eastAsia="zh-CN"/>
              </w:rPr>
            </w:pP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Cs/>
                <w:color w:val="auto"/>
                <w:kern w:val="0"/>
                <w:sz w:val="21"/>
                <w:szCs w:val="21"/>
                <w:highlight w:val="none"/>
              </w:rPr>
              <w:t>质量要求：符合国家新的食品安全法的标准和要求，为保证优质、安全可靠,冷藏状态下配送，出具相应的肉品品质检验证和动物检疫合格证明，肉类必须</w:t>
            </w:r>
            <w:r>
              <w:rPr>
                <w:rFonts w:hint="eastAsia" w:ascii="仿宋" w:hAnsi="仿宋" w:eastAsia="仿宋" w:cs="仿宋"/>
                <w:bCs/>
                <w:color w:val="auto"/>
                <w:kern w:val="0"/>
                <w:sz w:val="21"/>
                <w:szCs w:val="21"/>
                <w:highlight w:val="none"/>
                <w:lang w:eastAsia="zh-CN"/>
              </w:rPr>
              <w:t>当日（24小时内）</w:t>
            </w:r>
            <w:r>
              <w:rPr>
                <w:rFonts w:hint="eastAsia" w:ascii="仿宋" w:hAnsi="仿宋" w:eastAsia="仿宋" w:cs="仿宋"/>
                <w:bCs/>
                <w:color w:val="auto"/>
                <w:kern w:val="0"/>
                <w:sz w:val="21"/>
                <w:szCs w:val="21"/>
                <w:highlight w:val="none"/>
              </w:rPr>
              <w:t>屠宰的新鲜肉</w:t>
            </w:r>
            <w:r>
              <w:rPr>
                <w:rFonts w:hint="eastAsia" w:ascii="仿宋" w:hAnsi="仿宋" w:eastAsia="仿宋" w:cs="仿宋"/>
                <w:bCs/>
                <w:color w:val="auto"/>
                <w:kern w:val="0"/>
                <w:sz w:val="21"/>
                <w:szCs w:val="21"/>
                <w:highlight w:val="none"/>
                <w:lang w:eastAsia="zh-CN"/>
              </w:rPr>
              <w:t>。</w:t>
            </w:r>
          </w:p>
          <w:p w14:paraId="46365011">
            <w:pPr>
              <w:numPr>
                <w:ilvl w:val="0"/>
                <w:numId w:val="0"/>
              </w:numPr>
              <w:spacing w:line="240" w:lineRule="auto"/>
              <w:rPr>
                <w:rFonts w:hint="eastAsia" w:ascii="仿宋" w:hAnsi="仿宋" w:eastAsia="仿宋" w:cs="仿宋"/>
                <w:b/>
                <w:bCs w:val="0"/>
                <w:color w:val="auto"/>
                <w:kern w:val="0"/>
                <w:sz w:val="21"/>
                <w:szCs w:val="21"/>
                <w:highlight w:val="none"/>
                <w:lang w:eastAsia="zh-CN"/>
              </w:rPr>
            </w:pPr>
            <w:r>
              <w:rPr>
                <w:rFonts w:hint="eastAsia" w:ascii="仿宋" w:hAnsi="仿宋" w:eastAsia="仿宋" w:cs="仿宋"/>
                <w:b/>
                <w:bCs w:val="0"/>
                <w:color w:val="auto"/>
                <w:kern w:val="0"/>
                <w:sz w:val="21"/>
                <w:szCs w:val="21"/>
                <w:highlight w:val="none"/>
                <w:lang w:eastAsia="zh-CN"/>
              </w:rPr>
              <w:t>（</w:t>
            </w:r>
            <w:r>
              <w:rPr>
                <w:rFonts w:hint="eastAsia" w:ascii="仿宋" w:hAnsi="仿宋" w:eastAsia="仿宋" w:cs="仿宋"/>
                <w:b/>
                <w:bCs w:val="0"/>
                <w:color w:val="auto"/>
                <w:kern w:val="0"/>
                <w:sz w:val="21"/>
                <w:szCs w:val="21"/>
                <w:highlight w:val="none"/>
                <w:lang w:val="en-US" w:eastAsia="zh-CN"/>
              </w:rPr>
              <w:t>三</w:t>
            </w:r>
            <w:r>
              <w:rPr>
                <w:rFonts w:hint="eastAsia" w:ascii="仿宋" w:hAnsi="仿宋" w:eastAsia="仿宋" w:cs="仿宋"/>
                <w:b/>
                <w:bCs w:val="0"/>
                <w:color w:val="auto"/>
                <w:kern w:val="0"/>
                <w:sz w:val="21"/>
                <w:szCs w:val="21"/>
                <w:highlight w:val="none"/>
                <w:lang w:eastAsia="zh-CN"/>
              </w:rPr>
              <w:t>）</w:t>
            </w:r>
            <w:r>
              <w:rPr>
                <w:rFonts w:hint="eastAsia" w:ascii="仿宋" w:hAnsi="仿宋" w:eastAsia="仿宋" w:cs="仿宋"/>
                <w:b/>
                <w:bCs w:val="0"/>
                <w:color w:val="auto"/>
                <w:sz w:val="21"/>
                <w:szCs w:val="21"/>
                <w:highlight w:val="none"/>
              </w:rPr>
              <w:t>鸡、鸭肉，蛋类采购配送</w:t>
            </w:r>
            <w:r>
              <w:rPr>
                <w:rFonts w:hint="eastAsia" w:ascii="仿宋" w:hAnsi="仿宋" w:eastAsia="仿宋" w:cs="仿宋"/>
                <w:b/>
                <w:bCs w:val="0"/>
                <w:color w:val="auto"/>
                <w:sz w:val="21"/>
                <w:szCs w:val="21"/>
                <w:highlight w:val="none"/>
                <w:lang w:val="en-US" w:eastAsia="zh-CN"/>
              </w:rPr>
              <w:t>服务</w:t>
            </w:r>
          </w:p>
          <w:p w14:paraId="0EE0745C">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新鲜鸡肉：眼球饱满、鸡肚内无一切内脏。皮肤有光泽，因品种不同而呈淡黄、淡红、灰白或灰黑等色。肌肉切而发光、外表微干或微湿润、不粘手、指压后的凹陷立即恢复。具有鲜鸡肉正常气味，淤血斑无或极少，无打水症状、无破皮、鸡的翼部或鸡关节，不能有骨折或因骨折破皮而使骨头外露，无禽流感病毒。</w:t>
            </w:r>
          </w:p>
          <w:p w14:paraId="2CE00948">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2、新鲜鸭肉：表皮光滑而有光泽、肉质弹性好且丰满、表皮无毛或少毛、无破皮、无花皮、无显眼淤块；无注水、肚内无一切内脏、 无血水、无异味，无禽流感病毒。</w:t>
            </w:r>
          </w:p>
          <w:p w14:paraId="0F8C9863">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3、蛋类：优质，产品符合国家食品安全要求，证照齐全，品质新鲜、清洁干燥、外壳坚固无破损完整，色泽自然有光泽, 不得来自疫区；</w:t>
            </w:r>
          </w:p>
          <w:p w14:paraId="39F7736A">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4、其它根据市场情况调整；</w:t>
            </w:r>
          </w:p>
          <w:p w14:paraId="55223353">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质量要求：符合国家新的食品安全法的标准和要求，鸡鸭养殖周期必须为90天以上，为保证优质、安全可靠,冷藏状态下配送，出具相应的肉品品质检验证和动物检疫合格证明，肉类必须当日（24小时内）屠宰的新鲜肉。</w:t>
            </w:r>
          </w:p>
          <w:p w14:paraId="50DCAA9D">
            <w:pPr>
              <w:numPr>
                <w:ilvl w:val="0"/>
                <w:numId w:val="0"/>
              </w:numPr>
              <w:spacing w:line="240" w:lineRule="auto"/>
              <w:rPr>
                <w:rFonts w:hint="eastAsia" w:ascii="仿宋" w:hAnsi="仿宋" w:eastAsia="仿宋" w:cs="仿宋"/>
                <w:b/>
                <w:bCs w:val="0"/>
                <w:color w:val="auto"/>
                <w:sz w:val="21"/>
                <w:szCs w:val="21"/>
                <w:highlight w:val="none"/>
              </w:rPr>
            </w:pPr>
            <w:r>
              <w:rPr>
                <w:rFonts w:hint="eastAsia" w:ascii="仿宋" w:hAnsi="仿宋" w:eastAsia="仿宋" w:cs="仿宋"/>
                <w:b/>
                <w:bCs w:val="0"/>
                <w:color w:val="auto"/>
                <w:kern w:val="2"/>
                <w:sz w:val="21"/>
                <w:szCs w:val="21"/>
                <w:highlight w:val="none"/>
                <w:lang w:val="en-US" w:eastAsia="zh-CN" w:bidi="ar-SA"/>
              </w:rPr>
              <w:t>（四）</w:t>
            </w:r>
            <w:r>
              <w:rPr>
                <w:rFonts w:hint="eastAsia" w:ascii="仿宋" w:hAnsi="仿宋" w:eastAsia="仿宋" w:cs="仿宋"/>
                <w:b/>
                <w:bCs w:val="0"/>
                <w:color w:val="auto"/>
                <w:sz w:val="21"/>
                <w:szCs w:val="21"/>
                <w:highlight w:val="none"/>
                <w:lang w:val="en-US" w:eastAsia="zh-CN"/>
              </w:rPr>
              <w:t>河鲜</w:t>
            </w:r>
            <w:r>
              <w:rPr>
                <w:rFonts w:hint="eastAsia" w:ascii="仿宋" w:hAnsi="仿宋" w:eastAsia="仿宋" w:cs="仿宋"/>
                <w:b/>
                <w:bCs w:val="0"/>
                <w:color w:val="auto"/>
                <w:sz w:val="21"/>
                <w:szCs w:val="21"/>
                <w:highlight w:val="none"/>
              </w:rPr>
              <w:t>类采购配送</w:t>
            </w:r>
            <w:r>
              <w:rPr>
                <w:rFonts w:hint="eastAsia" w:ascii="仿宋" w:hAnsi="仿宋" w:eastAsia="仿宋" w:cs="仿宋"/>
                <w:b/>
                <w:bCs w:val="0"/>
                <w:color w:val="auto"/>
                <w:sz w:val="21"/>
                <w:szCs w:val="21"/>
                <w:highlight w:val="none"/>
                <w:lang w:val="en-US" w:eastAsia="zh-CN"/>
              </w:rPr>
              <w:t>服务</w:t>
            </w:r>
          </w:p>
          <w:p w14:paraId="144A35A7">
            <w:pPr>
              <w:tabs>
                <w:tab w:val="center" w:pos="4153"/>
                <w:tab w:val="right" w:pos="8306"/>
              </w:tabs>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1、新鲜、无病毒、不含有害物质；</w:t>
            </w:r>
          </w:p>
          <w:p w14:paraId="0213B215">
            <w:pPr>
              <w:tabs>
                <w:tab w:val="center" w:pos="4153"/>
                <w:tab w:val="right" w:pos="8306"/>
              </w:tabs>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2、如需剖杀的鱼，要做到鱼鳞刮除干净，去内脏、鱼腮、腹内黑膜。</w:t>
            </w:r>
          </w:p>
          <w:p w14:paraId="1D8D773B">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3、其它根据市场情况调整；</w:t>
            </w:r>
          </w:p>
          <w:p w14:paraId="4351F196">
            <w:pPr>
              <w:numPr>
                <w:ilvl w:val="0"/>
                <w:numId w:val="0"/>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Cs/>
                <w:color w:val="auto"/>
                <w:kern w:val="0"/>
                <w:sz w:val="21"/>
                <w:szCs w:val="21"/>
                <w:highlight w:val="none"/>
              </w:rPr>
              <w:t>质量要求：</w:t>
            </w:r>
            <w:r>
              <w:rPr>
                <w:rFonts w:hint="eastAsia" w:ascii="仿宋" w:hAnsi="仿宋" w:eastAsia="仿宋" w:cs="仿宋"/>
                <w:color w:val="auto"/>
                <w:sz w:val="21"/>
                <w:szCs w:val="21"/>
                <w:highlight w:val="none"/>
              </w:rPr>
              <w:t>必须符合国家相关食品安全卫生标准，应保持较好的外观，达到相应的等级，必须是在保质期内，</w:t>
            </w:r>
            <w:r>
              <w:rPr>
                <w:rFonts w:hint="eastAsia" w:ascii="仿宋" w:hAnsi="仿宋" w:eastAsia="仿宋" w:cs="仿宋"/>
                <w:bCs/>
                <w:color w:val="auto"/>
                <w:kern w:val="0"/>
                <w:sz w:val="21"/>
                <w:szCs w:val="21"/>
                <w:highlight w:val="none"/>
              </w:rPr>
              <w:t>须按各需求量密封包装,冷藏状态下配送</w:t>
            </w:r>
            <w:r>
              <w:rPr>
                <w:rFonts w:hint="eastAsia" w:ascii="仿宋" w:hAnsi="仿宋" w:eastAsia="仿宋" w:cs="仿宋"/>
                <w:color w:val="auto"/>
                <w:sz w:val="21"/>
                <w:szCs w:val="21"/>
                <w:highlight w:val="none"/>
              </w:rPr>
              <w:t>，每批次必须提供食材原材料检测报告</w:t>
            </w:r>
            <w:r>
              <w:rPr>
                <w:rFonts w:hint="eastAsia" w:ascii="仿宋" w:hAnsi="仿宋" w:eastAsia="仿宋" w:cs="仿宋"/>
                <w:color w:val="auto"/>
                <w:sz w:val="21"/>
                <w:szCs w:val="21"/>
                <w:highlight w:val="none"/>
                <w:lang w:eastAsia="zh-CN"/>
              </w:rPr>
              <w:t>。</w:t>
            </w:r>
          </w:p>
          <w:p w14:paraId="36AC7A7A">
            <w:pPr>
              <w:numPr>
                <w:ilvl w:val="0"/>
                <w:numId w:val="0"/>
              </w:numPr>
              <w:spacing w:line="240" w:lineRule="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五</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食用油采购配送</w:t>
            </w:r>
            <w:r>
              <w:rPr>
                <w:rFonts w:hint="eastAsia" w:ascii="仿宋" w:hAnsi="仿宋" w:eastAsia="仿宋" w:cs="仿宋"/>
                <w:b/>
                <w:bCs w:val="0"/>
                <w:color w:val="auto"/>
                <w:sz w:val="21"/>
                <w:szCs w:val="21"/>
                <w:highlight w:val="none"/>
                <w:lang w:val="en-US" w:eastAsia="zh-CN"/>
              </w:rPr>
              <w:t>服务</w:t>
            </w:r>
          </w:p>
          <w:p w14:paraId="66D7811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1、调和油：包装要有生产日期标识，且包装标识必须符合国家法定标准并有质量安全标识。</w:t>
            </w:r>
          </w:p>
          <w:p w14:paraId="06167E06">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2、压榨一级花生油：包装要有生产日期标识，且包装标识必须符合国家法定标准并有质量安全标识。</w:t>
            </w:r>
          </w:p>
          <w:p w14:paraId="3D62178E">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3、其他食用油根据市场食用油类情况调整</w:t>
            </w:r>
            <w:r>
              <w:rPr>
                <w:rFonts w:hint="eastAsia" w:ascii="仿宋" w:hAnsi="仿宋" w:eastAsia="仿宋" w:cs="仿宋"/>
                <w:color w:val="auto"/>
                <w:sz w:val="21"/>
                <w:szCs w:val="21"/>
                <w:highlight w:val="none"/>
                <w:lang w:eastAsia="zh-CN"/>
              </w:rPr>
              <w:t>。</w:t>
            </w:r>
          </w:p>
          <w:p w14:paraId="22187E8F">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4、</w:t>
            </w:r>
            <w:r>
              <w:rPr>
                <w:rFonts w:hint="eastAsia" w:ascii="仿宋" w:hAnsi="仿宋" w:eastAsia="仿宋" w:cs="仿宋"/>
                <w:color w:val="auto"/>
                <w:highlight w:val="none"/>
                <w:vertAlign w:val="baseline"/>
              </w:rPr>
              <w:t>外包装完好，标明品名、厂名、重量、生产日期、保质期或保存期、执行标准，剩余保质期</w:t>
            </w:r>
            <w:r>
              <w:rPr>
                <w:rFonts w:hint="eastAsia" w:ascii="仿宋" w:hAnsi="仿宋" w:eastAsia="仿宋" w:cs="仿宋"/>
                <w:color w:val="auto"/>
                <w:highlight w:val="none"/>
                <w:vertAlign w:val="baseline"/>
                <w:lang w:eastAsia="zh-CN"/>
              </w:rPr>
              <w:t>不少于70%</w:t>
            </w:r>
            <w:r>
              <w:rPr>
                <w:rFonts w:hint="eastAsia" w:ascii="仿宋" w:hAnsi="仿宋" w:eastAsia="仿宋" w:cs="仿宋"/>
                <w:color w:val="auto"/>
                <w:highlight w:val="none"/>
                <w:vertAlign w:val="baseline"/>
              </w:rPr>
              <w:t>，具有产品合格证。具有正常植物油的色泽、透明度、气味和滋味，无焦臭、酸败及其他异味。</w:t>
            </w:r>
          </w:p>
          <w:p w14:paraId="28E3D151">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5、食用</w:t>
            </w:r>
            <w:r>
              <w:rPr>
                <w:rFonts w:hint="eastAsia" w:ascii="仿宋" w:hAnsi="仿宋" w:eastAsia="仿宋" w:cs="仿宋"/>
                <w:color w:val="auto"/>
                <w:highlight w:val="none"/>
                <w:vertAlign w:val="baseline"/>
              </w:rPr>
              <w:t>油生产企业的资质证明（首次供应时提供）：《企业法人营业执照》。</w:t>
            </w:r>
          </w:p>
          <w:p w14:paraId="6E58069A">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6、</w:t>
            </w:r>
            <w:r>
              <w:rPr>
                <w:rFonts w:hint="eastAsia" w:ascii="仿宋" w:hAnsi="仿宋" w:eastAsia="仿宋" w:cs="仿宋"/>
                <w:color w:val="auto"/>
                <w:highlight w:val="none"/>
                <w:vertAlign w:val="baseline"/>
              </w:rPr>
              <w:t>气味、滋味：具有固有的气味和滋味，无异味。</w:t>
            </w:r>
          </w:p>
          <w:p w14:paraId="0BA40C97">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rPr>
              <w:t>加热试验（280℃)油色不得变深，无析出物。</w:t>
            </w:r>
          </w:p>
          <w:p w14:paraId="4BB0FF6D">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8、</w:t>
            </w:r>
            <w:r>
              <w:rPr>
                <w:rFonts w:hint="eastAsia" w:ascii="仿宋" w:hAnsi="仿宋" w:eastAsia="仿宋" w:cs="仿宋"/>
                <w:color w:val="auto"/>
                <w:highlight w:val="none"/>
                <w:vertAlign w:val="baseline"/>
              </w:rPr>
              <w:t>不得混有其他食用油或非食用油。</w:t>
            </w:r>
          </w:p>
          <w:p w14:paraId="42EF157B">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highlight w:val="none"/>
                <w:vertAlign w:val="baseline"/>
                <w:lang w:val="en-US" w:eastAsia="zh-CN"/>
              </w:rPr>
              <w:t>9、</w:t>
            </w:r>
            <w:r>
              <w:rPr>
                <w:rFonts w:hint="eastAsia" w:ascii="仿宋" w:hAnsi="仿宋" w:eastAsia="仿宋" w:cs="仿宋"/>
                <w:color w:val="auto"/>
                <w:highlight w:val="none"/>
                <w:vertAlign w:val="baseline"/>
              </w:rPr>
              <w:t>卫生标准和动植物检疫项目，按照国家有关规定执行。</w:t>
            </w:r>
          </w:p>
          <w:p w14:paraId="76DA6BEE">
            <w:pPr>
              <w:spacing w:line="240" w:lineRule="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六</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kern w:val="0"/>
                <w:sz w:val="21"/>
                <w:szCs w:val="21"/>
                <w:highlight w:val="none"/>
              </w:rPr>
              <w:t>蔬菜类采购配送</w:t>
            </w:r>
            <w:r>
              <w:rPr>
                <w:rFonts w:hint="eastAsia" w:ascii="仿宋" w:hAnsi="仿宋" w:eastAsia="仿宋" w:cs="仿宋"/>
                <w:b/>
                <w:bCs w:val="0"/>
                <w:color w:val="auto"/>
                <w:sz w:val="21"/>
                <w:szCs w:val="21"/>
                <w:highlight w:val="none"/>
                <w:lang w:val="en-US" w:eastAsia="zh-CN"/>
              </w:rPr>
              <w:t>服务</w:t>
            </w:r>
          </w:p>
          <w:p w14:paraId="3F529442">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1、西红柿：颜色大红、粉红或黄色，光泽亮艳，个大圆整饱满有弹性，肉厚籽少，无叶、无腐烂、压伤、过软、过硬、斑点、畸形、表面光滑无干疤。</w:t>
            </w:r>
          </w:p>
          <w:p w14:paraId="6F85A534">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2、冬瓜：皮青翠，有白霜，肉洁白、厚嫩、紧密，膛小有一定硬度。无压伤、烂斑、较软，肉无空 隙、水分少、发糠。表皮平整光滑、无外伤腐烂。</w:t>
            </w:r>
          </w:p>
          <w:p w14:paraId="30BA62F0">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3、南瓜：颜色金黄色或橙黄色，瓜形周正，肉金黄紧密、粉甜、表面 硬实，无斑疤、破裂、虫洞、料斑、软烂、畸形。</w:t>
            </w:r>
          </w:p>
          <w:p w14:paraId="67E0BA47">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4、茄子：色正（青、紫、白）、形正（棒形、卵形、灯泡形）、表面光滑有光泽，有弹性不软、无压伤、虫蛀、烂斑、皮皱。</w:t>
            </w:r>
          </w:p>
          <w:p w14:paraId="2122BB52">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5、包心菜：叶新鲜光泽，棵株大、完整，包心坚实紧密，根部断面洁白完整  无空心、乱心、压伤、冻伤、虫蛀、雨淋、水浸、裂缝、老帮黄叶、外叶萎蔫、包心松、泥土，无苔。</w:t>
            </w:r>
          </w:p>
          <w:p w14:paraId="5EDC1BBA">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6、白萝卜：颜色洁白发亮，表面光滑、细腻，形体完整，底部切面洁白水分大，肉嫩脆，无糠心、空心、灰心、断裂、压伤、虫洞、毛根、糙皮、泥土、黄斑、褐斑。</w:t>
            </w:r>
          </w:p>
          <w:p w14:paraId="37DC9978">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7、红萝卜：颜色红色可橘黄色，表面光滑、条直匀称，粗壮、硬实，肉质甜脆、中心柱细小，无硬芯，表皮无争缩、刀伤、开裂、体软、褐斑、发糠、泥土。</w:t>
            </w:r>
          </w:p>
          <w:p w14:paraId="429D5DA6">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8、青瓜：颜色青绿，瓜身细短、条直均匀瓜把小，顶花带剌，有白霜或光泽，无压伤、腐烂、断裂色黄、皮皱、肉白或空心。</w:t>
            </w:r>
          </w:p>
          <w:p w14:paraId="4FB0DCA4">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9、洋葱：鳞片颜色粉白或紫白，鳞片肥厚完整无损，抱合紧密，球茎干度适中、有一定硬度。无腐烂、干枯、过软、裂开、发芽、发乌、泥土。</w:t>
            </w:r>
          </w:p>
          <w:p w14:paraId="4FFBC393">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10、白菜：外叶淡绿色、奶黄色；内叶乳白色，棵株大、完整、新鲜有光泽。包心坚实紧密无发芽，根部断面洁白完整，无空心、乱心、压伤、冻伤、虫蛀、雨淋、水浸、裂缝、老帮黄叶、外叶萎蔫、包心松、泥土。</w:t>
            </w:r>
          </w:p>
          <w:p w14:paraId="6AAEFB39">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11、丝瓜：皮颜色翠绿、薄嫩、有白霜，条直均匀、易断无弹性，肉洁白软嫩、子小，无弯曲、伤疤、烂斑、色发黄、皮粗糙。</w:t>
            </w:r>
          </w:p>
          <w:p w14:paraId="130F4E4F">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12、叶菜类：色泽鲜亮，切口不变色，叶片挺而不干枯、不发黄；质地脆嫩、坚挺。球形叶菜坚实、无老帮。不良品质：叶黄、水伤腐烂、有泥土、有虫及虫眼。</w:t>
            </w:r>
          </w:p>
          <w:p w14:paraId="34C46620">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13、根茎类：茎部不老化，个体均匀，外表圆滑，未发芽、变色。不良品质：叶子发黄、变软。</w:t>
            </w:r>
          </w:p>
          <w:p w14:paraId="64BA7E15">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14、其它蔬菜根据蔬菜市场调整。</w:t>
            </w:r>
          </w:p>
          <w:p w14:paraId="448F1D35">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15、质量要求：蔬菜必须保证新鲜蔬菜，且保持较好色泽及新鲜度，每批次蔬菜必须经过农药残留检测并</w:t>
            </w:r>
            <w:r>
              <w:rPr>
                <w:rFonts w:hint="eastAsia" w:ascii="仿宋" w:hAnsi="仿宋" w:eastAsia="仿宋" w:cs="仿宋"/>
                <w:color w:val="auto"/>
                <w:highlight w:val="none"/>
              </w:rPr>
              <w:t>出具</w:t>
            </w:r>
            <w:r>
              <w:rPr>
                <w:rFonts w:hint="eastAsia" w:ascii="仿宋" w:hAnsi="仿宋" w:eastAsia="仿宋" w:cs="仿宋"/>
                <w:color w:val="auto"/>
                <w:highlight w:val="none"/>
                <w:lang w:val="en-US" w:eastAsia="zh-CN"/>
              </w:rPr>
              <w:t>的</w:t>
            </w:r>
            <w:r>
              <w:rPr>
                <w:rFonts w:hint="eastAsia" w:ascii="仿宋" w:hAnsi="仿宋" w:eastAsia="仿宋" w:cs="仿宋"/>
                <w:bCs/>
                <w:color w:val="auto"/>
                <w:kern w:val="0"/>
                <w:sz w:val="21"/>
                <w:szCs w:val="21"/>
                <w:highlight w:val="none"/>
                <w:lang w:val="en-US" w:eastAsia="zh-CN"/>
              </w:rPr>
              <w:t>农药等残留指标检验合格证明。</w:t>
            </w:r>
          </w:p>
          <w:p w14:paraId="0E5F2F87">
            <w:pPr>
              <w:numPr>
                <w:ilvl w:val="0"/>
                <w:numId w:val="0"/>
              </w:numPr>
              <w:spacing w:line="240" w:lineRule="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lang w:val="en-US" w:eastAsia="zh-CN" w:bidi="ar-SA"/>
              </w:rPr>
              <w:t>（七）</w:t>
            </w:r>
            <w:r>
              <w:rPr>
                <w:rFonts w:hint="eastAsia" w:ascii="仿宋" w:hAnsi="仿宋" w:eastAsia="仿宋" w:cs="仿宋"/>
                <w:b/>
                <w:bCs w:val="0"/>
                <w:color w:val="auto"/>
                <w:kern w:val="0"/>
                <w:sz w:val="21"/>
                <w:szCs w:val="21"/>
                <w:highlight w:val="none"/>
                <w:lang w:val="en-US" w:eastAsia="zh-CN"/>
              </w:rPr>
              <w:t>调味品</w:t>
            </w:r>
            <w:r>
              <w:rPr>
                <w:rFonts w:hint="eastAsia" w:ascii="仿宋" w:hAnsi="仿宋" w:eastAsia="仿宋" w:cs="仿宋"/>
                <w:b/>
                <w:bCs w:val="0"/>
                <w:color w:val="auto"/>
                <w:kern w:val="0"/>
                <w:sz w:val="21"/>
                <w:szCs w:val="21"/>
                <w:highlight w:val="none"/>
              </w:rPr>
              <w:t>类采购配送</w:t>
            </w:r>
            <w:r>
              <w:rPr>
                <w:rFonts w:hint="eastAsia" w:ascii="仿宋" w:hAnsi="仿宋" w:eastAsia="仿宋" w:cs="仿宋"/>
                <w:b/>
                <w:bCs w:val="0"/>
                <w:color w:val="auto"/>
                <w:kern w:val="0"/>
                <w:sz w:val="21"/>
                <w:szCs w:val="21"/>
                <w:highlight w:val="none"/>
                <w:lang w:val="en-US" w:eastAsia="zh-CN"/>
              </w:rPr>
              <w:t>服务</w:t>
            </w:r>
          </w:p>
          <w:p w14:paraId="6A837E5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1、生抽：产品符合国家质量标准，质量等级：一级，证照齐全；</w:t>
            </w:r>
          </w:p>
          <w:p w14:paraId="7DE3DA5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2、老抽：产品符合国家质量标准，质量等级：一级，证照齐全；</w:t>
            </w:r>
          </w:p>
          <w:p w14:paraId="17FCC6A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3、盐：产品符合国家食品安全要求，证照齐全，产品白色，味咸，无异味，无明显的与盐无关的外来异物；</w:t>
            </w:r>
          </w:p>
          <w:p w14:paraId="772B1BDD">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4、糯米白醋：产品符合国家质量标准符合《食醋卫生标准》要求；</w:t>
            </w:r>
          </w:p>
          <w:p w14:paraId="3662B7D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5、味精：产品符合国家质量标准；</w:t>
            </w:r>
          </w:p>
          <w:p w14:paraId="750080A6">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6、白砂糖：产品符合国家质量标准，级别：一级，证照齐全；</w:t>
            </w:r>
          </w:p>
          <w:p w14:paraId="7C76E6A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7、赤砂糖：产品符合国家质量标准，证照齐全，级别：一级，感观要求：赤砂糖呈棕红色或黄褐色，甜而略带糖蜜味，无明显黑点；</w:t>
            </w:r>
          </w:p>
          <w:p w14:paraId="3DE4E83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8、红糖：产品符合国家质量标准，证照齐全；级别：一级，感观要求：糖呈棕红色或黄褐色，甜而略带糖蜜味，无明显黑点；</w:t>
            </w:r>
          </w:p>
          <w:p w14:paraId="050B5CD9">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9、香鸡鲜粉调味料：产品符合国家质量标准，</w:t>
            </w:r>
          </w:p>
          <w:p w14:paraId="5BBDA2B3">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10、其它调味品根据市场情况调整；</w:t>
            </w:r>
          </w:p>
          <w:p w14:paraId="6F7E4D07">
            <w:pPr>
              <w:numPr>
                <w:ilvl w:val="0"/>
                <w:numId w:val="0"/>
              </w:num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kern w:val="0"/>
                <w:sz w:val="21"/>
                <w:szCs w:val="21"/>
                <w:highlight w:val="none"/>
              </w:rPr>
              <w:t>质量要求：必须符合国家相关食品安全卫生标准和要求，食品质量认证标志；配送时每批次剩余的</w:t>
            </w:r>
            <w:r>
              <w:rPr>
                <w:rFonts w:hint="eastAsia" w:ascii="仿宋" w:hAnsi="仿宋" w:eastAsia="仿宋" w:cs="仿宋"/>
                <w:b w:val="0"/>
                <w:bCs/>
                <w:color w:val="auto"/>
                <w:kern w:val="0"/>
                <w:sz w:val="21"/>
                <w:szCs w:val="21"/>
                <w:highlight w:val="none"/>
                <w:lang w:eastAsia="zh-CN"/>
              </w:rPr>
              <w:t>保质期限有效期大于保质期的70%。</w:t>
            </w:r>
          </w:p>
          <w:p w14:paraId="06DB04FF">
            <w:pPr>
              <w:numPr>
                <w:ilvl w:val="0"/>
                <w:numId w:val="0"/>
              </w:numPr>
              <w:spacing w:line="240" w:lineRule="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八</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配菜采购配送</w:t>
            </w:r>
            <w:r>
              <w:rPr>
                <w:rFonts w:hint="eastAsia" w:ascii="仿宋" w:hAnsi="仿宋" w:eastAsia="仿宋" w:cs="仿宋"/>
                <w:b/>
                <w:bCs/>
                <w:color w:val="auto"/>
                <w:sz w:val="21"/>
                <w:szCs w:val="21"/>
                <w:highlight w:val="none"/>
                <w:lang w:val="en-US" w:eastAsia="zh-CN"/>
              </w:rPr>
              <w:t>服务</w:t>
            </w:r>
          </w:p>
          <w:p w14:paraId="48AB5F80">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1、葱花：叶色青绿，无枯尖和干枯霉烂的叶鞘，不湿水，葱株均匀，完整而不折断，扎成捆，干净无泥，不夹杂异物，无斑点叶及枯霉叶。</w:t>
            </w:r>
          </w:p>
          <w:p w14:paraId="63BD28BA">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2、生姜：肉质坚挺、肥厚,不酥软，色浅黄，有光泽、无病虫伤疤。</w:t>
            </w:r>
          </w:p>
          <w:p w14:paraId="4584BBC9">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3、蒜米：色白、脆嫩、无发芽。</w:t>
            </w:r>
          </w:p>
          <w:p w14:paraId="3F259498">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4、蒜苗：叶片鲜嫩青绿（蒜黄为嫩黄色），假茎长且鲜嫩雪白，株棵完整粗壮，无折断，叶片不干枯，无斑点，蒜苗干净无泥土。</w:t>
            </w:r>
          </w:p>
          <w:p w14:paraId="4B6BB3EF">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5、芹菜：根部干净、颜色翠绿、无斑点，叶翠绿。</w:t>
            </w:r>
          </w:p>
          <w:p w14:paraId="649A3B44">
            <w:pPr>
              <w:spacing w:line="240" w:lineRule="auto"/>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sz w:val="21"/>
                <w:szCs w:val="21"/>
                <w:highlight w:val="none"/>
              </w:rPr>
              <w:t>6、食用菌类（凤尾菇、鸡腿菇、金针菇、茶树菇）：产品符合国家食品安全要求，证照齐全，新鲜，无异味，无腐烂</w:t>
            </w:r>
            <w:r>
              <w:rPr>
                <w:rFonts w:hint="eastAsia" w:ascii="仿宋" w:hAnsi="仿宋" w:eastAsia="仿宋" w:cs="仿宋"/>
                <w:b w:val="0"/>
                <w:bCs w:val="0"/>
                <w:color w:val="auto"/>
                <w:kern w:val="0"/>
                <w:sz w:val="21"/>
                <w:szCs w:val="21"/>
                <w:highlight w:val="none"/>
                <w:lang w:eastAsia="zh-CN"/>
              </w:rPr>
              <w:t>。</w:t>
            </w:r>
          </w:p>
          <w:p w14:paraId="35F7AA24">
            <w:pPr>
              <w:spacing w:line="240" w:lineRule="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7、其它配菜类根据市场配菜类情况调整</w:t>
            </w:r>
            <w:r>
              <w:rPr>
                <w:rFonts w:hint="eastAsia" w:ascii="仿宋" w:hAnsi="仿宋" w:eastAsia="仿宋" w:cs="仿宋"/>
                <w:b w:val="0"/>
                <w:bCs w:val="0"/>
                <w:color w:val="auto"/>
                <w:sz w:val="21"/>
                <w:szCs w:val="21"/>
                <w:highlight w:val="none"/>
                <w:lang w:eastAsia="zh-CN"/>
              </w:rPr>
              <w:t>。</w:t>
            </w:r>
          </w:p>
          <w:p w14:paraId="47C2FECA">
            <w:pPr>
              <w:numPr>
                <w:ilvl w:val="0"/>
                <w:numId w:val="0"/>
              </w:numPr>
              <w:spacing w:line="240" w:lineRule="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kern w:val="0"/>
                <w:sz w:val="21"/>
                <w:szCs w:val="21"/>
                <w:highlight w:val="none"/>
              </w:rPr>
              <w:t>质量要求：必须经过农药残留检测并出具农药等残留指标检验合格证明</w:t>
            </w:r>
            <w:r>
              <w:rPr>
                <w:rFonts w:hint="eastAsia" w:ascii="仿宋" w:hAnsi="仿宋" w:eastAsia="仿宋" w:cs="仿宋"/>
                <w:b w:val="0"/>
                <w:bCs w:val="0"/>
                <w:color w:val="auto"/>
                <w:kern w:val="0"/>
                <w:sz w:val="21"/>
                <w:szCs w:val="21"/>
                <w:highlight w:val="none"/>
                <w:lang w:eastAsia="zh-CN"/>
              </w:rPr>
              <w:t>。</w:t>
            </w:r>
          </w:p>
          <w:p w14:paraId="6D3E0944">
            <w:pPr>
              <w:numPr>
                <w:ilvl w:val="0"/>
                <w:numId w:val="0"/>
              </w:numPr>
              <w:spacing w:line="240" w:lineRule="auto"/>
              <w:ind w:leftChars="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（九）</w:t>
            </w:r>
            <w:r>
              <w:rPr>
                <w:rFonts w:hint="eastAsia" w:ascii="仿宋" w:hAnsi="仿宋" w:eastAsia="仿宋" w:cs="仿宋"/>
                <w:b/>
                <w:bCs w:val="0"/>
                <w:color w:val="auto"/>
                <w:sz w:val="21"/>
                <w:szCs w:val="21"/>
                <w:highlight w:val="none"/>
              </w:rPr>
              <w:t>干杂类采购配送</w:t>
            </w:r>
            <w:r>
              <w:rPr>
                <w:rFonts w:hint="eastAsia" w:ascii="仿宋" w:hAnsi="仿宋" w:eastAsia="仿宋" w:cs="仿宋"/>
                <w:b/>
                <w:bCs w:val="0"/>
                <w:color w:val="auto"/>
                <w:sz w:val="21"/>
                <w:szCs w:val="21"/>
                <w:highlight w:val="none"/>
                <w:lang w:val="en-US" w:eastAsia="zh-CN"/>
              </w:rPr>
              <w:t>服务</w:t>
            </w:r>
          </w:p>
          <w:p w14:paraId="0E7B1788">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1、花生：质量等级：优质；</w:t>
            </w:r>
          </w:p>
          <w:p w14:paraId="1108F223">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2、绿豆：质量等级：优质；豆粒饱满，完整有光泽，无受潮、虫洞、软烂、变色发黑、豆粒瘪而小有异味；</w:t>
            </w:r>
          </w:p>
          <w:p w14:paraId="32E415D1">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3、黄豆：质量等级：优质；豆粒饱满，完整有光泽，无受潮、虫洞、软烂、变色发黑、豆粒瘪而小有异味；</w:t>
            </w:r>
          </w:p>
          <w:p w14:paraId="1DA37B63">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4、糯米：质量等级：优质；</w:t>
            </w:r>
          </w:p>
          <w:p w14:paraId="12B02CC6">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5、木耳：质地较轻，无杂物，含水量在11%以下，用手捏，放开后朵片有弹性，且能很快伸展开；</w:t>
            </w:r>
          </w:p>
          <w:p w14:paraId="2707C975">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6、食用木薯淀粉：产品符合国家质量标准，证照齐全；</w:t>
            </w:r>
          </w:p>
          <w:p w14:paraId="3C4E99F8">
            <w:pPr>
              <w:numPr>
                <w:ilvl w:val="0"/>
                <w:numId w:val="0"/>
              </w:numPr>
              <w:spacing w:line="240" w:lineRule="auto"/>
              <w:ind w:leftChars="0"/>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7、其它干杂类根据市场干杂类情况调整</w:t>
            </w:r>
            <w:r>
              <w:rPr>
                <w:rFonts w:hint="eastAsia" w:ascii="仿宋" w:hAnsi="仿宋" w:eastAsia="仿宋" w:cs="仿宋"/>
                <w:b w:val="0"/>
                <w:bCs w:val="0"/>
                <w:color w:val="auto"/>
                <w:sz w:val="21"/>
                <w:szCs w:val="21"/>
                <w:highlight w:val="none"/>
                <w:lang w:eastAsia="zh-CN"/>
              </w:rPr>
              <w:t>。</w:t>
            </w:r>
          </w:p>
          <w:p w14:paraId="485F1457">
            <w:pPr>
              <w:numPr>
                <w:ilvl w:val="0"/>
                <w:numId w:val="0"/>
              </w:numPr>
              <w:spacing w:line="240" w:lineRule="auto"/>
              <w:ind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十</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豆制类采购配送</w:t>
            </w:r>
            <w:r>
              <w:rPr>
                <w:rFonts w:hint="eastAsia" w:ascii="仿宋" w:hAnsi="仿宋" w:eastAsia="仿宋" w:cs="仿宋"/>
                <w:b/>
                <w:bCs/>
                <w:color w:val="auto"/>
                <w:sz w:val="21"/>
                <w:szCs w:val="21"/>
                <w:highlight w:val="none"/>
                <w:lang w:val="en-US" w:eastAsia="zh-CN"/>
              </w:rPr>
              <w:t>服务</w:t>
            </w:r>
          </w:p>
          <w:p w14:paraId="4A12EF35">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1、水豆腐：产品符合国家食品安全要求，证照齐全，新鲜，无异味，无腐烂；</w:t>
            </w:r>
          </w:p>
          <w:p w14:paraId="4069A894">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2、干豆腐：产品符合国家食品安全要求，证照齐全，新鲜，无异味，无腐烂；</w:t>
            </w:r>
          </w:p>
          <w:p w14:paraId="31627860">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3、油片：产品符合国家食品安全要求，证照齐全，新鲜，无异味，无腐烂；</w:t>
            </w:r>
          </w:p>
          <w:p w14:paraId="6CCC6768">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4、油果：产品符合国家食品安全要求，证照齐全，新鲜，无异味，无腐烂；</w:t>
            </w:r>
          </w:p>
          <w:p w14:paraId="7CF938AB">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5、豆芽：产品符合国家食品安全要求，证照齐全，新鲜，无异味，无腐烂；</w:t>
            </w:r>
          </w:p>
          <w:p w14:paraId="203BD09A">
            <w:pPr>
              <w:numPr>
                <w:ilvl w:val="0"/>
                <w:numId w:val="0"/>
              </w:numPr>
              <w:spacing w:line="240" w:lineRule="auto"/>
              <w:ind w:leftChars="0"/>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b w:val="0"/>
                <w:bCs w:val="0"/>
                <w:color w:val="auto"/>
                <w:sz w:val="21"/>
                <w:szCs w:val="21"/>
                <w:highlight w:val="none"/>
              </w:rPr>
              <w:t>6、其它豆制类根据市场豆制类情况调整</w:t>
            </w:r>
            <w:r>
              <w:rPr>
                <w:rFonts w:hint="eastAsia" w:ascii="仿宋" w:hAnsi="仿宋" w:eastAsia="仿宋" w:cs="仿宋"/>
                <w:b w:val="0"/>
                <w:bCs w:val="0"/>
                <w:color w:val="auto"/>
                <w:sz w:val="21"/>
                <w:szCs w:val="21"/>
                <w:highlight w:val="none"/>
                <w:lang w:eastAsia="zh-CN"/>
              </w:rPr>
              <w:t>。</w:t>
            </w:r>
          </w:p>
          <w:p w14:paraId="17383FD3">
            <w:pPr>
              <w:numPr>
                <w:ilvl w:val="0"/>
                <w:numId w:val="0"/>
              </w:numPr>
              <w:spacing w:line="240" w:lineRule="auto"/>
              <w:ind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pacing w:val="0"/>
                <w:position w:val="0"/>
                <w:sz w:val="21"/>
                <w:szCs w:val="21"/>
                <w:highlight w:val="none"/>
                <w:lang w:eastAsia="zh-CN"/>
              </w:rPr>
              <w:t>（</w:t>
            </w:r>
            <w:r>
              <w:rPr>
                <w:rFonts w:hint="eastAsia" w:ascii="仿宋" w:hAnsi="仿宋" w:eastAsia="仿宋" w:cs="仿宋"/>
                <w:b/>
                <w:bCs/>
                <w:color w:val="auto"/>
                <w:spacing w:val="0"/>
                <w:position w:val="0"/>
                <w:sz w:val="21"/>
                <w:szCs w:val="21"/>
                <w:highlight w:val="none"/>
                <w:lang w:val="en-US" w:eastAsia="zh-CN"/>
              </w:rPr>
              <w:t>十一</w:t>
            </w:r>
            <w:r>
              <w:rPr>
                <w:rFonts w:hint="eastAsia" w:ascii="仿宋" w:hAnsi="仿宋" w:eastAsia="仿宋" w:cs="仿宋"/>
                <w:b/>
                <w:bCs/>
                <w:color w:val="auto"/>
                <w:spacing w:val="0"/>
                <w:position w:val="0"/>
                <w:sz w:val="21"/>
                <w:szCs w:val="21"/>
                <w:highlight w:val="none"/>
                <w:lang w:eastAsia="zh-CN"/>
              </w:rPr>
              <w:t>）</w:t>
            </w:r>
            <w:r>
              <w:rPr>
                <w:rFonts w:hint="eastAsia" w:ascii="仿宋" w:hAnsi="仿宋" w:eastAsia="仿宋" w:cs="仿宋"/>
                <w:b/>
                <w:bCs/>
                <w:color w:val="auto"/>
                <w:sz w:val="21"/>
                <w:szCs w:val="21"/>
                <w:highlight w:val="none"/>
              </w:rPr>
              <w:t>水果类采购配送</w:t>
            </w:r>
            <w:r>
              <w:rPr>
                <w:rFonts w:hint="eastAsia" w:ascii="仿宋" w:hAnsi="仿宋" w:eastAsia="仿宋" w:cs="仿宋"/>
                <w:b/>
                <w:bCs/>
                <w:color w:val="auto"/>
                <w:sz w:val="21"/>
                <w:szCs w:val="21"/>
                <w:highlight w:val="none"/>
                <w:lang w:val="en-US" w:eastAsia="zh-CN"/>
              </w:rPr>
              <w:t>服务</w:t>
            </w:r>
          </w:p>
          <w:p w14:paraId="23F5B496">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1.外观：果实结实、有弹性，汁多肉甜味足，手掂重量合理，未失水干缩，柄叶新鲜，果形完整，个体均匀，带本色香味，表皮颜色自然有光泽，无疤痕、变色或受挤压变形、压伤，无虫眼或虫啃咬过的痕迹</w:t>
            </w:r>
            <w:r>
              <w:rPr>
                <w:rFonts w:hint="eastAsia" w:ascii="仿宋" w:hAnsi="仿宋" w:eastAsia="仿宋" w:cs="仿宋"/>
                <w:b w:val="0"/>
                <w:bCs/>
                <w:color w:val="auto"/>
                <w:kern w:val="0"/>
                <w:sz w:val="21"/>
                <w:szCs w:val="21"/>
                <w:highlight w:val="none"/>
              </w:rPr>
              <w:t>，无过熟、腐烂现象。</w:t>
            </w:r>
          </w:p>
          <w:p w14:paraId="1F93D6B1">
            <w:pPr>
              <w:numPr>
                <w:ilvl w:val="0"/>
                <w:numId w:val="0"/>
              </w:numPr>
              <w:spacing w:line="240" w:lineRule="auto"/>
              <w:ind w:leftChars="0"/>
              <w:rPr>
                <w:rFonts w:hint="eastAsia" w:ascii="仿宋" w:hAnsi="仿宋" w:eastAsia="仿宋" w:cs="仿宋"/>
                <w:bCs/>
                <w:color w:val="auto"/>
                <w:kern w:val="0"/>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kern w:val="0"/>
                <w:sz w:val="21"/>
                <w:szCs w:val="21"/>
                <w:highlight w:val="none"/>
              </w:rPr>
              <w:t>质量要求</w:t>
            </w:r>
            <w:r>
              <w:rPr>
                <w:rFonts w:hint="eastAsia" w:ascii="仿宋" w:hAnsi="仿宋" w:eastAsia="仿宋" w:cs="仿宋"/>
                <w:bCs/>
                <w:color w:val="auto"/>
                <w:kern w:val="0"/>
                <w:sz w:val="21"/>
                <w:szCs w:val="21"/>
                <w:highlight w:val="none"/>
              </w:rPr>
              <w:t>：必须符合国家相关食品安全卫生标准和要求。</w:t>
            </w:r>
          </w:p>
          <w:p w14:paraId="04452836">
            <w:pPr>
              <w:numPr>
                <w:ilvl w:val="0"/>
                <w:numId w:val="0"/>
              </w:numPr>
              <w:spacing w:line="240" w:lineRule="auto"/>
              <w:ind w:leftChars="0"/>
              <w:rPr>
                <w:rFonts w:hint="eastAsia" w:ascii="仿宋" w:hAnsi="仿宋" w:eastAsia="仿宋" w:cs="仿宋"/>
                <w:b/>
                <w:bCs w:val="0"/>
                <w:color w:val="auto"/>
                <w:sz w:val="21"/>
                <w:szCs w:val="21"/>
                <w:highlight w:val="none"/>
              </w:rPr>
            </w:pPr>
            <w:r>
              <w:rPr>
                <w:rFonts w:hint="eastAsia" w:ascii="仿宋" w:hAnsi="仿宋" w:eastAsia="仿宋" w:cs="仿宋"/>
                <w:b/>
                <w:bCs w:val="0"/>
                <w:color w:val="auto"/>
                <w:kern w:val="2"/>
                <w:sz w:val="21"/>
                <w:szCs w:val="21"/>
                <w:highlight w:val="none"/>
                <w:lang w:val="en-US" w:eastAsia="zh-CN" w:bidi="ar-SA"/>
              </w:rPr>
              <w:t>（十二）</w:t>
            </w:r>
            <w:r>
              <w:rPr>
                <w:rFonts w:hint="eastAsia" w:ascii="仿宋" w:hAnsi="仿宋" w:eastAsia="仿宋" w:cs="仿宋"/>
                <w:b/>
                <w:bCs w:val="0"/>
                <w:color w:val="auto"/>
                <w:sz w:val="21"/>
                <w:szCs w:val="21"/>
                <w:highlight w:val="none"/>
              </w:rPr>
              <w:t>其他食品采购配送</w:t>
            </w:r>
            <w:r>
              <w:rPr>
                <w:rFonts w:hint="eastAsia" w:ascii="仿宋" w:hAnsi="仿宋" w:eastAsia="仿宋" w:cs="仿宋"/>
                <w:b/>
                <w:bCs w:val="0"/>
                <w:color w:val="auto"/>
                <w:sz w:val="21"/>
                <w:szCs w:val="21"/>
                <w:highlight w:val="none"/>
                <w:lang w:val="en-US" w:eastAsia="zh-CN"/>
              </w:rPr>
              <w:t>服务</w:t>
            </w:r>
          </w:p>
          <w:p w14:paraId="7008AAEC">
            <w:pPr>
              <w:numPr>
                <w:ilvl w:val="0"/>
                <w:numId w:val="0"/>
              </w:numPr>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kern w:val="0"/>
                <w:sz w:val="21"/>
                <w:szCs w:val="21"/>
                <w:highlight w:val="none"/>
              </w:rPr>
              <w:t>其他食品</w:t>
            </w:r>
            <w:r>
              <w:rPr>
                <w:rFonts w:hint="eastAsia" w:ascii="仿宋" w:hAnsi="仿宋" w:eastAsia="仿宋" w:cs="仿宋"/>
                <w:bCs/>
                <w:color w:val="auto"/>
                <w:kern w:val="0"/>
                <w:sz w:val="21"/>
                <w:szCs w:val="21"/>
                <w:highlight w:val="none"/>
                <w:lang w:val="en-US" w:eastAsia="zh-CN"/>
              </w:rPr>
              <w:t>如冷冻鸡翅、冷鸡腿肉、冷冻丸子等等，</w:t>
            </w:r>
            <w:r>
              <w:rPr>
                <w:rFonts w:hint="eastAsia" w:ascii="仿宋" w:hAnsi="仿宋" w:eastAsia="仿宋" w:cs="仿宋"/>
                <w:bCs/>
                <w:color w:val="auto"/>
                <w:kern w:val="0"/>
                <w:sz w:val="21"/>
                <w:szCs w:val="21"/>
                <w:highlight w:val="none"/>
              </w:rPr>
              <w:t>必须符合国家相关食品安全卫生标准和要求，包装完整，注明有生产厂家、生产地址、联系电话、生产日期、质保期等</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并在冷冻状态下配送</w:t>
            </w:r>
            <w:r>
              <w:rPr>
                <w:rFonts w:hint="eastAsia" w:ascii="仿宋" w:hAnsi="仿宋" w:eastAsia="仿宋" w:cs="仿宋"/>
                <w:bCs/>
                <w:color w:val="auto"/>
                <w:kern w:val="0"/>
                <w:sz w:val="21"/>
                <w:szCs w:val="21"/>
                <w:highlight w:val="none"/>
              </w:rPr>
              <w:t>。</w:t>
            </w:r>
          </w:p>
        </w:tc>
        <w:tc>
          <w:tcPr>
            <w:tcW w:w="780" w:type="dxa"/>
            <w:vMerge w:val="continue"/>
            <w:noWrap w:val="0"/>
            <w:tcMar>
              <w:top w:w="0" w:type="dxa"/>
              <w:left w:w="108" w:type="dxa"/>
              <w:bottom w:w="0" w:type="dxa"/>
              <w:right w:w="108" w:type="dxa"/>
            </w:tcMar>
            <w:vAlign w:val="center"/>
          </w:tcPr>
          <w:p w14:paraId="7398E8FA">
            <w:pPr>
              <w:pageBreakBefore w:val="0"/>
              <w:kinsoku/>
              <w:wordWrap/>
              <w:overflowPunct/>
              <w:topLinePunct w:val="0"/>
              <w:bidi w:val="0"/>
              <w:spacing w:beforeAutospacing="0" w:line="240" w:lineRule="auto"/>
              <w:ind w:left="0" w:leftChars="0" w:right="0"/>
              <w:rPr>
                <w:rFonts w:hint="eastAsia" w:ascii="仿宋" w:hAnsi="仿宋" w:eastAsia="仿宋" w:cs="仿宋"/>
                <w:color w:val="auto"/>
                <w:highlight w:val="none"/>
                <w:lang w:val="en-US" w:eastAsia="zh-CN"/>
              </w:rPr>
            </w:pPr>
          </w:p>
        </w:tc>
        <w:tc>
          <w:tcPr>
            <w:tcW w:w="960" w:type="dxa"/>
            <w:vMerge w:val="continue"/>
            <w:noWrap w:val="0"/>
            <w:vAlign w:val="top"/>
          </w:tcPr>
          <w:p w14:paraId="4676A0B6">
            <w:pPr>
              <w:pageBreakBefore w:val="0"/>
              <w:kinsoku/>
              <w:wordWrap/>
              <w:overflowPunct/>
              <w:topLinePunct w:val="0"/>
              <w:bidi w:val="0"/>
              <w:spacing w:beforeAutospacing="0" w:line="240" w:lineRule="auto"/>
              <w:ind w:left="0" w:leftChars="0" w:right="0"/>
              <w:rPr>
                <w:rFonts w:hint="eastAsia" w:ascii="仿宋" w:hAnsi="仿宋" w:eastAsia="仿宋" w:cs="仿宋"/>
                <w:color w:val="auto"/>
                <w:sz w:val="21"/>
                <w:szCs w:val="21"/>
                <w:highlight w:val="none"/>
              </w:rPr>
            </w:pPr>
          </w:p>
        </w:tc>
      </w:tr>
      <w:tr w14:paraId="3470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9942" w:type="dxa"/>
            <w:gridSpan w:val="6"/>
            <w:noWrap w:val="0"/>
            <w:tcMar>
              <w:top w:w="0" w:type="dxa"/>
              <w:left w:w="108" w:type="dxa"/>
              <w:bottom w:w="0" w:type="dxa"/>
              <w:right w:w="108" w:type="dxa"/>
            </w:tcMar>
            <w:vAlign w:val="center"/>
          </w:tcPr>
          <w:p w14:paraId="7F7E7B25">
            <w:pPr>
              <w:spacing w:line="240" w:lineRule="auto"/>
              <w:jc w:val="left"/>
              <w:rPr>
                <w:rFonts w:hint="eastAsia" w:ascii="仿宋" w:hAnsi="仿宋" w:eastAsia="仿宋" w:cs="仿宋"/>
                <w:color w:val="auto"/>
                <w:highlight w:val="none"/>
              </w:rPr>
            </w:pPr>
            <w:r>
              <w:rPr>
                <w:rFonts w:hint="eastAsia" w:ascii="仿宋" w:hAnsi="仿宋" w:eastAsia="仿宋" w:cs="仿宋"/>
                <w:b/>
                <w:bCs w:val="0"/>
                <w:color w:val="auto"/>
                <w:kern w:val="0"/>
                <w:sz w:val="21"/>
                <w:szCs w:val="21"/>
                <w:highlight w:val="none"/>
              </w:rPr>
              <w:t>商务条款</w:t>
            </w:r>
          </w:p>
        </w:tc>
      </w:tr>
      <w:tr w14:paraId="34CB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1AA6E4FE">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一、</w:t>
            </w:r>
            <w:r>
              <w:rPr>
                <w:rFonts w:hint="eastAsia" w:ascii="仿宋" w:hAnsi="仿宋" w:eastAsia="仿宋" w:cs="仿宋"/>
                <w:b/>
                <w:bCs/>
                <w:color w:val="auto"/>
                <w:spacing w:val="8"/>
                <w:highlight w:val="none"/>
              </w:rPr>
              <w:t>合同签订时间</w:t>
            </w:r>
          </w:p>
        </w:tc>
        <w:tc>
          <w:tcPr>
            <w:tcW w:w="8158" w:type="dxa"/>
            <w:gridSpan w:val="3"/>
            <w:noWrap w:val="0"/>
            <w:tcMar>
              <w:top w:w="0" w:type="dxa"/>
              <w:left w:w="108" w:type="dxa"/>
              <w:bottom w:w="0" w:type="dxa"/>
              <w:right w:w="108" w:type="dxa"/>
            </w:tcMar>
            <w:vAlign w:val="top"/>
          </w:tcPr>
          <w:p w14:paraId="0D14A08D">
            <w:pPr>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vertAlign w:val="baseline"/>
              </w:rPr>
              <w:t>自中标通知书发出之日起</w:t>
            </w:r>
            <w:r>
              <w:rPr>
                <w:rFonts w:hint="eastAsia" w:ascii="仿宋" w:hAnsi="仿宋" w:eastAsia="仿宋" w:cs="仿宋"/>
                <w:color w:val="auto"/>
                <w:highlight w:val="none"/>
                <w:vertAlign w:val="baseline"/>
                <w:lang w:val="en-US" w:eastAsia="zh-CN"/>
              </w:rPr>
              <w:t>15</w:t>
            </w:r>
            <w:r>
              <w:rPr>
                <w:rFonts w:hint="eastAsia" w:ascii="仿宋" w:hAnsi="仿宋" w:eastAsia="仿宋" w:cs="仿宋"/>
                <w:color w:val="auto"/>
                <w:highlight w:val="none"/>
                <w:vertAlign w:val="baseline"/>
              </w:rPr>
              <w:t>日内</w:t>
            </w:r>
            <w:r>
              <w:rPr>
                <w:rFonts w:hint="eastAsia" w:ascii="仿宋" w:hAnsi="仿宋" w:eastAsia="仿宋" w:cs="仿宋"/>
                <w:color w:val="auto"/>
                <w:highlight w:val="none"/>
                <w:vertAlign w:val="baseline"/>
                <w:lang w:eastAsia="zh-CN"/>
              </w:rPr>
              <w:t>。</w:t>
            </w:r>
          </w:p>
        </w:tc>
      </w:tr>
      <w:tr w14:paraId="5DAF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0D7A2741">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二、</w:t>
            </w:r>
            <w:r>
              <w:rPr>
                <w:rFonts w:hint="eastAsia" w:ascii="仿宋" w:hAnsi="仿宋" w:eastAsia="仿宋" w:cs="仿宋"/>
                <w:b/>
                <w:bCs/>
                <w:color w:val="auto"/>
                <w:spacing w:val="8"/>
                <w:highlight w:val="none"/>
                <w:lang w:eastAsia="zh-CN"/>
              </w:rPr>
              <w:t>履约期限</w:t>
            </w:r>
            <w:r>
              <w:rPr>
                <w:rFonts w:hint="eastAsia" w:ascii="仿宋" w:hAnsi="仿宋" w:eastAsia="仿宋" w:cs="仿宋"/>
                <w:b/>
                <w:bCs/>
                <w:color w:val="auto"/>
                <w:spacing w:val="8"/>
                <w:highlight w:val="none"/>
              </w:rPr>
              <w:t>和地点</w:t>
            </w:r>
          </w:p>
        </w:tc>
        <w:tc>
          <w:tcPr>
            <w:tcW w:w="8158" w:type="dxa"/>
            <w:gridSpan w:val="3"/>
            <w:noWrap w:val="0"/>
            <w:tcMar>
              <w:top w:w="0" w:type="dxa"/>
              <w:left w:w="108" w:type="dxa"/>
              <w:bottom w:w="0" w:type="dxa"/>
              <w:right w:w="108" w:type="dxa"/>
            </w:tcMar>
            <w:vAlign w:val="top"/>
          </w:tcPr>
          <w:p w14:paraId="2F149C53">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rPr>
              <w:t>1.</w:t>
            </w:r>
            <w:r>
              <w:rPr>
                <w:rFonts w:hint="eastAsia" w:ascii="仿宋" w:hAnsi="仿宋" w:eastAsia="仿宋" w:cs="仿宋"/>
                <w:color w:val="auto"/>
                <w:highlight w:val="none"/>
                <w:vertAlign w:val="baseline"/>
                <w:lang w:eastAsia="zh-CN"/>
              </w:rPr>
              <w:t>履约期限</w:t>
            </w:r>
            <w:r>
              <w:rPr>
                <w:rFonts w:hint="eastAsia" w:ascii="仿宋" w:hAnsi="仿宋" w:eastAsia="仿宋" w:cs="仿宋"/>
                <w:color w:val="auto"/>
                <w:highlight w:val="none"/>
                <w:vertAlign w:val="baseline"/>
              </w:rPr>
              <w:t>：</w:t>
            </w:r>
            <w:r>
              <w:rPr>
                <w:rFonts w:hint="eastAsia" w:ascii="仿宋" w:hAnsi="仿宋" w:eastAsia="仿宋" w:cs="仿宋"/>
                <w:bCs/>
                <w:color w:val="auto"/>
                <w:kern w:val="0"/>
                <w:szCs w:val="21"/>
                <w:highlight w:val="none"/>
                <w:u w:val="none"/>
                <w:lang w:bidi="ar"/>
              </w:rPr>
              <w:t>自签订合同之日起</w:t>
            </w:r>
            <w:r>
              <w:rPr>
                <w:rFonts w:hint="eastAsia" w:ascii="仿宋" w:hAnsi="仿宋" w:eastAsia="仿宋" w:cs="仿宋"/>
                <w:bCs/>
                <w:color w:val="auto"/>
                <w:kern w:val="0"/>
                <w:szCs w:val="21"/>
                <w:highlight w:val="none"/>
                <w:u w:val="none"/>
                <w:lang w:val="en-US" w:eastAsia="zh-CN" w:bidi="ar"/>
              </w:rPr>
              <w:t>1</w:t>
            </w:r>
            <w:r>
              <w:rPr>
                <w:rFonts w:hint="eastAsia" w:ascii="仿宋" w:hAnsi="仿宋" w:eastAsia="仿宋" w:cs="仿宋"/>
                <w:bCs/>
                <w:color w:val="auto"/>
                <w:kern w:val="0"/>
                <w:szCs w:val="21"/>
                <w:highlight w:val="none"/>
                <w:u w:val="none"/>
                <w:lang w:bidi="ar"/>
              </w:rPr>
              <w:t>年</w:t>
            </w:r>
            <w:r>
              <w:rPr>
                <w:rFonts w:hint="eastAsia" w:ascii="仿宋" w:hAnsi="仿宋" w:eastAsia="仿宋" w:cs="仿宋"/>
                <w:bCs/>
                <w:color w:val="auto"/>
                <w:kern w:val="0"/>
                <w:szCs w:val="21"/>
                <w:highlight w:val="none"/>
                <w:u w:val="none"/>
                <w:lang w:eastAsia="zh-CN" w:bidi="ar"/>
              </w:rPr>
              <w:t>。</w:t>
            </w:r>
          </w:p>
          <w:p w14:paraId="259F3422">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2.服务地点：采购人指定地点。</w:t>
            </w:r>
          </w:p>
          <w:p w14:paraId="3F5AF25D">
            <w:pPr>
              <w:spacing w:line="240" w:lineRule="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r>
              <w:rPr>
                <w:rFonts w:hint="eastAsia" w:ascii="仿宋" w:hAnsi="仿宋" w:eastAsia="仿宋" w:cs="仿宋"/>
                <w:bCs/>
                <w:color w:val="auto"/>
                <w:kern w:val="0"/>
                <w:sz w:val="21"/>
                <w:szCs w:val="21"/>
                <w:highlight w:val="none"/>
                <w:lang w:val="en-US" w:eastAsia="zh-CN"/>
              </w:rPr>
              <w:t>提交服务成果时间：按采购人需求提交。</w:t>
            </w:r>
          </w:p>
        </w:tc>
      </w:tr>
      <w:tr w14:paraId="3876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74692D6E">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三、</w:t>
            </w:r>
            <w:r>
              <w:rPr>
                <w:rFonts w:hint="eastAsia" w:ascii="仿宋" w:hAnsi="仿宋" w:eastAsia="仿宋" w:cs="仿宋"/>
                <w:b/>
                <w:bCs/>
                <w:color w:val="auto"/>
                <w:spacing w:val="7"/>
                <w:highlight w:val="none"/>
              </w:rPr>
              <w:t>投标报价要求</w:t>
            </w:r>
          </w:p>
        </w:tc>
        <w:tc>
          <w:tcPr>
            <w:tcW w:w="8158" w:type="dxa"/>
            <w:gridSpan w:val="3"/>
            <w:noWrap w:val="0"/>
            <w:tcMar>
              <w:top w:w="0" w:type="dxa"/>
              <w:left w:w="108" w:type="dxa"/>
              <w:bottom w:w="0" w:type="dxa"/>
              <w:right w:w="108" w:type="dxa"/>
            </w:tcMar>
            <w:vAlign w:val="top"/>
          </w:tcPr>
          <w:p w14:paraId="0089B8DD">
            <w:pPr>
              <w:pageBreakBefore w:val="0"/>
              <w:tabs>
                <w:tab w:val="left" w:pos="611"/>
              </w:tabs>
              <w:kinsoku/>
              <w:wordWrap/>
              <w:overflowPunct/>
              <w:topLinePunct w:val="0"/>
              <w:bidi w:val="0"/>
              <w:spacing w:beforeAutospacing="0" w:line="240" w:lineRule="auto"/>
              <w:ind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highlight w:val="none"/>
              </w:rPr>
              <w:t>投标人根据市场价格、成本及自身条件、市场风险考虑，以折扣率方式进行报价（以%表示，折扣率报价精确到个位数），有效折扣率范围为：0～100%</w:t>
            </w:r>
            <w:r>
              <w:rPr>
                <w:rFonts w:hint="eastAsia" w:ascii="仿宋" w:hAnsi="仿宋" w:eastAsia="仿宋" w:cs="仿宋"/>
                <w:color w:val="auto"/>
                <w:kern w:val="0"/>
                <w:sz w:val="21"/>
                <w:szCs w:val="21"/>
                <w:highlight w:val="none"/>
                <w:lang w:eastAsia="zh-CN"/>
              </w:rPr>
              <w:t>。</w:t>
            </w:r>
          </w:p>
          <w:p w14:paraId="74591463">
            <w:pPr>
              <w:pageBreakBefore w:val="0"/>
              <w:tabs>
                <w:tab w:val="left" w:pos="611"/>
              </w:tabs>
              <w:kinsoku/>
              <w:wordWrap/>
              <w:overflowPunct/>
              <w:topLinePunct w:val="0"/>
              <w:bidi w:val="0"/>
              <w:spacing w:beforeAutospacing="0" w:line="240" w:lineRule="auto"/>
              <w:ind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（2）报价必须含以下部分，投标报价为南宁市行政区内采购人指定地点的现场交货价以及合同履约包含的所有风险、责任等各项应有费用，包括：</w:t>
            </w:r>
          </w:p>
          <w:p w14:paraId="69729CBA">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①产品及标准附件、专用工具、包装、保鲜、加工、保质期内服务价格；</w:t>
            </w:r>
          </w:p>
          <w:p w14:paraId="729435FB">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②仓储、包装、运输、搬运、深加工、检验检测、售后服务等相关费用；</w:t>
            </w:r>
          </w:p>
          <w:p w14:paraId="5AACBC16">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③人员的工资、加班费及必要的保险费用和各种税费；</w:t>
            </w:r>
          </w:p>
          <w:p w14:paraId="3F3D66C4">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④验收过程当中所产生的一切费用均由</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承担，有检测资质的机构出具检测报告的费用；</w:t>
            </w:r>
          </w:p>
          <w:p w14:paraId="30E6582F">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highlight w:val="none"/>
              </w:rPr>
            </w:pPr>
            <w:r>
              <w:rPr>
                <w:rFonts w:hint="eastAsia" w:ascii="仿宋" w:hAnsi="仿宋" w:eastAsia="仿宋" w:cs="仿宋"/>
                <w:color w:val="auto"/>
                <w:sz w:val="21"/>
                <w:szCs w:val="21"/>
                <w:highlight w:val="none"/>
              </w:rPr>
              <w:t>⑤货物、服务的价格</w:t>
            </w:r>
            <w:r>
              <w:rPr>
                <w:rFonts w:hint="eastAsia" w:ascii="仿宋" w:hAnsi="仿宋" w:eastAsia="仿宋" w:cs="仿宋"/>
                <w:color w:val="auto"/>
                <w:sz w:val="21"/>
                <w:szCs w:val="21"/>
                <w:highlight w:val="none"/>
                <w:lang w:eastAsia="zh-CN"/>
              </w:rPr>
              <w:t>。</w:t>
            </w:r>
          </w:p>
        </w:tc>
      </w:tr>
      <w:tr w14:paraId="384A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55E3BAD6">
            <w:pPr>
              <w:spacing w:line="240" w:lineRule="auto"/>
              <w:jc w:val="center"/>
              <w:rPr>
                <w:rFonts w:hint="eastAsia" w:ascii="仿宋" w:hAnsi="仿宋" w:eastAsia="仿宋" w:cs="仿宋"/>
                <w:b/>
                <w:bCs/>
                <w:color w:val="auto"/>
                <w:spacing w:val="7"/>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四、</w:t>
            </w:r>
            <w:r>
              <w:rPr>
                <w:rFonts w:hint="eastAsia" w:ascii="仿宋" w:hAnsi="仿宋" w:eastAsia="仿宋" w:cs="仿宋"/>
                <w:b/>
                <w:bCs/>
                <w:color w:val="auto"/>
                <w:spacing w:val="7"/>
                <w:highlight w:val="none"/>
              </w:rPr>
              <w:t>投标</w:t>
            </w:r>
            <w:r>
              <w:rPr>
                <w:rFonts w:hint="eastAsia" w:ascii="仿宋" w:hAnsi="仿宋" w:eastAsia="仿宋" w:cs="仿宋"/>
                <w:b/>
                <w:bCs/>
                <w:color w:val="auto"/>
                <w:spacing w:val="7"/>
                <w:highlight w:val="none"/>
                <w:lang w:val="en-US" w:eastAsia="zh-CN"/>
              </w:rPr>
              <w:t>定价</w:t>
            </w:r>
            <w:r>
              <w:rPr>
                <w:rFonts w:hint="eastAsia" w:ascii="仿宋" w:hAnsi="仿宋" w:eastAsia="仿宋" w:cs="仿宋"/>
                <w:b/>
                <w:bCs/>
                <w:color w:val="auto"/>
                <w:spacing w:val="7"/>
                <w:highlight w:val="none"/>
              </w:rPr>
              <w:t>要求</w:t>
            </w:r>
          </w:p>
        </w:tc>
        <w:tc>
          <w:tcPr>
            <w:tcW w:w="8158" w:type="dxa"/>
            <w:gridSpan w:val="3"/>
            <w:noWrap w:val="0"/>
            <w:tcMar>
              <w:top w:w="0" w:type="dxa"/>
              <w:left w:w="108" w:type="dxa"/>
              <w:bottom w:w="0" w:type="dxa"/>
              <w:right w:w="108" w:type="dxa"/>
            </w:tcMar>
            <w:vAlign w:val="top"/>
          </w:tcPr>
          <w:p w14:paraId="6EA7998F">
            <w:pPr>
              <w:pageBreakBefore w:val="0"/>
              <w:tabs>
                <w:tab w:val="left" w:pos="611"/>
              </w:tabs>
              <w:kinsoku/>
              <w:wordWrap/>
              <w:overflowPunct/>
              <w:topLinePunct w:val="0"/>
              <w:bidi w:val="0"/>
              <w:spacing w:beforeAutospacing="0" w:line="240" w:lineRule="auto"/>
              <w:ind w:right="0"/>
              <w:jc w:val="left"/>
              <w:rPr>
                <w:rFonts w:hint="eastAsia" w:ascii="仿宋" w:hAnsi="仿宋" w:eastAsia="仿宋" w:cs="仿宋"/>
                <w:color w:val="auto"/>
                <w:highlight w:val="none"/>
                <w:vertAlign w:val="baseline"/>
                <w:lang w:val="en-US" w:eastAsia="zh-CN"/>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lang w:val="en-US" w:eastAsia="zh-CN"/>
              </w:rPr>
              <w:t>1</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投标报价按折扣率报价</w:t>
            </w:r>
            <w:r>
              <w:rPr>
                <w:rFonts w:hint="eastAsia" w:ascii="仿宋" w:hAnsi="仿宋" w:eastAsia="仿宋" w:cs="仿宋"/>
                <w:b/>
                <w:bCs/>
                <w:color w:val="auto"/>
                <w:highlight w:val="none"/>
                <w:vertAlign w:val="baseline"/>
                <w:lang w:eastAsia="zh-CN"/>
              </w:rPr>
              <w:t>。</w:t>
            </w:r>
            <w:r>
              <w:rPr>
                <w:rFonts w:hint="eastAsia" w:ascii="仿宋" w:hAnsi="仿宋" w:eastAsia="仿宋" w:cs="仿宋"/>
                <w:color w:val="auto"/>
                <w:kern w:val="0"/>
                <w:sz w:val="21"/>
                <w:szCs w:val="21"/>
                <w:highlight w:val="none"/>
                <w:lang w:eastAsia="zh-CN"/>
              </w:rPr>
              <w:t>（如：投标折扣率为80%，</w:t>
            </w:r>
            <w:r>
              <w:rPr>
                <w:rFonts w:hint="eastAsia" w:ascii="仿宋" w:hAnsi="仿宋" w:eastAsia="仿宋" w:cs="仿宋"/>
                <w:color w:val="auto"/>
                <w:kern w:val="0"/>
                <w:sz w:val="21"/>
                <w:szCs w:val="21"/>
                <w:highlight w:val="none"/>
                <w:lang w:val="en-US" w:eastAsia="zh-CN"/>
              </w:rPr>
              <w:t>即表示所供</w:t>
            </w:r>
            <w:r>
              <w:rPr>
                <w:rFonts w:hint="eastAsia" w:ascii="仿宋" w:hAnsi="仿宋" w:eastAsia="仿宋" w:cs="仿宋"/>
                <w:color w:val="auto"/>
                <w:kern w:val="0"/>
                <w:sz w:val="21"/>
                <w:szCs w:val="21"/>
                <w:highlight w:val="none"/>
                <w:lang w:eastAsia="zh-CN"/>
              </w:rPr>
              <w:t>产品</w:t>
            </w:r>
            <w:r>
              <w:rPr>
                <w:rFonts w:hint="eastAsia" w:ascii="仿宋" w:hAnsi="仿宋" w:eastAsia="仿宋" w:cs="仿宋"/>
                <w:color w:val="auto"/>
                <w:kern w:val="0"/>
                <w:sz w:val="21"/>
                <w:szCs w:val="21"/>
                <w:highlight w:val="none"/>
                <w:lang w:val="en-US" w:eastAsia="zh-CN"/>
              </w:rPr>
              <w:t>综合</w:t>
            </w:r>
            <w:r>
              <w:rPr>
                <w:rFonts w:hint="eastAsia" w:ascii="仿宋" w:hAnsi="仿宋" w:eastAsia="仿宋" w:cs="仿宋"/>
                <w:color w:val="auto"/>
                <w:kern w:val="0"/>
                <w:sz w:val="21"/>
                <w:szCs w:val="21"/>
                <w:highlight w:val="none"/>
                <w:lang w:eastAsia="zh-CN"/>
              </w:rPr>
              <w:t>打八折，以此类推。）</w:t>
            </w:r>
          </w:p>
          <w:p w14:paraId="6AE9A091">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lang w:val="en-US" w:eastAsia="zh-CN"/>
              </w:rPr>
              <w:t>2</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结算单价=基准价×中标折扣率</w:t>
            </w:r>
            <w:r>
              <w:rPr>
                <w:rFonts w:hint="eastAsia" w:ascii="仿宋" w:hAnsi="仿宋" w:eastAsia="仿宋" w:cs="仿宋"/>
                <w:b/>
                <w:bCs/>
                <w:color w:val="auto"/>
                <w:highlight w:val="none"/>
                <w:vertAlign w:val="baseline"/>
                <w:lang w:eastAsia="zh-CN"/>
              </w:rPr>
              <w:t>。</w:t>
            </w:r>
            <w:r>
              <w:rPr>
                <w:rFonts w:hint="eastAsia" w:ascii="仿宋" w:hAnsi="仿宋" w:eastAsia="仿宋" w:cs="仿宋"/>
                <w:color w:val="auto"/>
                <w:highlight w:val="none"/>
                <w:vertAlign w:val="baseline"/>
              </w:rPr>
              <w:t>基准价</w:t>
            </w:r>
            <w:r>
              <w:rPr>
                <w:rFonts w:hint="eastAsia" w:ascii="仿宋" w:hAnsi="仿宋" w:eastAsia="仿宋" w:cs="仿宋"/>
                <w:color w:val="auto"/>
                <w:highlight w:val="none"/>
                <w:vertAlign w:val="baseline"/>
                <w:rtl w:val="0"/>
                <w:lang w:val="zh-TW" w:eastAsia="zh-TW"/>
              </w:rPr>
              <w:t>以</w:t>
            </w:r>
            <w:r>
              <w:rPr>
                <w:rFonts w:hint="eastAsia" w:ascii="仿宋" w:hAnsi="仿宋" w:eastAsia="仿宋" w:cs="仿宋"/>
                <w:color w:val="auto"/>
                <w:highlight w:val="none"/>
                <w:vertAlign w:val="baseline"/>
                <w:rtl w:val="0"/>
                <w:lang w:val="en-US" w:eastAsia="zh-CN"/>
              </w:rPr>
              <w:t>南宁市</w:t>
            </w:r>
            <w:r>
              <w:rPr>
                <w:rFonts w:hint="eastAsia" w:ascii="仿宋" w:hAnsi="仿宋" w:eastAsia="仿宋" w:cs="仿宋"/>
                <w:color w:val="auto"/>
                <w:highlight w:val="none"/>
                <w:vertAlign w:val="baseline"/>
                <w:rtl w:val="0"/>
                <w:lang w:val="zh-TW" w:eastAsia="zh-TW"/>
              </w:rPr>
              <w:t>当地大型农贸市场以及</w:t>
            </w:r>
            <w:r>
              <w:rPr>
                <w:rFonts w:hint="eastAsia" w:ascii="仿宋" w:hAnsi="仿宋" w:eastAsia="仿宋" w:cs="仿宋"/>
                <w:color w:val="auto"/>
                <w:highlight w:val="none"/>
                <w:vertAlign w:val="baseline"/>
                <w:rtl w:val="0"/>
                <w:lang w:val="en-US" w:eastAsia="zh-CN"/>
              </w:rPr>
              <w:t>南宁市</w:t>
            </w:r>
            <w:r>
              <w:rPr>
                <w:rFonts w:hint="eastAsia" w:ascii="仿宋" w:hAnsi="仿宋" w:eastAsia="仿宋" w:cs="仿宋"/>
                <w:color w:val="auto"/>
                <w:highlight w:val="none"/>
                <w:vertAlign w:val="baseline"/>
                <w:rtl w:val="0"/>
                <w:lang w:val="zh-TW" w:eastAsia="zh-TW"/>
              </w:rPr>
              <w:t>各大超市同批次食品原材料市场价格作询价依据</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根据市场询价的平均价为基准价提出建议价，报采购人食品采购小组审核批准，再由双方代表签字及单位盖章确定，作为下个月物品采购基准价执行，市场询价原则上每</w:t>
            </w:r>
            <w:r>
              <w:rPr>
                <w:rFonts w:hint="eastAsia" w:ascii="仿宋" w:hAnsi="仿宋" w:eastAsia="仿宋" w:cs="仿宋"/>
                <w:color w:val="auto"/>
                <w:highlight w:val="none"/>
                <w:vertAlign w:val="baseline"/>
                <w:lang w:val="en-US" w:eastAsia="zh-CN"/>
              </w:rPr>
              <w:t>月</w:t>
            </w:r>
            <w:r>
              <w:rPr>
                <w:rFonts w:hint="eastAsia" w:ascii="仿宋" w:hAnsi="仿宋" w:eastAsia="仿宋" w:cs="仿宋"/>
                <w:color w:val="auto"/>
                <w:highlight w:val="none"/>
                <w:vertAlign w:val="baseline"/>
              </w:rPr>
              <w:t>进行</w:t>
            </w:r>
            <w:r>
              <w:rPr>
                <w:rFonts w:hint="eastAsia" w:ascii="仿宋" w:hAnsi="仿宋" w:eastAsia="仿宋" w:cs="仿宋"/>
                <w:color w:val="auto"/>
                <w:highlight w:val="none"/>
                <w:vertAlign w:val="baseline"/>
                <w:lang w:val="en-US" w:eastAsia="zh-CN"/>
              </w:rPr>
              <w:t>1</w:t>
            </w:r>
            <w:r>
              <w:rPr>
                <w:rFonts w:hint="eastAsia" w:ascii="仿宋" w:hAnsi="仿宋" w:eastAsia="仿宋" w:cs="仿宋"/>
                <w:color w:val="auto"/>
                <w:highlight w:val="none"/>
                <w:vertAlign w:val="baseline"/>
              </w:rPr>
              <w:t>次，如市场价格波动过大或采购人提出要求的再另行增加市场询价次数。</w:t>
            </w:r>
            <w:r>
              <w:rPr>
                <w:rFonts w:hint="eastAsia" w:ascii="仿宋" w:hAnsi="仿宋" w:eastAsia="仿宋" w:cs="仿宋"/>
                <w:color w:val="auto"/>
                <w:highlight w:val="none"/>
                <w:vertAlign w:val="baseline"/>
                <w:lang w:eastAsia="zh-CN"/>
              </w:rPr>
              <w:t>（基础餐中所需的食材而营养餐食材中没有的，该品类的食材价格则由学校根据市场询价和供应商报价，同时结合上个年度的食材价格，双方共同讨论决定食材基准价）</w:t>
            </w:r>
          </w:p>
          <w:p w14:paraId="6FBB3A3C">
            <w:pPr>
              <w:spacing w:line="240" w:lineRule="auto"/>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lang w:val="en-US" w:eastAsia="zh-CN"/>
              </w:rPr>
              <w:t>3</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结算价款=结算单价×实际采购数量。</w:t>
            </w:r>
          </w:p>
          <w:p w14:paraId="3B94E96F">
            <w:pPr>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vertAlign w:val="baseline"/>
                <w:lang w:val="en-US" w:eastAsia="zh-CN"/>
              </w:rPr>
              <w:t>例：食材基准价设定为X，中标人的投标折扣率设定为 Y%，当期某食材实际配送量Z，则该当期某食材结算价为：X×Y%×Z（例如：食材基准价 X＝100元/单位，合同折扣率 Y%＝97%，该食材实际配送量Z＝10单位，该当期某食材结算价=100×0.97×10＝970元）</w:t>
            </w:r>
          </w:p>
        </w:tc>
      </w:tr>
      <w:tr w14:paraId="793F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4" w:type="dxa"/>
            <w:gridSpan w:val="3"/>
            <w:noWrap w:val="0"/>
            <w:tcMar>
              <w:top w:w="0" w:type="dxa"/>
              <w:left w:w="108" w:type="dxa"/>
              <w:bottom w:w="0" w:type="dxa"/>
              <w:right w:w="108" w:type="dxa"/>
            </w:tcMar>
            <w:vAlign w:val="center"/>
          </w:tcPr>
          <w:p w14:paraId="3E4CC025">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五、</w:t>
            </w:r>
            <w:r>
              <w:rPr>
                <w:rFonts w:hint="eastAsia" w:ascii="仿宋" w:hAnsi="仿宋" w:eastAsia="仿宋" w:cs="仿宋"/>
                <w:b/>
                <w:bCs/>
                <w:color w:val="auto"/>
                <w:spacing w:val="8"/>
                <w:highlight w:val="none"/>
              </w:rPr>
              <w:t>付款条件（进度和方式）</w:t>
            </w:r>
          </w:p>
        </w:tc>
        <w:tc>
          <w:tcPr>
            <w:tcW w:w="8158" w:type="dxa"/>
            <w:gridSpan w:val="3"/>
            <w:noWrap w:val="0"/>
            <w:tcMar>
              <w:top w:w="0" w:type="dxa"/>
              <w:left w:w="108" w:type="dxa"/>
              <w:bottom w:w="0" w:type="dxa"/>
              <w:right w:w="108" w:type="dxa"/>
            </w:tcMar>
            <w:vAlign w:val="top"/>
          </w:tcPr>
          <w:p w14:paraId="5726B987">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当月采购的货款于次月上旬结算。采购人按月进行公对公账户转账，以采购人实际购买的种类及数量据实核算。</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必须提供详细的物品销售清单与采购人的收货单核对，采购人核对无误后，由</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按照采购人财务规定出具与</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为名头的正式发票，采购人才予以付款，并于收到正式发票之日起10个工作日内付清完毕。</w:t>
            </w:r>
          </w:p>
          <w:p w14:paraId="1C742E1B">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的送货单必须详细注明商品的时间、品种、单价、数量、送货单不得涂改。标记不清的，采购人指定人将拒绝签收。双方核对无误后签字确认，结算期末</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还应提供送货清单供采购人结算。</w:t>
            </w:r>
          </w:p>
        </w:tc>
      </w:tr>
      <w:tr w14:paraId="0429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364867C4">
            <w:pPr>
              <w:spacing w:line="24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六、加工及仓储场所</w:t>
            </w:r>
            <w:r>
              <w:rPr>
                <w:rFonts w:hint="eastAsia" w:ascii="仿宋" w:hAnsi="仿宋" w:eastAsia="仿宋" w:cs="仿宋"/>
                <w:b/>
                <w:bCs/>
                <w:color w:val="auto"/>
                <w:spacing w:val="8"/>
                <w:highlight w:val="none"/>
              </w:rPr>
              <w:t>标准</w:t>
            </w:r>
          </w:p>
        </w:tc>
        <w:tc>
          <w:tcPr>
            <w:tcW w:w="8158" w:type="dxa"/>
            <w:gridSpan w:val="3"/>
            <w:noWrap w:val="0"/>
            <w:tcMar>
              <w:top w:w="0" w:type="dxa"/>
              <w:left w:w="108" w:type="dxa"/>
              <w:bottom w:w="0" w:type="dxa"/>
              <w:right w:w="108" w:type="dxa"/>
            </w:tcMar>
            <w:vAlign w:val="top"/>
          </w:tcPr>
          <w:p w14:paraId="3B2AC8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highlight w:val="none"/>
                <w:vertAlign w:val="baseline"/>
              </w:rPr>
              <w:t>（1）</w:t>
            </w:r>
            <w:r>
              <w:rPr>
                <w:rFonts w:hint="eastAsia" w:ascii="仿宋" w:hAnsi="仿宋" w:eastAsia="仿宋" w:cs="仿宋"/>
                <w:color w:val="auto"/>
                <w:highlight w:val="none"/>
                <w:vertAlign w:val="baseline"/>
                <w:lang w:val="en-US" w:eastAsia="zh-CN"/>
              </w:rPr>
              <w:t>投标人</w:t>
            </w:r>
            <w:r>
              <w:rPr>
                <w:rFonts w:hint="eastAsia" w:ascii="仿宋" w:hAnsi="仿宋" w:eastAsia="仿宋" w:cs="仿宋"/>
                <w:color w:val="auto"/>
                <w:sz w:val="21"/>
                <w:szCs w:val="21"/>
                <w:highlight w:val="none"/>
              </w:rPr>
              <w:t>须</w:t>
            </w:r>
            <w:r>
              <w:rPr>
                <w:rFonts w:hint="eastAsia" w:ascii="仿宋" w:hAnsi="仿宋" w:eastAsia="仿宋" w:cs="仿宋"/>
                <w:color w:val="auto"/>
                <w:sz w:val="21"/>
                <w:szCs w:val="21"/>
                <w:highlight w:val="none"/>
                <w:lang w:eastAsia="zh-CN"/>
              </w:rPr>
              <w:t>拥</w:t>
            </w:r>
            <w:r>
              <w:rPr>
                <w:rFonts w:hint="eastAsia" w:ascii="仿宋" w:hAnsi="仿宋" w:eastAsia="仿宋" w:cs="仿宋"/>
                <w:b w:val="0"/>
                <w:bCs w:val="0"/>
                <w:color w:val="auto"/>
                <w:sz w:val="21"/>
                <w:szCs w:val="21"/>
                <w:highlight w:val="none"/>
                <w:lang w:eastAsia="zh-CN"/>
              </w:rPr>
              <w:t>有</w:t>
            </w:r>
            <w:r>
              <w:rPr>
                <w:rFonts w:hint="eastAsia" w:ascii="仿宋" w:hAnsi="仿宋" w:eastAsia="仿宋" w:cs="仿宋"/>
                <w:b/>
                <w:bCs/>
                <w:color w:val="auto"/>
                <w:sz w:val="21"/>
                <w:szCs w:val="21"/>
                <w:highlight w:val="none"/>
                <w:lang w:eastAsia="zh-CN"/>
              </w:rPr>
              <w:t>固定、合规的加工及仓储场所</w:t>
            </w:r>
            <w:r>
              <w:rPr>
                <w:rFonts w:hint="eastAsia" w:ascii="仿宋" w:hAnsi="仿宋" w:eastAsia="仿宋" w:cs="仿宋"/>
                <w:color w:val="auto"/>
                <w:sz w:val="21"/>
                <w:szCs w:val="21"/>
                <w:highlight w:val="none"/>
                <w:lang w:eastAsia="zh-CN"/>
              </w:rPr>
              <w:t>，面积和布局满足食材存储需求，具备完善的通风、防潮、防虫、防鼠等设施，符合食品安全和卫生标准；</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rPr>
              <w:t>提供</w:t>
            </w:r>
            <w:r>
              <w:rPr>
                <w:rFonts w:hint="eastAsia" w:ascii="仿宋" w:hAnsi="仿宋" w:eastAsia="仿宋" w:cs="仿宋"/>
                <w:b/>
                <w:bCs/>
                <w:color w:val="auto"/>
                <w:sz w:val="21"/>
                <w:szCs w:val="21"/>
                <w:highlight w:val="none"/>
                <w:u w:val="single"/>
                <w:lang w:val="en-US" w:eastAsia="zh-CN"/>
              </w:rPr>
              <w:t>①场址</w:t>
            </w:r>
            <w:r>
              <w:rPr>
                <w:rFonts w:hint="eastAsia" w:ascii="仿宋" w:hAnsi="仿宋" w:eastAsia="仿宋" w:cs="仿宋"/>
                <w:b/>
                <w:bCs/>
                <w:color w:val="auto"/>
                <w:sz w:val="21"/>
                <w:szCs w:val="21"/>
                <w:highlight w:val="none"/>
                <w:u w:val="single"/>
              </w:rPr>
              <w:t>产权证明</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lang w:val="en-US" w:eastAsia="zh-CN"/>
              </w:rPr>
              <w:t>或②</w:t>
            </w:r>
            <w:r>
              <w:rPr>
                <w:rFonts w:hint="eastAsia" w:ascii="仿宋" w:hAnsi="仿宋" w:eastAsia="仿宋" w:cs="仿宋"/>
                <w:b/>
                <w:bCs/>
                <w:color w:val="auto"/>
                <w:sz w:val="21"/>
                <w:szCs w:val="21"/>
                <w:highlight w:val="none"/>
                <w:u w:val="single"/>
              </w:rPr>
              <w:t>场地租赁合同</w:t>
            </w:r>
            <w:r>
              <w:rPr>
                <w:rFonts w:hint="eastAsia" w:ascii="仿宋" w:hAnsi="仿宋" w:eastAsia="仿宋" w:cs="仿宋"/>
                <w:b/>
                <w:bCs/>
                <w:color w:val="auto"/>
                <w:sz w:val="21"/>
                <w:szCs w:val="21"/>
                <w:highlight w:val="none"/>
                <w:u w:val="single"/>
                <w:lang w:val="en-US" w:eastAsia="zh-CN"/>
              </w:rPr>
              <w:t>及场址</w:t>
            </w:r>
            <w:r>
              <w:rPr>
                <w:rFonts w:hint="eastAsia" w:ascii="仿宋" w:hAnsi="仿宋" w:eastAsia="仿宋" w:cs="仿宋"/>
                <w:b/>
                <w:bCs/>
                <w:color w:val="auto"/>
                <w:sz w:val="21"/>
                <w:szCs w:val="21"/>
                <w:highlight w:val="none"/>
                <w:u w:val="single"/>
              </w:rPr>
              <w:t>产权证明复印件</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lang w:val="en-US" w:eastAsia="zh-CN"/>
              </w:rPr>
              <w:t>承诺场所租赁期在项目履约期内</w:t>
            </w:r>
            <w:r>
              <w:rPr>
                <w:rFonts w:hint="eastAsia" w:ascii="仿宋" w:hAnsi="仿宋" w:eastAsia="仿宋" w:cs="仿宋"/>
                <w:b/>
                <w:bCs/>
                <w:color w:val="auto"/>
                <w:sz w:val="21"/>
                <w:szCs w:val="21"/>
                <w:highlight w:val="none"/>
                <w:u w:val="single"/>
                <w:vertAlign w:val="baseline"/>
                <w:lang w:val="en-US" w:eastAsia="zh-CN"/>
              </w:rPr>
              <w:t>并</w:t>
            </w:r>
            <w:r>
              <w:rPr>
                <w:rFonts w:hint="eastAsia" w:ascii="仿宋" w:hAnsi="仿宋" w:eastAsia="仿宋" w:cs="仿宋"/>
                <w:b/>
                <w:bCs/>
                <w:color w:val="auto"/>
                <w:sz w:val="21"/>
                <w:szCs w:val="21"/>
                <w:highlight w:val="none"/>
                <w:u w:val="single"/>
                <w:vertAlign w:val="baseline"/>
              </w:rPr>
              <w:t>提供承诺函</w:t>
            </w:r>
            <w:r>
              <w:rPr>
                <w:rFonts w:hint="eastAsia" w:ascii="仿宋" w:hAnsi="仿宋" w:eastAsia="仿宋" w:cs="仿宋"/>
                <w:b/>
                <w:bCs/>
                <w:color w:val="auto"/>
                <w:sz w:val="21"/>
                <w:szCs w:val="21"/>
                <w:highlight w:val="none"/>
                <w:u w:val="single"/>
                <w:lang w:eastAsia="zh-CN"/>
              </w:rPr>
              <w:t>）</w:t>
            </w:r>
          </w:p>
          <w:p w14:paraId="78E93F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eastAsia="zh-CN"/>
              </w:rPr>
              <w:t>能够对生产和销售的食品材料追溯种植源头，</w:t>
            </w:r>
            <w:r>
              <w:rPr>
                <w:rFonts w:hint="eastAsia" w:ascii="仿宋" w:hAnsi="仿宋" w:eastAsia="仿宋" w:cs="仿宋"/>
                <w:color w:val="auto"/>
                <w:sz w:val="21"/>
                <w:szCs w:val="21"/>
                <w:highlight w:val="none"/>
                <w:lang w:val="en-US" w:eastAsia="zh-CN"/>
              </w:rPr>
              <w:t>必须</w:t>
            </w:r>
            <w:r>
              <w:rPr>
                <w:rFonts w:hint="eastAsia" w:ascii="仿宋" w:hAnsi="仿宋" w:eastAsia="仿宋" w:cs="仿宋"/>
                <w:color w:val="auto"/>
                <w:sz w:val="21"/>
                <w:szCs w:val="21"/>
                <w:highlight w:val="none"/>
                <w:lang w:eastAsia="zh-CN"/>
              </w:rPr>
              <w:t>接入 “桂食安” 平台，原材料从生产到加工每个环节实行实时监督。</w:t>
            </w:r>
            <w:r>
              <w:rPr>
                <w:rFonts w:hint="eastAsia" w:ascii="仿宋" w:hAnsi="仿宋" w:eastAsia="仿宋" w:cs="仿宋"/>
                <w:color w:val="auto"/>
                <w:sz w:val="21"/>
                <w:szCs w:val="21"/>
                <w:highlight w:val="none"/>
              </w:rPr>
              <w:t>在同等条件下</w:t>
            </w:r>
            <w:r>
              <w:rPr>
                <w:rFonts w:hint="eastAsia" w:ascii="仿宋" w:hAnsi="仿宋" w:eastAsia="仿宋" w:cs="仿宋"/>
                <w:color w:val="auto"/>
                <w:sz w:val="21"/>
                <w:szCs w:val="21"/>
                <w:highlight w:val="none"/>
                <w:lang w:eastAsia="zh-CN"/>
              </w:rPr>
              <w:t>鼓励</w:t>
            </w:r>
            <w:r>
              <w:rPr>
                <w:rFonts w:hint="eastAsia" w:ascii="仿宋" w:hAnsi="仿宋" w:eastAsia="仿宋" w:cs="仿宋"/>
                <w:color w:val="auto"/>
                <w:sz w:val="21"/>
                <w:szCs w:val="21"/>
                <w:highlight w:val="none"/>
              </w:rPr>
              <w:t>采购</w:t>
            </w:r>
            <w:r>
              <w:rPr>
                <w:rFonts w:hint="eastAsia" w:ascii="仿宋" w:hAnsi="仿宋" w:eastAsia="仿宋" w:cs="仿宋"/>
                <w:color w:val="auto"/>
                <w:sz w:val="21"/>
                <w:szCs w:val="21"/>
                <w:highlight w:val="none"/>
                <w:lang w:val="en-US" w:eastAsia="zh-CN"/>
              </w:rPr>
              <w:t>本地</w:t>
            </w:r>
            <w:r>
              <w:rPr>
                <w:rFonts w:hint="eastAsia" w:ascii="仿宋" w:hAnsi="仿宋" w:eastAsia="仿宋" w:cs="仿宋"/>
                <w:color w:val="auto"/>
                <w:sz w:val="21"/>
                <w:szCs w:val="21"/>
                <w:highlight w:val="none"/>
              </w:rPr>
              <w:t>专业合作社、乡村振兴基地、种养大户生产的合格农产品</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有</w:t>
            </w:r>
            <w:r>
              <w:rPr>
                <w:rFonts w:hint="eastAsia" w:ascii="仿宋" w:hAnsi="仿宋" w:eastAsia="仿宋" w:cs="仿宋"/>
                <w:b/>
                <w:bCs/>
                <w:color w:val="auto"/>
                <w:sz w:val="21"/>
                <w:szCs w:val="21"/>
                <w:highlight w:val="none"/>
                <w:lang w:val="en-US" w:eastAsia="zh-CN"/>
              </w:rPr>
              <w:t>固定</w:t>
            </w:r>
            <w:r>
              <w:rPr>
                <w:rFonts w:hint="eastAsia" w:ascii="仿宋" w:hAnsi="仿宋" w:eastAsia="仿宋" w:cs="仿宋"/>
                <w:b/>
                <w:bCs/>
                <w:color w:val="auto"/>
                <w:sz w:val="21"/>
                <w:szCs w:val="21"/>
                <w:highlight w:val="none"/>
              </w:rPr>
              <w:t>食品原材料采购供应渠道</w:t>
            </w:r>
            <w:r>
              <w:rPr>
                <w:rFonts w:hint="eastAsia" w:ascii="仿宋" w:hAnsi="仿宋" w:eastAsia="仿宋" w:cs="仿宋"/>
                <w:b/>
                <w:bCs/>
                <w:color w:val="auto"/>
                <w:sz w:val="21"/>
                <w:szCs w:val="21"/>
                <w:highlight w:val="none"/>
                <w:lang w:val="en-US" w:eastAsia="zh-CN"/>
              </w:rPr>
              <w:t>或稳定的食品原材料生产基地</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rPr>
              <w:t>提供</w:t>
            </w:r>
            <w:r>
              <w:rPr>
                <w:rFonts w:hint="eastAsia" w:ascii="仿宋" w:hAnsi="仿宋" w:eastAsia="仿宋" w:cs="仿宋"/>
                <w:b/>
                <w:bCs/>
                <w:color w:val="auto"/>
                <w:sz w:val="21"/>
                <w:szCs w:val="21"/>
                <w:highlight w:val="none"/>
                <w:u w:val="single"/>
                <w:lang w:val="en-US" w:eastAsia="zh-CN"/>
              </w:rPr>
              <w:t>①</w:t>
            </w:r>
            <w:r>
              <w:rPr>
                <w:rFonts w:hint="eastAsia" w:ascii="仿宋" w:hAnsi="仿宋" w:eastAsia="仿宋" w:cs="仿宋"/>
                <w:b/>
                <w:bCs/>
                <w:color w:val="auto"/>
                <w:sz w:val="21"/>
                <w:szCs w:val="21"/>
                <w:highlight w:val="none"/>
                <w:u w:val="single"/>
                <w:lang w:eastAsia="zh-CN"/>
              </w:rPr>
              <w:t>接入“桂食安”平台监管系统的相关凭证复印件；</w:t>
            </w:r>
            <w:r>
              <w:rPr>
                <w:rFonts w:hint="eastAsia" w:ascii="仿宋" w:hAnsi="仿宋" w:eastAsia="仿宋" w:cs="仿宋"/>
                <w:b/>
                <w:bCs/>
                <w:color w:val="auto"/>
                <w:sz w:val="21"/>
                <w:szCs w:val="21"/>
                <w:highlight w:val="none"/>
                <w:u w:val="single"/>
                <w:lang w:val="en-US" w:eastAsia="zh-CN"/>
              </w:rPr>
              <w:t>或②</w:t>
            </w:r>
            <w:r>
              <w:rPr>
                <w:rFonts w:hint="eastAsia" w:ascii="仿宋" w:hAnsi="仿宋" w:eastAsia="仿宋" w:cs="仿宋"/>
                <w:b/>
                <w:bCs/>
                <w:color w:val="auto"/>
                <w:sz w:val="21"/>
                <w:szCs w:val="21"/>
                <w:highlight w:val="none"/>
                <w:u w:val="single"/>
                <w:lang w:eastAsia="zh-CN"/>
              </w:rPr>
              <w:t>提供履约前完成接入“桂食安”平台监管系统的承诺</w:t>
            </w:r>
            <w:r>
              <w:rPr>
                <w:rFonts w:hint="eastAsia" w:ascii="仿宋" w:hAnsi="仿宋" w:eastAsia="仿宋" w:cs="仿宋"/>
                <w:b/>
                <w:bCs/>
                <w:color w:val="auto"/>
                <w:sz w:val="21"/>
                <w:szCs w:val="21"/>
                <w:highlight w:val="none"/>
                <w:u w:val="single"/>
                <w:lang w:val="en-US" w:eastAsia="zh-CN"/>
              </w:rPr>
              <w:t>函</w:t>
            </w:r>
            <w:r>
              <w:rPr>
                <w:rFonts w:hint="eastAsia" w:ascii="仿宋" w:hAnsi="仿宋" w:eastAsia="仿宋" w:cs="仿宋"/>
                <w:b/>
                <w:bCs/>
                <w:color w:val="auto"/>
                <w:sz w:val="21"/>
                <w:szCs w:val="21"/>
                <w:highlight w:val="none"/>
                <w:u w:val="single"/>
                <w:lang w:eastAsia="zh-CN"/>
              </w:rPr>
              <w:t>）</w:t>
            </w:r>
          </w:p>
          <w:p w14:paraId="3636A47B">
            <w:pPr>
              <w:spacing w:line="240" w:lineRule="auto"/>
              <w:rPr>
                <w:rFonts w:hint="eastAsia" w:ascii="仿宋" w:hAnsi="仿宋" w:eastAsia="仿宋" w:cs="仿宋"/>
                <w:b/>
                <w:bCs/>
                <w:color w:val="auto"/>
                <w:sz w:val="21"/>
                <w:szCs w:val="21"/>
                <w:highlight w:val="none"/>
                <w:u w:val="singl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3</w:t>
            </w: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投标人</w:t>
            </w:r>
            <w:r>
              <w:rPr>
                <w:rFonts w:hint="eastAsia" w:ascii="仿宋" w:hAnsi="仿宋" w:eastAsia="仿宋" w:cs="仿宋"/>
                <w:color w:val="auto"/>
                <w:highlight w:val="none"/>
                <w:vertAlign w:val="baseline"/>
                <w:lang w:eastAsia="zh-CN"/>
              </w:rPr>
              <w:t>应具</w:t>
            </w:r>
            <w:r>
              <w:rPr>
                <w:rFonts w:hint="eastAsia" w:ascii="仿宋" w:hAnsi="仿宋" w:eastAsia="仿宋" w:cs="仿宋"/>
                <w:b w:val="0"/>
                <w:bCs w:val="0"/>
                <w:color w:val="auto"/>
                <w:highlight w:val="none"/>
                <w:vertAlign w:val="baseline"/>
                <w:lang w:eastAsia="zh-CN"/>
              </w:rPr>
              <w:t>有</w:t>
            </w:r>
            <w:r>
              <w:rPr>
                <w:rFonts w:hint="eastAsia" w:ascii="仿宋" w:hAnsi="仿宋" w:eastAsia="仿宋" w:cs="仿宋"/>
                <w:b/>
                <w:bCs/>
                <w:color w:val="auto"/>
                <w:highlight w:val="none"/>
                <w:vertAlign w:val="baseline"/>
                <w:lang w:eastAsia="zh-CN"/>
              </w:rPr>
              <w:t>农残检测快检能力</w:t>
            </w:r>
            <w:r>
              <w:rPr>
                <w:rFonts w:hint="eastAsia" w:ascii="仿宋" w:hAnsi="仿宋" w:eastAsia="仿宋" w:cs="仿宋"/>
                <w:color w:val="auto"/>
                <w:highlight w:val="none"/>
                <w:vertAlign w:val="baseline"/>
                <w:lang w:eastAsia="zh-CN"/>
              </w:rPr>
              <w:t>，每批次食材须进行农残检测。</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rPr>
              <w:t>提供农残检测仪</w:t>
            </w:r>
            <w:r>
              <w:rPr>
                <w:rFonts w:hint="eastAsia" w:ascii="仿宋" w:hAnsi="仿宋" w:eastAsia="仿宋" w:cs="仿宋"/>
                <w:b/>
                <w:bCs/>
                <w:color w:val="auto"/>
                <w:sz w:val="21"/>
                <w:szCs w:val="21"/>
                <w:highlight w:val="none"/>
                <w:u w:val="single"/>
                <w:lang w:val="en-US" w:eastAsia="zh-CN"/>
              </w:rPr>
              <w:t>相关检测设备的购置发票凭证</w:t>
            </w:r>
            <w:r>
              <w:rPr>
                <w:rFonts w:hint="eastAsia" w:ascii="仿宋" w:hAnsi="仿宋" w:eastAsia="仿宋" w:cs="仿宋"/>
                <w:b/>
                <w:bCs/>
                <w:color w:val="auto"/>
                <w:sz w:val="21"/>
                <w:szCs w:val="21"/>
                <w:highlight w:val="none"/>
                <w:u w:val="single"/>
              </w:rPr>
              <w:t>复印件</w:t>
            </w:r>
            <w:r>
              <w:rPr>
                <w:rFonts w:hint="eastAsia" w:ascii="仿宋" w:hAnsi="仿宋" w:eastAsia="仿宋" w:cs="仿宋"/>
                <w:b/>
                <w:bCs/>
                <w:color w:val="auto"/>
                <w:sz w:val="21"/>
                <w:szCs w:val="21"/>
                <w:highlight w:val="none"/>
                <w:u w:val="single"/>
                <w:lang w:eastAsia="zh-CN"/>
              </w:rPr>
              <w:t>）</w:t>
            </w:r>
          </w:p>
        </w:tc>
      </w:tr>
      <w:tr w14:paraId="2BA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150E2F67">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七、</w:t>
            </w:r>
            <w:r>
              <w:rPr>
                <w:rFonts w:hint="eastAsia" w:ascii="仿宋" w:hAnsi="仿宋" w:eastAsia="仿宋" w:cs="仿宋"/>
                <w:b/>
                <w:bCs/>
                <w:color w:val="auto"/>
                <w:spacing w:val="8"/>
                <w:highlight w:val="none"/>
              </w:rPr>
              <w:t>车辆配送标准</w:t>
            </w:r>
          </w:p>
        </w:tc>
        <w:tc>
          <w:tcPr>
            <w:tcW w:w="8158" w:type="dxa"/>
            <w:gridSpan w:val="3"/>
            <w:noWrap w:val="0"/>
            <w:tcMar>
              <w:top w:w="0" w:type="dxa"/>
              <w:left w:w="108" w:type="dxa"/>
              <w:bottom w:w="0" w:type="dxa"/>
              <w:right w:w="108" w:type="dxa"/>
            </w:tcMar>
            <w:vAlign w:val="top"/>
          </w:tcPr>
          <w:p w14:paraId="48CADDD8">
            <w:pPr>
              <w:spacing w:line="240" w:lineRule="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（1）投标人</w:t>
            </w:r>
            <w:r>
              <w:rPr>
                <w:rFonts w:hint="eastAsia" w:ascii="仿宋" w:hAnsi="仿宋" w:eastAsia="仿宋" w:cs="仿宋"/>
                <w:color w:val="auto"/>
                <w:highlight w:val="none"/>
                <w:vertAlign w:val="baseline"/>
              </w:rPr>
              <w:t>需配备有足够的封闭式专用运输车辆，冷冻食</w:t>
            </w:r>
            <w:r>
              <w:rPr>
                <w:rFonts w:hint="eastAsia" w:ascii="仿宋" w:hAnsi="仿宋" w:eastAsia="仿宋" w:cs="仿宋"/>
                <w:color w:val="auto"/>
                <w:highlight w:val="none"/>
                <w:vertAlign w:val="baseline"/>
                <w:lang w:val="en-US" w:eastAsia="zh-CN"/>
              </w:rPr>
              <w:t>材</w:t>
            </w:r>
            <w:r>
              <w:rPr>
                <w:rFonts w:hint="eastAsia" w:ascii="仿宋" w:hAnsi="仿宋" w:eastAsia="仿宋" w:cs="仿宋"/>
                <w:color w:val="auto"/>
                <w:highlight w:val="none"/>
                <w:vertAlign w:val="baseline"/>
              </w:rPr>
              <w:t>在运输时温度要求保持在-18℃以下，冷藏食品在运输时温度保持在10℃以下</w:t>
            </w:r>
            <w:r>
              <w:rPr>
                <w:rFonts w:hint="eastAsia" w:ascii="仿宋" w:hAnsi="仿宋" w:eastAsia="仿宋" w:cs="仿宋"/>
                <w:color w:val="auto"/>
                <w:highlight w:val="none"/>
                <w:vertAlign w:val="baseline"/>
                <w:lang w:eastAsia="zh-CN"/>
              </w:rPr>
              <w:t>，</w:t>
            </w:r>
            <w:r>
              <w:rPr>
                <w:rFonts w:hint="eastAsia" w:ascii="仿宋" w:hAnsi="仿宋" w:eastAsia="仿宋" w:cs="仿宋"/>
                <w:b/>
                <w:bCs/>
                <w:color w:val="auto"/>
                <w:highlight w:val="none"/>
                <w:u w:val="single"/>
                <w:vertAlign w:val="baseline"/>
                <w:lang w:val="en-US" w:eastAsia="zh-CN"/>
              </w:rPr>
              <w:t>须配备10辆冷藏车。（提供①自有车辆照片及机动车登记证复印件；或②租赁配送车辆需提供租赁合同、车辆照片、机动车登记证复印件）</w:t>
            </w:r>
          </w:p>
          <w:p w14:paraId="2DD0857B">
            <w:pPr>
              <w:spacing w:line="240" w:lineRule="auto"/>
              <w:rPr>
                <w:rFonts w:hint="eastAsia" w:ascii="仿宋" w:hAnsi="仿宋" w:eastAsia="仿宋" w:cs="仿宋"/>
                <w:color w:val="auto"/>
                <w:highlight w:val="none"/>
              </w:rPr>
            </w:pPr>
          </w:p>
        </w:tc>
      </w:tr>
      <w:tr w14:paraId="6255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793EEE83">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八、人员</w:t>
            </w:r>
            <w:r>
              <w:rPr>
                <w:rFonts w:hint="eastAsia" w:ascii="仿宋" w:hAnsi="仿宋" w:eastAsia="仿宋" w:cs="仿宋"/>
                <w:b/>
                <w:bCs/>
                <w:color w:val="auto"/>
                <w:spacing w:val="8"/>
                <w:highlight w:val="none"/>
              </w:rPr>
              <w:t>配送标准</w:t>
            </w:r>
          </w:p>
        </w:tc>
        <w:tc>
          <w:tcPr>
            <w:tcW w:w="8158" w:type="dxa"/>
            <w:gridSpan w:val="3"/>
            <w:noWrap w:val="0"/>
            <w:tcMar>
              <w:top w:w="0" w:type="dxa"/>
              <w:left w:w="108" w:type="dxa"/>
              <w:bottom w:w="0" w:type="dxa"/>
              <w:right w:w="108" w:type="dxa"/>
            </w:tcMar>
            <w:vAlign w:val="top"/>
          </w:tcPr>
          <w:p w14:paraId="3E9C42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rPr>
              <w:t>拟投入本项目实施人员达到10人</w:t>
            </w:r>
            <w:r>
              <w:rPr>
                <w:rFonts w:hint="eastAsia" w:ascii="仿宋" w:hAnsi="仿宋" w:eastAsia="仿宋" w:cs="仿宋"/>
                <w:color w:val="auto"/>
                <w:highlight w:val="none"/>
                <w:vertAlign w:val="baseline"/>
                <w:lang w:eastAsia="zh-CN"/>
              </w:rPr>
              <w:t>。</w:t>
            </w:r>
          </w:p>
          <w:p w14:paraId="0C315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highlight w:val="none"/>
                <w:u w:val="single"/>
                <w:lang w:eastAsia="zh-CN"/>
              </w:rPr>
            </w:pPr>
            <w:r>
              <w:rPr>
                <w:rFonts w:hint="eastAsia" w:ascii="仿宋" w:hAnsi="仿宋" w:eastAsia="仿宋" w:cs="仿宋"/>
                <w:b/>
                <w:bCs/>
                <w:color w:val="auto"/>
                <w:highlight w:val="none"/>
                <w:vertAlign w:val="baseline"/>
              </w:rPr>
              <w:t>（</w:t>
            </w:r>
            <w:r>
              <w:rPr>
                <w:rFonts w:hint="eastAsia" w:ascii="仿宋" w:hAnsi="仿宋" w:eastAsia="仿宋" w:cs="仿宋"/>
                <w:b/>
                <w:bCs/>
                <w:color w:val="auto"/>
                <w:highlight w:val="none"/>
                <w:vertAlign w:val="baseline"/>
                <w:lang w:val="en-US" w:eastAsia="zh-CN"/>
              </w:rPr>
              <w:t>1</w:t>
            </w:r>
            <w:r>
              <w:rPr>
                <w:rFonts w:hint="eastAsia" w:ascii="仿宋" w:hAnsi="仿宋" w:eastAsia="仿宋" w:cs="仿宋"/>
                <w:b/>
                <w:bCs/>
                <w:color w:val="auto"/>
                <w:highlight w:val="none"/>
                <w:vertAlign w:val="baseline"/>
              </w:rPr>
              <w:t>）</w:t>
            </w:r>
            <w:r>
              <w:rPr>
                <w:rFonts w:hint="eastAsia" w:ascii="仿宋" w:hAnsi="仿宋" w:eastAsia="仿宋" w:cs="仿宋"/>
                <w:b/>
                <w:bCs/>
                <w:color w:val="auto"/>
                <w:highlight w:val="none"/>
              </w:rPr>
              <w:t>配送人员≥</w:t>
            </w:r>
            <w:r>
              <w:rPr>
                <w:rFonts w:hint="eastAsia" w:ascii="仿宋" w:hAnsi="仿宋" w:eastAsia="仿宋" w:cs="仿宋"/>
                <w:b/>
                <w:bCs/>
                <w:color w:val="auto"/>
                <w:highlight w:val="none"/>
                <w:lang w:val="en-US" w:eastAsia="zh-CN"/>
              </w:rPr>
              <w:t>7人</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eastAsia="zh-CN"/>
              </w:rPr>
              <w:t>（</w:t>
            </w:r>
            <w:r>
              <w:rPr>
                <w:rFonts w:hint="eastAsia" w:ascii="仿宋" w:hAnsi="仿宋" w:eastAsia="仿宋" w:cs="仿宋"/>
                <w:b/>
                <w:bCs/>
                <w:color w:val="auto"/>
                <w:highlight w:val="none"/>
                <w:u w:val="single"/>
              </w:rPr>
              <w:t>提供</w:t>
            </w:r>
            <w:r>
              <w:rPr>
                <w:rFonts w:hint="eastAsia" w:ascii="仿宋" w:hAnsi="仿宋" w:eastAsia="仿宋" w:cs="仿宋"/>
                <w:b/>
                <w:bCs/>
                <w:color w:val="auto"/>
                <w:highlight w:val="none"/>
                <w:u w:val="single"/>
                <w:lang w:val="en-US" w:eastAsia="zh-CN"/>
              </w:rPr>
              <w:t>劳动合同及</w:t>
            </w:r>
            <w:r>
              <w:rPr>
                <w:rFonts w:hint="eastAsia" w:ascii="仿宋" w:hAnsi="仿宋" w:eastAsia="仿宋" w:cs="仿宋"/>
                <w:b/>
                <w:bCs/>
                <w:color w:val="auto"/>
                <w:highlight w:val="none"/>
                <w:u w:val="single"/>
              </w:rPr>
              <w:t>身份证、健康证明</w:t>
            </w:r>
            <w:r>
              <w:rPr>
                <w:rFonts w:hint="eastAsia" w:ascii="仿宋" w:hAnsi="仿宋" w:eastAsia="仿宋" w:cs="仿宋"/>
                <w:b/>
                <w:bCs/>
                <w:color w:val="auto"/>
                <w:highlight w:val="none"/>
                <w:u w:val="single"/>
                <w:lang w:eastAsia="zh-CN"/>
              </w:rPr>
              <w:t>、</w:t>
            </w:r>
            <w:r>
              <w:rPr>
                <w:rFonts w:hint="eastAsia" w:ascii="仿宋" w:hAnsi="仿宋" w:eastAsia="仿宋" w:cs="仿宋"/>
                <w:b/>
                <w:bCs/>
                <w:color w:val="auto"/>
                <w:highlight w:val="none"/>
                <w:u w:val="single"/>
              </w:rPr>
              <w:t>驾驶证复印件。</w:t>
            </w:r>
            <w:r>
              <w:rPr>
                <w:rFonts w:hint="eastAsia" w:ascii="仿宋" w:hAnsi="仿宋" w:eastAsia="仿宋" w:cs="仿宋"/>
                <w:b/>
                <w:bCs/>
                <w:color w:val="auto"/>
                <w:highlight w:val="none"/>
                <w:u w:val="single"/>
                <w:lang w:eastAsia="zh-CN"/>
              </w:rPr>
              <w:t>）</w:t>
            </w:r>
          </w:p>
          <w:p w14:paraId="4AD9C6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u w:val="single"/>
                <w:vertAlign w:val="baseli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highlight w:val="none"/>
                <w:vertAlign w:val="baseline"/>
                <w:lang w:eastAsia="zh-CN"/>
              </w:rPr>
              <w:t>食品检测员</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人</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sz w:val="21"/>
                <w:szCs w:val="21"/>
                <w:highlight w:val="none"/>
                <w:u w:val="single"/>
                <w:vertAlign w:val="baseline"/>
                <w:lang w:eastAsia="zh-CN"/>
              </w:rPr>
              <w:t>（</w:t>
            </w:r>
            <w:r>
              <w:rPr>
                <w:rFonts w:hint="eastAsia" w:ascii="仿宋" w:hAnsi="仿宋" w:eastAsia="仿宋" w:cs="仿宋"/>
                <w:b/>
                <w:bCs/>
                <w:color w:val="auto"/>
                <w:sz w:val="21"/>
                <w:szCs w:val="21"/>
                <w:highlight w:val="none"/>
                <w:u w:val="single"/>
                <w:vertAlign w:val="baseline"/>
                <w:lang w:val="en-US" w:eastAsia="zh-CN"/>
              </w:rPr>
              <w:t>提供</w:t>
            </w:r>
            <w:r>
              <w:rPr>
                <w:rFonts w:hint="eastAsia" w:ascii="仿宋" w:hAnsi="仿宋" w:eastAsia="仿宋" w:cs="仿宋"/>
                <w:b/>
                <w:bCs/>
                <w:color w:val="auto"/>
                <w:highlight w:val="none"/>
                <w:u w:val="single"/>
                <w:lang w:val="en-US" w:eastAsia="zh-CN"/>
              </w:rPr>
              <w:t>劳动合同及</w:t>
            </w:r>
            <w:r>
              <w:rPr>
                <w:rFonts w:hint="eastAsia" w:ascii="仿宋" w:hAnsi="仿宋" w:eastAsia="仿宋" w:cs="仿宋"/>
                <w:b/>
                <w:bCs/>
                <w:color w:val="auto"/>
                <w:highlight w:val="none"/>
                <w:u w:val="single"/>
              </w:rPr>
              <w:t>身份证、健康证明</w:t>
            </w:r>
            <w:r>
              <w:rPr>
                <w:rFonts w:hint="eastAsia" w:ascii="仿宋" w:hAnsi="仿宋" w:eastAsia="仿宋" w:cs="仿宋"/>
                <w:b/>
                <w:bCs/>
                <w:color w:val="auto"/>
                <w:highlight w:val="none"/>
                <w:u w:val="single"/>
                <w:lang w:eastAsia="zh-CN"/>
              </w:rPr>
              <w:t>、检验员证</w:t>
            </w:r>
            <w:r>
              <w:rPr>
                <w:rFonts w:hint="eastAsia" w:ascii="仿宋" w:hAnsi="仿宋" w:eastAsia="仿宋" w:cs="仿宋"/>
                <w:b/>
                <w:bCs/>
                <w:color w:val="auto"/>
                <w:sz w:val="21"/>
                <w:szCs w:val="21"/>
                <w:highlight w:val="none"/>
                <w:u w:val="single"/>
                <w:vertAlign w:val="baseline"/>
                <w:lang w:val="en-US" w:eastAsia="zh-CN"/>
              </w:rPr>
              <w:t>复印件</w:t>
            </w:r>
            <w:r>
              <w:rPr>
                <w:rFonts w:hint="eastAsia" w:ascii="仿宋" w:hAnsi="仿宋" w:eastAsia="仿宋" w:cs="仿宋"/>
                <w:b/>
                <w:bCs/>
                <w:color w:val="auto"/>
                <w:sz w:val="21"/>
                <w:szCs w:val="21"/>
                <w:highlight w:val="none"/>
                <w:u w:val="single"/>
                <w:vertAlign w:val="baseline"/>
                <w:lang w:eastAsia="zh-CN"/>
              </w:rPr>
              <w:t>）</w:t>
            </w:r>
          </w:p>
          <w:p w14:paraId="3F5851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u w:val="single"/>
                <w:vertAlign w:val="baseli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lang w:eastAsia="zh-CN"/>
              </w:rPr>
              <w:t>）食品安全管理员</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人</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sz w:val="21"/>
                <w:szCs w:val="21"/>
                <w:highlight w:val="none"/>
                <w:u w:val="single"/>
                <w:vertAlign w:val="baseline"/>
                <w:lang w:eastAsia="zh-CN"/>
              </w:rPr>
              <w:t>（</w:t>
            </w:r>
            <w:r>
              <w:rPr>
                <w:rFonts w:hint="eastAsia" w:ascii="仿宋" w:hAnsi="仿宋" w:eastAsia="仿宋" w:cs="仿宋"/>
                <w:b/>
                <w:bCs/>
                <w:color w:val="auto"/>
                <w:sz w:val="21"/>
                <w:szCs w:val="21"/>
                <w:highlight w:val="none"/>
                <w:u w:val="single"/>
                <w:vertAlign w:val="baseline"/>
                <w:lang w:val="en-US" w:eastAsia="zh-CN"/>
              </w:rPr>
              <w:t>提供</w:t>
            </w:r>
            <w:r>
              <w:rPr>
                <w:rFonts w:hint="eastAsia" w:ascii="仿宋" w:hAnsi="仿宋" w:eastAsia="仿宋" w:cs="仿宋"/>
                <w:b/>
                <w:bCs/>
                <w:color w:val="auto"/>
                <w:highlight w:val="none"/>
                <w:u w:val="single"/>
                <w:lang w:val="en-US" w:eastAsia="zh-CN"/>
              </w:rPr>
              <w:t>劳动合同及</w:t>
            </w:r>
            <w:r>
              <w:rPr>
                <w:rFonts w:hint="eastAsia" w:ascii="仿宋" w:hAnsi="仿宋" w:eastAsia="仿宋" w:cs="仿宋"/>
                <w:b/>
                <w:bCs/>
                <w:color w:val="auto"/>
                <w:highlight w:val="none"/>
                <w:u w:val="single"/>
              </w:rPr>
              <w:t>身份证、健康证明</w:t>
            </w:r>
            <w:r>
              <w:rPr>
                <w:rFonts w:hint="eastAsia" w:ascii="仿宋" w:hAnsi="仿宋" w:eastAsia="仿宋" w:cs="仿宋"/>
                <w:b/>
                <w:bCs/>
                <w:color w:val="auto"/>
                <w:highlight w:val="none"/>
                <w:u w:val="single"/>
                <w:lang w:eastAsia="zh-CN"/>
              </w:rPr>
              <w:t>、食品安全管理员证</w:t>
            </w:r>
            <w:r>
              <w:rPr>
                <w:rFonts w:hint="eastAsia" w:ascii="仿宋" w:hAnsi="仿宋" w:eastAsia="仿宋" w:cs="仿宋"/>
                <w:b/>
                <w:bCs/>
                <w:color w:val="auto"/>
                <w:sz w:val="21"/>
                <w:szCs w:val="21"/>
                <w:highlight w:val="none"/>
                <w:u w:val="single"/>
                <w:vertAlign w:val="baseline"/>
                <w:lang w:val="en-US" w:eastAsia="zh-CN"/>
              </w:rPr>
              <w:t>复印件</w:t>
            </w:r>
            <w:r>
              <w:rPr>
                <w:rFonts w:hint="eastAsia" w:ascii="仿宋" w:hAnsi="仿宋" w:eastAsia="仿宋" w:cs="仿宋"/>
                <w:b/>
                <w:bCs/>
                <w:color w:val="auto"/>
                <w:sz w:val="21"/>
                <w:szCs w:val="21"/>
                <w:highlight w:val="none"/>
                <w:u w:val="single"/>
                <w:vertAlign w:val="baseline"/>
                <w:lang w:eastAsia="zh-CN"/>
              </w:rPr>
              <w:t>）</w:t>
            </w:r>
          </w:p>
        </w:tc>
      </w:tr>
      <w:tr w14:paraId="0DBA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4" w:type="dxa"/>
            <w:gridSpan w:val="3"/>
            <w:noWrap w:val="0"/>
            <w:tcMar>
              <w:top w:w="0" w:type="dxa"/>
              <w:left w:w="108" w:type="dxa"/>
              <w:bottom w:w="0" w:type="dxa"/>
              <w:right w:w="108" w:type="dxa"/>
            </w:tcMar>
            <w:vAlign w:val="center"/>
          </w:tcPr>
          <w:p w14:paraId="56A96EB1">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九、</w:t>
            </w:r>
            <w:r>
              <w:rPr>
                <w:rFonts w:hint="eastAsia" w:ascii="仿宋" w:hAnsi="仿宋" w:eastAsia="仿宋" w:cs="仿宋"/>
                <w:b/>
                <w:bCs/>
                <w:color w:val="auto"/>
                <w:spacing w:val="7"/>
                <w:highlight w:val="none"/>
              </w:rPr>
              <w:t>考核要求</w:t>
            </w:r>
          </w:p>
        </w:tc>
        <w:tc>
          <w:tcPr>
            <w:tcW w:w="8158" w:type="dxa"/>
            <w:gridSpan w:val="3"/>
            <w:noWrap w:val="0"/>
            <w:tcMar>
              <w:top w:w="0" w:type="dxa"/>
              <w:left w:w="108" w:type="dxa"/>
              <w:bottom w:w="0" w:type="dxa"/>
              <w:right w:w="108" w:type="dxa"/>
            </w:tcMar>
            <w:vAlign w:val="top"/>
          </w:tcPr>
          <w:p w14:paraId="221B3B41">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vertAlign w:val="baseline"/>
              </w:rPr>
              <w:t>每学期期末采购人将组织各学校对</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的“</w:t>
            </w:r>
            <w:r>
              <w:rPr>
                <w:rFonts w:hint="eastAsia" w:ascii="仿宋" w:hAnsi="仿宋" w:eastAsia="仿宋" w:cs="仿宋"/>
                <w:color w:val="auto"/>
                <w:highlight w:val="none"/>
                <w:vertAlign w:val="baseline"/>
                <w:lang w:val="en-US" w:eastAsia="zh-CN"/>
              </w:rPr>
              <w:t>食品质量</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val="en-US" w:eastAsia="zh-CN"/>
              </w:rPr>
              <w:t>运输管理</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val="en-US" w:eastAsia="zh-CN"/>
              </w:rPr>
              <w:t>食品安全</w:t>
            </w:r>
            <w:r>
              <w:rPr>
                <w:rFonts w:hint="eastAsia" w:ascii="仿宋" w:hAnsi="仿宋" w:eastAsia="仿宋" w:cs="仿宋"/>
                <w:color w:val="auto"/>
                <w:highlight w:val="none"/>
                <w:vertAlign w:val="baseline"/>
              </w:rPr>
              <w:t>”、等进行效能考核，若考核成绩不合格，采购人有权要求</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作出整改，</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拒绝整改或整改不到位的，采购人有权终止合同。</w:t>
            </w:r>
            <w:r>
              <w:rPr>
                <w:rFonts w:hint="eastAsia" w:ascii="仿宋" w:hAnsi="仿宋" w:eastAsia="仿宋" w:cs="仿宋"/>
                <w:b/>
                <w:bCs/>
                <w:color w:val="auto"/>
                <w:sz w:val="21"/>
                <w:szCs w:val="21"/>
                <w:highlight w:val="none"/>
                <w:u w:val="single"/>
                <w:vertAlign w:val="baseline"/>
                <w:lang w:eastAsia="zh-CN"/>
              </w:rPr>
              <w:t>（具体考核内容详见附件2）</w:t>
            </w:r>
          </w:p>
        </w:tc>
      </w:tr>
      <w:tr w14:paraId="7C64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298556B1">
            <w:pPr>
              <w:spacing w:line="240" w:lineRule="auto"/>
              <w:jc w:val="center"/>
              <w:rPr>
                <w:rFonts w:hint="eastAsia" w:ascii="仿宋" w:hAnsi="仿宋" w:eastAsia="仿宋" w:cs="仿宋"/>
                <w:b/>
                <w:bCs/>
                <w:color w:val="auto"/>
                <w:spacing w:val="7"/>
                <w:highlight w:val="none"/>
                <w:lang w:val="en-US"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十、配送</w:t>
            </w:r>
            <w:r>
              <w:rPr>
                <w:rFonts w:hint="eastAsia" w:ascii="仿宋" w:hAnsi="仿宋" w:eastAsia="仿宋" w:cs="仿宋"/>
                <w:b/>
                <w:bCs/>
                <w:color w:val="auto"/>
                <w:spacing w:val="8"/>
                <w:highlight w:val="none"/>
                <w:lang w:val="en-US" w:eastAsia="zh-CN"/>
              </w:rPr>
              <w:t>交货要求</w:t>
            </w:r>
          </w:p>
        </w:tc>
        <w:tc>
          <w:tcPr>
            <w:tcW w:w="8158" w:type="dxa"/>
            <w:gridSpan w:val="3"/>
            <w:noWrap w:val="0"/>
            <w:tcMar>
              <w:top w:w="0" w:type="dxa"/>
              <w:left w:w="108" w:type="dxa"/>
              <w:bottom w:w="0" w:type="dxa"/>
              <w:right w:w="108" w:type="dxa"/>
            </w:tcMar>
            <w:vAlign w:val="top"/>
          </w:tcPr>
          <w:p w14:paraId="49D1F5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中标</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每天根据</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指定的时间将订单内所有食材原材料送到</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指定的地点并配送完毕，填写《送货清单》一式三份，双方现场过秤并验收签名，作结算凭证。</w:t>
            </w:r>
          </w:p>
          <w:p w14:paraId="31708D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所有品种按除箱净重过磅，最终交易重量以双方确认的过磅数为准。</w:t>
            </w:r>
          </w:p>
          <w:p w14:paraId="625FC1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送货人员负责将货物从车上搬到称上过磅，然后放到平板推车上，由</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食堂人员负责拉到各自使用点。</w:t>
            </w:r>
          </w:p>
          <w:p w14:paraId="7BA8BE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漏单则须无偿补货。具体要求根据以</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提出的说明为准。</w:t>
            </w:r>
          </w:p>
          <w:p w14:paraId="7D673F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二</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数量、质量、品质要求</w:t>
            </w:r>
          </w:p>
          <w:p w14:paraId="05A49D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供应商所供蔬菜必须新鲜，且保持较好色泽及新鲜度，所有蔬菜必须提供农药残留检测报告。</w:t>
            </w:r>
          </w:p>
          <w:p w14:paraId="37EBF1A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中标人</w:t>
            </w:r>
            <w:r>
              <w:rPr>
                <w:rFonts w:hint="eastAsia" w:ascii="仿宋" w:hAnsi="仿宋" w:eastAsia="仿宋" w:cs="仿宋"/>
                <w:color w:val="auto"/>
                <w:sz w:val="21"/>
                <w:szCs w:val="21"/>
                <w:highlight w:val="none"/>
              </w:rPr>
              <w:t>所供鲜肉必须保证经过肉检（卫生部门检疫）的</w:t>
            </w:r>
            <w:r>
              <w:rPr>
                <w:rFonts w:hint="eastAsia" w:ascii="仿宋" w:hAnsi="仿宋" w:eastAsia="仿宋" w:cs="仿宋"/>
                <w:color w:val="auto"/>
                <w:sz w:val="21"/>
                <w:szCs w:val="21"/>
                <w:highlight w:val="none"/>
                <w:lang w:eastAsia="zh-CN"/>
              </w:rPr>
              <w:t>当日（24小时内）</w:t>
            </w:r>
            <w:r>
              <w:rPr>
                <w:rFonts w:hint="eastAsia" w:ascii="仿宋" w:hAnsi="仿宋" w:eastAsia="仿宋" w:cs="仿宋"/>
                <w:color w:val="auto"/>
                <w:sz w:val="21"/>
                <w:szCs w:val="21"/>
                <w:highlight w:val="none"/>
              </w:rPr>
              <w:t xml:space="preserve">屠宰的新鲜肉。 </w:t>
            </w:r>
          </w:p>
          <w:p w14:paraId="512D873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中标人</w:t>
            </w:r>
            <w:r>
              <w:rPr>
                <w:rFonts w:hint="eastAsia" w:ascii="仿宋" w:hAnsi="仿宋" w:eastAsia="仿宋" w:cs="仿宋"/>
                <w:color w:val="auto"/>
                <w:sz w:val="21"/>
                <w:szCs w:val="21"/>
                <w:highlight w:val="none"/>
              </w:rPr>
              <w:t>所供冷冻类和干货类商品应保持较好的外观，达到相应的等级，必须是在保质期内。</w:t>
            </w:r>
          </w:p>
          <w:p w14:paraId="4EE7CE3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）每个种类的重量以双方核准的净重过磅数为准，双方签字确认作为结算凭证。</w:t>
            </w:r>
          </w:p>
          <w:p w14:paraId="67CA2AD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）质量必须符合国家相关食品安全卫生标准。</w:t>
            </w:r>
          </w:p>
          <w:p w14:paraId="3E69549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）发票要求：中标人必须开具增值税普通发票。</w:t>
            </w:r>
          </w:p>
          <w:p w14:paraId="201C1D5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）拒绝任何所有权利或专利纠纷的投标。</w:t>
            </w:r>
          </w:p>
          <w:p w14:paraId="700622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（三）</w:t>
            </w:r>
            <w:r>
              <w:rPr>
                <w:rFonts w:hint="eastAsia" w:ascii="仿宋" w:hAnsi="仿宋" w:eastAsia="仿宋" w:cs="仿宋"/>
                <w:b w:val="0"/>
                <w:bCs w:val="0"/>
                <w:color w:val="auto"/>
                <w:sz w:val="21"/>
                <w:szCs w:val="21"/>
                <w:highlight w:val="none"/>
              </w:rPr>
              <w:t>安全责任</w:t>
            </w:r>
          </w:p>
          <w:p w14:paraId="776F2F08">
            <w:pPr>
              <w:spacing w:line="240" w:lineRule="auto"/>
              <w:ind w:firstLine="420" w:firstLineChars="200"/>
              <w:rPr>
                <w:rFonts w:hint="eastAsia" w:ascii="仿宋" w:hAnsi="仿宋" w:eastAsia="仿宋" w:cs="仿宋"/>
                <w:color w:val="auto"/>
                <w:highlight w:val="none"/>
                <w:vertAlign w:val="baseline"/>
              </w:rPr>
            </w:pPr>
            <w:r>
              <w:rPr>
                <w:rFonts w:hint="eastAsia" w:ascii="仿宋" w:hAnsi="仿宋" w:eastAsia="仿宋" w:cs="仿宋"/>
                <w:color w:val="auto"/>
                <w:sz w:val="21"/>
                <w:szCs w:val="21"/>
                <w:highlight w:val="none"/>
              </w:rPr>
              <w:t>所有供应的食品必须执行相关国家质量标准和食品安全标准，对所生产的每批次产品进行质量检验，并提供规范的合格产品检测报告，同时，建立产品质量档案，对每批次产品进行送样抽检，抽检结果建档备查。</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必须依法接受质量技术监督、工商、卫生、食品药品监督等职能部门的监督管理，并接受、配合相关职能部门的检测。因产品卫生和质量不合格而发生安全事故，</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无条件承担全部责任，有关职能部门依法追究其责任，并取消</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资格。</w:t>
            </w:r>
          </w:p>
        </w:tc>
      </w:tr>
      <w:tr w14:paraId="4B76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6951D527">
            <w:pPr>
              <w:spacing w:line="240" w:lineRule="auto"/>
              <w:jc w:val="center"/>
              <w:rPr>
                <w:rFonts w:hint="eastAsia" w:ascii="仿宋" w:hAnsi="仿宋" w:eastAsia="仿宋" w:cs="仿宋"/>
                <w:b/>
                <w:bCs/>
                <w:color w:val="auto"/>
                <w:spacing w:val="7"/>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十一、违约责任</w:t>
            </w:r>
          </w:p>
        </w:tc>
        <w:tc>
          <w:tcPr>
            <w:tcW w:w="8158" w:type="dxa"/>
            <w:gridSpan w:val="3"/>
            <w:noWrap w:val="0"/>
            <w:tcMar>
              <w:top w:w="0" w:type="dxa"/>
              <w:left w:w="108" w:type="dxa"/>
              <w:bottom w:w="0" w:type="dxa"/>
              <w:right w:w="108" w:type="dxa"/>
            </w:tcMar>
            <w:vAlign w:val="top"/>
          </w:tcPr>
          <w:p w14:paraId="3D6951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一、当中标人在服务期间出现以下情形的，</w:t>
            </w:r>
            <w:r>
              <w:rPr>
                <w:rFonts w:hint="eastAsia" w:ascii="仿宋" w:hAnsi="仿宋" w:eastAsia="仿宋" w:cs="仿宋"/>
                <w:bCs/>
                <w:color w:val="auto"/>
                <w:sz w:val="21"/>
                <w:szCs w:val="21"/>
                <w:highlight w:val="none"/>
                <w:lang w:eastAsia="zh-CN"/>
              </w:rPr>
              <w:t>采购人有权</w:t>
            </w:r>
            <w:r>
              <w:rPr>
                <w:rFonts w:hint="eastAsia" w:ascii="仿宋" w:hAnsi="仿宋" w:eastAsia="仿宋" w:cs="仿宋"/>
                <w:bCs/>
                <w:color w:val="auto"/>
                <w:sz w:val="21"/>
                <w:szCs w:val="21"/>
                <w:highlight w:val="none"/>
                <w:lang w:val="en-US" w:eastAsia="zh-CN"/>
              </w:rPr>
              <w:t>解除合同</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要求赔偿损失</w:t>
            </w:r>
            <w:r>
              <w:rPr>
                <w:rFonts w:hint="eastAsia" w:ascii="仿宋" w:hAnsi="仿宋" w:eastAsia="仿宋" w:cs="仿宋"/>
                <w:bCs/>
                <w:color w:val="auto"/>
                <w:sz w:val="21"/>
                <w:szCs w:val="21"/>
                <w:highlight w:val="none"/>
              </w:rPr>
              <w:t>：</w:t>
            </w:r>
          </w:p>
          <w:p w14:paraId="4FA0D9A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一</w:t>
            </w:r>
            <w:r>
              <w:rPr>
                <w:rFonts w:hint="eastAsia" w:ascii="仿宋" w:hAnsi="仿宋" w:eastAsia="仿宋" w:cs="仿宋"/>
                <w:bCs/>
                <w:color w:val="auto"/>
                <w:sz w:val="21"/>
                <w:szCs w:val="21"/>
                <w:highlight w:val="none"/>
              </w:rPr>
              <w:t>）因中标人在履行合同过程中或未履行本合同义务造成采购人</w:t>
            </w:r>
            <w:r>
              <w:rPr>
                <w:rFonts w:hint="eastAsia" w:ascii="仿宋" w:hAnsi="仿宋" w:eastAsia="仿宋" w:cs="仿宋"/>
                <w:bCs/>
                <w:color w:val="auto"/>
                <w:sz w:val="21"/>
                <w:szCs w:val="21"/>
                <w:highlight w:val="none"/>
                <w:lang w:eastAsia="zh-CN"/>
              </w:rPr>
              <w:t>损失和第三人</w:t>
            </w:r>
            <w:r>
              <w:rPr>
                <w:rFonts w:hint="eastAsia" w:ascii="仿宋" w:hAnsi="仿宋" w:eastAsia="仿宋" w:cs="仿宋"/>
                <w:bCs/>
                <w:color w:val="auto"/>
                <w:sz w:val="21"/>
                <w:szCs w:val="21"/>
                <w:highlight w:val="none"/>
              </w:rPr>
              <w:t>伤害的，中标人须赔偿采购人损失（包括但不限于采购人遭受的直接经济损失、赔偿款或罚款、为追索债权支付的合理费用以及其他损失）及</w:t>
            </w:r>
            <w:r>
              <w:rPr>
                <w:rFonts w:hint="eastAsia" w:ascii="仿宋" w:hAnsi="仿宋" w:eastAsia="仿宋" w:cs="仿宋"/>
                <w:bCs/>
                <w:color w:val="auto"/>
                <w:sz w:val="21"/>
                <w:szCs w:val="21"/>
                <w:highlight w:val="none"/>
                <w:lang w:eastAsia="zh-CN"/>
              </w:rPr>
              <w:t>第三人</w:t>
            </w:r>
            <w:r>
              <w:rPr>
                <w:rFonts w:hint="eastAsia" w:ascii="仿宋" w:hAnsi="仿宋" w:eastAsia="仿宋" w:cs="仿宋"/>
                <w:bCs/>
                <w:color w:val="auto"/>
                <w:sz w:val="21"/>
                <w:szCs w:val="21"/>
                <w:highlight w:val="none"/>
              </w:rPr>
              <w:t>等因伤害所产生的医疗费用和其他人身损害赔偿、为索赔支付的合理费用以及其他损失，依法承担相应法律责任。本条提及的合理费用，是指律师费、诉讼费、保全费及保全保险费、公告费、鉴定费、评估费、公证费、调查费、交通费、差旅费等费用。</w:t>
            </w:r>
          </w:p>
          <w:p w14:paraId="12BDB9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二、当中标人在服务期间出现以下情形的，</w:t>
            </w:r>
            <w:r>
              <w:rPr>
                <w:rFonts w:hint="eastAsia" w:ascii="仿宋" w:hAnsi="仿宋" w:eastAsia="仿宋" w:cs="仿宋"/>
                <w:bCs/>
                <w:color w:val="auto"/>
                <w:sz w:val="21"/>
                <w:szCs w:val="21"/>
                <w:highlight w:val="none"/>
                <w:lang w:eastAsia="zh-CN"/>
              </w:rPr>
              <w:t>采购人有权与中标人终止合同：</w:t>
            </w:r>
          </w:p>
          <w:p w14:paraId="503EA1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（一）中标人所供食材因质量问题发生食品安全事故的；</w:t>
            </w:r>
          </w:p>
          <w:p w14:paraId="031BBF6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（二）中标人有违反《中华人民共和国食品安全法》等法律法规的行为，受到市场监管部门或其他相关部门处罚的；</w:t>
            </w:r>
          </w:p>
          <w:p w14:paraId="3FF0CC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（三）中标人在合同服务期内所提供的商品价格普遍比市场高、或提供假冒伪劣、质量缺陷、非正品产品，采购人向中标人发出累计</w:t>
            </w: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次书面质疑书仍不整改的；</w:t>
            </w:r>
          </w:p>
          <w:p w14:paraId="14B198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（四）中标人</w:t>
            </w:r>
            <w:r>
              <w:rPr>
                <w:rFonts w:hint="eastAsia" w:ascii="仿宋" w:hAnsi="仿宋" w:eastAsia="仿宋" w:cs="仿宋"/>
                <w:color w:val="auto"/>
                <w:kern w:val="0"/>
                <w:sz w:val="21"/>
                <w:szCs w:val="21"/>
                <w:highlight w:val="none"/>
              </w:rPr>
              <w:t>应确保向采购人提供真实有效的检验检疫合格证明、快速检测合格证明、检验报告等相关材料，如有弄虚作假，采购人有权单方面终止合同。因此造成采购人</w:t>
            </w:r>
            <w:r>
              <w:rPr>
                <w:rFonts w:hint="eastAsia" w:ascii="仿宋" w:hAnsi="仿宋" w:eastAsia="仿宋" w:cs="仿宋"/>
                <w:color w:val="auto"/>
                <w:kern w:val="0"/>
                <w:sz w:val="21"/>
                <w:szCs w:val="21"/>
                <w:highlight w:val="none"/>
                <w:lang w:eastAsia="zh-CN"/>
              </w:rPr>
              <w:t>损失和第三人</w:t>
            </w:r>
            <w:r>
              <w:rPr>
                <w:rFonts w:hint="eastAsia" w:ascii="仿宋" w:hAnsi="仿宋" w:eastAsia="仿宋" w:cs="仿宋"/>
                <w:color w:val="auto"/>
                <w:kern w:val="0"/>
                <w:sz w:val="21"/>
                <w:szCs w:val="21"/>
                <w:highlight w:val="none"/>
              </w:rPr>
              <w:t>伤害的，</w:t>
            </w:r>
            <w:r>
              <w:rPr>
                <w:rFonts w:hint="eastAsia" w:ascii="仿宋" w:hAnsi="仿宋" w:eastAsia="仿宋" w:cs="仿宋"/>
                <w:bCs/>
                <w:color w:val="auto"/>
                <w:sz w:val="21"/>
                <w:szCs w:val="21"/>
                <w:highlight w:val="none"/>
              </w:rPr>
              <w:t>中标人</w:t>
            </w:r>
            <w:r>
              <w:rPr>
                <w:rFonts w:hint="eastAsia" w:ascii="仿宋" w:hAnsi="仿宋" w:eastAsia="仿宋" w:cs="仿宋"/>
                <w:color w:val="auto"/>
                <w:kern w:val="0"/>
                <w:sz w:val="21"/>
                <w:szCs w:val="21"/>
                <w:highlight w:val="none"/>
              </w:rPr>
              <w:t>须赔偿采购人损失及</w:t>
            </w:r>
            <w:r>
              <w:rPr>
                <w:rFonts w:hint="eastAsia" w:ascii="仿宋" w:hAnsi="仿宋" w:eastAsia="仿宋" w:cs="仿宋"/>
                <w:color w:val="auto"/>
                <w:kern w:val="0"/>
                <w:sz w:val="21"/>
                <w:szCs w:val="21"/>
                <w:highlight w:val="none"/>
                <w:lang w:eastAsia="zh-CN"/>
              </w:rPr>
              <w:t>第三人</w:t>
            </w:r>
            <w:r>
              <w:rPr>
                <w:rFonts w:hint="eastAsia" w:ascii="仿宋" w:hAnsi="仿宋" w:eastAsia="仿宋" w:cs="仿宋"/>
                <w:color w:val="auto"/>
                <w:kern w:val="0"/>
                <w:sz w:val="21"/>
                <w:szCs w:val="21"/>
                <w:highlight w:val="none"/>
              </w:rPr>
              <w:t>因伤害所产生的医疗费用和损失，依法承担相应法律责任。</w:t>
            </w:r>
          </w:p>
          <w:p w14:paraId="610C776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（五）中标人向采购人提供下列《中华人民共和国食品安全法》禁止经营的食材的：</w:t>
            </w:r>
          </w:p>
          <w:p w14:paraId="24BC996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1.用非食品原料生产的食品或者添加食品添加剂以外的化学物质和其他可能危害人体健康物质的食品，或者用回收食品作为原料生产的食品；</w:t>
            </w:r>
          </w:p>
          <w:p w14:paraId="53222FC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2.致病性微生物，农药残留、兽药残留、生物毒素、重金属等污染物质以及其他危害人体健康的物质含量超过食品安全标准限量的食品、食品添加剂、食品相关产品；</w:t>
            </w:r>
          </w:p>
          <w:p w14:paraId="2ECCDCF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3.用超过保质期的食品原料、食品添加剂生产的食品、食品添加剂；</w:t>
            </w:r>
          </w:p>
          <w:p w14:paraId="51EB0F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4.超范围、超限量使用食品添加剂的食品；</w:t>
            </w:r>
          </w:p>
          <w:p w14:paraId="1CFF7FD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5.腐败变质、油脂酸败、霉变生虫、污秽不洁、混有异物、掺假掺杂或者感官性状异常的食品、食品添加剂；</w:t>
            </w:r>
          </w:p>
          <w:p w14:paraId="5F8BD1F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6.病死、毒死或者死因不明的禽、畜、兽、水产动物肉类及其制品；</w:t>
            </w:r>
          </w:p>
          <w:p w14:paraId="523AD78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7.未按规定进行检疫或者检疫不合格的肉类，或者未经检验或者检验不合格的肉类制品；</w:t>
            </w:r>
          </w:p>
          <w:p w14:paraId="58EA51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8.被包装材料、容器、运输工具等污染的食品、食品添加剂；</w:t>
            </w:r>
          </w:p>
          <w:p w14:paraId="183CFB7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9.标注虚假生产日期、保质期或者超过保质期的食品、食品添加剂；</w:t>
            </w:r>
          </w:p>
          <w:p w14:paraId="5FEC5A6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10.无标签的预包装食品、食品添加剂；</w:t>
            </w:r>
          </w:p>
          <w:p w14:paraId="656317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11.国家为防病等特殊需要明令禁止生产经营的食品；</w:t>
            </w:r>
          </w:p>
          <w:p w14:paraId="007A0FE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highlight w:val="none"/>
                <w:vertAlign w:val="baseline"/>
              </w:rPr>
            </w:pPr>
            <w:r>
              <w:rPr>
                <w:rFonts w:hint="eastAsia" w:ascii="仿宋" w:hAnsi="仿宋" w:eastAsia="仿宋" w:cs="仿宋"/>
                <w:bCs/>
                <w:color w:val="auto"/>
                <w:sz w:val="21"/>
                <w:szCs w:val="21"/>
                <w:highlight w:val="none"/>
              </w:rPr>
              <w:t>12.其他不符合法律、法规或者食品安全标准的食品、食品添加剂、食品相关产品。</w:t>
            </w:r>
          </w:p>
        </w:tc>
      </w:tr>
      <w:tr w14:paraId="6C01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262C820B">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十二、</w:t>
            </w:r>
            <w:r>
              <w:rPr>
                <w:rFonts w:hint="eastAsia" w:ascii="仿宋" w:hAnsi="仿宋" w:eastAsia="仿宋" w:cs="仿宋"/>
                <w:b/>
                <w:bCs/>
                <w:color w:val="auto"/>
                <w:spacing w:val="7"/>
                <w:highlight w:val="none"/>
              </w:rPr>
              <w:t>验收标准</w:t>
            </w:r>
          </w:p>
        </w:tc>
        <w:tc>
          <w:tcPr>
            <w:tcW w:w="8158" w:type="dxa"/>
            <w:gridSpan w:val="3"/>
            <w:noWrap w:val="0"/>
            <w:tcMar>
              <w:top w:w="0" w:type="dxa"/>
              <w:left w:w="108" w:type="dxa"/>
              <w:bottom w:w="0" w:type="dxa"/>
              <w:right w:w="108" w:type="dxa"/>
            </w:tcMar>
            <w:vAlign w:val="top"/>
          </w:tcPr>
          <w:p w14:paraId="024A419F">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1.</w:t>
            </w:r>
            <w:r>
              <w:rPr>
                <w:rFonts w:hint="eastAsia" w:ascii="仿宋" w:hAnsi="仿宋" w:eastAsia="仿宋" w:cs="仿宋"/>
                <w:color w:val="auto"/>
                <w:highlight w:val="none"/>
                <w:vertAlign w:val="baseline"/>
              </w:rPr>
              <w:t>物料的验收工作由采购人和</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共同进行。</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提供的产品须经过采购人指定人的感官检验、外观检验和试用检验，若产品外观、包装、形式不符合要求、感官检验不能达到食品卫生要求，当即拒收；</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不能满足食品的质、量及售后服务要求时，采购人有权进行处罚。</w:t>
            </w:r>
          </w:p>
          <w:p w14:paraId="08B031B8">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2.</w:t>
            </w:r>
            <w:r>
              <w:rPr>
                <w:rFonts w:hint="eastAsia" w:ascii="仿宋" w:hAnsi="仿宋" w:eastAsia="仿宋" w:cs="仿宋"/>
                <w:color w:val="auto"/>
                <w:highlight w:val="none"/>
                <w:vertAlign w:val="baseline"/>
              </w:rPr>
              <w:t>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709E18E6">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3.</w:t>
            </w:r>
            <w:r>
              <w:rPr>
                <w:rFonts w:hint="eastAsia" w:ascii="仿宋" w:hAnsi="仿宋" w:eastAsia="仿宋" w:cs="仿宋"/>
                <w:color w:val="auto"/>
                <w:highlight w:val="none"/>
                <w:vertAlign w:val="baseline"/>
              </w:rPr>
              <w:t>来货量大于订货量时按订货量验收，来货量小于订货量85%，则告知</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必须在1小时内补齐，若无法补齐数量，则</w:t>
            </w:r>
            <w:r>
              <w:rPr>
                <w:rFonts w:hint="eastAsia" w:ascii="仿宋" w:hAnsi="仿宋" w:eastAsia="仿宋" w:cs="仿宋"/>
                <w:color w:val="auto"/>
                <w:highlight w:val="none"/>
                <w:vertAlign w:val="baseline"/>
                <w:lang w:val="en-US" w:eastAsia="zh-CN"/>
              </w:rPr>
              <w:t>在当月货款扣减缺货金额，并</w:t>
            </w:r>
            <w:r>
              <w:rPr>
                <w:rFonts w:hint="eastAsia" w:ascii="仿宋" w:hAnsi="仿宋" w:eastAsia="仿宋" w:cs="仿宋"/>
                <w:color w:val="auto"/>
                <w:highlight w:val="none"/>
                <w:vertAlign w:val="baseline"/>
              </w:rPr>
              <w:t>按缺货金额的10%在当月货款中进行扣罚。</w:t>
            </w:r>
          </w:p>
          <w:p w14:paraId="0E2DEEA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val="en-US" w:eastAsia="zh-CN"/>
              </w:rPr>
              <w:t>4.</w:t>
            </w:r>
            <w:r>
              <w:rPr>
                <w:rFonts w:hint="eastAsia" w:ascii="仿宋" w:hAnsi="仿宋" w:eastAsia="仿宋" w:cs="仿宋"/>
                <w:color w:val="auto"/>
                <w:highlight w:val="none"/>
                <w:vertAlign w:val="baseline"/>
                <w:lang w:eastAsia="zh-CN"/>
              </w:rPr>
              <w:t>通用验收标准</w:t>
            </w:r>
          </w:p>
          <w:p w14:paraId="7BA5952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所有食品需符合国家最新《食品安全法》及对应品类的专项国家标准。</w:t>
            </w:r>
          </w:p>
          <w:p w14:paraId="14D1C34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配送时剩余保质期不少于保质期的 70%，新鲜肉类、鸡鸭类需为 24 小时内屠宰产品。</w:t>
            </w:r>
          </w:p>
          <w:p w14:paraId="72A93EA3">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需提供对应证件：肉类 / 鸡鸭类需有肉品品质检验证、动物检疫合格证明；蔬菜、配菜类需有农药残留检验合格证明；河鲜类、干杂类等需有食材原材料检测报告；首次供应食用油需提供生产企业《企业法人营业执照》。</w:t>
            </w:r>
          </w:p>
          <w:p w14:paraId="3D24188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无异味、无霉变、无虫蛀、无杂质异物，无注水、无污染，色泽、气味、口味符合该品类固有特性。</w:t>
            </w:r>
          </w:p>
          <w:p w14:paraId="53C96F3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val="en-US" w:eastAsia="zh-CN"/>
              </w:rPr>
              <w:t>5.</w:t>
            </w:r>
            <w:r>
              <w:rPr>
                <w:rFonts w:hint="eastAsia" w:ascii="仿宋" w:hAnsi="仿宋" w:eastAsia="仿宋" w:cs="仿宋"/>
                <w:color w:val="auto"/>
                <w:highlight w:val="none"/>
                <w:vertAlign w:val="baseline"/>
                <w:lang w:eastAsia="zh-CN"/>
              </w:rPr>
              <w:t>分类验收标准</w:t>
            </w:r>
          </w:p>
          <w:p w14:paraId="191C7EE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w:t>
            </w:r>
            <w:r>
              <w:rPr>
                <w:rFonts w:hint="eastAsia" w:ascii="仿宋" w:hAnsi="仿宋" w:eastAsia="仿宋" w:cs="仿宋"/>
                <w:color w:val="auto"/>
                <w:highlight w:val="none"/>
                <w:vertAlign w:val="baseline"/>
                <w:lang w:eastAsia="zh-CN"/>
              </w:rPr>
              <w:t>）粮食类（大米、面粉、挂面）</w:t>
            </w:r>
          </w:p>
          <w:p w14:paraId="68E5C97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包装为塑料编织袋（大米）或符合要求的包装，标明加工厂名称、品名、生产日期、保质期、质量等级、产品标准号、产品合格证。</w:t>
            </w:r>
          </w:p>
          <w:p w14:paraId="5DAB138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分别符合 GB1354（大米）、GB/T1355（面粉）、GB/T40636（挂面）标准，具有产品检验报告。</w:t>
            </w:r>
          </w:p>
          <w:p w14:paraId="07E666A4">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具有固有色泽和香味，无结块挂丝，符合国家粮食卫生标准。</w:t>
            </w:r>
          </w:p>
          <w:p w14:paraId="20DD4D64">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2</w:t>
            </w:r>
            <w:r>
              <w:rPr>
                <w:rFonts w:hint="eastAsia" w:ascii="仿宋" w:hAnsi="仿宋" w:eastAsia="仿宋" w:cs="仿宋"/>
                <w:color w:val="auto"/>
                <w:highlight w:val="none"/>
                <w:vertAlign w:val="baseline"/>
                <w:lang w:eastAsia="zh-CN"/>
              </w:rPr>
              <w:t>）肉类（猪、牛、羊等）</w:t>
            </w:r>
          </w:p>
          <w:p w14:paraId="20AA1008">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冷藏配送，外观色泽正常（猪肉红润、牛肉深红、羊肉鲜红均匀），肉质有弹性，指压凹陷立即恢复。</w:t>
            </w:r>
          </w:p>
          <w:p w14:paraId="2B079EB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无寄生虫、无注水、无病无毒，排骨骨断裂处鲜红、不沾手，无异常腥膻味。</w:t>
            </w:r>
          </w:p>
          <w:p w14:paraId="6B9616F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提供肉品品质检验证和动物检疫合格证明，为当日屠宰新鲜肉。</w:t>
            </w:r>
          </w:p>
          <w:p w14:paraId="130F0D18">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3</w:t>
            </w:r>
            <w:r>
              <w:rPr>
                <w:rFonts w:hint="eastAsia" w:ascii="仿宋" w:hAnsi="仿宋" w:eastAsia="仿宋" w:cs="仿宋"/>
                <w:color w:val="auto"/>
                <w:highlight w:val="none"/>
                <w:vertAlign w:val="baseline"/>
                <w:lang w:eastAsia="zh-CN"/>
              </w:rPr>
              <w:t>）鸡鸭禽及蛋类</w:t>
            </w:r>
          </w:p>
          <w:p w14:paraId="5742798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鸡鸭类冷藏配送，养殖周期不少于 90 天，当日屠宰，提供相关检验检疫证明。</w:t>
            </w:r>
          </w:p>
          <w:p w14:paraId="06C22A5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鸡鸭表皮有光泽、无破皮、无淤块、不粘手，肚内无内脏、无血水，无禽流感病毒；鸡肉眼球饱满，鸭肉肉质丰满有弹性。</w:t>
            </w:r>
          </w:p>
          <w:p w14:paraId="16FF9749">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蛋类外壳坚固无破损、清洁干燥，色泽自然有光泽，证照齐全，不来自疫区。</w:t>
            </w:r>
          </w:p>
          <w:p w14:paraId="4F53C7A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4</w:t>
            </w:r>
            <w:r>
              <w:rPr>
                <w:rFonts w:hint="eastAsia" w:ascii="仿宋" w:hAnsi="仿宋" w:eastAsia="仿宋" w:cs="仿宋"/>
                <w:color w:val="auto"/>
                <w:highlight w:val="none"/>
                <w:vertAlign w:val="baseline"/>
                <w:lang w:eastAsia="zh-CN"/>
              </w:rPr>
              <w:t>）河鲜类</w:t>
            </w:r>
          </w:p>
          <w:p w14:paraId="0E7088F8">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冷藏配送，密封包装，新鲜无异味，不含有害物质、无病毒。</w:t>
            </w:r>
          </w:p>
          <w:p w14:paraId="79CD6E5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需剖杀的鱼需鱼鳞刮净、去内脏、鱼腮及腹内黑膜。</w:t>
            </w:r>
          </w:p>
          <w:p w14:paraId="4959387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提供每批次食材原材料检测报告，符合国家相关食品安全卫生标准。</w:t>
            </w:r>
          </w:p>
          <w:p w14:paraId="302D999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5</w:t>
            </w:r>
            <w:r>
              <w:rPr>
                <w:rFonts w:hint="eastAsia" w:ascii="仿宋" w:hAnsi="仿宋" w:eastAsia="仿宋" w:cs="仿宋"/>
                <w:color w:val="auto"/>
                <w:highlight w:val="none"/>
                <w:vertAlign w:val="baseline"/>
                <w:lang w:eastAsia="zh-CN"/>
              </w:rPr>
              <w:t>）食用油类</w:t>
            </w:r>
          </w:p>
          <w:p w14:paraId="68C3A44C">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外包装完好，标明品名、厂名、重量、生产日期、保质期、执行标准，有质量安全标识。</w:t>
            </w:r>
          </w:p>
          <w:p w14:paraId="4ED3AE8A">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具有正常植物油色泽、透明度、气味和滋味，无焦臭、酸败等异味，加热至 280℃油色不变深、无析出物。</w:t>
            </w:r>
          </w:p>
          <w:p w14:paraId="04290D2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不混有其他食用油或非食用油，剩余保质期不少于 70%，提供产品合格证。</w:t>
            </w:r>
          </w:p>
          <w:p w14:paraId="156043F3">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6</w:t>
            </w:r>
            <w:r>
              <w:rPr>
                <w:rFonts w:hint="eastAsia" w:ascii="仿宋" w:hAnsi="仿宋" w:eastAsia="仿宋" w:cs="仿宋"/>
                <w:color w:val="auto"/>
                <w:highlight w:val="none"/>
                <w:vertAlign w:val="baseline"/>
                <w:lang w:eastAsia="zh-CN"/>
              </w:rPr>
              <w:t>）蔬菜类</w:t>
            </w:r>
          </w:p>
          <w:p w14:paraId="439D4FE9">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新鲜无腐烂、无压伤、无虫眼，叶菜类色泽鲜亮、切口不变色、叶片挺括；根茎类个体均匀、外表圆滑、不老化、未发芽。</w:t>
            </w:r>
          </w:p>
          <w:p w14:paraId="26AC162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各类蔬菜符合专属外观要求（如西红柿个大圆整、冬瓜皮青翠有白霜、包心菜包心坚实）。</w:t>
            </w:r>
          </w:p>
          <w:p w14:paraId="5BC1A47D">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每批次提供农药残留检验合格证明，无泥土、无老帮黄叶、无畸形斑点。</w:t>
            </w:r>
          </w:p>
          <w:p w14:paraId="0C22D71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lang w:eastAsia="zh-CN"/>
              </w:rPr>
              <w:t>）调味品类</w:t>
            </w:r>
          </w:p>
          <w:p w14:paraId="2E4BF30D">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产品符合对应国家质量标准，证照齐全，部分品类需达到一级等级（生抽、老抽、白砂糖、赤砂糖、红糖）。</w:t>
            </w:r>
          </w:p>
          <w:p w14:paraId="72EC07E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赤砂糖、红糖呈棕红色或黄褐色，甜而略带糖蜜味，无明显黑点；盐为白色、味咸，无外来异物。</w:t>
            </w:r>
          </w:p>
          <w:p w14:paraId="46A33FA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配送时剩余保质期不少于 70%，有食品质量认证标志。</w:t>
            </w:r>
          </w:p>
          <w:p w14:paraId="2CA2715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8</w:t>
            </w:r>
            <w:r>
              <w:rPr>
                <w:rFonts w:hint="eastAsia" w:ascii="仿宋" w:hAnsi="仿宋" w:eastAsia="仿宋" w:cs="仿宋"/>
                <w:color w:val="auto"/>
                <w:highlight w:val="none"/>
                <w:vertAlign w:val="baseline"/>
                <w:lang w:eastAsia="zh-CN"/>
              </w:rPr>
              <w:t>）配菜类（葱花、生姜、蒜米等）</w:t>
            </w:r>
          </w:p>
          <w:p w14:paraId="18F8CF7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外观新鲜（葱花青绿、生姜肉质坚挺、蒜米色白脆嫩、蒜苗叶片鲜嫩），无枯尖、无霉烂、无病虫伤疤。</w:t>
            </w:r>
          </w:p>
          <w:p w14:paraId="71165D9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干净无泥土、无夹杂异物，不折断、不干枯，食用菌类无腐烂、无异味。</w:t>
            </w:r>
          </w:p>
          <w:p w14:paraId="4A20E19A">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提供农药残留检验合格证明，符合国家食品安全要求，证照齐全。</w:t>
            </w:r>
          </w:p>
          <w:p w14:paraId="57EE08B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9</w:t>
            </w:r>
            <w:r>
              <w:rPr>
                <w:rFonts w:hint="eastAsia" w:ascii="仿宋" w:hAnsi="仿宋" w:eastAsia="仿宋" w:cs="仿宋"/>
                <w:color w:val="auto"/>
                <w:highlight w:val="none"/>
                <w:vertAlign w:val="baseline"/>
                <w:lang w:eastAsia="zh-CN"/>
              </w:rPr>
              <w:t>）干杂类（花生、绿豆、木耳等）</w:t>
            </w:r>
          </w:p>
          <w:p w14:paraId="4ABED83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质量等级为优质（花生、绿豆、黄豆、糯米），豆粒饱满、完整有光泽，无受潮、虫洞、软烂、变色发黑。</w:t>
            </w:r>
          </w:p>
          <w:p w14:paraId="066E9D74">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木耳质地较轻、无杂物，含水量≤11%，手捏后朵片有弹性、能快速伸展；食用木薯淀粉符合国家质量标准、证照齐全。</w:t>
            </w:r>
          </w:p>
          <w:p w14:paraId="61E2EAD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10</w:t>
            </w:r>
            <w:r>
              <w:rPr>
                <w:rFonts w:hint="eastAsia" w:ascii="仿宋" w:hAnsi="仿宋" w:eastAsia="仿宋" w:cs="仿宋"/>
                <w:color w:val="auto"/>
                <w:highlight w:val="none"/>
                <w:vertAlign w:val="baseline"/>
                <w:lang w:eastAsia="zh-CN"/>
              </w:rPr>
              <w:t>）豆制类（水豆腐、豆芽等）</w:t>
            </w:r>
          </w:p>
          <w:p w14:paraId="78D064F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新鲜无异味、无腐烂，符合国家食品安全要求，证照齐全。</w:t>
            </w:r>
          </w:p>
          <w:p w14:paraId="5709AFE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质地符合品类特性（水豆腐鲜嫩、干豆腐有韧性等），无变质现象。</w:t>
            </w:r>
          </w:p>
          <w:p w14:paraId="3B869DF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11</w:t>
            </w:r>
            <w:r>
              <w:rPr>
                <w:rFonts w:hint="eastAsia" w:ascii="仿宋" w:hAnsi="仿宋" w:eastAsia="仿宋" w:cs="仿宋"/>
                <w:color w:val="auto"/>
                <w:highlight w:val="none"/>
                <w:vertAlign w:val="baseline"/>
                <w:lang w:eastAsia="zh-CN"/>
              </w:rPr>
              <w:t>）水果类</w:t>
            </w:r>
          </w:p>
          <w:p w14:paraId="4B02AAB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果实结实有弹性、汁多肉甜，果形完整、个体均匀，表皮颜色自然有光泽。</w:t>
            </w:r>
          </w:p>
          <w:p w14:paraId="07A32C2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柄叶新鲜，无疤痕、无挤压变形、无虫眼、无过熟腐烂，未失水干缩。</w:t>
            </w:r>
          </w:p>
          <w:p w14:paraId="777DA8D1">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12</w:t>
            </w:r>
            <w:r>
              <w:rPr>
                <w:rFonts w:hint="eastAsia" w:ascii="仿宋" w:hAnsi="仿宋" w:eastAsia="仿宋" w:cs="仿宋"/>
                <w:color w:val="auto"/>
                <w:highlight w:val="none"/>
                <w:vertAlign w:val="baseline"/>
                <w:lang w:eastAsia="zh-CN"/>
              </w:rPr>
              <w:t>）其他食品（冷冻鸡翅、丸子等）</w:t>
            </w:r>
          </w:p>
          <w:p w14:paraId="7AD8A90C">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包装完整，标明生产厂家、生产地址、联系电话、生产日期、质保期。</w:t>
            </w:r>
          </w:p>
          <w:p w14:paraId="0D142DAA">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符合国家相关食品安全卫生标准，无解冻变质现象。</w:t>
            </w:r>
          </w:p>
          <w:p w14:paraId="3AB031E8">
            <w:pPr>
              <w:numPr>
                <w:ilvl w:val="0"/>
                <w:numId w:val="0"/>
              </w:num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kern w:val="2"/>
                <w:sz w:val="21"/>
                <w:szCs w:val="24"/>
                <w:highlight w:val="none"/>
                <w:vertAlign w:val="baseline"/>
                <w:lang w:val="en-US" w:eastAsia="zh-CN" w:bidi="ar-SA"/>
              </w:rPr>
              <w:t>6.</w:t>
            </w:r>
            <w:r>
              <w:rPr>
                <w:rFonts w:hint="eastAsia" w:ascii="仿宋" w:hAnsi="仿宋" w:eastAsia="仿宋" w:cs="仿宋"/>
                <w:color w:val="auto"/>
                <w:highlight w:val="none"/>
                <w:vertAlign w:val="baseline"/>
              </w:rPr>
              <w:t>上述健康指标及要求需符合国卫办食品函〔2021〕316号文，《营养与健康学校建设指南》的要求。</w:t>
            </w:r>
          </w:p>
          <w:p w14:paraId="53A74F0C">
            <w:pPr>
              <w:numPr>
                <w:ilvl w:val="0"/>
                <w:numId w:val="0"/>
              </w:num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kern w:val="2"/>
                <w:sz w:val="21"/>
                <w:szCs w:val="24"/>
                <w:highlight w:val="none"/>
                <w:vertAlign w:val="baseline"/>
                <w:lang w:val="en-US" w:eastAsia="zh-CN" w:bidi="ar-SA"/>
              </w:rPr>
              <w:t>7.</w:t>
            </w:r>
            <w:r>
              <w:rPr>
                <w:rFonts w:hint="eastAsia" w:ascii="仿宋" w:hAnsi="仿宋" w:eastAsia="仿宋" w:cs="仿宋"/>
                <w:color w:val="auto"/>
                <w:highlight w:val="none"/>
                <w:vertAlign w:val="baseline"/>
                <w:lang w:val="en-US" w:eastAsia="zh-CN"/>
              </w:rPr>
              <w:t>采购文件中</w:t>
            </w:r>
            <w:r>
              <w:rPr>
                <w:rFonts w:hint="eastAsia" w:ascii="仿宋" w:hAnsi="仿宋" w:eastAsia="仿宋" w:cs="仿宋"/>
                <w:b w:val="0"/>
                <w:bCs w:val="0"/>
                <w:color w:val="auto"/>
                <w:sz w:val="21"/>
                <w:szCs w:val="21"/>
                <w:highlight w:val="none"/>
                <w:vertAlign w:val="baseline"/>
                <w:lang w:val="en-US" w:eastAsia="zh-CN"/>
              </w:rPr>
              <w:t>所涉及国标标准代号的以最新的国标文件的标准为准。</w:t>
            </w:r>
          </w:p>
        </w:tc>
      </w:tr>
      <w:tr w14:paraId="6EF9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5CE644C0">
            <w:pPr>
              <w:spacing w:line="240" w:lineRule="auto"/>
              <w:jc w:val="center"/>
              <w:rPr>
                <w:rFonts w:hint="eastAsia" w:ascii="仿宋" w:hAnsi="仿宋" w:eastAsia="仿宋" w:cs="仿宋"/>
                <w:b/>
                <w:bCs/>
                <w:color w:val="auto"/>
                <w:spacing w:val="7"/>
                <w:highlight w:val="none"/>
                <w:lang w:val="en-US"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十三、</w:t>
            </w:r>
            <w:r>
              <w:rPr>
                <w:rFonts w:hint="eastAsia" w:ascii="仿宋" w:hAnsi="仿宋" w:eastAsia="仿宋" w:cs="仿宋"/>
                <w:b/>
                <w:bCs/>
                <w:color w:val="auto"/>
                <w:spacing w:val="7"/>
                <w:highlight w:val="none"/>
              </w:rPr>
              <w:t>其他要求</w:t>
            </w:r>
          </w:p>
        </w:tc>
        <w:tc>
          <w:tcPr>
            <w:tcW w:w="8158" w:type="dxa"/>
            <w:gridSpan w:val="3"/>
            <w:noWrap w:val="0"/>
            <w:tcMar>
              <w:top w:w="0" w:type="dxa"/>
              <w:left w:w="108" w:type="dxa"/>
              <w:bottom w:w="0" w:type="dxa"/>
              <w:right w:w="108" w:type="dxa"/>
            </w:tcMar>
            <w:vAlign w:val="top"/>
          </w:tcPr>
          <w:p w14:paraId="4BC3C556">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1、</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根据食品供应量必须购买1000万元（含）以上的食品安全责任险</w:t>
            </w: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且保险期限应涵盖项目履约期</w:t>
            </w:r>
            <w:r>
              <w:rPr>
                <w:rFonts w:hint="eastAsia" w:ascii="仿宋" w:hAnsi="仿宋" w:eastAsia="仿宋" w:cs="仿宋"/>
                <w:b/>
                <w:bCs/>
                <w:color w:val="auto"/>
                <w:highlight w:val="none"/>
                <w:u w:val="single"/>
                <w:vertAlign w:val="baseline"/>
              </w:rPr>
              <w:t>（签订配送合同时须向采购人提交</w:t>
            </w:r>
            <w:r>
              <w:rPr>
                <w:rFonts w:hint="eastAsia" w:ascii="仿宋" w:hAnsi="仿宋" w:eastAsia="仿宋" w:cs="仿宋"/>
                <w:b/>
                <w:bCs/>
                <w:color w:val="auto"/>
                <w:highlight w:val="none"/>
                <w:u w:val="single"/>
                <w:vertAlign w:val="baseline"/>
                <w:lang w:val="en-US" w:eastAsia="zh-CN"/>
              </w:rPr>
              <w:t>①</w:t>
            </w:r>
            <w:r>
              <w:rPr>
                <w:rFonts w:hint="eastAsia" w:ascii="仿宋" w:hAnsi="仿宋" w:eastAsia="仿宋" w:cs="仿宋"/>
                <w:b/>
                <w:bCs/>
                <w:color w:val="auto"/>
                <w:highlight w:val="none"/>
                <w:u w:val="single"/>
                <w:vertAlign w:val="baseline"/>
              </w:rPr>
              <w:t>保险购买凭证复印件</w:t>
            </w:r>
            <w:r>
              <w:rPr>
                <w:rFonts w:hint="eastAsia" w:ascii="仿宋" w:hAnsi="仿宋" w:eastAsia="仿宋" w:cs="仿宋"/>
                <w:b/>
                <w:bCs/>
                <w:color w:val="auto"/>
                <w:highlight w:val="none"/>
                <w:u w:val="single"/>
                <w:vertAlign w:val="baseline"/>
                <w:lang w:eastAsia="zh-CN"/>
              </w:rPr>
              <w:t>，</w:t>
            </w:r>
            <w:r>
              <w:rPr>
                <w:rFonts w:hint="eastAsia" w:ascii="仿宋" w:hAnsi="仿宋" w:eastAsia="仿宋" w:cs="仿宋"/>
                <w:b/>
                <w:bCs/>
                <w:color w:val="auto"/>
                <w:highlight w:val="none"/>
                <w:u w:val="single"/>
                <w:vertAlign w:val="baseline"/>
                <w:lang w:val="en-US" w:eastAsia="zh-CN"/>
              </w:rPr>
              <w:t>或②提供承诺函</w:t>
            </w:r>
            <w:r>
              <w:rPr>
                <w:rFonts w:hint="eastAsia" w:ascii="仿宋" w:hAnsi="仿宋" w:eastAsia="仿宋" w:cs="仿宋"/>
                <w:b/>
                <w:bCs/>
                <w:color w:val="auto"/>
                <w:highlight w:val="none"/>
                <w:u w:val="single"/>
                <w:vertAlign w:val="baseline"/>
              </w:rPr>
              <w:t>）</w:t>
            </w:r>
            <w:r>
              <w:rPr>
                <w:rFonts w:hint="eastAsia" w:ascii="仿宋" w:hAnsi="仿宋" w:eastAsia="仿宋" w:cs="仿宋"/>
                <w:color w:val="auto"/>
                <w:highlight w:val="none"/>
                <w:vertAlign w:val="baseline"/>
              </w:rPr>
              <w:t>。</w:t>
            </w:r>
          </w:p>
          <w:p w14:paraId="72FCE970">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2、采购人指定人与</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在响应及履行合同过程中，必须遵守《中华人民共和国食品安全法》《中华人民共和国反不正当竞争法》《中华人民共和国消费者权益保障法》、《中华人民共和国民法典》及相关的国家法律、法规。</w:t>
            </w:r>
          </w:p>
          <w:p w14:paraId="3F4EBFF8">
            <w:pPr>
              <w:spacing w:line="240" w:lineRule="auto"/>
              <w:rPr>
                <w:rFonts w:hint="eastAsia" w:ascii="仿宋" w:hAnsi="仿宋" w:eastAsia="仿宋" w:cs="仿宋"/>
                <w:color w:val="auto"/>
                <w:highlight w:val="none"/>
                <w:vertAlign w:val="baseline"/>
                <w:lang w:val="en-US" w:eastAsia="en-US"/>
              </w:rPr>
            </w:pPr>
            <w:r>
              <w:rPr>
                <w:rFonts w:hint="eastAsia" w:ascii="仿宋" w:hAnsi="仿宋" w:eastAsia="仿宋" w:cs="仿宋"/>
                <w:color w:val="auto"/>
                <w:highlight w:val="none"/>
                <w:vertAlign w:val="baseline"/>
                <w:lang w:val="en-US" w:eastAsia="en-US"/>
              </w:rPr>
              <w:t>3、本项目所指的货物及服务提及适用标准，应符合中华人民共和国国家</w:t>
            </w:r>
            <w:r>
              <w:rPr>
                <w:rFonts w:hint="eastAsia" w:ascii="仿宋" w:hAnsi="仿宋" w:eastAsia="仿宋" w:cs="仿宋"/>
                <w:color w:val="auto"/>
                <w:highlight w:val="none"/>
                <w:vertAlign w:val="baseline"/>
                <w:lang w:val="en-US" w:eastAsia="zh-CN"/>
              </w:rPr>
              <w:t>最新</w:t>
            </w:r>
            <w:r>
              <w:rPr>
                <w:rFonts w:hint="eastAsia" w:ascii="仿宋" w:hAnsi="仿宋" w:eastAsia="仿宋" w:cs="仿宋"/>
                <w:color w:val="auto"/>
                <w:highlight w:val="none"/>
                <w:vertAlign w:val="baseline"/>
                <w:lang w:val="en-US" w:eastAsia="en-US"/>
              </w:rPr>
              <w:t>标准或行业</w:t>
            </w:r>
            <w:r>
              <w:rPr>
                <w:rFonts w:hint="eastAsia" w:ascii="仿宋" w:hAnsi="仿宋" w:eastAsia="仿宋" w:cs="仿宋"/>
                <w:color w:val="auto"/>
                <w:highlight w:val="none"/>
                <w:vertAlign w:val="baseline"/>
                <w:lang w:val="en-US" w:eastAsia="zh-CN"/>
              </w:rPr>
              <w:t>最新</w:t>
            </w:r>
            <w:r>
              <w:rPr>
                <w:rFonts w:hint="eastAsia" w:ascii="仿宋" w:hAnsi="仿宋" w:eastAsia="仿宋" w:cs="仿宋"/>
                <w:color w:val="auto"/>
                <w:highlight w:val="none"/>
                <w:vertAlign w:val="baseline"/>
                <w:lang w:val="en-US" w:eastAsia="en-US"/>
              </w:rPr>
              <w:t>标准。</w:t>
            </w:r>
          </w:p>
          <w:p w14:paraId="1803A95B">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4、</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应充分理解并认真遵循本招标文件的要求，所提供的</w:t>
            </w:r>
            <w:r>
              <w:rPr>
                <w:rFonts w:hint="eastAsia" w:ascii="仿宋" w:hAnsi="仿宋" w:eastAsia="仿宋" w:cs="仿宋"/>
                <w:color w:val="auto"/>
                <w:highlight w:val="none"/>
                <w:vertAlign w:val="baseline"/>
                <w:lang w:val="en-US" w:eastAsia="zh-CN"/>
              </w:rPr>
              <w:t>服务</w:t>
            </w:r>
            <w:r>
              <w:rPr>
                <w:rFonts w:hint="eastAsia" w:ascii="仿宋" w:hAnsi="仿宋" w:eastAsia="仿宋" w:cs="仿宋"/>
                <w:color w:val="auto"/>
                <w:highlight w:val="none"/>
                <w:vertAlign w:val="baseline"/>
              </w:rPr>
              <w:t>必须是满足招标文件要求。保证合同货品均为正规生产的新鲜（冰鲜除外）检验合格、无毒、无辐射、无侵权货品，符合国家有关卫生、质量、包装和保质标准，要使用有效期的货品，其剩余有效期不得少于标注有效期的</w:t>
            </w: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rPr>
              <w:t>0%。</w:t>
            </w:r>
          </w:p>
          <w:p w14:paraId="4CEFD1A2">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5、货物有包装的，货物的包装必须完整清洁（无损、无污、无皱），采购人指定人有权拒收包装不整齐、已拆封的商品。</w:t>
            </w:r>
          </w:p>
          <w:p w14:paraId="451A30FC">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6</w:t>
            </w:r>
            <w:r>
              <w:rPr>
                <w:rFonts w:hint="eastAsia" w:ascii="仿宋" w:hAnsi="仿宋" w:eastAsia="仿宋" w:cs="仿宋"/>
                <w:color w:val="auto"/>
                <w:highlight w:val="none"/>
                <w:vertAlign w:val="baseline"/>
              </w:rPr>
              <w:t>、采购人指定人发现商品出现损坏（包括表面损坏），或出现水渍、串味、受潮等导致货物性质改变的，</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必须无条件退货或更换商品。</w:t>
            </w:r>
          </w:p>
          <w:p w14:paraId="57789317">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保证所提供的鲜肉类、生禽、鲜水产的多样性和季节性，以保证新鲜感，并在响应文件中列出相关品目。</w:t>
            </w:r>
          </w:p>
          <w:p w14:paraId="5C36CB3E">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8</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保证提供的肉均为定点屠宰厂（场）经检疫和肉品品质检验合格的产品。</w:t>
            </w:r>
          </w:p>
          <w:p w14:paraId="31BA3876">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9</w:t>
            </w:r>
            <w:r>
              <w:rPr>
                <w:rFonts w:hint="eastAsia" w:ascii="仿宋" w:hAnsi="仿宋" w:eastAsia="仿宋" w:cs="仿宋"/>
                <w:color w:val="auto"/>
                <w:highlight w:val="none"/>
                <w:vertAlign w:val="baseline"/>
              </w:rPr>
              <w:t>、具有由定点屠宰厂（场）加盖验讫印章并出具《畜产品检验证明》或《动物检疫合格证明》。</w:t>
            </w:r>
          </w:p>
          <w:p w14:paraId="5ECBC846">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10</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应配合采购人及时更新所提供的符合卫监部门的有效证明材料。</w:t>
            </w:r>
          </w:p>
          <w:p w14:paraId="67E0EF1F">
            <w:pPr>
              <w:spacing w:line="240" w:lineRule="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11、</w:t>
            </w:r>
            <w:r>
              <w:rPr>
                <w:rFonts w:hint="eastAsia" w:ascii="仿宋" w:hAnsi="仿宋" w:eastAsia="仿宋" w:cs="仿宋"/>
                <w:color w:val="auto"/>
                <w:highlight w:val="none"/>
                <w:vertAlign w:val="baseline"/>
              </w:rPr>
              <w:t>本项目投标人可选择其中一个分标参与投标也可选择多个分标参与投标，中标原则：只允许投标人中标其中一个分标</w:t>
            </w: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rPr>
              <w:t>评标时</w:t>
            </w:r>
            <w:r>
              <w:rPr>
                <w:rFonts w:hint="eastAsia" w:ascii="仿宋" w:hAnsi="仿宋" w:eastAsia="仿宋" w:cs="仿宋"/>
                <w:color w:val="auto"/>
                <w:highlight w:val="none"/>
                <w:vertAlign w:val="baseline"/>
                <w:lang w:val="en-US" w:eastAsia="zh-CN"/>
              </w:rPr>
              <w:t>评标顺序</w:t>
            </w:r>
            <w:r>
              <w:rPr>
                <w:rFonts w:hint="eastAsia" w:ascii="仿宋" w:hAnsi="仿宋" w:eastAsia="仿宋" w:cs="仿宋"/>
                <w:color w:val="auto"/>
                <w:highlight w:val="none"/>
                <w:vertAlign w:val="baseline"/>
              </w:rPr>
              <w:t>按</w:t>
            </w:r>
            <w:r>
              <w:rPr>
                <w:rFonts w:hint="eastAsia" w:ascii="仿宋" w:hAnsi="仿宋" w:eastAsia="仿宋" w:cs="仿宋"/>
                <w:color w:val="auto"/>
                <w:highlight w:val="none"/>
                <w:vertAlign w:val="baseline"/>
                <w:lang w:val="en-US" w:eastAsia="zh-CN"/>
              </w:rPr>
              <w:t>01分标→02分标</w:t>
            </w:r>
            <w:r>
              <w:rPr>
                <w:rFonts w:hint="eastAsia" w:ascii="仿宋" w:hAnsi="仿宋" w:eastAsia="仿宋" w:cs="仿宋"/>
                <w:color w:val="auto"/>
                <w:highlight w:val="none"/>
                <w:vertAlign w:val="baseline"/>
              </w:rPr>
              <w:t>的先后顺序进行评审。</w:t>
            </w:r>
          </w:p>
        </w:tc>
      </w:tr>
      <w:bookmarkEnd w:id="55"/>
    </w:tbl>
    <w:p w14:paraId="0878BF84">
      <w:pPr>
        <w:pageBreakBefore w:val="0"/>
        <w:kinsoku/>
        <w:wordWrap/>
        <w:overflowPunct/>
        <w:topLinePunct w:val="0"/>
        <w:bidi w:val="0"/>
        <w:spacing w:beforeAutospacing="0" w:line="360" w:lineRule="auto"/>
        <w:ind w:left="0" w:leftChars="0" w:right="0"/>
        <w:jc w:val="center"/>
        <w:rPr>
          <w:rFonts w:hint="eastAsia" w:ascii="仿宋" w:hAnsi="仿宋" w:eastAsia="仿宋" w:cs="仿宋"/>
          <w:color w:val="auto"/>
          <w:sz w:val="40"/>
          <w:szCs w:val="40"/>
          <w:highlight w:val="none"/>
        </w:rPr>
      </w:pPr>
    </w:p>
    <w:p w14:paraId="301C16B7">
      <w:pPr>
        <w:rPr>
          <w:rFonts w:hint="eastAsia" w:ascii="仿宋" w:hAnsi="仿宋" w:eastAsia="仿宋" w:cs="仿宋"/>
          <w:color w:val="auto"/>
          <w:sz w:val="40"/>
          <w:szCs w:val="40"/>
          <w:highlight w:val="none"/>
        </w:rPr>
      </w:pPr>
    </w:p>
    <w:tbl>
      <w:tblPr>
        <w:tblStyle w:val="1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679"/>
        <w:gridCol w:w="544"/>
        <w:gridCol w:w="6418"/>
        <w:gridCol w:w="780"/>
        <w:gridCol w:w="960"/>
      </w:tblGrid>
      <w:tr w14:paraId="5565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784" w:type="dxa"/>
            <w:gridSpan w:val="3"/>
            <w:noWrap w:val="0"/>
            <w:vAlign w:val="center"/>
          </w:tcPr>
          <w:p w14:paraId="7ED84E74">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分包</w:t>
            </w:r>
          </w:p>
        </w:tc>
        <w:tc>
          <w:tcPr>
            <w:tcW w:w="8158" w:type="dxa"/>
            <w:gridSpan w:val="3"/>
            <w:noWrap w:val="0"/>
            <w:tcMar>
              <w:top w:w="0" w:type="dxa"/>
              <w:left w:w="108" w:type="dxa"/>
              <w:bottom w:w="0" w:type="dxa"/>
              <w:right w:w="108" w:type="dxa"/>
            </w:tcMar>
            <w:vAlign w:val="center"/>
          </w:tcPr>
          <w:p w14:paraId="547EFDCB">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分标2</w:t>
            </w:r>
          </w:p>
        </w:tc>
      </w:tr>
      <w:tr w14:paraId="2C3A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942" w:type="dxa"/>
            <w:gridSpan w:val="6"/>
            <w:noWrap w:val="0"/>
            <w:vAlign w:val="center"/>
          </w:tcPr>
          <w:p w14:paraId="6B6CE4EA">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32"/>
                <w:szCs w:val="32"/>
                <w:highlight w:val="none"/>
                <w:lang w:eastAsia="zh-CN"/>
              </w:rPr>
              <w:t>服务/技术需求一览表</w:t>
            </w:r>
          </w:p>
        </w:tc>
      </w:tr>
      <w:tr w14:paraId="4318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61" w:type="dxa"/>
            <w:noWrap w:val="0"/>
            <w:vAlign w:val="center"/>
          </w:tcPr>
          <w:p w14:paraId="5780023C">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项号</w:t>
            </w:r>
          </w:p>
        </w:tc>
        <w:tc>
          <w:tcPr>
            <w:tcW w:w="679" w:type="dxa"/>
            <w:noWrap w:val="0"/>
            <w:tcMar>
              <w:top w:w="0" w:type="dxa"/>
              <w:left w:w="108" w:type="dxa"/>
              <w:bottom w:w="0" w:type="dxa"/>
              <w:right w:w="108" w:type="dxa"/>
            </w:tcMar>
            <w:vAlign w:val="center"/>
          </w:tcPr>
          <w:p w14:paraId="1C89B2C3">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服务名称</w:t>
            </w:r>
          </w:p>
        </w:tc>
        <w:tc>
          <w:tcPr>
            <w:tcW w:w="544" w:type="dxa"/>
            <w:noWrap w:val="0"/>
            <w:tcMar>
              <w:top w:w="0" w:type="dxa"/>
              <w:left w:w="108" w:type="dxa"/>
              <w:bottom w:w="0" w:type="dxa"/>
              <w:right w:w="108" w:type="dxa"/>
            </w:tcMar>
            <w:vAlign w:val="center"/>
          </w:tcPr>
          <w:p w14:paraId="4F920006">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数量</w:t>
            </w:r>
          </w:p>
        </w:tc>
        <w:tc>
          <w:tcPr>
            <w:tcW w:w="6418" w:type="dxa"/>
            <w:noWrap w:val="0"/>
            <w:tcMar>
              <w:top w:w="0" w:type="dxa"/>
              <w:left w:w="108" w:type="dxa"/>
              <w:bottom w:w="0" w:type="dxa"/>
              <w:right w:w="108" w:type="dxa"/>
            </w:tcMar>
            <w:vAlign w:val="center"/>
          </w:tcPr>
          <w:p w14:paraId="54B70F7C">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服务内容及要求</w:t>
            </w:r>
          </w:p>
        </w:tc>
        <w:tc>
          <w:tcPr>
            <w:tcW w:w="780" w:type="dxa"/>
            <w:noWrap w:val="0"/>
            <w:tcMar>
              <w:top w:w="0" w:type="dxa"/>
              <w:left w:w="108" w:type="dxa"/>
              <w:bottom w:w="0" w:type="dxa"/>
              <w:right w:w="108" w:type="dxa"/>
            </w:tcMar>
            <w:vAlign w:val="center"/>
          </w:tcPr>
          <w:p w14:paraId="52767093">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分项预算合价（</w:t>
            </w:r>
            <w:r>
              <w:rPr>
                <w:rFonts w:hint="eastAsia" w:ascii="仿宋" w:hAnsi="仿宋" w:eastAsia="仿宋" w:cs="仿宋"/>
                <w:color w:val="auto"/>
                <w:kern w:val="0"/>
                <w:sz w:val="21"/>
                <w:szCs w:val="21"/>
                <w:highlight w:val="none"/>
                <w:lang w:val="en-US" w:eastAsia="zh-CN"/>
              </w:rPr>
              <w:t>万</w:t>
            </w:r>
            <w:r>
              <w:rPr>
                <w:rFonts w:hint="eastAsia" w:ascii="仿宋" w:hAnsi="仿宋" w:eastAsia="仿宋" w:cs="仿宋"/>
                <w:color w:val="auto"/>
                <w:kern w:val="0"/>
                <w:sz w:val="21"/>
                <w:szCs w:val="21"/>
                <w:highlight w:val="none"/>
              </w:rPr>
              <w:t>元）</w:t>
            </w:r>
          </w:p>
        </w:tc>
        <w:tc>
          <w:tcPr>
            <w:tcW w:w="960" w:type="dxa"/>
            <w:noWrap w:val="0"/>
            <w:vAlign w:val="top"/>
          </w:tcPr>
          <w:p w14:paraId="04EC5E5F">
            <w:pPr>
              <w:pageBreakBefore w:val="0"/>
              <w:widowControl/>
              <w:tabs>
                <w:tab w:val="left" w:pos="1440"/>
              </w:tabs>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rPr>
            </w:pPr>
            <w:r>
              <w:rPr>
                <w:rFonts w:hint="eastAsia" w:ascii="仿宋" w:hAnsi="仿宋" w:eastAsia="仿宋" w:cs="仿宋"/>
                <w:b/>
                <w:color w:val="auto"/>
                <w:sz w:val="21"/>
                <w:szCs w:val="21"/>
                <w:highlight w:val="none"/>
              </w:rPr>
              <w:t>中小企业划分标准所属行业名称（行业名称及划分见本章</w:t>
            </w:r>
            <w:r>
              <w:rPr>
                <w:rFonts w:hint="eastAsia" w:ascii="仿宋" w:hAnsi="仿宋" w:eastAsia="仿宋" w:cs="仿宋"/>
                <w:b/>
                <w:color w:val="auto"/>
                <w:sz w:val="21"/>
                <w:szCs w:val="21"/>
                <w:highlight w:val="none"/>
                <w:lang w:eastAsia="zh-CN"/>
              </w:rPr>
              <w:t>附件4</w:t>
            </w:r>
            <w:r>
              <w:rPr>
                <w:rFonts w:hint="eastAsia" w:ascii="仿宋" w:hAnsi="仿宋" w:eastAsia="仿宋" w:cs="仿宋"/>
                <w:b/>
                <w:color w:val="auto"/>
                <w:sz w:val="21"/>
                <w:szCs w:val="21"/>
                <w:highlight w:val="none"/>
              </w:rPr>
              <w:t>）</w:t>
            </w:r>
          </w:p>
        </w:tc>
      </w:tr>
      <w:tr w14:paraId="2AA7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1" w:type="dxa"/>
            <w:vMerge w:val="restart"/>
            <w:noWrap w:val="0"/>
            <w:tcMar>
              <w:top w:w="0" w:type="dxa"/>
              <w:left w:w="108" w:type="dxa"/>
              <w:bottom w:w="0" w:type="dxa"/>
              <w:right w:w="108" w:type="dxa"/>
            </w:tcMar>
            <w:vAlign w:val="center"/>
          </w:tcPr>
          <w:p w14:paraId="342F993C">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w:t>
            </w:r>
          </w:p>
        </w:tc>
        <w:tc>
          <w:tcPr>
            <w:tcW w:w="679" w:type="dxa"/>
            <w:vMerge w:val="restart"/>
            <w:noWrap w:val="0"/>
            <w:tcMar>
              <w:top w:w="0" w:type="dxa"/>
              <w:left w:w="108" w:type="dxa"/>
              <w:bottom w:w="0" w:type="dxa"/>
              <w:right w:w="108" w:type="dxa"/>
            </w:tcMar>
            <w:vAlign w:val="center"/>
          </w:tcPr>
          <w:p w14:paraId="2E925D14">
            <w:pPr>
              <w:pageBreakBefore w:val="0"/>
              <w:kinsoku/>
              <w:wordWrap/>
              <w:overflowPunct/>
              <w:topLinePunct w:val="0"/>
              <w:bidi w:val="0"/>
              <w:snapToGrid w:val="0"/>
              <w:spacing w:beforeAutospacing="0" w:line="240" w:lineRule="auto"/>
              <w:ind w:left="0" w:leftChars="0" w:right="0" w:firstLine="831" w:firstLineChars="396"/>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南</w:t>
            </w:r>
            <w:r>
              <w:rPr>
                <w:rFonts w:hint="eastAsia" w:ascii="仿宋" w:hAnsi="仿宋" w:eastAsia="仿宋" w:cs="仿宋"/>
                <w:color w:val="auto"/>
                <w:kern w:val="0"/>
                <w:sz w:val="21"/>
                <w:szCs w:val="21"/>
                <w:highlight w:val="none"/>
                <w:lang w:eastAsia="zh-CN"/>
              </w:rPr>
              <w:t>南宁市兴宁区2026年农村义务教育阶段学生营养改善生鲜食材采购及配送项目（</w:t>
            </w:r>
            <w:r>
              <w:rPr>
                <w:rFonts w:hint="eastAsia" w:ascii="仿宋" w:hAnsi="仿宋" w:eastAsia="仿宋" w:cs="仿宋"/>
                <w:color w:val="auto"/>
                <w:kern w:val="0"/>
                <w:sz w:val="21"/>
                <w:szCs w:val="21"/>
                <w:highlight w:val="none"/>
                <w:lang w:val="en-US" w:eastAsia="zh-CN"/>
              </w:rPr>
              <w:t>配送B区</w:t>
            </w:r>
            <w:r>
              <w:rPr>
                <w:rFonts w:hint="eastAsia" w:ascii="仿宋" w:hAnsi="仿宋" w:eastAsia="仿宋" w:cs="仿宋"/>
                <w:color w:val="auto"/>
                <w:kern w:val="0"/>
                <w:sz w:val="21"/>
                <w:szCs w:val="21"/>
                <w:highlight w:val="none"/>
                <w:lang w:eastAsia="zh-CN"/>
              </w:rPr>
              <w:t>）</w:t>
            </w:r>
          </w:p>
          <w:p w14:paraId="02824F57">
            <w:pPr>
              <w:pageBreakBefore w:val="0"/>
              <w:kinsoku/>
              <w:wordWrap/>
              <w:overflowPunct/>
              <w:topLinePunct w:val="0"/>
              <w:bidi w:val="0"/>
              <w:spacing w:beforeAutospacing="0" w:line="240" w:lineRule="auto"/>
              <w:ind w:left="0" w:leftChars="0" w:right="0"/>
              <w:rPr>
                <w:rFonts w:hint="eastAsia" w:ascii="仿宋" w:hAnsi="仿宋" w:eastAsia="仿宋" w:cs="仿宋"/>
                <w:bCs/>
                <w:color w:val="auto"/>
                <w:sz w:val="21"/>
                <w:szCs w:val="21"/>
                <w:highlight w:val="none"/>
              </w:rPr>
            </w:pPr>
          </w:p>
        </w:tc>
        <w:tc>
          <w:tcPr>
            <w:tcW w:w="544" w:type="dxa"/>
            <w:vMerge w:val="restart"/>
            <w:noWrap w:val="0"/>
            <w:tcMar>
              <w:top w:w="0" w:type="dxa"/>
              <w:left w:w="108" w:type="dxa"/>
              <w:bottom w:w="0" w:type="dxa"/>
              <w:right w:w="108" w:type="dxa"/>
            </w:tcMar>
            <w:vAlign w:val="center"/>
          </w:tcPr>
          <w:p w14:paraId="26F485B4">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1项</w:t>
            </w:r>
          </w:p>
        </w:tc>
        <w:tc>
          <w:tcPr>
            <w:tcW w:w="6418" w:type="dxa"/>
            <w:noWrap w:val="0"/>
            <w:tcMar>
              <w:top w:w="0" w:type="dxa"/>
              <w:left w:w="108" w:type="dxa"/>
              <w:bottom w:w="0" w:type="dxa"/>
              <w:right w:w="108" w:type="dxa"/>
            </w:tcMar>
            <w:vAlign w:val="top"/>
          </w:tcPr>
          <w:p w14:paraId="792FF74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kern w:val="2"/>
                <w:sz w:val="21"/>
                <w:szCs w:val="21"/>
                <w:highlight w:val="none"/>
                <w:vertAlign w:val="baseline"/>
                <w:lang w:val="en-US" w:eastAsia="zh-CN" w:bidi="ar-SA"/>
              </w:rPr>
              <w:t>一、</w:t>
            </w:r>
            <w:r>
              <w:rPr>
                <w:rFonts w:hint="eastAsia" w:ascii="仿宋" w:hAnsi="仿宋" w:eastAsia="仿宋" w:cs="仿宋"/>
                <w:b/>
                <w:bCs/>
                <w:color w:val="auto"/>
                <w:sz w:val="21"/>
                <w:szCs w:val="21"/>
                <w:highlight w:val="none"/>
                <w:vertAlign w:val="baseline"/>
                <w:lang w:val="en-US" w:eastAsia="zh-CN"/>
              </w:rPr>
              <w:t>以下是本次供应服务所包含的内容</w:t>
            </w:r>
          </w:p>
          <w:p w14:paraId="74A422DB">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非营养餐食材集中采购和配送：为</w:t>
            </w:r>
            <w:r>
              <w:rPr>
                <w:rFonts w:hint="eastAsia" w:ascii="仿宋" w:hAnsi="仿宋" w:eastAsia="仿宋" w:cs="仿宋"/>
                <w:color w:val="auto"/>
                <w:kern w:val="0"/>
                <w:sz w:val="21"/>
                <w:szCs w:val="21"/>
                <w:highlight w:val="none"/>
                <w:lang w:val="en-US" w:eastAsia="zh-CN"/>
              </w:rPr>
              <w:t>兴宁区</w:t>
            </w:r>
            <w:r>
              <w:rPr>
                <w:rFonts w:hint="eastAsia" w:ascii="仿宋" w:hAnsi="仿宋" w:eastAsia="仿宋" w:cs="仿宋"/>
                <w:color w:val="auto"/>
                <w:kern w:val="0"/>
                <w:sz w:val="21"/>
                <w:szCs w:val="21"/>
                <w:highlight w:val="none"/>
              </w:rPr>
              <w:t>范围内的中小学校（幼儿园</w:t>
            </w:r>
            <w:r>
              <w:rPr>
                <w:rFonts w:hint="eastAsia" w:ascii="仿宋" w:hAnsi="仿宋" w:eastAsia="仿宋" w:cs="仿宋"/>
                <w:bCs/>
                <w:color w:val="auto"/>
                <w:kern w:val="0"/>
                <w:sz w:val="21"/>
                <w:szCs w:val="21"/>
                <w:highlight w:val="none"/>
              </w:rPr>
              <w:t>/</w:t>
            </w:r>
            <w:r>
              <w:rPr>
                <w:rFonts w:hint="eastAsia" w:ascii="仿宋" w:hAnsi="仿宋" w:eastAsia="仿宋" w:cs="仿宋"/>
                <w:color w:val="auto"/>
                <w:sz w:val="21"/>
                <w:szCs w:val="21"/>
                <w:highlight w:val="none"/>
                <w:lang w:bidi="ar"/>
              </w:rPr>
              <w:t>教学点</w:t>
            </w:r>
            <w:r>
              <w:rPr>
                <w:rFonts w:hint="eastAsia" w:ascii="仿宋" w:hAnsi="仿宋" w:eastAsia="仿宋" w:cs="仿宋"/>
                <w:color w:val="auto"/>
                <w:kern w:val="0"/>
                <w:sz w:val="21"/>
                <w:szCs w:val="21"/>
                <w:highlight w:val="none"/>
              </w:rPr>
              <w:t>）提供（</w:t>
            </w:r>
            <w:r>
              <w:rPr>
                <w:rFonts w:hint="eastAsia" w:ascii="仿宋" w:hAnsi="仿宋" w:eastAsia="仿宋" w:cs="仿宋"/>
                <w:color w:val="auto"/>
                <w:kern w:val="0"/>
                <w:sz w:val="21"/>
                <w:szCs w:val="21"/>
                <w:highlight w:val="none"/>
                <w:lang w:eastAsia="zh-CN"/>
              </w:rPr>
              <w:t>早餐/午餐/晚餐</w:t>
            </w:r>
            <w:r>
              <w:rPr>
                <w:rFonts w:hint="eastAsia" w:ascii="仿宋" w:hAnsi="仿宋" w:eastAsia="仿宋" w:cs="仿宋"/>
                <w:color w:val="auto"/>
                <w:kern w:val="0"/>
                <w:sz w:val="21"/>
                <w:szCs w:val="21"/>
                <w:highlight w:val="none"/>
              </w:rPr>
              <w:t>）制作餐食所需的食材，包含：</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1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①</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大米（晚籼米、油粘米等）、面粉类食材；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2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②</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肉类（</w:t>
            </w:r>
            <w:r>
              <w:rPr>
                <w:rFonts w:hint="eastAsia" w:ascii="仿宋" w:hAnsi="仿宋" w:eastAsia="仿宋" w:cs="仿宋"/>
                <w:color w:val="auto"/>
                <w:kern w:val="0"/>
                <w:sz w:val="21"/>
                <w:szCs w:val="21"/>
                <w:highlight w:val="none"/>
                <w:lang w:val="en-US" w:eastAsia="zh-CN"/>
              </w:rPr>
              <w:t>包括</w:t>
            </w:r>
            <w:r>
              <w:rPr>
                <w:rFonts w:hint="eastAsia" w:ascii="仿宋" w:hAnsi="仿宋" w:eastAsia="仿宋" w:cs="仿宋"/>
                <w:color w:val="auto"/>
                <w:kern w:val="0"/>
                <w:sz w:val="21"/>
                <w:szCs w:val="21"/>
                <w:highlight w:val="none"/>
              </w:rPr>
              <w:t>纯瘦猪肉、半肥猪肉、五花肉、排骨、牛肉、羊肉等）食材；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3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③</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鸡、鸭肉，蛋类；</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4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④</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河鲜</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5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⑤</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eastAsia="zh-CN"/>
              </w:rPr>
              <w:t>食用油类</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6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⑥</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蔬菜类食材；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7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⑦</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调味品</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lang w:eastAsia="zh-CN"/>
              </w:rPr>
              <w:t>；⑧</w:t>
            </w:r>
            <w:r>
              <w:rPr>
                <w:rFonts w:hint="eastAsia" w:ascii="仿宋" w:hAnsi="仿宋" w:eastAsia="仿宋" w:cs="仿宋"/>
                <w:color w:val="auto"/>
                <w:kern w:val="0"/>
                <w:sz w:val="21"/>
                <w:szCs w:val="21"/>
                <w:highlight w:val="none"/>
              </w:rPr>
              <w:t>配菜</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；⑨</w:t>
            </w:r>
            <w:r>
              <w:rPr>
                <w:rFonts w:hint="eastAsia" w:ascii="仿宋" w:hAnsi="仿宋" w:eastAsia="仿宋" w:cs="仿宋"/>
                <w:color w:val="auto"/>
                <w:kern w:val="0"/>
                <w:sz w:val="21"/>
                <w:szCs w:val="21"/>
                <w:highlight w:val="none"/>
              </w:rPr>
              <w:t>干杂类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；⑩</w:t>
            </w:r>
            <w:r>
              <w:rPr>
                <w:rFonts w:hint="eastAsia" w:ascii="仿宋" w:hAnsi="仿宋" w:eastAsia="仿宋" w:cs="仿宋"/>
                <w:color w:val="auto"/>
                <w:kern w:val="0"/>
                <w:sz w:val="21"/>
                <w:szCs w:val="21"/>
                <w:highlight w:val="none"/>
              </w:rPr>
              <w:t>豆制类</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；⑪</w:t>
            </w:r>
            <w:r>
              <w:rPr>
                <w:rFonts w:hint="eastAsia" w:ascii="仿宋" w:hAnsi="仿宋" w:eastAsia="仿宋" w:cs="仿宋"/>
                <w:color w:val="auto"/>
                <w:kern w:val="0"/>
                <w:sz w:val="21"/>
                <w:szCs w:val="21"/>
                <w:highlight w:val="none"/>
                <w:lang w:val="en-US" w:eastAsia="zh-CN"/>
              </w:rPr>
              <w:t>面粉类、挂面类食材</w:t>
            </w:r>
            <w:r>
              <w:rPr>
                <w:rFonts w:hint="eastAsia" w:ascii="仿宋" w:hAnsi="仿宋" w:eastAsia="仿宋" w:cs="仿宋"/>
                <w:color w:val="auto"/>
                <w:kern w:val="0"/>
                <w:sz w:val="21"/>
                <w:szCs w:val="21"/>
                <w:highlight w:val="none"/>
                <w:lang w:eastAsia="zh-CN"/>
              </w:rPr>
              <w:t>；⑫</w:t>
            </w:r>
            <w:r>
              <w:rPr>
                <w:rFonts w:hint="eastAsia" w:ascii="仿宋" w:hAnsi="仿宋" w:eastAsia="仿宋" w:cs="仿宋"/>
                <w:color w:val="auto"/>
                <w:kern w:val="0"/>
                <w:sz w:val="21"/>
                <w:szCs w:val="21"/>
                <w:highlight w:val="none"/>
              </w:rPr>
              <w:t>水果类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；⑬</w:t>
            </w:r>
            <w:r>
              <w:rPr>
                <w:rFonts w:hint="eastAsia" w:ascii="仿宋" w:hAnsi="仿宋" w:eastAsia="仿宋" w:cs="仿宋"/>
                <w:color w:val="auto"/>
                <w:kern w:val="0"/>
                <w:sz w:val="21"/>
                <w:szCs w:val="21"/>
                <w:highlight w:val="none"/>
              </w:rPr>
              <w:t>其他食品</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rPr>
              <w:t>等，</w:t>
            </w:r>
            <w:r>
              <w:rPr>
                <w:rFonts w:hint="eastAsia" w:ascii="仿宋" w:hAnsi="仿宋" w:eastAsia="仿宋" w:cs="仿宋"/>
                <w:color w:val="auto"/>
                <w:kern w:val="0"/>
                <w:sz w:val="21"/>
                <w:szCs w:val="21"/>
                <w:highlight w:val="none"/>
                <w:lang w:val="en-US" w:eastAsia="zh-CN"/>
              </w:rPr>
              <w:t>并提供配送服务。</w:t>
            </w:r>
          </w:p>
          <w:p w14:paraId="2D7127F3">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营养餐食品食材集中采购和配送：为享受国家营养膳食补贴的</w:t>
            </w:r>
            <w:r>
              <w:rPr>
                <w:rFonts w:hint="eastAsia" w:ascii="仿宋" w:hAnsi="仿宋" w:eastAsia="仿宋" w:cs="仿宋"/>
                <w:color w:val="auto"/>
                <w:kern w:val="0"/>
                <w:sz w:val="21"/>
                <w:szCs w:val="21"/>
                <w:highlight w:val="none"/>
                <w:lang w:val="en-US" w:eastAsia="zh-CN"/>
              </w:rPr>
              <w:t>兴宁区</w:t>
            </w:r>
            <w:r>
              <w:rPr>
                <w:rFonts w:hint="eastAsia" w:ascii="仿宋" w:hAnsi="仿宋" w:eastAsia="仿宋" w:cs="仿宋"/>
                <w:color w:val="auto"/>
                <w:kern w:val="0"/>
                <w:sz w:val="21"/>
                <w:szCs w:val="21"/>
                <w:highlight w:val="none"/>
              </w:rPr>
              <w:t>范围内的农村义务教育阶段学校（初级中学、小学、</w:t>
            </w:r>
            <w:r>
              <w:rPr>
                <w:rFonts w:hint="eastAsia" w:ascii="仿宋" w:hAnsi="仿宋" w:eastAsia="仿宋" w:cs="仿宋"/>
                <w:color w:val="auto"/>
                <w:sz w:val="21"/>
                <w:szCs w:val="21"/>
                <w:highlight w:val="none"/>
                <w:lang w:bidi="ar"/>
              </w:rPr>
              <w:t>教学点</w:t>
            </w:r>
            <w:r>
              <w:rPr>
                <w:rFonts w:hint="eastAsia" w:ascii="仿宋" w:hAnsi="仿宋" w:eastAsia="仿宋" w:cs="仿宋"/>
                <w:color w:val="auto"/>
                <w:kern w:val="0"/>
                <w:sz w:val="21"/>
                <w:szCs w:val="21"/>
                <w:highlight w:val="none"/>
              </w:rPr>
              <w:t>）集中采购食品食材，其中：</w:t>
            </w:r>
          </w:p>
          <w:p w14:paraId="1E90465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为已有厨房可制作餐食的</w:t>
            </w:r>
            <w:r>
              <w:rPr>
                <w:rFonts w:hint="eastAsia" w:ascii="仿宋" w:hAnsi="仿宋" w:eastAsia="仿宋" w:cs="仿宋"/>
                <w:color w:val="auto"/>
                <w:kern w:val="0"/>
                <w:sz w:val="21"/>
                <w:szCs w:val="21"/>
                <w:highlight w:val="none"/>
                <w:lang w:val="en-US" w:eastAsia="zh-CN"/>
              </w:rPr>
              <w:t>兴宁区</w:t>
            </w:r>
            <w:r>
              <w:rPr>
                <w:rFonts w:hint="eastAsia" w:ascii="仿宋" w:hAnsi="仿宋" w:eastAsia="仿宋" w:cs="仿宋"/>
                <w:color w:val="auto"/>
                <w:kern w:val="0"/>
                <w:sz w:val="21"/>
                <w:szCs w:val="21"/>
                <w:highlight w:val="none"/>
              </w:rPr>
              <w:t>范围内的农村义务教育阶段学校（初级中学、小学、</w:t>
            </w:r>
            <w:r>
              <w:rPr>
                <w:rFonts w:hint="eastAsia" w:ascii="仿宋" w:hAnsi="仿宋" w:eastAsia="仿宋" w:cs="仿宋"/>
                <w:color w:val="auto"/>
                <w:sz w:val="21"/>
                <w:szCs w:val="21"/>
                <w:highlight w:val="none"/>
                <w:lang w:bidi="ar"/>
              </w:rPr>
              <w:t>教学点</w:t>
            </w:r>
            <w:r>
              <w:rPr>
                <w:rFonts w:hint="eastAsia" w:ascii="仿宋" w:hAnsi="仿宋" w:eastAsia="仿宋" w:cs="仿宋"/>
                <w:color w:val="auto"/>
                <w:kern w:val="0"/>
                <w:sz w:val="21"/>
                <w:szCs w:val="21"/>
                <w:highlight w:val="none"/>
              </w:rPr>
              <w:t>）提供制作餐食所需的食材，包含：</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1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①</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大米（晚籼米、油粘米等）、面粉类食材；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2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②</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肉类（</w:t>
            </w:r>
            <w:r>
              <w:rPr>
                <w:rFonts w:hint="eastAsia" w:ascii="仿宋" w:hAnsi="仿宋" w:eastAsia="仿宋" w:cs="仿宋"/>
                <w:color w:val="auto"/>
                <w:kern w:val="0"/>
                <w:sz w:val="21"/>
                <w:szCs w:val="21"/>
                <w:highlight w:val="none"/>
                <w:lang w:val="en-US" w:eastAsia="zh-CN"/>
              </w:rPr>
              <w:t>包括</w:t>
            </w:r>
            <w:r>
              <w:rPr>
                <w:rFonts w:hint="eastAsia" w:ascii="仿宋" w:hAnsi="仿宋" w:eastAsia="仿宋" w:cs="仿宋"/>
                <w:color w:val="auto"/>
                <w:kern w:val="0"/>
                <w:sz w:val="21"/>
                <w:szCs w:val="21"/>
                <w:highlight w:val="none"/>
              </w:rPr>
              <w:t>纯瘦猪肉、半肥猪肉、五花肉、排骨、牛肉、羊肉等）食材；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3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③</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鸡、鸭肉，蛋类；</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4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④</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河鲜</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5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⑤</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eastAsia="zh-CN"/>
              </w:rPr>
              <w:t>食用油类</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6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⑥</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蔬菜类食材；</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7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⑦</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调味品</w:t>
            </w:r>
            <w:r>
              <w:rPr>
                <w:rFonts w:hint="eastAsia" w:ascii="仿宋" w:hAnsi="仿宋" w:eastAsia="仿宋" w:cs="仿宋"/>
                <w:color w:val="auto"/>
                <w:kern w:val="0"/>
                <w:sz w:val="21"/>
                <w:szCs w:val="21"/>
                <w:highlight w:val="none"/>
              </w:rPr>
              <w:t>类食材</w:t>
            </w:r>
            <w:r>
              <w:rPr>
                <w:rFonts w:hint="eastAsia" w:ascii="仿宋" w:hAnsi="仿宋" w:eastAsia="仿宋" w:cs="仿宋"/>
                <w:color w:val="auto"/>
                <w:kern w:val="0"/>
                <w:sz w:val="21"/>
                <w:szCs w:val="21"/>
                <w:highlight w:val="none"/>
                <w:lang w:eastAsia="zh-CN"/>
              </w:rPr>
              <w:t>；⑧</w:t>
            </w:r>
            <w:r>
              <w:rPr>
                <w:rFonts w:hint="eastAsia" w:ascii="仿宋" w:hAnsi="仿宋" w:eastAsia="仿宋" w:cs="仿宋"/>
                <w:color w:val="auto"/>
                <w:kern w:val="0"/>
                <w:sz w:val="21"/>
                <w:szCs w:val="21"/>
                <w:highlight w:val="none"/>
              </w:rPr>
              <w:t>配菜</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；⑨</w:t>
            </w:r>
            <w:r>
              <w:rPr>
                <w:rFonts w:hint="eastAsia" w:ascii="仿宋" w:hAnsi="仿宋" w:eastAsia="仿宋" w:cs="仿宋"/>
                <w:color w:val="auto"/>
                <w:kern w:val="0"/>
                <w:sz w:val="21"/>
                <w:szCs w:val="21"/>
                <w:highlight w:val="none"/>
              </w:rPr>
              <w:t>干杂类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；⑩</w:t>
            </w:r>
            <w:r>
              <w:rPr>
                <w:rFonts w:hint="eastAsia" w:ascii="仿宋" w:hAnsi="仿宋" w:eastAsia="仿宋" w:cs="仿宋"/>
                <w:color w:val="auto"/>
                <w:kern w:val="0"/>
                <w:sz w:val="21"/>
                <w:szCs w:val="21"/>
                <w:highlight w:val="none"/>
              </w:rPr>
              <w:t>豆制类</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lang w:eastAsia="zh-CN"/>
              </w:rPr>
              <w:t>；⑪</w:t>
            </w:r>
            <w:r>
              <w:rPr>
                <w:rFonts w:hint="eastAsia" w:ascii="仿宋" w:hAnsi="仿宋" w:eastAsia="仿宋" w:cs="仿宋"/>
                <w:color w:val="auto"/>
                <w:kern w:val="0"/>
                <w:sz w:val="21"/>
                <w:szCs w:val="21"/>
                <w:highlight w:val="none"/>
                <w:lang w:val="en-US" w:eastAsia="zh-CN"/>
              </w:rPr>
              <w:t>面粉类、挂面类食材</w:t>
            </w:r>
            <w:r>
              <w:rPr>
                <w:rFonts w:hint="eastAsia" w:ascii="仿宋" w:hAnsi="仿宋" w:eastAsia="仿宋" w:cs="仿宋"/>
                <w:color w:val="auto"/>
                <w:kern w:val="0"/>
                <w:sz w:val="21"/>
                <w:szCs w:val="21"/>
                <w:highlight w:val="none"/>
                <w:lang w:eastAsia="zh-CN"/>
              </w:rPr>
              <w:t>；⑫</w:t>
            </w:r>
            <w:r>
              <w:rPr>
                <w:rFonts w:hint="eastAsia" w:ascii="仿宋" w:hAnsi="仿宋" w:eastAsia="仿宋" w:cs="仿宋"/>
                <w:color w:val="auto"/>
                <w:kern w:val="0"/>
                <w:sz w:val="21"/>
                <w:szCs w:val="21"/>
                <w:highlight w:val="none"/>
              </w:rPr>
              <w:t>水果类</w:t>
            </w:r>
            <w:r>
              <w:rPr>
                <w:rFonts w:hint="eastAsia" w:ascii="仿宋" w:hAnsi="仿宋" w:eastAsia="仿宋" w:cs="仿宋"/>
                <w:color w:val="auto"/>
                <w:kern w:val="0"/>
                <w:sz w:val="21"/>
                <w:szCs w:val="21"/>
                <w:highlight w:val="none"/>
                <w:lang w:val="en-US" w:eastAsia="zh-CN"/>
              </w:rPr>
              <w:t>食材</w:t>
            </w:r>
            <w:r>
              <w:rPr>
                <w:rFonts w:hint="eastAsia" w:ascii="仿宋" w:hAnsi="仿宋" w:eastAsia="仿宋" w:cs="仿宋"/>
                <w:color w:val="auto"/>
                <w:kern w:val="0"/>
                <w:sz w:val="21"/>
                <w:szCs w:val="21"/>
                <w:highlight w:val="none"/>
                <w:lang w:eastAsia="zh-CN"/>
              </w:rPr>
              <w:t>；⑬</w:t>
            </w:r>
            <w:r>
              <w:rPr>
                <w:rFonts w:hint="eastAsia" w:ascii="仿宋" w:hAnsi="仿宋" w:eastAsia="仿宋" w:cs="仿宋"/>
                <w:color w:val="auto"/>
                <w:kern w:val="0"/>
                <w:sz w:val="21"/>
                <w:szCs w:val="21"/>
                <w:highlight w:val="none"/>
              </w:rPr>
              <w:t>其他食品</w:t>
            </w:r>
            <w:r>
              <w:rPr>
                <w:rFonts w:hint="eastAsia" w:ascii="仿宋" w:hAnsi="仿宋" w:eastAsia="仿宋" w:cs="仿宋"/>
                <w:color w:val="auto"/>
                <w:kern w:val="0"/>
                <w:sz w:val="21"/>
                <w:szCs w:val="21"/>
                <w:highlight w:val="none"/>
                <w:lang w:val="en-US" w:eastAsia="zh-CN"/>
              </w:rPr>
              <w:t>类食材</w:t>
            </w:r>
            <w:r>
              <w:rPr>
                <w:rFonts w:hint="eastAsia" w:ascii="仿宋" w:hAnsi="仿宋" w:eastAsia="仿宋" w:cs="仿宋"/>
                <w:color w:val="auto"/>
                <w:kern w:val="0"/>
                <w:sz w:val="21"/>
                <w:szCs w:val="21"/>
                <w:highlight w:val="none"/>
              </w:rPr>
              <w:t>等，</w:t>
            </w:r>
            <w:r>
              <w:rPr>
                <w:rFonts w:hint="eastAsia" w:ascii="仿宋" w:hAnsi="仿宋" w:eastAsia="仿宋" w:cs="仿宋"/>
                <w:color w:val="auto"/>
                <w:kern w:val="0"/>
                <w:sz w:val="21"/>
                <w:szCs w:val="21"/>
                <w:highlight w:val="none"/>
                <w:lang w:val="en-US" w:eastAsia="zh-CN"/>
              </w:rPr>
              <w:t>并提供配送服务。</w:t>
            </w:r>
          </w:p>
          <w:p w14:paraId="13B70743">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3.如遇特殊情况（如停电、停水等），学校无法进行热食烹饪时，投标人应提供符合食品安全和学生营养需求的牛奶、面包、水果以及其他食品，并提供配送服务。</w:t>
            </w:r>
          </w:p>
        </w:tc>
        <w:tc>
          <w:tcPr>
            <w:tcW w:w="780" w:type="dxa"/>
            <w:vMerge w:val="restart"/>
            <w:noWrap w:val="0"/>
            <w:tcMar>
              <w:top w:w="0" w:type="dxa"/>
              <w:left w:w="108" w:type="dxa"/>
              <w:bottom w:w="0" w:type="dxa"/>
              <w:right w:w="108" w:type="dxa"/>
            </w:tcMar>
            <w:vAlign w:val="center"/>
          </w:tcPr>
          <w:p w14:paraId="326A2868">
            <w:pPr>
              <w:pageBreakBefore w:val="0"/>
              <w:kinsoku/>
              <w:wordWrap/>
              <w:overflowPunct/>
              <w:topLinePunct w:val="0"/>
              <w:bidi w:val="0"/>
              <w:spacing w:beforeAutospacing="0" w:line="240" w:lineRule="auto"/>
              <w:ind w:left="0" w:leftChars="0" w:right="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14155175.00</w:t>
            </w:r>
          </w:p>
        </w:tc>
        <w:tc>
          <w:tcPr>
            <w:tcW w:w="960" w:type="dxa"/>
            <w:vMerge w:val="restart"/>
            <w:noWrap w:val="0"/>
            <w:vAlign w:val="center"/>
          </w:tcPr>
          <w:p w14:paraId="05F8B4E1">
            <w:pPr>
              <w:pageBreakBefore w:val="0"/>
              <w:kinsoku/>
              <w:wordWrap/>
              <w:overflowPunct/>
              <w:topLinePunct w:val="0"/>
              <w:bidi w:val="0"/>
              <w:spacing w:beforeAutospacing="0" w:line="240" w:lineRule="auto"/>
              <w:ind w:left="0" w:leftChars="0" w:right="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lang w:eastAsia="zh-CN"/>
              </w:rPr>
              <w:t>批发业</w:t>
            </w:r>
          </w:p>
        </w:tc>
      </w:tr>
      <w:tr w14:paraId="1BB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1" w:type="dxa"/>
            <w:vMerge w:val="continue"/>
            <w:noWrap w:val="0"/>
            <w:tcMar>
              <w:top w:w="0" w:type="dxa"/>
              <w:left w:w="108" w:type="dxa"/>
              <w:bottom w:w="0" w:type="dxa"/>
              <w:right w:w="108" w:type="dxa"/>
            </w:tcMar>
            <w:vAlign w:val="center"/>
          </w:tcPr>
          <w:p w14:paraId="0EC63956">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rPr>
            </w:pPr>
          </w:p>
        </w:tc>
        <w:tc>
          <w:tcPr>
            <w:tcW w:w="679" w:type="dxa"/>
            <w:vMerge w:val="continue"/>
            <w:noWrap w:val="0"/>
            <w:tcMar>
              <w:top w:w="0" w:type="dxa"/>
              <w:left w:w="108" w:type="dxa"/>
              <w:bottom w:w="0" w:type="dxa"/>
              <w:right w:w="108" w:type="dxa"/>
            </w:tcMar>
            <w:vAlign w:val="center"/>
          </w:tcPr>
          <w:p w14:paraId="3C510F12">
            <w:pPr>
              <w:pageBreakBefore w:val="0"/>
              <w:kinsoku/>
              <w:wordWrap/>
              <w:overflowPunct/>
              <w:topLinePunct w:val="0"/>
              <w:bidi w:val="0"/>
              <w:spacing w:beforeAutospacing="0" w:line="240" w:lineRule="auto"/>
              <w:ind w:left="0" w:leftChars="0" w:right="0"/>
              <w:rPr>
                <w:rFonts w:hint="eastAsia" w:ascii="仿宋" w:hAnsi="仿宋" w:eastAsia="仿宋" w:cs="仿宋"/>
                <w:bCs/>
                <w:color w:val="auto"/>
                <w:sz w:val="21"/>
                <w:szCs w:val="21"/>
                <w:highlight w:val="none"/>
              </w:rPr>
            </w:pPr>
          </w:p>
        </w:tc>
        <w:tc>
          <w:tcPr>
            <w:tcW w:w="544" w:type="dxa"/>
            <w:vMerge w:val="continue"/>
            <w:noWrap w:val="0"/>
            <w:tcMar>
              <w:top w:w="0" w:type="dxa"/>
              <w:left w:w="108" w:type="dxa"/>
              <w:bottom w:w="0" w:type="dxa"/>
              <w:right w:w="108" w:type="dxa"/>
            </w:tcMar>
            <w:vAlign w:val="center"/>
          </w:tcPr>
          <w:p w14:paraId="2C98E320">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Cs/>
                <w:color w:val="auto"/>
                <w:kern w:val="0"/>
                <w:sz w:val="21"/>
                <w:szCs w:val="21"/>
                <w:highlight w:val="none"/>
                <w:lang w:val="en-US" w:eastAsia="zh-CN"/>
              </w:rPr>
            </w:pPr>
          </w:p>
        </w:tc>
        <w:tc>
          <w:tcPr>
            <w:tcW w:w="6418" w:type="dxa"/>
            <w:noWrap w:val="0"/>
            <w:tcMar>
              <w:top w:w="0" w:type="dxa"/>
              <w:left w:w="108" w:type="dxa"/>
              <w:bottom w:w="0" w:type="dxa"/>
              <w:right w:w="108" w:type="dxa"/>
            </w:tcMar>
            <w:vAlign w:val="top"/>
          </w:tcPr>
          <w:p w14:paraId="76411B6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z w:val="21"/>
                <w:szCs w:val="21"/>
                <w:highlight w:val="none"/>
                <w:vertAlign w:val="baseline"/>
              </w:rPr>
              <w:t>二、送货要求：</w:t>
            </w:r>
          </w:p>
          <w:p w14:paraId="599FCC7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1</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配送范围和具体地点：以采购人的具体要求为准，</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须无条件配合。</w:t>
            </w:r>
            <w:r>
              <w:rPr>
                <w:rFonts w:hint="eastAsia" w:ascii="仿宋" w:hAnsi="仿宋" w:eastAsia="仿宋" w:cs="仿宋"/>
                <w:b/>
                <w:bCs/>
                <w:color w:val="auto"/>
                <w:sz w:val="21"/>
                <w:szCs w:val="21"/>
                <w:highlight w:val="none"/>
                <w:u w:val="single"/>
                <w:vertAlign w:val="baseline"/>
                <w:lang w:eastAsia="zh-CN"/>
              </w:rPr>
              <w:t>（</w:t>
            </w:r>
            <w:r>
              <w:rPr>
                <w:rFonts w:hint="eastAsia" w:ascii="仿宋" w:hAnsi="仿宋" w:eastAsia="仿宋" w:cs="仿宋"/>
                <w:b/>
                <w:bCs/>
                <w:color w:val="auto"/>
                <w:sz w:val="21"/>
                <w:szCs w:val="21"/>
                <w:highlight w:val="none"/>
                <w:u w:val="single"/>
                <w:vertAlign w:val="baseline"/>
                <w:lang w:val="en-US" w:eastAsia="zh-CN"/>
              </w:rPr>
              <w:t>具体地点详见附件1）</w:t>
            </w:r>
          </w:p>
          <w:p w14:paraId="1580A75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2</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按学校的采购要求配送,实际供货数量以采购人指定人每次提供的订单为准。</w:t>
            </w:r>
            <w:r>
              <w:rPr>
                <w:rFonts w:hint="eastAsia" w:ascii="仿宋" w:hAnsi="仿宋" w:eastAsia="仿宋" w:cs="仿宋"/>
                <w:color w:val="auto"/>
                <w:sz w:val="21"/>
                <w:szCs w:val="21"/>
                <w:highlight w:val="none"/>
                <w:vertAlign w:val="baseline"/>
                <w:lang w:val="en-US" w:eastAsia="zh-CN"/>
              </w:rPr>
              <w:t>南宁市兴宁区</w:t>
            </w:r>
            <w:r>
              <w:rPr>
                <w:rFonts w:hint="eastAsia" w:ascii="仿宋" w:hAnsi="仿宋" w:eastAsia="仿宋" w:cs="仿宋"/>
                <w:color w:val="auto"/>
                <w:sz w:val="21"/>
                <w:szCs w:val="21"/>
                <w:highlight w:val="none"/>
                <w:vertAlign w:val="baseline"/>
              </w:rPr>
              <w:t>教育局审核执行情况。若</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出现不按学校的采购要求配送的，学校拒绝收货。</w:t>
            </w:r>
          </w:p>
          <w:p w14:paraId="075F36F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3</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lang w:val="en-US" w:eastAsia="zh-CN"/>
              </w:rPr>
              <w:t>与采购人及</w:t>
            </w:r>
            <w:r>
              <w:rPr>
                <w:rFonts w:hint="eastAsia" w:ascii="仿宋" w:hAnsi="仿宋" w:eastAsia="仿宋" w:cs="仿宋"/>
                <w:color w:val="auto"/>
                <w:sz w:val="21"/>
                <w:szCs w:val="21"/>
                <w:highlight w:val="none"/>
                <w:vertAlign w:val="baseline"/>
              </w:rPr>
              <w:t>各实行食堂供餐的学校签订</w:t>
            </w:r>
            <w:r>
              <w:rPr>
                <w:rFonts w:hint="eastAsia" w:ascii="仿宋" w:hAnsi="仿宋" w:eastAsia="仿宋" w:cs="仿宋"/>
                <w:color w:val="auto"/>
                <w:sz w:val="21"/>
                <w:szCs w:val="21"/>
                <w:highlight w:val="none"/>
                <w:vertAlign w:val="baseline"/>
                <w:lang w:val="en-US" w:eastAsia="zh-CN"/>
              </w:rPr>
              <w:t>三方的</w:t>
            </w:r>
            <w:r>
              <w:rPr>
                <w:rFonts w:hint="eastAsia" w:ascii="仿宋" w:hAnsi="仿宋" w:eastAsia="仿宋" w:cs="仿宋"/>
                <w:color w:val="auto"/>
                <w:sz w:val="21"/>
                <w:szCs w:val="21"/>
                <w:highlight w:val="none"/>
                <w:vertAlign w:val="baseline"/>
              </w:rPr>
              <w:t>配送</w:t>
            </w:r>
            <w:r>
              <w:rPr>
                <w:rFonts w:hint="eastAsia" w:ascii="仿宋" w:hAnsi="仿宋" w:eastAsia="仿宋" w:cs="仿宋"/>
                <w:color w:val="auto"/>
                <w:sz w:val="21"/>
                <w:szCs w:val="21"/>
                <w:highlight w:val="none"/>
                <w:vertAlign w:val="baseline"/>
                <w:lang w:val="en-US" w:eastAsia="zh-CN"/>
              </w:rPr>
              <w:t>补充协议</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不得将中标项目转让或分包给他人，否则采购人有权单方面终止合同,由此产生的一切经济损失由</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自行承担。</w:t>
            </w:r>
          </w:p>
          <w:p w14:paraId="0F74F88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4</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采购人指定人提前一天以电话或邮箱方式向</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下订单，订单内容包括名称、规格、数量等。</w:t>
            </w:r>
          </w:p>
          <w:p w14:paraId="4617C7F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u w:val="single"/>
                <w:vertAlign w:val="baseline"/>
              </w:rPr>
            </w:pPr>
            <w:r>
              <w:rPr>
                <w:rFonts w:hint="eastAsia" w:ascii="仿宋" w:hAnsi="仿宋" w:eastAsia="仿宋" w:cs="仿宋"/>
                <w:color w:val="auto"/>
                <w:sz w:val="21"/>
                <w:szCs w:val="21"/>
                <w:highlight w:val="none"/>
                <w:vertAlign w:val="baseline"/>
              </w:rPr>
              <w:t>5</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应当根据采购人实际情况，按与采购人的约定，在规定的时间内将预定的货物数量送到指定地点。除客观不可抗力外，</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不得推迟送货。如确需延迟送货的，</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应在得知情况的同时告知采购人并征得采购人指定人同意，供应商须承诺如中标后将准时送货到采购人指定人指定地点</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b/>
                <w:bCs/>
                <w:color w:val="auto"/>
                <w:sz w:val="21"/>
                <w:szCs w:val="21"/>
                <w:highlight w:val="none"/>
                <w:u w:val="single"/>
                <w:vertAlign w:val="baseline"/>
              </w:rPr>
              <w:t>（投标文件中提供承诺函）</w:t>
            </w:r>
          </w:p>
          <w:p w14:paraId="74193C9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1"/>
                <w:szCs w:val="21"/>
                <w:highlight w:val="none"/>
                <w:u w:val="single"/>
                <w:vertAlign w:val="baseline"/>
              </w:rPr>
            </w:pP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应当</w:t>
            </w:r>
            <w:r>
              <w:rPr>
                <w:rFonts w:hint="eastAsia" w:ascii="仿宋" w:hAnsi="仿宋" w:eastAsia="仿宋" w:cs="仿宋"/>
                <w:color w:val="auto"/>
                <w:sz w:val="21"/>
                <w:szCs w:val="21"/>
                <w:highlight w:val="none"/>
                <w:vertAlign w:val="baseline"/>
                <w:lang w:val="en-US" w:eastAsia="zh-CN"/>
              </w:rPr>
              <w:t>响应</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国家乡村振兴局关于运用政府采购政策支持乡村产业振兴的通知</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(财库〔2021〕19号) 要求</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优先</w:t>
            </w:r>
            <w:r>
              <w:rPr>
                <w:rFonts w:hint="eastAsia" w:ascii="仿宋" w:hAnsi="仿宋" w:eastAsia="仿宋" w:cs="仿宋"/>
                <w:color w:val="auto"/>
                <w:sz w:val="21"/>
                <w:szCs w:val="21"/>
                <w:highlight w:val="none"/>
                <w:vertAlign w:val="baseline"/>
              </w:rPr>
              <w:t>通过"832平台"采购脱贫地区农副产品</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且</w:t>
            </w:r>
            <w:r>
              <w:rPr>
                <w:rFonts w:hint="eastAsia" w:ascii="仿宋" w:hAnsi="仿宋" w:eastAsia="仿宋" w:cs="仿宋"/>
                <w:color w:val="auto"/>
                <w:sz w:val="21"/>
                <w:szCs w:val="21"/>
                <w:highlight w:val="none"/>
                <w:vertAlign w:val="baseline"/>
                <w:lang w:eastAsia="zh-CN"/>
              </w:rPr>
              <w:t>应按照不低于</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lang w:eastAsia="zh-CN"/>
              </w:rPr>
              <w:t>0%的比例预留年度食堂食材采购份额。</w:t>
            </w:r>
            <w:r>
              <w:rPr>
                <w:rFonts w:hint="eastAsia" w:ascii="仿宋" w:hAnsi="仿宋" w:eastAsia="仿宋" w:cs="仿宋"/>
                <w:b/>
                <w:bCs/>
                <w:color w:val="auto"/>
                <w:sz w:val="21"/>
                <w:szCs w:val="21"/>
                <w:highlight w:val="none"/>
                <w:u w:val="single"/>
                <w:vertAlign w:val="baseline"/>
              </w:rPr>
              <w:t>（投标文件中提供承诺函）</w:t>
            </w:r>
          </w:p>
          <w:p w14:paraId="7C2D7B5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7</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应根据采购人指定人实际要求运送货物甚至负责进行简单加工（活禽类要经宰杀和清洗，蔬菜类要达到净菜上市标准）。</w:t>
            </w:r>
          </w:p>
          <w:p w14:paraId="3596FA7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每次送货，</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须委派专门负责人（从业人员</w:t>
            </w:r>
            <w:r>
              <w:rPr>
                <w:rFonts w:hint="eastAsia" w:ascii="仿宋" w:hAnsi="仿宋" w:eastAsia="仿宋" w:cs="仿宋"/>
                <w:color w:val="auto"/>
                <w:sz w:val="21"/>
                <w:szCs w:val="21"/>
                <w:highlight w:val="none"/>
                <w:vertAlign w:val="baseline"/>
                <w:lang w:val="en-US" w:eastAsia="zh-CN"/>
              </w:rPr>
              <w:t>须</w:t>
            </w:r>
            <w:r>
              <w:rPr>
                <w:rFonts w:hint="eastAsia" w:ascii="仿宋" w:hAnsi="仿宋" w:eastAsia="仿宋" w:cs="仿宋"/>
                <w:color w:val="auto"/>
                <w:sz w:val="21"/>
                <w:szCs w:val="21"/>
                <w:highlight w:val="none"/>
                <w:vertAlign w:val="baseline"/>
              </w:rPr>
              <w:t>具备健康证明）且配备食材配送车辆，负责货物的运输、过秤，并协助采购人指定人验收货品，货品的品种和重量以采购人指定人验收的结果为准。</w:t>
            </w:r>
          </w:p>
          <w:p w14:paraId="2833EC8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9</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须严格按照各采购人指定人的指令配送商品的数量，不得随意增减数量，否则，采购人指定人有权拒收。如因市场流通问题确实需要变更的，应事先书面申请，并经采购人指定人同意后方可改变。</w:t>
            </w:r>
          </w:p>
          <w:p w14:paraId="5E0BE58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10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采</w:t>
            </w:r>
            <w:r>
              <w:rPr>
                <w:rFonts w:hint="eastAsia" w:ascii="仿宋" w:hAnsi="仿宋" w:eastAsia="仿宋" w:cs="仿宋"/>
                <w:color w:val="auto"/>
                <w:sz w:val="21"/>
                <w:szCs w:val="21"/>
                <w:highlight w:val="none"/>
                <w:vertAlign w:val="baseline"/>
              </w:rPr>
              <w:t>购人指定人发现采购货物不能正常使用的，</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应无条件退换。</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未能履行投标文件和合同所定事项,或供应不合格的、假冒伪劣、以次充好的商品，采购人指定人退货后将记录在案，</w:t>
            </w:r>
            <w:r>
              <w:rPr>
                <w:rFonts w:hint="eastAsia" w:ascii="仿宋" w:hAnsi="仿宋" w:eastAsia="仿宋" w:cs="仿宋"/>
                <w:color w:val="auto"/>
                <w:sz w:val="21"/>
                <w:szCs w:val="21"/>
                <w:highlight w:val="none"/>
                <w:vertAlign w:val="baseline"/>
                <w:lang w:eastAsia="zh-CN"/>
              </w:rPr>
              <w:t>并对中标人限期整改</w:t>
            </w:r>
            <w:r>
              <w:rPr>
                <w:rFonts w:hint="eastAsia" w:ascii="仿宋" w:hAnsi="仿宋" w:eastAsia="仿宋" w:cs="仿宋"/>
                <w:color w:val="auto"/>
                <w:sz w:val="21"/>
                <w:szCs w:val="21"/>
                <w:highlight w:val="none"/>
                <w:vertAlign w:val="baseline"/>
              </w:rPr>
              <w:t>，要承担因此产生的一切损失和费用。</w:t>
            </w:r>
          </w:p>
          <w:p w14:paraId="0AFE2A2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1</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指定的送货专员必须穿着便于辨认的工衣和配戴胸卡，送货专员在采购人的范围活动必须严格遵守采购人各项规章制度，不得做出有损采购人形象和利益的事情。</w:t>
            </w:r>
          </w:p>
          <w:p w14:paraId="0F637EE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color w:val="auto"/>
                <w:sz w:val="21"/>
                <w:szCs w:val="21"/>
                <w:highlight w:val="none"/>
                <w:vertAlign w:val="baseline"/>
              </w:rPr>
              <w:t>1</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不得泄露采购人的商业秘密。泄密造成采购人损失的，</w:t>
            </w:r>
            <w:r>
              <w:rPr>
                <w:rFonts w:hint="eastAsia" w:ascii="仿宋" w:hAnsi="仿宋" w:eastAsia="仿宋" w:cs="仿宋"/>
                <w:color w:val="auto"/>
                <w:sz w:val="21"/>
                <w:szCs w:val="21"/>
                <w:highlight w:val="none"/>
                <w:vertAlign w:val="baseline"/>
                <w:lang w:eastAsia="zh-CN"/>
              </w:rPr>
              <w:t>中标人</w:t>
            </w:r>
            <w:r>
              <w:rPr>
                <w:rFonts w:hint="eastAsia" w:ascii="仿宋" w:hAnsi="仿宋" w:eastAsia="仿宋" w:cs="仿宋"/>
                <w:color w:val="auto"/>
                <w:sz w:val="21"/>
                <w:szCs w:val="21"/>
                <w:highlight w:val="none"/>
                <w:vertAlign w:val="baseline"/>
              </w:rPr>
              <w:t>将承担由此产生的一切损失和法律责任。</w:t>
            </w:r>
          </w:p>
          <w:p w14:paraId="5923C43D">
            <w:pPr>
              <w:spacing w:line="240" w:lineRule="auto"/>
              <w:rPr>
                <w:rFonts w:hint="eastAsia" w:ascii="仿宋" w:hAnsi="仿宋" w:eastAsia="仿宋" w:cs="仿宋"/>
                <w:b/>
                <w:bCs/>
                <w:color w:val="auto"/>
                <w:highlight w:val="none"/>
                <w:vertAlign w:val="baseli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highlight w:val="none"/>
                <w:vertAlign w:val="baseline"/>
              </w:rPr>
              <w:t>三、商品</w:t>
            </w:r>
            <w:r>
              <w:rPr>
                <w:rFonts w:hint="eastAsia" w:ascii="仿宋" w:hAnsi="仿宋" w:eastAsia="仿宋" w:cs="仿宋"/>
                <w:b/>
                <w:bCs/>
                <w:color w:val="auto"/>
                <w:highlight w:val="none"/>
                <w:vertAlign w:val="baseline"/>
                <w:lang w:val="en-US" w:eastAsia="zh-CN"/>
              </w:rPr>
              <w:t>质量标准</w:t>
            </w:r>
            <w:r>
              <w:rPr>
                <w:rFonts w:hint="eastAsia" w:ascii="仿宋" w:hAnsi="仿宋" w:eastAsia="仿宋" w:cs="仿宋"/>
                <w:b/>
                <w:bCs/>
                <w:color w:val="auto"/>
                <w:highlight w:val="none"/>
                <w:vertAlign w:val="baseline"/>
              </w:rPr>
              <w:t>：</w:t>
            </w:r>
          </w:p>
          <w:p w14:paraId="3BD22F31">
            <w:pPr>
              <w:numPr>
                <w:ilvl w:val="0"/>
                <w:numId w:val="0"/>
              </w:numPr>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rPr>
              <w:t>（一）</w:t>
            </w:r>
            <w:r>
              <w:rPr>
                <w:rFonts w:hint="eastAsia" w:ascii="仿宋" w:hAnsi="仿宋" w:eastAsia="仿宋" w:cs="仿宋"/>
                <w:b/>
                <w:bCs/>
                <w:color w:val="auto"/>
                <w:sz w:val="21"/>
                <w:szCs w:val="21"/>
                <w:highlight w:val="none"/>
              </w:rPr>
              <w:t>大米（晚籼米、油粘米等）、</w:t>
            </w:r>
            <w:r>
              <w:rPr>
                <w:rFonts w:hint="eastAsia" w:ascii="仿宋" w:hAnsi="仿宋" w:eastAsia="仿宋" w:cs="仿宋"/>
                <w:b/>
                <w:bCs/>
                <w:color w:val="auto"/>
                <w:sz w:val="21"/>
                <w:szCs w:val="21"/>
                <w:highlight w:val="none"/>
                <w:lang w:val="en-US" w:eastAsia="zh-CN"/>
              </w:rPr>
              <w:t>面粉类、挂面类</w:t>
            </w:r>
            <w:r>
              <w:rPr>
                <w:rFonts w:hint="eastAsia" w:ascii="仿宋" w:hAnsi="仿宋" w:eastAsia="仿宋" w:cs="仿宋"/>
                <w:b/>
                <w:bCs/>
                <w:color w:val="auto"/>
                <w:sz w:val="21"/>
                <w:szCs w:val="21"/>
                <w:highlight w:val="none"/>
              </w:rPr>
              <w:t>采购配送</w:t>
            </w:r>
            <w:r>
              <w:rPr>
                <w:rFonts w:hint="eastAsia" w:ascii="仿宋" w:hAnsi="仿宋" w:eastAsia="仿宋" w:cs="仿宋"/>
                <w:b/>
                <w:bCs w:val="0"/>
                <w:color w:val="auto"/>
                <w:sz w:val="21"/>
                <w:szCs w:val="21"/>
                <w:highlight w:val="none"/>
                <w:lang w:val="en-US" w:eastAsia="zh-CN"/>
              </w:rPr>
              <w:t>服务</w:t>
            </w:r>
          </w:p>
          <w:p w14:paraId="7C4E9430">
            <w:pPr>
              <w:spacing w:line="240" w:lineRule="auto"/>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优质大米，塑料编织袋包装。标明加工厂名称、品名、生产日期、保持期或保存期，供货时的剩余保质期不少于70%，质量等级、产品标准号、产品合格证，质量符合大米国家标准（GB1354）与粮食卫生标准的分析方法（GB/T5009.36）。</w:t>
            </w:r>
            <w:r>
              <w:rPr>
                <w:rFonts w:hint="eastAsia" w:ascii="仿宋" w:hAnsi="仿宋" w:eastAsia="仿宋" w:cs="仿宋"/>
                <w:color w:val="auto"/>
                <w:spacing w:val="0"/>
                <w:position w:val="0"/>
                <w:sz w:val="21"/>
                <w:szCs w:val="21"/>
                <w:highlight w:val="none"/>
              </w:rPr>
              <w:t>具有产品检验报告，在保质期内且保质期限有效期大于</w:t>
            </w:r>
            <w:r>
              <w:rPr>
                <w:rFonts w:hint="eastAsia" w:ascii="仿宋" w:hAnsi="仿宋" w:eastAsia="仿宋" w:cs="仿宋"/>
                <w:color w:val="auto"/>
                <w:spacing w:val="0"/>
                <w:position w:val="0"/>
                <w:sz w:val="21"/>
                <w:szCs w:val="21"/>
                <w:highlight w:val="none"/>
                <w:lang w:eastAsia="zh-CN"/>
              </w:rPr>
              <w:t>保质期的70%</w:t>
            </w:r>
            <w:r>
              <w:rPr>
                <w:rFonts w:hint="eastAsia" w:ascii="仿宋" w:hAnsi="仿宋" w:eastAsia="仿宋" w:cs="仿宋"/>
                <w:color w:val="auto"/>
                <w:spacing w:val="0"/>
                <w:position w:val="0"/>
                <w:sz w:val="21"/>
                <w:szCs w:val="21"/>
                <w:highlight w:val="none"/>
              </w:rPr>
              <w:t>。</w:t>
            </w:r>
          </w:p>
          <w:p w14:paraId="2D8B878F">
            <w:pPr>
              <w:spacing w:line="240" w:lineRule="auto"/>
              <w:ind w:firstLine="0" w:firstLineChars="0"/>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面粉必须符合</w:t>
            </w:r>
            <w:r>
              <w:rPr>
                <w:rFonts w:hint="eastAsia" w:ascii="仿宋" w:hAnsi="仿宋" w:eastAsia="仿宋" w:cs="仿宋"/>
                <w:color w:val="auto"/>
                <w:spacing w:val="0"/>
                <w:position w:val="0"/>
                <w:sz w:val="21"/>
                <w:szCs w:val="21"/>
                <w:highlight w:val="none"/>
              </w:rPr>
              <w:fldChar w:fldCharType="begin"/>
            </w:r>
            <w:r>
              <w:rPr>
                <w:rFonts w:hint="eastAsia" w:ascii="仿宋" w:hAnsi="仿宋" w:eastAsia="仿宋" w:cs="仿宋"/>
                <w:color w:val="auto"/>
                <w:spacing w:val="0"/>
                <w:position w:val="0"/>
                <w:sz w:val="21"/>
                <w:szCs w:val="21"/>
                <w:highlight w:val="none"/>
              </w:rPr>
              <w:instrText xml:space="preserve"> HYPERLINK "javascript:void(0)" </w:instrText>
            </w:r>
            <w:r>
              <w:rPr>
                <w:rFonts w:hint="eastAsia" w:ascii="仿宋" w:hAnsi="仿宋" w:eastAsia="仿宋" w:cs="仿宋"/>
                <w:color w:val="auto"/>
                <w:spacing w:val="0"/>
                <w:position w:val="0"/>
                <w:sz w:val="21"/>
                <w:szCs w:val="21"/>
                <w:highlight w:val="none"/>
              </w:rPr>
              <w:fldChar w:fldCharType="separate"/>
            </w:r>
            <w:r>
              <w:rPr>
                <w:rFonts w:hint="eastAsia" w:ascii="仿宋" w:hAnsi="仿宋" w:eastAsia="仿宋" w:cs="仿宋"/>
                <w:color w:val="auto"/>
                <w:spacing w:val="0"/>
                <w:position w:val="0"/>
                <w:sz w:val="21"/>
                <w:szCs w:val="21"/>
                <w:highlight w:val="none"/>
              </w:rPr>
              <w:t>GB/T1355</w:t>
            </w:r>
            <w:r>
              <w:rPr>
                <w:rFonts w:hint="eastAsia" w:ascii="仿宋" w:hAnsi="仿宋" w:eastAsia="仿宋" w:cs="仿宋"/>
                <w:color w:val="auto"/>
                <w:spacing w:val="0"/>
                <w:position w:val="0"/>
                <w:sz w:val="21"/>
                <w:szCs w:val="21"/>
                <w:highlight w:val="none"/>
              </w:rPr>
              <w:fldChar w:fldCharType="end"/>
            </w:r>
            <w:r>
              <w:rPr>
                <w:rFonts w:hint="eastAsia" w:ascii="仿宋" w:hAnsi="仿宋" w:eastAsia="仿宋" w:cs="仿宋"/>
                <w:color w:val="auto"/>
                <w:spacing w:val="0"/>
                <w:position w:val="0"/>
                <w:sz w:val="21"/>
                <w:szCs w:val="21"/>
                <w:highlight w:val="none"/>
              </w:rPr>
              <w:t>标准，具有产品检验报告，在保质期内且保质期限有效期大于</w:t>
            </w:r>
            <w:r>
              <w:rPr>
                <w:rFonts w:hint="eastAsia" w:ascii="仿宋" w:hAnsi="仿宋" w:eastAsia="仿宋" w:cs="仿宋"/>
                <w:color w:val="auto"/>
                <w:spacing w:val="0"/>
                <w:position w:val="0"/>
                <w:sz w:val="21"/>
                <w:szCs w:val="21"/>
                <w:highlight w:val="none"/>
                <w:lang w:eastAsia="zh-CN"/>
              </w:rPr>
              <w:t>保质期的70%</w:t>
            </w:r>
            <w:r>
              <w:rPr>
                <w:rFonts w:hint="eastAsia" w:ascii="仿宋" w:hAnsi="仿宋" w:eastAsia="仿宋" w:cs="仿宋"/>
                <w:color w:val="auto"/>
                <w:spacing w:val="0"/>
                <w:position w:val="0"/>
                <w:sz w:val="21"/>
                <w:szCs w:val="21"/>
                <w:highlight w:val="none"/>
              </w:rPr>
              <w:t>。</w:t>
            </w:r>
          </w:p>
          <w:p w14:paraId="55282299">
            <w:pPr>
              <w:numPr>
                <w:ilvl w:val="0"/>
                <w:numId w:val="0"/>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pacing w:val="0"/>
                <w:position w:val="0"/>
                <w:sz w:val="21"/>
                <w:szCs w:val="21"/>
                <w:highlight w:val="none"/>
                <w:lang w:val="en-US" w:eastAsia="zh-CN"/>
              </w:rPr>
              <w:t>3、</w:t>
            </w:r>
            <w:r>
              <w:rPr>
                <w:rFonts w:hint="eastAsia" w:ascii="仿宋" w:hAnsi="仿宋" w:eastAsia="仿宋" w:cs="仿宋"/>
                <w:color w:val="auto"/>
                <w:spacing w:val="0"/>
                <w:position w:val="0"/>
                <w:sz w:val="21"/>
                <w:szCs w:val="21"/>
                <w:highlight w:val="none"/>
              </w:rPr>
              <w:t>挂面必须符合</w:t>
            </w:r>
            <w:r>
              <w:rPr>
                <w:rFonts w:hint="eastAsia" w:ascii="仿宋" w:hAnsi="仿宋" w:eastAsia="仿宋" w:cs="仿宋"/>
                <w:color w:val="auto"/>
                <w:spacing w:val="0"/>
                <w:position w:val="0"/>
                <w:sz w:val="21"/>
                <w:szCs w:val="21"/>
                <w:highlight w:val="none"/>
              </w:rPr>
              <w:fldChar w:fldCharType="begin"/>
            </w:r>
            <w:r>
              <w:rPr>
                <w:rFonts w:hint="eastAsia" w:ascii="仿宋" w:hAnsi="仿宋" w:eastAsia="仿宋" w:cs="仿宋"/>
                <w:color w:val="auto"/>
                <w:spacing w:val="0"/>
                <w:position w:val="0"/>
                <w:sz w:val="21"/>
                <w:szCs w:val="21"/>
                <w:highlight w:val="none"/>
              </w:rPr>
              <w:instrText xml:space="preserve"> HYPERLINK "http://down.foodmate.net/standard/sort/3/110106.html" </w:instrText>
            </w:r>
            <w:r>
              <w:rPr>
                <w:rFonts w:hint="eastAsia" w:ascii="仿宋" w:hAnsi="仿宋" w:eastAsia="仿宋" w:cs="仿宋"/>
                <w:color w:val="auto"/>
                <w:spacing w:val="0"/>
                <w:position w:val="0"/>
                <w:sz w:val="21"/>
                <w:szCs w:val="21"/>
                <w:highlight w:val="none"/>
              </w:rPr>
              <w:fldChar w:fldCharType="separate"/>
            </w:r>
            <w:r>
              <w:rPr>
                <w:rFonts w:hint="eastAsia" w:ascii="仿宋" w:hAnsi="仿宋" w:eastAsia="仿宋" w:cs="仿宋"/>
                <w:color w:val="auto"/>
                <w:spacing w:val="0"/>
                <w:position w:val="0"/>
                <w:sz w:val="21"/>
                <w:szCs w:val="21"/>
                <w:highlight w:val="none"/>
              </w:rPr>
              <w:t>GB/T40636</w:t>
            </w:r>
            <w:r>
              <w:rPr>
                <w:rFonts w:hint="eastAsia" w:ascii="仿宋" w:hAnsi="仿宋" w:eastAsia="仿宋" w:cs="仿宋"/>
                <w:color w:val="auto"/>
                <w:spacing w:val="0"/>
                <w:position w:val="0"/>
                <w:sz w:val="21"/>
                <w:szCs w:val="21"/>
                <w:highlight w:val="none"/>
              </w:rPr>
              <w:fldChar w:fldCharType="end"/>
            </w:r>
            <w:r>
              <w:rPr>
                <w:rFonts w:hint="eastAsia" w:ascii="仿宋" w:hAnsi="仿宋" w:eastAsia="仿宋" w:cs="仿宋"/>
                <w:color w:val="auto"/>
                <w:spacing w:val="0"/>
                <w:position w:val="0"/>
                <w:sz w:val="21"/>
                <w:szCs w:val="21"/>
                <w:highlight w:val="none"/>
              </w:rPr>
              <w:t>标准，具有产品检验报告，</w:t>
            </w:r>
            <w:r>
              <w:rPr>
                <w:rFonts w:hint="eastAsia" w:ascii="仿宋" w:hAnsi="仿宋" w:eastAsia="仿宋" w:cs="仿宋"/>
                <w:color w:val="auto"/>
                <w:spacing w:val="0"/>
                <w:position w:val="0"/>
                <w:sz w:val="21"/>
                <w:szCs w:val="21"/>
                <w:highlight w:val="none"/>
                <w:lang w:eastAsia="zh-CN"/>
              </w:rPr>
              <w:t>在保质期内且保质期限有效期大于保质期的70%。</w:t>
            </w:r>
          </w:p>
          <w:p w14:paraId="490C093A">
            <w:pPr>
              <w:numPr>
                <w:ilvl w:val="0"/>
                <w:numId w:val="0"/>
              </w:numPr>
              <w:spacing w:line="240" w:lineRule="auto"/>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质量要求：具有固有色泽和香味，无污染、无虫害，色泽、气味、口味正常，无异味或霉味（霉变），无虫蛀结块挂丝或杂质异物等，符合国家粮食卫生标准</w:t>
            </w:r>
            <w:r>
              <w:rPr>
                <w:rFonts w:hint="eastAsia" w:ascii="仿宋" w:hAnsi="仿宋" w:eastAsia="仿宋" w:cs="仿宋"/>
                <w:bCs/>
                <w:color w:val="auto"/>
                <w:kern w:val="0"/>
                <w:sz w:val="21"/>
                <w:szCs w:val="21"/>
                <w:highlight w:val="none"/>
                <w:lang w:eastAsia="zh-CN"/>
              </w:rPr>
              <w:t>；</w:t>
            </w:r>
          </w:p>
          <w:p w14:paraId="33172DB2">
            <w:pPr>
              <w:numPr>
                <w:ilvl w:val="0"/>
                <w:numId w:val="0"/>
              </w:numPr>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肉类（纯瘦猪肉、半肥猪肉、五花肉、排骨、牛肉、羊肉等）采购配送</w:t>
            </w:r>
            <w:r>
              <w:rPr>
                <w:rFonts w:hint="eastAsia" w:ascii="仿宋" w:hAnsi="仿宋" w:eastAsia="仿宋" w:cs="仿宋"/>
                <w:b/>
                <w:bCs w:val="0"/>
                <w:color w:val="auto"/>
                <w:sz w:val="21"/>
                <w:szCs w:val="21"/>
                <w:highlight w:val="none"/>
                <w:lang w:val="en-US" w:eastAsia="zh-CN"/>
              </w:rPr>
              <w:t>服务</w:t>
            </w:r>
          </w:p>
          <w:p w14:paraId="67DB71F5">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1、新鲜猪肉：肉质新鲜、有弹性、色泽红润、不注水、无寄生虫，无病、毒猪肉。</w:t>
            </w:r>
          </w:p>
          <w:p w14:paraId="45C6F79C">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bCs/>
                <w:color w:val="auto"/>
                <w:kern w:val="0"/>
                <w:sz w:val="21"/>
                <w:szCs w:val="21"/>
                <w:highlight w:val="none"/>
              </w:rPr>
              <w:t>、排骨：外观颜色鲜红，粉红色，拿手指按压排骨，排骨上的肉能迅速地恢复原状，骨断裂处为鲜红色，骨带的肉鲜亮，不沾手，腥膻味。</w:t>
            </w:r>
          </w:p>
          <w:p w14:paraId="5E76F96C">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3、新鲜牛肉：肉色深红、肉质有弹性、指压陷部分立刻恢复、切面有光泽及微湿润，极小渗出物、具有浓郁的牛肉气味、脂肪白色或乳白色、无寄生虫、无注水，无禽流感病毒。</w:t>
            </w:r>
          </w:p>
          <w:p w14:paraId="4D45ABAD">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4、新鲜羊肉：肉色鲜红而且均匀，有光泽，肉细而紧密，有弹性，外表略干，不粘手，气味新鲜，无其他异味。</w:t>
            </w:r>
          </w:p>
          <w:p w14:paraId="3A80014A">
            <w:pPr>
              <w:spacing w:line="24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5、其它肉类根据市场肉类情况调整。</w:t>
            </w:r>
          </w:p>
          <w:p w14:paraId="5934743C">
            <w:pPr>
              <w:numPr>
                <w:ilvl w:val="0"/>
                <w:numId w:val="0"/>
              </w:numPr>
              <w:spacing w:line="240" w:lineRule="auto"/>
              <w:rPr>
                <w:rFonts w:hint="eastAsia" w:ascii="仿宋" w:hAnsi="仿宋" w:eastAsia="仿宋" w:cs="仿宋"/>
                <w:bCs/>
                <w:color w:val="auto"/>
                <w:kern w:val="0"/>
                <w:sz w:val="21"/>
                <w:szCs w:val="21"/>
                <w:highlight w:val="none"/>
                <w:lang w:eastAsia="zh-CN"/>
              </w:rPr>
            </w:pP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Cs/>
                <w:color w:val="auto"/>
                <w:kern w:val="0"/>
                <w:sz w:val="21"/>
                <w:szCs w:val="21"/>
                <w:highlight w:val="none"/>
              </w:rPr>
              <w:t>质量要求：符合国家新的食品安全法的标准和要求，为保证优质、安全可靠,冷藏状态下配送，出具相应的肉品品质检验证和动物检疫合格证明，肉类必须</w:t>
            </w:r>
            <w:r>
              <w:rPr>
                <w:rFonts w:hint="eastAsia" w:ascii="仿宋" w:hAnsi="仿宋" w:eastAsia="仿宋" w:cs="仿宋"/>
                <w:bCs/>
                <w:color w:val="auto"/>
                <w:kern w:val="0"/>
                <w:sz w:val="21"/>
                <w:szCs w:val="21"/>
                <w:highlight w:val="none"/>
                <w:lang w:eastAsia="zh-CN"/>
              </w:rPr>
              <w:t>当日（24小时内）</w:t>
            </w:r>
            <w:r>
              <w:rPr>
                <w:rFonts w:hint="eastAsia" w:ascii="仿宋" w:hAnsi="仿宋" w:eastAsia="仿宋" w:cs="仿宋"/>
                <w:bCs/>
                <w:color w:val="auto"/>
                <w:kern w:val="0"/>
                <w:sz w:val="21"/>
                <w:szCs w:val="21"/>
                <w:highlight w:val="none"/>
              </w:rPr>
              <w:t>屠宰的新鲜肉</w:t>
            </w:r>
            <w:r>
              <w:rPr>
                <w:rFonts w:hint="eastAsia" w:ascii="仿宋" w:hAnsi="仿宋" w:eastAsia="仿宋" w:cs="仿宋"/>
                <w:bCs/>
                <w:color w:val="auto"/>
                <w:kern w:val="0"/>
                <w:sz w:val="21"/>
                <w:szCs w:val="21"/>
                <w:highlight w:val="none"/>
                <w:lang w:eastAsia="zh-CN"/>
              </w:rPr>
              <w:t>。</w:t>
            </w:r>
          </w:p>
          <w:p w14:paraId="76CC9221">
            <w:pPr>
              <w:numPr>
                <w:ilvl w:val="0"/>
                <w:numId w:val="0"/>
              </w:numPr>
              <w:spacing w:line="240" w:lineRule="auto"/>
              <w:rPr>
                <w:rFonts w:hint="eastAsia" w:ascii="仿宋" w:hAnsi="仿宋" w:eastAsia="仿宋" w:cs="仿宋"/>
                <w:b/>
                <w:bCs w:val="0"/>
                <w:color w:val="auto"/>
                <w:kern w:val="0"/>
                <w:sz w:val="21"/>
                <w:szCs w:val="21"/>
                <w:highlight w:val="none"/>
                <w:lang w:eastAsia="zh-CN"/>
              </w:rPr>
            </w:pPr>
            <w:r>
              <w:rPr>
                <w:rFonts w:hint="eastAsia" w:ascii="仿宋" w:hAnsi="仿宋" w:eastAsia="仿宋" w:cs="仿宋"/>
                <w:b/>
                <w:bCs w:val="0"/>
                <w:color w:val="auto"/>
                <w:kern w:val="0"/>
                <w:sz w:val="21"/>
                <w:szCs w:val="21"/>
                <w:highlight w:val="none"/>
                <w:lang w:eastAsia="zh-CN"/>
              </w:rPr>
              <w:t>（</w:t>
            </w:r>
            <w:r>
              <w:rPr>
                <w:rFonts w:hint="eastAsia" w:ascii="仿宋" w:hAnsi="仿宋" w:eastAsia="仿宋" w:cs="仿宋"/>
                <w:b/>
                <w:bCs w:val="0"/>
                <w:color w:val="auto"/>
                <w:kern w:val="0"/>
                <w:sz w:val="21"/>
                <w:szCs w:val="21"/>
                <w:highlight w:val="none"/>
                <w:lang w:val="en-US" w:eastAsia="zh-CN"/>
              </w:rPr>
              <w:t>三</w:t>
            </w:r>
            <w:r>
              <w:rPr>
                <w:rFonts w:hint="eastAsia" w:ascii="仿宋" w:hAnsi="仿宋" w:eastAsia="仿宋" w:cs="仿宋"/>
                <w:b/>
                <w:bCs w:val="0"/>
                <w:color w:val="auto"/>
                <w:kern w:val="0"/>
                <w:sz w:val="21"/>
                <w:szCs w:val="21"/>
                <w:highlight w:val="none"/>
                <w:lang w:eastAsia="zh-CN"/>
              </w:rPr>
              <w:t>）</w:t>
            </w:r>
            <w:r>
              <w:rPr>
                <w:rFonts w:hint="eastAsia" w:ascii="仿宋" w:hAnsi="仿宋" w:eastAsia="仿宋" w:cs="仿宋"/>
                <w:b/>
                <w:bCs w:val="0"/>
                <w:color w:val="auto"/>
                <w:sz w:val="21"/>
                <w:szCs w:val="21"/>
                <w:highlight w:val="none"/>
              </w:rPr>
              <w:t>鸡、鸭肉，蛋类采购配送</w:t>
            </w:r>
            <w:r>
              <w:rPr>
                <w:rFonts w:hint="eastAsia" w:ascii="仿宋" w:hAnsi="仿宋" w:eastAsia="仿宋" w:cs="仿宋"/>
                <w:b/>
                <w:bCs w:val="0"/>
                <w:color w:val="auto"/>
                <w:sz w:val="21"/>
                <w:szCs w:val="21"/>
                <w:highlight w:val="none"/>
                <w:lang w:val="en-US" w:eastAsia="zh-CN"/>
              </w:rPr>
              <w:t>服务</w:t>
            </w:r>
          </w:p>
          <w:p w14:paraId="4FCF991D">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新鲜鸡肉：眼球饱满、鸡肚内无一切内脏。皮肤有光泽，因品种不同而呈淡黄、淡红、灰白或灰黑等色。肌肉切而发光、外表微干或微湿润、不粘手、指压后的凹陷立即恢复。具有鲜鸡肉正常气味，淤血斑无或极少，无打水症状、无破皮、鸡的翼部或鸡关节，不能有骨折或因骨折破皮而使骨头外露，无禽流感病毒。</w:t>
            </w:r>
          </w:p>
          <w:p w14:paraId="6215E772">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2、新鲜鸭肉：表皮光滑而有光泽、肉质弹性好且丰满、表皮无毛或少毛、无破皮、无花皮、无显眼淤块；无注水、肚内无一切内脏、 无血水、无异味，无禽流感病毒。</w:t>
            </w:r>
          </w:p>
          <w:p w14:paraId="16B0EDA3">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3、蛋类：优质，产品符合国家食品安全要求，证照齐全，品质新鲜、清洁干燥、外壳坚固无破损完整，色泽自然有光泽, 不得来自疫区；</w:t>
            </w:r>
          </w:p>
          <w:p w14:paraId="71DB4539">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4、其它根据市场情况调整；</w:t>
            </w:r>
          </w:p>
          <w:p w14:paraId="53EA2D4D">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质量要求：符合国家新的食品安全法的标准和要求，鸡鸭养殖周期必须为90天以上，为保证优质、安全可靠,冷藏状态下配送，出具相应的肉品品质检验证和动物检疫合格证明，肉类必须当日（24小时内）屠宰的新鲜肉。</w:t>
            </w:r>
          </w:p>
          <w:p w14:paraId="2FBAFD25">
            <w:pPr>
              <w:numPr>
                <w:ilvl w:val="0"/>
                <w:numId w:val="0"/>
              </w:numPr>
              <w:spacing w:line="240" w:lineRule="auto"/>
              <w:rPr>
                <w:rFonts w:hint="eastAsia" w:ascii="仿宋" w:hAnsi="仿宋" w:eastAsia="仿宋" w:cs="仿宋"/>
                <w:b/>
                <w:bCs w:val="0"/>
                <w:color w:val="auto"/>
                <w:sz w:val="21"/>
                <w:szCs w:val="21"/>
                <w:highlight w:val="none"/>
              </w:rPr>
            </w:pPr>
            <w:r>
              <w:rPr>
                <w:rFonts w:hint="eastAsia" w:ascii="仿宋" w:hAnsi="仿宋" w:eastAsia="仿宋" w:cs="仿宋"/>
                <w:b/>
                <w:bCs w:val="0"/>
                <w:color w:val="auto"/>
                <w:kern w:val="2"/>
                <w:sz w:val="21"/>
                <w:szCs w:val="21"/>
                <w:highlight w:val="none"/>
                <w:lang w:val="en-US" w:eastAsia="zh-CN" w:bidi="ar-SA"/>
              </w:rPr>
              <w:t>（四）</w:t>
            </w:r>
            <w:r>
              <w:rPr>
                <w:rFonts w:hint="eastAsia" w:ascii="仿宋" w:hAnsi="仿宋" w:eastAsia="仿宋" w:cs="仿宋"/>
                <w:b/>
                <w:bCs w:val="0"/>
                <w:color w:val="auto"/>
                <w:sz w:val="21"/>
                <w:szCs w:val="21"/>
                <w:highlight w:val="none"/>
                <w:lang w:val="en-US" w:eastAsia="zh-CN"/>
              </w:rPr>
              <w:t>河鲜</w:t>
            </w:r>
            <w:r>
              <w:rPr>
                <w:rFonts w:hint="eastAsia" w:ascii="仿宋" w:hAnsi="仿宋" w:eastAsia="仿宋" w:cs="仿宋"/>
                <w:b/>
                <w:bCs w:val="0"/>
                <w:color w:val="auto"/>
                <w:sz w:val="21"/>
                <w:szCs w:val="21"/>
                <w:highlight w:val="none"/>
              </w:rPr>
              <w:t>类采购配送</w:t>
            </w:r>
            <w:r>
              <w:rPr>
                <w:rFonts w:hint="eastAsia" w:ascii="仿宋" w:hAnsi="仿宋" w:eastAsia="仿宋" w:cs="仿宋"/>
                <w:b/>
                <w:bCs w:val="0"/>
                <w:color w:val="auto"/>
                <w:sz w:val="21"/>
                <w:szCs w:val="21"/>
                <w:highlight w:val="none"/>
                <w:lang w:val="en-US" w:eastAsia="zh-CN"/>
              </w:rPr>
              <w:t>服务</w:t>
            </w:r>
          </w:p>
          <w:p w14:paraId="5592BC42">
            <w:pPr>
              <w:tabs>
                <w:tab w:val="center" w:pos="4153"/>
                <w:tab w:val="right" w:pos="8306"/>
              </w:tabs>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1、新鲜、无病毒、不含有害物质；</w:t>
            </w:r>
          </w:p>
          <w:p w14:paraId="6B88F491">
            <w:pPr>
              <w:tabs>
                <w:tab w:val="center" w:pos="4153"/>
                <w:tab w:val="right" w:pos="8306"/>
              </w:tabs>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2、如需剖杀的鱼，要做到鱼鳞刮除干净，去内脏、鱼腮、腹内黑膜。</w:t>
            </w:r>
          </w:p>
          <w:p w14:paraId="7BFC1DD0">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3、其它根据市场情况调整；</w:t>
            </w:r>
          </w:p>
          <w:p w14:paraId="0A599B2D">
            <w:pPr>
              <w:numPr>
                <w:ilvl w:val="0"/>
                <w:numId w:val="0"/>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Cs/>
                <w:color w:val="auto"/>
                <w:kern w:val="0"/>
                <w:sz w:val="21"/>
                <w:szCs w:val="21"/>
                <w:highlight w:val="none"/>
              </w:rPr>
              <w:t>质量要求：</w:t>
            </w:r>
            <w:r>
              <w:rPr>
                <w:rFonts w:hint="eastAsia" w:ascii="仿宋" w:hAnsi="仿宋" w:eastAsia="仿宋" w:cs="仿宋"/>
                <w:color w:val="auto"/>
                <w:sz w:val="21"/>
                <w:szCs w:val="21"/>
                <w:highlight w:val="none"/>
              </w:rPr>
              <w:t>必须符合国家相关食品安全卫生标准，应保持较好的外观，达到相应的等级，必须是在保质期内，</w:t>
            </w:r>
            <w:r>
              <w:rPr>
                <w:rFonts w:hint="eastAsia" w:ascii="仿宋" w:hAnsi="仿宋" w:eastAsia="仿宋" w:cs="仿宋"/>
                <w:bCs/>
                <w:color w:val="auto"/>
                <w:kern w:val="0"/>
                <w:sz w:val="21"/>
                <w:szCs w:val="21"/>
                <w:highlight w:val="none"/>
              </w:rPr>
              <w:t>须按各需求量密封包装,冷藏状态下配送</w:t>
            </w:r>
            <w:r>
              <w:rPr>
                <w:rFonts w:hint="eastAsia" w:ascii="仿宋" w:hAnsi="仿宋" w:eastAsia="仿宋" w:cs="仿宋"/>
                <w:color w:val="auto"/>
                <w:sz w:val="21"/>
                <w:szCs w:val="21"/>
                <w:highlight w:val="none"/>
              </w:rPr>
              <w:t>，每批次必须提供食材原材料检测报告</w:t>
            </w:r>
            <w:r>
              <w:rPr>
                <w:rFonts w:hint="eastAsia" w:ascii="仿宋" w:hAnsi="仿宋" w:eastAsia="仿宋" w:cs="仿宋"/>
                <w:color w:val="auto"/>
                <w:sz w:val="21"/>
                <w:szCs w:val="21"/>
                <w:highlight w:val="none"/>
                <w:lang w:eastAsia="zh-CN"/>
              </w:rPr>
              <w:t>。</w:t>
            </w:r>
          </w:p>
          <w:p w14:paraId="2A8F46EA">
            <w:pPr>
              <w:numPr>
                <w:ilvl w:val="0"/>
                <w:numId w:val="0"/>
              </w:numPr>
              <w:spacing w:line="240" w:lineRule="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五</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食用油采购配送</w:t>
            </w:r>
            <w:r>
              <w:rPr>
                <w:rFonts w:hint="eastAsia" w:ascii="仿宋" w:hAnsi="仿宋" w:eastAsia="仿宋" w:cs="仿宋"/>
                <w:b/>
                <w:bCs w:val="0"/>
                <w:color w:val="auto"/>
                <w:sz w:val="21"/>
                <w:szCs w:val="21"/>
                <w:highlight w:val="none"/>
                <w:lang w:val="en-US" w:eastAsia="zh-CN"/>
              </w:rPr>
              <w:t>服务</w:t>
            </w:r>
          </w:p>
          <w:p w14:paraId="2B96B9D2">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1、调和油：包装要有生产日期标识，且包装标识必须符合国家法定标准并有质量安全标识。</w:t>
            </w:r>
          </w:p>
          <w:p w14:paraId="31DE1832">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2、压榨一级花生油：包装要有生产日期标识，且包装标识必须符合国家法定标准并有质量安全标识。</w:t>
            </w:r>
          </w:p>
          <w:p w14:paraId="57810A5E">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3、其他食用油根据市场食用油类情况调整</w:t>
            </w:r>
            <w:r>
              <w:rPr>
                <w:rFonts w:hint="eastAsia" w:ascii="仿宋" w:hAnsi="仿宋" w:eastAsia="仿宋" w:cs="仿宋"/>
                <w:color w:val="auto"/>
                <w:sz w:val="21"/>
                <w:szCs w:val="21"/>
                <w:highlight w:val="none"/>
                <w:lang w:eastAsia="zh-CN"/>
              </w:rPr>
              <w:t>。</w:t>
            </w:r>
          </w:p>
          <w:p w14:paraId="1A7B9F7A">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4、</w:t>
            </w:r>
            <w:r>
              <w:rPr>
                <w:rFonts w:hint="eastAsia" w:ascii="仿宋" w:hAnsi="仿宋" w:eastAsia="仿宋" w:cs="仿宋"/>
                <w:color w:val="auto"/>
                <w:highlight w:val="none"/>
                <w:vertAlign w:val="baseline"/>
              </w:rPr>
              <w:t>外包装完好，标明品名、厂名、重量、生产日期、保质期或保存期、执行标准，剩余保质期</w:t>
            </w:r>
            <w:r>
              <w:rPr>
                <w:rFonts w:hint="eastAsia" w:ascii="仿宋" w:hAnsi="仿宋" w:eastAsia="仿宋" w:cs="仿宋"/>
                <w:color w:val="auto"/>
                <w:highlight w:val="none"/>
                <w:vertAlign w:val="baseline"/>
                <w:lang w:eastAsia="zh-CN"/>
              </w:rPr>
              <w:t>不少于70%</w:t>
            </w:r>
            <w:r>
              <w:rPr>
                <w:rFonts w:hint="eastAsia" w:ascii="仿宋" w:hAnsi="仿宋" w:eastAsia="仿宋" w:cs="仿宋"/>
                <w:color w:val="auto"/>
                <w:highlight w:val="none"/>
                <w:vertAlign w:val="baseline"/>
              </w:rPr>
              <w:t>，具有产品合格证。具有正常植物油的色泽、透明度、气味和滋味，无焦臭、酸败及其他异味。</w:t>
            </w:r>
          </w:p>
          <w:p w14:paraId="7D1C88C4">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5、食用</w:t>
            </w:r>
            <w:r>
              <w:rPr>
                <w:rFonts w:hint="eastAsia" w:ascii="仿宋" w:hAnsi="仿宋" w:eastAsia="仿宋" w:cs="仿宋"/>
                <w:color w:val="auto"/>
                <w:highlight w:val="none"/>
                <w:vertAlign w:val="baseline"/>
              </w:rPr>
              <w:t>油生产企业的资质证明（首次供应时提供）：《企业法人营业执照》。</w:t>
            </w:r>
          </w:p>
          <w:p w14:paraId="4311520F">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6、</w:t>
            </w:r>
            <w:r>
              <w:rPr>
                <w:rFonts w:hint="eastAsia" w:ascii="仿宋" w:hAnsi="仿宋" w:eastAsia="仿宋" w:cs="仿宋"/>
                <w:color w:val="auto"/>
                <w:highlight w:val="none"/>
                <w:vertAlign w:val="baseline"/>
              </w:rPr>
              <w:t>气味、滋味：具有固有的气味和滋味，无异味。</w:t>
            </w:r>
          </w:p>
          <w:p w14:paraId="6E1790A0">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rPr>
              <w:t>加热试验（280℃)油色不得变深，无析出物。</w:t>
            </w:r>
          </w:p>
          <w:p w14:paraId="2821A275">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8、</w:t>
            </w:r>
            <w:r>
              <w:rPr>
                <w:rFonts w:hint="eastAsia" w:ascii="仿宋" w:hAnsi="仿宋" w:eastAsia="仿宋" w:cs="仿宋"/>
                <w:color w:val="auto"/>
                <w:highlight w:val="none"/>
                <w:vertAlign w:val="baseline"/>
              </w:rPr>
              <w:t>不得混有其他食用油或非食用油。</w:t>
            </w:r>
          </w:p>
          <w:p w14:paraId="68719D4E">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highlight w:val="none"/>
                <w:vertAlign w:val="baseline"/>
                <w:lang w:val="en-US" w:eastAsia="zh-CN"/>
              </w:rPr>
              <w:t>9、</w:t>
            </w:r>
            <w:r>
              <w:rPr>
                <w:rFonts w:hint="eastAsia" w:ascii="仿宋" w:hAnsi="仿宋" w:eastAsia="仿宋" w:cs="仿宋"/>
                <w:color w:val="auto"/>
                <w:highlight w:val="none"/>
                <w:vertAlign w:val="baseline"/>
              </w:rPr>
              <w:t>卫生标准和动植物检疫项目，按照国家有关规定执行。</w:t>
            </w:r>
          </w:p>
          <w:p w14:paraId="7C0EE357">
            <w:pPr>
              <w:spacing w:line="240" w:lineRule="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六</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kern w:val="0"/>
                <w:sz w:val="21"/>
                <w:szCs w:val="21"/>
                <w:highlight w:val="none"/>
              </w:rPr>
              <w:t>蔬菜类采购配送</w:t>
            </w:r>
            <w:r>
              <w:rPr>
                <w:rFonts w:hint="eastAsia" w:ascii="仿宋" w:hAnsi="仿宋" w:eastAsia="仿宋" w:cs="仿宋"/>
                <w:b/>
                <w:bCs w:val="0"/>
                <w:color w:val="auto"/>
                <w:sz w:val="21"/>
                <w:szCs w:val="21"/>
                <w:highlight w:val="none"/>
                <w:lang w:val="en-US" w:eastAsia="zh-CN"/>
              </w:rPr>
              <w:t>服务</w:t>
            </w:r>
          </w:p>
          <w:p w14:paraId="136C1C4C">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1、西红柿：颜色大红、粉红或黄色，光泽亮艳，个大圆整饱满有弹性，肉厚籽少，无叶、无腐烂、压伤、过软、过硬、斑点、畸形、表面光滑无干疤。</w:t>
            </w:r>
          </w:p>
          <w:p w14:paraId="4D9891D5">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2、冬瓜：皮青翠，有白霜，肉洁白、厚嫩、紧密，膛小有一定硬度。无压伤、烂斑、较软，肉无空 隙、水分少、发糠。表皮平整光滑、无外伤腐烂。</w:t>
            </w:r>
          </w:p>
          <w:p w14:paraId="6BB0AECF">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3、南瓜：颜色金黄色或橙黄色，瓜形周正，肉金黄紧密、粉甜、表面 硬实，无斑疤、破裂、虫洞、料斑、软烂、畸形。</w:t>
            </w:r>
          </w:p>
          <w:p w14:paraId="719F7E99">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4、茄子：色正（青、紫、白）、形正（棒形、卵形、灯泡形）、表面光滑有光泽，有弹性不软、无压伤、虫蛀、烂斑、皮皱。</w:t>
            </w:r>
          </w:p>
          <w:p w14:paraId="7FDA3682">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5、包心菜：叶新鲜光泽，棵株大、完整，包心坚实紧密，根部断面洁白完整  无空心、乱心、压伤、冻伤、虫蛀、雨淋、水浸、裂缝、老帮黄叶、外叶萎蔫、包心松、泥土，无苔。</w:t>
            </w:r>
          </w:p>
          <w:p w14:paraId="0D6804F7">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6、白萝卜：颜色洁白发亮，表面光滑、细腻，形体完整，底部切面洁白水分大，肉嫩脆，无糠心、空心、灰心、断裂、压伤、虫洞、毛根、糙皮、泥土、黄斑、褐斑。</w:t>
            </w:r>
          </w:p>
          <w:p w14:paraId="5932705A">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7、红萝卜：颜色红色可橘黄色，表面光滑、条直匀称，粗壮、硬实，肉质甜脆、中心柱细小，无硬芯，表皮无争缩、刀伤、开裂、体软、褐斑、发糠、泥土。</w:t>
            </w:r>
          </w:p>
          <w:p w14:paraId="3BACD31C">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8、青瓜：颜色青绿，瓜身细短、条直均匀瓜把小，顶花带剌，有白霜或光泽，无压伤、腐烂、断裂色黄、皮皱、肉白或空心。</w:t>
            </w:r>
          </w:p>
          <w:p w14:paraId="4227A4A4">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9、洋葱：鳞片颜色粉白或紫白，鳞片肥厚完整无损，抱合紧密，球茎干度适中、有一定硬度。无腐烂、干枯、过软、裂开、发芽、发乌、泥土。</w:t>
            </w:r>
          </w:p>
          <w:p w14:paraId="439AD5B7">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10、白菜：外叶淡绿色、奶黄色；内叶乳白色，棵株大、完整、新鲜有光泽。包心坚实紧密无发芽，根部断面洁白完整，无空心、乱心、压伤、冻伤、虫蛀、雨淋、水浸、裂缝、老帮黄叶、外叶萎蔫、包心松、泥土。</w:t>
            </w:r>
          </w:p>
          <w:p w14:paraId="67BA3C6A">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11、丝瓜：皮颜色翠绿、薄嫩、有白霜，条直均匀、易断无弹性，肉洁白软嫩、子小，无弯曲、伤疤、烂斑、色发黄、皮粗糙。</w:t>
            </w:r>
          </w:p>
          <w:p w14:paraId="192B8E82">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12、叶菜类：色泽鲜亮，切口不变色，叶片挺而不干枯、不发黄；质地脆嫩、坚挺。球形叶菜坚实、无老帮。不良品质：叶黄、水伤腐烂、有泥土、有虫及虫眼。</w:t>
            </w:r>
          </w:p>
          <w:p w14:paraId="7F789C2F">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13、根茎类：茎部不老化，个体均匀，外表圆滑，未发芽、变色。不良品质：叶子发黄、变软。</w:t>
            </w:r>
          </w:p>
          <w:p w14:paraId="4C936BE8">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14、其它蔬菜根据蔬菜市场调整。</w:t>
            </w:r>
          </w:p>
          <w:p w14:paraId="3A368657">
            <w:pPr>
              <w:spacing w:line="24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15、质量要求：蔬菜必须保证新鲜蔬菜，且保持较好色泽及新鲜度，每批次蔬菜必须经过农药残留检测并</w:t>
            </w:r>
            <w:r>
              <w:rPr>
                <w:rFonts w:hint="eastAsia" w:ascii="仿宋" w:hAnsi="仿宋" w:eastAsia="仿宋" w:cs="仿宋"/>
                <w:color w:val="auto"/>
                <w:highlight w:val="none"/>
              </w:rPr>
              <w:t>出具</w:t>
            </w:r>
            <w:r>
              <w:rPr>
                <w:rFonts w:hint="eastAsia" w:ascii="仿宋" w:hAnsi="仿宋" w:eastAsia="仿宋" w:cs="仿宋"/>
                <w:color w:val="auto"/>
                <w:highlight w:val="none"/>
                <w:lang w:val="en-US" w:eastAsia="zh-CN"/>
              </w:rPr>
              <w:t>的</w:t>
            </w:r>
            <w:r>
              <w:rPr>
                <w:rFonts w:hint="eastAsia" w:ascii="仿宋" w:hAnsi="仿宋" w:eastAsia="仿宋" w:cs="仿宋"/>
                <w:bCs/>
                <w:color w:val="auto"/>
                <w:kern w:val="0"/>
                <w:sz w:val="21"/>
                <w:szCs w:val="21"/>
                <w:highlight w:val="none"/>
                <w:lang w:val="en-US" w:eastAsia="zh-CN"/>
              </w:rPr>
              <w:t>农药等残留指标检验合格证明。</w:t>
            </w:r>
          </w:p>
          <w:p w14:paraId="5A66771E">
            <w:pPr>
              <w:numPr>
                <w:ilvl w:val="0"/>
                <w:numId w:val="0"/>
              </w:numPr>
              <w:spacing w:line="240" w:lineRule="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lang w:val="en-US" w:eastAsia="zh-CN" w:bidi="ar-SA"/>
              </w:rPr>
              <w:t>（七）</w:t>
            </w:r>
            <w:r>
              <w:rPr>
                <w:rFonts w:hint="eastAsia" w:ascii="仿宋" w:hAnsi="仿宋" w:eastAsia="仿宋" w:cs="仿宋"/>
                <w:b/>
                <w:bCs w:val="0"/>
                <w:color w:val="auto"/>
                <w:kern w:val="0"/>
                <w:sz w:val="21"/>
                <w:szCs w:val="21"/>
                <w:highlight w:val="none"/>
                <w:lang w:val="en-US" w:eastAsia="zh-CN"/>
              </w:rPr>
              <w:t>调味品</w:t>
            </w:r>
            <w:r>
              <w:rPr>
                <w:rFonts w:hint="eastAsia" w:ascii="仿宋" w:hAnsi="仿宋" w:eastAsia="仿宋" w:cs="仿宋"/>
                <w:b/>
                <w:bCs w:val="0"/>
                <w:color w:val="auto"/>
                <w:kern w:val="0"/>
                <w:sz w:val="21"/>
                <w:szCs w:val="21"/>
                <w:highlight w:val="none"/>
              </w:rPr>
              <w:t>类采购配送</w:t>
            </w:r>
            <w:r>
              <w:rPr>
                <w:rFonts w:hint="eastAsia" w:ascii="仿宋" w:hAnsi="仿宋" w:eastAsia="仿宋" w:cs="仿宋"/>
                <w:b/>
                <w:bCs w:val="0"/>
                <w:color w:val="auto"/>
                <w:kern w:val="0"/>
                <w:sz w:val="21"/>
                <w:szCs w:val="21"/>
                <w:highlight w:val="none"/>
                <w:lang w:val="en-US" w:eastAsia="zh-CN"/>
              </w:rPr>
              <w:t>服务</w:t>
            </w:r>
          </w:p>
          <w:p w14:paraId="1A64C375">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1、生抽：产品符合国家质量标准，质量等级：一级，证照齐全；</w:t>
            </w:r>
          </w:p>
          <w:p w14:paraId="62849FA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2、老抽：产品符合国家质量标准，质量等级：一级，证照齐全；</w:t>
            </w:r>
          </w:p>
          <w:p w14:paraId="4065AA75">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3、盐：产品符合国家食品安全要求，证照齐全，产品白色，味咸，无异味，无明显的与盐无关的外来异物；</w:t>
            </w:r>
          </w:p>
          <w:p w14:paraId="2FAC4C79">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4、糯米白醋：产品符合国家质量标准符合《食醋卫生标准》要求；</w:t>
            </w:r>
          </w:p>
          <w:p w14:paraId="7B504D2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5、味精：产品符合国家质量标准；</w:t>
            </w:r>
          </w:p>
          <w:p w14:paraId="0306FA8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6、白砂糖：产品符合国家质量标准，级别：一级，证照齐全；</w:t>
            </w:r>
          </w:p>
          <w:p w14:paraId="24F377C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7、赤砂糖：产品符合国家质量标准，证照齐全，级别：一级，感观要求：赤砂糖呈棕红色或黄褐色，甜而略带糖蜜味，无明显黑点；</w:t>
            </w:r>
          </w:p>
          <w:p w14:paraId="4AB642B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8、红糖：产品符合国家质量标准，证照齐全；级别：一级，感观要求：糖呈棕红色或黄褐色，甜而略带糖蜜味，无明显黑点；</w:t>
            </w:r>
          </w:p>
          <w:p w14:paraId="72BA4773">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9、香鸡鲜粉调味料：产品符合国家质量标准，</w:t>
            </w:r>
          </w:p>
          <w:p w14:paraId="16A7D6E6">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10、其它调味品根据市场情况调整；</w:t>
            </w:r>
          </w:p>
          <w:p w14:paraId="3FB918D4">
            <w:pPr>
              <w:numPr>
                <w:ilvl w:val="0"/>
                <w:numId w:val="0"/>
              </w:num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kern w:val="0"/>
                <w:sz w:val="21"/>
                <w:szCs w:val="21"/>
                <w:highlight w:val="none"/>
              </w:rPr>
              <w:t>质量要求：必须符合国家相关食品安全卫生标准和要求，食品质量认证标志；配送时每批次剩余的</w:t>
            </w:r>
            <w:r>
              <w:rPr>
                <w:rFonts w:hint="eastAsia" w:ascii="仿宋" w:hAnsi="仿宋" w:eastAsia="仿宋" w:cs="仿宋"/>
                <w:b w:val="0"/>
                <w:bCs/>
                <w:color w:val="auto"/>
                <w:kern w:val="0"/>
                <w:sz w:val="21"/>
                <w:szCs w:val="21"/>
                <w:highlight w:val="none"/>
                <w:lang w:eastAsia="zh-CN"/>
              </w:rPr>
              <w:t>保质期限有效期大于保质期的70%。</w:t>
            </w:r>
          </w:p>
          <w:p w14:paraId="10E8A676">
            <w:pPr>
              <w:numPr>
                <w:ilvl w:val="0"/>
                <w:numId w:val="0"/>
              </w:numPr>
              <w:spacing w:line="240" w:lineRule="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八</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配菜采购配送</w:t>
            </w:r>
            <w:r>
              <w:rPr>
                <w:rFonts w:hint="eastAsia" w:ascii="仿宋" w:hAnsi="仿宋" w:eastAsia="仿宋" w:cs="仿宋"/>
                <w:b/>
                <w:bCs/>
                <w:color w:val="auto"/>
                <w:sz w:val="21"/>
                <w:szCs w:val="21"/>
                <w:highlight w:val="none"/>
                <w:lang w:val="en-US" w:eastAsia="zh-CN"/>
              </w:rPr>
              <w:t>服务</w:t>
            </w:r>
          </w:p>
          <w:p w14:paraId="17C7DF1B">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1、葱花：叶色青绿，无枯尖和干枯霉烂的叶鞘，不湿水，葱株均匀，完整而不折断，扎成捆，干净无泥，不夹杂异物，无斑点叶及枯霉叶。</w:t>
            </w:r>
          </w:p>
          <w:p w14:paraId="27BC8F3B">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2、生姜：肉质坚挺、肥厚,不酥软，色浅黄，有光泽、无病虫伤疤。</w:t>
            </w:r>
          </w:p>
          <w:p w14:paraId="4E1ECEF4">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3、蒜米：色白、脆嫩、无发芽。</w:t>
            </w:r>
          </w:p>
          <w:p w14:paraId="4D6C2D27">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4、蒜苗：叶片鲜嫩青绿（蒜黄为嫩黄色），假茎长且鲜嫩雪白，株棵完整粗壮，无折断，叶片不干枯，无斑点，蒜苗干净无泥土。</w:t>
            </w:r>
          </w:p>
          <w:p w14:paraId="4B982B91">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5、芹菜：根部干净、颜色翠绿、无斑点，叶翠绿。</w:t>
            </w:r>
          </w:p>
          <w:p w14:paraId="43638A29">
            <w:pPr>
              <w:spacing w:line="240" w:lineRule="auto"/>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sz w:val="21"/>
                <w:szCs w:val="21"/>
                <w:highlight w:val="none"/>
              </w:rPr>
              <w:t>6、食用菌类（凤尾菇、鸡腿菇、金针菇、茶树菇）：产品符合国家食品安全要求，证照齐全，新鲜，无异味，无腐烂</w:t>
            </w:r>
            <w:r>
              <w:rPr>
                <w:rFonts w:hint="eastAsia" w:ascii="仿宋" w:hAnsi="仿宋" w:eastAsia="仿宋" w:cs="仿宋"/>
                <w:b w:val="0"/>
                <w:bCs w:val="0"/>
                <w:color w:val="auto"/>
                <w:kern w:val="0"/>
                <w:sz w:val="21"/>
                <w:szCs w:val="21"/>
                <w:highlight w:val="none"/>
                <w:lang w:eastAsia="zh-CN"/>
              </w:rPr>
              <w:t>。</w:t>
            </w:r>
          </w:p>
          <w:p w14:paraId="59194409">
            <w:pPr>
              <w:spacing w:line="240" w:lineRule="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7、其它配菜类根据市场配菜类情况调整</w:t>
            </w:r>
            <w:r>
              <w:rPr>
                <w:rFonts w:hint="eastAsia" w:ascii="仿宋" w:hAnsi="仿宋" w:eastAsia="仿宋" w:cs="仿宋"/>
                <w:b w:val="0"/>
                <w:bCs w:val="0"/>
                <w:color w:val="auto"/>
                <w:sz w:val="21"/>
                <w:szCs w:val="21"/>
                <w:highlight w:val="none"/>
                <w:lang w:eastAsia="zh-CN"/>
              </w:rPr>
              <w:t>。</w:t>
            </w:r>
          </w:p>
          <w:p w14:paraId="2B37ED07">
            <w:pPr>
              <w:numPr>
                <w:ilvl w:val="0"/>
                <w:numId w:val="0"/>
              </w:numPr>
              <w:spacing w:line="240" w:lineRule="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kern w:val="0"/>
                <w:sz w:val="21"/>
                <w:szCs w:val="21"/>
                <w:highlight w:val="none"/>
              </w:rPr>
              <w:t>质量要求：必须经过农药残留检测并出具农药等残留指标检验合格证明</w:t>
            </w:r>
            <w:r>
              <w:rPr>
                <w:rFonts w:hint="eastAsia" w:ascii="仿宋" w:hAnsi="仿宋" w:eastAsia="仿宋" w:cs="仿宋"/>
                <w:b w:val="0"/>
                <w:bCs w:val="0"/>
                <w:color w:val="auto"/>
                <w:kern w:val="0"/>
                <w:sz w:val="21"/>
                <w:szCs w:val="21"/>
                <w:highlight w:val="none"/>
                <w:lang w:eastAsia="zh-CN"/>
              </w:rPr>
              <w:t>。</w:t>
            </w:r>
          </w:p>
          <w:p w14:paraId="7F965A86">
            <w:pPr>
              <w:numPr>
                <w:ilvl w:val="0"/>
                <w:numId w:val="0"/>
              </w:numPr>
              <w:spacing w:line="240" w:lineRule="auto"/>
              <w:ind w:leftChars="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（九）</w:t>
            </w:r>
            <w:r>
              <w:rPr>
                <w:rFonts w:hint="eastAsia" w:ascii="仿宋" w:hAnsi="仿宋" w:eastAsia="仿宋" w:cs="仿宋"/>
                <w:b/>
                <w:bCs w:val="0"/>
                <w:color w:val="auto"/>
                <w:sz w:val="21"/>
                <w:szCs w:val="21"/>
                <w:highlight w:val="none"/>
              </w:rPr>
              <w:t>干杂类采购配送</w:t>
            </w:r>
            <w:r>
              <w:rPr>
                <w:rFonts w:hint="eastAsia" w:ascii="仿宋" w:hAnsi="仿宋" w:eastAsia="仿宋" w:cs="仿宋"/>
                <w:b/>
                <w:bCs w:val="0"/>
                <w:color w:val="auto"/>
                <w:sz w:val="21"/>
                <w:szCs w:val="21"/>
                <w:highlight w:val="none"/>
                <w:lang w:val="en-US" w:eastAsia="zh-CN"/>
              </w:rPr>
              <w:t>服务</w:t>
            </w:r>
          </w:p>
          <w:p w14:paraId="3B2C1208">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1、花生：质量等级：优质；</w:t>
            </w:r>
          </w:p>
          <w:p w14:paraId="2A0098BC">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2、绿豆：质量等级：优质；豆粒饱满，完整有光泽，无受潮、虫洞、软烂、变色发黑、豆粒瘪而小有异味；</w:t>
            </w:r>
          </w:p>
          <w:p w14:paraId="7556460C">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3、黄豆：质量等级：优质；豆粒饱满，完整有光泽，无受潮、虫洞、软烂、变色发黑、豆粒瘪而小有异味；</w:t>
            </w:r>
          </w:p>
          <w:p w14:paraId="3DA080B9">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4、糯米：质量等级：优质；</w:t>
            </w:r>
          </w:p>
          <w:p w14:paraId="4173FE75">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5、木耳：质地较轻，无杂物，含水量在11%以下，用手捏，放开后朵片有弹性，且能很快伸展开；</w:t>
            </w:r>
          </w:p>
          <w:p w14:paraId="09461667">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6、食用木薯淀粉：产品符合国家质量标准，证照齐全；</w:t>
            </w:r>
          </w:p>
          <w:p w14:paraId="670641F0">
            <w:pPr>
              <w:numPr>
                <w:ilvl w:val="0"/>
                <w:numId w:val="0"/>
              </w:numPr>
              <w:spacing w:line="240" w:lineRule="auto"/>
              <w:ind w:leftChars="0"/>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7、其它干杂类根据市场干杂类情况调整</w:t>
            </w:r>
            <w:r>
              <w:rPr>
                <w:rFonts w:hint="eastAsia" w:ascii="仿宋" w:hAnsi="仿宋" w:eastAsia="仿宋" w:cs="仿宋"/>
                <w:b w:val="0"/>
                <w:bCs w:val="0"/>
                <w:color w:val="auto"/>
                <w:sz w:val="21"/>
                <w:szCs w:val="21"/>
                <w:highlight w:val="none"/>
                <w:lang w:eastAsia="zh-CN"/>
              </w:rPr>
              <w:t>。</w:t>
            </w:r>
          </w:p>
          <w:p w14:paraId="0CA27C33">
            <w:pPr>
              <w:numPr>
                <w:ilvl w:val="0"/>
                <w:numId w:val="0"/>
              </w:numPr>
              <w:spacing w:line="240" w:lineRule="auto"/>
              <w:ind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十</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豆制类采购配送</w:t>
            </w:r>
            <w:r>
              <w:rPr>
                <w:rFonts w:hint="eastAsia" w:ascii="仿宋" w:hAnsi="仿宋" w:eastAsia="仿宋" w:cs="仿宋"/>
                <w:b/>
                <w:bCs/>
                <w:color w:val="auto"/>
                <w:sz w:val="21"/>
                <w:szCs w:val="21"/>
                <w:highlight w:val="none"/>
                <w:lang w:val="en-US" w:eastAsia="zh-CN"/>
              </w:rPr>
              <w:t>服务</w:t>
            </w:r>
          </w:p>
          <w:p w14:paraId="71BCCFE5">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1、水豆腐：产品符合国家食品安全要求，证照齐全，新鲜，无异味，无腐烂；</w:t>
            </w:r>
          </w:p>
          <w:p w14:paraId="5EF9CA5D">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2、干豆腐：产品符合国家食品安全要求，证照齐全，新鲜，无异味，无腐烂；</w:t>
            </w:r>
          </w:p>
          <w:p w14:paraId="6A6FA9DA">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3、油片：产品符合国家食品安全要求，证照齐全，新鲜，无异味，无腐烂；</w:t>
            </w:r>
          </w:p>
          <w:p w14:paraId="0FD44CA0">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4、油果：产品符合国家食品安全要求，证照齐全，新鲜，无异味，无腐烂；</w:t>
            </w:r>
          </w:p>
          <w:p w14:paraId="7E9F8CA6">
            <w:pPr>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5、豆芽：产品符合国家食品安全要求，证照齐全，新鲜，无异味，无腐烂；</w:t>
            </w:r>
          </w:p>
          <w:p w14:paraId="12A7F8C8">
            <w:pPr>
              <w:numPr>
                <w:ilvl w:val="0"/>
                <w:numId w:val="0"/>
              </w:numPr>
              <w:spacing w:line="240" w:lineRule="auto"/>
              <w:ind w:leftChars="0"/>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b w:val="0"/>
                <w:bCs w:val="0"/>
                <w:color w:val="auto"/>
                <w:sz w:val="21"/>
                <w:szCs w:val="21"/>
                <w:highlight w:val="none"/>
              </w:rPr>
              <w:t>6、其它豆制类根据市场豆制类情况调整</w:t>
            </w:r>
            <w:r>
              <w:rPr>
                <w:rFonts w:hint="eastAsia" w:ascii="仿宋" w:hAnsi="仿宋" w:eastAsia="仿宋" w:cs="仿宋"/>
                <w:b w:val="0"/>
                <w:bCs w:val="0"/>
                <w:color w:val="auto"/>
                <w:sz w:val="21"/>
                <w:szCs w:val="21"/>
                <w:highlight w:val="none"/>
                <w:lang w:eastAsia="zh-CN"/>
              </w:rPr>
              <w:t>。</w:t>
            </w:r>
          </w:p>
          <w:p w14:paraId="4E63EDA7">
            <w:pPr>
              <w:numPr>
                <w:ilvl w:val="0"/>
                <w:numId w:val="0"/>
              </w:numPr>
              <w:spacing w:line="240" w:lineRule="auto"/>
              <w:ind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pacing w:val="0"/>
                <w:position w:val="0"/>
                <w:sz w:val="21"/>
                <w:szCs w:val="21"/>
                <w:highlight w:val="none"/>
                <w:lang w:eastAsia="zh-CN"/>
              </w:rPr>
              <w:t>（</w:t>
            </w:r>
            <w:r>
              <w:rPr>
                <w:rFonts w:hint="eastAsia" w:ascii="仿宋" w:hAnsi="仿宋" w:eastAsia="仿宋" w:cs="仿宋"/>
                <w:b/>
                <w:bCs/>
                <w:color w:val="auto"/>
                <w:spacing w:val="0"/>
                <w:position w:val="0"/>
                <w:sz w:val="21"/>
                <w:szCs w:val="21"/>
                <w:highlight w:val="none"/>
                <w:lang w:val="en-US" w:eastAsia="zh-CN"/>
              </w:rPr>
              <w:t>十一</w:t>
            </w:r>
            <w:r>
              <w:rPr>
                <w:rFonts w:hint="eastAsia" w:ascii="仿宋" w:hAnsi="仿宋" w:eastAsia="仿宋" w:cs="仿宋"/>
                <w:b/>
                <w:bCs/>
                <w:color w:val="auto"/>
                <w:spacing w:val="0"/>
                <w:position w:val="0"/>
                <w:sz w:val="21"/>
                <w:szCs w:val="21"/>
                <w:highlight w:val="none"/>
                <w:lang w:eastAsia="zh-CN"/>
              </w:rPr>
              <w:t>）</w:t>
            </w:r>
            <w:r>
              <w:rPr>
                <w:rFonts w:hint="eastAsia" w:ascii="仿宋" w:hAnsi="仿宋" w:eastAsia="仿宋" w:cs="仿宋"/>
                <w:b/>
                <w:bCs/>
                <w:color w:val="auto"/>
                <w:sz w:val="21"/>
                <w:szCs w:val="21"/>
                <w:highlight w:val="none"/>
              </w:rPr>
              <w:t>水果类采购配送</w:t>
            </w:r>
            <w:r>
              <w:rPr>
                <w:rFonts w:hint="eastAsia" w:ascii="仿宋" w:hAnsi="仿宋" w:eastAsia="仿宋" w:cs="仿宋"/>
                <w:b/>
                <w:bCs/>
                <w:color w:val="auto"/>
                <w:sz w:val="21"/>
                <w:szCs w:val="21"/>
                <w:highlight w:val="none"/>
                <w:lang w:val="en-US" w:eastAsia="zh-CN"/>
              </w:rPr>
              <w:t>服务</w:t>
            </w:r>
          </w:p>
          <w:p w14:paraId="3F689C0C">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1.外观：果实结实、有弹性，汁多肉甜味足，手掂重量合理，未失水干缩，柄叶新鲜，果形完整，个体均匀，带本色香味，表皮颜色自然有光泽，无疤痕、变色或受挤压变形、压伤，无虫眼或虫啃咬过的痕迹</w:t>
            </w:r>
            <w:r>
              <w:rPr>
                <w:rFonts w:hint="eastAsia" w:ascii="仿宋" w:hAnsi="仿宋" w:eastAsia="仿宋" w:cs="仿宋"/>
                <w:b w:val="0"/>
                <w:bCs/>
                <w:color w:val="auto"/>
                <w:kern w:val="0"/>
                <w:sz w:val="21"/>
                <w:szCs w:val="21"/>
                <w:highlight w:val="none"/>
              </w:rPr>
              <w:t>，无过熟、腐烂现象。</w:t>
            </w:r>
          </w:p>
          <w:p w14:paraId="1EAB87AB">
            <w:pPr>
              <w:numPr>
                <w:ilvl w:val="0"/>
                <w:numId w:val="0"/>
              </w:numPr>
              <w:spacing w:line="240" w:lineRule="auto"/>
              <w:ind w:leftChars="0"/>
              <w:rPr>
                <w:rFonts w:hint="eastAsia" w:ascii="仿宋" w:hAnsi="仿宋" w:eastAsia="仿宋" w:cs="仿宋"/>
                <w:bCs/>
                <w:color w:val="auto"/>
                <w:kern w:val="0"/>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kern w:val="0"/>
                <w:sz w:val="21"/>
                <w:szCs w:val="21"/>
                <w:highlight w:val="none"/>
              </w:rPr>
              <w:t>质量要求</w:t>
            </w:r>
            <w:r>
              <w:rPr>
                <w:rFonts w:hint="eastAsia" w:ascii="仿宋" w:hAnsi="仿宋" w:eastAsia="仿宋" w:cs="仿宋"/>
                <w:bCs/>
                <w:color w:val="auto"/>
                <w:kern w:val="0"/>
                <w:sz w:val="21"/>
                <w:szCs w:val="21"/>
                <w:highlight w:val="none"/>
              </w:rPr>
              <w:t>：必须符合国家相关食品安全卫生标准和要求。</w:t>
            </w:r>
          </w:p>
          <w:p w14:paraId="230273FE">
            <w:pPr>
              <w:numPr>
                <w:ilvl w:val="0"/>
                <w:numId w:val="0"/>
              </w:numPr>
              <w:spacing w:line="240" w:lineRule="auto"/>
              <w:ind w:leftChars="0"/>
              <w:rPr>
                <w:rFonts w:hint="eastAsia" w:ascii="仿宋" w:hAnsi="仿宋" w:eastAsia="仿宋" w:cs="仿宋"/>
                <w:b/>
                <w:bCs w:val="0"/>
                <w:color w:val="auto"/>
                <w:sz w:val="21"/>
                <w:szCs w:val="21"/>
                <w:highlight w:val="none"/>
              </w:rPr>
            </w:pPr>
            <w:r>
              <w:rPr>
                <w:rFonts w:hint="eastAsia" w:ascii="仿宋" w:hAnsi="仿宋" w:eastAsia="仿宋" w:cs="仿宋"/>
                <w:b/>
                <w:bCs w:val="0"/>
                <w:color w:val="auto"/>
                <w:kern w:val="2"/>
                <w:sz w:val="21"/>
                <w:szCs w:val="21"/>
                <w:highlight w:val="none"/>
                <w:lang w:val="en-US" w:eastAsia="zh-CN" w:bidi="ar-SA"/>
              </w:rPr>
              <w:t>（十二）</w:t>
            </w:r>
            <w:r>
              <w:rPr>
                <w:rFonts w:hint="eastAsia" w:ascii="仿宋" w:hAnsi="仿宋" w:eastAsia="仿宋" w:cs="仿宋"/>
                <w:b/>
                <w:bCs w:val="0"/>
                <w:color w:val="auto"/>
                <w:sz w:val="21"/>
                <w:szCs w:val="21"/>
                <w:highlight w:val="none"/>
              </w:rPr>
              <w:t>其他食品采购配送</w:t>
            </w:r>
            <w:r>
              <w:rPr>
                <w:rFonts w:hint="eastAsia" w:ascii="仿宋" w:hAnsi="仿宋" w:eastAsia="仿宋" w:cs="仿宋"/>
                <w:b/>
                <w:bCs w:val="0"/>
                <w:color w:val="auto"/>
                <w:sz w:val="21"/>
                <w:szCs w:val="21"/>
                <w:highlight w:val="none"/>
                <w:lang w:val="en-US" w:eastAsia="zh-CN"/>
              </w:rPr>
              <w:t>服务</w:t>
            </w:r>
          </w:p>
          <w:p w14:paraId="24DE6FAA">
            <w:pPr>
              <w:numPr>
                <w:ilvl w:val="0"/>
                <w:numId w:val="0"/>
              </w:numPr>
              <w:spacing w:line="240" w:lineRule="auto"/>
              <w:ind w:left="0" w:leftChars="0"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kern w:val="0"/>
                <w:sz w:val="21"/>
                <w:szCs w:val="21"/>
                <w:highlight w:val="none"/>
              </w:rPr>
              <w:t>其他食品</w:t>
            </w:r>
            <w:r>
              <w:rPr>
                <w:rFonts w:hint="eastAsia" w:ascii="仿宋" w:hAnsi="仿宋" w:eastAsia="仿宋" w:cs="仿宋"/>
                <w:bCs/>
                <w:color w:val="auto"/>
                <w:kern w:val="0"/>
                <w:sz w:val="21"/>
                <w:szCs w:val="21"/>
                <w:highlight w:val="none"/>
                <w:lang w:val="en-US" w:eastAsia="zh-CN"/>
              </w:rPr>
              <w:t>如冷冻鸡翅、冷鸡腿肉、冷冻丸子等等，</w:t>
            </w:r>
            <w:r>
              <w:rPr>
                <w:rFonts w:hint="eastAsia" w:ascii="仿宋" w:hAnsi="仿宋" w:eastAsia="仿宋" w:cs="仿宋"/>
                <w:bCs/>
                <w:color w:val="auto"/>
                <w:kern w:val="0"/>
                <w:sz w:val="21"/>
                <w:szCs w:val="21"/>
                <w:highlight w:val="none"/>
              </w:rPr>
              <w:t>必须符合国家相关食品安全卫生标准和要求，包装完整，注明有生产厂家、生产地址、联系电话、生产日期、质保期等</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并在冷冻状态下配送</w:t>
            </w:r>
            <w:r>
              <w:rPr>
                <w:rFonts w:hint="eastAsia" w:ascii="仿宋" w:hAnsi="仿宋" w:eastAsia="仿宋" w:cs="仿宋"/>
                <w:bCs/>
                <w:color w:val="auto"/>
                <w:kern w:val="0"/>
                <w:sz w:val="21"/>
                <w:szCs w:val="21"/>
                <w:highlight w:val="none"/>
              </w:rPr>
              <w:t>。</w:t>
            </w:r>
          </w:p>
        </w:tc>
        <w:tc>
          <w:tcPr>
            <w:tcW w:w="780" w:type="dxa"/>
            <w:vMerge w:val="continue"/>
            <w:noWrap w:val="0"/>
            <w:tcMar>
              <w:top w:w="0" w:type="dxa"/>
              <w:left w:w="108" w:type="dxa"/>
              <w:bottom w:w="0" w:type="dxa"/>
              <w:right w:w="108" w:type="dxa"/>
            </w:tcMar>
            <w:vAlign w:val="center"/>
          </w:tcPr>
          <w:p w14:paraId="703249FB">
            <w:pPr>
              <w:pageBreakBefore w:val="0"/>
              <w:kinsoku/>
              <w:wordWrap/>
              <w:overflowPunct/>
              <w:topLinePunct w:val="0"/>
              <w:bidi w:val="0"/>
              <w:spacing w:beforeAutospacing="0" w:line="240" w:lineRule="auto"/>
              <w:ind w:left="0" w:leftChars="0" w:right="0"/>
              <w:rPr>
                <w:rFonts w:hint="eastAsia" w:ascii="仿宋" w:hAnsi="仿宋" w:eastAsia="仿宋" w:cs="仿宋"/>
                <w:color w:val="auto"/>
                <w:highlight w:val="none"/>
                <w:lang w:val="en-US" w:eastAsia="zh-CN"/>
              </w:rPr>
            </w:pPr>
          </w:p>
        </w:tc>
        <w:tc>
          <w:tcPr>
            <w:tcW w:w="960" w:type="dxa"/>
            <w:vMerge w:val="continue"/>
            <w:noWrap w:val="0"/>
            <w:vAlign w:val="top"/>
          </w:tcPr>
          <w:p w14:paraId="504ABF25">
            <w:pPr>
              <w:pageBreakBefore w:val="0"/>
              <w:kinsoku/>
              <w:wordWrap/>
              <w:overflowPunct/>
              <w:topLinePunct w:val="0"/>
              <w:bidi w:val="0"/>
              <w:spacing w:beforeAutospacing="0" w:line="240" w:lineRule="auto"/>
              <w:ind w:left="0" w:leftChars="0" w:right="0"/>
              <w:rPr>
                <w:rFonts w:hint="eastAsia" w:ascii="仿宋" w:hAnsi="仿宋" w:eastAsia="仿宋" w:cs="仿宋"/>
                <w:color w:val="auto"/>
                <w:sz w:val="21"/>
                <w:szCs w:val="21"/>
                <w:highlight w:val="none"/>
              </w:rPr>
            </w:pPr>
          </w:p>
        </w:tc>
      </w:tr>
      <w:tr w14:paraId="31A5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9942" w:type="dxa"/>
            <w:gridSpan w:val="6"/>
            <w:noWrap w:val="0"/>
            <w:tcMar>
              <w:top w:w="0" w:type="dxa"/>
              <w:left w:w="108" w:type="dxa"/>
              <w:bottom w:w="0" w:type="dxa"/>
              <w:right w:w="108" w:type="dxa"/>
            </w:tcMar>
            <w:vAlign w:val="center"/>
          </w:tcPr>
          <w:p w14:paraId="37F3C6B6">
            <w:pPr>
              <w:spacing w:line="240" w:lineRule="auto"/>
              <w:jc w:val="left"/>
              <w:rPr>
                <w:rFonts w:hint="eastAsia" w:ascii="仿宋" w:hAnsi="仿宋" w:eastAsia="仿宋" w:cs="仿宋"/>
                <w:color w:val="auto"/>
                <w:highlight w:val="none"/>
              </w:rPr>
            </w:pPr>
            <w:r>
              <w:rPr>
                <w:rFonts w:hint="eastAsia" w:ascii="仿宋" w:hAnsi="仿宋" w:eastAsia="仿宋" w:cs="仿宋"/>
                <w:b/>
                <w:bCs w:val="0"/>
                <w:color w:val="auto"/>
                <w:kern w:val="0"/>
                <w:sz w:val="21"/>
                <w:szCs w:val="21"/>
                <w:highlight w:val="none"/>
              </w:rPr>
              <w:t>商务条款</w:t>
            </w:r>
          </w:p>
        </w:tc>
      </w:tr>
      <w:tr w14:paraId="172F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4E67CDD2">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一、</w:t>
            </w:r>
            <w:r>
              <w:rPr>
                <w:rFonts w:hint="eastAsia" w:ascii="仿宋" w:hAnsi="仿宋" w:eastAsia="仿宋" w:cs="仿宋"/>
                <w:b/>
                <w:bCs/>
                <w:color w:val="auto"/>
                <w:spacing w:val="8"/>
                <w:highlight w:val="none"/>
              </w:rPr>
              <w:t>合同签订时间</w:t>
            </w:r>
          </w:p>
        </w:tc>
        <w:tc>
          <w:tcPr>
            <w:tcW w:w="8158" w:type="dxa"/>
            <w:gridSpan w:val="3"/>
            <w:noWrap w:val="0"/>
            <w:tcMar>
              <w:top w:w="0" w:type="dxa"/>
              <w:left w:w="108" w:type="dxa"/>
              <w:bottom w:w="0" w:type="dxa"/>
              <w:right w:w="108" w:type="dxa"/>
            </w:tcMar>
            <w:vAlign w:val="top"/>
          </w:tcPr>
          <w:p w14:paraId="4255FF9F">
            <w:pPr>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vertAlign w:val="baseline"/>
              </w:rPr>
              <w:t>自中标通知书发出之日起</w:t>
            </w:r>
            <w:r>
              <w:rPr>
                <w:rFonts w:hint="eastAsia" w:ascii="仿宋" w:hAnsi="仿宋" w:eastAsia="仿宋" w:cs="仿宋"/>
                <w:color w:val="auto"/>
                <w:highlight w:val="none"/>
                <w:vertAlign w:val="baseline"/>
                <w:lang w:val="en-US" w:eastAsia="zh-CN"/>
              </w:rPr>
              <w:t>15</w:t>
            </w:r>
            <w:r>
              <w:rPr>
                <w:rFonts w:hint="eastAsia" w:ascii="仿宋" w:hAnsi="仿宋" w:eastAsia="仿宋" w:cs="仿宋"/>
                <w:color w:val="auto"/>
                <w:highlight w:val="none"/>
                <w:vertAlign w:val="baseline"/>
              </w:rPr>
              <w:t>日内</w:t>
            </w:r>
            <w:r>
              <w:rPr>
                <w:rFonts w:hint="eastAsia" w:ascii="仿宋" w:hAnsi="仿宋" w:eastAsia="仿宋" w:cs="仿宋"/>
                <w:color w:val="auto"/>
                <w:highlight w:val="none"/>
                <w:vertAlign w:val="baseline"/>
                <w:lang w:eastAsia="zh-CN"/>
              </w:rPr>
              <w:t>。</w:t>
            </w:r>
          </w:p>
        </w:tc>
      </w:tr>
      <w:tr w14:paraId="309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28C7DFFC">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二、</w:t>
            </w:r>
            <w:r>
              <w:rPr>
                <w:rFonts w:hint="eastAsia" w:ascii="仿宋" w:hAnsi="仿宋" w:eastAsia="仿宋" w:cs="仿宋"/>
                <w:b/>
                <w:bCs/>
                <w:color w:val="auto"/>
                <w:spacing w:val="8"/>
                <w:highlight w:val="none"/>
                <w:lang w:eastAsia="zh-CN"/>
              </w:rPr>
              <w:t>履约期限</w:t>
            </w:r>
            <w:r>
              <w:rPr>
                <w:rFonts w:hint="eastAsia" w:ascii="仿宋" w:hAnsi="仿宋" w:eastAsia="仿宋" w:cs="仿宋"/>
                <w:b/>
                <w:bCs/>
                <w:color w:val="auto"/>
                <w:spacing w:val="8"/>
                <w:highlight w:val="none"/>
              </w:rPr>
              <w:t>和地点</w:t>
            </w:r>
          </w:p>
        </w:tc>
        <w:tc>
          <w:tcPr>
            <w:tcW w:w="8158" w:type="dxa"/>
            <w:gridSpan w:val="3"/>
            <w:noWrap w:val="0"/>
            <w:tcMar>
              <w:top w:w="0" w:type="dxa"/>
              <w:left w:w="108" w:type="dxa"/>
              <w:bottom w:w="0" w:type="dxa"/>
              <w:right w:w="108" w:type="dxa"/>
            </w:tcMar>
            <w:vAlign w:val="top"/>
          </w:tcPr>
          <w:p w14:paraId="2B6884EA">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rPr>
              <w:t>1.</w:t>
            </w:r>
            <w:r>
              <w:rPr>
                <w:rFonts w:hint="eastAsia" w:ascii="仿宋" w:hAnsi="仿宋" w:eastAsia="仿宋" w:cs="仿宋"/>
                <w:color w:val="auto"/>
                <w:highlight w:val="none"/>
                <w:vertAlign w:val="baseline"/>
                <w:lang w:eastAsia="zh-CN"/>
              </w:rPr>
              <w:t>履约期限</w:t>
            </w:r>
            <w:r>
              <w:rPr>
                <w:rFonts w:hint="eastAsia" w:ascii="仿宋" w:hAnsi="仿宋" w:eastAsia="仿宋" w:cs="仿宋"/>
                <w:color w:val="auto"/>
                <w:highlight w:val="none"/>
                <w:vertAlign w:val="baseline"/>
              </w:rPr>
              <w:t>：</w:t>
            </w:r>
            <w:r>
              <w:rPr>
                <w:rFonts w:hint="eastAsia" w:ascii="仿宋" w:hAnsi="仿宋" w:eastAsia="仿宋" w:cs="仿宋"/>
                <w:bCs/>
                <w:color w:val="auto"/>
                <w:kern w:val="0"/>
                <w:szCs w:val="21"/>
                <w:highlight w:val="none"/>
                <w:u w:val="none"/>
                <w:lang w:bidi="ar"/>
              </w:rPr>
              <w:t>自签订合同之日起</w:t>
            </w:r>
            <w:r>
              <w:rPr>
                <w:rFonts w:hint="eastAsia" w:ascii="仿宋" w:hAnsi="仿宋" w:eastAsia="仿宋" w:cs="仿宋"/>
                <w:bCs/>
                <w:color w:val="auto"/>
                <w:kern w:val="0"/>
                <w:szCs w:val="21"/>
                <w:highlight w:val="none"/>
                <w:u w:val="none"/>
                <w:lang w:val="en-US" w:eastAsia="zh-CN" w:bidi="ar"/>
              </w:rPr>
              <w:t>1</w:t>
            </w:r>
            <w:r>
              <w:rPr>
                <w:rFonts w:hint="eastAsia" w:ascii="仿宋" w:hAnsi="仿宋" w:eastAsia="仿宋" w:cs="仿宋"/>
                <w:bCs/>
                <w:color w:val="auto"/>
                <w:kern w:val="0"/>
                <w:szCs w:val="21"/>
                <w:highlight w:val="none"/>
                <w:u w:val="none"/>
                <w:lang w:bidi="ar"/>
              </w:rPr>
              <w:t>年</w:t>
            </w:r>
            <w:r>
              <w:rPr>
                <w:rFonts w:hint="eastAsia" w:ascii="仿宋" w:hAnsi="仿宋" w:eastAsia="仿宋" w:cs="仿宋"/>
                <w:bCs/>
                <w:color w:val="auto"/>
                <w:kern w:val="0"/>
                <w:szCs w:val="21"/>
                <w:highlight w:val="none"/>
                <w:u w:val="none"/>
                <w:lang w:eastAsia="zh-CN" w:bidi="ar"/>
              </w:rPr>
              <w:t>。</w:t>
            </w:r>
          </w:p>
          <w:p w14:paraId="10A08463">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2.服务地点：采购人指定地点。</w:t>
            </w:r>
          </w:p>
          <w:p w14:paraId="7503A7ED">
            <w:pPr>
              <w:spacing w:line="240" w:lineRule="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r>
              <w:rPr>
                <w:rFonts w:hint="eastAsia" w:ascii="仿宋" w:hAnsi="仿宋" w:eastAsia="仿宋" w:cs="仿宋"/>
                <w:bCs/>
                <w:color w:val="auto"/>
                <w:kern w:val="0"/>
                <w:sz w:val="21"/>
                <w:szCs w:val="21"/>
                <w:highlight w:val="none"/>
                <w:lang w:val="en-US" w:eastAsia="zh-CN"/>
              </w:rPr>
              <w:t>提交服务成果时间：按采购人需求提交。</w:t>
            </w:r>
          </w:p>
        </w:tc>
      </w:tr>
      <w:tr w14:paraId="6548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18A606A1">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三、</w:t>
            </w:r>
            <w:r>
              <w:rPr>
                <w:rFonts w:hint="eastAsia" w:ascii="仿宋" w:hAnsi="仿宋" w:eastAsia="仿宋" w:cs="仿宋"/>
                <w:b/>
                <w:bCs/>
                <w:color w:val="auto"/>
                <w:spacing w:val="7"/>
                <w:highlight w:val="none"/>
              </w:rPr>
              <w:t>投标报价要求</w:t>
            </w:r>
          </w:p>
        </w:tc>
        <w:tc>
          <w:tcPr>
            <w:tcW w:w="8158" w:type="dxa"/>
            <w:gridSpan w:val="3"/>
            <w:noWrap w:val="0"/>
            <w:tcMar>
              <w:top w:w="0" w:type="dxa"/>
              <w:left w:w="108" w:type="dxa"/>
              <w:bottom w:w="0" w:type="dxa"/>
              <w:right w:w="108" w:type="dxa"/>
            </w:tcMar>
            <w:vAlign w:val="top"/>
          </w:tcPr>
          <w:p w14:paraId="3D72AE00">
            <w:pPr>
              <w:pageBreakBefore w:val="0"/>
              <w:tabs>
                <w:tab w:val="left" w:pos="611"/>
              </w:tabs>
              <w:kinsoku/>
              <w:wordWrap/>
              <w:overflowPunct/>
              <w:topLinePunct w:val="0"/>
              <w:bidi w:val="0"/>
              <w:spacing w:beforeAutospacing="0" w:line="240" w:lineRule="auto"/>
              <w:ind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highlight w:val="none"/>
              </w:rPr>
              <w:t>投标人根据市场价格、成本及自身条件、市场风险考虑，以折扣率方式进行报价（以%表示，折扣率报价精确到个位数），有效折扣率范围为：0～100%</w:t>
            </w:r>
            <w:r>
              <w:rPr>
                <w:rFonts w:hint="eastAsia" w:ascii="仿宋" w:hAnsi="仿宋" w:eastAsia="仿宋" w:cs="仿宋"/>
                <w:color w:val="auto"/>
                <w:kern w:val="0"/>
                <w:sz w:val="21"/>
                <w:szCs w:val="21"/>
                <w:highlight w:val="none"/>
                <w:lang w:eastAsia="zh-CN"/>
              </w:rPr>
              <w:t>。</w:t>
            </w:r>
          </w:p>
          <w:p w14:paraId="53817EEC">
            <w:pPr>
              <w:pageBreakBefore w:val="0"/>
              <w:tabs>
                <w:tab w:val="left" w:pos="611"/>
              </w:tabs>
              <w:kinsoku/>
              <w:wordWrap/>
              <w:overflowPunct/>
              <w:topLinePunct w:val="0"/>
              <w:bidi w:val="0"/>
              <w:spacing w:beforeAutospacing="0" w:line="240" w:lineRule="auto"/>
              <w:ind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（2）报价必须含以下部分，投标报价为南宁市行政区内采购人指定地点的现场交货价以及合同履约包含的所有风险、责任等各项应有费用，包括：</w:t>
            </w:r>
          </w:p>
          <w:p w14:paraId="228B7D53">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①产品及标准附件、专用工具、包装、保鲜、加工、保质期内服务价格；</w:t>
            </w:r>
          </w:p>
          <w:p w14:paraId="39BAB041">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②仓储、包装、运输、搬运、深加工、检验检测、售后服务等相关费用；</w:t>
            </w:r>
          </w:p>
          <w:p w14:paraId="0E34BECB">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③人员的工资、加班费及必要的保险费用和各种税费；</w:t>
            </w:r>
          </w:p>
          <w:p w14:paraId="0743F7E7">
            <w:pPr>
              <w:pageBreakBefore w:val="0"/>
              <w:kinsoku/>
              <w:wordWrap/>
              <w:overflowPunct/>
              <w:topLinePunct w:val="0"/>
              <w:bidi w:val="0"/>
              <w:spacing w:beforeAutospacing="0" w:line="240" w:lineRule="auto"/>
              <w:ind w:left="0" w:leftChars="0" w:right="0"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④验收过程当中所产生的一切费用均由</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承担，有检测资质的机构出具检测报告的费用；</w:t>
            </w:r>
          </w:p>
          <w:p w14:paraId="21FBEDED">
            <w:pPr>
              <w:pageBreakBefore w:val="0"/>
              <w:kinsoku/>
              <w:wordWrap/>
              <w:overflowPunct/>
              <w:topLinePunct w:val="0"/>
              <w:bidi w:val="0"/>
              <w:spacing w:beforeAutospacing="0" w:line="240" w:lineRule="auto"/>
              <w:ind w:left="0" w:leftChars="0" w:right="0" w:rightChars="0" w:firstLine="315" w:firstLineChars="150"/>
              <w:rPr>
                <w:rFonts w:hint="eastAsia" w:ascii="仿宋" w:hAnsi="仿宋" w:eastAsia="仿宋" w:cs="仿宋"/>
                <w:color w:val="auto"/>
                <w:highlight w:val="none"/>
              </w:rPr>
            </w:pPr>
            <w:r>
              <w:rPr>
                <w:rFonts w:hint="eastAsia" w:ascii="仿宋" w:hAnsi="仿宋" w:eastAsia="仿宋" w:cs="仿宋"/>
                <w:color w:val="auto"/>
                <w:sz w:val="21"/>
                <w:szCs w:val="21"/>
                <w:highlight w:val="none"/>
              </w:rPr>
              <w:t>⑤货物、服务的价格</w:t>
            </w:r>
            <w:r>
              <w:rPr>
                <w:rFonts w:hint="eastAsia" w:ascii="仿宋" w:hAnsi="仿宋" w:eastAsia="仿宋" w:cs="仿宋"/>
                <w:color w:val="auto"/>
                <w:sz w:val="21"/>
                <w:szCs w:val="21"/>
                <w:highlight w:val="none"/>
                <w:lang w:eastAsia="zh-CN"/>
              </w:rPr>
              <w:t>。</w:t>
            </w:r>
          </w:p>
        </w:tc>
      </w:tr>
      <w:tr w14:paraId="5C40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47DFC31A">
            <w:pPr>
              <w:spacing w:line="240" w:lineRule="auto"/>
              <w:jc w:val="center"/>
              <w:rPr>
                <w:rFonts w:hint="eastAsia" w:ascii="仿宋" w:hAnsi="仿宋" w:eastAsia="仿宋" w:cs="仿宋"/>
                <w:b/>
                <w:bCs/>
                <w:color w:val="auto"/>
                <w:spacing w:val="7"/>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四、</w:t>
            </w:r>
            <w:r>
              <w:rPr>
                <w:rFonts w:hint="eastAsia" w:ascii="仿宋" w:hAnsi="仿宋" w:eastAsia="仿宋" w:cs="仿宋"/>
                <w:b/>
                <w:bCs/>
                <w:color w:val="auto"/>
                <w:spacing w:val="7"/>
                <w:highlight w:val="none"/>
              </w:rPr>
              <w:t>投标</w:t>
            </w:r>
            <w:r>
              <w:rPr>
                <w:rFonts w:hint="eastAsia" w:ascii="仿宋" w:hAnsi="仿宋" w:eastAsia="仿宋" w:cs="仿宋"/>
                <w:b/>
                <w:bCs/>
                <w:color w:val="auto"/>
                <w:spacing w:val="7"/>
                <w:highlight w:val="none"/>
                <w:lang w:val="en-US" w:eastAsia="zh-CN"/>
              </w:rPr>
              <w:t>定价</w:t>
            </w:r>
            <w:r>
              <w:rPr>
                <w:rFonts w:hint="eastAsia" w:ascii="仿宋" w:hAnsi="仿宋" w:eastAsia="仿宋" w:cs="仿宋"/>
                <w:b/>
                <w:bCs/>
                <w:color w:val="auto"/>
                <w:spacing w:val="7"/>
                <w:highlight w:val="none"/>
              </w:rPr>
              <w:t>要求</w:t>
            </w:r>
          </w:p>
        </w:tc>
        <w:tc>
          <w:tcPr>
            <w:tcW w:w="8158" w:type="dxa"/>
            <w:gridSpan w:val="3"/>
            <w:noWrap w:val="0"/>
            <w:tcMar>
              <w:top w:w="0" w:type="dxa"/>
              <w:left w:w="108" w:type="dxa"/>
              <w:bottom w:w="0" w:type="dxa"/>
              <w:right w:w="108" w:type="dxa"/>
            </w:tcMar>
            <w:vAlign w:val="top"/>
          </w:tcPr>
          <w:p w14:paraId="455FB0D5">
            <w:pPr>
              <w:pageBreakBefore w:val="0"/>
              <w:tabs>
                <w:tab w:val="left" w:pos="611"/>
              </w:tabs>
              <w:kinsoku/>
              <w:wordWrap/>
              <w:overflowPunct/>
              <w:topLinePunct w:val="0"/>
              <w:bidi w:val="0"/>
              <w:spacing w:beforeAutospacing="0" w:line="240" w:lineRule="auto"/>
              <w:ind w:right="0"/>
              <w:jc w:val="left"/>
              <w:rPr>
                <w:rFonts w:hint="eastAsia" w:ascii="仿宋" w:hAnsi="仿宋" w:eastAsia="仿宋" w:cs="仿宋"/>
                <w:color w:val="auto"/>
                <w:highlight w:val="none"/>
                <w:vertAlign w:val="baseline"/>
                <w:lang w:val="en-US" w:eastAsia="zh-CN"/>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lang w:val="en-US" w:eastAsia="zh-CN"/>
              </w:rPr>
              <w:t>1</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投标报价按折扣率报价</w:t>
            </w:r>
            <w:r>
              <w:rPr>
                <w:rFonts w:hint="eastAsia" w:ascii="仿宋" w:hAnsi="仿宋" w:eastAsia="仿宋" w:cs="仿宋"/>
                <w:b/>
                <w:bCs/>
                <w:color w:val="auto"/>
                <w:highlight w:val="none"/>
                <w:vertAlign w:val="baseline"/>
                <w:lang w:eastAsia="zh-CN"/>
              </w:rPr>
              <w:t>。</w:t>
            </w:r>
            <w:r>
              <w:rPr>
                <w:rFonts w:hint="eastAsia" w:ascii="仿宋" w:hAnsi="仿宋" w:eastAsia="仿宋" w:cs="仿宋"/>
                <w:color w:val="auto"/>
                <w:kern w:val="0"/>
                <w:sz w:val="21"/>
                <w:szCs w:val="21"/>
                <w:highlight w:val="none"/>
                <w:lang w:eastAsia="zh-CN"/>
              </w:rPr>
              <w:t>（如：投标折扣率为80%，</w:t>
            </w:r>
            <w:r>
              <w:rPr>
                <w:rFonts w:hint="eastAsia" w:ascii="仿宋" w:hAnsi="仿宋" w:eastAsia="仿宋" w:cs="仿宋"/>
                <w:color w:val="auto"/>
                <w:kern w:val="0"/>
                <w:sz w:val="21"/>
                <w:szCs w:val="21"/>
                <w:highlight w:val="none"/>
                <w:lang w:val="en-US" w:eastAsia="zh-CN"/>
              </w:rPr>
              <w:t>即表示所供</w:t>
            </w:r>
            <w:r>
              <w:rPr>
                <w:rFonts w:hint="eastAsia" w:ascii="仿宋" w:hAnsi="仿宋" w:eastAsia="仿宋" w:cs="仿宋"/>
                <w:color w:val="auto"/>
                <w:kern w:val="0"/>
                <w:sz w:val="21"/>
                <w:szCs w:val="21"/>
                <w:highlight w:val="none"/>
                <w:lang w:eastAsia="zh-CN"/>
              </w:rPr>
              <w:t>产品</w:t>
            </w:r>
            <w:r>
              <w:rPr>
                <w:rFonts w:hint="eastAsia" w:ascii="仿宋" w:hAnsi="仿宋" w:eastAsia="仿宋" w:cs="仿宋"/>
                <w:color w:val="auto"/>
                <w:kern w:val="0"/>
                <w:sz w:val="21"/>
                <w:szCs w:val="21"/>
                <w:highlight w:val="none"/>
                <w:lang w:val="en-US" w:eastAsia="zh-CN"/>
              </w:rPr>
              <w:t>综合</w:t>
            </w:r>
            <w:r>
              <w:rPr>
                <w:rFonts w:hint="eastAsia" w:ascii="仿宋" w:hAnsi="仿宋" w:eastAsia="仿宋" w:cs="仿宋"/>
                <w:color w:val="auto"/>
                <w:kern w:val="0"/>
                <w:sz w:val="21"/>
                <w:szCs w:val="21"/>
                <w:highlight w:val="none"/>
                <w:lang w:eastAsia="zh-CN"/>
              </w:rPr>
              <w:t>打八折，以此类推。）</w:t>
            </w:r>
          </w:p>
          <w:p w14:paraId="2D4B590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lang w:val="en-US" w:eastAsia="zh-CN"/>
              </w:rPr>
              <w:t>2</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结算单价=基准价×中标折扣率</w:t>
            </w:r>
            <w:r>
              <w:rPr>
                <w:rFonts w:hint="eastAsia" w:ascii="仿宋" w:hAnsi="仿宋" w:eastAsia="仿宋" w:cs="仿宋"/>
                <w:b/>
                <w:bCs/>
                <w:color w:val="auto"/>
                <w:highlight w:val="none"/>
                <w:vertAlign w:val="baseline"/>
                <w:lang w:eastAsia="zh-CN"/>
              </w:rPr>
              <w:t>。</w:t>
            </w:r>
            <w:r>
              <w:rPr>
                <w:rFonts w:hint="eastAsia" w:ascii="仿宋" w:hAnsi="仿宋" w:eastAsia="仿宋" w:cs="仿宋"/>
                <w:color w:val="auto"/>
                <w:highlight w:val="none"/>
                <w:vertAlign w:val="baseline"/>
              </w:rPr>
              <w:t>基准价</w:t>
            </w:r>
            <w:r>
              <w:rPr>
                <w:rFonts w:hint="eastAsia" w:ascii="仿宋" w:hAnsi="仿宋" w:eastAsia="仿宋" w:cs="仿宋"/>
                <w:color w:val="auto"/>
                <w:highlight w:val="none"/>
                <w:vertAlign w:val="baseline"/>
                <w:rtl w:val="0"/>
                <w:lang w:val="zh-TW" w:eastAsia="zh-TW"/>
              </w:rPr>
              <w:t>以</w:t>
            </w:r>
            <w:r>
              <w:rPr>
                <w:rFonts w:hint="eastAsia" w:ascii="仿宋" w:hAnsi="仿宋" w:eastAsia="仿宋" w:cs="仿宋"/>
                <w:color w:val="auto"/>
                <w:highlight w:val="none"/>
                <w:vertAlign w:val="baseline"/>
                <w:rtl w:val="0"/>
                <w:lang w:val="en-US" w:eastAsia="zh-CN"/>
              </w:rPr>
              <w:t>南宁市</w:t>
            </w:r>
            <w:r>
              <w:rPr>
                <w:rFonts w:hint="eastAsia" w:ascii="仿宋" w:hAnsi="仿宋" w:eastAsia="仿宋" w:cs="仿宋"/>
                <w:color w:val="auto"/>
                <w:highlight w:val="none"/>
                <w:vertAlign w:val="baseline"/>
                <w:rtl w:val="0"/>
                <w:lang w:val="zh-TW" w:eastAsia="zh-TW"/>
              </w:rPr>
              <w:t>当地大型农贸市场以及</w:t>
            </w:r>
            <w:r>
              <w:rPr>
                <w:rFonts w:hint="eastAsia" w:ascii="仿宋" w:hAnsi="仿宋" w:eastAsia="仿宋" w:cs="仿宋"/>
                <w:color w:val="auto"/>
                <w:highlight w:val="none"/>
                <w:vertAlign w:val="baseline"/>
                <w:rtl w:val="0"/>
                <w:lang w:val="en-US" w:eastAsia="zh-CN"/>
              </w:rPr>
              <w:t>南宁市</w:t>
            </w:r>
            <w:r>
              <w:rPr>
                <w:rFonts w:hint="eastAsia" w:ascii="仿宋" w:hAnsi="仿宋" w:eastAsia="仿宋" w:cs="仿宋"/>
                <w:color w:val="auto"/>
                <w:highlight w:val="none"/>
                <w:vertAlign w:val="baseline"/>
                <w:rtl w:val="0"/>
                <w:lang w:val="zh-TW" w:eastAsia="zh-TW"/>
              </w:rPr>
              <w:t>各大超市同批次食品原材料市场价格作询价依据</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根据市场询价的平均价为基准价提出建议价，报采购人食品采购小组审核批准，再由双方代表签字及单位盖章确定，作为下个月物品采购基准价执行，市场询价原则上每</w:t>
            </w:r>
            <w:r>
              <w:rPr>
                <w:rFonts w:hint="eastAsia" w:ascii="仿宋" w:hAnsi="仿宋" w:eastAsia="仿宋" w:cs="仿宋"/>
                <w:color w:val="auto"/>
                <w:highlight w:val="none"/>
                <w:vertAlign w:val="baseline"/>
                <w:lang w:val="en-US" w:eastAsia="zh-CN"/>
              </w:rPr>
              <w:t>月</w:t>
            </w:r>
            <w:r>
              <w:rPr>
                <w:rFonts w:hint="eastAsia" w:ascii="仿宋" w:hAnsi="仿宋" w:eastAsia="仿宋" w:cs="仿宋"/>
                <w:color w:val="auto"/>
                <w:highlight w:val="none"/>
                <w:vertAlign w:val="baseline"/>
              </w:rPr>
              <w:t>进行</w:t>
            </w:r>
            <w:r>
              <w:rPr>
                <w:rFonts w:hint="eastAsia" w:ascii="仿宋" w:hAnsi="仿宋" w:eastAsia="仿宋" w:cs="仿宋"/>
                <w:color w:val="auto"/>
                <w:highlight w:val="none"/>
                <w:vertAlign w:val="baseline"/>
                <w:lang w:val="en-US" w:eastAsia="zh-CN"/>
              </w:rPr>
              <w:t>1</w:t>
            </w:r>
            <w:r>
              <w:rPr>
                <w:rFonts w:hint="eastAsia" w:ascii="仿宋" w:hAnsi="仿宋" w:eastAsia="仿宋" w:cs="仿宋"/>
                <w:color w:val="auto"/>
                <w:highlight w:val="none"/>
                <w:vertAlign w:val="baseline"/>
              </w:rPr>
              <w:t>次，如市场价格波动过大或采购人提出要求的再另行增加市场询价次数。</w:t>
            </w:r>
            <w:r>
              <w:rPr>
                <w:rFonts w:hint="eastAsia" w:ascii="仿宋" w:hAnsi="仿宋" w:eastAsia="仿宋" w:cs="仿宋"/>
                <w:color w:val="auto"/>
                <w:highlight w:val="none"/>
                <w:vertAlign w:val="baseline"/>
                <w:lang w:eastAsia="zh-CN"/>
              </w:rPr>
              <w:t>（基础餐中所需的食材而营养餐食材中没有的，该品类的食材价格则由学校根据市场询价和供应商报价，同时结合上个年度的食材价格，双方共同讨论决定食材基准价）</w:t>
            </w:r>
          </w:p>
          <w:p w14:paraId="27E11F8E">
            <w:pPr>
              <w:spacing w:line="240" w:lineRule="auto"/>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lang w:val="en-US" w:eastAsia="zh-CN"/>
              </w:rPr>
              <w:t>3</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结算价款=结算单价×实际采购数量。</w:t>
            </w:r>
          </w:p>
          <w:p w14:paraId="4536E81C">
            <w:pPr>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vertAlign w:val="baseline"/>
                <w:lang w:val="en-US" w:eastAsia="zh-CN"/>
              </w:rPr>
              <w:t>例：食材基准价设定为X，中标人的投标折扣率设定为 Y%，当期某食材实际配送量Z，则该当期某食材结算价为：X×Y%×Z（例如：食材基准价 X＝100元/单位，合同折扣率 Y%＝97%，该食材实际配送量Z＝10单位，该当期某食材结算价=100×0.97×10＝970元）</w:t>
            </w:r>
          </w:p>
        </w:tc>
      </w:tr>
      <w:tr w14:paraId="3496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4" w:type="dxa"/>
            <w:gridSpan w:val="3"/>
            <w:noWrap w:val="0"/>
            <w:tcMar>
              <w:top w:w="0" w:type="dxa"/>
              <w:left w:w="108" w:type="dxa"/>
              <w:bottom w:w="0" w:type="dxa"/>
              <w:right w:w="108" w:type="dxa"/>
            </w:tcMar>
            <w:vAlign w:val="center"/>
          </w:tcPr>
          <w:p w14:paraId="152A1EFC">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五、</w:t>
            </w:r>
            <w:r>
              <w:rPr>
                <w:rFonts w:hint="eastAsia" w:ascii="仿宋" w:hAnsi="仿宋" w:eastAsia="仿宋" w:cs="仿宋"/>
                <w:b/>
                <w:bCs/>
                <w:color w:val="auto"/>
                <w:spacing w:val="8"/>
                <w:highlight w:val="none"/>
              </w:rPr>
              <w:t>付款条件（进度和方式）</w:t>
            </w:r>
          </w:p>
        </w:tc>
        <w:tc>
          <w:tcPr>
            <w:tcW w:w="8158" w:type="dxa"/>
            <w:gridSpan w:val="3"/>
            <w:noWrap w:val="0"/>
            <w:tcMar>
              <w:top w:w="0" w:type="dxa"/>
              <w:left w:w="108" w:type="dxa"/>
              <w:bottom w:w="0" w:type="dxa"/>
              <w:right w:w="108" w:type="dxa"/>
            </w:tcMar>
            <w:vAlign w:val="top"/>
          </w:tcPr>
          <w:p w14:paraId="38CA27C6">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当月采购的货款于次月上旬结算。采购人按月进行公对公账户转账，以采购人实际购买的种类及数量据实核算。</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必须提供详细的物品销售清单与采购人的收货单核对，采购人核对无误后，由</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按照采购人财务规定出具与</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为名头的正式发票，采购人才予以付款，并于收到正式发票之日起10个工作日内付清完毕。</w:t>
            </w:r>
          </w:p>
          <w:p w14:paraId="7E0792CA">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的送货单必须详细注明商品的时间、品种、单价、数量、送货单不得涂改。标记不清的，采购人指定人将拒绝签收。双方核对无误后签字确认，结算期末</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还应提供送货清单供采购人结算。</w:t>
            </w:r>
          </w:p>
        </w:tc>
      </w:tr>
      <w:tr w14:paraId="4459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1939BE50">
            <w:pPr>
              <w:spacing w:line="24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六、加工及仓储场所</w:t>
            </w:r>
            <w:r>
              <w:rPr>
                <w:rFonts w:hint="eastAsia" w:ascii="仿宋" w:hAnsi="仿宋" w:eastAsia="仿宋" w:cs="仿宋"/>
                <w:b/>
                <w:bCs/>
                <w:color w:val="auto"/>
                <w:spacing w:val="8"/>
                <w:highlight w:val="none"/>
              </w:rPr>
              <w:t>标准</w:t>
            </w:r>
          </w:p>
        </w:tc>
        <w:tc>
          <w:tcPr>
            <w:tcW w:w="8158" w:type="dxa"/>
            <w:gridSpan w:val="3"/>
            <w:noWrap w:val="0"/>
            <w:tcMar>
              <w:top w:w="0" w:type="dxa"/>
              <w:left w:w="108" w:type="dxa"/>
              <w:bottom w:w="0" w:type="dxa"/>
              <w:right w:w="108" w:type="dxa"/>
            </w:tcMar>
            <w:vAlign w:val="top"/>
          </w:tcPr>
          <w:p w14:paraId="07E675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highlight w:val="none"/>
                <w:vertAlign w:val="baseline"/>
              </w:rPr>
              <w:t>（1）</w:t>
            </w:r>
            <w:r>
              <w:rPr>
                <w:rFonts w:hint="eastAsia" w:ascii="仿宋" w:hAnsi="仿宋" w:eastAsia="仿宋" w:cs="仿宋"/>
                <w:color w:val="auto"/>
                <w:highlight w:val="none"/>
                <w:vertAlign w:val="baseline"/>
                <w:lang w:val="en-US" w:eastAsia="zh-CN"/>
              </w:rPr>
              <w:t>投标人</w:t>
            </w:r>
            <w:r>
              <w:rPr>
                <w:rFonts w:hint="eastAsia" w:ascii="仿宋" w:hAnsi="仿宋" w:eastAsia="仿宋" w:cs="仿宋"/>
                <w:color w:val="auto"/>
                <w:sz w:val="21"/>
                <w:szCs w:val="21"/>
                <w:highlight w:val="none"/>
              </w:rPr>
              <w:t>须</w:t>
            </w:r>
            <w:r>
              <w:rPr>
                <w:rFonts w:hint="eastAsia" w:ascii="仿宋" w:hAnsi="仿宋" w:eastAsia="仿宋" w:cs="仿宋"/>
                <w:color w:val="auto"/>
                <w:sz w:val="21"/>
                <w:szCs w:val="21"/>
                <w:highlight w:val="none"/>
                <w:lang w:eastAsia="zh-CN"/>
              </w:rPr>
              <w:t>拥</w:t>
            </w:r>
            <w:r>
              <w:rPr>
                <w:rFonts w:hint="eastAsia" w:ascii="仿宋" w:hAnsi="仿宋" w:eastAsia="仿宋" w:cs="仿宋"/>
                <w:b w:val="0"/>
                <w:bCs w:val="0"/>
                <w:color w:val="auto"/>
                <w:sz w:val="21"/>
                <w:szCs w:val="21"/>
                <w:highlight w:val="none"/>
                <w:lang w:eastAsia="zh-CN"/>
              </w:rPr>
              <w:t>有</w:t>
            </w:r>
            <w:r>
              <w:rPr>
                <w:rFonts w:hint="eastAsia" w:ascii="仿宋" w:hAnsi="仿宋" w:eastAsia="仿宋" w:cs="仿宋"/>
                <w:b/>
                <w:bCs/>
                <w:color w:val="auto"/>
                <w:sz w:val="21"/>
                <w:szCs w:val="21"/>
                <w:highlight w:val="none"/>
                <w:lang w:eastAsia="zh-CN"/>
              </w:rPr>
              <w:t>固定、合规的加工及仓储场所</w:t>
            </w:r>
            <w:r>
              <w:rPr>
                <w:rFonts w:hint="eastAsia" w:ascii="仿宋" w:hAnsi="仿宋" w:eastAsia="仿宋" w:cs="仿宋"/>
                <w:color w:val="auto"/>
                <w:sz w:val="21"/>
                <w:szCs w:val="21"/>
                <w:highlight w:val="none"/>
                <w:lang w:eastAsia="zh-CN"/>
              </w:rPr>
              <w:t>，面积和布局满足食材存储需求，具备完善的通风、防潮、防虫、防鼠等设施，符合食品安全和卫生标准；</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rPr>
              <w:t>提供</w:t>
            </w:r>
            <w:r>
              <w:rPr>
                <w:rFonts w:hint="eastAsia" w:ascii="仿宋" w:hAnsi="仿宋" w:eastAsia="仿宋" w:cs="仿宋"/>
                <w:b/>
                <w:bCs/>
                <w:color w:val="auto"/>
                <w:sz w:val="21"/>
                <w:szCs w:val="21"/>
                <w:highlight w:val="none"/>
                <w:u w:val="single"/>
                <w:lang w:val="en-US" w:eastAsia="zh-CN"/>
              </w:rPr>
              <w:t>①场址</w:t>
            </w:r>
            <w:r>
              <w:rPr>
                <w:rFonts w:hint="eastAsia" w:ascii="仿宋" w:hAnsi="仿宋" w:eastAsia="仿宋" w:cs="仿宋"/>
                <w:b/>
                <w:bCs/>
                <w:color w:val="auto"/>
                <w:sz w:val="21"/>
                <w:szCs w:val="21"/>
                <w:highlight w:val="none"/>
                <w:u w:val="single"/>
              </w:rPr>
              <w:t>产权证明</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lang w:val="en-US" w:eastAsia="zh-CN"/>
              </w:rPr>
              <w:t>或②</w:t>
            </w:r>
            <w:r>
              <w:rPr>
                <w:rFonts w:hint="eastAsia" w:ascii="仿宋" w:hAnsi="仿宋" w:eastAsia="仿宋" w:cs="仿宋"/>
                <w:b/>
                <w:bCs/>
                <w:color w:val="auto"/>
                <w:sz w:val="21"/>
                <w:szCs w:val="21"/>
                <w:highlight w:val="none"/>
                <w:u w:val="single"/>
              </w:rPr>
              <w:t>场地租赁合同</w:t>
            </w:r>
            <w:r>
              <w:rPr>
                <w:rFonts w:hint="eastAsia" w:ascii="仿宋" w:hAnsi="仿宋" w:eastAsia="仿宋" w:cs="仿宋"/>
                <w:b/>
                <w:bCs/>
                <w:color w:val="auto"/>
                <w:sz w:val="21"/>
                <w:szCs w:val="21"/>
                <w:highlight w:val="none"/>
                <w:u w:val="single"/>
                <w:lang w:val="en-US" w:eastAsia="zh-CN"/>
              </w:rPr>
              <w:t>及场址</w:t>
            </w:r>
            <w:r>
              <w:rPr>
                <w:rFonts w:hint="eastAsia" w:ascii="仿宋" w:hAnsi="仿宋" w:eastAsia="仿宋" w:cs="仿宋"/>
                <w:b/>
                <w:bCs/>
                <w:color w:val="auto"/>
                <w:sz w:val="21"/>
                <w:szCs w:val="21"/>
                <w:highlight w:val="none"/>
                <w:u w:val="single"/>
              </w:rPr>
              <w:t>产权证明复印件</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lang w:val="en-US" w:eastAsia="zh-CN"/>
              </w:rPr>
              <w:t>承诺场所租赁期在项目履约期内</w:t>
            </w:r>
            <w:r>
              <w:rPr>
                <w:rFonts w:hint="eastAsia" w:ascii="仿宋" w:hAnsi="仿宋" w:eastAsia="仿宋" w:cs="仿宋"/>
                <w:b/>
                <w:bCs/>
                <w:color w:val="auto"/>
                <w:sz w:val="21"/>
                <w:szCs w:val="21"/>
                <w:highlight w:val="none"/>
                <w:u w:val="single"/>
                <w:vertAlign w:val="baseline"/>
                <w:lang w:val="en-US" w:eastAsia="zh-CN"/>
              </w:rPr>
              <w:t>并</w:t>
            </w:r>
            <w:r>
              <w:rPr>
                <w:rFonts w:hint="eastAsia" w:ascii="仿宋" w:hAnsi="仿宋" w:eastAsia="仿宋" w:cs="仿宋"/>
                <w:b/>
                <w:bCs/>
                <w:color w:val="auto"/>
                <w:sz w:val="21"/>
                <w:szCs w:val="21"/>
                <w:highlight w:val="none"/>
                <w:u w:val="single"/>
                <w:vertAlign w:val="baseline"/>
              </w:rPr>
              <w:t>提供承诺函</w:t>
            </w:r>
            <w:r>
              <w:rPr>
                <w:rFonts w:hint="eastAsia" w:ascii="仿宋" w:hAnsi="仿宋" w:eastAsia="仿宋" w:cs="仿宋"/>
                <w:b/>
                <w:bCs/>
                <w:color w:val="auto"/>
                <w:sz w:val="21"/>
                <w:szCs w:val="21"/>
                <w:highlight w:val="none"/>
                <w:u w:val="single"/>
                <w:lang w:eastAsia="zh-CN"/>
              </w:rPr>
              <w:t>）</w:t>
            </w:r>
          </w:p>
          <w:p w14:paraId="59495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eastAsia="zh-CN"/>
              </w:rPr>
              <w:t>能够对生产和销售的食品材料追溯种植源头，</w:t>
            </w:r>
            <w:r>
              <w:rPr>
                <w:rFonts w:hint="eastAsia" w:ascii="仿宋" w:hAnsi="仿宋" w:eastAsia="仿宋" w:cs="仿宋"/>
                <w:color w:val="auto"/>
                <w:sz w:val="21"/>
                <w:szCs w:val="21"/>
                <w:highlight w:val="none"/>
                <w:lang w:val="en-US" w:eastAsia="zh-CN"/>
              </w:rPr>
              <w:t>必须</w:t>
            </w:r>
            <w:r>
              <w:rPr>
                <w:rFonts w:hint="eastAsia" w:ascii="仿宋" w:hAnsi="仿宋" w:eastAsia="仿宋" w:cs="仿宋"/>
                <w:color w:val="auto"/>
                <w:sz w:val="21"/>
                <w:szCs w:val="21"/>
                <w:highlight w:val="none"/>
                <w:lang w:eastAsia="zh-CN"/>
              </w:rPr>
              <w:t>接入 “桂食安” 平台，原材料从生产到加工每个环节实行实时监督。</w:t>
            </w:r>
            <w:r>
              <w:rPr>
                <w:rFonts w:hint="eastAsia" w:ascii="仿宋" w:hAnsi="仿宋" w:eastAsia="仿宋" w:cs="仿宋"/>
                <w:color w:val="auto"/>
                <w:sz w:val="21"/>
                <w:szCs w:val="21"/>
                <w:highlight w:val="none"/>
              </w:rPr>
              <w:t>在同等条件下</w:t>
            </w:r>
            <w:r>
              <w:rPr>
                <w:rFonts w:hint="eastAsia" w:ascii="仿宋" w:hAnsi="仿宋" w:eastAsia="仿宋" w:cs="仿宋"/>
                <w:color w:val="auto"/>
                <w:sz w:val="21"/>
                <w:szCs w:val="21"/>
                <w:highlight w:val="none"/>
                <w:lang w:eastAsia="zh-CN"/>
              </w:rPr>
              <w:t>鼓励</w:t>
            </w:r>
            <w:r>
              <w:rPr>
                <w:rFonts w:hint="eastAsia" w:ascii="仿宋" w:hAnsi="仿宋" w:eastAsia="仿宋" w:cs="仿宋"/>
                <w:color w:val="auto"/>
                <w:sz w:val="21"/>
                <w:szCs w:val="21"/>
                <w:highlight w:val="none"/>
              </w:rPr>
              <w:t>采购</w:t>
            </w:r>
            <w:r>
              <w:rPr>
                <w:rFonts w:hint="eastAsia" w:ascii="仿宋" w:hAnsi="仿宋" w:eastAsia="仿宋" w:cs="仿宋"/>
                <w:color w:val="auto"/>
                <w:sz w:val="21"/>
                <w:szCs w:val="21"/>
                <w:highlight w:val="none"/>
                <w:lang w:val="en-US" w:eastAsia="zh-CN"/>
              </w:rPr>
              <w:t>本地</w:t>
            </w:r>
            <w:r>
              <w:rPr>
                <w:rFonts w:hint="eastAsia" w:ascii="仿宋" w:hAnsi="仿宋" w:eastAsia="仿宋" w:cs="仿宋"/>
                <w:color w:val="auto"/>
                <w:sz w:val="21"/>
                <w:szCs w:val="21"/>
                <w:highlight w:val="none"/>
              </w:rPr>
              <w:t>专业合作社、乡村振兴基地、种养大户生产的合格农产品</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有</w:t>
            </w:r>
            <w:r>
              <w:rPr>
                <w:rFonts w:hint="eastAsia" w:ascii="仿宋" w:hAnsi="仿宋" w:eastAsia="仿宋" w:cs="仿宋"/>
                <w:b/>
                <w:bCs/>
                <w:color w:val="auto"/>
                <w:sz w:val="21"/>
                <w:szCs w:val="21"/>
                <w:highlight w:val="none"/>
                <w:lang w:val="en-US" w:eastAsia="zh-CN"/>
              </w:rPr>
              <w:t>固定</w:t>
            </w:r>
            <w:r>
              <w:rPr>
                <w:rFonts w:hint="eastAsia" w:ascii="仿宋" w:hAnsi="仿宋" w:eastAsia="仿宋" w:cs="仿宋"/>
                <w:b/>
                <w:bCs/>
                <w:color w:val="auto"/>
                <w:sz w:val="21"/>
                <w:szCs w:val="21"/>
                <w:highlight w:val="none"/>
              </w:rPr>
              <w:t>食品原材料采购供应渠道</w:t>
            </w:r>
            <w:r>
              <w:rPr>
                <w:rFonts w:hint="eastAsia" w:ascii="仿宋" w:hAnsi="仿宋" w:eastAsia="仿宋" w:cs="仿宋"/>
                <w:b/>
                <w:bCs/>
                <w:color w:val="auto"/>
                <w:sz w:val="21"/>
                <w:szCs w:val="21"/>
                <w:highlight w:val="none"/>
                <w:lang w:val="en-US" w:eastAsia="zh-CN"/>
              </w:rPr>
              <w:t>或稳定的食品原材料生产基地</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rPr>
              <w:t>提供</w:t>
            </w:r>
            <w:r>
              <w:rPr>
                <w:rFonts w:hint="eastAsia" w:ascii="仿宋" w:hAnsi="仿宋" w:eastAsia="仿宋" w:cs="仿宋"/>
                <w:b/>
                <w:bCs/>
                <w:color w:val="auto"/>
                <w:sz w:val="21"/>
                <w:szCs w:val="21"/>
                <w:highlight w:val="none"/>
                <w:u w:val="single"/>
                <w:lang w:val="en-US" w:eastAsia="zh-CN"/>
              </w:rPr>
              <w:t>①</w:t>
            </w:r>
            <w:r>
              <w:rPr>
                <w:rFonts w:hint="eastAsia" w:ascii="仿宋" w:hAnsi="仿宋" w:eastAsia="仿宋" w:cs="仿宋"/>
                <w:b/>
                <w:bCs/>
                <w:color w:val="auto"/>
                <w:sz w:val="21"/>
                <w:szCs w:val="21"/>
                <w:highlight w:val="none"/>
                <w:u w:val="single"/>
                <w:lang w:eastAsia="zh-CN"/>
              </w:rPr>
              <w:t>接入“桂食安”平台监管系统的相关凭证复印件；</w:t>
            </w:r>
            <w:r>
              <w:rPr>
                <w:rFonts w:hint="eastAsia" w:ascii="仿宋" w:hAnsi="仿宋" w:eastAsia="仿宋" w:cs="仿宋"/>
                <w:b/>
                <w:bCs/>
                <w:color w:val="auto"/>
                <w:sz w:val="21"/>
                <w:szCs w:val="21"/>
                <w:highlight w:val="none"/>
                <w:u w:val="single"/>
                <w:lang w:val="en-US" w:eastAsia="zh-CN"/>
              </w:rPr>
              <w:t>或②</w:t>
            </w:r>
            <w:r>
              <w:rPr>
                <w:rFonts w:hint="eastAsia" w:ascii="仿宋" w:hAnsi="仿宋" w:eastAsia="仿宋" w:cs="仿宋"/>
                <w:b/>
                <w:bCs/>
                <w:color w:val="auto"/>
                <w:sz w:val="21"/>
                <w:szCs w:val="21"/>
                <w:highlight w:val="none"/>
                <w:u w:val="single"/>
                <w:lang w:eastAsia="zh-CN"/>
              </w:rPr>
              <w:t>提供履约前完成接入“桂食安”平台监管系统的承诺</w:t>
            </w:r>
            <w:r>
              <w:rPr>
                <w:rFonts w:hint="eastAsia" w:ascii="仿宋" w:hAnsi="仿宋" w:eastAsia="仿宋" w:cs="仿宋"/>
                <w:b/>
                <w:bCs/>
                <w:color w:val="auto"/>
                <w:sz w:val="21"/>
                <w:szCs w:val="21"/>
                <w:highlight w:val="none"/>
                <w:u w:val="single"/>
                <w:lang w:val="en-US" w:eastAsia="zh-CN"/>
              </w:rPr>
              <w:t>函</w:t>
            </w:r>
            <w:r>
              <w:rPr>
                <w:rFonts w:hint="eastAsia" w:ascii="仿宋" w:hAnsi="仿宋" w:eastAsia="仿宋" w:cs="仿宋"/>
                <w:b/>
                <w:bCs/>
                <w:color w:val="auto"/>
                <w:sz w:val="21"/>
                <w:szCs w:val="21"/>
                <w:highlight w:val="none"/>
                <w:u w:val="single"/>
                <w:lang w:eastAsia="zh-CN"/>
              </w:rPr>
              <w:t>）</w:t>
            </w:r>
          </w:p>
          <w:p w14:paraId="3D5567C1">
            <w:pPr>
              <w:spacing w:line="240" w:lineRule="auto"/>
              <w:rPr>
                <w:rFonts w:hint="eastAsia" w:ascii="仿宋" w:hAnsi="仿宋" w:eastAsia="仿宋" w:cs="仿宋"/>
                <w:b/>
                <w:bCs/>
                <w:color w:val="auto"/>
                <w:sz w:val="21"/>
                <w:szCs w:val="21"/>
                <w:highlight w:val="none"/>
                <w:u w:val="singl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3</w:t>
            </w: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投标人</w:t>
            </w:r>
            <w:r>
              <w:rPr>
                <w:rFonts w:hint="eastAsia" w:ascii="仿宋" w:hAnsi="仿宋" w:eastAsia="仿宋" w:cs="仿宋"/>
                <w:color w:val="auto"/>
                <w:highlight w:val="none"/>
                <w:vertAlign w:val="baseline"/>
                <w:lang w:eastAsia="zh-CN"/>
              </w:rPr>
              <w:t>应具</w:t>
            </w:r>
            <w:r>
              <w:rPr>
                <w:rFonts w:hint="eastAsia" w:ascii="仿宋" w:hAnsi="仿宋" w:eastAsia="仿宋" w:cs="仿宋"/>
                <w:b w:val="0"/>
                <w:bCs w:val="0"/>
                <w:color w:val="auto"/>
                <w:highlight w:val="none"/>
                <w:vertAlign w:val="baseline"/>
                <w:lang w:eastAsia="zh-CN"/>
              </w:rPr>
              <w:t>有</w:t>
            </w:r>
            <w:r>
              <w:rPr>
                <w:rFonts w:hint="eastAsia" w:ascii="仿宋" w:hAnsi="仿宋" w:eastAsia="仿宋" w:cs="仿宋"/>
                <w:b/>
                <w:bCs/>
                <w:color w:val="auto"/>
                <w:highlight w:val="none"/>
                <w:vertAlign w:val="baseline"/>
                <w:lang w:eastAsia="zh-CN"/>
              </w:rPr>
              <w:t>农残检测快检能力</w:t>
            </w:r>
            <w:r>
              <w:rPr>
                <w:rFonts w:hint="eastAsia" w:ascii="仿宋" w:hAnsi="仿宋" w:eastAsia="仿宋" w:cs="仿宋"/>
                <w:color w:val="auto"/>
                <w:highlight w:val="none"/>
                <w:vertAlign w:val="baseline"/>
                <w:lang w:eastAsia="zh-CN"/>
              </w:rPr>
              <w:t>，每批次食材须进行农残检测。</w:t>
            </w:r>
            <w:r>
              <w:rPr>
                <w:rFonts w:hint="eastAsia" w:ascii="仿宋" w:hAnsi="仿宋" w:eastAsia="仿宋" w:cs="仿宋"/>
                <w:b/>
                <w:bCs/>
                <w:color w:val="auto"/>
                <w:sz w:val="21"/>
                <w:szCs w:val="21"/>
                <w:highlight w:val="none"/>
                <w:u w:val="single"/>
                <w:lang w:eastAsia="zh-CN"/>
              </w:rPr>
              <w:t>（</w:t>
            </w:r>
            <w:r>
              <w:rPr>
                <w:rFonts w:hint="eastAsia" w:ascii="仿宋" w:hAnsi="仿宋" w:eastAsia="仿宋" w:cs="仿宋"/>
                <w:b/>
                <w:bCs/>
                <w:color w:val="auto"/>
                <w:sz w:val="21"/>
                <w:szCs w:val="21"/>
                <w:highlight w:val="none"/>
                <w:u w:val="single"/>
              </w:rPr>
              <w:t>提供农残检测仪</w:t>
            </w:r>
            <w:r>
              <w:rPr>
                <w:rFonts w:hint="eastAsia" w:ascii="仿宋" w:hAnsi="仿宋" w:eastAsia="仿宋" w:cs="仿宋"/>
                <w:b/>
                <w:bCs/>
                <w:color w:val="auto"/>
                <w:sz w:val="21"/>
                <w:szCs w:val="21"/>
                <w:highlight w:val="none"/>
                <w:u w:val="single"/>
                <w:lang w:val="en-US" w:eastAsia="zh-CN"/>
              </w:rPr>
              <w:t>相关检测设备的购置发票凭证</w:t>
            </w:r>
            <w:r>
              <w:rPr>
                <w:rFonts w:hint="eastAsia" w:ascii="仿宋" w:hAnsi="仿宋" w:eastAsia="仿宋" w:cs="仿宋"/>
                <w:b/>
                <w:bCs/>
                <w:color w:val="auto"/>
                <w:sz w:val="21"/>
                <w:szCs w:val="21"/>
                <w:highlight w:val="none"/>
                <w:u w:val="single"/>
              </w:rPr>
              <w:t>复印件</w:t>
            </w:r>
            <w:r>
              <w:rPr>
                <w:rFonts w:hint="eastAsia" w:ascii="仿宋" w:hAnsi="仿宋" w:eastAsia="仿宋" w:cs="仿宋"/>
                <w:b/>
                <w:bCs/>
                <w:color w:val="auto"/>
                <w:sz w:val="21"/>
                <w:szCs w:val="21"/>
                <w:highlight w:val="none"/>
                <w:u w:val="single"/>
                <w:lang w:eastAsia="zh-CN"/>
              </w:rPr>
              <w:t>）</w:t>
            </w:r>
          </w:p>
        </w:tc>
      </w:tr>
      <w:tr w14:paraId="447C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76C4466B">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七、</w:t>
            </w:r>
            <w:r>
              <w:rPr>
                <w:rFonts w:hint="eastAsia" w:ascii="仿宋" w:hAnsi="仿宋" w:eastAsia="仿宋" w:cs="仿宋"/>
                <w:b/>
                <w:bCs/>
                <w:color w:val="auto"/>
                <w:spacing w:val="8"/>
                <w:highlight w:val="none"/>
              </w:rPr>
              <w:t>车辆配送标准</w:t>
            </w:r>
          </w:p>
        </w:tc>
        <w:tc>
          <w:tcPr>
            <w:tcW w:w="8158" w:type="dxa"/>
            <w:gridSpan w:val="3"/>
            <w:noWrap w:val="0"/>
            <w:tcMar>
              <w:top w:w="0" w:type="dxa"/>
              <w:left w:w="108" w:type="dxa"/>
              <w:bottom w:w="0" w:type="dxa"/>
              <w:right w:w="108" w:type="dxa"/>
            </w:tcMar>
            <w:vAlign w:val="top"/>
          </w:tcPr>
          <w:p w14:paraId="4DC6FE7D">
            <w:pPr>
              <w:spacing w:line="240" w:lineRule="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（1）投标人</w:t>
            </w:r>
            <w:r>
              <w:rPr>
                <w:rFonts w:hint="eastAsia" w:ascii="仿宋" w:hAnsi="仿宋" w:eastAsia="仿宋" w:cs="仿宋"/>
                <w:color w:val="auto"/>
                <w:highlight w:val="none"/>
                <w:vertAlign w:val="baseline"/>
              </w:rPr>
              <w:t>需配备有足够的封闭式专用运输车辆，冷冻食</w:t>
            </w:r>
            <w:r>
              <w:rPr>
                <w:rFonts w:hint="eastAsia" w:ascii="仿宋" w:hAnsi="仿宋" w:eastAsia="仿宋" w:cs="仿宋"/>
                <w:color w:val="auto"/>
                <w:highlight w:val="none"/>
                <w:vertAlign w:val="baseline"/>
                <w:lang w:val="en-US" w:eastAsia="zh-CN"/>
              </w:rPr>
              <w:t>材</w:t>
            </w:r>
            <w:r>
              <w:rPr>
                <w:rFonts w:hint="eastAsia" w:ascii="仿宋" w:hAnsi="仿宋" w:eastAsia="仿宋" w:cs="仿宋"/>
                <w:color w:val="auto"/>
                <w:highlight w:val="none"/>
                <w:vertAlign w:val="baseline"/>
              </w:rPr>
              <w:t>在运输时温度要求保持在-18℃以下，冷藏食品在运输时温度保持在10℃以下</w:t>
            </w:r>
            <w:r>
              <w:rPr>
                <w:rFonts w:hint="eastAsia" w:ascii="仿宋" w:hAnsi="仿宋" w:eastAsia="仿宋" w:cs="仿宋"/>
                <w:color w:val="auto"/>
                <w:highlight w:val="none"/>
                <w:vertAlign w:val="baseline"/>
                <w:lang w:eastAsia="zh-CN"/>
              </w:rPr>
              <w:t>，</w:t>
            </w:r>
            <w:r>
              <w:rPr>
                <w:rFonts w:hint="eastAsia" w:ascii="仿宋" w:hAnsi="仿宋" w:eastAsia="仿宋" w:cs="仿宋"/>
                <w:b/>
                <w:bCs/>
                <w:color w:val="auto"/>
                <w:highlight w:val="none"/>
                <w:u w:val="single"/>
                <w:vertAlign w:val="baseline"/>
                <w:lang w:val="en-US" w:eastAsia="zh-CN"/>
              </w:rPr>
              <w:t>须配备10辆冷藏车。（提供①自有车辆照片及机动车登记证复印件；或②租赁配送车辆需提供租赁合同、车辆照片、机动车登记证复印件）</w:t>
            </w:r>
          </w:p>
          <w:p w14:paraId="775910FA">
            <w:pPr>
              <w:spacing w:line="240" w:lineRule="auto"/>
              <w:rPr>
                <w:rFonts w:hint="eastAsia" w:ascii="仿宋" w:hAnsi="仿宋" w:eastAsia="仿宋" w:cs="仿宋"/>
                <w:color w:val="auto"/>
                <w:highlight w:val="none"/>
              </w:rPr>
            </w:pPr>
          </w:p>
        </w:tc>
      </w:tr>
      <w:tr w14:paraId="4039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75BB5969">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8"/>
                <w:highlight w:val="none"/>
                <w:lang w:val="en-US" w:eastAsia="zh-CN"/>
              </w:rPr>
              <w:t>八、人员</w:t>
            </w:r>
            <w:r>
              <w:rPr>
                <w:rFonts w:hint="eastAsia" w:ascii="仿宋" w:hAnsi="仿宋" w:eastAsia="仿宋" w:cs="仿宋"/>
                <w:b/>
                <w:bCs/>
                <w:color w:val="auto"/>
                <w:spacing w:val="8"/>
                <w:highlight w:val="none"/>
              </w:rPr>
              <w:t>配送标准</w:t>
            </w:r>
          </w:p>
        </w:tc>
        <w:tc>
          <w:tcPr>
            <w:tcW w:w="8158" w:type="dxa"/>
            <w:gridSpan w:val="3"/>
            <w:noWrap w:val="0"/>
            <w:tcMar>
              <w:top w:w="0" w:type="dxa"/>
              <w:left w:w="108" w:type="dxa"/>
              <w:bottom w:w="0" w:type="dxa"/>
              <w:right w:w="108" w:type="dxa"/>
            </w:tcMar>
            <w:vAlign w:val="top"/>
          </w:tcPr>
          <w:p w14:paraId="7A067C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rPr>
              <w:t>拟投入本项目实施人员达到10人</w:t>
            </w:r>
            <w:r>
              <w:rPr>
                <w:rFonts w:hint="eastAsia" w:ascii="仿宋" w:hAnsi="仿宋" w:eastAsia="仿宋" w:cs="仿宋"/>
                <w:color w:val="auto"/>
                <w:highlight w:val="none"/>
                <w:vertAlign w:val="baseline"/>
                <w:lang w:eastAsia="zh-CN"/>
              </w:rPr>
              <w:t>。</w:t>
            </w:r>
          </w:p>
          <w:p w14:paraId="0D694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highlight w:val="none"/>
                <w:u w:val="single"/>
                <w:lang w:eastAsia="zh-CN"/>
              </w:rPr>
            </w:pPr>
            <w:r>
              <w:rPr>
                <w:rFonts w:hint="eastAsia" w:ascii="仿宋" w:hAnsi="仿宋" w:eastAsia="仿宋" w:cs="仿宋"/>
                <w:b/>
                <w:bCs/>
                <w:color w:val="auto"/>
                <w:highlight w:val="none"/>
                <w:vertAlign w:val="baseline"/>
              </w:rPr>
              <w:t>（</w:t>
            </w:r>
            <w:r>
              <w:rPr>
                <w:rFonts w:hint="eastAsia" w:ascii="仿宋" w:hAnsi="仿宋" w:eastAsia="仿宋" w:cs="仿宋"/>
                <w:b/>
                <w:bCs/>
                <w:color w:val="auto"/>
                <w:highlight w:val="none"/>
                <w:vertAlign w:val="baseline"/>
                <w:lang w:val="en-US" w:eastAsia="zh-CN"/>
              </w:rPr>
              <w:t>1</w:t>
            </w:r>
            <w:r>
              <w:rPr>
                <w:rFonts w:hint="eastAsia" w:ascii="仿宋" w:hAnsi="仿宋" w:eastAsia="仿宋" w:cs="仿宋"/>
                <w:b/>
                <w:bCs/>
                <w:color w:val="auto"/>
                <w:highlight w:val="none"/>
                <w:vertAlign w:val="baseline"/>
              </w:rPr>
              <w:t>）</w:t>
            </w:r>
            <w:r>
              <w:rPr>
                <w:rFonts w:hint="eastAsia" w:ascii="仿宋" w:hAnsi="仿宋" w:eastAsia="仿宋" w:cs="仿宋"/>
                <w:b/>
                <w:bCs/>
                <w:color w:val="auto"/>
                <w:highlight w:val="none"/>
              </w:rPr>
              <w:t>配送人员≥</w:t>
            </w:r>
            <w:r>
              <w:rPr>
                <w:rFonts w:hint="eastAsia" w:ascii="仿宋" w:hAnsi="仿宋" w:eastAsia="仿宋" w:cs="仿宋"/>
                <w:b/>
                <w:bCs/>
                <w:color w:val="auto"/>
                <w:highlight w:val="none"/>
                <w:lang w:val="en-US" w:eastAsia="zh-CN"/>
              </w:rPr>
              <w:t>7人</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eastAsia="zh-CN"/>
              </w:rPr>
              <w:t>（</w:t>
            </w:r>
            <w:r>
              <w:rPr>
                <w:rFonts w:hint="eastAsia" w:ascii="仿宋" w:hAnsi="仿宋" w:eastAsia="仿宋" w:cs="仿宋"/>
                <w:b/>
                <w:bCs/>
                <w:color w:val="auto"/>
                <w:highlight w:val="none"/>
                <w:u w:val="single"/>
              </w:rPr>
              <w:t>提供</w:t>
            </w:r>
            <w:r>
              <w:rPr>
                <w:rFonts w:hint="eastAsia" w:ascii="仿宋" w:hAnsi="仿宋" w:eastAsia="仿宋" w:cs="仿宋"/>
                <w:b/>
                <w:bCs/>
                <w:color w:val="auto"/>
                <w:highlight w:val="none"/>
                <w:u w:val="single"/>
                <w:lang w:val="en-US" w:eastAsia="zh-CN"/>
              </w:rPr>
              <w:t>劳动合同及</w:t>
            </w:r>
            <w:r>
              <w:rPr>
                <w:rFonts w:hint="eastAsia" w:ascii="仿宋" w:hAnsi="仿宋" w:eastAsia="仿宋" w:cs="仿宋"/>
                <w:b/>
                <w:bCs/>
                <w:color w:val="auto"/>
                <w:highlight w:val="none"/>
                <w:u w:val="single"/>
              </w:rPr>
              <w:t>身份证、健康证明</w:t>
            </w:r>
            <w:r>
              <w:rPr>
                <w:rFonts w:hint="eastAsia" w:ascii="仿宋" w:hAnsi="仿宋" w:eastAsia="仿宋" w:cs="仿宋"/>
                <w:b/>
                <w:bCs/>
                <w:color w:val="auto"/>
                <w:highlight w:val="none"/>
                <w:u w:val="single"/>
                <w:lang w:eastAsia="zh-CN"/>
              </w:rPr>
              <w:t>、</w:t>
            </w:r>
            <w:r>
              <w:rPr>
                <w:rFonts w:hint="eastAsia" w:ascii="仿宋" w:hAnsi="仿宋" w:eastAsia="仿宋" w:cs="仿宋"/>
                <w:b/>
                <w:bCs/>
                <w:color w:val="auto"/>
                <w:highlight w:val="none"/>
                <w:u w:val="single"/>
              </w:rPr>
              <w:t>驾驶证复印件。</w:t>
            </w:r>
            <w:r>
              <w:rPr>
                <w:rFonts w:hint="eastAsia" w:ascii="仿宋" w:hAnsi="仿宋" w:eastAsia="仿宋" w:cs="仿宋"/>
                <w:b/>
                <w:bCs/>
                <w:color w:val="auto"/>
                <w:highlight w:val="none"/>
                <w:u w:val="single"/>
                <w:lang w:eastAsia="zh-CN"/>
              </w:rPr>
              <w:t>）</w:t>
            </w:r>
          </w:p>
          <w:p w14:paraId="427F8C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u w:val="single"/>
                <w:vertAlign w:val="baseli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highlight w:val="none"/>
                <w:vertAlign w:val="baseline"/>
                <w:lang w:eastAsia="zh-CN"/>
              </w:rPr>
              <w:t>食品检测员</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人</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sz w:val="21"/>
                <w:szCs w:val="21"/>
                <w:highlight w:val="none"/>
                <w:u w:val="single"/>
                <w:vertAlign w:val="baseline"/>
                <w:lang w:eastAsia="zh-CN"/>
              </w:rPr>
              <w:t>（</w:t>
            </w:r>
            <w:r>
              <w:rPr>
                <w:rFonts w:hint="eastAsia" w:ascii="仿宋" w:hAnsi="仿宋" w:eastAsia="仿宋" w:cs="仿宋"/>
                <w:b/>
                <w:bCs/>
                <w:color w:val="auto"/>
                <w:sz w:val="21"/>
                <w:szCs w:val="21"/>
                <w:highlight w:val="none"/>
                <w:u w:val="single"/>
                <w:vertAlign w:val="baseline"/>
                <w:lang w:val="en-US" w:eastAsia="zh-CN"/>
              </w:rPr>
              <w:t>提供</w:t>
            </w:r>
            <w:r>
              <w:rPr>
                <w:rFonts w:hint="eastAsia" w:ascii="仿宋" w:hAnsi="仿宋" w:eastAsia="仿宋" w:cs="仿宋"/>
                <w:b/>
                <w:bCs/>
                <w:color w:val="auto"/>
                <w:highlight w:val="none"/>
                <w:u w:val="single"/>
                <w:lang w:val="en-US" w:eastAsia="zh-CN"/>
              </w:rPr>
              <w:t>劳动合同及</w:t>
            </w:r>
            <w:r>
              <w:rPr>
                <w:rFonts w:hint="eastAsia" w:ascii="仿宋" w:hAnsi="仿宋" w:eastAsia="仿宋" w:cs="仿宋"/>
                <w:b/>
                <w:bCs/>
                <w:color w:val="auto"/>
                <w:highlight w:val="none"/>
                <w:u w:val="single"/>
              </w:rPr>
              <w:t>身份证、健康证明</w:t>
            </w:r>
            <w:r>
              <w:rPr>
                <w:rFonts w:hint="eastAsia" w:ascii="仿宋" w:hAnsi="仿宋" w:eastAsia="仿宋" w:cs="仿宋"/>
                <w:b/>
                <w:bCs/>
                <w:color w:val="auto"/>
                <w:highlight w:val="none"/>
                <w:u w:val="single"/>
                <w:lang w:eastAsia="zh-CN"/>
              </w:rPr>
              <w:t>、检验员证</w:t>
            </w:r>
            <w:r>
              <w:rPr>
                <w:rFonts w:hint="eastAsia" w:ascii="仿宋" w:hAnsi="仿宋" w:eastAsia="仿宋" w:cs="仿宋"/>
                <w:b/>
                <w:bCs/>
                <w:color w:val="auto"/>
                <w:sz w:val="21"/>
                <w:szCs w:val="21"/>
                <w:highlight w:val="none"/>
                <w:u w:val="single"/>
                <w:vertAlign w:val="baseline"/>
                <w:lang w:val="en-US" w:eastAsia="zh-CN"/>
              </w:rPr>
              <w:t>复印件</w:t>
            </w:r>
            <w:r>
              <w:rPr>
                <w:rFonts w:hint="eastAsia" w:ascii="仿宋" w:hAnsi="仿宋" w:eastAsia="仿宋" w:cs="仿宋"/>
                <w:b/>
                <w:bCs/>
                <w:color w:val="auto"/>
                <w:sz w:val="21"/>
                <w:szCs w:val="21"/>
                <w:highlight w:val="none"/>
                <w:u w:val="single"/>
                <w:vertAlign w:val="baseline"/>
                <w:lang w:eastAsia="zh-CN"/>
              </w:rPr>
              <w:t>）</w:t>
            </w:r>
          </w:p>
          <w:p w14:paraId="0960E0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u w:val="single"/>
                <w:vertAlign w:val="baseli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lang w:eastAsia="zh-CN"/>
              </w:rPr>
              <w:t>）食品安全管理员</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人</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sz w:val="21"/>
                <w:szCs w:val="21"/>
                <w:highlight w:val="none"/>
                <w:u w:val="single"/>
                <w:vertAlign w:val="baseline"/>
                <w:lang w:eastAsia="zh-CN"/>
              </w:rPr>
              <w:t>（</w:t>
            </w:r>
            <w:r>
              <w:rPr>
                <w:rFonts w:hint="eastAsia" w:ascii="仿宋" w:hAnsi="仿宋" w:eastAsia="仿宋" w:cs="仿宋"/>
                <w:b/>
                <w:bCs/>
                <w:color w:val="auto"/>
                <w:sz w:val="21"/>
                <w:szCs w:val="21"/>
                <w:highlight w:val="none"/>
                <w:u w:val="single"/>
                <w:vertAlign w:val="baseline"/>
                <w:lang w:val="en-US" w:eastAsia="zh-CN"/>
              </w:rPr>
              <w:t>提供</w:t>
            </w:r>
            <w:r>
              <w:rPr>
                <w:rFonts w:hint="eastAsia" w:ascii="仿宋" w:hAnsi="仿宋" w:eastAsia="仿宋" w:cs="仿宋"/>
                <w:b/>
                <w:bCs/>
                <w:color w:val="auto"/>
                <w:highlight w:val="none"/>
                <w:u w:val="single"/>
                <w:lang w:val="en-US" w:eastAsia="zh-CN"/>
              </w:rPr>
              <w:t>劳动合同及</w:t>
            </w:r>
            <w:r>
              <w:rPr>
                <w:rFonts w:hint="eastAsia" w:ascii="仿宋" w:hAnsi="仿宋" w:eastAsia="仿宋" w:cs="仿宋"/>
                <w:b/>
                <w:bCs/>
                <w:color w:val="auto"/>
                <w:highlight w:val="none"/>
                <w:u w:val="single"/>
              </w:rPr>
              <w:t>身份证、健康证明</w:t>
            </w:r>
            <w:r>
              <w:rPr>
                <w:rFonts w:hint="eastAsia" w:ascii="仿宋" w:hAnsi="仿宋" w:eastAsia="仿宋" w:cs="仿宋"/>
                <w:b/>
                <w:bCs/>
                <w:color w:val="auto"/>
                <w:highlight w:val="none"/>
                <w:u w:val="single"/>
                <w:lang w:eastAsia="zh-CN"/>
              </w:rPr>
              <w:t>、食品安全管理员证</w:t>
            </w:r>
            <w:r>
              <w:rPr>
                <w:rFonts w:hint="eastAsia" w:ascii="仿宋" w:hAnsi="仿宋" w:eastAsia="仿宋" w:cs="仿宋"/>
                <w:b/>
                <w:bCs/>
                <w:color w:val="auto"/>
                <w:sz w:val="21"/>
                <w:szCs w:val="21"/>
                <w:highlight w:val="none"/>
                <w:u w:val="single"/>
                <w:vertAlign w:val="baseline"/>
                <w:lang w:val="en-US" w:eastAsia="zh-CN"/>
              </w:rPr>
              <w:t>复印件</w:t>
            </w:r>
            <w:r>
              <w:rPr>
                <w:rFonts w:hint="eastAsia" w:ascii="仿宋" w:hAnsi="仿宋" w:eastAsia="仿宋" w:cs="仿宋"/>
                <w:b/>
                <w:bCs/>
                <w:color w:val="auto"/>
                <w:sz w:val="21"/>
                <w:szCs w:val="21"/>
                <w:highlight w:val="none"/>
                <w:u w:val="single"/>
                <w:vertAlign w:val="baseline"/>
                <w:lang w:eastAsia="zh-CN"/>
              </w:rPr>
              <w:t>）</w:t>
            </w:r>
          </w:p>
        </w:tc>
      </w:tr>
      <w:tr w14:paraId="336C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674F6F60">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九、</w:t>
            </w:r>
            <w:r>
              <w:rPr>
                <w:rFonts w:hint="eastAsia" w:ascii="仿宋" w:hAnsi="仿宋" w:eastAsia="仿宋" w:cs="仿宋"/>
                <w:b/>
                <w:bCs/>
                <w:color w:val="auto"/>
                <w:spacing w:val="7"/>
                <w:highlight w:val="none"/>
              </w:rPr>
              <w:t>考核要求</w:t>
            </w:r>
          </w:p>
        </w:tc>
        <w:tc>
          <w:tcPr>
            <w:tcW w:w="8158" w:type="dxa"/>
            <w:gridSpan w:val="3"/>
            <w:noWrap w:val="0"/>
            <w:tcMar>
              <w:top w:w="0" w:type="dxa"/>
              <w:left w:w="108" w:type="dxa"/>
              <w:bottom w:w="0" w:type="dxa"/>
              <w:right w:w="108" w:type="dxa"/>
            </w:tcMar>
            <w:vAlign w:val="top"/>
          </w:tcPr>
          <w:p w14:paraId="3E21429E">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vertAlign w:val="baseline"/>
              </w:rPr>
              <w:t>每学期期末采购人将组织各学校对</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的“</w:t>
            </w:r>
            <w:r>
              <w:rPr>
                <w:rFonts w:hint="eastAsia" w:ascii="仿宋" w:hAnsi="仿宋" w:eastAsia="仿宋" w:cs="仿宋"/>
                <w:color w:val="auto"/>
                <w:highlight w:val="none"/>
                <w:vertAlign w:val="baseline"/>
                <w:lang w:val="en-US" w:eastAsia="zh-CN"/>
              </w:rPr>
              <w:t>食品质量</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val="en-US" w:eastAsia="zh-CN"/>
              </w:rPr>
              <w:t>运输管理</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val="en-US" w:eastAsia="zh-CN"/>
              </w:rPr>
              <w:t>食品安全</w:t>
            </w:r>
            <w:r>
              <w:rPr>
                <w:rFonts w:hint="eastAsia" w:ascii="仿宋" w:hAnsi="仿宋" w:eastAsia="仿宋" w:cs="仿宋"/>
                <w:color w:val="auto"/>
                <w:highlight w:val="none"/>
                <w:vertAlign w:val="baseline"/>
              </w:rPr>
              <w:t>”、等进行效能考核，若考核成绩不合格，采购人有权要求</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作出整改，</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拒绝整改或整改不到位的，采购人有权终止合同。</w:t>
            </w:r>
            <w:r>
              <w:rPr>
                <w:rFonts w:hint="eastAsia" w:ascii="仿宋" w:hAnsi="仿宋" w:eastAsia="仿宋" w:cs="仿宋"/>
                <w:b/>
                <w:bCs/>
                <w:color w:val="auto"/>
                <w:sz w:val="21"/>
                <w:szCs w:val="21"/>
                <w:highlight w:val="none"/>
                <w:u w:val="single"/>
                <w:vertAlign w:val="baseline"/>
                <w:lang w:eastAsia="zh-CN"/>
              </w:rPr>
              <w:t>（具体考核内容详见附件2）</w:t>
            </w:r>
          </w:p>
        </w:tc>
      </w:tr>
      <w:tr w14:paraId="2792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52346445">
            <w:pPr>
              <w:spacing w:line="240" w:lineRule="auto"/>
              <w:jc w:val="center"/>
              <w:rPr>
                <w:rFonts w:hint="eastAsia" w:ascii="仿宋" w:hAnsi="仿宋" w:eastAsia="仿宋" w:cs="仿宋"/>
                <w:b/>
                <w:bCs/>
                <w:color w:val="auto"/>
                <w:spacing w:val="7"/>
                <w:highlight w:val="none"/>
                <w:lang w:val="en-US"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十、配送</w:t>
            </w:r>
            <w:r>
              <w:rPr>
                <w:rFonts w:hint="eastAsia" w:ascii="仿宋" w:hAnsi="仿宋" w:eastAsia="仿宋" w:cs="仿宋"/>
                <w:b/>
                <w:bCs/>
                <w:color w:val="auto"/>
                <w:spacing w:val="8"/>
                <w:highlight w:val="none"/>
                <w:lang w:val="en-US" w:eastAsia="zh-CN"/>
              </w:rPr>
              <w:t>交货要求</w:t>
            </w:r>
          </w:p>
        </w:tc>
        <w:tc>
          <w:tcPr>
            <w:tcW w:w="8158" w:type="dxa"/>
            <w:gridSpan w:val="3"/>
            <w:noWrap w:val="0"/>
            <w:tcMar>
              <w:top w:w="0" w:type="dxa"/>
              <w:left w:w="108" w:type="dxa"/>
              <w:bottom w:w="0" w:type="dxa"/>
              <w:right w:w="108" w:type="dxa"/>
            </w:tcMar>
            <w:vAlign w:val="top"/>
          </w:tcPr>
          <w:p w14:paraId="6F1100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中标</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每天根据</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指定的时间将订单内所有食材原材料送到</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指定的地点并配送完毕，填写《送货清单》一式三份，双方现场过秤并验收签名，作结算凭证。</w:t>
            </w:r>
          </w:p>
          <w:p w14:paraId="36DAD2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所有品种按除箱净重过磅，最终交易重量以双方确认的过磅数为准。</w:t>
            </w:r>
          </w:p>
          <w:p w14:paraId="032448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送货人员负责将货物从车上搬到称上过磅，然后放到平板推车上，由</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食堂人员负责拉到各自使用点。</w:t>
            </w:r>
          </w:p>
          <w:p w14:paraId="6403D9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漏单则须无偿补货。具体要求根据以</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提出的说明为准。</w:t>
            </w:r>
          </w:p>
          <w:p w14:paraId="504989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二</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数量、质量、品质要求</w:t>
            </w:r>
          </w:p>
          <w:p w14:paraId="6BA38A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供应商所供蔬菜必须新鲜，且保持较好色泽及新鲜度，所有蔬菜必须提供农药残留检测报告。</w:t>
            </w:r>
          </w:p>
          <w:p w14:paraId="40DD2F8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中标人</w:t>
            </w:r>
            <w:r>
              <w:rPr>
                <w:rFonts w:hint="eastAsia" w:ascii="仿宋" w:hAnsi="仿宋" w:eastAsia="仿宋" w:cs="仿宋"/>
                <w:color w:val="auto"/>
                <w:sz w:val="21"/>
                <w:szCs w:val="21"/>
                <w:highlight w:val="none"/>
              </w:rPr>
              <w:t>所供鲜肉必须保证经过肉检（卫生部门检疫）的</w:t>
            </w:r>
            <w:r>
              <w:rPr>
                <w:rFonts w:hint="eastAsia" w:ascii="仿宋" w:hAnsi="仿宋" w:eastAsia="仿宋" w:cs="仿宋"/>
                <w:color w:val="auto"/>
                <w:sz w:val="21"/>
                <w:szCs w:val="21"/>
                <w:highlight w:val="none"/>
                <w:lang w:eastAsia="zh-CN"/>
              </w:rPr>
              <w:t>当日（24小时内）</w:t>
            </w:r>
            <w:r>
              <w:rPr>
                <w:rFonts w:hint="eastAsia" w:ascii="仿宋" w:hAnsi="仿宋" w:eastAsia="仿宋" w:cs="仿宋"/>
                <w:color w:val="auto"/>
                <w:sz w:val="21"/>
                <w:szCs w:val="21"/>
                <w:highlight w:val="none"/>
              </w:rPr>
              <w:t xml:space="preserve">屠宰的新鲜肉。 </w:t>
            </w:r>
          </w:p>
          <w:p w14:paraId="6C0F26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中标人</w:t>
            </w:r>
            <w:r>
              <w:rPr>
                <w:rFonts w:hint="eastAsia" w:ascii="仿宋" w:hAnsi="仿宋" w:eastAsia="仿宋" w:cs="仿宋"/>
                <w:color w:val="auto"/>
                <w:sz w:val="21"/>
                <w:szCs w:val="21"/>
                <w:highlight w:val="none"/>
              </w:rPr>
              <w:t>所供冷冻类和干货类商品应保持较好的外观，达到相应的等级，必须是在保质期内。</w:t>
            </w:r>
          </w:p>
          <w:p w14:paraId="5E0C83B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）每个种类的重量以双方核准的净重过磅数为准，双方签字确认作为结算凭证。</w:t>
            </w:r>
          </w:p>
          <w:p w14:paraId="05C466C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）质量必须符合国家相关食品安全卫生标准。</w:t>
            </w:r>
          </w:p>
          <w:p w14:paraId="34443DA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）发票要求：中标人必须开具增值税普通发票。</w:t>
            </w:r>
          </w:p>
          <w:p w14:paraId="715DB46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）拒绝任何所有权利或专利纠纷的投标。</w:t>
            </w:r>
          </w:p>
          <w:p w14:paraId="7D8970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（三）</w:t>
            </w:r>
            <w:r>
              <w:rPr>
                <w:rFonts w:hint="eastAsia" w:ascii="仿宋" w:hAnsi="仿宋" w:eastAsia="仿宋" w:cs="仿宋"/>
                <w:b w:val="0"/>
                <w:bCs w:val="0"/>
                <w:color w:val="auto"/>
                <w:sz w:val="21"/>
                <w:szCs w:val="21"/>
                <w:highlight w:val="none"/>
              </w:rPr>
              <w:t>安全责任</w:t>
            </w:r>
          </w:p>
          <w:p w14:paraId="3F04E5C7">
            <w:pPr>
              <w:spacing w:line="240" w:lineRule="auto"/>
              <w:ind w:firstLine="420" w:firstLineChars="200"/>
              <w:rPr>
                <w:rFonts w:hint="eastAsia" w:ascii="仿宋" w:hAnsi="仿宋" w:eastAsia="仿宋" w:cs="仿宋"/>
                <w:color w:val="auto"/>
                <w:highlight w:val="none"/>
                <w:vertAlign w:val="baseline"/>
              </w:rPr>
            </w:pPr>
            <w:r>
              <w:rPr>
                <w:rFonts w:hint="eastAsia" w:ascii="仿宋" w:hAnsi="仿宋" w:eastAsia="仿宋" w:cs="仿宋"/>
                <w:color w:val="auto"/>
                <w:sz w:val="21"/>
                <w:szCs w:val="21"/>
                <w:highlight w:val="none"/>
              </w:rPr>
              <w:t>所有供应的食品必须执行相关国家质量标准和食品安全标准，对所生产的每批次产品进行质量检验，并提供规范的合格产品检测报告，同时，建立产品质量档案，对每批次产品进行送样抽检，抽检结果建档备查。</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必须依法接受质量技术监督、工商、卫生、食品药品监督等职能部门的监督管理，并接受、配合相关职能部门的检测。因产品卫生和质量不合格而发生安全事故，</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无条件承担全部责任，有关职能部门依法追究其责任，并取消</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资格。</w:t>
            </w:r>
          </w:p>
        </w:tc>
      </w:tr>
      <w:tr w14:paraId="730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735B7BB8">
            <w:pPr>
              <w:spacing w:line="240" w:lineRule="auto"/>
              <w:jc w:val="center"/>
              <w:rPr>
                <w:rFonts w:hint="eastAsia" w:ascii="仿宋" w:hAnsi="仿宋" w:eastAsia="仿宋" w:cs="仿宋"/>
                <w:b/>
                <w:bCs/>
                <w:color w:val="auto"/>
                <w:spacing w:val="7"/>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十一、违约责任</w:t>
            </w:r>
          </w:p>
        </w:tc>
        <w:tc>
          <w:tcPr>
            <w:tcW w:w="8158" w:type="dxa"/>
            <w:gridSpan w:val="3"/>
            <w:noWrap w:val="0"/>
            <w:tcMar>
              <w:top w:w="0" w:type="dxa"/>
              <w:left w:w="108" w:type="dxa"/>
              <w:bottom w:w="0" w:type="dxa"/>
              <w:right w:w="108" w:type="dxa"/>
            </w:tcMar>
            <w:vAlign w:val="top"/>
          </w:tcPr>
          <w:p w14:paraId="578D93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一、当中标人在服务期间出现以下情形的，</w:t>
            </w:r>
            <w:r>
              <w:rPr>
                <w:rFonts w:hint="eastAsia" w:ascii="仿宋" w:hAnsi="仿宋" w:eastAsia="仿宋" w:cs="仿宋"/>
                <w:bCs/>
                <w:color w:val="auto"/>
                <w:sz w:val="21"/>
                <w:szCs w:val="21"/>
                <w:highlight w:val="none"/>
                <w:lang w:eastAsia="zh-CN"/>
              </w:rPr>
              <w:t>采购人有权</w:t>
            </w:r>
            <w:r>
              <w:rPr>
                <w:rFonts w:hint="eastAsia" w:ascii="仿宋" w:hAnsi="仿宋" w:eastAsia="仿宋" w:cs="仿宋"/>
                <w:bCs/>
                <w:color w:val="auto"/>
                <w:sz w:val="21"/>
                <w:szCs w:val="21"/>
                <w:highlight w:val="none"/>
                <w:lang w:val="en-US" w:eastAsia="zh-CN"/>
              </w:rPr>
              <w:t>解除合同</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要求赔偿损失</w:t>
            </w:r>
            <w:r>
              <w:rPr>
                <w:rFonts w:hint="eastAsia" w:ascii="仿宋" w:hAnsi="仿宋" w:eastAsia="仿宋" w:cs="仿宋"/>
                <w:bCs/>
                <w:color w:val="auto"/>
                <w:sz w:val="21"/>
                <w:szCs w:val="21"/>
                <w:highlight w:val="none"/>
              </w:rPr>
              <w:t>：</w:t>
            </w:r>
          </w:p>
          <w:p w14:paraId="51B3E19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一</w:t>
            </w:r>
            <w:r>
              <w:rPr>
                <w:rFonts w:hint="eastAsia" w:ascii="仿宋" w:hAnsi="仿宋" w:eastAsia="仿宋" w:cs="仿宋"/>
                <w:bCs/>
                <w:color w:val="auto"/>
                <w:sz w:val="21"/>
                <w:szCs w:val="21"/>
                <w:highlight w:val="none"/>
              </w:rPr>
              <w:t>）因中标人在履行合同过程中或未履行本合同义务造成采购人</w:t>
            </w:r>
            <w:r>
              <w:rPr>
                <w:rFonts w:hint="eastAsia" w:ascii="仿宋" w:hAnsi="仿宋" w:eastAsia="仿宋" w:cs="仿宋"/>
                <w:bCs/>
                <w:color w:val="auto"/>
                <w:sz w:val="21"/>
                <w:szCs w:val="21"/>
                <w:highlight w:val="none"/>
                <w:lang w:eastAsia="zh-CN"/>
              </w:rPr>
              <w:t>损失和第三人</w:t>
            </w:r>
            <w:r>
              <w:rPr>
                <w:rFonts w:hint="eastAsia" w:ascii="仿宋" w:hAnsi="仿宋" w:eastAsia="仿宋" w:cs="仿宋"/>
                <w:bCs/>
                <w:color w:val="auto"/>
                <w:sz w:val="21"/>
                <w:szCs w:val="21"/>
                <w:highlight w:val="none"/>
              </w:rPr>
              <w:t>伤害的，中标人须赔偿采购人损失（包括但不限于采购人遭受的直接经济损失、赔偿款或罚款、为追索债权支付的合理费用以及其他损失）及</w:t>
            </w:r>
            <w:r>
              <w:rPr>
                <w:rFonts w:hint="eastAsia" w:ascii="仿宋" w:hAnsi="仿宋" w:eastAsia="仿宋" w:cs="仿宋"/>
                <w:bCs/>
                <w:color w:val="auto"/>
                <w:sz w:val="21"/>
                <w:szCs w:val="21"/>
                <w:highlight w:val="none"/>
                <w:lang w:eastAsia="zh-CN"/>
              </w:rPr>
              <w:t>第三人</w:t>
            </w:r>
            <w:r>
              <w:rPr>
                <w:rFonts w:hint="eastAsia" w:ascii="仿宋" w:hAnsi="仿宋" w:eastAsia="仿宋" w:cs="仿宋"/>
                <w:bCs/>
                <w:color w:val="auto"/>
                <w:sz w:val="21"/>
                <w:szCs w:val="21"/>
                <w:highlight w:val="none"/>
              </w:rPr>
              <w:t>等因伤害所产生的医疗费用和其他人身损害赔偿、为索赔支付的合理费用以及其他损失，依法承担相应法律责任。本条提及的合理费用，是指律师费、诉讼费、保全费及保全保险费、公告费、鉴定费、评估费、公证费、调查费、交通费、差旅费等费用。</w:t>
            </w:r>
          </w:p>
          <w:p w14:paraId="032773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二、当中标人在服务期间出现以下情形的，</w:t>
            </w:r>
            <w:r>
              <w:rPr>
                <w:rFonts w:hint="eastAsia" w:ascii="仿宋" w:hAnsi="仿宋" w:eastAsia="仿宋" w:cs="仿宋"/>
                <w:bCs/>
                <w:color w:val="auto"/>
                <w:sz w:val="21"/>
                <w:szCs w:val="21"/>
                <w:highlight w:val="none"/>
                <w:lang w:eastAsia="zh-CN"/>
              </w:rPr>
              <w:t>采购人有权与中标人终止合同：</w:t>
            </w:r>
          </w:p>
          <w:p w14:paraId="44B2772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（一）中标人所供食材因质量问题发生食品安全事故的；</w:t>
            </w:r>
          </w:p>
          <w:p w14:paraId="1676C66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（二）中标人有违反《中华人民共和国食品安全法》等法律法规的行为，受到市场监管部门或其他相关部门处罚的；</w:t>
            </w:r>
          </w:p>
          <w:p w14:paraId="3697F8A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（三）中标人在合同服务期内所提供的商品价格普遍比市场高、或提供假冒伪劣、质量缺陷、非正品产品，采购人向中标人发出累计</w:t>
            </w: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次书面质疑书仍不整改的；</w:t>
            </w:r>
          </w:p>
          <w:p w14:paraId="18ED1CC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（四）中标人</w:t>
            </w:r>
            <w:r>
              <w:rPr>
                <w:rFonts w:hint="eastAsia" w:ascii="仿宋" w:hAnsi="仿宋" w:eastAsia="仿宋" w:cs="仿宋"/>
                <w:color w:val="auto"/>
                <w:kern w:val="0"/>
                <w:sz w:val="21"/>
                <w:szCs w:val="21"/>
                <w:highlight w:val="none"/>
              </w:rPr>
              <w:t>应确保向采购人提供真实有效的检验检疫合格证明、快速检测合格证明、检验报告等相关材料，如有弄虚作假，采购人有权单方面终止合同。因此造成采购人</w:t>
            </w:r>
            <w:r>
              <w:rPr>
                <w:rFonts w:hint="eastAsia" w:ascii="仿宋" w:hAnsi="仿宋" w:eastAsia="仿宋" w:cs="仿宋"/>
                <w:color w:val="auto"/>
                <w:kern w:val="0"/>
                <w:sz w:val="21"/>
                <w:szCs w:val="21"/>
                <w:highlight w:val="none"/>
                <w:lang w:eastAsia="zh-CN"/>
              </w:rPr>
              <w:t>损失和第三人</w:t>
            </w:r>
            <w:r>
              <w:rPr>
                <w:rFonts w:hint="eastAsia" w:ascii="仿宋" w:hAnsi="仿宋" w:eastAsia="仿宋" w:cs="仿宋"/>
                <w:color w:val="auto"/>
                <w:kern w:val="0"/>
                <w:sz w:val="21"/>
                <w:szCs w:val="21"/>
                <w:highlight w:val="none"/>
              </w:rPr>
              <w:t>伤害的，</w:t>
            </w:r>
            <w:r>
              <w:rPr>
                <w:rFonts w:hint="eastAsia" w:ascii="仿宋" w:hAnsi="仿宋" w:eastAsia="仿宋" w:cs="仿宋"/>
                <w:bCs/>
                <w:color w:val="auto"/>
                <w:sz w:val="21"/>
                <w:szCs w:val="21"/>
                <w:highlight w:val="none"/>
              </w:rPr>
              <w:t>中标人</w:t>
            </w:r>
            <w:r>
              <w:rPr>
                <w:rFonts w:hint="eastAsia" w:ascii="仿宋" w:hAnsi="仿宋" w:eastAsia="仿宋" w:cs="仿宋"/>
                <w:color w:val="auto"/>
                <w:kern w:val="0"/>
                <w:sz w:val="21"/>
                <w:szCs w:val="21"/>
                <w:highlight w:val="none"/>
              </w:rPr>
              <w:t>须赔偿采购人损失及</w:t>
            </w:r>
            <w:r>
              <w:rPr>
                <w:rFonts w:hint="eastAsia" w:ascii="仿宋" w:hAnsi="仿宋" w:eastAsia="仿宋" w:cs="仿宋"/>
                <w:color w:val="auto"/>
                <w:kern w:val="0"/>
                <w:sz w:val="21"/>
                <w:szCs w:val="21"/>
                <w:highlight w:val="none"/>
                <w:lang w:eastAsia="zh-CN"/>
              </w:rPr>
              <w:t>第三人</w:t>
            </w:r>
            <w:r>
              <w:rPr>
                <w:rFonts w:hint="eastAsia" w:ascii="仿宋" w:hAnsi="仿宋" w:eastAsia="仿宋" w:cs="仿宋"/>
                <w:color w:val="auto"/>
                <w:kern w:val="0"/>
                <w:sz w:val="21"/>
                <w:szCs w:val="21"/>
                <w:highlight w:val="none"/>
              </w:rPr>
              <w:t>因伤害所产生的医疗费用和损失，依法承担相应法律责任。</w:t>
            </w:r>
          </w:p>
          <w:p w14:paraId="6BAC86F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（五）中标人向采购人提供下列《中华人民共和国食品安全法》禁止经营的食材的：</w:t>
            </w:r>
          </w:p>
          <w:p w14:paraId="714F4E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1.用非食品原料生产的食品或者添加食品添加剂以外的化学物质和其他可能危害人体健康物质的食品，或者用回收食品作为原料生产的食品；</w:t>
            </w:r>
          </w:p>
          <w:p w14:paraId="2F116C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2.致病性微生物，农药残留、兽药残留、生物毒素、重金属等污染物质以及其他危害人体健康的物质含量超过食品安全标准限量的食品、食品添加剂、食品相关产品；</w:t>
            </w:r>
          </w:p>
          <w:p w14:paraId="6815380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3.用超过保质期的食品原料、食品添加剂生产的食品、食品添加剂；</w:t>
            </w:r>
          </w:p>
          <w:p w14:paraId="0AE09F8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4.超范围、超限量使用食品添加剂的食品；</w:t>
            </w:r>
          </w:p>
          <w:p w14:paraId="4973C12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5.腐败变质、油脂酸败、霉变生虫、污秽不洁、混有异物、掺假掺杂或者感官性状异常的食品、食品添加剂；</w:t>
            </w:r>
          </w:p>
          <w:p w14:paraId="517A90C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6.病死、毒死或者死因不明的禽、畜、兽、水产动物肉类及其制品；</w:t>
            </w:r>
          </w:p>
          <w:p w14:paraId="58758F7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7.未按规定进行检疫或者检疫不合格的肉类，或者未经检验或者检验不合格的肉类制品；</w:t>
            </w:r>
          </w:p>
          <w:p w14:paraId="283DB6F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8.被包装材料、容器、运输工具等污染的食品、食品添加剂；</w:t>
            </w:r>
          </w:p>
          <w:p w14:paraId="1A119BA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9.标注虚假生产日期、保质期或者超过保质期的食品、食品添加剂；</w:t>
            </w:r>
          </w:p>
          <w:p w14:paraId="07A70F5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10.无标签的预包装食品、食品添加剂；</w:t>
            </w:r>
          </w:p>
          <w:p w14:paraId="0FC764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11.国家为防病等特殊需要明令禁止生产经营的食品；</w:t>
            </w:r>
          </w:p>
          <w:p w14:paraId="2CC22FB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highlight w:val="none"/>
                <w:vertAlign w:val="baseline"/>
              </w:rPr>
            </w:pPr>
            <w:r>
              <w:rPr>
                <w:rFonts w:hint="eastAsia" w:ascii="仿宋" w:hAnsi="仿宋" w:eastAsia="仿宋" w:cs="仿宋"/>
                <w:bCs/>
                <w:color w:val="auto"/>
                <w:sz w:val="21"/>
                <w:szCs w:val="21"/>
                <w:highlight w:val="none"/>
              </w:rPr>
              <w:t>12.其他不符合法律、法规或者食品安全标准的食品、食品添加剂、食品相关产品。</w:t>
            </w:r>
          </w:p>
        </w:tc>
      </w:tr>
      <w:tr w14:paraId="0D7C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49FB0F7E">
            <w:pPr>
              <w:spacing w:line="240" w:lineRule="auto"/>
              <w:jc w:val="center"/>
              <w:rPr>
                <w:rFonts w:hint="eastAsia" w:ascii="仿宋" w:hAnsi="仿宋" w:eastAsia="仿宋" w:cs="仿宋"/>
                <w:b/>
                <w:bCs/>
                <w:color w:val="auto"/>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十二、</w:t>
            </w:r>
            <w:r>
              <w:rPr>
                <w:rFonts w:hint="eastAsia" w:ascii="仿宋" w:hAnsi="仿宋" w:eastAsia="仿宋" w:cs="仿宋"/>
                <w:b/>
                <w:bCs/>
                <w:color w:val="auto"/>
                <w:spacing w:val="7"/>
                <w:highlight w:val="none"/>
              </w:rPr>
              <w:t>验收标准</w:t>
            </w:r>
          </w:p>
        </w:tc>
        <w:tc>
          <w:tcPr>
            <w:tcW w:w="8158" w:type="dxa"/>
            <w:gridSpan w:val="3"/>
            <w:noWrap w:val="0"/>
            <w:tcMar>
              <w:top w:w="0" w:type="dxa"/>
              <w:left w:w="108" w:type="dxa"/>
              <w:bottom w:w="0" w:type="dxa"/>
              <w:right w:w="108" w:type="dxa"/>
            </w:tcMar>
            <w:vAlign w:val="top"/>
          </w:tcPr>
          <w:p w14:paraId="7E013E3C">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1.</w:t>
            </w:r>
            <w:r>
              <w:rPr>
                <w:rFonts w:hint="eastAsia" w:ascii="仿宋" w:hAnsi="仿宋" w:eastAsia="仿宋" w:cs="仿宋"/>
                <w:color w:val="auto"/>
                <w:highlight w:val="none"/>
                <w:vertAlign w:val="baseline"/>
              </w:rPr>
              <w:t>物料的验收工作由采购人和</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共同进行。</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提供的产品须经过采购人指定人的感官检验、外观检验和试用检验，若产品外观、包装、形式不符合要求、感官检验不能达到食品卫生要求，当即拒收；</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不能满足食品的质、量及售后服务要求时，采购人有权进行处罚。</w:t>
            </w:r>
          </w:p>
          <w:p w14:paraId="2963A934">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2.</w:t>
            </w:r>
            <w:r>
              <w:rPr>
                <w:rFonts w:hint="eastAsia" w:ascii="仿宋" w:hAnsi="仿宋" w:eastAsia="仿宋" w:cs="仿宋"/>
                <w:color w:val="auto"/>
                <w:highlight w:val="none"/>
                <w:vertAlign w:val="baseline"/>
              </w:rPr>
              <w:t>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23027A4B">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3.</w:t>
            </w:r>
            <w:r>
              <w:rPr>
                <w:rFonts w:hint="eastAsia" w:ascii="仿宋" w:hAnsi="仿宋" w:eastAsia="仿宋" w:cs="仿宋"/>
                <w:color w:val="auto"/>
                <w:highlight w:val="none"/>
                <w:vertAlign w:val="baseline"/>
              </w:rPr>
              <w:t>来货量大于订货量时按订货量验收，来货量小于订货量85%，则告知</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必须在1小时内补齐，若无法补齐数量，则</w:t>
            </w:r>
            <w:r>
              <w:rPr>
                <w:rFonts w:hint="eastAsia" w:ascii="仿宋" w:hAnsi="仿宋" w:eastAsia="仿宋" w:cs="仿宋"/>
                <w:color w:val="auto"/>
                <w:highlight w:val="none"/>
                <w:vertAlign w:val="baseline"/>
                <w:lang w:val="en-US" w:eastAsia="zh-CN"/>
              </w:rPr>
              <w:t>在当月货款扣减缺货金额，并</w:t>
            </w:r>
            <w:r>
              <w:rPr>
                <w:rFonts w:hint="eastAsia" w:ascii="仿宋" w:hAnsi="仿宋" w:eastAsia="仿宋" w:cs="仿宋"/>
                <w:color w:val="auto"/>
                <w:highlight w:val="none"/>
                <w:vertAlign w:val="baseline"/>
              </w:rPr>
              <w:t>按缺货金额的10%在当月货款中进行扣罚。</w:t>
            </w:r>
          </w:p>
          <w:p w14:paraId="60FA5A62">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val="en-US" w:eastAsia="zh-CN"/>
              </w:rPr>
              <w:t>4.</w:t>
            </w:r>
            <w:r>
              <w:rPr>
                <w:rFonts w:hint="eastAsia" w:ascii="仿宋" w:hAnsi="仿宋" w:eastAsia="仿宋" w:cs="仿宋"/>
                <w:color w:val="auto"/>
                <w:highlight w:val="none"/>
                <w:vertAlign w:val="baseline"/>
                <w:lang w:eastAsia="zh-CN"/>
              </w:rPr>
              <w:t>通用验收标准</w:t>
            </w:r>
          </w:p>
          <w:p w14:paraId="3189D3D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所有食品需符合国家最新《食品安全法》及对应品类的专项国家标准。</w:t>
            </w:r>
          </w:p>
          <w:p w14:paraId="48BECE52">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配送时剩余保质期不少于保质期的 70%，新鲜肉类、鸡鸭类需为 24 小时内屠宰产品。</w:t>
            </w:r>
          </w:p>
          <w:p w14:paraId="6E6FAAC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需提供对应证件：肉类 / 鸡鸭类需有肉品品质检验证、动物检疫合格证明；蔬菜、配菜类需有农药残留检验合格证明；河鲜类、干杂类等需有食材原材料检测报告；首次供应食用油需提供生产企业《企业法人营业执照》。</w:t>
            </w:r>
          </w:p>
          <w:p w14:paraId="2D0E6AAD">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无异味、无霉变、无虫蛀、无杂质异物，无注水、无污染，色泽、气味、口味符合该品类固有特性。</w:t>
            </w:r>
          </w:p>
          <w:p w14:paraId="32B61ED4">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val="en-US" w:eastAsia="zh-CN"/>
              </w:rPr>
              <w:t>5.</w:t>
            </w:r>
            <w:r>
              <w:rPr>
                <w:rFonts w:hint="eastAsia" w:ascii="仿宋" w:hAnsi="仿宋" w:eastAsia="仿宋" w:cs="仿宋"/>
                <w:color w:val="auto"/>
                <w:highlight w:val="none"/>
                <w:vertAlign w:val="baseline"/>
                <w:lang w:eastAsia="zh-CN"/>
              </w:rPr>
              <w:t>分类验收标准</w:t>
            </w:r>
          </w:p>
          <w:p w14:paraId="0B76AFD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w:t>
            </w:r>
            <w:r>
              <w:rPr>
                <w:rFonts w:hint="eastAsia" w:ascii="仿宋" w:hAnsi="仿宋" w:eastAsia="仿宋" w:cs="仿宋"/>
                <w:color w:val="auto"/>
                <w:highlight w:val="none"/>
                <w:vertAlign w:val="baseline"/>
                <w:lang w:eastAsia="zh-CN"/>
              </w:rPr>
              <w:t>）粮食类（大米、面粉、挂面）</w:t>
            </w:r>
          </w:p>
          <w:p w14:paraId="5A21C913">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包装为塑料编织袋（大米）或符合要求的包装，标明加工厂名称、品名、生产日期、保质期、质量等级、产品标准号、产品合格证。</w:t>
            </w:r>
          </w:p>
          <w:p w14:paraId="7E3242C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分别符合 GB1354（大米）、GB/T1355（面粉）、GB/T40636（挂面）标准，具有产品检验报告。</w:t>
            </w:r>
          </w:p>
          <w:p w14:paraId="0FBF66D3">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具有固有色泽和香味，无结块挂丝，符合国家粮食卫生标准。</w:t>
            </w:r>
          </w:p>
          <w:p w14:paraId="3FE6271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2</w:t>
            </w:r>
            <w:r>
              <w:rPr>
                <w:rFonts w:hint="eastAsia" w:ascii="仿宋" w:hAnsi="仿宋" w:eastAsia="仿宋" w:cs="仿宋"/>
                <w:color w:val="auto"/>
                <w:highlight w:val="none"/>
                <w:vertAlign w:val="baseline"/>
                <w:lang w:eastAsia="zh-CN"/>
              </w:rPr>
              <w:t>）肉类（猪、牛、羊等）</w:t>
            </w:r>
          </w:p>
          <w:p w14:paraId="2EA77FCD">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冷藏配送，外观色泽正常（猪肉红润、牛肉深红、羊肉鲜红均匀），肉质有弹性，指压凹陷立即恢复。</w:t>
            </w:r>
          </w:p>
          <w:p w14:paraId="2A58449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无寄生虫、无注水、无病无毒，排骨骨断裂处鲜红、不沾手，无异常腥膻味。</w:t>
            </w:r>
          </w:p>
          <w:p w14:paraId="61D9833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提供肉品品质检验证和动物检疫合格证明，为当日屠宰新鲜肉。</w:t>
            </w:r>
          </w:p>
          <w:p w14:paraId="4B0CB1F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3</w:t>
            </w:r>
            <w:r>
              <w:rPr>
                <w:rFonts w:hint="eastAsia" w:ascii="仿宋" w:hAnsi="仿宋" w:eastAsia="仿宋" w:cs="仿宋"/>
                <w:color w:val="auto"/>
                <w:highlight w:val="none"/>
                <w:vertAlign w:val="baseline"/>
                <w:lang w:eastAsia="zh-CN"/>
              </w:rPr>
              <w:t>）鸡鸭禽及蛋类</w:t>
            </w:r>
          </w:p>
          <w:p w14:paraId="752E7B9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鸡鸭类冷藏配送，养殖周期不少于 90 天，当日屠宰，提供相关检验检疫证明。</w:t>
            </w:r>
          </w:p>
          <w:p w14:paraId="3E29C2F9">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鸡鸭表皮有光泽、无破皮、无淤块、不粘手，肚内无内脏、无血水，无禽流感病毒；鸡肉眼球饱满，鸭肉肉质丰满有弹性。</w:t>
            </w:r>
          </w:p>
          <w:p w14:paraId="5B3B4AA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蛋类外壳坚固无破损、清洁干燥，色泽自然有光泽，证照齐全，不来自疫区。</w:t>
            </w:r>
          </w:p>
          <w:p w14:paraId="42F8DFF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4</w:t>
            </w:r>
            <w:r>
              <w:rPr>
                <w:rFonts w:hint="eastAsia" w:ascii="仿宋" w:hAnsi="仿宋" w:eastAsia="仿宋" w:cs="仿宋"/>
                <w:color w:val="auto"/>
                <w:highlight w:val="none"/>
                <w:vertAlign w:val="baseline"/>
                <w:lang w:eastAsia="zh-CN"/>
              </w:rPr>
              <w:t>）河鲜类</w:t>
            </w:r>
          </w:p>
          <w:p w14:paraId="4AEA98D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冷藏配送，密封包装，新鲜无异味，不含有害物质、无病毒。</w:t>
            </w:r>
          </w:p>
          <w:p w14:paraId="7870956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需剖杀的鱼需鱼鳞刮净、去内脏、鱼腮及腹内黑膜。</w:t>
            </w:r>
          </w:p>
          <w:p w14:paraId="50568BB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提供每批次食材原材料检测报告，符合国家相关食品安全卫生标准。</w:t>
            </w:r>
          </w:p>
          <w:p w14:paraId="0FFABBD7">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5</w:t>
            </w:r>
            <w:r>
              <w:rPr>
                <w:rFonts w:hint="eastAsia" w:ascii="仿宋" w:hAnsi="仿宋" w:eastAsia="仿宋" w:cs="仿宋"/>
                <w:color w:val="auto"/>
                <w:highlight w:val="none"/>
                <w:vertAlign w:val="baseline"/>
                <w:lang w:eastAsia="zh-CN"/>
              </w:rPr>
              <w:t>）食用油类</w:t>
            </w:r>
          </w:p>
          <w:p w14:paraId="625BB61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外包装完好，标明品名、厂名、重量、生产日期、保质期、执行标准，有质量安全标识。</w:t>
            </w:r>
          </w:p>
          <w:p w14:paraId="37ECC332">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具有正常植物油色泽、透明度、气味和滋味，无焦臭、酸败等异味，加热至 280℃油色不变深、无析出物。</w:t>
            </w:r>
          </w:p>
          <w:p w14:paraId="705225DD">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不混有其他食用油或非食用油，剩余保质期不少于 70%，提供产品合格证。</w:t>
            </w:r>
          </w:p>
          <w:p w14:paraId="363E66B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6</w:t>
            </w:r>
            <w:r>
              <w:rPr>
                <w:rFonts w:hint="eastAsia" w:ascii="仿宋" w:hAnsi="仿宋" w:eastAsia="仿宋" w:cs="仿宋"/>
                <w:color w:val="auto"/>
                <w:highlight w:val="none"/>
                <w:vertAlign w:val="baseline"/>
                <w:lang w:eastAsia="zh-CN"/>
              </w:rPr>
              <w:t>）蔬菜类</w:t>
            </w:r>
          </w:p>
          <w:p w14:paraId="6BBE5A9C">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新鲜无腐烂、无压伤、无虫眼，叶菜类色泽鲜亮、切口不变色、叶片挺括；根茎类个体均匀、外表圆滑、不老化、未发芽。</w:t>
            </w:r>
          </w:p>
          <w:p w14:paraId="1B1D99D6">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各类蔬菜符合专属外观要求（如西红柿个大圆整、冬瓜皮青翠有白霜、包心菜包心坚实）。</w:t>
            </w:r>
          </w:p>
          <w:p w14:paraId="7C924BF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每批次提供农药残留检验合格证明，无泥土、无老帮黄叶、无畸形斑点。</w:t>
            </w:r>
          </w:p>
          <w:p w14:paraId="353BBF7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lang w:eastAsia="zh-CN"/>
              </w:rPr>
              <w:t>）调味品类</w:t>
            </w:r>
          </w:p>
          <w:p w14:paraId="3102AA9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产品符合对应国家质量标准，证照齐全，部分品类需达到一级等级（生抽、老抽、白砂糖、赤砂糖、红糖）。</w:t>
            </w:r>
          </w:p>
          <w:p w14:paraId="6E580732">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赤砂糖、红糖呈棕红色或黄褐色，甜而略带糖蜜味，无明显黑点；盐为白色、味咸，无外来异物。</w:t>
            </w:r>
          </w:p>
          <w:p w14:paraId="3FDD5BF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配送时剩余保质期不少于 70%，有食品质量认证标志。</w:t>
            </w:r>
          </w:p>
          <w:p w14:paraId="6BC4E689">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8</w:t>
            </w:r>
            <w:r>
              <w:rPr>
                <w:rFonts w:hint="eastAsia" w:ascii="仿宋" w:hAnsi="仿宋" w:eastAsia="仿宋" w:cs="仿宋"/>
                <w:color w:val="auto"/>
                <w:highlight w:val="none"/>
                <w:vertAlign w:val="baseline"/>
                <w:lang w:eastAsia="zh-CN"/>
              </w:rPr>
              <w:t>）配菜类（葱花、生姜、蒜米等）</w:t>
            </w:r>
          </w:p>
          <w:p w14:paraId="6DB69EF4">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外观新鲜（葱花青绿、生姜肉质坚挺、蒜米色白脆嫩、蒜苗叶片鲜嫩），无枯尖、无霉烂、无病虫伤疤。</w:t>
            </w:r>
          </w:p>
          <w:p w14:paraId="3AED69FF">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干净无泥土、无夹杂异物，不折断、不干枯，食用菌类无腐烂、无异味。</w:t>
            </w:r>
          </w:p>
          <w:p w14:paraId="64505CF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提供农药残留检验合格证明，符合国家食品安全要求，证照齐全。</w:t>
            </w:r>
          </w:p>
          <w:p w14:paraId="209CD28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9</w:t>
            </w:r>
            <w:r>
              <w:rPr>
                <w:rFonts w:hint="eastAsia" w:ascii="仿宋" w:hAnsi="仿宋" w:eastAsia="仿宋" w:cs="仿宋"/>
                <w:color w:val="auto"/>
                <w:highlight w:val="none"/>
                <w:vertAlign w:val="baseline"/>
                <w:lang w:eastAsia="zh-CN"/>
              </w:rPr>
              <w:t>）干杂类（花生、绿豆、木耳等）</w:t>
            </w:r>
          </w:p>
          <w:p w14:paraId="5F3698A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质量等级为优质（花生、绿豆、黄豆、糯米），豆粒饱满、完整有光泽，无受潮、虫洞、软烂、变色发黑。</w:t>
            </w:r>
          </w:p>
          <w:p w14:paraId="7F6BCAF8">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木耳质地较轻、无杂物，含水量≤11%，手捏后朵片有弹性、能快速伸展；食用木薯淀粉符合国家质量标准、证照齐全。</w:t>
            </w:r>
          </w:p>
          <w:p w14:paraId="1A669731">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10</w:t>
            </w:r>
            <w:r>
              <w:rPr>
                <w:rFonts w:hint="eastAsia" w:ascii="仿宋" w:hAnsi="仿宋" w:eastAsia="仿宋" w:cs="仿宋"/>
                <w:color w:val="auto"/>
                <w:highlight w:val="none"/>
                <w:vertAlign w:val="baseline"/>
                <w:lang w:eastAsia="zh-CN"/>
              </w:rPr>
              <w:t>）豆制类（水豆腐、豆芽等）</w:t>
            </w:r>
          </w:p>
          <w:p w14:paraId="77780B8B">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新鲜无异味、无腐烂，符合国家食品安全要求，证照齐全。</w:t>
            </w:r>
          </w:p>
          <w:p w14:paraId="409E0A68">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质地符合品类特性（水豆腐鲜嫩、干豆腐有韧性等），无变质现象。</w:t>
            </w:r>
          </w:p>
          <w:p w14:paraId="040DDE4C">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11</w:t>
            </w:r>
            <w:r>
              <w:rPr>
                <w:rFonts w:hint="eastAsia" w:ascii="仿宋" w:hAnsi="仿宋" w:eastAsia="仿宋" w:cs="仿宋"/>
                <w:color w:val="auto"/>
                <w:highlight w:val="none"/>
                <w:vertAlign w:val="baseline"/>
                <w:lang w:eastAsia="zh-CN"/>
              </w:rPr>
              <w:t>）水果类</w:t>
            </w:r>
          </w:p>
          <w:p w14:paraId="598A4DDE">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果实结实有弹性、汁多肉甜，果形完整、个体均匀，表皮颜色自然有光泽。</w:t>
            </w:r>
          </w:p>
          <w:p w14:paraId="47F1E8F0">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柄叶新鲜，无疤痕、无挤压变形、无虫眼、无过熟腐烂，未失水干缩。</w:t>
            </w:r>
          </w:p>
          <w:p w14:paraId="4EDF8D14">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12</w:t>
            </w:r>
            <w:r>
              <w:rPr>
                <w:rFonts w:hint="eastAsia" w:ascii="仿宋" w:hAnsi="仿宋" w:eastAsia="仿宋" w:cs="仿宋"/>
                <w:color w:val="auto"/>
                <w:highlight w:val="none"/>
                <w:vertAlign w:val="baseline"/>
                <w:lang w:eastAsia="zh-CN"/>
              </w:rPr>
              <w:t>）其他食品（冷冻鸡翅、丸子等）</w:t>
            </w:r>
          </w:p>
          <w:p w14:paraId="5F15F5C5">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包装完整，标明生产厂家、生产地址、联系电话、生产日期、质保期。</w:t>
            </w:r>
          </w:p>
          <w:p w14:paraId="05980D89">
            <w:pPr>
              <w:spacing w:line="240" w:lineRule="auto"/>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符合国家相关食品安全卫生标准，无解冻变质现象。</w:t>
            </w:r>
          </w:p>
          <w:p w14:paraId="550BFE4E">
            <w:pPr>
              <w:numPr>
                <w:ilvl w:val="0"/>
                <w:numId w:val="0"/>
              </w:num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kern w:val="2"/>
                <w:sz w:val="21"/>
                <w:szCs w:val="24"/>
                <w:highlight w:val="none"/>
                <w:vertAlign w:val="baseline"/>
                <w:lang w:val="en-US" w:eastAsia="zh-CN" w:bidi="ar-SA"/>
              </w:rPr>
              <w:t>6.</w:t>
            </w:r>
            <w:r>
              <w:rPr>
                <w:rFonts w:hint="eastAsia" w:ascii="仿宋" w:hAnsi="仿宋" w:eastAsia="仿宋" w:cs="仿宋"/>
                <w:color w:val="auto"/>
                <w:highlight w:val="none"/>
                <w:vertAlign w:val="baseline"/>
              </w:rPr>
              <w:t>上述健康指标及要求需符合国卫办食品函〔2021〕316号文，《营养与健康学校建设指南》的要求。</w:t>
            </w:r>
          </w:p>
          <w:p w14:paraId="2EB4DD9F">
            <w:pPr>
              <w:numPr>
                <w:ilvl w:val="0"/>
                <w:numId w:val="0"/>
              </w:numPr>
              <w:spacing w:line="240" w:lineRule="auto"/>
              <w:ind w:left="0" w:leftChars="0" w:firstLine="0" w:firstLineChars="0"/>
              <w:rPr>
                <w:rFonts w:hint="eastAsia" w:ascii="仿宋" w:hAnsi="仿宋" w:eastAsia="仿宋" w:cs="仿宋"/>
                <w:color w:val="auto"/>
                <w:highlight w:val="none"/>
                <w:vertAlign w:val="baseline"/>
              </w:rPr>
            </w:pPr>
            <w:r>
              <w:rPr>
                <w:rFonts w:hint="eastAsia" w:ascii="仿宋" w:hAnsi="仿宋" w:eastAsia="仿宋" w:cs="仿宋"/>
                <w:color w:val="auto"/>
                <w:kern w:val="2"/>
                <w:sz w:val="21"/>
                <w:szCs w:val="24"/>
                <w:highlight w:val="none"/>
                <w:vertAlign w:val="baseline"/>
                <w:lang w:val="en-US" w:eastAsia="zh-CN" w:bidi="ar-SA"/>
              </w:rPr>
              <w:t>7.</w:t>
            </w:r>
            <w:r>
              <w:rPr>
                <w:rFonts w:hint="eastAsia" w:ascii="仿宋" w:hAnsi="仿宋" w:eastAsia="仿宋" w:cs="仿宋"/>
                <w:color w:val="auto"/>
                <w:highlight w:val="none"/>
                <w:vertAlign w:val="baseline"/>
                <w:lang w:val="en-US" w:eastAsia="zh-CN"/>
              </w:rPr>
              <w:t>采购文件中</w:t>
            </w:r>
            <w:r>
              <w:rPr>
                <w:rFonts w:hint="eastAsia" w:ascii="仿宋" w:hAnsi="仿宋" w:eastAsia="仿宋" w:cs="仿宋"/>
                <w:b w:val="0"/>
                <w:bCs w:val="0"/>
                <w:color w:val="auto"/>
                <w:sz w:val="21"/>
                <w:szCs w:val="21"/>
                <w:highlight w:val="none"/>
                <w:vertAlign w:val="baseline"/>
                <w:lang w:val="en-US" w:eastAsia="zh-CN"/>
              </w:rPr>
              <w:t>所涉及国标标准代号的以最新的国标文件的标准为准。</w:t>
            </w:r>
          </w:p>
        </w:tc>
      </w:tr>
      <w:tr w14:paraId="37C7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784" w:type="dxa"/>
            <w:gridSpan w:val="3"/>
            <w:noWrap w:val="0"/>
            <w:tcMar>
              <w:top w:w="0" w:type="dxa"/>
              <w:left w:w="108" w:type="dxa"/>
              <w:bottom w:w="0" w:type="dxa"/>
              <w:right w:w="108" w:type="dxa"/>
            </w:tcMar>
            <w:vAlign w:val="center"/>
          </w:tcPr>
          <w:p w14:paraId="25167587">
            <w:pPr>
              <w:spacing w:line="240" w:lineRule="auto"/>
              <w:jc w:val="center"/>
              <w:rPr>
                <w:rFonts w:hint="eastAsia" w:ascii="仿宋" w:hAnsi="仿宋" w:eastAsia="仿宋" w:cs="仿宋"/>
                <w:b/>
                <w:bCs/>
                <w:color w:val="auto"/>
                <w:spacing w:val="7"/>
                <w:highlight w:val="none"/>
                <w:lang w:val="en-US"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spacing w:val="7"/>
                <w:highlight w:val="none"/>
                <w:lang w:val="en-US" w:eastAsia="zh-CN"/>
              </w:rPr>
              <w:t>十三、</w:t>
            </w:r>
            <w:r>
              <w:rPr>
                <w:rFonts w:hint="eastAsia" w:ascii="仿宋" w:hAnsi="仿宋" w:eastAsia="仿宋" w:cs="仿宋"/>
                <w:b/>
                <w:bCs/>
                <w:color w:val="auto"/>
                <w:spacing w:val="7"/>
                <w:highlight w:val="none"/>
              </w:rPr>
              <w:t>其他要求</w:t>
            </w:r>
          </w:p>
        </w:tc>
        <w:tc>
          <w:tcPr>
            <w:tcW w:w="8158" w:type="dxa"/>
            <w:gridSpan w:val="3"/>
            <w:noWrap w:val="0"/>
            <w:tcMar>
              <w:top w:w="0" w:type="dxa"/>
              <w:left w:w="108" w:type="dxa"/>
              <w:bottom w:w="0" w:type="dxa"/>
              <w:right w:w="108" w:type="dxa"/>
            </w:tcMar>
            <w:vAlign w:val="top"/>
          </w:tcPr>
          <w:p w14:paraId="2FDF17C7">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1、</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根据食品供应量必须购买1000万元（含）以上的食品安全责任险</w:t>
            </w: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lang w:val="en-US" w:eastAsia="zh-CN"/>
              </w:rPr>
              <w:t>且保险期限应涵盖项目履约期</w:t>
            </w:r>
            <w:r>
              <w:rPr>
                <w:rFonts w:hint="eastAsia" w:ascii="仿宋" w:hAnsi="仿宋" w:eastAsia="仿宋" w:cs="仿宋"/>
                <w:b/>
                <w:bCs/>
                <w:color w:val="auto"/>
                <w:highlight w:val="none"/>
                <w:u w:val="single"/>
                <w:vertAlign w:val="baseline"/>
              </w:rPr>
              <w:t>（签订配送合同时须向采购人提交</w:t>
            </w:r>
            <w:r>
              <w:rPr>
                <w:rFonts w:hint="eastAsia" w:ascii="仿宋" w:hAnsi="仿宋" w:eastAsia="仿宋" w:cs="仿宋"/>
                <w:b/>
                <w:bCs/>
                <w:color w:val="auto"/>
                <w:highlight w:val="none"/>
                <w:u w:val="single"/>
                <w:vertAlign w:val="baseline"/>
                <w:lang w:val="en-US" w:eastAsia="zh-CN"/>
              </w:rPr>
              <w:t>①</w:t>
            </w:r>
            <w:r>
              <w:rPr>
                <w:rFonts w:hint="eastAsia" w:ascii="仿宋" w:hAnsi="仿宋" w:eastAsia="仿宋" w:cs="仿宋"/>
                <w:b/>
                <w:bCs/>
                <w:color w:val="auto"/>
                <w:highlight w:val="none"/>
                <w:u w:val="single"/>
                <w:vertAlign w:val="baseline"/>
              </w:rPr>
              <w:t>保险购买凭证复印件</w:t>
            </w:r>
            <w:r>
              <w:rPr>
                <w:rFonts w:hint="eastAsia" w:ascii="仿宋" w:hAnsi="仿宋" w:eastAsia="仿宋" w:cs="仿宋"/>
                <w:b/>
                <w:bCs/>
                <w:color w:val="auto"/>
                <w:highlight w:val="none"/>
                <w:u w:val="single"/>
                <w:vertAlign w:val="baseline"/>
                <w:lang w:eastAsia="zh-CN"/>
              </w:rPr>
              <w:t>，</w:t>
            </w:r>
            <w:r>
              <w:rPr>
                <w:rFonts w:hint="eastAsia" w:ascii="仿宋" w:hAnsi="仿宋" w:eastAsia="仿宋" w:cs="仿宋"/>
                <w:b/>
                <w:bCs/>
                <w:color w:val="auto"/>
                <w:highlight w:val="none"/>
                <w:u w:val="single"/>
                <w:vertAlign w:val="baseline"/>
                <w:lang w:val="en-US" w:eastAsia="zh-CN"/>
              </w:rPr>
              <w:t>或②提供承诺函</w:t>
            </w:r>
            <w:r>
              <w:rPr>
                <w:rFonts w:hint="eastAsia" w:ascii="仿宋" w:hAnsi="仿宋" w:eastAsia="仿宋" w:cs="仿宋"/>
                <w:b/>
                <w:bCs/>
                <w:color w:val="auto"/>
                <w:highlight w:val="none"/>
                <w:u w:val="single"/>
                <w:vertAlign w:val="baseline"/>
              </w:rPr>
              <w:t>）</w:t>
            </w:r>
            <w:r>
              <w:rPr>
                <w:rFonts w:hint="eastAsia" w:ascii="仿宋" w:hAnsi="仿宋" w:eastAsia="仿宋" w:cs="仿宋"/>
                <w:color w:val="auto"/>
                <w:highlight w:val="none"/>
                <w:vertAlign w:val="baseline"/>
              </w:rPr>
              <w:t>。</w:t>
            </w:r>
          </w:p>
          <w:p w14:paraId="3B5E97A6">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2、采购人指定人与</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在响应及履行合同过程中，必须遵守《中华人民共和国食品安全法》《中华人民共和国反不正当竞争法》《中华人民共和国消费者权益保障法》、《中华人民共和国民法典》及相关的国家法律、法规。</w:t>
            </w:r>
          </w:p>
          <w:p w14:paraId="4048250C">
            <w:pPr>
              <w:spacing w:line="240" w:lineRule="auto"/>
              <w:rPr>
                <w:rFonts w:hint="eastAsia" w:ascii="仿宋" w:hAnsi="仿宋" w:eastAsia="仿宋" w:cs="仿宋"/>
                <w:color w:val="auto"/>
                <w:highlight w:val="none"/>
                <w:vertAlign w:val="baseline"/>
                <w:lang w:val="en-US" w:eastAsia="en-US"/>
              </w:rPr>
            </w:pPr>
            <w:r>
              <w:rPr>
                <w:rFonts w:hint="eastAsia" w:ascii="仿宋" w:hAnsi="仿宋" w:eastAsia="仿宋" w:cs="仿宋"/>
                <w:color w:val="auto"/>
                <w:highlight w:val="none"/>
                <w:vertAlign w:val="baseline"/>
                <w:lang w:val="en-US" w:eastAsia="en-US"/>
              </w:rPr>
              <w:t>3、本项目所指的货物及服务提及适用标准，应符合中华人民共和国国家</w:t>
            </w:r>
            <w:r>
              <w:rPr>
                <w:rFonts w:hint="eastAsia" w:ascii="仿宋" w:hAnsi="仿宋" w:eastAsia="仿宋" w:cs="仿宋"/>
                <w:color w:val="auto"/>
                <w:highlight w:val="none"/>
                <w:vertAlign w:val="baseline"/>
                <w:lang w:val="en-US" w:eastAsia="zh-CN"/>
              </w:rPr>
              <w:t>最新</w:t>
            </w:r>
            <w:r>
              <w:rPr>
                <w:rFonts w:hint="eastAsia" w:ascii="仿宋" w:hAnsi="仿宋" w:eastAsia="仿宋" w:cs="仿宋"/>
                <w:color w:val="auto"/>
                <w:highlight w:val="none"/>
                <w:vertAlign w:val="baseline"/>
                <w:lang w:val="en-US" w:eastAsia="en-US"/>
              </w:rPr>
              <w:t>标准或行业</w:t>
            </w:r>
            <w:r>
              <w:rPr>
                <w:rFonts w:hint="eastAsia" w:ascii="仿宋" w:hAnsi="仿宋" w:eastAsia="仿宋" w:cs="仿宋"/>
                <w:color w:val="auto"/>
                <w:highlight w:val="none"/>
                <w:vertAlign w:val="baseline"/>
                <w:lang w:val="en-US" w:eastAsia="zh-CN"/>
              </w:rPr>
              <w:t>最新</w:t>
            </w:r>
            <w:r>
              <w:rPr>
                <w:rFonts w:hint="eastAsia" w:ascii="仿宋" w:hAnsi="仿宋" w:eastAsia="仿宋" w:cs="仿宋"/>
                <w:color w:val="auto"/>
                <w:highlight w:val="none"/>
                <w:vertAlign w:val="baseline"/>
                <w:lang w:val="en-US" w:eastAsia="en-US"/>
              </w:rPr>
              <w:t>标准。</w:t>
            </w:r>
          </w:p>
          <w:p w14:paraId="7BE50AE4">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4、</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应充分理解并认真遵循本招标文件的要求，所提供的</w:t>
            </w:r>
            <w:r>
              <w:rPr>
                <w:rFonts w:hint="eastAsia" w:ascii="仿宋" w:hAnsi="仿宋" w:eastAsia="仿宋" w:cs="仿宋"/>
                <w:color w:val="auto"/>
                <w:highlight w:val="none"/>
                <w:vertAlign w:val="baseline"/>
                <w:lang w:val="en-US" w:eastAsia="zh-CN"/>
              </w:rPr>
              <w:t>服务</w:t>
            </w:r>
            <w:r>
              <w:rPr>
                <w:rFonts w:hint="eastAsia" w:ascii="仿宋" w:hAnsi="仿宋" w:eastAsia="仿宋" w:cs="仿宋"/>
                <w:color w:val="auto"/>
                <w:highlight w:val="none"/>
                <w:vertAlign w:val="baseline"/>
              </w:rPr>
              <w:t>必须是满足招标文件要求。保证合同货品均为正规生产的新鲜（冰鲜除外）检验合格、无毒、无辐射、无侵权货品，符合国家有关卫生、质量、包装和保质标准，要使用有效期的货品，其剩余有效期不得少于标注有效期的</w:t>
            </w: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rPr>
              <w:t>0%。</w:t>
            </w:r>
          </w:p>
          <w:p w14:paraId="29F71DF9">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5、货物有包装的，货物的包装必须完整清洁（无损、无污、无皱），采购人指定人有权拒收包装不整齐、已拆封的商品。</w:t>
            </w:r>
          </w:p>
          <w:p w14:paraId="621EECEB">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6</w:t>
            </w:r>
            <w:r>
              <w:rPr>
                <w:rFonts w:hint="eastAsia" w:ascii="仿宋" w:hAnsi="仿宋" w:eastAsia="仿宋" w:cs="仿宋"/>
                <w:color w:val="auto"/>
                <w:highlight w:val="none"/>
                <w:vertAlign w:val="baseline"/>
              </w:rPr>
              <w:t>、采购人指定人发现商品出现损坏（包括表面损坏），或出现水渍、串味、受潮等导致货物性质改变的，</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必须无条件退货或更换商品。</w:t>
            </w:r>
          </w:p>
          <w:p w14:paraId="62F2B9BE">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7</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保证所提供的鲜肉类、生禽、鲜水产的多样性和季节性，以保证新鲜感，并在响应文件中列出相关品目。</w:t>
            </w:r>
          </w:p>
          <w:p w14:paraId="416C2A0C">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8</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保证提供的肉均为定点屠宰厂（场）经检疫和肉品品质检验合格的产品。</w:t>
            </w:r>
          </w:p>
          <w:p w14:paraId="13C2B3C4">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9</w:t>
            </w:r>
            <w:r>
              <w:rPr>
                <w:rFonts w:hint="eastAsia" w:ascii="仿宋" w:hAnsi="仿宋" w:eastAsia="仿宋" w:cs="仿宋"/>
                <w:color w:val="auto"/>
                <w:highlight w:val="none"/>
                <w:vertAlign w:val="baseline"/>
              </w:rPr>
              <w:t>、具有由定点屠宰厂（场）加盖验讫印章并出具《畜产品检验证明》或《动物检疫合格证明》。</w:t>
            </w:r>
          </w:p>
          <w:p w14:paraId="54A1AAB0">
            <w:pPr>
              <w:spacing w:line="240" w:lineRule="auto"/>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10</w:t>
            </w: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中标人</w:t>
            </w:r>
            <w:r>
              <w:rPr>
                <w:rFonts w:hint="eastAsia" w:ascii="仿宋" w:hAnsi="仿宋" w:eastAsia="仿宋" w:cs="仿宋"/>
                <w:color w:val="auto"/>
                <w:highlight w:val="none"/>
                <w:vertAlign w:val="baseline"/>
              </w:rPr>
              <w:t>应配合采购人及时更新所提供的符合卫监部门的有效证明材料。</w:t>
            </w:r>
          </w:p>
          <w:p w14:paraId="02573982">
            <w:pPr>
              <w:spacing w:line="240" w:lineRule="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11、</w:t>
            </w:r>
            <w:r>
              <w:rPr>
                <w:rFonts w:hint="eastAsia" w:ascii="仿宋" w:hAnsi="仿宋" w:eastAsia="仿宋" w:cs="仿宋"/>
                <w:color w:val="auto"/>
                <w:highlight w:val="none"/>
                <w:vertAlign w:val="baseline"/>
              </w:rPr>
              <w:t>本项目投标人可选择其中一个分标参与投标也可选择多个分标参与投标，中标原则：只允许投标人中标其中一个分标</w:t>
            </w:r>
            <w:r>
              <w:rPr>
                <w:rFonts w:hint="eastAsia" w:ascii="仿宋" w:hAnsi="仿宋" w:eastAsia="仿宋" w:cs="仿宋"/>
                <w:color w:val="auto"/>
                <w:highlight w:val="none"/>
                <w:vertAlign w:val="baseline"/>
                <w:lang w:eastAsia="zh-CN"/>
              </w:rPr>
              <w:t>，</w:t>
            </w:r>
            <w:r>
              <w:rPr>
                <w:rFonts w:hint="eastAsia" w:ascii="仿宋" w:hAnsi="仿宋" w:eastAsia="仿宋" w:cs="仿宋"/>
                <w:color w:val="auto"/>
                <w:highlight w:val="none"/>
                <w:vertAlign w:val="baseline"/>
              </w:rPr>
              <w:t>评标时</w:t>
            </w:r>
            <w:r>
              <w:rPr>
                <w:rFonts w:hint="eastAsia" w:ascii="仿宋" w:hAnsi="仿宋" w:eastAsia="仿宋" w:cs="仿宋"/>
                <w:color w:val="auto"/>
                <w:highlight w:val="none"/>
                <w:vertAlign w:val="baseline"/>
                <w:lang w:val="en-US" w:eastAsia="zh-CN"/>
              </w:rPr>
              <w:t>评标顺序</w:t>
            </w:r>
            <w:r>
              <w:rPr>
                <w:rFonts w:hint="eastAsia" w:ascii="仿宋" w:hAnsi="仿宋" w:eastAsia="仿宋" w:cs="仿宋"/>
                <w:color w:val="auto"/>
                <w:highlight w:val="none"/>
                <w:vertAlign w:val="baseline"/>
              </w:rPr>
              <w:t>按</w:t>
            </w:r>
            <w:r>
              <w:rPr>
                <w:rFonts w:hint="eastAsia" w:ascii="仿宋" w:hAnsi="仿宋" w:eastAsia="仿宋" w:cs="仿宋"/>
                <w:color w:val="auto"/>
                <w:highlight w:val="none"/>
                <w:vertAlign w:val="baseline"/>
                <w:lang w:val="en-US" w:eastAsia="zh-CN"/>
              </w:rPr>
              <w:t>01分标→02分标</w:t>
            </w:r>
            <w:r>
              <w:rPr>
                <w:rFonts w:hint="eastAsia" w:ascii="仿宋" w:hAnsi="仿宋" w:eastAsia="仿宋" w:cs="仿宋"/>
                <w:color w:val="auto"/>
                <w:highlight w:val="none"/>
                <w:vertAlign w:val="baseline"/>
              </w:rPr>
              <w:t>的先后顺序进行评审。</w:t>
            </w:r>
          </w:p>
        </w:tc>
      </w:tr>
    </w:tbl>
    <w:p w14:paraId="665A9F8A">
      <w:pPr>
        <w:pageBreakBefore w:val="0"/>
        <w:kinsoku/>
        <w:wordWrap/>
        <w:overflowPunct/>
        <w:topLinePunct w:val="0"/>
        <w:bidi w:val="0"/>
        <w:spacing w:beforeAutospacing="0" w:line="360" w:lineRule="auto"/>
        <w:ind w:left="0" w:leftChars="0" w:right="0"/>
        <w:jc w:val="center"/>
        <w:rPr>
          <w:rFonts w:hint="eastAsia" w:ascii="仿宋" w:hAnsi="仿宋" w:eastAsia="仿宋" w:cs="仿宋"/>
          <w:color w:val="auto"/>
          <w:sz w:val="40"/>
          <w:szCs w:val="40"/>
          <w:highlight w:val="none"/>
        </w:rPr>
      </w:pPr>
    </w:p>
    <w:p w14:paraId="65CDA156">
      <w:pPr>
        <w:pageBreakBefore w:val="0"/>
        <w:kinsoku/>
        <w:wordWrap/>
        <w:overflowPunct/>
        <w:topLinePunct w:val="0"/>
        <w:bidi w:val="0"/>
        <w:spacing w:beforeAutospacing="0" w:line="360" w:lineRule="auto"/>
        <w:ind w:left="0" w:leftChars="0" w:right="0"/>
        <w:jc w:val="center"/>
        <w:rPr>
          <w:rFonts w:hint="eastAsia" w:ascii="仿宋" w:hAnsi="仿宋" w:eastAsia="仿宋" w:cs="仿宋"/>
          <w:color w:val="auto"/>
          <w:sz w:val="40"/>
          <w:szCs w:val="40"/>
          <w:highlight w:val="none"/>
        </w:rPr>
      </w:pPr>
    </w:p>
    <w:p w14:paraId="577FBD75">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r>
        <w:rPr>
          <w:rFonts w:hint="eastAsia" w:ascii="仿宋" w:hAnsi="仿宋" w:eastAsia="仿宋" w:cs="仿宋"/>
          <w:b/>
          <w:color w:val="auto"/>
          <w:sz w:val="32"/>
          <w:szCs w:val="32"/>
          <w:highlight w:val="none"/>
          <w:lang w:val="en-US" w:eastAsia="zh-CN"/>
        </w:rPr>
        <w:t>附件1：配送地点</w:t>
      </w:r>
    </w:p>
    <w:tbl>
      <w:tblPr>
        <w:tblStyle w:val="16"/>
        <w:tblW w:w="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5015"/>
        <w:gridCol w:w="2025"/>
        <w:gridCol w:w="1650"/>
      </w:tblGrid>
      <w:tr w14:paraId="68A0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9560" w:type="dxa"/>
            <w:gridSpan w:val="4"/>
            <w:tcBorders>
              <w:top w:val="single" w:color="000000" w:sz="4" w:space="0"/>
              <w:left w:val="single" w:color="000000" w:sz="4" w:space="0"/>
              <w:bottom w:val="single" w:color="000000" w:sz="4" w:space="0"/>
              <w:right w:val="single" w:color="000000" w:sz="4" w:space="0"/>
            </w:tcBorders>
            <w:noWrap/>
            <w:vAlign w:val="center"/>
          </w:tcPr>
          <w:p w14:paraId="2B85DE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b/>
                <w:bCs/>
                <w:i w:val="0"/>
                <w:iCs w:val="0"/>
                <w:color w:val="auto"/>
                <w:sz w:val="28"/>
                <w:szCs w:val="28"/>
                <w:highlight w:val="none"/>
                <w:u w:val="none"/>
                <w:lang w:val="en-US" w:eastAsia="zh-CN"/>
              </w:rPr>
              <w:t>分标1</w:t>
            </w:r>
          </w:p>
        </w:tc>
      </w:tr>
      <w:tr w14:paraId="250E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E3425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序号</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475F58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学校名称</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01D14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用餐学生数</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4A4F9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备注</w:t>
            </w:r>
          </w:p>
        </w:tc>
      </w:tr>
      <w:tr w14:paraId="4560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85" w:type="dxa"/>
            <w:gridSpan w:val="2"/>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3B0707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配送A区</w:t>
            </w:r>
          </w:p>
        </w:tc>
        <w:tc>
          <w:tcPr>
            <w:tcW w:w="2025" w:type="dxa"/>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3FD233B8">
            <w:pPr>
              <w:keepNext w:val="0"/>
              <w:keepLines w:val="0"/>
              <w:widowControl/>
              <w:suppressLineNumbers w:val="0"/>
              <w:jc w:val="center"/>
              <w:textAlignment w:val="center"/>
              <w:rPr>
                <w:rFonts w:hint="eastAsia" w:ascii="仿宋" w:hAnsi="仿宋" w:eastAsia="仿宋" w:cs="仿宋"/>
                <w:b/>
                <w:bCs/>
                <w:i w:val="0"/>
                <w:iCs w:val="0"/>
                <w:color w:val="auto"/>
                <w:kern w:val="2"/>
                <w:sz w:val="22"/>
                <w:szCs w:val="22"/>
                <w:highlight w:val="none"/>
                <w:u w:val="none"/>
                <w:lang w:val="en-US" w:eastAsia="zh-CN" w:bidi="ar-SA"/>
              </w:rPr>
            </w:pPr>
            <w:r>
              <w:rPr>
                <w:rFonts w:hint="eastAsia" w:ascii="仿宋" w:hAnsi="仿宋" w:eastAsia="仿宋" w:cs="仿宋"/>
                <w:b/>
                <w:bCs/>
                <w:i w:val="0"/>
                <w:iCs w:val="0"/>
                <w:color w:val="auto"/>
                <w:kern w:val="0"/>
                <w:sz w:val="22"/>
                <w:szCs w:val="22"/>
                <w:highlight w:val="none"/>
                <w:u w:val="none"/>
                <w:lang w:val="en-US" w:eastAsia="zh-CN" w:bidi="ar"/>
              </w:rPr>
              <w:t>7925</w:t>
            </w:r>
          </w:p>
        </w:tc>
        <w:tc>
          <w:tcPr>
            <w:tcW w:w="1650" w:type="dxa"/>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4759F2A">
            <w:pPr>
              <w:jc w:val="center"/>
              <w:rPr>
                <w:rFonts w:hint="eastAsia" w:ascii="仿宋" w:hAnsi="仿宋" w:eastAsia="仿宋" w:cs="仿宋"/>
                <w:i w:val="0"/>
                <w:iCs w:val="0"/>
                <w:color w:val="auto"/>
                <w:sz w:val="22"/>
                <w:szCs w:val="22"/>
                <w:highlight w:val="none"/>
                <w:u w:val="none"/>
              </w:rPr>
            </w:pPr>
          </w:p>
        </w:tc>
      </w:tr>
      <w:tr w14:paraId="0521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101D4C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7378433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南宁市兴宁区三塘镇四塘中学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258A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F04FB50">
            <w:pPr>
              <w:jc w:val="center"/>
              <w:rPr>
                <w:rFonts w:hint="eastAsia" w:ascii="仿宋" w:hAnsi="仿宋" w:eastAsia="仿宋" w:cs="仿宋"/>
                <w:i w:val="0"/>
                <w:iCs w:val="0"/>
                <w:color w:val="auto"/>
                <w:sz w:val="22"/>
                <w:szCs w:val="22"/>
                <w:highlight w:val="none"/>
                <w:u w:val="none"/>
              </w:rPr>
            </w:pPr>
          </w:p>
        </w:tc>
      </w:tr>
      <w:tr w14:paraId="613B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A433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021BEF3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南宁市兴宁区三塘镇路东小学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656869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459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DBC343B">
            <w:pPr>
              <w:jc w:val="center"/>
              <w:rPr>
                <w:rFonts w:hint="eastAsia" w:ascii="仿宋" w:hAnsi="仿宋" w:eastAsia="仿宋" w:cs="仿宋"/>
                <w:i w:val="0"/>
                <w:iCs w:val="0"/>
                <w:color w:val="auto"/>
                <w:sz w:val="22"/>
                <w:szCs w:val="22"/>
                <w:highlight w:val="none"/>
                <w:u w:val="none"/>
              </w:rPr>
            </w:pPr>
          </w:p>
        </w:tc>
      </w:tr>
      <w:tr w14:paraId="6AFB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35365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71B3197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南宁市兴宁区三塘镇那垌小学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E2A8F7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445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9DC822F">
            <w:pPr>
              <w:jc w:val="center"/>
              <w:rPr>
                <w:rFonts w:hint="eastAsia" w:ascii="仿宋" w:hAnsi="仿宋" w:eastAsia="仿宋" w:cs="仿宋"/>
                <w:i w:val="0"/>
                <w:iCs w:val="0"/>
                <w:color w:val="auto"/>
                <w:sz w:val="22"/>
                <w:szCs w:val="22"/>
                <w:highlight w:val="none"/>
                <w:u w:val="none"/>
              </w:rPr>
            </w:pPr>
          </w:p>
        </w:tc>
      </w:tr>
      <w:tr w14:paraId="0443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5EED1F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7D19A47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南宁市兴宁区三塘镇创新小学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DD4AC2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484</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44E6F7B">
            <w:pPr>
              <w:jc w:val="center"/>
              <w:rPr>
                <w:rFonts w:hint="eastAsia" w:ascii="仿宋" w:hAnsi="仿宋" w:eastAsia="仿宋" w:cs="仿宋"/>
                <w:i w:val="0"/>
                <w:iCs w:val="0"/>
                <w:color w:val="auto"/>
                <w:sz w:val="22"/>
                <w:szCs w:val="22"/>
                <w:highlight w:val="none"/>
                <w:u w:val="none"/>
              </w:rPr>
            </w:pPr>
          </w:p>
        </w:tc>
      </w:tr>
      <w:tr w14:paraId="0F0E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8B034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3B5FF0F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南宁市兴宁区三塘镇同仁小学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90D4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262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805A800">
            <w:pPr>
              <w:jc w:val="center"/>
              <w:rPr>
                <w:rFonts w:hint="eastAsia" w:ascii="仿宋" w:hAnsi="仿宋" w:eastAsia="仿宋" w:cs="仿宋"/>
                <w:i w:val="0"/>
                <w:iCs w:val="0"/>
                <w:color w:val="auto"/>
                <w:sz w:val="22"/>
                <w:szCs w:val="22"/>
                <w:highlight w:val="none"/>
                <w:u w:val="none"/>
              </w:rPr>
            </w:pPr>
          </w:p>
        </w:tc>
      </w:tr>
      <w:tr w14:paraId="27C3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19500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527E9078">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南宁市兴宁区特殊教育学校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DC51F2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9344DFF">
            <w:pPr>
              <w:jc w:val="center"/>
              <w:rPr>
                <w:rFonts w:hint="eastAsia" w:ascii="仿宋" w:hAnsi="仿宋" w:eastAsia="仿宋" w:cs="仿宋"/>
                <w:i w:val="0"/>
                <w:iCs w:val="0"/>
                <w:color w:val="auto"/>
                <w:sz w:val="22"/>
                <w:szCs w:val="22"/>
                <w:highlight w:val="none"/>
                <w:u w:val="none"/>
              </w:rPr>
            </w:pPr>
          </w:p>
        </w:tc>
      </w:tr>
      <w:tr w14:paraId="2CF7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55F4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5B8179D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南宁市兴宁区三塘镇丹桥小学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EE229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588</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CB4CBDF">
            <w:pPr>
              <w:jc w:val="center"/>
              <w:rPr>
                <w:rFonts w:hint="eastAsia" w:ascii="仿宋" w:hAnsi="仿宋" w:eastAsia="仿宋" w:cs="仿宋"/>
                <w:i w:val="0"/>
                <w:iCs w:val="0"/>
                <w:color w:val="auto"/>
                <w:sz w:val="22"/>
                <w:szCs w:val="22"/>
                <w:highlight w:val="none"/>
                <w:u w:val="none"/>
              </w:rPr>
            </w:pPr>
          </w:p>
        </w:tc>
      </w:tr>
      <w:tr w14:paraId="1375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B596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1C03A5C8">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南宁市兴宁区三塘镇建新小学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F69E50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234</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026B65C">
            <w:pPr>
              <w:jc w:val="center"/>
              <w:rPr>
                <w:rFonts w:hint="eastAsia" w:ascii="仿宋" w:hAnsi="仿宋" w:eastAsia="仿宋" w:cs="仿宋"/>
                <w:i w:val="0"/>
                <w:iCs w:val="0"/>
                <w:color w:val="auto"/>
                <w:sz w:val="22"/>
                <w:szCs w:val="22"/>
                <w:highlight w:val="none"/>
                <w:u w:val="none"/>
              </w:rPr>
            </w:pPr>
          </w:p>
        </w:tc>
      </w:tr>
      <w:tr w14:paraId="412B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62308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03571D7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南宁市兴宁区三塘镇建新小学六村教学点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4C9A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3350F6B">
            <w:pPr>
              <w:jc w:val="center"/>
              <w:rPr>
                <w:rFonts w:hint="eastAsia" w:ascii="仿宋" w:hAnsi="仿宋" w:eastAsia="仿宋" w:cs="仿宋"/>
                <w:i w:val="0"/>
                <w:iCs w:val="0"/>
                <w:color w:val="auto"/>
                <w:sz w:val="22"/>
                <w:szCs w:val="22"/>
                <w:highlight w:val="none"/>
                <w:u w:val="none"/>
              </w:rPr>
            </w:pPr>
          </w:p>
        </w:tc>
      </w:tr>
      <w:tr w14:paraId="5682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5A267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27DAC27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南宁市兴宁区三塘镇中心小学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432E4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1458</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5BC801C">
            <w:pPr>
              <w:jc w:val="center"/>
              <w:rPr>
                <w:rFonts w:hint="eastAsia" w:ascii="仿宋" w:hAnsi="仿宋" w:eastAsia="仿宋" w:cs="仿宋"/>
                <w:i w:val="0"/>
                <w:iCs w:val="0"/>
                <w:color w:val="auto"/>
                <w:sz w:val="22"/>
                <w:szCs w:val="22"/>
                <w:highlight w:val="none"/>
                <w:u w:val="none"/>
              </w:rPr>
            </w:pPr>
          </w:p>
        </w:tc>
      </w:tr>
      <w:tr w14:paraId="4197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6BE1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1326992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南宁市兴宁区三塘镇四塘小学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A0FC6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1038</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78CC09A">
            <w:pPr>
              <w:jc w:val="center"/>
              <w:rPr>
                <w:rFonts w:hint="eastAsia" w:ascii="仿宋" w:hAnsi="仿宋" w:eastAsia="仿宋" w:cs="仿宋"/>
                <w:i w:val="0"/>
                <w:iCs w:val="0"/>
                <w:color w:val="auto"/>
                <w:sz w:val="22"/>
                <w:szCs w:val="22"/>
                <w:highlight w:val="none"/>
                <w:u w:val="none"/>
              </w:rPr>
            </w:pPr>
          </w:p>
        </w:tc>
      </w:tr>
      <w:tr w14:paraId="224B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F0C6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2D506A9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南宁市兴宁区三塘镇四塘小学那笔教学点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6873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47BABD8">
            <w:pPr>
              <w:jc w:val="center"/>
              <w:rPr>
                <w:rFonts w:hint="eastAsia" w:ascii="仿宋" w:hAnsi="仿宋" w:eastAsia="仿宋" w:cs="仿宋"/>
                <w:i w:val="0"/>
                <w:iCs w:val="0"/>
                <w:color w:val="auto"/>
                <w:sz w:val="22"/>
                <w:szCs w:val="22"/>
                <w:highlight w:val="none"/>
                <w:u w:val="none"/>
              </w:rPr>
            </w:pPr>
          </w:p>
        </w:tc>
      </w:tr>
      <w:tr w14:paraId="4B41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D484A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7862A00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南宁市兴宁区五塘镇中心学校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9E9A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CC3BD81">
            <w:pPr>
              <w:jc w:val="center"/>
              <w:rPr>
                <w:rFonts w:hint="eastAsia" w:ascii="仿宋" w:hAnsi="仿宋" w:eastAsia="仿宋" w:cs="仿宋"/>
                <w:i w:val="0"/>
                <w:iCs w:val="0"/>
                <w:color w:val="auto"/>
                <w:sz w:val="22"/>
                <w:szCs w:val="22"/>
                <w:highlight w:val="none"/>
                <w:u w:val="none"/>
              </w:rPr>
            </w:pPr>
          </w:p>
        </w:tc>
      </w:tr>
      <w:tr w14:paraId="66CB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73E2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48DB355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南宁市兴宁区五塘镇西龙小学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67A0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577</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94450B5">
            <w:pPr>
              <w:jc w:val="center"/>
              <w:rPr>
                <w:rFonts w:hint="eastAsia" w:ascii="仿宋" w:hAnsi="仿宋" w:eastAsia="仿宋" w:cs="仿宋"/>
                <w:i w:val="0"/>
                <w:iCs w:val="0"/>
                <w:color w:val="auto"/>
                <w:sz w:val="22"/>
                <w:szCs w:val="22"/>
                <w:highlight w:val="none"/>
                <w:u w:val="none"/>
              </w:rPr>
            </w:pPr>
          </w:p>
        </w:tc>
      </w:tr>
    </w:tbl>
    <w:p w14:paraId="7A3C9675">
      <w:pPr>
        <w:pStyle w:val="7"/>
        <w:rPr>
          <w:rFonts w:hint="eastAsia" w:ascii="仿宋" w:hAnsi="仿宋" w:eastAsia="仿宋" w:cs="仿宋"/>
          <w:color w:val="auto"/>
          <w:highlight w:val="none"/>
          <w:lang w:val="en-US" w:eastAsia="zh-CN"/>
        </w:rPr>
      </w:pPr>
    </w:p>
    <w:p w14:paraId="6170BC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tbl>
      <w:tblPr>
        <w:tblStyle w:val="16"/>
        <w:tblW w:w="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5015"/>
        <w:gridCol w:w="2025"/>
        <w:gridCol w:w="1650"/>
      </w:tblGrid>
      <w:tr w14:paraId="1AEF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9560" w:type="dxa"/>
            <w:gridSpan w:val="4"/>
            <w:tcBorders>
              <w:top w:val="single" w:color="000000" w:sz="4" w:space="0"/>
              <w:left w:val="single" w:color="000000" w:sz="4" w:space="0"/>
              <w:bottom w:val="single" w:color="000000" w:sz="4" w:space="0"/>
              <w:right w:val="single" w:color="000000" w:sz="4" w:space="0"/>
            </w:tcBorders>
            <w:noWrap/>
            <w:vAlign w:val="center"/>
          </w:tcPr>
          <w:p w14:paraId="779F77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b/>
                <w:bCs/>
                <w:i w:val="0"/>
                <w:iCs w:val="0"/>
                <w:color w:val="auto"/>
                <w:sz w:val="28"/>
                <w:szCs w:val="28"/>
                <w:highlight w:val="none"/>
                <w:u w:val="none"/>
                <w:lang w:val="en-US" w:eastAsia="zh-CN"/>
              </w:rPr>
              <w:t>分标2</w:t>
            </w:r>
          </w:p>
        </w:tc>
      </w:tr>
      <w:tr w14:paraId="6D87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20B6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序号</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76A15C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学校名称</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62F50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用餐学生数</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F67BD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备注</w:t>
            </w:r>
          </w:p>
        </w:tc>
      </w:tr>
      <w:tr w14:paraId="31BC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85" w:type="dxa"/>
            <w:gridSpan w:val="2"/>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4656D4F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配送B区</w:t>
            </w:r>
          </w:p>
        </w:tc>
        <w:tc>
          <w:tcPr>
            <w:tcW w:w="2025" w:type="dxa"/>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35429805">
            <w:pPr>
              <w:keepNext w:val="0"/>
              <w:keepLines w:val="0"/>
              <w:widowControl/>
              <w:suppressLineNumbers w:val="0"/>
              <w:jc w:val="center"/>
              <w:textAlignment w:val="center"/>
              <w:rPr>
                <w:rFonts w:hint="eastAsia" w:ascii="仿宋" w:hAnsi="仿宋" w:eastAsia="仿宋" w:cs="仿宋"/>
                <w:b/>
                <w:bCs/>
                <w:i w:val="0"/>
                <w:iCs w:val="0"/>
                <w:color w:val="auto"/>
                <w:kern w:val="2"/>
                <w:sz w:val="22"/>
                <w:szCs w:val="22"/>
                <w:highlight w:val="none"/>
                <w:u w:val="none"/>
                <w:lang w:val="en-US" w:eastAsia="zh-CN" w:bidi="ar-SA"/>
              </w:rPr>
            </w:pPr>
            <w:r>
              <w:rPr>
                <w:rFonts w:hint="eastAsia" w:ascii="仿宋" w:hAnsi="仿宋" w:eastAsia="仿宋" w:cs="仿宋"/>
                <w:b/>
                <w:bCs/>
                <w:i w:val="0"/>
                <w:iCs w:val="0"/>
                <w:color w:val="auto"/>
                <w:kern w:val="0"/>
                <w:sz w:val="22"/>
                <w:szCs w:val="22"/>
                <w:highlight w:val="none"/>
                <w:u w:val="none"/>
                <w:lang w:val="en-US" w:eastAsia="zh-CN" w:bidi="ar"/>
              </w:rPr>
              <w:t>5241</w:t>
            </w:r>
          </w:p>
        </w:tc>
        <w:tc>
          <w:tcPr>
            <w:tcW w:w="1650" w:type="dxa"/>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7DFCA384">
            <w:pPr>
              <w:jc w:val="center"/>
              <w:rPr>
                <w:rFonts w:hint="eastAsia" w:ascii="仿宋" w:hAnsi="仿宋" w:eastAsia="仿宋" w:cs="仿宋"/>
                <w:i w:val="0"/>
                <w:iCs w:val="0"/>
                <w:color w:val="auto"/>
                <w:sz w:val="22"/>
                <w:szCs w:val="22"/>
                <w:highlight w:val="none"/>
                <w:u w:val="none"/>
              </w:rPr>
            </w:pPr>
          </w:p>
        </w:tc>
      </w:tr>
      <w:tr w14:paraId="640D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31E827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287DDD7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南宁市第四十五中学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4AC0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2449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94A863D">
            <w:pPr>
              <w:jc w:val="center"/>
              <w:rPr>
                <w:rFonts w:hint="eastAsia" w:ascii="仿宋" w:hAnsi="仿宋" w:eastAsia="仿宋" w:cs="仿宋"/>
                <w:i w:val="0"/>
                <w:iCs w:val="0"/>
                <w:color w:val="auto"/>
                <w:sz w:val="22"/>
                <w:szCs w:val="22"/>
                <w:highlight w:val="none"/>
                <w:u w:val="none"/>
              </w:rPr>
            </w:pPr>
          </w:p>
        </w:tc>
      </w:tr>
      <w:tr w14:paraId="6AF8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C8CEFB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73BF3598">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南宁市兴宁区五塘镇坛棍小学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830DF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C44CF4D">
            <w:pPr>
              <w:jc w:val="center"/>
              <w:rPr>
                <w:rFonts w:hint="eastAsia" w:ascii="仿宋" w:hAnsi="仿宋" w:eastAsia="仿宋" w:cs="仿宋"/>
                <w:i w:val="0"/>
                <w:iCs w:val="0"/>
                <w:color w:val="auto"/>
                <w:sz w:val="22"/>
                <w:szCs w:val="22"/>
                <w:highlight w:val="none"/>
                <w:u w:val="none"/>
              </w:rPr>
            </w:pPr>
          </w:p>
        </w:tc>
      </w:tr>
      <w:tr w14:paraId="554B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91819C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17FB7E0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南宁市兴宁区五塘镇英广小学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E88E8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D303149">
            <w:pPr>
              <w:jc w:val="center"/>
              <w:rPr>
                <w:rFonts w:hint="eastAsia" w:ascii="仿宋" w:hAnsi="仿宋" w:eastAsia="仿宋" w:cs="仿宋"/>
                <w:i w:val="0"/>
                <w:iCs w:val="0"/>
                <w:color w:val="auto"/>
                <w:sz w:val="22"/>
                <w:szCs w:val="22"/>
                <w:highlight w:val="none"/>
                <w:u w:val="none"/>
              </w:rPr>
            </w:pPr>
          </w:p>
        </w:tc>
      </w:tr>
      <w:tr w14:paraId="7E58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1AB94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760B453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南宁市兴宁区五塘镇英广小学分校教学点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33A375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57</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AFA31FA">
            <w:pPr>
              <w:jc w:val="center"/>
              <w:rPr>
                <w:rFonts w:hint="eastAsia" w:ascii="仿宋" w:hAnsi="仿宋" w:eastAsia="仿宋" w:cs="仿宋"/>
                <w:i w:val="0"/>
                <w:iCs w:val="0"/>
                <w:color w:val="auto"/>
                <w:sz w:val="22"/>
                <w:szCs w:val="22"/>
                <w:highlight w:val="none"/>
                <w:u w:val="none"/>
              </w:rPr>
            </w:pPr>
          </w:p>
        </w:tc>
      </w:tr>
      <w:tr w14:paraId="2B50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E9EE3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51A92AD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南宁市兴宁区五塘镇第二小学（两山教学点）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DAAC34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301E45B">
            <w:pPr>
              <w:jc w:val="center"/>
              <w:rPr>
                <w:rFonts w:hint="eastAsia" w:ascii="仿宋" w:hAnsi="仿宋" w:eastAsia="仿宋" w:cs="仿宋"/>
                <w:i w:val="0"/>
                <w:iCs w:val="0"/>
                <w:color w:val="auto"/>
                <w:sz w:val="22"/>
                <w:szCs w:val="22"/>
                <w:highlight w:val="none"/>
                <w:u w:val="none"/>
              </w:rPr>
            </w:pPr>
          </w:p>
        </w:tc>
      </w:tr>
      <w:tr w14:paraId="1915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62888A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7A5740D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南宁市兴宁区五塘镇七塘小学那里教学点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4BE75E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0950845">
            <w:pPr>
              <w:jc w:val="center"/>
              <w:rPr>
                <w:rFonts w:hint="eastAsia" w:ascii="仿宋" w:hAnsi="仿宋" w:eastAsia="仿宋" w:cs="仿宋"/>
                <w:i w:val="0"/>
                <w:iCs w:val="0"/>
                <w:color w:val="auto"/>
                <w:sz w:val="22"/>
                <w:szCs w:val="22"/>
                <w:highlight w:val="none"/>
                <w:u w:val="none"/>
              </w:rPr>
            </w:pPr>
          </w:p>
        </w:tc>
      </w:tr>
      <w:tr w14:paraId="700D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6392E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5015" w:type="dxa"/>
            <w:tcBorders>
              <w:top w:val="single" w:color="000000" w:sz="4" w:space="0"/>
              <w:left w:val="single" w:color="000000" w:sz="4" w:space="0"/>
              <w:bottom w:val="single" w:color="000000" w:sz="4" w:space="0"/>
              <w:right w:val="single" w:color="000000" w:sz="4" w:space="0"/>
            </w:tcBorders>
            <w:noWrap w:val="0"/>
            <w:vAlign w:val="center"/>
          </w:tcPr>
          <w:p w14:paraId="7DC7A1A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南宁市兴宁区五塘镇七塘小学建安教学点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C9EC3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4BE69E3">
            <w:pPr>
              <w:jc w:val="center"/>
              <w:rPr>
                <w:rFonts w:hint="eastAsia" w:ascii="仿宋" w:hAnsi="仿宋" w:eastAsia="仿宋" w:cs="仿宋"/>
                <w:i w:val="0"/>
                <w:iCs w:val="0"/>
                <w:color w:val="auto"/>
                <w:sz w:val="22"/>
                <w:szCs w:val="22"/>
                <w:highlight w:val="none"/>
                <w:u w:val="none"/>
              </w:rPr>
            </w:pPr>
          </w:p>
        </w:tc>
      </w:tr>
      <w:tr w14:paraId="3446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7BAEBF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13C58CC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南宁市兴宁区五塘镇七塘小学横江教学点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766A3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D4FA779">
            <w:pPr>
              <w:jc w:val="center"/>
              <w:rPr>
                <w:rFonts w:hint="eastAsia" w:ascii="仿宋" w:hAnsi="仿宋" w:eastAsia="仿宋" w:cs="仿宋"/>
                <w:i w:val="0"/>
                <w:iCs w:val="0"/>
                <w:color w:val="auto"/>
                <w:sz w:val="22"/>
                <w:szCs w:val="22"/>
                <w:highlight w:val="none"/>
                <w:u w:val="none"/>
              </w:rPr>
            </w:pPr>
          </w:p>
        </w:tc>
      </w:tr>
      <w:tr w14:paraId="415B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5837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57EA9BE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南宁市兴宁区五塘镇友爱小学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2F65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83DC967">
            <w:pPr>
              <w:jc w:val="center"/>
              <w:rPr>
                <w:rFonts w:hint="eastAsia" w:ascii="仿宋" w:hAnsi="仿宋" w:eastAsia="仿宋" w:cs="仿宋"/>
                <w:i w:val="0"/>
                <w:iCs w:val="0"/>
                <w:color w:val="auto"/>
                <w:sz w:val="22"/>
                <w:szCs w:val="22"/>
                <w:highlight w:val="none"/>
                <w:u w:val="none"/>
              </w:rPr>
            </w:pPr>
          </w:p>
        </w:tc>
      </w:tr>
      <w:tr w14:paraId="01D0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083E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579425C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南宁市兴宁区五塘镇六塘民族小学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214B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81C9625">
            <w:pPr>
              <w:jc w:val="center"/>
              <w:rPr>
                <w:rFonts w:hint="eastAsia" w:ascii="仿宋" w:hAnsi="仿宋" w:eastAsia="仿宋" w:cs="仿宋"/>
                <w:i w:val="0"/>
                <w:iCs w:val="0"/>
                <w:color w:val="auto"/>
                <w:sz w:val="22"/>
                <w:szCs w:val="22"/>
                <w:highlight w:val="none"/>
                <w:u w:val="none"/>
              </w:rPr>
            </w:pPr>
          </w:p>
        </w:tc>
      </w:tr>
      <w:tr w14:paraId="7548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61001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60CBB3A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南宁市兴宁区五塘镇第二小学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89BF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633</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D5FAC5D">
            <w:pPr>
              <w:jc w:val="center"/>
              <w:rPr>
                <w:rFonts w:hint="eastAsia" w:ascii="仿宋" w:hAnsi="仿宋" w:eastAsia="仿宋" w:cs="仿宋"/>
                <w:i w:val="0"/>
                <w:iCs w:val="0"/>
                <w:color w:val="auto"/>
                <w:sz w:val="22"/>
                <w:szCs w:val="22"/>
                <w:highlight w:val="none"/>
                <w:u w:val="none"/>
              </w:rPr>
            </w:pPr>
          </w:p>
        </w:tc>
      </w:tr>
      <w:tr w14:paraId="03C1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86D1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7201819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南宁市兴宁区五塘镇第二小学（永宁教学点）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F49B9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183</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9B8CFB9">
            <w:pPr>
              <w:jc w:val="center"/>
              <w:rPr>
                <w:rFonts w:hint="eastAsia" w:ascii="仿宋" w:hAnsi="仿宋" w:eastAsia="仿宋" w:cs="仿宋"/>
                <w:i w:val="0"/>
                <w:iCs w:val="0"/>
                <w:color w:val="auto"/>
                <w:sz w:val="22"/>
                <w:szCs w:val="22"/>
                <w:highlight w:val="none"/>
                <w:u w:val="none"/>
              </w:rPr>
            </w:pPr>
          </w:p>
        </w:tc>
      </w:tr>
      <w:tr w14:paraId="084B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D5E7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658DADF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南宁市兴宁区五塘镇第二小学（沙平教学点）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7E00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A1A6686">
            <w:pPr>
              <w:jc w:val="center"/>
              <w:rPr>
                <w:rFonts w:hint="eastAsia" w:ascii="仿宋" w:hAnsi="仿宋" w:eastAsia="仿宋" w:cs="仿宋"/>
                <w:i w:val="0"/>
                <w:iCs w:val="0"/>
                <w:color w:val="auto"/>
                <w:sz w:val="22"/>
                <w:szCs w:val="22"/>
                <w:highlight w:val="none"/>
                <w:u w:val="none"/>
              </w:rPr>
            </w:pPr>
          </w:p>
        </w:tc>
      </w:tr>
      <w:tr w14:paraId="5974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8A5C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4019DAF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南宁市兴宁区五塘镇第二小学（民政教学点）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66E25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114</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3385C92">
            <w:pPr>
              <w:jc w:val="center"/>
              <w:rPr>
                <w:rFonts w:hint="eastAsia" w:ascii="仿宋" w:hAnsi="仿宋" w:eastAsia="仿宋" w:cs="仿宋"/>
                <w:i w:val="0"/>
                <w:iCs w:val="0"/>
                <w:color w:val="auto"/>
                <w:sz w:val="22"/>
                <w:szCs w:val="22"/>
                <w:highlight w:val="none"/>
                <w:u w:val="none"/>
              </w:rPr>
            </w:pPr>
          </w:p>
        </w:tc>
      </w:tr>
      <w:tr w14:paraId="0AAE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5E61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66284E8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南宁市兴宁区五塘镇七塘小学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EBEA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336</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B0AA45E">
            <w:pPr>
              <w:jc w:val="center"/>
              <w:rPr>
                <w:rFonts w:hint="eastAsia" w:ascii="仿宋" w:hAnsi="仿宋" w:eastAsia="仿宋" w:cs="仿宋"/>
                <w:i w:val="0"/>
                <w:iCs w:val="0"/>
                <w:color w:val="auto"/>
                <w:sz w:val="22"/>
                <w:szCs w:val="22"/>
                <w:highlight w:val="none"/>
                <w:u w:val="none"/>
              </w:rPr>
            </w:pPr>
          </w:p>
        </w:tc>
      </w:tr>
      <w:tr w14:paraId="494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46BEB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2B8828A3">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南宁市兴宁区昆仑学校（初中部）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7DE84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361</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421FD75">
            <w:pPr>
              <w:jc w:val="center"/>
              <w:rPr>
                <w:rFonts w:hint="eastAsia" w:ascii="仿宋" w:hAnsi="仿宋" w:eastAsia="仿宋" w:cs="仿宋"/>
                <w:i w:val="0"/>
                <w:iCs w:val="0"/>
                <w:color w:val="auto"/>
                <w:sz w:val="22"/>
                <w:szCs w:val="22"/>
                <w:highlight w:val="none"/>
                <w:u w:val="none"/>
              </w:rPr>
            </w:pPr>
          </w:p>
        </w:tc>
      </w:tr>
      <w:tr w14:paraId="1ECB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516BB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25C7843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南宁市兴宁区昆仑学校（小学部）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35F44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28F815F">
            <w:pPr>
              <w:jc w:val="center"/>
              <w:rPr>
                <w:rFonts w:hint="eastAsia" w:ascii="仿宋" w:hAnsi="仿宋" w:eastAsia="仿宋" w:cs="仿宋"/>
                <w:i w:val="0"/>
                <w:iCs w:val="0"/>
                <w:color w:val="auto"/>
                <w:sz w:val="22"/>
                <w:szCs w:val="22"/>
                <w:highlight w:val="none"/>
                <w:u w:val="none"/>
              </w:rPr>
            </w:pPr>
          </w:p>
        </w:tc>
      </w:tr>
      <w:tr w14:paraId="0439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811B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3B2062A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南宁市兴宁区昆仑镇黄宣小学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AE0B2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21EBB3B">
            <w:pPr>
              <w:jc w:val="center"/>
              <w:rPr>
                <w:rFonts w:hint="eastAsia" w:ascii="仿宋" w:hAnsi="仿宋" w:eastAsia="仿宋" w:cs="仿宋"/>
                <w:i w:val="0"/>
                <w:iCs w:val="0"/>
                <w:color w:val="auto"/>
                <w:sz w:val="22"/>
                <w:szCs w:val="22"/>
                <w:highlight w:val="none"/>
                <w:u w:val="none"/>
              </w:rPr>
            </w:pPr>
          </w:p>
        </w:tc>
      </w:tr>
      <w:tr w14:paraId="501E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72DE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129B152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南宁市兴宁区昆仑镇八塘小学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93207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39079ED">
            <w:pPr>
              <w:jc w:val="center"/>
              <w:rPr>
                <w:rFonts w:hint="eastAsia" w:ascii="仿宋" w:hAnsi="仿宋" w:eastAsia="仿宋" w:cs="仿宋"/>
                <w:i w:val="0"/>
                <w:iCs w:val="0"/>
                <w:color w:val="auto"/>
                <w:sz w:val="22"/>
                <w:szCs w:val="22"/>
                <w:highlight w:val="none"/>
                <w:u w:val="none"/>
              </w:rPr>
            </w:pPr>
          </w:p>
        </w:tc>
      </w:tr>
      <w:tr w14:paraId="04CC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A12B5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5015" w:type="dxa"/>
            <w:tcBorders>
              <w:top w:val="single" w:color="000000" w:sz="4" w:space="0"/>
              <w:left w:val="single" w:color="000000" w:sz="4" w:space="0"/>
              <w:bottom w:val="single" w:color="000000" w:sz="4" w:space="0"/>
              <w:right w:val="single" w:color="000000" w:sz="4" w:space="0"/>
            </w:tcBorders>
            <w:noWrap/>
            <w:vAlign w:val="center"/>
          </w:tcPr>
          <w:p w14:paraId="04BC3C5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南宁市兴宁区昆仑镇黄宣小学平地教学点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1A514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E1D754D">
            <w:pPr>
              <w:jc w:val="center"/>
              <w:rPr>
                <w:rFonts w:hint="eastAsia" w:ascii="仿宋" w:hAnsi="仿宋" w:eastAsia="仿宋" w:cs="仿宋"/>
                <w:i w:val="0"/>
                <w:iCs w:val="0"/>
                <w:color w:val="auto"/>
                <w:sz w:val="22"/>
                <w:szCs w:val="22"/>
                <w:highlight w:val="none"/>
                <w:u w:val="none"/>
              </w:rPr>
            </w:pPr>
          </w:p>
        </w:tc>
      </w:tr>
    </w:tbl>
    <w:p w14:paraId="07E3CAA7">
      <w:pPr>
        <w:rPr>
          <w:rFonts w:hint="eastAsia" w:ascii="仿宋" w:hAnsi="仿宋" w:eastAsia="仿宋" w:cs="仿宋"/>
          <w:color w:val="auto"/>
          <w:highlight w:val="none"/>
          <w:lang w:val="en-US" w:eastAsia="zh-CN"/>
        </w:rPr>
      </w:pPr>
    </w:p>
    <w:p w14:paraId="69E3A7E2">
      <w:pPr>
        <w:spacing w:line="528" w:lineRule="exact"/>
        <w:ind w:left="1871"/>
        <w:rPr>
          <w:rFonts w:hint="eastAsia" w:ascii="仿宋" w:hAnsi="仿宋" w:eastAsia="仿宋" w:cs="仿宋"/>
          <w:color w:val="auto"/>
          <w:sz w:val="40"/>
          <w:szCs w:val="40"/>
          <w:highlight w:val="none"/>
        </w:rPr>
      </w:pPr>
    </w:p>
    <w:p w14:paraId="5528BEEC">
      <w:pP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br w:type="page"/>
      </w:r>
    </w:p>
    <w:p w14:paraId="1BB1C574">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
          <w:color w:val="auto"/>
          <w:sz w:val="32"/>
          <w:szCs w:val="32"/>
          <w:highlight w:val="none"/>
          <w:lang w:val="en-US" w:eastAsia="zh-CN"/>
        </w:rPr>
      </w:pPr>
    </w:p>
    <w:p w14:paraId="34786F93">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附件2：考核内容</w:t>
      </w:r>
    </w:p>
    <w:p w14:paraId="43796CA0">
      <w:pPr>
        <w:spacing w:before="34"/>
        <w:ind w:left="592" w:right="345" w:firstLine="0"/>
        <w:jc w:val="center"/>
        <w:rPr>
          <w:rFonts w:hint="eastAsia" w:ascii="仿宋" w:hAnsi="仿宋" w:eastAsia="仿宋" w:cs="仿宋"/>
          <w:color w:val="auto"/>
          <w:sz w:val="52"/>
          <w:szCs w:val="52"/>
          <w:highlight w:val="none"/>
          <w:shd w:val="clear" w:color="auto" w:fill="auto"/>
        </w:rPr>
      </w:pPr>
      <w:r>
        <w:rPr>
          <w:rFonts w:hint="eastAsia" w:ascii="仿宋" w:hAnsi="仿宋" w:eastAsia="仿宋" w:cs="仿宋"/>
          <w:color w:val="auto"/>
          <w:spacing w:val="-2"/>
          <w:sz w:val="48"/>
          <w:szCs w:val="48"/>
          <w:highlight w:val="none"/>
          <w:shd w:val="clear" w:color="auto" w:fill="auto"/>
        </w:rPr>
        <w:t>供应商测评体系</w:t>
      </w:r>
    </w:p>
    <w:p w14:paraId="4F0EC333">
      <w:pPr>
        <w:pStyle w:val="7"/>
        <w:rPr>
          <w:rFonts w:hint="eastAsia" w:ascii="仿宋" w:hAnsi="仿宋" w:eastAsia="仿宋" w:cs="仿宋"/>
          <w:color w:val="auto"/>
          <w:sz w:val="24"/>
          <w:szCs w:val="24"/>
          <w:highlight w:val="none"/>
          <w:shd w:val="clear" w:color="auto" w:fill="auto"/>
        </w:rPr>
      </w:pPr>
    </w:p>
    <w:p w14:paraId="5E2E587C">
      <w:pPr>
        <w:pStyle w:val="7"/>
        <w:spacing w:before="55"/>
        <w:ind w:left="640" w:leftChars="0" w:firstLine="0" w:firstLineChars="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一、供应商学期测评项目及权重如下（满分100分</w:t>
      </w:r>
      <w:r>
        <w:rPr>
          <w:rFonts w:hint="eastAsia" w:ascii="仿宋" w:hAnsi="仿宋" w:eastAsia="仿宋" w:cs="仿宋"/>
          <w:color w:val="auto"/>
          <w:spacing w:val="-10"/>
          <w:sz w:val="24"/>
          <w:szCs w:val="24"/>
          <w:highlight w:val="none"/>
          <w:shd w:val="clear" w:color="auto" w:fill="auto"/>
        </w:rPr>
        <w:t>）</w:t>
      </w:r>
    </w:p>
    <w:p w14:paraId="2558F856">
      <w:pPr>
        <w:pStyle w:val="7"/>
        <w:spacing w:before="55"/>
        <w:ind w:left="640" w:leftChars="0" w:firstLine="420" w:firstLineChars="175"/>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（一）品质评价(35分）：每学期对供应商供应食材的品质、数量、规格的合格情况，进行抽检评价；</w:t>
      </w:r>
    </w:p>
    <w:p w14:paraId="19C1D412">
      <w:pPr>
        <w:pStyle w:val="7"/>
        <w:spacing w:before="55"/>
        <w:ind w:left="640" w:leftChars="0" w:firstLine="420" w:firstLineChars="175"/>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（二）交期评价(20分）：测评供应商供货能力的及时性和准确性，对提供的产品的包装、标示和完整性，以及补货配送情况等进行评价；</w:t>
      </w:r>
    </w:p>
    <w:p w14:paraId="30361CE8">
      <w:pPr>
        <w:pStyle w:val="7"/>
        <w:spacing w:before="55"/>
        <w:ind w:left="640" w:leftChars="0" w:firstLine="420" w:firstLineChars="175"/>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（三）价格评价(15分）：对供应商提供的产品价格状况进行评估；</w:t>
      </w:r>
    </w:p>
    <w:p w14:paraId="186646C4">
      <w:pPr>
        <w:pStyle w:val="7"/>
        <w:spacing w:before="55"/>
        <w:ind w:left="640" w:leftChars="0" w:firstLine="420" w:firstLineChars="175"/>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（四）服务评价(10分）：对供应商的</w:t>
      </w:r>
      <w:r>
        <w:rPr>
          <w:rFonts w:hint="eastAsia" w:ascii="仿宋" w:hAnsi="仿宋" w:eastAsia="仿宋" w:cs="仿宋"/>
          <w:color w:val="auto"/>
          <w:sz w:val="24"/>
          <w:szCs w:val="24"/>
          <w:highlight w:val="none"/>
          <w:shd w:val="clear" w:color="auto" w:fill="auto"/>
          <w:lang w:val="en-US" w:eastAsia="zh-CN"/>
        </w:rPr>
        <w:t>服务</w:t>
      </w:r>
      <w:r>
        <w:rPr>
          <w:rFonts w:hint="eastAsia" w:ascii="仿宋" w:hAnsi="仿宋" w:eastAsia="仿宋" w:cs="仿宋"/>
          <w:color w:val="auto"/>
          <w:sz w:val="24"/>
          <w:szCs w:val="24"/>
          <w:highlight w:val="none"/>
          <w:shd w:val="clear" w:color="auto" w:fill="auto"/>
        </w:rPr>
        <w:t>进行评价；</w:t>
      </w:r>
    </w:p>
    <w:p w14:paraId="1B2E7BD1">
      <w:pPr>
        <w:pStyle w:val="7"/>
        <w:spacing w:before="55"/>
        <w:ind w:left="640" w:leftChars="0" w:firstLine="420" w:firstLineChars="175"/>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（五）整改评价(20分）：就供应商对于提出整改意见的回复及整改措施的执行情况进行评价。</w:t>
      </w:r>
    </w:p>
    <w:p w14:paraId="6BB47A8C">
      <w:pPr>
        <w:pStyle w:val="7"/>
        <w:spacing w:before="55"/>
        <w:ind w:left="640" w:leftChars="0" w:firstLine="0" w:firstLineChars="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二、根据学期测评分为标准，将供应商分为A、B、C、D</w:t>
      </w:r>
      <w:r>
        <w:rPr>
          <w:rFonts w:hint="eastAsia" w:ascii="仿宋" w:hAnsi="仿宋" w:eastAsia="仿宋" w:cs="仿宋"/>
          <w:color w:val="auto"/>
          <w:spacing w:val="-3"/>
          <w:sz w:val="24"/>
          <w:szCs w:val="24"/>
          <w:highlight w:val="none"/>
          <w:shd w:val="clear" w:color="auto" w:fill="auto"/>
        </w:rPr>
        <w:t>四种等级</w:t>
      </w:r>
    </w:p>
    <w:tbl>
      <w:tblPr>
        <w:tblStyle w:val="16"/>
        <w:tblW w:w="0" w:type="auto"/>
        <w:tblInd w:w="6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6"/>
        <w:gridCol w:w="1704"/>
        <w:gridCol w:w="1704"/>
        <w:gridCol w:w="1704"/>
        <w:gridCol w:w="1707"/>
      </w:tblGrid>
      <w:tr w14:paraId="4F5A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1716" w:type="dxa"/>
            <w:noWrap w:val="0"/>
            <w:vAlign w:val="top"/>
          </w:tcPr>
          <w:p w14:paraId="6F2EA42C">
            <w:pPr>
              <w:pStyle w:val="29"/>
              <w:spacing w:before="134"/>
              <w:ind w:left="124"/>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6"/>
                <w:sz w:val="24"/>
                <w:szCs w:val="24"/>
                <w:highlight w:val="none"/>
                <w:shd w:val="clear" w:color="auto" w:fill="auto"/>
              </w:rPr>
              <w:t>等级划分</w:t>
            </w:r>
          </w:p>
        </w:tc>
        <w:tc>
          <w:tcPr>
            <w:tcW w:w="1704" w:type="dxa"/>
            <w:noWrap w:val="0"/>
            <w:vAlign w:val="top"/>
          </w:tcPr>
          <w:p w14:paraId="658E1F3C">
            <w:pPr>
              <w:pStyle w:val="29"/>
              <w:spacing w:before="157"/>
              <w:ind w:left="11"/>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pacing w:val="-8"/>
                <w:sz w:val="24"/>
                <w:szCs w:val="24"/>
                <w:highlight w:val="none"/>
                <w:shd w:val="clear" w:color="auto" w:fill="auto"/>
              </w:rPr>
              <w:t>A</w:t>
            </w:r>
          </w:p>
        </w:tc>
        <w:tc>
          <w:tcPr>
            <w:tcW w:w="1704" w:type="dxa"/>
            <w:noWrap w:val="0"/>
            <w:vAlign w:val="top"/>
          </w:tcPr>
          <w:p w14:paraId="59708EF1">
            <w:pPr>
              <w:pStyle w:val="29"/>
              <w:spacing w:before="162"/>
              <w:ind w:left="18"/>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8"/>
                <w:sz w:val="24"/>
                <w:szCs w:val="24"/>
                <w:highlight w:val="none"/>
                <w:shd w:val="clear" w:color="auto" w:fill="auto"/>
              </w:rPr>
              <w:t>B</w:t>
            </w:r>
          </w:p>
        </w:tc>
        <w:tc>
          <w:tcPr>
            <w:tcW w:w="1704" w:type="dxa"/>
            <w:noWrap w:val="0"/>
            <w:vAlign w:val="top"/>
          </w:tcPr>
          <w:p w14:paraId="002447CF">
            <w:pPr>
              <w:pStyle w:val="29"/>
              <w:spacing w:before="172"/>
              <w:ind w:left="26"/>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8"/>
                <w:sz w:val="24"/>
                <w:szCs w:val="24"/>
                <w:highlight w:val="none"/>
                <w:shd w:val="clear" w:color="auto" w:fill="auto"/>
              </w:rPr>
              <w:t>C</w:t>
            </w:r>
          </w:p>
        </w:tc>
        <w:tc>
          <w:tcPr>
            <w:tcW w:w="1707" w:type="dxa"/>
            <w:noWrap w:val="0"/>
            <w:vAlign w:val="top"/>
          </w:tcPr>
          <w:p w14:paraId="596FE4CC">
            <w:pPr>
              <w:pStyle w:val="29"/>
              <w:spacing w:before="162"/>
              <w:ind w:left="31"/>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10"/>
                <w:sz w:val="24"/>
                <w:szCs w:val="24"/>
                <w:highlight w:val="none"/>
                <w:shd w:val="clear" w:color="auto" w:fill="auto"/>
              </w:rPr>
              <w:t>D</w:t>
            </w:r>
          </w:p>
        </w:tc>
      </w:tr>
      <w:tr w14:paraId="1FD6F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716" w:type="dxa"/>
            <w:noWrap w:val="0"/>
            <w:vAlign w:val="top"/>
          </w:tcPr>
          <w:p w14:paraId="27362560">
            <w:pPr>
              <w:pStyle w:val="29"/>
              <w:spacing w:before="114"/>
              <w:ind w:left="120"/>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6"/>
                <w:sz w:val="24"/>
                <w:szCs w:val="24"/>
                <w:highlight w:val="none"/>
                <w:shd w:val="clear" w:color="auto" w:fill="auto"/>
              </w:rPr>
              <w:t>测评得分</w:t>
            </w:r>
          </w:p>
        </w:tc>
        <w:tc>
          <w:tcPr>
            <w:tcW w:w="1704" w:type="dxa"/>
            <w:noWrap w:val="0"/>
            <w:vAlign w:val="top"/>
          </w:tcPr>
          <w:p w14:paraId="5B504019">
            <w:pPr>
              <w:pStyle w:val="29"/>
              <w:spacing w:before="119"/>
              <w:ind w:left="131"/>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w w:val="105"/>
                <w:sz w:val="24"/>
                <w:szCs w:val="24"/>
                <w:highlight w:val="none"/>
                <w:shd w:val="clear" w:color="auto" w:fill="auto"/>
              </w:rPr>
              <w:t>95</w:t>
            </w:r>
            <w:r>
              <w:rPr>
                <w:rFonts w:hint="eastAsia" w:ascii="仿宋" w:hAnsi="仿宋" w:eastAsia="仿宋" w:cs="仿宋"/>
                <w:color w:val="auto"/>
                <w:spacing w:val="-3"/>
                <w:w w:val="105"/>
                <w:sz w:val="24"/>
                <w:szCs w:val="24"/>
                <w:highlight w:val="none"/>
                <w:shd w:val="clear" w:color="auto" w:fill="auto"/>
              </w:rPr>
              <w:t>分及以上</w:t>
            </w:r>
          </w:p>
        </w:tc>
        <w:tc>
          <w:tcPr>
            <w:tcW w:w="1704" w:type="dxa"/>
            <w:noWrap w:val="0"/>
            <w:vAlign w:val="top"/>
          </w:tcPr>
          <w:p w14:paraId="4F1990D5">
            <w:pPr>
              <w:pStyle w:val="29"/>
              <w:spacing w:before="105"/>
              <w:ind w:left="140" w:right="165"/>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w w:val="110"/>
                <w:sz w:val="24"/>
                <w:szCs w:val="24"/>
                <w:highlight w:val="none"/>
                <w:shd w:val="clear" w:color="auto" w:fill="auto"/>
              </w:rPr>
              <w:t>90-94</w:t>
            </w:r>
            <w:r>
              <w:rPr>
                <w:rFonts w:hint="eastAsia" w:ascii="仿宋" w:hAnsi="仿宋" w:eastAsia="仿宋" w:cs="仿宋"/>
                <w:color w:val="auto"/>
                <w:spacing w:val="-10"/>
                <w:w w:val="110"/>
                <w:sz w:val="24"/>
                <w:szCs w:val="24"/>
                <w:highlight w:val="none"/>
                <w:shd w:val="clear" w:color="auto" w:fill="auto"/>
              </w:rPr>
              <w:t>分</w:t>
            </w:r>
          </w:p>
        </w:tc>
        <w:tc>
          <w:tcPr>
            <w:tcW w:w="1704" w:type="dxa"/>
            <w:noWrap w:val="0"/>
            <w:vAlign w:val="top"/>
          </w:tcPr>
          <w:p w14:paraId="0ED0A233">
            <w:pPr>
              <w:pStyle w:val="29"/>
              <w:spacing w:before="105"/>
              <w:ind w:left="111" w:right="123"/>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w w:val="115"/>
                <w:sz w:val="24"/>
                <w:szCs w:val="24"/>
                <w:highlight w:val="none"/>
                <w:shd w:val="clear" w:color="auto" w:fill="auto"/>
              </w:rPr>
              <w:t>85-89</w:t>
            </w:r>
            <w:r>
              <w:rPr>
                <w:rFonts w:hint="eastAsia" w:ascii="仿宋" w:hAnsi="仿宋" w:eastAsia="仿宋" w:cs="仿宋"/>
                <w:color w:val="auto"/>
                <w:spacing w:val="-10"/>
                <w:w w:val="115"/>
                <w:sz w:val="24"/>
                <w:szCs w:val="24"/>
                <w:highlight w:val="none"/>
                <w:shd w:val="clear" w:color="auto" w:fill="auto"/>
              </w:rPr>
              <w:t>分</w:t>
            </w:r>
          </w:p>
        </w:tc>
        <w:tc>
          <w:tcPr>
            <w:tcW w:w="1707" w:type="dxa"/>
            <w:noWrap w:val="0"/>
            <w:vAlign w:val="top"/>
          </w:tcPr>
          <w:p w14:paraId="031B7D7B">
            <w:pPr>
              <w:pStyle w:val="29"/>
              <w:spacing w:before="119"/>
              <w:ind w:left="168" w:right="225"/>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85</w:t>
            </w:r>
            <w:r>
              <w:rPr>
                <w:rFonts w:hint="eastAsia" w:ascii="仿宋" w:hAnsi="仿宋" w:eastAsia="仿宋" w:cs="仿宋"/>
                <w:color w:val="auto"/>
                <w:spacing w:val="-4"/>
                <w:sz w:val="24"/>
                <w:szCs w:val="24"/>
                <w:highlight w:val="none"/>
                <w:shd w:val="clear" w:color="auto" w:fill="auto"/>
              </w:rPr>
              <w:t>分以下</w:t>
            </w:r>
          </w:p>
        </w:tc>
      </w:tr>
    </w:tbl>
    <w:p w14:paraId="091F42E2">
      <w:pPr>
        <w:pStyle w:val="7"/>
        <w:spacing w:before="134"/>
        <w:ind w:left="1491"/>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（一）A</w:t>
      </w:r>
      <w:r>
        <w:rPr>
          <w:rFonts w:hint="eastAsia" w:ascii="仿宋" w:hAnsi="仿宋" w:eastAsia="仿宋" w:cs="仿宋"/>
          <w:color w:val="auto"/>
          <w:spacing w:val="-1"/>
          <w:sz w:val="24"/>
          <w:szCs w:val="24"/>
          <w:highlight w:val="none"/>
          <w:shd w:val="clear" w:color="auto" w:fill="auto"/>
        </w:rPr>
        <w:t>级供应商为优秀，予以继续供货；</w:t>
      </w:r>
    </w:p>
    <w:p w14:paraId="22C2F7E7">
      <w:pPr>
        <w:pStyle w:val="7"/>
        <w:spacing w:before="133"/>
        <w:ind w:left="1486"/>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（二）B</w:t>
      </w:r>
      <w:r>
        <w:rPr>
          <w:rFonts w:hint="eastAsia" w:ascii="仿宋" w:hAnsi="仿宋" w:eastAsia="仿宋" w:cs="仿宋"/>
          <w:color w:val="auto"/>
          <w:spacing w:val="-1"/>
          <w:sz w:val="24"/>
          <w:szCs w:val="24"/>
          <w:highlight w:val="none"/>
          <w:shd w:val="clear" w:color="auto" w:fill="auto"/>
        </w:rPr>
        <w:t>级供应商为合格，进行约谈整改；</w:t>
      </w:r>
    </w:p>
    <w:p w14:paraId="54EE5586">
      <w:pPr>
        <w:pStyle w:val="7"/>
        <w:spacing w:before="138"/>
        <w:ind w:left="1486"/>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（三）C</w:t>
      </w:r>
      <w:r>
        <w:rPr>
          <w:rFonts w:hint="eastAsia" w:ascii="仿宋" w:hAnsi="仿宋" w:eastAsia="仿宋" w:cs="仿宋"/>
          <w:color w:val="auto"/>
          <w:spacing w:val="-1"/>
          <w:sz w:val="24"/>
          <w:szCs w:val="24"/>
          <w:highlight w:val="none"/>
          <w:shd w:val="clear" w:color="auto" w:fill="auto"/>
        </w:rPr>
        <w:t>级供应商为基本合格，暂停供货一个月；</w:t>
      </w:r>
    </w:p>
    <w:p w14:paraId="10D8B583">
      <w:pPr>
        <w:pStyle w:val="7"/>
        <w:spacing w:before="133"/>
        <w:ind w:left="1486"/>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（四）D</w:t>
      </w:r>
      <w:r>
        <w:rPr>
          <w:rFonts w:hint="eastAsia" w:ascii="仿宋" w:hAnsi="仿宋" w:eastAsia="仿宋" w:cs="仿宋"/>
          <w:color w:val="auto"/>
          <w:spacing w:val="-1"/>
          <w:sz w:val="24"/>
          <w:szCs w:val="24"/>
          <w:highlight w:val="none"/>
          <w:shd w:val="clear" w:color="auto" w:fill="auto"/>
        </w:rPr>
        <w:t>级供应商为不合格，终止供货资格。</w:t>
      </w:r>
    </w:p>
    <w:p w14:paraId="38B7E66E">
      <w:pPr>
        <w:pStyle w:val="7"/>
        <w:spacing w:before="55"/>
        <w:ind w:left="640" w:leftChars="0" w:firstLine="0" w:firstLineChars="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6"/>
          <w:sz w:val="24"/>
          <w:szCs w:val="24"/>
          <w:highlight w:val="none"/>
          <w:shd w:val="clear" w:color="auto" w:fill="auto"/>
        </w:rPr>
        <w:t>三、</w:t>
      </w:r>
      <w:r>
        <w:rPr>
          <w:rFonts w:hint="eastAsia" w:ascii="仿宋" w:hAnsi="仿宋" w:eastAsia="仿宋" w:cs="仿宋"/>
          <w:color w:val="auto"/>
          <w:sz w:val="24"/>
          <w:szCs w:val="24"/>
          <w:highlight w:val="none"/>
          <w:shd w:val="clear" w:color="auto" w:fill="auto"/>
        </w:rPr>
        <w:t>供应商</w:t>
      </w:r>
      <w:r>
        <w:rPr>
          <w:rFonts w:hint="eastAsia" w:ascii="仿宋" w:hAnsi="仿宋" w:eastAsia="仿宋" w:cs="仿宋"/>
          <w:color w:val="auto"/>
          <w:spacing w:val="-6"/>
          <w:sz w:val="24"/>
          <w:szCs w:val="24"/>
          <w:highlight w:val="none"/>
          <w:shd w:val="clear" w:color="auto" w:fill="auto"/>
        </w:rPr>
        <w:t>测评表。学期测评由学校食品安全管理人员、</w:t>
      </w:r>
      <w:r>
        <w:rPr>
          <w:rFonts w:hint="eastAsia" w:ascii="仿宋" w:hAnsi="仿宋" w:eastAsia="仿宋" w:cs="仿宋"/>
          <w:color w:val="auto"/>
          <w:spacing w:val="-2"/>
          <w:sz w:val="24"/>
          <w:szCs w:val="24"/>
          <w:highlight w:val="none"/>
          <w:shd w:val="clear" w:color="auto" w:fill="auto"/>
        </w:rPr>
        <w:t>校园食品安全主管部门</w:t>
      </w:r>
      <w:r>
        <w:rPr>
          <w:rFonts w:hint="eastAsia" w:ascii="仿宋" w:hAnsi="仿宋" w:eastAsia="仿宋" w:cs="仿宋"/>
          <w:color w:val="auto"/>
          <w:spacing w:val="-2"/>
          <w:sz w:val="24"/>
          <w:szCs w:val="24"/>
          <w:highlight w:val="none"/>
          <w:shd w:val="clear" w:color="auto" w:fill="auto"/>
          <w:lang w:val="en-US" w:eastAsia="zh-CN"/>
        </w:rPr>
        <w:t>等</w:t>
      </w:r>
      <w:r>
        <w:rPr>
          <w:rFonts w:hint="eastAsia" w:ascii="仿宋" w:hAnsi="仿宋" w:eastAsia="仿宋" w:cs="仿宋"/>
          <w:color w:val="auto"/>
          <w:spacing w:val="-2"/>
          <w:sz w:val="24"/>
          <w:szCs w:val="24"/>
          <w:highlight w:val="none"/>
          <w:shd w:val="clear" w:color="auto" w:fill="auto"/>
        </w:rPr>
        <w:t>共同参与评分。</w:t>
      </w:r>
    </w:p>
    <w:p w14:paraId="2921B5D5">
      <w:pPr>
        <w:spacing w:after="0" w:line="316" w:lineRule="auto"/>
        <w:rPr>
          <w:rFonts w:hint="eastAsia" w:ascii="仿宋" w:hAnsi="仿宋" w:eastAsia="仿宋" w:cs="仿宋"/>
          <w:color w:val="auto"/>
          <w:sz w:val="24"/>
          <w:szCs w:val="24"/>
          <w:highlight w:val="none"/>
          <w:shd w:val="clear" w:color="auto" w:fill="auto"/>
        </w:rPr>
        <w:sectPr>
          <w:footerReference r:id="rId4" w:type="default"/>
          <w:pgSz w:w="11910" w:h="16830"/>
          <w:pgMar w:top="1134" w:right="1134" w:bottom="1134" w:left="1134" w:header="850" w:footer="850" w:gutter="0"/>
          <w:pgNumType w:fmt="decimal" w:start="1"/>
          <w:cols w:space="720" w:num="1"/>
        </w:sectPr>
      </w:pPr>
    </w:p>
    <w:p w14:paraId="59DBB175">
      <w:pPr>
        <w:spacing w:before="25"/>
        <w:ind w:left="1718" w:right="0" w:firstLine="0"/>
        <w:jc w:val="left"/>
        <w:rPr>
          <w:rFonts w:hint="eastAsia" w:ascii="仿宋" w:hAnsi="仿宋" w:eastAsia="仿宋" w:cs="仿宋"/>
          <w:color w:val="auto"/>
          <w:sz w:val="48"/>
          <w:szCs w:val="48"/>
          <w:highlight w:val="none"/>
          <w:shd w:val="clear" w:color="auto" w:fill="auto"/>
          <w:lang w:eastAsia="zh-CN"/>
        </w:rPr>
      </w:pPr>
      <w:r>
        <w:rPr>
          <w:rFonts w:hint="eastAsia" w:ascii="仿宋" w:hAnsi="仿宋" w:eastAsia="仿宋" w:cs="仿宋"/>
          <w:color w:val="auto"/>
          <w:w w:val="90"/>
          <w:sz w:val="48"/>
          <w:szCs w:val="48"/>
          <w:highlight w:val="none"/>
          <w:shd w:val="clear" w:color="auto" w:fill="auto"/>
        </w:rPr>
        <w:t>供应商测评表</w:t>
      </w:r>
      <w:r>
        <w:rPr>
          <w:rFonts w:hint="eastAsia" w:ascii="仿宋" w:hAnsi="仿宋" w:eastAsia="仿宋" w:cs="仿宋"/>
          <w:color w:val="auto"/>
          <w:spacing w:val="-10"/>
          <w:w w:val="90"/>
          <w:sz w:val="48"/>
          <w:szCs w:val="48"/>
          <w:highlight w:val="none"/>
          <w:shd w:val="clear" w:color="auto" w:fill="auto"/>
        </w:rPr>
        <w:t>（</w:t>
      </w:r>
      <w:r>
        <w:rPr>
          <w:rFonts w:hint="eastAsia" w:ascii="仿宋" w:hAnsi="仿宋" w:eastAsia="仿宋" w:cs="仿宋"/>
          <w:color w:val="auto"/>
          <w:spacing w:val="-10"/>
          <w:w w:val="90"/>
          <w:sz w:val="48"/>
          <w:szCs w:val="48"/>
          <w:highlight w:val="none"/>
          <w:shd w:val="clear" w:color="auto" w:fill="auto"/>
          <w:lang w:val="en-US" w:eastAsia="zh-CN"/>
        </w:rPr>
        <w:t xml:space="preserve">     </w:t>
      </w:r>
      <w:r>
        <w:rPr>
          <w:rFonts w:hint="eastAsia" w:ascii="仿宋" w:hAnsi="仿宋" w:eastAsia="仿宋" w:cs="仿宋"/>
          <w:color w:val="auto"/>
          <w:spacing w:val="-10"/>
          <w:w w:val="90"/>
          <w:sz w:val="48"/>
          <w:szCs w:val="48"/>
          <w:highlight w:val="none"/>
          <w:shd w:val="clear" w:color="auto" w:fill="auto"/>
        </w:rPr>
        <w:t>年</w:t>
      </w:r>
      <w:r>
        <w:rPr>
          <w:rFonts w:hint="eastAsia" w:ascii="仿宋" w:hAnsi="仿宋" w:eastAsia="仿宋" w:cs="仿宋"/>
          <w:color w:val="auto"/>
          <w:spacing w:val="-10"/>
          <w:w w:val="90"/>
          <w:sz w:val="48"/>
          <w:szCs w:val="48"/>
          <w:highlight w:val="none"/>
          <w:shd w:val="clear" w:color="auto" w:fill="auto"/>
          <w:lang w:val="en-US" w:eastAsia="zh-CN"/>
        </w:rPr>
        <w:t xml:space="preserve">  </w:t>
      </w:r>
      <w:r>
        <w:rPr>
          <w:rFonts w:hint="eastAsia" w:ascii="仿宋" w:hAnsi="仿宋" w:eastAsia="仿宋" w:cs="仿宋"/>
          <w:color w:val="auto"/>
          <w:spacing w:val="-10"/>
          <w:w w:val="90"/>
          <w:sz w:val="48"/>
          <w:szCs w:val="48"/>
          <w:highlight w:val="none"/>
          <w:shd w:val="clear" w:color="auto" w:fill="auto"/>
        </w:rPr>
        <w:t>季学期</w:t>
      </w:r>
      <w:r>
        <w:rPr>
          <w:rFonts w:hint="eastAsia" w:ascii="仿宋" w:hAnsi="仿宋" w:eastAsia="仿宋" w:cs="仿宋"/>
          <w:color w:val="auto"/>
          <w:spacing w:val="-10"/>
          <w:w w:val="90"/>
          <w:sz w:val="48"/>
          <w:szCs w:val="48"/>
          <w:highlight w:val="none"/>
          <w:shd w:val="clear" w:color="auto" w:fill="auto"/>
          <w:lang w:eastAsia="zh-CN"/>
        </w:rPr>
        <w:t>）</w:t>
      </w:r>
    </w:p>
    <w:p w14:paraId="796BF902">
      <w:pPr>
        <w:pStyle w:val="7"/>
        <w:spacing w:before="317" w:line="364" w:lineRule="auto"/>
        <w:ind w:left="978" w:right="2017" w:hanging="159"/>
        <w:rPr>
          <w:rFonts w:hint="eastAsia" w:ascii="仿宋" w:hAnsi="仿宋" w:eastAsia="仿宋" w:cs="仿宋"/>
          <w:color w:val="auto"/>
          <w:spacing w:val="-8"/>
          <w:sz w:val="24"/>
          <w:szCs w:val="24"/>
          <w:highlight w:val="none"/>
          <w:shd w:val="clear" w:color="auto" w:fill="auto"/>
        </w:rPr>
      </w:pPr>
      <w:r>
        <w:rPr>
          <w:rFonts w:hint="eastAsia" w:ascii="仿宋" w:hAnsi="仿宋" w:eastAsia="仿宋" w:cs="仿宋"/>
          <w:color w:val="auto"/>
          <w:spacing w:val="-8"/>
          <w:sz w:val="24"/>
          <w:szCs w:val="24"/>
          <w:highlight w:val="none"/>
          <w:shd w:val="clear" w:color="auto" w:fill="auto"/>
        </w:rPr>
        <w:t>供应商名称：</w:t>
      </w:r>
    </w:p>
    <w:p w14:paraId="0E878E5B">
      <w:pPr>
        <w:pStyle w:val="7"/>
        <w:spacing w:before="317" w:line="364" w:lineRule="auto"/>
        <w:ind w:left="978" w:right="2017" w:hanging="159"/>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2"/>
          <w:sz w:val="24"/>
          <w:szCs w:val="24"/>
          <w:highlight w:val="none"/>
          <w:shd w:val="clear" w:color="auto" w:fill="auto"/>
        </w:rPr>
        <w:t>供应品种：</w:t>
      </w:r>
    </w:p>
    <w:tbl>
      <w:tblPr>
        <w:tblStyle w:val="16"/>
        <w:tblW w:w="9398"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4632"/>
        <w:gridCol w:w="1620"/>
        <w:gridCol w:w="926"/>
      </w:tblGrid>
      <w:tr w14:paraId="4A7E6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9" w:hRule="atLeast"/>
        </w:trPr>
        <w:tc>
          <w:tcPr>
            <w:tcW w:w="2220" w:type="dxa"/>
            <w:noWrap w:val="0"/>
            <w:vAlign w:val="top"/>
          </w:tcPr>
          <w:p w14:paraId="1FFCB93B">
            <w:pPr>
              <w:pStyle w:val="29"/>
              <w:spacing w:before="5"/>
              <w:rPr>
                <w:rFonts w:hint="eastAsia" w:ascii="仿宋" w:hAnsi="仿宋" w:eastAsia="仿宋" w:cs="仿宋"/>
                <w:color w:val="auto"/>
                <w:sz w:val="28"/>
                <w:szCs w:val="28"/>
                <w:highlight w:val="none"/>
                <w:shd w:val="clear" w:color="auto" w:fill="auto"/>
              </w:rPr>
            </w:pPr>
          </w:p>
          <w:p w14:paraId="1E32E1F1">
            <w:pPr>
              <w:pStyle w:val="29"/>
              <w:ind w:left="322"/>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pacing w:val="-14"/>
                <w:sz w:val="28"/>
                <w:szCs w:val="28"/>
                <w:highlight w:val="none"/>
                <w:shd w:val="clear" w:color="auto" w:fill="auto"/>
              </w:rPr>
              <w:t>测评项目</w:t>
            </w:r>
          </w:p>
        </w:tc>
        <w:tc>
          <w:tcPr>
            <w:tcW w:w="4632" w:type="dxa"/>
            <w:noWrap w:val="0"/>
            <w:vAlign w:val="top"/>
          </w:tcPr>
          <w:p w14:paraId="036284DB">
            <w:pPr>
              <w:pStyle w:val="29"/>
              <w:rPr>
                <w:rFonts w:hint="eastAsia" w:ascii="仿宋" w:hAnsi="仿宋" w:eastAsia="仿宋" w:cs="仿宋"/>
                <w:color w:val="auto"/>
                <w:sz w:val="28"/>
                <w:szCs w:val="28"/>
                <w:highlight w:val="none"/>
                <w:shd w:val="clear" w:color="auto" w:fill="auto"/>
              </w:rPr>
            </w:pPr>
          </w:p>
          <w:p w14:paraId="4568718D">
            <w:pPr>
              <w:pStyle w:val="29"/>
              <w:ind w:left="322"/>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pacing w:val="-14"/>
                <w:sz w:val="28"/>
                <w:szCs w:val="28"/>
                <w:highlight w:val="none"/>
                <w:shd w:val="clear" w:color="auto" w:fill="auto"/>
              </w:rPr>
              <w:t>测评</w:t>
            </w:r>
            <w:r>
              <w:rPr>
                <w:rFonts w:hint="eastAsia" w:ascii="仿宋" w:hAnsi="仿宋" w:eastAsia="仿宋" w:cs="仿宋"/>
                <w:color w:val="auto"/>
                <w:spacing w:val="-9"/>
                <w:sz w:val="28"/>
                <w:szCs w:val="28"/>
                <w:highlight w:val="none"/>
                <w:shd w:val="clear" w:color="auto" w:fill="auto"/>
              </w:rPr>
              <w:t>内容</w:t>
            </w:r>
          </w:p>
        </w:tc>
        <w:tc>
          <w:tcPr>
            <w:tcW w:w="1620" w:type="dxa"/>
            <w:noWrap w:val="0"/>
            <w:vAlign w:val="top"/>
          </w:tcPr>
          <w:p w14:paraId="45BAE278">
            <w:pPr>
              <w:pStyle w:val="29"/>
              <w:spacing w:before="4"/>
              <w:rPr>
                <w:rFonts w:hint="eastAsia" w:ascii="仿宋" w:hAnsi="仿宋" w:eastAsia="仿宋" w:cs="仿宋"/>
                <w:color w:val="auto"/>
                <w:sz w:val="28"/>
                <w:szCs w:val="28"/>
                <w:highlight w:val="none"/>
                <w:shd w:val="clear" w:color="auto" w:fill="auto"/>
              </w:rPr>
            </w:pPr>
          </w:p>
          <w:p w14:paraId="5CB0923B">
            <w:pPr>
              <w:pStyle w:val="29"/>
              <w:spacing w:before="1"/>
              <w:ind w:left="19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pacing w:val="-3"/>
                <w:sz w:val="28"/>
                <w:szCs w:val="28"/>
                <w:highlight w:val="none"/>
                <w:shd w:val="clear" w:color="auto" w:fill="auto"/>
              </w:rPr>
              <w:t>扣分原因</w:t>
            </w:r>
          </w:p>
        </w:tc>
        <w:tc>
          <w:tcPr>
            <w:tcW w:w="926" w:type="dxa"/>
            <w:noWrap w:val="0"/>
            <w:vAlign w:val="top"/>
          </w:tcPr>
          <w:p w14:paraId="33375415">
            <w:pPr>
              <w:pStyle w:val="29"/>
              <w:spacing w:before="149"/>
              <w:ind w:left="224"/>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pacing w:val="-5"/>
                <w:sz w:val="28"/>
                <w:szCs w:val="28"/>
                <w:highlight w:val="none"/>
                <w:shd w:val="clear" w:color="auto" w:fill="auto"/>
              </w:rPr>
              <w:t>扣分</w:t>
            </w:r>
          </w:p>
          <w:p w14:paraId="155040F6">
            <w:pPr>
              <w:pStyle w:val="29"/>
              <w:spacing w:before="220"/>
              <w:ind w:left="209"/>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pacing w:val="-9"/>
                <w:sz w:val="28"/>
                <w:szCs w:val="28"/>
                <w:highlight w:val="none"/>
                <w:shd w:val="clear" w:color="auto" w:fill="auto"/>
              </w:rPr>
              <w:t>小计</w:t>
            </w:r>
          </w:p>
        </w:tc>
      </w:tr>
      <w:tr w14:paraId="2679C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1" w:hRule="atLeast"/>
        </w:trPr>
        <w:tc>
          <w:tcPr>
            <w:tcW w:w="2220" w:type="dxa"/>
            <w:noWrap w:val="0"/>
            <w:vAlign w:val="top"/>
          </w:tcPr>
          <w:p w14:paraId="4337567D">
            <w:pPr>
              <w:pStyle w:val="29"/>
              <w:jc w:val="center"/>
              <w:rPr>
                <w:rFonts w:hint="eastAsia" w:ascii="仿宋" w:hAnsi="仿宋" w:eastAsia="仿宋" w:cs="仿宋"/>
                <w:color w:val="auto"/>
                <w:sz w:val="28"/>
                <w:szCs w:val="28"/>
                <w:highlight w:val="none"/>
                <w:shd w:val="clear" w:color="auto" w:fill="auto"/>
              </w:rPr>
            </w:pPr>
          </w:p>
          <w:p w14:paraId="52CF780B">
            <w:pPr>
              <w:pStyle w:val="29"/>
              <w:spacing w:before="4"/>
              <w:jc w:val="center"/>
              <w:rPr>
                <w:rFonts w:hint="eastAsia" w:ascii="仿宋" w:hAnsi="仿宋" w:eastAsia="仿宋" w:cs="仿宋"/>
                <w:color w:val="auto"/>
                <w:sz w:val="28"/>
                <w:szCs w:val="28"/>
                <w:highlight w:val="none"/>
                <w:shd w:val="clear" w:color="auto" w:fill="auto"/>
              </w:rPr>
            </w:pPr>
          </w:p>
          <w:p w14:paraId="3F9AD319">
            <w:pPr>
              <w:pStyle w:val="29"/>
              <w:ind w:right="-130"/>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w w:val="115"/>
                <w:sz w:val="28"/>
                <w:szCs w:val="28"/>
                <w:highlight w:val="none"/>
                <w:shd w:val="clear" w:color="auto" w:fill="auto"/>
              </w:rPr>
              <w:t>品质(35分</w:t>
            </w:r>
            <w:r>
              <w:rPr>
                <w:rFonts w:hint="eastAsia" w:ascii="仿宋" w:hAnsi="仿宋" w:eastAsia="仿宋" w:cs="仿宋"/>
                <w:color w:val="auto"/>
                <w:spacing w:val="-10"/>
                <w:w w:val="115"/>
                <w:sz w:val="28"/>
                <w:szCs w:val="28"/>
                <w:highlight w:val="none"/>
                <w:shd w:val="clear" w:color="auto" w:fill="auto"/>
              </w:rPr>
              <w:t>）</w:t>
            </w:r>
          </w:p>
        </w:tc>
        <w:tc>
          <w:tcPr>
            <w:tcW w:w="4632" w:type="dxa"/>
            <w:noWrap w:val="0"/>
            <w:vAlign w:val="top"/>
          </w:tcPr>
          <w:p w14:paraId="1FE66C98">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1.</w:t>
            </w:r>
            <w:r>
              <w:rPr>
                <w:rFonts w:hint="eastAsia" w:ascii="仿宋" w:hAnsi="仿宋" w:eastAsia="仿宋" w:cs="仿宋"/>
                <w:color w:val="auto"/>
                <w:w w:val="111"/>
                <w:sz w:val="24"/>
                <w:szCs w:val="24"/>
                <w:highlight w:val="none"/>
                <w:shd w:val="clear" w:color="auto" w:fill="auto"/>
              </w:rPr>
              <w:t>提供的食材不符合《食材准入条件》中的食品质量要求。经查实，确实是供货商原因的每一起扣2分。</w:t>
            </w:r>
          </w:p>
          <w:p w14:paraId="4BF837BB">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2.</w:t>
            </w:r>
            <w:r>
              <w:rPr>
                <w:rFonts w:hint="eastAsia" w:ascii="仿宋" w:hAnsi="仿宋" w:eastAsia="仿宋" w:cs="仿宋"/>
                <w:color w:val="auto"/>
                <w:w w:val="111"/>
                <w:sz w:val="24"/>
                <w:szCs w:val="24"/>
                <w:highlight w:val="none"/>
                <w:shd w:val="clear" w:color="auto" w:fill="auto"/>
              </w:rPr>
              <w:t>供货商被市场监督管理局等部门处罚的。发现一起扣</w:t>
            </w:r>
            <w:r>
              <w:rPr>
                <w:rFonts w:hint="eastAsia" w:ascii="仿宋" w:hAnsi="仿宋" w:eastAsia="仿宋" w:cs="仿宋"/>
                <w:color w:val="auto"/>
                <w:w w:val="111"/>
                <w:sz w:val="24"/>
                <w:szCs w:val="24"/>
                <w:highlight w:val="none"/>
                <w:shd w:val="clear" w:color="auto" w:fill="auto"/>
                <w:lang w:val="en-US" w:eastAsia="zh-CN"/>
              </w:rPr>
              <w:t>10</w:t>
            </w:r>
            <w:r>
              <w:rPr>
                <w:rFonts w:hint="eastAsia" w:ascii="仿宋" w:hAnsi="仿宋" w:eastAsia="仿宋" w:cs="仿宋"/>
                <w:color w:val="auto"/>
                <w:w w:val="111"/>
                <w:sz w:val="24"/>
                <w:szCs w:val="24"/>
                <w:highlight w:val="none"/>
                <w:shd w:val="clear" w:color="auto" w:fill="auto"/>
              </w:rPr>
              <w:t>分，造成重大不良影响的一次扣</w:t>
            </w:r>
            <w:r>
              <w:rPr>
                <w:rFonts w:hint="eastAsia" w:ascii="仿宋" w:hAnsi="仿宋" w:eastAsia="仿宋" w:cs="仿宋"/>
                <w:color w:val="auto"/>
                <w:w w:val="111"/>
                <w:sz w:val="24"/>
                <w:szCs w:val="24"/>
                <w:highlight w:val="none"/>
                <w:shd w:val="clear" w:color="auto" w:fill="auto"/>
                <w:lang w:val="en-US" w:eastAsia="zh-CN"/>
              </w:rPr>
              <w:t>2</w:t>
            </w:r>
            <w:r>
              <w:rPr>
                <w:rFonts w:hint="eastAsia" w:ascii="仿宋" w:hAnsi="仿宋" w:eastAsia="仿宋" w:cs="仿宋"/>
                <w:color w:val="auto"/>
                <w:w w:val="111"/>
                <w:sz w:val="24"/>
                <w:szCs w:val="24"/>
                <w:highlight w:val="none"/>
                <w:shd w:val="clear" w:color="auto" w:fill="auto"/>
              </w:rPr>
              <w:t>0分。</w:t>
            </w:r>
          </w:p>
        </w:tc>
        <w:tc>
          <w:tcPr>
            <w:tcW w:w="1620" w:type="dxa"/>
            <w:noWrap w:val="0"/>
            <w:vAlign w:val="top"/>
          </w:tcPr>
          <w:p w14:paraId="69E1789E">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41865C7A">
            <w:pPr>
              <w:pStyle w:val="29"/>
              <w:rPr>
                <w:rFonts w:hint="eastAsia" w:ascii="仿宋" w:hAnsi="仿宋" w:eastAsia="仿宋" w:cs="仿宋"/>
                <w:color w:val="auto"/>
                <w:sz w:val="28"/>
                <w:szCs w:val="28"/>
                <w:highlight w:val="none"/>
                <w:shd w:val="clear" w:color="auto" w:fill="auto"/>
              </w:rPr>
            </w:pPr>
          </w:p>
        </w:tc>
      </w:tr>
      <w:tr w14:paraId="5505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4" w:hRule="atLeast"/>
        </w:trPr>
        <w:tc>
          <w:tcPr>
            <w:tcW w:w="2220" w:type="dxa"/>
            <w:vMerge w:val="restart"/>
            <w:noWrap w:val="0"/>
            <w:vAlign w:val="top"/>
          </w:tcPr>
          <w:p w14:paraId="1D00ED69">
            <w:pPr>
              <w:pStyle w:val="29"/>
              <w:jc w:val="center"/>
              <w:rPr>
                <w:rFonts w:hint="eastAsia" w:ascii="仿宋" w:hAnsi="仿宋" w:eastAsia="仿宋" w:cs="仿宋"/>
                <w:color w:val="auto"/>
                <w:sz w:val="28"/>
                <w:szCs w:val="28"/>
                <w:highlight w:val="none"/>
                <w:shd w:val="clear" w:color="auto" w:fill="auto"/>
              </w:rPr>
            </w:pPr>
          </w:p>
          <w:p w14:paraId="3392A191">
            <w:pPr>
              <w:pStyle w:val="29"/>
              <w:spacing w:before="12"/>
              <w:jc w:val="center"/>
              <w:rPr>
                <w:rFonts w:hint="eastAsia" w:ascii="仿宋" w:hAnsi="仿宋" w:eastAsia="仿宋" w:cs="仿宋"/>
                <w:color w:val="auto"/>
                <w:sz w:val="28"/>
                <w:szCs w:val="28"/>
                <w:highlight w:val="none"/>
                <w:shd w:val="clear" w:color="auto" w:fill="auto"/>
              </w:rPr>
            </w:pPr>
          </w:p>
          <w:p w14:paraId="13B310B2">
            <w:pPr>
              <w:pStyle w:val="29"/>
              <w:ind w:right="-130"/>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w w:val="110"/>
                <w:sz w:val="28"/>
                <w:szCs w:val="28"/>
                <w:highlight w:val="none"/>
                <w:shd w:val="clear" w:color="auto" w:fill="auto"/>
              </w:rPr>
              <w:t>交期(20分</w:t>
            </w:r>
            <w:r>
              <w:rPr>
                <w:rFonts w:hint="eastAsia" w:ascii="仿宋" w:hAnsi="仿宋" w:eastAsia="仿宋" w:cs="仿宋"/>
                <w:color w:val="auto"/>
                <w:spacing w:val="-10"/>
                <w:w w:val="110"/>
                <w:sz w:val="28"/>
                <w:szCs w:val="28"/>
                <w:highlight w:val="none"/>
                <w:shd w:val="clear" w:color="auto" w:fill="auto"/>
              </w:rPr>
              <w:t>）</w:t>
            </w:r>
          </w:p>
        </w:tc>
        <w:tc>
          <w:tcPr>
            <w:tcW w:w="4632" w:type="dxa"/>
            <w:noWrap w:val="0"/>
            <w:vAlign w:val="top"/>
          </w:tcPr>
          <w:p w14:paraId="32F6C7BD">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3</w:t>
            </w:r>
            <w:r>
              <w:rPr>
                <w:rFonts w:hint="eastAsia" w:ascii="仿宋" w:hAnsi="仿宋" w:eastAsia="仿宋" w:cs="仿宋"/>
                <w:color w:val="auto"/>
                <w:w w:val="111"/>
                <w:sz w:val="24"/>
                <w:szCs w:val="24"/>
                <w:highlight w:val="none"/>
                <w:shd w:val="clear" w:color="auto" w:fill="auto"/>
              </w:rPr>
              <w:t>．各类食品运输必须符合《项目采购需求》要求，不能未经同意擅自更改运输车辆。经查实，供货商擅自更改运输车辆的每一起扣</w:t>
            </w:r>
            <w:r>
              <w:rPr>
                <w:rFonts w:hint="eastAsia" w:ascii="仿宋" w:hAnsi="仿宋" w:eastAsia="仿宋" w:cs="仿宋"/>
                <w:color w:val="auto"/>
                <w:w w:val="111"/>
                <w:sz w:val="24"/>
                <w:szCs w:val="24"/>
                <w:highlight w:val="none"/>
                <w:shd w:val="clear" w:color="auto" w:fill="auto"/>
                <w:lang w:val="en-US" w:eastAsia="zh-CN"/>
              </w:rPr>
              <w:t>5</w:t>
            </w:r>
            <w:r>
              <w:rPr>
                <w:rFonts w:hint="eastAsia" w:ascii="仿宋" w:hAnsi="仿宋" w:eastAsia="仿宋" w:cs="仿宋"/>
                <w:color w:val="auto"/>
                <w:w w:val="111"/>
                <w:sz w:val="24"/>
                <w:szCs w:val="24"/>
                <w:highlight w:val="none"/>
                <w:shd w:val="clear" w:color="auto" w:fill="auto"/>
              </w:rPr>
              <w:t>分。</w:t>
            </w:r>
          </w:p>
        </w:tc>
        <w:tc>
          <w:tcPr>
            <w:tcW w:w="1620" w:type="dxa"/>
            <w:noWrap w:val="0"/>
            <w:vAlign w:val="top"/>
          </w:tcPr>
          <w:p w14:paraId="0C0A9E4A">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7C50DC8B">
            <w:pPr>
              <w:pStyle w:val="29"/>
              <w:rPr>
                <w:rFonts w:hint="eastAsia" w:ascii="仿宋" w:hAnsi="仿宋" w:eastAsia="仿宋" w:cs="仿宋"/>
                <w:color w:val="auto"/>
                <w:sz w:val="28"/>
                <w:szCs w:val="28"/>
                <w:highlight w:val="none"/>
                <w:shd w:val="clear" w:color="auto" w:fill="auto"/>
              </w:rPr>
            </w:pPr>
          </w:p>
        </w:tc>
      </w:tr>
      <w:tr w14:paraId="5955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3" w:hRule="atLeast"/>
        </w:trPr>
        <w:tc>
          <w:tcPr>
            <w:tcW w:w="2220" w:type="dxa"/>
            <w:vMerge w:val="continue"/>
            <w:tcBorders>
              <w:top w:val="nil"/>
            </w:tcBorders>
            <w:noWrap w:val="0"/>
            <w:vAlign w:val="top"/>
          </w:tcPr>
          <w:p w14:paraId="6C665AB6">
            <w:pPr>
              <w:jc w:val="center"/>
              <w:rPr>
                <w:rFonts w:hint="eastAsia" w:ascii="仿宋" w:hAnsi="仿宋" w:eastAsia="仿宋" w:cs="仿宋"/>
                <w:color w:val="auto"/>
                <w:sz w:val="28"/>
                <w:szCs w:val="28"/>
                <w:highlight w:val="none"/>
                <w:shd w:val="clear" w:color="auto" w:fill="auto"/>
              </w:rPr>
            </w:pPr>
          </w:p>
        </w:tc>
        <w:tc>
          <w:tcPr>
            <w:tcW w:w="4632" w:type="dxa"/>
            <w:noWrap w:val="0"/>
            <w:vAlign w:val="top"/>
          </w:tcPr>
          <w:p w14:paraId="5B043F83">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4</w:t>
            </w:r>
            <w:r>
              <w:rPr>
                <w:rFonts w:hint="eastAsia" w:ascii="仿宋" w:hAnsi="仿宋" w:eastAsia="仿宋" w:cs="仿宋"/>
                <w:color w:val="auto"/>
                <w:w w:val="111"/>
                <w:sz w:val="24"/>
                <w:szCs w:val="24"/>
                <w:highlight w:val="none"/>
                <w:shd w:val="clear" w:color="auto" w:fill="auto"/>
              </w:rPr>
              <w:t>．各类食品必须按照需求保量配送，存在配送物品遗漏、配送物品数量有误差、补货不及时现象的，发现一次扣2分。</w:t>
            </w:r>
          </w:p>
        </w:tc>
        <w:tc>
          <w:tcPr>
            <w:tcW w:w="1620" w:type="dxa"/>
            <w:noWrap w:val="0"/>
            <w:vAlign w:val="top"/>
          </w:tcPr>
          <w:p w14:paraId="21845565">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06D76BCD">
            <w:pPr>
              <w:pStyle w:val="29"/>
              <w:rPr>
                <w:rFonts w:hint="eastAsia" w:ascii="仿宋" w:hAnsi="仿宋" w:eastAsia="仿宋" w:cs="仿宋"/>
                <w:color w:val="auto"/>
                <w:sz w:val="28"/>
                <w:szCs w:val="28"/>
                <w:highlight w:val="none"/>
                <w:shd w:val="clear" w:color="auto" w:fill="auto"/>
              </w:rPr>
            </w:pPr>
          </w:p>
        </w:tc>
      </w:tr>
      <w:tr w14:paraId="639A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220" w:type="dxa"/>
            <w:vMerge w:val="continue"/>
            <w:tcBorders>
              <w:top w:val="nil"/>
            </w:tcBorders>
            <w:noWrap w:val="0"/>
            <w:vAlign w:val="top"/>
          </w:tcPr>
          <w:p w14:paraId="6BB8CE7A">
            <w:pPr>
              <w:jc w:val="center"/>
              <w:rPr>
                <w:rFonts w:hint="eastAsia" w:ascii="仿宋" w:hAnsi="仿宋" w:eastAsia="仿宋" w:cs="仿宋"/>
                <w:color w:val="auto"/>
                <w:sz w:val="28"/>
                <w:szCs w:val="28"/>
                <w:highlight w:val="none"/>
                <w:shd w:val="clear" w:color="auto" w:fill="auto"/>
              </w:rPr>
            </w:pPr>
          </w:p>
        </w:tc>
        <w:tc>
          <w:tcPr>
            <w:tcW w:w="4632" w:type="dxa"/>
            <w:noWrap w:val="0"/>
            <w:vAlign w:val="top"/>
          </w:tcPr>
          <w:p w14:paraId="2F84EEDF">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5</w:t>
            </w:r>
            <w:r>
              <w:rPr>
                <w:rFonts w:hint="eastAsia" w:ascii="仿宋" w:hAnsi="仿宋" w:eastAsia="仿宋" w:cs="仿宋"/>
                <w:color w:val="auto"/>
                <w:w w:val="111"/>
                <w:sz w:val="24"/>
                <w:szCs w:val="24"/>
                <w:highlight w:val="none"/>
                <w:shd w:val="clear" w:color="auto" w:fill="auto"/>
              </w:rPr>
              <w:t>．不按时送货，影响学校正常教学生活秩序的，发现一次扣10分。</w:t>
            </w:r>
          </w:p>
        </w:tc>
        <w:tc>
          <w:tcPr>
            <w:tcW w:w="1620" w:type="dxa"/>
            <w:noWrap w:val="0"/>
            <w:vAlign w:val="top"/>
          </w:tcPr>
          <w:p w14:paraId="708EBBFB">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48210CC7">
            <w:pPr>
              <w:pStyle w:val="29"/>
              <w:rPr>
                <w:rFonts w:hint="eastAsia" w:ascii="仿宋" w:hAnsi="仿宋" w:eastAsia="仿宋" w:cs="仿宋"/>
                <w:color w:val="auto"/>
                <w:sz w:val="28"/>
                <w:szCs w:val="28"/>
                <w:highlight w:val="none"/>
                <w:shd w:val="clear" w:color="auto" w:fill="auto"/>
              </w:rPr>
            </w:pPr>
          </w:p>
        </w:tc>
      </w:tr>
      <w:tr w14:paraId="025D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3" w:hRule="atLeast"/>
        </w:trPr>
        <w:tc>
          <w:tcPr>
            <w:tcW w:w="2220" w:type="dxa"/>
            <w:noWrap w:val="0"/>
            <w:vAlign w:val="top"/>
          </w:tcPr>
          <w:p w14:paraId="05195752">
            <w:pPr>
              <w:pStyle w:val="29"/>
              <w:spacing w:before="302"/>
              <w:ind w:right="-144"/>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w w:val="115"/>
                <w:sz w:val="28"/>
                <w:szCs w:val="28"/>
                <w:highlight w:val="none"/>
                <w:shd w:val="clear" w:color="auto" w:fill="auto"/>
              </w:rPr>
              <w:t>价格(15分</w:t>
            </w:r>
            <w:r>
              <w:rPr>
                <w:rFonts w:hint="eastAsia" w:ascii="仿宋" w:hAnsi="仿宋" w:eastAsia="仿宋" w:cs="仿宋"/>
                <w:color w:val="auto"/>
                <w:spacing w:val="-10"/>
                <w:w w:val="115"/>
                <w:sz w:val="28"/>
                <w:szCs w:val="28"/>
                <w:highlight w:val="none"/>
                <w:shd w:val="clear" w:color="auto" w:fill="auto"/>
              </w:rPr>
              <w:t>）</w:t>
            </w:r>
          </w:p>
        </w:tc>
        <w:tc>
          <w:tcPr>
            <w:tcW w:w="4632" w:type="dxa"/>
            <w:noWrap w:val="0"/>
            <w:vAlign w:val="top"/>
          </w:tcPr>
          <w:p w14:paraId="5DB99D32">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6</w:t>
            </w:r>
            <w:r>
              <w:rPr>
                <w:rFonts w:hint="eastAsia" w:ascii="仿宋" w:hAnsi="仿宋" w:eastAsia="仿宋" w:cs="仿宋"/>
                <w:color w:val="auto"/>
                <w:w w:val="111"/>
                <w:sz w:val="24"/>
                <w:szCs w:val="24"/>
                <w:highlight w:val="none"/>
                <w:shd w:val="clear" w:color="auto" w:fill="auto"/>
              </w:rPr>
              <w:t>．不配合学校及时调整价格的或食品价格明显高于市场价格的，明显短斤少两的。经查实，确实是供货商原因的每一起扣</w:t>
            </w:r>
            <w:r>
              <w:rPr>
                <w:rFonts w:hint="eastAsia" w:ascii="仿宋" w:hAnsi="仿宋" w:eastAsia="仿宋" w:cs="仿宋"/>
                <w:color w:val="auto"/>
                <w:w w:val="111"/>
                <w:sz w:val="24"/>
                <w:szCs w:val="24"/>
                <w:highlight w:val="none"/>
                <w:shd w:val="clear" w:color="auto" w:fill="auto"/>
                <w:lang w:val="en-US" w:eastAsia="zh-CN"/>
              </w:rPr>
              <w:t>3</w:t>
            </w:r>
            <w:r>
              <w:rPr>
                <w:rFonts w:hint="eastAsia" w:ascii="仿宋" w:hAnsi="仿宋" w:eastAsia="仿宋" w:cs="仿宋"/>
                <w:color w:val="auto"/>
                <w:w w:val="111"/>
                <w:sz w:val="24"/>
                <w:szCs w:val="24"/>
                <w:highlight w:val="none"/>
                <w:shd w:val="clear" w:color="auto" w:fill="auto"/>
              </w:rPr>
              <w:t>分。</w:t>
            </w:r>
          </w:p>
        </w:tc>
        <w:tc>
          <w:tcPr>
            <w:tcW w:w="1620" w:type="dxa"/>
            <w:noWrap w:val="0"/>
            <w:vAlign w:val="top"/>
          </w:tcPr>
          <w:p w14:paraId="4C853103">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24CD3714">
            <w:pPr>
              <w:pStyle w:val="29"/>
              <w:rPr>
                <w:rFonts w:hint="eastAsia" w:ascii="仿宋" w:hAnsi="仿宋" w:eastAsia="仿宋" w:cs="仿宋"/>
                <w:color w:val="auto"/>
                <w:sz w:val="28"/>
                <w:szCs w:val="28"/>
                <w:highlight w:val="none"/>
                <w:shd w:val="clear" w:color="auto" w:fill="auto"/>
              </w:rPr>
            </w:pPr>
          </w:p>
        </w:tc>
      </w:tr>
      <w:tr w14:paraId="0328D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4" w:hRule="atLeast"/>
        </w:trPr>
        <w:tc>
          <w:tcPr>
            <w:tcW w:w="2220" w:type="dxa"/>
            <w:noWrap w:val="0"/>
            <w:vAlign w:val="top"/>
          </w:tcPr>
          <w:p w14:paraId="4255655C">
            <w:pPr>
              <w:pStyle w:val="29"/>
              <w:spacing w:before="10"/>
              <w:jc w:val="center"/>
              <w:rPr>
                <w:rFonts w:hint="eastAsia" w:ascii="仿宋" w:hAnsi="仿宋" w:eastAsia="仿宋" w:cs="仿宋"/>
                <w:color w:val="auto"/>
                <w:sz w:val="28"/>
                <w:szCs w:val="28"/>
                <w:highlight w:val="none"/>
                <w:shd w:val="clear" w:color="auto" w:fill="auto"/>
              </w:rPr>
            </w:pPr>
          </w:p>
          <w:p w14:paraId="68408B85">
            <w:pPr>
              <w:pStyle w:val="29"/>
              <w:ind w:right="-144"/>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w w:val="115"/>
                <w:sz w:val="28"/>
                <w:szCs w:val="28"/>
                <w:highlight w:val="none"/>
                <w:shd w:val="clear" w:color="auto" w:fill="auto"/>
              </w:rPr>
              <w:t>服务(10分</w:t>
            </w:r>
            <w:r>
              <w:rPr>
                <w:rFonts w:hint="eastAsia" w:ascii="仿宋" w:hAnsi="仿宋" w:eastAsia="仿宋" w:cs="仿宋"/>
                <w:color w:val="auto"/>
                <w:spacing w:val="-10"/>
                <w:w w:val="115"/>
                <w:sz w:val="28"/>
                <w:szCs w:val="28"/>
                <w:highlight w:val="none"/>
                <w:shd w:val="clear" w:color="auto" w:fill="auto"/>
              </w:rPr>
              <w:t>）</w:t>
            </w:r>
          </w:p>
        </w:tc>
        <w:tc>
          <w:tcPr>
            <w:tcW w:w="4632" w:type="dxa"/>
            <w:noWrap w:val="0"/>
            <w:vAlign w:val="top"/>
          </w:tcPr>
          <w:p w14:paraId="2DC7066C">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7</w:t>
            </w:r>
            <w:r>
              <w:rPr>
                <w:rFonts w:hint="eastAsia" w:ascii="仿宋" w:hAnsi="仿宋" w:eastAsia="仿宋" w:cs="仿宋"/>
                <w:color w:val="auto"/>
                <w:w w:val="111"/>
                <w:sz w:val="24"/>
                <w:szCs w:val="24"/>
                <w:highlight w:val="none"/>
                <w:shd w:val="clear" w:color="auto" w:fill="auto"/>
              </w:rPr>
              <w:t>.不配合教育局、学校开展管理工作的，不配合市场监督管理局和其他监管部门开展工作的。经查实，确实是供货商原因的每一起扣2分。</w:t>
            </w:r>
          </w:p>
        </w:tc>
        <w:tc>
          <w:tcPr>
            <w:tcW w:w="1620" w:type="dxa"/>
            <w:noWrap w:val="0"/>
            <w:vAlign w:val="top"/>
          </w:tcPr>
          <w:p w14:paraId="7BCCFA6C">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2668864E">
            <w:pPr>
              <w:pStyle w:val="29"/>
              <w:rPr>
                <w:rFonts w:hint="eastAsia" w:ascii="仿宋" w:hAnsi="仿宋" w:eastAsia="仿宋" w:cs="仿宋"/>
                <w:color w:val="auto"/>
                <w:sz w:val="28"/>
                <w:szCs w:val="28"/>
                <w:highlight w:val="none"/>
                <w:shd w:val="clear" w:color="auto" w:fill="auto"/>
              </w:rPr>
            </w:pPr>
          </w:p>
        </w:tc>
      </w:tr>
      <w:tr w14:paraId="1EBF8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2220" w:type="dxa"/>
            <w:noWrap w:val="0"/>
            <w:vAlign w:val="top"/>
          </w:tcPr>
          <w:p w14:paraId="0966BACC">
            <w:pPr>
              <w:pStyle w:val="29"/>
              <w:spacing w:before="109"/>
              <w:ind w:right="-144"/>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w w:val="110"/>
                <w:sz w:val="28"/>
                <w:szCs w:val="28"/>
                <w:highlight w:val="none"/>
                <w:shd w:val="clear" w:color="auto" w:fill="auto"/>
              </w:rPr>
              <w:t>整改(20分</w:t>
            </w:r>
            <w:r>
              <w:rPr>
                <w:rFonts w:hint="eastAsia" w:ascii="仿宋" w:hAnsi="仿宋" w:eastAsia="仿宋" w:cs="仿宋"/>
                <w:color w:val="auto"/>
                <w:spacing w:val="-10"/>
                <w:w w:val="110"/>
                <w:sz w:val="28"/>
                <w:szCs w:val="28"/>
                <w:highlight w:val="none"/>
                <w:shd w:val="clear" w:color="auto" w:fill="auto"/>
              </w:rPr>
              <w:t>）</w:t>
            </w:r>
          </w:p>
        </w:tc>
        <w:tc>
          <w:tcPr>
            <w:tcW w:w="4632" w:type="dxa"/>
            <w:noWrap w:val="0"/>
            <w:vAlign w:val="top"/>
          </w:tcPr>
          <w:p w14:paraId="4C2E8AA4">
            <w:pPr>
              <w:pStyle w:val="29"/>
              <w:numPr>
                <w:ilvl w:val="0"/>
                <w:numId w:val="0"/>
              </w:numPr>
              <w:tabs>
                <w:tab w:val="left" w:pos="284"/>
              </w:tabs>
              <w:spacing w:before="47" w:after="0" w:line="307" w:lineRule="auto"/>
              <w:ind w:left="121" w:leftChars="0" w:right="80" w:rightChars="0" w:hanging="7" w:firstLineChars="0"/>
              <w:jc w:val="both"/>
              <w:rPr>
                <w:rFonts w:hint="eastAsia" w:ascii="仿宋" w:hAnsi="仿宋" w:eastAsia="仿宋" w:cs="仿宋"/>
                <w:color w:val="auto"/>
                <w:w w:val="111"/>
                <w:sz w:val="24"/>
                <w:szCs w:val="24"/>
                <w:highlight w:val="none"/>
                <w:shd w:val="clear" w:color="auto" w:fill="auto"/>
              </w:rPr>
            </w:pPr>
            <w:r>
              <w:rPr>
                <w:rFonts w:hint="eastAsia" w:ascii="仿宋" w:hAnsi="仿宋" w:eastAsia="仿宋" w:cs="仿宋"/>
                <w:color w:val="auto"/>
                <w:w w:val="111"/>
                <w:sz w:val="24"/>
                <w:szCs w:val="24"/>
                <w:highlight w:val="none"/>
                <w:shd w:val="clear" w:color="auto" w:fill="auto"/>
                <w:lang w:val="en-US" w:eastAsia="zh-CN"/>
              </w:rPr>
              <w:t>8</w:t>
            </w:r>
            <w:r>
              <w:rPr>
                <w:rFonts w:hint="eastAsia" w:ascii="仿宋" w:hAnsi="仿宋" w:eastAsia="仿宋" w:cs="仿宋"/>
                <w:color w:val="auto"/>
                <w:w w:val="111"/>
                <w:sz w:val="24"/>
                <w:szCs w:val="24"/>
                <w:highlight w:val="none"/>
                <w:shd w:val="clear" w:color="auto" w:fill="auto"/>
              </w:rPr>
              <w:t>．对学校提出供应问题进行整改，需整改而</w:t>
            </w:r>
            <w:r>
              <w:rPr>
                <w:rFonts w:hint="eastAsia" w:ascii="仿宋" w:hAnsi="仿宋" w:eastAsia="仿宋" w:cs="仿宋"/>
                <w:color w:val="auto"/>
                <w:w w:val="111"/>
                <w:sz w:val="24"/>
                <w:szCs w:val="24"/>
                <w:highlight w:val="none"/>
                <w:shd w:val="clear" w:color="auto" w:fill="auto"/>
                <w:lang w:val="en-US" w:eastAsia="zh-CN"/>
              </w:rPr>
              <w:t>未按时</w:t>
            </w:r>
            <w:r>
              <w:rPr>
                <w:rFonts w:hint="eastAsia" w:ascii="仿宋" w:hAnsi="仿宋" w:eastAsia="仿宋" w:cs="仿宋"/>
                <w:color w:val="auto"/>
                <w:w w:val="111"/>
                <w:sz w:val="24"/>
                <w:szCs w:val="24"/>
                <w:highlight w:val="none"/>
                <w:shd w:val="clear" w:color="auto" w:fill="auto"/>
              </w:rPr>
              <w:t>整改的，发现一次扣</w:t>
            </w:r>
            <w:r>
              <w:rPr>
                <w:rFonts w:hint="eastAsia" w:ascii="仿宋" w:hAnsi="仿宋" w:eastAsia="仿宋" w:cs="仿宋"/>
                <w:color w:val="auto"/>
                <w:w w:val="111"/>
                <w:sz w:val="24"/>
                <w:szCs w:val="24"/>
                <w:highlight w:val="none"/>
                <w:shd w:val="clear" w:color="auto" w:fill="auto"/>
                <w:lang w:val="en-US" w:eastAsia="zh-CN"/>
              </w:rPr>
              <w:t>5</w:t>
            </w:r>
            <w:r>
              <w:rPr>
                <w:rFonts w:hint="eastAsia" w:ascii="仿宋" w:hAnsi="仿宋" w:eastAsia="仿宋" w:cs="仿宋"/>
                <w:color w:val="auto"/>
                <w:w w:val="111"/>
                <w:sz w:val="24"/>
                <w:szCs w:val="24"/>
                <w:highlight w:val="none"/>
                <w:shd w:val="clear" w:color="auto" w:fill="auto"/>
              </w:rPr>
              <w:t>分。</w:t>
            </w:r>
          </w:p>
        </w:tc>
        <w:tc>
          <w:tcPr>
            <w:tcW w:w="1620" w:type="dxa"/>
            <w:noWrap w:val="0"/>
            <w:vAlign w:val="top"/>
          </w:tcPr>
          <w:p w14:paraId="13F41CF2">
            <w:pPr>
              <w:pStyle w:val="29"/>
              <w:rPr>
                <w:rFonts w:hint="eastAsia" w:ascii="仿宋" w:hAnsi="仿宋" w:eastAsia="仿宋" w:cs="仿宋"/>
                <w:color w:val="auto"/>
                <w:sz w:val="28"/>
                <w:szCs w:val="28"/>
                <w:highlight w:val="none"/>
                <w:shd w:val="clear" w:color="auto" w:fill="auto"/>
              </w:rPr>
            </w:pPr>
          </w:p>
        </w:tc>
        <w:tc>
          <w:tcPr>
            <w:tcW w:w="926" w:type="dxa"/>
            <w:noWrap w:val="0"/>
            <w:vAlign w:val="top"/>
          </w:tcPr>
          <w:p w14:paraId="0FA2FF1C">
            <w:pPr>
              <w:pStyle w:val="29"/>
              <w:rPr>
                <w:rFonts w:hint="eastAsia" w:ascii="仿宋" w:hAnsi="仿宋" w:eastAsia="仿宋" w:cs="仿宋"/>
                <w:color w:val="auto"/>
                <w:sz w:val="28"/>
                <w:szCs w:val="28"/>
                <w:highlight w:val="none"/>
                <w:shd w:val="clear" w:color="auto" w:fill="auto"/>
              </w:rPr>
            </w:pPr>
          </w:p>
        </w:tc>
      </w:tr>
      <w:tr w14:paraId="1B4D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2220" w:type="dxa"/>
            <w:noWrap w:val="0"/>
            <w:vAlign w:val="top"/>
          </w:tcPr>
          <w:p w14:paraId="2C9E1BEB">
            <w:pPr>
              <w:pStyle w:val="29"/>
              <w:spacing w:before="158"/>
              <w:ind w:left="662"/>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pacing w:val="-5"/>
                <w:sz w:val="28"/>
                <w:szCs w:val="28"/>
                <w:highlight w:val="none"/>
                <w:shd w:val="clear" w:color="auto" w:fill="auto"/>
              </w:rPr>
              <w:t>总分</w:t>
            </w:r>
          </w:p>
        </w:tc>
        <w:tc>
          <w:tcPr>
            <w:tcW w:w="7178" w:type="dxa"/>
            <w:gridSpan w:val="3"/>
            <w:noWrap w:val="0"/>
            <w:vAlign w:val="top"/>
          </w:tcPr>
          <w:p w14:paraId="1B31118C">
            <w:pPr>
              <w:pStyle w:val="29"/>
              <w:rPr>
                <w:rFonts w:hint="eastAsia" w:ascii="仿宋" w:hAnsi="仿宋" w:eastAsia="仿宋" w:cs="仿宋"/>
                <w:color w:val="auto"/>
                <w:sz w:val="28"/>
                <w:szCs w:val="28"/>
                <w:highlight w:val="none"/>
                <w:shd w:val="clear" w:color="auto" w:fill="auto"/>
              </w:rPr>
            </w:pPr>
          </w:p>
        </w:tc>
      </w:tr>
    </w:tbl>
    <w:p w14:paraId="0A87BCB3">
      <w:pPr>
        <w:spacing w:line="360" w:lineRule="auto"/>
        <w:ind w:firstLine="420" w:firstLineChars="200"/>
        <w:jc w:val="both"/>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注：各学校可根据实际在原《供应商测评表》基础上做修改并细化，并征得监管单位及供应商认可。</w:t>
      </w:r>
    </w:p>
    <w:p w14:paraId="7FE6672A">
      <w:pPr>
        <w:rPr>
          <w:rFonts w:hint="eastAsia" w:ascii="仿宋" w:hAnsi="仿宋" w:eastAsia="仿宋" w:cs="仿宋"/>
          <w:b/>
          <w:color w:val="auto"/>
          <w:sz w:val="36"/>
          <w:highlight w:val="none"/>
        </w:rPr>
      </w:pPr>
    </w:p>
    <w:p w14:paraId="4682A0A7">
      <w:pPr>
        <w:jc w:val="left"/>
        <w:outlineLvl w:val="9"/>
        <w:rPr>
          <w:rFonts w:hint="eastAsia" w:ascii="仿宋" w:hAnsi="仿宋" w:eastAsia="仿宋" w:cs="仿宋"/>
          <w:b w:val="0"/>
          <w:color w:val="auto"/>
          <w:sz w:val="21"/>
          <w:highlight w:val="none"/>
        </w:rPr>
      </w:pPr>
    </w:p>
    <w:p w14:paraId="29654503">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r>
        <w:rPr>
          <w:rFonts w:hint="eastAsia" w:ascii="仿宋" w:hAnsi="仿宋" w:eastAsia="仿宋" w:cs="仿宋"/>
          <w:b/>
          <w:color w:val="auto"/>
          <w:sz w:val="32"/>
          <w:szCs w:val="32"/>
          <w:highlight w:val="none"/>
          <w:lang w:val="en-US" w:eastAsia="zh-CN"/>
        </w:rPr>
        <w:t>附件3：节能产品政府采购品目清单</w:t>
      </w:r>
    </w:p>
    <w:tbl>
      <w:tblPr>
        <w:tblStyle w:val="16"/>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16"/>
        <w:gridCol w:w="1516"/>
        <w:gridCol w:w="1612"/>
        <w:gridCol w:w="4335"/>
      </w:tblGrid>
      <w:tr w14:paraId="4016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val="0"/>
            <w:vAlign w:val="top"/>
          </w:tcPr>
          <w:p w14:paraId="425A2887">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品目序号</w:t>
            </w:r>
          </w:p>
        </w:tc>
        <w:tc>
          <w:tcPr>
            <w:tcW w:w="4020" w:type="dxa"/>
            <w:gridSpan w:val="3"/>
            <w:noWrap w:val="0"/>
            <w:vAlign w:val="center"/>
          </w:tcPr>
          <w:p w14:paraId="587CC97A">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名称</w:t>
            </w:r>
          </w:p>
        </w:tc>
        <w:tc>
          <w:tcPr>
            <w:tcW w:w="4540" w:type="dxa"/>
            <w:noWrap w:val="0"/>
            <w:vAlign w:val="center"/>
          </w:tcPr>
          <w:p w14:paraId="59FEA9B0">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依据的标准</w:t>
            </w:r>
          </w:p>
        </w:tc>
      </w:tr>
      <w:tr w14:paraId="7FD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7411659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1080" w:type="dxa"/>
            <w:vMerge w:val="restart"/>
            <w:noWrap w:val="0"/>
            <w:vAlign w:val="center"/>
          </w:tcPr>
          <w:p w14:paraId="7946370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A020101计算机设备</w:t>
            </w:r>
          </w:p>
        </w:tc>
        <w:tc>
          <w:tcPr>
            <w:tcW w:w="1320" w:type="dxa"/>
            <w:noWrap w:val="0"/>
            <w:vAlign w:val="center"/>
          </w:tcPr>
          <w:p w14:paraId="73E12B7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★A02010104台式计算机</w:t>
            </w:r>
          </w:p>
        </w:tc>
        <w:tc>
          <w:tcPr>
            <w:tcW w:w="1620" w:type="dxa"/>
            <w:noWrap w:val="0"/>
            <w:vAlign w:val="center"/>
          </w:tcPr>
          <w:p w14:paraId="6F73769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4C9CD4A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28E0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5DF17A09">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3CAF790C">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3D5911B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★A02010105便携式计算机</w:t>
            </w:r>
          </w:p>
        </w:tc>
        <w:tc>
          <w:tcPr>
            <w:tcW w:w="1620" w:type="dxa"/>
            <w:noWrap w:val="0"/>
            <w:vAlign w:val="center"/>
          </w:tcPr>
          <w:p w14:paraId="2D85B4A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6776E89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507C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757DBDB2">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342CF9D5">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75677F8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★A02010107平板式微型计算机</w:t>
            </w:r>
          </w:p>
        </w:tc>
        <w:tc>
          <w:tcPr>
            <w:tcW w:w="1620" w:type="dxa"/>
            <w:noWrap w:val="0"/>
            <w:vAlign w:val="center"/>
          </w:tcPr>
          <w:p w14:paraId="2A54369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1FEBE11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434E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6C3A7F9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1080" w:type="dxa"/>
            <w:vMerge w:val="restart"/>
            <w:noWrap w:val="0"/>
            <w:vAlign w:val="center"/>
          </w:tcPr>
          <w:p w14:paraId="39750BC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A020106输入输出设备</w:t>
            </w:r>
          </w:p>
        </w:tc>
        <w:tc>
          <w:tcPr>
            <w:tcW w:w="1320" w:type="dxa"/>
            <w:vMerge w:val="restart"/>
            <w:noWrap w:val="0"/>
            <w:vAlign w:val="center"/>
          </w:tcPr>
          <w:p w14:paraId="2362F0E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A02010601打印设备</w:t>
            </w:r>
          </w:p>
        </w:tc>
        <w:tc>
          <w:tcPr>
            <w:tcW w:w="1620" w:type="dxa"/>
            <w:noWrap w:val="0"/>
            <w:vAlign w:val="center"/>
          </w:tcPr>
          <w:p w14:paraId="0AF6171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A0201060101喷墨打印机</w:t>
            </w:r>
          </w:p>
        </w:tc>
        <w:tc>
          <w:tcPr>
            <w:tcW w:w="4540" w:type="dxa"/>
            <w:noWrap w:val="0"/>
            <w:vAlign w:val="center"/>
          </w:tcPr>
          <w:p w14:paraId="30CEB7E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105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13098416">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366D3EE8">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4A07803D">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793ECB8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★A0201060102激光打印机</w:t>
            </w:r>
          </w:p>
        </w:tc>
        <w:tc>
          <w:tcPr>
            <w:tcW w:w="4540" w:type="dxa"/>
            <w:noWrap w:val="0"/>
            <w:vAlign w:val="center"/>
          </w:tcPr>
          <w:p w14:paraId="47D58B0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0A88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11C3D828">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1BD9615B">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665B8829">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3264177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★A0201060104针式打印机</w:t>
            </w:r>
          </w:p>
        </w:tc>
        <w:tc>
          <w:tcPr>
            <w:tcW w:w="4540" w:type="dxa"/>
            <w:noWrap w:val="0"/>
            <w:vAlign w:val="center"/>
          </w:tcPr>
          <w:p w14:paraId="2B0B3F9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75E4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420C945F">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4951D593">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0BD3B4C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A02010604显示设备</w:t>
            </w:r>
          </w:p>
        </w:tc>
        <w:tc>
          <w:tcPr>
            <w:tcW w:w="1620" w:type="dxa"/>
            <w:noWrap w:val="0"/>
            <w:vAlign w:val="center"/>
          </w:tcPr>
          <w:p w14:paraId="3B7C7FA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★A0201060401液晶显示器</w:t>
            </w:r>
          </w:p>
        </w:tc>
        <w:tc>
          <w:tcPr>
            <w:tcW w:w="4540" w:type="dxa"/>
            <w:noWrap w:val="0"/>
            <w:vAlign w:val="center"/>
          </w:tcPr>
          <w:p w14:paraId="2DBCE3B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《计算机显示器能效限定值及能效等级》（GB21520）</w:t>
            </w:r>
          </w:p>
        </w:tc>
      </w:tr>
      <w:tr w14:paraId="3690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0"/>
            <w:vAlign w:val="center"/>
          </w:tcPr>
          <w:p w14:paraId="71841956">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1349040B">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7AC7AD8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A02010609图形图像输入设备</w:t>
            </w:r>
          </w:p>
        </w:tc>
        <w:tc>
          <w:tcPr>
            <w:tcW w:w="1620" w:type="dxa"/>
            <w:noWrap w:val="0"/>
            <w:vAlign w:val="center"/>
          </w:tcPr>
          <w:p w14:paraId="2A3FC3A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A0201060901扫描仪</w:t>
            </w:r>
          </w:p>
        </w:tc>
        <w:tc>
          <w:tcPr>
            <w:tcW w:w="4540" w:type="dxa"/>
            <w:noWrap w:val="0"/>
            <w:vAlign w:val="center"/>
          </w:tcPr>
          <w:p w14:paraId="22671A4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122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521174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1080" w:type="dxa"/>
            <w:noWrap w:val="0"/>
            <w:vAlign w:val="center"/>
          </w:tcPr>
          <w:p w14:paraId="1329808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A020202投影仪</w:t>
            </w:r>
          </w:p>
        </w:tc>
        <w:tc>
          <w:tcPr>
            <w:tcW w:w="1320" w:type="dxa"/>
            <w:noWrap w:val="0"/>
            <w:vAlign w:val="center"/>
          </w:tcPr>
          <w:p w14:paraId="5EB0080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20" w:type="dxa"/>
            <w:noWrap w:val="0"/>
            <w:vAlign w:val="center"/>
          </w:tcPr>
          <w:p w14:paraId="3E330E9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019DAF2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《投影机能效限定值及能效等级》（GB32028）</w:t>
            </w:r>
          </w:p>
        </w:tc>
      </w:tr>
      <w:tr w14:paraId="42F9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0695F0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1080" w:type="dxa"/>
            <w:noWrap w:val="0"/>
            <w:vAlign w:val="center"/>
          </w:tcPr>
          <w:p w14:paraId="10C9B36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A020204多功能一体机</w:t>
            </w:r>
          </w:p>
        </w:tc>
        <w:tc>
          <w:tcPr>
            <w:tcW w:w="1320" w:type="dxa"/>
            <w:noWrap w:val="0"/>
            <w:vAlign w:val="center"/>
          </w:tcPr>
          <w:p w14:paraId="07F5CFD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20" w:type="dxa"/>
            <w:noWrap w:val="0"/>
            <w:vAlign w:val="center"/>
          </w:tcPr>
          <w:p w14:paraId="138C84C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3E90B70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4815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78E765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w:t>
            </w:r>
          </w:p>
        </w:tc>
        <w:tc>
          <w:tcPr>
            <w:tcW w:w="1080" w:type="dxa"/>
            <w:noWrap w:val="0"/>
            <w:vAlign w:val="center"/>
          </w:tcPr>
          <w:p w14:paraId="26491BA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A020519泵</w:t>
            </w:r>
          </w:p>
        </w:tc>
        <w:tc>
          <w:tcPr>
            <w:tcW w:w="1320" w:type="dxa"/>
            <w:noWrap w:val="0"/>
            <w:vAlign w:val="center"/>
          </w:tcPr>
          <w:p w14:paraId="4525737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A02051901离心泵</w:t>
            </w:r>
          </w:p>
        </w:tc>
        <w:tc>
          <w:tcPr>
            <w:tcW w:w="1620" w:type="dxa"/>
            <w:noWrap w:val="0"/>
            <w:vAlign w:val="center"/>
          </w:tcPr>
          <w:p w14:paraId="40456D0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5DE1C29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《清水离心泵能效限定值及节能评价值》（GB19762）</w:t>
            </w:r>
          </w:p>
        </w:tc>
      </w:tr>
      <w:tr w14:paraId="547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0"/>
            <w:vAlign w:val="center"/>
          </w:tcPr>
          <w:p w14:paraId="2FE9163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w:t>
            </w:r>
          </w:p>
        </w:tc>
        <w:tc>
          <w:tcPr>
            <w:tcW w:w="1080" w:type="dxa"/>
            <w:vMerge w:val="restart"/>
            <w:noWrap w:val="0"/>
            <w:vAlign w:val="center"/>
          </w:tcPr>
          <w:p w14:paraId="42A2838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A020523制冷空调设备</w:t>
            </w:r>
          </w:p>
        </w:tc>
        <w:tc>
          <w:tcPr>
            <w:tcW w:w="1320" w:type="dxa"/>
            <w:vMerge w:val="restart"/>
            <w:noWrap w:val="0"/>
            <w:vAlign w:val="center"/>
          </w:tcPr>
          <w:p w14:paraId="4A54AAA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★A02052301制冷压缩机</w:t>
            </w:r>
          </w:p>
        </w:tc>
        <w:tc>
          <w:tcPr>
            <w:tcW w:w="1620" w:type="dxa"/>
            <w:noWrap w:val="0"/>
            <w:vAlign w:val="center"/>
          </w:tcPr>
          <w:p w14:paraId="36B6FF2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冷水机组</w:t>
            </w:r>
          </w:p>
        </w:tc>
        <w:tc>
          <w:tcPr>
            <w:tcW w:w="4540" w:type="dxa"/>
            <w:noWrap w:val="0"/>
            <w:vAlign w:val="center"/>
          </w:tcPr>
          <w:p w14:paraId="2CA59BB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《冷水机组能效限定值及能效等级》（GB19577），《低环境温度空气源热泵（冷水）机组能效限定值及能效等级》（GB37480）</w:t>
            </w:r>
          </w:p>
        </w:tc>
      </w:tr>
      <w:tr w14:paraId="481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77502CDB">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7B16C864">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39399462">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1DC60B8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水源热泵机组</w:t>
            </w:r>
          </w:p>
        </w:tc>
        <w:tc>
          <w:tcPr>
            <w:tcW w:w="4540" w:type="dxa"/>
            <w:noWrap w:val="0"/>
            <w:vAlign w:val="center"/>
          </w:tcPr>
          <w:p w14:paraId="2F2CA69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《水（地）源热泵机组能效限定值及能效等级》（GB30721）</w:t>
            </w:r>
          </w:p>
        </w:tc>
      </w:tr>
      <w:tr w14:paraId="63B8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65862E8B">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69D298A5">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7A4970F6">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37A09E2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溴化锂吸收式冷水机组</w:t>
            </w:r>
          </w:p>
        </w:tc>
        <w:tc>
          <w:tcPr>
            <w:tcW w:w="4540" w:type="dxa"/>
            <w:noWrap w:val="0"/>
            <w:vAlign w:val="center"/>
          </w:tcPr>
          <w:p w14:paraId="22AE579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《溴化锂吸收式冷水机组能效限定值及能效等级》（GB29540）</w:t>
            </w:r>
          </w:p>
        </w:tc>
      </w:tr>
      <w:tr w14:paraId="7073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07F207D2">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5763CD21">
            <w:pPr>
              <w:widowControl/>
              <w:jc w:val="left"/>
              <w:rPr>
                <w:rFonts w:hint="eastAsia" w:ascii="仿宋" w:hAnsi="仿宋" w:eastAsia="仿宋" w:cs="仿宋"/>
                <w:color w:val="auto"/>
                <w:kern w:val="0"/>
                <w:sz w:val="20"/>
                <w:szCs w:val="20"/>
                <w:highlight w:val="none"/>
              </w:rPr>
            </w:pPr>
          </w:p>
        </w:tc>
        <w:tc>
          <w:tcPr>
            <w:tcW w:w="1320" w:type="dxa"/>
            <w:vMerge w:val="restart"/>
            <w:noWrap w:val="0"/>
            <w:vAlign w:val="center"/>
          </w:tcPr>
          <w:p w14:paraId="166F821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★A02052305空调机组</w:t>
            </w:r>
          </w:p>
        </w:tc>
        <w:tc>
          <w:tcPr>
            <w:tcW w:w="1620" w:type="dxa"/>
            <w:noWrap w:val="0"/>
            <w:vAlign w:val="center"/>
          </w:tcPr>
          <w:p w14:paraId="63A074E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多联式空调（热泵）机组(制冷量&gt;14000W)</w:t>
            </w:r>
          </w:p>
        </w:tc>
        <w:tc>
          <w:tcPr>
            <w:tcW w:w="4540" w:type="dxa"/>
            <w:noWrap w:val="0"/>
            <w:vAlign w:val="center"/>
          </w:tcPr>
          <w:p w14:paraId="39BB1D5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《多联式空调（热泵）机组能效限定值及能源效率等级》（GB21454）</w:t>
            </w:r>
          </w:p>
        </w:tc>
      </w:tr>
      <w:tr w14:paraId="23A5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5D607700">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78CA9445">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3AB4BD95">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2735398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单元式空气调节机(制冷量&gt;14000W</w:t>
            </w:r>
          </w:p>
        </w:tc>
        <w:tc>
          <w:tcPr>
            <w:tcW w:w="4540" w:type="dxa"/>
            <w:noWrap w:val="0"/>
            <w:vAlign w:val="center"/>
          </w:tcPr>
          <w:p w14:paraId="27DAFAF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《单元式空气调节机能效限定值及能效等级》（GB19576）《风管送风式空调机组能效限定值及能效等级》（GB37479）</w:t>
            </w:r>
          </w:p>
        </w:tc>
      </w:tr>
      <w:tr w14:paraId="1450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4DDCECE">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7F93D5FA">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42099D0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★A02052309专用制冷、空调设备</w:t>
            </w:r>
          </w:p>
        </w:tc>
        <w:tc>
          <w:tcPr>
            <w:tcW w:w="1620" w:type="dxa"/>
            <w:noWrap w:val="0"/>
            <w:vAlign w:val="center"/>
          </w:tcPr>
          <w:p w14:paraId="4D4D7A9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机房空调</w:t>
            </w:r>
          </w:p>
        </w:tc>
        <w:tc>
          <w:tcPr>
            <w:tcW w:w="4540" w:type="dxa"/>
            <w:noWrap w:val="0"/>
            <w:vAlign w:val="center"/>
          </w:tcPr>
          <w:p w14:paraId="6E4F973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《单元式空气调节机能效限定值及能效等级》（GB19576）</w:t>
            </w:r>
          </w:p>
        </w:tc>
      </w:tr>
      <w:tr w14:paraId="7244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21AD330F">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43A1909B">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51AE5BF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A02052399其他制冷空调设备</w:t>
            </w:r>
          </w:p>
        </w:tc>
        <w:tc>
          <w:tcPr>
            <w:tcW w:w="1620" w:type="dxa"/>
            <w:noWrap w:val="0"/>
            <w:vAlign w:val="center"/>
          </w:tcPr>
          <w:p w14:paraId="4CC8659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冷却塔</w:t>
            </w:r>
          </w:p>
        </w:tc>
        <w:tc>
          <w:tcPr>
            <w:tcW w:w="4540" w:type="dxa"/>
            <w:noWrap w:val="0"/>
            <w:vAlign w:val="center"/>
          </w:tcPr>
          <w:p w14:paraId="7CF8FEF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《机械通风冷却塔第1部分：中小型开式冷却塔》（GB/T7190.1）；《机械通风冷却塔第2部分：大型开式冷却塔》（GB/T7190.2）</w:t>
            </w:r>
          </w:p>
        </w:tc>
      </w:tr>
      <w:tr w14:paraId="3FEA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38D1A66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w:t>
            </w:r>
          </w:p>
        </w:tc>
        <w:tc>
          <w:tcPr>
            <w:tcW w:w="1080" w:type="dxa"/>
            <w:noWrap w:val="0"/>
            <w:vAlign w:val="center"/>
          </w:tcPr>
          <w:p w14:paraId="4C17D02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A020601电机</w:t>
            </w:r>
          </w:p>
        </w:tc>
        <w:tc>
          <w:tcPr>
            <w:tcW w:w="1320" w:type="dxa"/>
            <w:noWrap w:val="0"/>
            <w:vAlign w:val="center"/>
          </w:tcPr>
          <w:p w14:paraId="7E0D11B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20" w:type="dxa"/>
            <w:noWrap w:val="0"/>
            <w:vAlign w:val="center"/>
          </w:tcPr>
          <w:p w14:paraId="2E53EF8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0058D22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《中小型三相异步电动机能效限定值及能效等级》（GB18613）</w:t>
            </w:r>
          </w:p>
        </w:tc>
      </w:tr>
      <w:tr w14:paraId="4729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B7214D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w:t>
            </w:r>
          </w:p>
        </w:tc>
        <w:tc>
          <w:tcPr>
            <w:tcW w:w="1080" w:type="dxa"/>
            <w:noWrap w:val="0"/>
            <w:vAlign w:val="center"/>
          </w:tcPr>
          <w:p w14:paraId="6A46E56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A020602变压器</w:t>
            </w:r>
          </w:p>
        </w:tc>
        <w:tc>
          <w:tcPr>
            <w:tcW w:w="1320" w:type="dxa"/>
            <w:noWrap w:val="0"/>
            <w:vAlign w:val="center"/>
          </w:tcPr>
          <w:p w14:paraId="74E4695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配电变压器</w:t>
            </w:r>
          </w:p>
        </w:tc>
        <w:tc>
          <w:tcPr>
            <w:tcW w:w="1620" w:type="dxa"/>
            <w:noWrap w:val="0"/>
            <w:vAlign w:val="center"/>
          </w:tcPr>
          <w:p w14:paraId="3066FB3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6C76B99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《三相配电变压器能效限定值及能效等级》（GB20052）</w:t>
            </w:r>
          </w:p>
        </w:tc>
      </w:tr>
      <w:tr w14:paraId="5766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FF2988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w:t>
            </w:r>
          </w:p>
        </w:tc>
        <w:tc>
          <w:tcPr>
            <w:tcW w:w="1080" w:type="dxa"/>
            <w:noWrap w:val="0"/>
            <w:vAlign w:val="center"/>
          </w:tcPr>
          <w:p w14:paraId="4EBBE3A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★A020609镇流器</w:t>
            </w:r>
          </w:p>
        </w:tc>
        <w:tc>
          <w:tcPr>
            <w:tcW w:w="1320" w:type="dxa"/>
            <w:noWrap w:val="0"/>
            <w:vAlign w:val="center"/>
          </w:tcPr>
          <w:p w14:paraId="55CB9A9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管型荧光灯镇流器</w:t>
            </w:r>
          </w:p>
        </w:tc>
        <w:tc>
          <w:tcPr>
            <w:tcW w:w="1620" w:type="dxa"/>
            <w:noWrap w:val="0"/>
            <w:vAlign w:val="center"/>
          </w:tcPr>
          <w:p w14:paraId="4027879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50A3B30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《管形荧光灯镇流器能效限定值及能效等级》（GB17896）</w:t>
            </w:r>
          </w:p>
        </w:tc>
      </w:tr>
      <w:tr w14:paraId="7F99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1616533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w:t>
            </w:r>
          </w:p>
        </w:tc>
        <w:tc>
          <w:tcPr>
            <w:tcW w:w="1080" w:type="dxa"/>
            <w:vMerge w:val="restart"/>
            <w:noWrap w:val="0"/>
            <w:vAlign w:val="center"/>
          </w:tcPr>
          <w:p w14:paraId="426BF2A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A020618生活用电器</w:t>
            </w:r>
          </w:p>
        </w:tc>
        <w:tc>
          <w:tcPr>
            <w:tcW w:w="1320" w:type="dxa"/>
            <w:noWrap w:val="0"/>
            <w:vAlign w:val="center"/>
          </w:tcPr>
          <w:p w14:paraId="1904300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A0206180101电冰箱</w:t>
            </w:r>
          </w:p>
        </w:tc>
        <w:tc>
          <w:tcPr>
            <w:tcW w:w="1620" w:type="dxa"/>
            <w:noWrap w:val="0"/>
            <w:vAlign w:val="center"/>
          </w:tcPr>
          <w:p w14:paraId="00C9203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26B8D25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《家用电冰箱耗电量限定值及能效等级》（GB 12021.2）</w:t>
            </w:r>
          </w:p>
        </w:tc>
      </w:tr>
      <w:tr w14:paraId="0337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trPr>
        <w:tc>
          <w:tcPr>
            <w:tcW w:w="660" w:type="dxa"/>
            <w:vMerge w:val="continue"/>
            <w:noWrap w:val="0"/>
            <w:vAlign w:val="center"/>
          </w:tcPr>
          <w:p w14:paraId="48A9C1F3">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051BFCC9">
            <w:pPr>
              <w:widowControl/>
              <w:jc w:val="left"/>
              <w:rPr>
                <w:rFonts w:hint="eastAsia" w:ascii="仿宋" w:hAnsi="仿宋" w:eastAsia="仿宋" w:cs="仿宋"/>
                <w:color w:val="auto"/>
                <w:kern w:val="0"/>
                <w:sz w:val="20"/>
                <w:szCs w:val="20"/>
                <w:highlight w:val="none"/>
              </w:rPr>
            </w:pPr>
          </w:p>
        </w:tc>
        <w:tc>
          <w:tcPr>
            <w:tcW w:w="1320" w:type="dxa"/>
            <w:vMerge w:val="restart"/>
            <w:noWrap w:val="0"/>
            <w:vAlign w:val="center"/>
          </w:tcPr>
          <w:p w14:paraId="68D673F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★A0206180203空调机</w:t>
            </w:r>
          </w:p>
        </w:tc>
        <w:tc>
          <w:tcPr>
            <w:tcW w:w="1620" w:type="dxa"/>
            <w:noWrap w:val="0"/>
            <w:vAlign w:val="center"/>
          </w:tcPr>
          <w:p w14:paraId="1EF1B75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房间空气调节器</w:t>
            </w:r>
          </w:p>
        </w:tc>
        <w:tc>
          <w:tcPr>
            <w:tcW w:w="4540" w:type="dxa"/>
            <w:noWrap w:val="0"/>
            <w:vAlign w:val="center"/>
          </w:tcPr>
          <w:p w14:paraId="1E7ACD49">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379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20D88C31">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5F296E10">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3EDEA6F5">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1B1330D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多联式空调（热泵）机组（制冷量≤ 14000W）</w:t>
            </w:r>
          </w:p>
        </w:tc>
        <w:tc>
          <w:tcPr>
            <w:tcW w:w="4540" w:type="dxa"/>
            <w:noWrap w:val="0"/>
            <w:vAlign w:val="center"/>
          </w:tcPr>
          <w:p w14:paraId="5237C1F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《多联式空调（热泵）机组能效限定值及能源效率等级》（GB21454）</w:t>
            </w:r>
          </w:p>
        </w:tc>
      </w:tr>
      <w:tr w14:paraId="4638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E383FA5">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3A9A2523">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52BBC397">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7140509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单元式空气调节机(制冷量≤14000W)</w:t>
            </w:r>
          </w:p>
        </w:tc>
        <w:tc>
          <w:tcPr>
            <w:tcW w:w="4540" w:type="dxa"/>
            <w:noWrap w:val="0"/>
            <w:vAlign w:val="center"/>
          </w:tcPr>
          <w:p w14:paraId="550545A2">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《单元式空气调节机能效限定值及能源效率等级》（GB19576）《风管送风式空调机组能效限定值及能效等级》（GB37479）</w:t>
            </w:r>
          </w:p>
        </w:tc>
      </w:tr>
      <w:tr w14:paraId="5345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2AAC92FE">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52929D40">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00964AC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A0206180301洗衣机</w:t>
            </w:r>
          </w:p>
        </w:tc>
        <w:tc>
          <w:tcPr>
            <w:tcW w:w="1620" w:type="dxa"/>
            <w:noWrap w:val="0"/>
            <w:vAlign w:val="center"/>
          </w:tcPr>
          <w:p w14:paraId="10DF50D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66DF285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《电动洗衣机能效水效限定值及等级》（GB12021.4）</w:t>
            </w:r>
          </w:p>
        </w:tc>
      </w:tr>
      <w:tr w14:paraId="52D4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63EC329B">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3FBF2FAD">
            <w:pPr>
              <w:widowControl/>
              <w:jc w:val="left"/>
              <w:rPr>
                <w:rFonts w:hint="eastAsia" w:ascii="仿宋" w:hAnsi="仿宋" w:eastAsia="仿宋" w:cs="仿宋"/>
                <w:color w:val="auto"/>
                <w:kern w:val="0"/>
                <w:sz w:val="20"/>
                <w:szCs w:val="20"/>
                <w:highlight w:val="none"/>
              </w:rPr>
            </w:pPr>
          </w:p>
        </w:tc>
        <w:tc>
          <w:tcPr>
            <w:tcW w:w="1320" w:type="dxa"/>
            <w:vMerge w:val="restart"/>
            <w:noWrap w:val="0"/>
            <w:vAlign w:val="center"/>
          </w:tcPr>
          <w:p w14:paraId="7FBAC0C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A02061808热水器</w:t>
            </w:r>
          </w:p>
        </w:tc>
        <w:tc>
          <w:tcPr>
            <w:tcW w:w="1620" w:type="dxa"/>
            <w:noWrap w:val="0"/>
            <w:vAlign w:val="center"/>
          </w:tcPr>
          <w:p w14:paraId="38D6FAC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★电热水器</w:t>
            </w:r>
          </w:p>
        </w:tc>
        <w:tc>
          <w:tcPr>
            <w:tcW w:w="4540" w:type="dxa"/>
            <w:noWrap w:val="0"/>
            <w:vAlign w:val="center"/>
          </w:tcPr>
          <w:p w14:paraId="3B060D9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《储水式电热水器能效限定值及能效等级》（GB21519）</w:t>
            </w:r>
          </w:p>
        </w:tc>
      </w:tr>
      <w:tr w14:paraId="0213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BD7E825">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620F5756">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198DD4DC">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0173201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燃气热水器</w:t>
            </w:r>
          </w:p>
        </w:tc>
        <w:tc>
          <w:tcPr>
            <w:tcW w:w="4540" w:type="dxa"/>
            <w:noWrap w:val="0"/>
            <w:vAlign w:val="center"/>
          </w:tcPr>
          <w:p w14:paraId="7D728D50">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《家用燃气快速热水器和燃气采暖热水炉能效限定值及能效等级》（GB20665）</w:t>
            </w:r>
          </w:p>
        </w:tc>
      </w:tr>
      <w:tr w14:paraId="0ACD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DD32FD4">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218E083F">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46C0EDFA">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7AA8ED5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热泵热水器</w:t>
            </w:r>
          </w:p>
        </w:tc>
        <w:tc>
          <w:tcPr>
            <w:tcW w:w="4540" w:type="dxa"/>
            <w:noWrap w:val="0"/>
            <w:vAlign w:val="center"/>
          </w:tcPr>
          <w:p w14:paraId="6CDF7A4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《热泵热水机（器）能效限定值及能效等级》（GB29541）</w:t>
            </w:r>
          </w:p>
        </w:tc>
      </w:tr>
      <w:tr w14:paraId="5D46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B707557">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4E232189">
            <w:pPr>
              <w:widowControl/>
              <w:jc w:val="left"/>
              <w:rPr>
                <w:rFonts w:hint="eastAsia" w:ascii="仿宋" w:hAnsi="仿宋" w:eastAsia="仿宋" w:cs="仿宋"/>
                <w:color w:val="auto"/>
                <w:kern w:val="0"/>
                <w:sz w:val="20"/>
                <w:szCs w:val="20"/>
                <w:highlight w:val="none"/>
              </w:rPr>
            </w:pPr>
          </w:p>
        </w:tc>
        <w:tc>
          <w:tcPr>
            <w:tcW w:w="1320" w:type="dxa"/>
            <w:vMerge w:val="continue"/>
            <w:noWrap w:val="0"/>
            <w:vAlign w:val="center"/>
          </w:tcPr>
          <w:p w14:paraId="73408A6B">
            <w:pPr>
              <w:widowControl/>
              <w:jc w:val="left"/>
              <w:rPr>
                <w:rFonts w:hint="eastAsia" w:ascii="仿宋" w:hAnsi="仿宋" w:eastAsia="仿宋" w:cs="仿宋"/>
                <w:color w:val="auto"/>
                <w:kern w:val="0"/>
                <w:sz w:val="20"/>
                <w:szCs w:val="20"/>
                <w:highlight w:val="none"/>
              </w:rPr>
            </w:pPr>
          </w:p>
        </w:tc>
        <w:tc>
          <w:tcPr>
            <w:tcW w:w="1620" w:type="dxa"/>
            <w:noWrap w:val="0"/>
            <w:vAlign w:val="center"/>
          </w:tcPr>
          <w:p w14:paraId="722D10E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太阳能热水系统</w:t>
            </w:r>
          </w:p>
        </w:tc>
        <w:tc>
          <w:tcPr>
            <w:tcW w:w="4540" w:type="dxa"/>
            <w:noWrap w:val="0"/>
            <w:vAlign w:val="center"/>
          </w:tcPr>
          <w:p w14:paraId="012B209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《家用太阳能热水系统能效限定值及能效等级》（GB26969）</w:t>
            </w:r>
          </w:p>
        </w:tc>
      </w:tr>
      <w:tr w14:paraId="0FBA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35968B4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w:t>
            </w:r>
          </w:p>
        </w:tc>
        <w:tc>
          <w:tcPr>
            <w:tcW w:w="1080" w:type="dxa"/>
            <w:vMerge w:val="restart"/>
            <w:noWrap w:val="0"/>
            <w:vAlign w:val="center"/>
          </w:tcPr>
          <w:p w14:paraId="0D29150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A020619照明设备</w:t>
            </w:r>
          </w:p>
        </w:tc>
        <w:tc>
          <w:tcPr>
            <w:tcW w:w="1320" w:type="dxa"/>
            <w:noWrap w:val="0"/>
            <w:vAlign w:val="center"/>
          </w:tcPr>
          <w:p w14:paraId="3E4F013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★普通照明用双端荧光灯</w:t>
            </w:r>
          </w:p>
        </w:tc>
        <w:tc>
          <w:tcPr>
            <w:tcW w:w="1620" w:type="dxa"/>
            <w:noWrap w:val="0"/>
            <w:vAlign w:val="center"/>
          </w:tcPr>
          <w:p w14:paraId="553DB0B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5871996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《普通照明用双端荧光灯能效限定值及能效等级》（GB19043）</w:t>
            </w:r>
          </w:p>
        </w:tc>
      </w:tr>
      <w:tr w14:paraId="19DA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3E10314">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1B7C0C19">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6F1EEF3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LED道路/隧道照明产品</w:t>
            </w:r>
          </w:p>
        </w:tc>
        <w:tc>
          <w:tcPr>
            <w:tcW w:w="1620" w:type="dxa"/>
            <w:noWrap w:val="0"/>
            <w:vAlign w:val="center"/>
          </w:tcPr>
          <w:p w14:paraId="0770909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288643D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《道路和隧道照明用LED灯具能效限定值及能效等级》（GB37478）</w:t>
            </w:r>
          </w:p>
        </w:tc>
      </w:tr>
      <w:tr w14:paraId="2718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0892FAF">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090FB8A2">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666CB33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LED筒灯</w:t>
            </w:r>
          </w:p>
        </w:tc>
        <w:tc>
          <w:tcPr>
            <w:tcW w:w="1620" w:type="dxa"/>
            <w:noWrap w:val="0"/>
            <w:vAlign w:val="center"/>
          </w:tcPr>
          <w:p w14:paraId="7354B51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4E0745D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《室内照明用LED产品能效限定值及能效等级》（GB30255）</w:t>
            </w:r>
          </w:p>
        </w:tc>
      </w:tr>
      <w:tr w14:paraId="32C7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8358BC4">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4D0CAFF0">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2769AF8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普通照明用非定向自镇流LED灯</w:t>
            </w:r>
          </w:p>
        </w:tc>
        <w:tc>
          <w:tcPr>
            <w:tcW w:w="1620" w:type="dxa"/>
            <w:noWrap w:val="0"/>
            <w:vAlign w:val="center"/>
          </w:tcPr>
          <w:p w14:paraId="0F79AFD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33D0B88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《室内照明用LED产品能效限定值及能效等级》（GB30255）</w:t>
            </w:r>
          </w:p>
        </w:tc>
      </w:tr>
      <w:tr w14:paraId="206E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0"/>
            <w:vAlign w:val="center"/>
          </w:tcPr>
          <w:p w14:paraId="64226E2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w:t>
            </w:r>
          </w:p>
        </w:tc>
        <w:tc>
          <w:tcPr>
            <w:tcW w:w="1080" w:type="dxa"/>
            <w:noWrap w:val="0"/>
            <w:vAlign w:val="center"/>
          </w:tcPr>
          <w:p w14:paraId="5C397BF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★A020910电视设备</w:t>
            </w:r>
          </w:p>
        </w:tc>
        <w:tc>
          <w:tcPr>
            <w:tcW w:w="1320" w:type="dxa"/>
            <w:noWrap w:val="0"/>
            <w:vAlign w:val="center"/>
          </w:tcPr>
          <w:p w14:paraId="05A5E7F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A02091001普通电视设备（电视机）</w:t>
            </w:r>
          </w:p>
        </w:tc>
        <w:tc>
          <w:tcPr>
            <w:tcW w:w="1620" w:type="dxa"/>
            <w:noWrap w:val="0"/>
            <w:vAlign w:val="center"/>
          </w:tcPr>
          <w:p w14:paraId="7A07CFC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1037D74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《平板电视能效限定值及能效等级》（GB24850）</w:t>
            </w:r>
          </w:p>
        </w:tc>
      </w:tr>
      <w:tr w14:paraId="196B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0"/>
            <w:vAlign w:val="center"/>
          </w:tcPr>
          <w:p w14:paraId="35051EF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w:t>
            </w:r>
          </w:p>
        </w:tc>
        <w:tc>
          <w:tcPr>
            <w:tcW w:w="1080" w:type="dxa"/>
            <w:noWrap w:val="0"/>
            <w:vAlign w:val="center"/>
          </w:tcPr>
          <w:p w14:paraId="1B546BD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★A020911视频设备</w:t>
            </w:r>
          </w:p>
        </w:tc>
        <w:tc>
          <w:tcPr>
            <w:tcW w:w="1320" w:type="dxa"/>
            <w:noWrap w:val="0"/>
            <w:vAlign w:val="center"/>
          </w:tcPr>
          <w:p w14:paraId="3F29AFD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A02091107视频监控设备</w:t>
            </w:r>
          </w:p>
        </w:tc>
        <w:tc>
          <w:tcPr>
            <w:tcW w:w="1620" w:type="dxa"/>
            <w:noWrap w:val="0"/>
            <w:vAlign w:val="center"/>
          </w:tcPr>
          <w:p w14:paraId="386221F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监视器</w:t>
            </w:r>
          </w:p>
        </w:tc>
        <w:tc>
          <w:tcPr>
            <w:tcW w:w="4540" w:type="dxa"/>
            <w:noWrap w:val="0"/>
            <w:vAlign w:val="center"/>
          </w:tcPr>
          <w:p w14:paraId="54D1EB3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030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041901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1080" w:type="dxa"/>
            <w:noWrap w:val="0"/>
            <w:vAlign w:val="center"/>
          </w:tcPr>
          <w:p w14:paraId="7897619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A031210饮食炊事机械</w:t>
            </w:r>
          </w:p>
        </w:tc>
        <w:tc>
          <w:tcPr>
            <w:tcW w:w="1320" w:type="dxa"/>
            <w:noWrap w:val="0"/>
            <w:vAlign w:val="center"/>
          </w:tcPr>
          <w:p w14:paraId="25E7B63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商用燃气灶具</w:t>
            </w:r>
          </w:p>
        </w:tc>
        <w:tc>
          <w:tcPr>
            <w:tcW w:w="1620" w:type="dxa"/>
            <w:noWrap w:val="0"/>
            <w:vAlign w:val="center"/>
          </w:tcPr>
          <w:p w14:paraId="666940B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08CAAF8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《商用燃气灶具能效限定值及能效等级》（GB30531）</w:t>
            </w:r>
          </w:p>
        </w:tc>
      </w:tr>
      <w:tr w14:paraId="15CC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0"/>
            <w:vAlign w:val="center"/>
          </w:tcPr>
          <w:p w14:paraId="5941A4F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15</w:t>
            </w:r>
          </w:p>
        </w:tc>
        <w:tc>
          <w:tcPr>
            <w:tcW w:w="1080" w:type="dxa"/>
            <w:vMerge w:val="restart"/>
            <w:noWrap w:val="0"/>
            <w:vAlign w:val="center"/>
          </w:tcPr>
          <w:p w14:paraId="607EE65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★A060805便器</w:t>
            </w:r>
          </w:p>
        </w:tc>
        <w:tc>
          <w:tcPr>
            <w:tcW w:w="1320" w:type="dxa"/>
            <w:noWrap w:val="0"/>
            <w:vAlign w:val="center"/>
          </w:tcPr>
          <w:p w14:paraId="5504565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坐便器</w:t>
            </w:r>
          </w:p>
        </w:tc>
        <w:tc>
          <w:tcPr>
            <w:tcW w:w="1620" w:type="dxa"/>
            <w:noWrap w:val="0"/>
            <w:vAlign w:val="center"/>
          </w:tcPr>
          <w:p w14:paraId="550D7FB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2285486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《坐便器水效限定值及水效等级》（GB25502）</w:t>
            </w:r>
          </w:p>
        </w:tc>
      </w:tr>
      <w:tr w14:paraId="1DB5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5D5B0F57">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136548B4">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60994FB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蹲便器</w:t>
            </w:r>
          </w:p>
        </w:tc>
        <w:tc>
          <w:tcPr>
            <w:tcW w:w="1620" w:type="dxa"/>
            <w:noWrap w:val="0"/>
            <w:vAlign w:val="center"/>
          </w:tcPr>
          <w:p w14:paraId="2278DF2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2CC789C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《蹲便器用水效率限定值及用水效率等级》（GB30717）</w:t>
            </w:r>
          </w:p>
        </w:tc>
      </w:tr>
      <w:tr w14:paraId="072C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EF1F1C3">
            <w:pPr>
              <w:widowControl/>
              <w:jc w:val="left"/>
              <w:rPr>
                <w:rFonts w:hint="eastAsia" w:ascii="仿宋" w:hAnsi="仿宋" w:eastAsia="仿宋" w:cs="仿宋"/>
                <w:color w:val="auto"/>
                <w:kern w:val="0"/>
                <w:sz w:val="20"/>
                <w:szCs w:val="20"/>
                <w:highlight w:val="none"/>
              </w:rPr>
            </w:pPr>
          </w:p>
        </w:tc>
        <w:tc>
          <w:tcPr>
            <w:tcW w:w="1080" w:type="dxa"/>
            <w:vMerge w:val="continue"/>
            <w:noWrap w:val="0"/>
            <w:vAlign w:val="center"/>
          </w:tcPr>
          <w:p w14:paraId="50C3BCD1">
            <w:pPr>
              <w:widowControl/>
              <w:jc w:val="left"/>
              <w:rPr>
                <w:rFonts w:hint="eastAsia" w:ascii="仿宋" w:hAnsi="仿宋" w:eastAsia="仿宋" w:cs="仿宋"/>
                <w:color w:val="auto"/>
                <w:kern w:val="0"/>
                <w:sz w:val="20"/>
                <w:szCs w:val="20"/>
                <w:highlight w:val="none"/>
              </w:rPr>
            </w:pPr>
          </w:p>
        </w:tc>
        <w:tc>
          <w:tcPr>
            <w:tcW w:w="1320" w:type="dxa"/>
            <w:noWrap w:val="0"/>
            <w:vAlign w:val="center"/>
          </w:tcPr>
          <w:p w14:paraId="3CF9B9B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小便器</w:t>
            </w:r>
          </w:p>
        </w:tc>
        <w:tc>
          <w:tcPr>
            <w:tcW w:w="1620" w:type="dxa"/>
            <w:noWrap w:val="0"/>
            <w:vAlign w:val="center"/>
          </w:tcPr>
          <w:p w14:paraId="0FC9E5D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2F1D0D6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《小便器用水效率限定值及用水效率等级》（GB28377）</w:t>
            </w:r>
          </w:p>
        </w:tc>
      </w:tr>
      <w:tr w14:paraId="707B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4EBE06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w:t>
            </w:r>
          </w:p>
        </w:tc>
        <w:tc>
          <w:tcPr>
            <w:tcW w:w="1080" w:type="dxa"/>
            <w:noWrap w:val="0"/>
            <w:vAlign w:val="center"/>
          </w:tcPr>
          <w:p w14:paraId="48CAAD8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★A060806水嘴</w:t>
            </w:r>
          </w:p>
        </w:tc>
        <w:tc>
          <w:tcPr>
            <w:tcW w:w="1320" w:type="dxa"/>
            <w:noWrap w:val="0"/>
            <w:vAlign w:val="center"/>
          </w:tcPr>
          <w:p w14:paraId="4B306BE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20" w:type="dxa"/>
            <w:noWrap w:val="0"/>
            <w:vAlign w:val="center"/>
          </w:tcPr>
          <w:p w14:paraId="0E79BAB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0C02F6C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《水嘴用水效率限定值及用水效率等级》（GB 25501）</w:t>
            </w:r>
          </w:p>
        </w:tc>
      </w:tr>
      <w:tr w14:paraId="4824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64D1586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17</w:t>
            </w:r>
          </w:p>
        </w:tc>
        <w:tc>
          <w:tcPr>
            <w:tcW w:w="1080" w:type="dxa"/>
            <w:noWrap w:val="0"/>
            <w:vAlign w:val="center"/>
          </w:tcPr>
          <w:p w14:paraId="331266D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A060807便器冲洗阀</w:t>
            </w:r>
          </w:p>
        </w:tc>
        <w:tc>
          <w:tcPr>
            <w:tcW w:w="1320" w:type="dxa"/>
            <w:noWrap w:val="0"/>
            <w:vAlign w:val="center"/>
          </w:tcPr>
          <w:p w14:paraId="48EF86B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20" w:type="dxa"/>
            <w:noWrap w:val="0"/>
            <w:vAlign w:val="center"/>
          </w:tcPr>
          <w:p w14:paraId="29CC05A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73F81A9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《便器冲洗阀用水效率限定值及用水效率等级》（GB28379）</w:t>
            </w:r>
          </w:p>
        </w:tc>
      </w:tr>
      <w:tr w14:paraId="0B50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C51B4D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1080" w:type="dxa"/>
            <w:noWrap w:val="0"/>
            <w:vAlign w:val="center"/>
          </w:tcPr>
          <w:p w14:paraId="386C9BA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A060810淋浴器</w:t>
            </w:r>
          </w:p>
        </w:tc>
        <w:tc>
          <w:tcPr>
            <w:tcW w:w="1320" w:type="dxa"/>
            <w:noWrap w:val="0"/>
            <w:vAlign w:val="center"/>
          </w:tcPr>
          <w:p w14:paraId="141D0C4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20" w:type="dxa"/>
            <w:noWrap w:val="0"/>
            <w:vAlign w:val="center"/>
          </w:tcPr>
          <w:p w14:paraId="3704559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540" w:type="dxa"/>
            <w:noWrap w:val="0"/>
            <w:vAlign w:val="center"/>
          </w:tcPr>
          <w:p w14:paraId="0977A27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《淋浴器用水效率限定值及用水效率等级》（GB28378）</w:t>
            </w:r>
          </w:p>
        </w:tc>
      </w:tr>
    </w:tbl>
    <w:p w14:paraId="24B8B5ED">
      <w:pPr>
        <w:pStyle w:val="7"/>
        <w:spacing w:line="360" w:lineRule="auto"/>
        <w:rPr>
          <w:rFonts w:hint="eastAsia" w:ascii="仿宋" w:hAnsi="仿宋" w:eastAsia="仿宋" w:cs="仿宋"/>
          <w:color w:val="auto"/>
          <w:spacing w:val="-3"/>
          <w:szCs w:val="21"/>
          <w:highlight w:val="none"/>
        </w:rPr>
      </w:pPr>
    </w:p>
    <w:p w14:paraId="6180F873">
      <w:pPr>
        <w:pStyle w:val="7"/>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注：1.节能产品认证应依据相关国家标准的最新版本，依据国家标准中二级能效（水效）</w:t>
      </w:r>
      <w:r>
        <w:rPr>
          <w:rFonts w:hint="eastAsia" w:ascii="仿宋" w:hAnsi="仿宋" w:eastAsia="仿宋" w:cs="仿宋"/>
          <w:color w:val="auto"/>
          <w:sz w:val="24"/>
          <w:szCs w:val="24"/>
          <w:highlight w:val="none"/>
        </w:rPr>
        <w:t>指标。</w:t>
      </w:r>
    </w:p>
    <w:p w14:paraId="3B1F7F12">
      <w:pPr>
        <w:pStyle w:val="7"/>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b/>
          <w:bCs/>
          <w:color w:val="auto"/>
          <w:sz w:val="24"/>
          <w:szCs w:val="24"/>
          <w:highlight w:val="none"/>
        </w:rPr>
        <w:t>.以“★”标注的为政府强制采购产品。</w:t>
      </w:r>
    </w:p>
    <w:p w14:paraId="1138EC04">
      <w:pPr>
        <w:pageBreakBefore w:val="0"/>
        <w:kinsoku/>
        <w:wordWrap/>
        <w:overflowPunct/>
        <w:topLinePunct w:val="0"/>
        <w:bidi w:val="0"/>
        <w:spacing w:beforeAutospacing="0" w:line="360" w:lineRule="auto"/>
        <w:ind w:left="0" w:leftChars="0" w:right="0"/>
        <w:jc w:val="left"/>
        <w:rPr>
          <w:rFonts w:hint="eastAsia" w:ascii="仿宋" w:hAnsi="仿宋" w:eastAsia="仿宋" w:cs="仿宋"/>
          <w:b/>
          <w:bCs/>
          <w:color w:val="auto"/>
          <w:sz w:val="32"/>
          <w:szCs w:val="32"/>
          <w:highlight w:val="none"/>
        </w:rPr>
      </w:pPr>
    </w:p>
    <w:p w14:paraId="25BAA6BF">
      <w:pPr>
        <w:rPr>
          <w:rFonts w:hint="eastAsia" w:ascii="仿宋" w:hAnsi="仿宋" w:eastAsia="仿宋" w:cs="仿宋"/>
          <w:color w:val="auto"/>
          <w:sz w:val="40"/>
          <w:szCs w:val="40"/>
          <w:highlight w:val="none"/>
          <w:lang w:val="en-US" w:eastAsia="zh-CN"/>
        </w:rPr>
      </w:pPr>
      <w:r>
        <w:rPr>
          <w:rFonts w:hint="eastAsia" w:ascii="仿宋" w:hAnsi="仿宋" w:eastAsia="仿宋" w:cs="仿宋"/>
          <w:color w:val="auto"/>
          <w:sz w:val="40"/>
          <w:szCs w:val="40"/>
          <w:highlight w:val="none"/>
          <w:lang w:val="en-US" w:eastAsia="zh-CN"/>
        </w:rPr>
        <w:br w:type="page"/>
      </w:r>
    </w:p>
    <w:p w14:paraId="0A398141">
      <w:pPr>
        <w:pageBreakBefore w:val="0"/>
        <w:widowControl/>
        <w:tabs>
          <w:tab w:val="left" w:pos="1440"/>
        </w:tabs>
        <w:kinsoku/>
        <w:wordWrap/>
        <w:overflowPunct/>
        <w:topLinePunct w:val="0"/>
        <w:bidi w:val="0"/>
        <w:spacing w:beforeAutospacing="0" w:line="240" w:lineRule="auto"/>
        <w:ind w:left="0" w:leftChars="0" w:right="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附件4:中小微企业划型标准</w:t>
      </w:r>
    </w:p>
    <w:tbl>
      <w:tblPr>
        <w:tblStyle w:val="16"/>
        <w:tblW w:w="9177" w:type="dxa"/>
        <w:tblInd w:w="250" w:type="dxa"/>
        <w:tblLayout w:type="fixed"/>
        <w:tblCellMar>
          <w:top w:w="0" w:type="dxa"/>
          <w:left w:w="108" w:type="dxa"/>
          <w:bottom w:w="0" w:type="dxa"/>
          <w:right w:w="108" w:type="dxa"/>
        </w:tblCellMar>
      </w:tblPr>
      <w:tblGrid>
        <w:gridCol w:w="1956"/>
        <w:gridCol w:w="1590"/>
        <w:gridCol w:w="1050"/>
        <w:gridCol w:w="1862"/>
        <w:gridCol w:w="1655"/>
        <w:gridCol w:w="1064"/>
      </w:tblGrid>
      <w:tr w14:paraId="5031BC03">
        <w:tblPrEx>
          <w:tblCellMar>
            <w:top w:w="0" w:type="dxa"/>
            <w:left w:w="108" w:type="dxa"/>
            <w:bottom w:w="0" w:type="dxa"/>
            <w:right w:w="108" w:type="dxa"/>
          </w:tblCellMar>
        </w:tblPrEx>
        <w:trPr>
          <w:trHeight w:val="994" w:hRule="atLeast"/>
        </w:trPr>
        <w:tc>
          <w:tcPr>
            <w:tcW w:w="1956" w:type="dxa"/>
            <w:tcBorders>
              <w:top w:val="single" w:color="auto" w:sz="4" w:space="0"/>
              <w:left w:val="single" w:color="auto" w:sz="4" w:space="0"/>
              <w:bottom w:val="single" w:color="auto" w:sz="4" w:space="0"/>
              <w:right w:val="single" w:color="auto" w:sz="4" w:space="0"/>
            </w:tcBorders>
            <w:noWrap w:val="0"/>
            <w:vAlign w:val="center"/>
          </w:tcPr>
          <w:p w14:paraId="287BB93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590" w:type="dxa"/>
            <w:tcBorders>
              <w:top w:val="single" w:color="auto" w:sz="4" w:space="0"/>
              <w:left w:val="nil"/>
              <w:bottom w:val="single" w:color="auto" w:sz="4" w:space="0"/>
              <w:right w:val="single" w:color="auto" w:sz="4" w:space="0"/>
            </w:tcBorders>
            <w:noWrap w:val="0"/>
            <w:vAlign w:val="center"/>
          </w:tcPr>
          <w:p w14:paraId="751161F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1050" w:type="dxa"/>
            <w:tcBorders>
              <w:top w:val="single" w:color="auto" w:sz="4" w:space="0"/>
              <w:left w:val="nil"/>
              <w:bottom w:val="single" w:color="auto" w:sz="4" w:space="0"/>
              <w:right w:val="single" w:color="auto" w:sz="4" w:space="0"/>
            </w:tcBorders>
            <w:noWrap w:val="0"/>
            <w:vAlign w:val="center"/>
          </w:tcPr>
          <w:p w14:paraId="6124A34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62" w:type="dxa"/>
            <w:tcBorders>
              <w:top w:val="single" w:color="auto" w:sz="4" w:space="0"/>
              <w:left w:val="nil"/>
              <w:bottom w:val="single" w:color="auto" w:sz="4" w:space="0"/>
              <w:right w:val="single" w:color="auto" w:sz="4" w:space="0"/>
            </w:tcBorders>
            <w:noWrap w:val="0"/>
            <w:vAlign w:val="center"/>
          </w:tcPr>
          <w:p w14:paraId="02335CE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55" w:type="dxa"/>
            <w:tcBorders>
              <w:top w:val="single" w:color="auto" w:sz="4" w:space="0"/>
              <w:left w:val="nil"/>
              <w:bottom w:val="single" w:color="auto" w:sz="4" w:space="0"/>
              <w:right w:val="single" w:color="auto" w:sz="4" w:space="0"/>
            </w:tcBorders>
            <w:noWrap w:val="0"/>
            <w:vAlign w:val="center"/>
          </w:tcPr>
          <w:p w14:paraId="5093FEE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64" w:type="dxa"/>
            <w:tcBorders>
              <w:top w:val="single" w:color="auto" w:sz="4" w:space="0"/>
              <w:left w:val="nil"/>
              <w:bottom w:val="single" w:color="auto" w:sz="4" w:space="0"/>
              <w:right w:val="single" w:color="auto" w:sz="4" w:space="0"/>
            </w:tcBorders>
            <w:noWrap w:val="0"/>
            <w:vAlign w:val="center"/>
          </w:tcPr>
          <w:p w14:paraId="1194763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3319DEB0">
        <w:tblPrEx>
          <w:tblCellMar>
            <w:top w:w="0" w:type="dxa"/>
            <w:left w:w="108" w:type="dxa"/>
            <w:bottom w:w="0" w:type="dxa"/>
            <w:right w:w="108" w:type="dxa"/>
          </w:tblCellMar>
        </w:tblPrEx>
        <w:trPr>
          <w:trHeight w:val="502" w:hRule="atLeast"/>
        </w:trPr>
        <w:tc>
          <w:tcPr>
            <w:tcW w:w="1956" w:type="dxa"/>
            <w:tcBorders>
              <w:top w:val="nil"/>
              <w:left w:val="single" w:color="auto" w:sz="4" w:space="0"/>
              <w:bottom w:val="single" w:color="auto" w:sz="4" w:space="0"/>
              <w:right w:val="single" w:color="auto" w:sz="4" w:space="0"/>
            </w:tcBorders>
            <w:noWrap w:val="0"/>
            <w:vAlign w:val="bottom"/>
          </w:tcPr>
          <w:p w14:paraId="0D2A9D8C">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590" w:type="dxa"/>
            <w:tcBorders>
              <w:top w:val="nil"/>
              <w:left w:val="nil"/>
              <w:bottom w:val="single" w:color="auto" w:sz="4" w:space="0"/>
              <w:right w:val="single" w:color="auto" w:sz="4" w:space="0"/>
            </w:tcBorders>
            <w:noWrap w:val="0"/>
            <w:vAlign w:val="center"/>
          </w:tcPr>
          <w:p w14:paraId="35B35A5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62E62BF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1CB9748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55" w:type="dxa"/>
            <w:tcBorders>
              <w:top w:val="nil"/>
              <w:left w:val="nil"/>
              <w:bottom w:val="single" w:color="auto" w:sz="4" w:space="0"/>
              <w:right w:val="single" w:color="auto" w:sz="4" w:space="0"/>
            </w:tcBorders>
            <w:noWrap w:val="0"/>
            <w:vAlign w:val="center"/>
          </w:tcPr>
          <w:p w14:paraId="5937EB7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64" w:type="dxa"/>
            <w:tcBorders>
              <w:top w:val="nil"/>
              <w:left w:val="nil"/>
              <w:bottom w:val="single" w:color="auto" w:sz="4" w:space="0"/>
              <w:right w:val="single" w:color="auto" w:sz="4" w:space="0"/>
            </w:tcBorders>
            <w:noWrap w:val="0"/>
            <w:vAlign w:val="center"/>
          </w:tcPr>
          <w:p w14:paraId="0CB16C3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259A74D">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1FFBCF58">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590" w:type="dxa"/>
            <w:tcBorders>
              <w:top w:val="nil"/>
              <w:left w:val="nil"/>
              <w:bottom w:val="single" w:color="auto" w:sz="4" w:space="0"/>
              <w:right w:val="single" w:color="auto" w:sz="4" w:space="0"/>
            </w:tcBorders>
            <w:noWrap w:val="0"/>
            <w:vAlign w:val="center"/>
          </w:tcPr>
          <w:p w14:paraId="5F8066C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183E3F9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1FD2429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55" w:type="dxa"/>
            <w:tcBorders>
              <w:top w:val="nil"/>
              <w:left w:val="nil"/>
              <w:bottom w:val="single" w:color="auto" w:sz="4" w:space="0"/>
              <w:right w:val="single" w:color="auto" w:sz="4" w:space="0"/>
            </w:tcBorders>
            <w:noWrap w:val="0"/>
            <w:vAlign w:val="center"/>
          </w:tcPr>
          <w:p w14:paraId="04BA6BB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64" w:type="dxa"/>
            <w:tcBorders>
              <w:top w:val="nil"/>
              <w:left w:val="nil"/>
              <w:bottom w:val="single" w:color="auto" w:sz="4" w:space="0"/>
              <w:right w:val="single" w:color="auto" w:sz="4" w:space="0"/>
            </w:tcBorders>
            <w:noWrap w:val="0"/>
            <w:vAlign w:val="center"/>
          </w:tcPr>
          <w:p w14:paraId="7FF1861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BD5DB2D">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5A98FD5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3574FA7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79F73B3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08FF0E0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55" w:type="dxa"/>
            <w:tcBorders>
              <w:top w:val="nil"/>
              <w:left w:val="nil"/>
              <w:bottom w:val="single" w:color="auto" w:sz="4" w:space="0"/>
              <w:right w:val="single" w:color="auto" w:sz="4" w:space="0"/>
            </w:tcBorders>
            <w:noWrap w:val="0"/>
            <w:vAlign w:val="center"/>
          </w:tcPr>
          <w:p w14:paraId="7D97B28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64" w:type="dxa"/>
            <w:tcBorders>
              <w:top w:val="nil"/>
              <w:left w:val="nil"/>
              <w:bottom w:val="single" w:color="auto" w:sz="4" w:space="0"/>
              <w:right w:val="single" w:color="auto" w:sz="4" w:space="0"/>
            </w:tcBorders>
            <w:noWrap w:val="0"/>
            <w:vAlign w:val="center"/>
          </w:tcPr>
          <w:p w14:paraId="6A6B6FF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CB523BC">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7CC8FB2C">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590" w:type="dxa"/>
            <w:tcBorders>
              <w:top w:val="nil"/>
              <w:left w:val="nil"/>
              <w:bottom w:val="single" w:color="auto" w:sz="4" w:space="0"/>
              <w:right w:val="single" w:color="auto" w:sz="4" w:space="0"/>
            </w:tcBorders>
            <w:noWrap w:val="0"/>
            <w:vAlign w:val="center"/>
          </w:tcPr>
          <w:p w14:paraId="71F5F8F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48FB3AA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1B1C7F4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55" w:type="dxa"/>
            <w:tcBorders>
              <w:top w:val="nil"/>
              <w:left w:val="nil"/>
              <w:bottom w:val="single" w:color="auto" w:sz="4" w:space="0"/>
              <w:right w:val="single" w:color="auto" w:sz="4" w:space="0"/>
            </w:tcBorders>
            <w:noWrap w:val="0"/>
            <w:vAlign w:val="center"/>
          </w:tcPr>
          <w:p w14:paraId="01C523E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64" w:type="dxa"/>
            <w:tcBorders>
              <w:top w:val="nil"/>
              <w:left w:val="nil"/>
              <w:bottom w:val="single" w:color="auto" w:sz="4" w:space="0"/>
              <w:right w:val="single" w:color="auto" w:sz="4" w:space="0"/>
            </w:tcBorders>
            <w:noWrap w:val="0"/>
            <w:vAlign w:val="center"/>
          </w:tcPr>
          <w:p w14:paraId="3CDAA40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B5AFCD1">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65E7879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0A3B371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50" w:type="dxa"/>
            <w:tcBorders>
              <w:top w:val="nil"/>
              <w:left w:val="nil"/>
              <w:bottom w:val="single" w:color="auto" w:sz="4" w:space="0"/>
              <w:right w:val="single" w:color="auto" w:sz="4" w:space="0"/>
            </w:tcBorders>
            <w:noWrap w:val="0"/>
            <w:vAlign w:val="center"/>
          </w:tcPr>
          <w:p w14:paraId="65E8FDB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7600FF1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55" w:type="dxa"/>
            <w:tcBorders>
              <w:top w:val="nil"/>
              <w:left w:val="nil"/>
              <w:bottom w:val="single" w:color="auto" w:sz="4" w:space="0"/>
              <w:right w:val="single" w:color="auto" w:sz="4" w:space="0"/>
            </w:tcBorders>
            <w:noWrap w:val="0"/>
            <w:vAlign w:val="center"/>
          </w:tcPr>
          <w:p w14:paraId="73FA625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64" w:type="dxa"/>
            <w:tcBorders>
              <w:top w:val="nil"/>
              <w:left w:val="nil"/>
              <w:bottom w:val="single" w:color="auto" w:sz="4" w:space="0"/>
              <w:right w:val="single" w:color="auto" w:sz="4" w:space="0"/>
            </w:tcBorders>
            <w:noWrap w:val="0"/>
            <w:vAlign w:val="center"/>
          </w:tcPr>
          <w:p w14:paraId="3BCB5CA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1803AE0E">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51D78DF6">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590" w:type="dxa"/>
            <w:tcBorders>
              <w:top w:val="nil"/>
              <w:left w:val="nil"/>
              <w:bottom w:val="single" w:color="auto" w:sz="4" w:space="0"/>
              <w:right w:val="single" w:color="auto" w:sz="4" w:space="0"/>
            </w:tcBorders>
            <w:noWrap w:val="0"/>
            <w:vAlign w:val="center"/>
          </w:tcPr>
          <w:p w14:paraId="59546BC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2AE7BCE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683C0F5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55" w:type="dxa"/>
            <w:tcBorders>
              <w:top w:val="nil"/>
              <w:left w:val="nil"/>
              <w:bottom w:val="single" w:color="auto" w:sz="4" w:space="0"/>
              <w:right w:val="single" w:color="auto" w:sz="4" w:space="0"/>
            </w:tcBorders>
            <w:noWrap w:val="0"/>
            <w:vAlign w:val="center"/>
          </w:tcPr>
          <w:p w14:paraId="76B83DA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64" w:type="dxa"/>
            <w:tcBorders>
              <w:top w:val="nil"/>
              <w:left w:val="nil"/>
              <w:bottom w:val="single" w:color="auto" w:sz="4" w:space="0"/>
              <w:right w:val="single" w:color="auto" w:sz="4" w:space="0"/>
            </w:tcBorders>
            <w:noWrap w:val="0"/>
            <w:vAlign w:val="center"/>
          </w:tcPr>
          <w:p w14:paraId="702257D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0F46FC2A">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2FD919B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7E00B89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5EE1D2A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0854696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55" w:type="dxa"/>
            <w:tcBorders>
              <w:top w:val="nil"/>
              <w:left w:val="nil"/>
              <w:bottom w:val="single" w:color="auto" w:sz="4" w:space="0"/>
              <w:right w:val="single" w:color="auto" w:sz="4" w:space="0"/>
            </w:tcBorders>
            <w:noWrap w:val="0"/>
            <w:vAlign w:val="center"/>
          </w:tcPr>
          <w:p w14:paraId="004839B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64" w:type="dxa"/>
            <w:tcBorders>
              <w:top w:val="nil"/>
              <w:left w:val="nil"/>
              <w:bottom w:val="single" w:color="auto" w:sz="4" w:space="0"/>
              <w:right w:val="single" w:color="auto" w:sz="4" w:space="0"/>
            </w:tcBorders>
            <w:noWrap w:val="0"/>
            <w:vAlign w:val="center"/>
          </w:tcPr>
          <w:p w14:paraId="569F82E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2A82D9DB">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58EE5D5A">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590" w:type="dxa"/>
            <w:tcBorders>
              <w:top w:val="nil"/>
              <w:left w:val="nil"/>
              <w:bottom w:val="single" w:color="auto" w:sz="4" w:space="0"/>
              <w:right w:val="single" w:color="auto" w:sz="4" w:space="0"/>
            </w:tcBorders>
            <w:noWrap w:val="0"/>
            <w:vAlign w:val="center"/>
          </w:tcPr>
          <w:p w14:paraId="3286C53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6DE3A1E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4CA2384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55" w:type="dxa"/>
            <w:tcBorders>
              <w:top w:val="nil"/>
              <w:left w:val="nil"/>
              <w:bottom w:val="single" w:color="auto" w:sz="4" w:space="0"/>
              <w:right w:val="single" w:color="auto" w:sz="4" w:space="0"/>
            </w:tcBorders>
            <w:noWrap w:val="0"/>
            <w:vAlign w:val="center"/>
          </w:tcPr>
          <w:p w14:paraId="5C22360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64" w:type="dxa"/>
            <w:tcBorders>
              <w:top w:val="nil"/>
              <w:left w:val="nil"/>
              <w:bottom w:val="single" w:color="auto" w:sz="4" w:space="0"/>
              <w:right w:val="single" w:color="auto" w:sz="4" w:space="0"/>
            </w:tcBorders>
            <w:noWrap w:val="0"/>
            <w:vAlign w:val="center"/>
          </w:tcPr>
          <w:p w14:paraId="38E775F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0FC5E29">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16D7B9B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18DCBBF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4E85642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7C1235E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55" w:type="dxa"/>
            <w:tcBorders>
              <w:top w:val="nil"/>
              <w:left w:val="nil"/>
              <w:bottom w:val="single" w:color="auto" w:sz="4" w:space="0"/>
              <w:right w:val="single" w:color="auto" w:sz="4" w:space="0"/>
            </w:tcBorders>
            <w:noWrap w:val="0"/>
            <w:vAlign w:val="center"/>
          </w:tcPr>
          <w:p w14:paraId="4BF77E6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64" w:type="dxa"/>
            <w:tcBorders>
              <w:top w:val="nil"/>
              <w:left w:val="nil"/>
              <w:bottom w:val="single" w:color="auto" w:sz="4" w:space="0"/>
              <w:right w:val="single" w:color="auto" w:sz="4" w:space="0"/>
            </w:tcBorders>
            <w:noWrap w:val="0"/>
            <w:vAlign w:val="center"/>
          </w:tcPr>
          <w:p w14:paraId="450A5C6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02719BC">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44CE53D4">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590" w:type="dxa"/>
            <w:tcBorders>
              <w:top w:val="nil"/>
              <w:left w:val="nil"/>
              <w:bottom w:val="single" w:color="auto" w:sz="4" w:space="0"/>
              <w:right w:val="single" w:color="auto" w:sz="4" w:space="0"/>
            </w:tcBorders>
            <w:noWrap w:val="0"/>
            <w:vAlign w:val="center"/>
          </w:tcPr>
          <w:p w14:paraId="3DD5EA4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3614B73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6D20B6C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55" w:type="dxa"/>
            <w:tcBorders>
              <w:top w:val="nil"/>
              <w:left w:val="nil"/>
              <w:bottom w:val="single" w:color="auto" w:sz="4" w:space="0"/>
              <w:right w:val="single" w:color="auto" w:sz="4" w:space="0"/>
            </w:tcBorders>
            <w:noWrap w:val="0"/>
            <w:vAlign w:val="center"/>
          </w:tcPr>
          <w:p w14:paraId="15344D6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64" w:type="dxa"/>
            <w:tcBorders>
              <w:top w:val="nil"/>
              <w:left w:val="nil"/>
              <w:bottom w:val="single" w:color="auto" w:sz="4" w:space="0"/>
              <w:right w:val="single" w:color="auto" w:sz="4" w:space="0"/>
            </w:tcBorders>
            <w:noWrap w:val="0"/>
            <w:vAlign w:val="center"/>
          </w:tcPr>
          <w:p w14:paraId="5C5A677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2AB08F2">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38C1910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2E30BDF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72BAB4F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3C62CCF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55" w:type="dxa"/>
            <w:tcBorders>
              <w:top w:val="nil"/>
              <w:left w:val="nil"/>
              <w:bottom w:val="single" w:color="auto" w:sz="4" w:space="0"/>
              <w:right w:val="single" w:color="auto" w:sz="4" w:space="0"/>
            </w:tcBorders>
            <w:noWrap w:val="0"/>
            <w:vAlign w:val="center"/>
          </w:tcPr>
          <w:p w14:paraId="04B7663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64" w:type="dxa"/>
            <w:tcBorders>
              <w:top w:val="nil"/>
              <w:left w:val="nil"/>
              <w:bottom w:val="single" w:color="auto" w:sz="4" w:space="0"/>
              <w:right w:val="single" w:color="auto" w:sz="4" w:space="0"/>
            </w:tcBorders>
            <w:noWrap w:val="0"/>
            <w:vAlign w:val="center"/>
          </w:tcPr>
          <w:p w14:paraId="3AB8F64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ECC69DA">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49B459D0">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590" w:type="dxa"/>
            <w:tcBorders>
              <w:top w:val="nil"/>
              <w:left w:val="nil"/>
              <w:bottom w:val="single" w:color="auto" w:sz="4" w:space="0"/>
              <w:right w:val="single" w:color="auto" w:sz="4" w:space="0"/>
            </w:tcBorders>
            <w:noWrap w:val="0"/>
            <w:vAlign w:val="center"/>
          </w:tcPr>
          <w:p w14:paraId="5D9D97D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6629459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78DFF26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55" w:type="dxa"/>
            <w:tcBorders>
              <w:top w:val="nil"/>
              <w:left w:val="nil"/>
              <w:bottom w:val="single" w:color="auto" w:sz="4" w:space="0"/>
              <w:right w:val="single" w:color="auto" w:sz="4" w:space="0"/>
            </w:tcBorders>
            <w:noWrap w:val="0"/>
            <w:vAlign w:val="center"/>
          </w:tcPr>
          <w:p w14:paraId="1425725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64" w:type="dxa"/>
            <w:tcBorders>
              <w:top w:val="nil"/>
              <w:left w:val="nil"/>
              <w:bottom w:val="single" w:color="auto" w:sz="4" w:space="0"/>
              <w:right w:val="single" w:color="auto" w:sz="4" w:space="0"/>
            </w:tcBorders>
            <w:noWrap w:val="0"/>
            <w:vAlign w:val="center"/>
          </w:tcPr>
          <w:p w14:paraId="6466B05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3E29EA2">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230D6A8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37411BA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47ABBBB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6C869A3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55" w:type="dxa"/>
            <w:tcBorders>
              <w:top w:val="nil"/>
              <w:left w:val="nil"/>
              <w:bottom w:val="single" w:color="auto" w:sz="4" w:space="0"/>
              <w:right w:val="single" w:color="auto" w:sz="4" w:space="0"/>
            </w:tcBorders>
            <w:noWrap w:val="0"/>
            <w:vAlign w:val="center"/>
          </w:tcPr>
          <w:p w14:paraId="36ED418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64" w:type="dxa"/>
            <w:tcBorders>
              <w:top w:val="nil"/>
              <w:left w:val="nil"/>
              <w:bottom w:val="single" w:color="auto" w:sz="4" w:space="0"/>
              <w:right w:val="single" w:color="auto" w:sz="4" w:space="0"/>
            </w:tcBorders>
            <w:noWrap w:val="0"/>
            <w:vAlign w:val="center"/>
          </w:tcPr>
          <w:p w14:paraId="0E7B69D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1046ED9">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1647CC1C">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590" w:type="dxa"/>
            <w:tcBorders>
              <w:top w:val="nil"/>
              <w:left w:val="nil"/>
              <w:bottom w:val="single" w:color="auto" w:sz="4" w:space="0"/>
              <w:right w:val="single" w:color="auto" w:sz="4" w:space="0"/>
            </w:tcBorders>
            <w:noWrap w:val="0"/>
            <w:vAlign w:val="center"/>
          </w:tcPr>
          <w:p w14:paraId="25EF4C4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3191CDE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0E65BE2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55" w:type="dxa"/>
            <w:tcBorders>
              <w:top w:val="nil"/>
              <w:left w:val="nil"/>
              <w:bottom w:val="single" w:color="auto" w:sz="4" w:space="0"/>
              <w:right w:val="single" w:color="auto" w:sz="4" w:space="0"/>
            </w:tcBorders>
            <w:noWrap w:val="0"/>
            <w:vAlign w:val="center"/>
          </w:tcPr>
          <w:p w14:paraId="4A047B9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64" w:type="dxa"/>
            <w:tcBorders>
              <w:top w:val="nil"/>
              <w:left w:val="nil"/>
              <w:bottom w:val="single" w:color="auto" w:sz="4" w:space="0"/>
              <w:right w:val="single" w:color="auto" w:sz="4" w:space="0"/>
            </w:tcBorders>
            <w:noWrap w:val="0"/>
            <w:vAlign w:val="center"/>
          </w:tcPr>
          <w:p w14:paraId="7EC875A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E391C23">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38F12CB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2EA3FDC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4306252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0291FF8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55" w:type="dxa"/>
            <w:tcBorders>
              <w:top w:val="nil"/>
              <w:left w:val="nil"/>
              <w:bottom w:val="single" w:color="auto" w:sz="4" w:space="0"/>
              <w:right w:val="single" w:color="auto" w:sz="4" w:space="0"/>
            </w:tcBorders>
            <w:noWrap w:val="0"/>
            <w:vAlign w:val="center"/>
          </w:tcPr>
          <w:p w14:paraId="275104C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64" w:type="dxa"/>
            <w:tcBorders>
              <w:top w:val="nil"/>
              <w:left w:val="nil"/>
              <w:bottom w:val="single" w:color="auto" w:sz="4" w:space="0"/>
              <w:right w:val="single" w:color="auto" w:sz="4" w:space="0"/>
            </w:tcBorders>
            <w:noWrap w:val="0"/>
            <w:vAlign w:val="center"/>
          </w:tcPr>
          <w:p w14:paraId="4F9BAA8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12E2C00">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186CEA34">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590" w:type="dxa"/>
            <w:tcBorders>
              <w:top w:val="nil"/>
              <w:left w:val="nil"/>
              <w:bottom w:val="single" w:color="auto" w:sz="4" w:space="0"/>
              <w:right w:val="single" w:color="auto" w:sz="4" w:space="0"/>
            </w:tcBorders>
            <w:noWrap w:val="0"/>
            <w:vAlign w:val="center"/>
          </w:tcPr>
          <w:p w14:paraId="1328F22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210C6B1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128553B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55" w:type="dxa"/>
            <w:tcBorders>
              <w:top w:val="nil"/>
              <w:left w:val="nil"/>
              <w:bottom w:val="single" w:color="auto" w:sz="4" w:space="0"/>
              <w:right w:val="single" w:color="auto" w:sz="4" w:space="0"/>
            </w:tcBorders>
            <w:noWrap w:val="0"/>
            <w:vAlign w:val="center"/>
          </w:tcPr>
          <w:p w14:paraId="66C4873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64" w:type="dxa"/>
            <w:tcBorders>
              <w:top w:val="nil"/>
              <w:left w:val="nil"/>
              <w:bottom w:val="single" w:color="auto" w:sz="4" w:space="0"/>
              <w:right w:val="single" w:color="auto" w:sz="4" w:space="0"/>
            </w:tcBorders>
            <w:noWrap w:val="0"/>
            <w:vAlign w:val="center"/>
          </w:tcPr>
          <w:p w14:paraId="2C61B69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7397B56">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3855F03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73978E1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6B0983C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79526D4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55" w:type="dxa"/>
            <w:tcBorders>
              <w:top w:val="nil"/>
              <w:left w:val="nil"/>
              <w:bottom w:val="single" w:color="auto" w:sz="4" w:space="0"/>
              <w:right w:val="single" w:color="auto" w:sz="4" w:space="0"/>
            </w:tcBorders>
            <w:noWrap w:val="0"/>
            <w:vAlign w:val="center"/>
          </w:tcPr>
          <w:p w14:paraId="262E565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64" w:type="dxa"/>
            <w:tcBorders>
              <w:top w:val="nil"/>
              <w:left w:val="nil"/>
              <w:bottom w:val="single" w:color="auto" w:sz="4" w:space="0"/>
              <w:right w:val="single" w:color="auto" w:sz="4" w:space="0"/>
            </w:tcBorders>
            <w:noWrap w:val="0"/>
            <w:vAlign w:val="center"/>
          </w:tcPr>
          <w:p w14:paraId="4018869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60566DF">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42282251">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590" w:type="dxa"/>
            <w:tcBorders>
              <w:top w:val="nil"/>
              <w:left w:val="nil"/>
              <w:bottom w:val="single" w:color="auto" w:sz="4" w:space="0"/>
              <w:right w:val="single" w:color="auto" w:sz="4" w:space="0"/>
            </w:tcBorders>
            <w:noWrap w:val="0"/>
            <w:vAlign w:val="center"/>
          </w:tcPr>
          <w:p w14:paraId="0892373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445414E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1A1A7BA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55" w:type="dxa"/>
            <w:tcBorders>
              <w:top w:val="nil"/>
              <w:left w:val="nil"/>
              <w:bottom w:val="single" w:color="auto" w:sz="4" w:space="0"/>
              <w:right w:val="single" w:color="auto" w:sz="4" w:space="0"/>
            </w:tcBorders>
            <w:noWrap w:val="0"/>
            <w:vAlign w:val="center"/>
          </w:tcPr>
          <w:p w14:paraId="71BA2374">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64" w:type="dxa"/>
            <w:tcBorders>
              <w:top w:val="nil"/>
              <w:left w:val="nil"/>
              <w:bottom w:val="single" w:color="auto" w:sz="4" w:space="0"/>
              <w:right w:val="single" w:color="auto" w:sz="4" w:space="0"/>
            </w:tcBorders>
            <w:noWrap w:val="0"/>
            <w:vAlign w:val="center"/>
          </w:tcPr>
          <w:p w14:paraId="5592645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374A0A4">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7C78A11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4A7A6DF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749291D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681E02B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55" w:type="dxa"/>
            <w:tcBorders>
              <w:top w:val="nil"/>
              <w:left w:val="nil"/>
              <w:bottom w:val="single" w:color="auto" w:sz="4" w:space="0"/>
              <w:right w:val="single" w:color="auto" w:sz="4" w:space="0"/>
            </w:tcBorders>
            <w:noWrap w:val="0"/>
            <w:vAlign w:val="center"/>
          </w:tcPr>
          <w:p w14:paraId="4DD1669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64" w:type="dxa"/>
            <w:tcBorders>
              <w:top w:val="nil"/>
              <w:left w:val="nil"/>
              <w:bottom w:val="single" w:color="auto" w:sz="4" w:space="0"/>
              <w:right w:val="single" w:color="auto" w:sz="4" w:space="0"/>
            </w:tcBorders>
            <w:noWrap w:val="0"/>
            <w:vAlign w:val="center"/>
          </w:tcPr>
          <w:p w14:paraId="5C26AFC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52EA614">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0B154A10">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590" w:type="dxa"/>
            <w:tcBorders>
              <w:top w:val="nil"/>
              <w:left w:val="nil"/>
              <w:bottom w:val="single" w:color="auto" w:sz="4" w:space="0"/>
              <w:right w:val="single" w:color="auto" w:sz="4" w:space="0"/>
            </w:tcBorders>
            <w:noWrap w:val="0"/>
            <w:vAlign w:val="center"/>
          </w:tcPr>
          <w:p w14:paraId="5D49649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0468505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66E9346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55" w:type="dxa"/>
            <w:tcBorders>
              <w:top w:val="nil"/>
              <w:left w:val="nil"/>
              <w:bottom w:val="single" w:color="auto" w:sz="4" w:space="0"/>
              <w:right w:val="single" w:color="auto" w:sz="4" w:space="0"/>
            </w:tcBorders>
            <w:noWrap w:val="0"/>
            <w:vAlign w:val="center"/>
          </w:tcPr>
          <w:p w14:paraId="409EECB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64" w:type="dxa"/>
            <w:tcBorders>
              <w:top w:val="nil"/>
              <w:left w:val="nil"/>
              <w:bottom w:val="single" w:color="auto" w:sz="4" w:space="0"/>
              <w:right w:val="single" w:color="auto" w:sz="4" w:space="0"/>
            </w:tcBorders>
            <w:noWrap w:val="0"/>
            <w:vAlign w:val="center"/>
          </w:tcPr>
          <w:p w14:paraId="4AB7896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E74D496">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11ED5E4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443C555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073D51C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1779D5F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55" w:type="dxa"/>
            <w:tcBorders>
              <w:top w:val="nil"/>
              <w:left w:val="nil"/>
              <w:bottom w:val="single" w:color="auto" w:sz="4" w:space="0"/>
              <w:right w:val="single" w:color="auto" w:sz="4" w:space="0"/>
            </w:tcBorders>
            <w:noWrap w:val="0"/>
            <w:vAlign w:val="center"/>
          </w:tcPr>
          <w:p w14:paraId="3FA878CC">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64" w:type="dxa"/>
            <w:tcBorders>
              <w:top w:val="nil"/>
              <w:left w:val="nil"/>
              <w:bottom w:val="single" w:color="auto" w:sz="4" w:space="0"/>
              <w:right w:val="single" w:color="auto" w:sz="4" w:space="0"/>
            </w:tcBorders>
            <w:noWrap w:val="0"/>
            <w:vAlign w:val="center"/>
          </w:tcPr>
          <w:p w14:paraId="2168003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4926DB0">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71575FFE">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590" w:type="dxa"/>
            <w:tcBorders>
              <w:top w:val="nil"/>
              <w:left w:val="nil"/>
              <w:bottom w:val="single" w:color="auto" w:sz="4" w:space="0"/>
              <w:right w:val="single" w:color="auto" w:sz="4" w:space="0"/>
            </w:tcBorders>
            <w:noWrap w:val="0"/>
            <w:vAlign w:val="center"/>
          </w:tcPr>
          <w:p w14:paraId="745211B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28788C8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69465E0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55" w:type="dxa"/>
            <w:tcBorders>
              <w:top w:val="nil"/>
              <w:left w:val="nil"/>
              <w:bottom w:val="single" w:color="auto" w:sz="4" w:space="0"/>
              <w:right w:val="single" w:color="auto" w:sz="4" w:space="0"/>
            </w:tcBorders>
            <w:noWrap w:val="0"/>
            <w:vAlign w:val="center"/>
          </w:tcPr>
          <w:p w14:paraId="1723F6E5">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64" w:type="dxa"/>
            <w:tcBorders>
              <w:top w:val="nil"/>
              <w:left w:val="nil"/>
              <w:bottom w:val="single" w:color="auto" w:sz="4" w:space="0"/>
              <w:right w:val="single" w:color="auto" w:sz="4" w:space="0"/>
            </w:tcBorders>
            <w:noWrap w:val="0"/>
            <w:vAlign w:val="center"/>
          </w:tcPr>
          <w:p w14:paraId="5C626F3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133C7F5">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0956986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1846A95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7DFCA14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56940FC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55" w:type="dxa"/>
            <w:tcBorders>
              <w:top w:val="nil"/>
              <w:left w:val="nil"/>
              <w:bottom w:val="single" w:color="auto" w:sz="4" w:space="0"/>
              <w:right w:val="single" w:color="auto" w:sz="4" w:space="0"/>
            </w:tcBorders>
            <w:noWrap w:val="0"/>
            <w:vAlign w:val="center"/>
          </w:tcPr>
          <w:p w14:paraId="36A59F2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64" w:type="dxa"/>
            <w:tcBorders>
              <w:top w:val="nil"/>
              <w:left w:val="nil"/>
              <w:bottom w:val="single" w:color="auto" w:sz="4" w:space="0"/>
              <w:right w:val="single" w:color="auto" w:sz="4" w:space="0"/>
            </w:tcBorders>
            <w:noWrap w:val="0"/>
            <w:vAlign w:val="center"/>
          </w:tcPr>
          <w:p w14:paraId="2AC0CF1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4972EE3">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20C0FF02">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590" w:type="dxa"/>
            <w:tcBorders>
              <w:top w:val="nil"/>
              <w:left w:val="nil"/>
              <w:bottom w:val="single" w:color="auto" w:sz="4" w:space="0"/>
              <w:right w:val="single" w:color="auto" w:sz="4" w:space="0"/>
            </w:tcBorders>
            <w:noWrap w:val="0"/>
            <w:vAlign w:val="center"/>
          </w:tcPr>
          <w:p w14:paraId="035255F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3891924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4D0B3AE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55" w:type="dxa"/>
            <w:tcBorders>
              <w:top w:val="nil"/>
              <w:left w:val="nil"/>
              <w:bottom w:val="single" w:color="auto" w:sz="4" w:space="0"/>
              <w:right w:val="single" w:color="auto" w:sz="4" w:space="0"/>
            </w:tcBorders>
            <w:noWrap w:val="0"/>
            <w:vAlign w:val="center"/>
          </w:tcPr>
          <w:p w14:paraId="081ECBF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64" w:type="dxa"/>
            <w:tcBorders>
              <w:top w:val="nil"/>
              <w:left w:val="nil"/>
              <w:bottom w:val="single" w:color="auto" w:sz="4" w:space="0"/>
              <w:right w:val="single" w:color="auto" w:sz="4" w:space="0"/>
            </w:tcBorders>
            <w:noWrap w:val="0"/>
            <w:vAlign w:val="center"/>
          </w:tcPr>
          <w:p w14:paraId="7C00A4B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7297A22C">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0A1F865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46C5025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50" w:type="dxa"/>
            <w:tcBorders>
              <w:top w:val="nil"/>
              <w:left w:val="nil"/>
              <w:bottom w:val="single" w:color="auto" w:sz="4" w:space="0"/>
              <w:right w:val="single" w:color="auto" w:sz="4" w:space="0"/>
            </w:tcBorders>
            <w:noWrap w:val="0"/>
            <w:vAlign w:val="center"/>
          </w:tcPr>
          <w:p w14:paraId="6159B2B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0655D498">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55" w:type="dxa"/>
            <w:tcBorders>
              <w:top w:val="nil"/>
              <w:left w:val="nil"/>
              <w:bottom w:val="single" w:color="auto" w:sz="4" w:space="0"/>
              <w:right w:val="single" w:color="auto" w:sz="4" w:space="0"/>
            </w:tcBorders>
            <w:noWrap w:val="0"/>
            <w:vAlign w:val="center"/>
          </w:tcPr>
          <w:p w14:paraId="32168CA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64" w:type="dxa"/>
            <w:tcBorders>
              <w:top w:val="nil"/>
              <w:left w:val="nil"/>
              <w:bottom w:val="single" w:color="auto" w:sz="4" w:space="0"/>
              <w:right w:val="single" w:color="auto" w:sz="4" w:space="0"/>
            </w:tcBorders>
            <w:noWrap w:val="0"/>
            <w:vAlign w:val="center"/>
          </w:tcPr>
          <w:p w14:paraId="565AC7F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154F0E90">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78F5EE0A">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590" w:type="dxa"/>
            <w:tcBorders>
              <w:top w:val="nil"/>
              <w:left w:val="nil"/>
              <w:bottom w:val="single" w:color="auto" w:sz="4" w:space="0"/>
              <w:right w:val="single" w:color="auto" w:sz="4" w:space="0"/>
            </w:tcBorders>
            <w:noWrap w:val="0"/>
            <w:vAlign w:val="center"/>
          </w:tcPr>
          <w:p w14:paraId="2F52323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612DB7C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6749531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55" w:type="dxa"/>
            <w:tcBorders>
              <w:top w:val="nil"/>
              <w:left w:val="nil"/>
              <w:bottom w:val="single" w:color="auto" w:sz="4" w:space="0"/>
              <w:right w:val="single" w:color="auto" w:sz="4" w:space="0"/>
            </w:tcBorders>
            <w:noWrap w:val="0"/>
            <w:vAlign w:val="center"/>
          </w:tcPr>
          <w:p w14:paraId="60BE5BB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64" w:type="dxa"/>
            <w:tcBorders>
              <w:top w:val="nil"/>
              <w:left w:val="nil"/>
              <w:bottom w:val="single" w:color="auto" w:sz="4" w:space="0"/>
              <w:right w:val="single" w:color="auto" w:sz="4" w:space="0"/>
            </w:tcBorders>
            <w:noWrap w:val="0"/>
            <w:vAlign w:val="center"/>
          </w:tcPr>
          <w:p w14:paraId="1A533E8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26DB330D">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0E027D8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6DCB816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0" w:type="dxa"/>
            <w:tcBorders>
              <w:top w:val="nil"/>
              <w:left w:val="nil"/>
              <w:bottom w:val="single" w:color="auto" w:sz="4" w:space="0"/>
              <w:right w:val="single" w:color="auto" w:sz="4" w:space="0"/>
            </w:tcBorders>
            <w:noWrap w:val="0"/>
            <w:vAlign w:val="center"/>
          </w:tcPr>
          <w:p w14:paraId="19ABE45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6C53F49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55" w:type="dxa"/>
            <w:tcBorders>
              <w:top w:val="nil"/>
              <w:left w:val="nil"/>
              <w:bottom w:val="single" w:color="auto" w:sz="4" w:space="0"/>
              <w:right w:val="single" w:color="auto" w:sz="4" w:space="0"/>
            </w:tcBorders>
            <w:noWrap w:val="0"/>
            <w:vAlign w:val="center"/>
          </w:tcPr>
          <w:p w14:paraId="1C6002B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64" w:type="dxa"/>
            <w:tcBorders>
              <w:top w:val="nil"/>
              <w:left w:val="nil"/>
              <w:bottom w:val="single" w:color="auto" w:sz="4" w:space="0"/>
              <w:right w:val="single" w:color="auto" w:sz="4" w:space="0"/>
            </w:tcBorders>
            <w:noWrap w:val="0"/>
            <w:vAlign w:val="center"/>
          </w:tcPr>
          <w:p w14:paraId="669BB2B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3980354D">
        <w:tblPrEx>
          <w:tblCellMar>
            <w:top w:w="0" w:type="dxa"/>
            <w:left w:w="108" w:type="dxa"/>
            <w:bottom w:w="0" w:type="dxa"/>
            <w:right w:w="108" w:type="dxa"/>
          </w:tblCellMar>
        </w:tblPrEx>
        <w:trPr>
          <w:trHeight w:val="502" w:hRule="atLeast"/>
        </w:trPr>
        <w:tc>
          <w:tcPr>
            <w:tcW w:w="1956" w:type="dxa"/>
            <w:vMerge w:val="restart"/>
            <w:tcBorders>
              <w:top w:val="nil"/>
              <w:left w:val="single" w:color="auto" w:sz="4" w:space="0"/>
              <w:bottom w:val="single" w:color="auto" w:sz="4" w:space="0"/>
              <w:right w:val="single" w:color="auto" w:sz="4" w:space="0"/>
            </w:tcBorders>
            <w:noWrap w:val="0"/>
            <w:vAlign w:val="bottom"/>
          </w:tcPr>
          <w:p w14:paraId="2DC928CE">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590" w:type="dxa"/>
            <w:tcBorders>
              <w:top w:val="nil"/>
              <w:left w:val="nil"/>
              <w:bottom w:val="single" w:color="auto" w:sz="4" w:space="0"/>
              <w:right w:val="single" w:color="auto" w:sz="4" w:space="0"/>
            </w:tcBorders>
            <w:noWrap w:val="0"/>
            <w:vAlign w:val="center"/>
          </w:tcPr>
          <w:p w14:paraId="7CD2559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42C43F11">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0A61EA7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55" w:type="dxa"/>
            <w:tcBorders>
              <w:top w:val="nil"/>
              <w:left w:val="nil"/>
              <w:bottom w:val="single" w:color="auto" w:sz="4" w:space="0"/>
              <w:right w:val="single" w:color="auto" w:sz="4" w:space="0"/>
            </w:tcBorders>
            <w:noWrap w:val="0"/>
            <w:vAlign w:val="center"/>
          </w:tcPr>
          <w:p w14:paraId="4667B45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64" w:type="dxa"/>
            <w:tcBorders>
              <w:top w:val="nil"/>
              <w:left w:val="nil"/>
              <w:bottom w:val="single" w:color="auto" w:sz="4" w:space="0"/>
              <w:right w:val="single" w:color="auto" w:sz="4" w:space="0"/>
            </w:tcBorders>
            <w:noWrap w:val="0"/>
            <w:vAlign w:val="center"/>
          </w:tcPr>
          <w:p w14:paraId="63893316">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6584F55">
        <w:tblPrEx>
          <w:tblCellMar>
            <w:top w:w="0" w:type="dxa"/>
            <w:left w:w="108" w:type="dxa"/>
            <w:bottom w:w="0" w:type="dxa"/>
            <w:right w:w="108" w:type="dxa"/>
          </w:tblCellMar>
        </w:tblPrEx>
        <w:trPr>
          <w:trHeight w:val="502" w:hRule="atLeast"/>
        </w:trPr>
        <w:tc>
          <w:tcPr>
            <w:tcW w:w="1956" w:type="dxa"/>
            <w:vMerge w:val="continue"/>
            <w:tcBorders>
              <w:top w:val="nil"/>
              <w:left w:val="single" w:color="auto" w:sz="4" w:space="0"/>
              <w:bottom w:val="single" w:color="auto" w:sz="4" w:space="0"/>
              <w:right w:val="single" w:color="auto" w:sz="4" w:space="0"/>
            </w:tcBorders>
            <w:noWrap w:val="0"/>
            <w:vAlign w:val="center"/>
          </w:tcPr>
          <w:p w14:paraId="7B495C82">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b/>
                <w:bCs/>
                <w:color w:val="auto"/>
                <w:kern w:val="0"/>
                <w:sz w:val="18"/>
                <w:szCs w:val="18"/>
                <w:highlight w:val="none"/>
              </w:rPr>
            </w:pPr>
          </w:p>
        </w:tc>
        <w:tc>
          <w:tcPr>
            <w:tcW w:w="1590" w:type="dxa"/>
            <w:tcBorders>
              <w:top w:val="nil"/>
              <w:left w:val="nil"/>
              <w:bottom w:val="single" w:color="auto" w:sz="4" w:space="0"/>
              <w:right w:val="single" w:color="auto" w:sz="4" w:space="0"/>
            </w:tcBorders>
            <w:noWrap w:val="0"/>
            <w:vAlign w:val="center"/>
          </w:tcPr>
          <w:p w14:paraId="1D54D1BE">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50" w:type="dxa"/>
            <w:tcBorders>
              <w:top w:val="nil"/>
              <w:left w:val="nil"/>
              <w:bottom w:val="single" w:color="auto" w:sz="4" w:space="0"/>
              <w:right w:val="single" w:color="auto" w:sz="4" w:space="0"/>
            </w:tcBorders>
            <w:noWrap w:val="0"/>
            <w:vAlign w:val="center"/>
          </w:tcPr>
          <w:p w14:paraId="5FB7AD6A">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62" w:type="dxa"/>
            <w:tcBorders>
              <w:top w:val="nil"/>
              <w:left w:val="nil"/>
              <w:bottom w:val="single" w:color="auto" w:sz="4" w:space="0"/>
              <w:right w:val="single" w:color="auto" w:sz="4" w:space="0"/>
            </w:tcBorders>
            <w:noWrap w:val="0"/>
            <w:vAlign w:val="center"/>
          </w:tcPr>
          <w:p w14:paraId="386B983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655" w:type="dxa"/>
            <w:tcBorders>
              <w:top w:val="nil"/>
              <w:left w:val="nil"/>
              <w:bottom w:val="single" w:color="auto" w:sz="4" w:space="0"/>
              <w:right w:val="single" w:color="auto" w:sz="4" w:space="0"/>
            </w:tcBorders>
            <w:noWrap w:val="0"/>
            <w:vAlign w:val="center"/>
          </w:tcPr>
          <w:p w14:paraId="110D3300">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64" w:type="dxa"/>
            <w:tcBorders>
              <w:top w:val="nil"/>
              <w:left w:val="nil"/>
              <w:bottom w:val="single" w:color="auto" w:sz="4" w:space="0"/>
              <w:right w:val="single" w:color="auto" w:sz="4" w:space="0"/>
            </w:tcBorders>
            <w:noWrap w:val="0"/>
            <w:vAlign w:val="center"/>
          </w:tcPr>
          <w:p w14:paraId="0A705BD7">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9A1486F">
        <w:tblPrEx>
          <w:tblCellMar>
            <w:top w:w="0" w:type="dxa"/>
            <w:left w:w="108" w:type="dxa"/>
            <w:bottom w:w="0" w:type="dxa"/>
            <w:right w:w="108" w:type="dxa"/>
          </w:tblCellMar>
        </w:tblPrEx>
        <w:trPr>
          <w:trHeight w:val="511" w:hRule="atLeast"/>
        </w:trPr>
        <w:tc>
          <w:tcPr>
            <w:tcW w:w="1956" w:type="dxa"/>
            <w:tcBorders>
              <w:top w:val="nil"/>
              <w:left w:val="single" w:color="auto" w:sz="4" w:space="0"/>
              <w:bottom w:val="single" w:color="auto" w:sz="4" w:space="0"/>
              <w:right w:val="single" w:color="auto" w:sz="4" w:space="0"/>
            </w:tcBorders>
            <w:noWrap w:val="0"/>
            <w:vAlign w:val="bottom"/>
          </w:tcPr>
          <w:p w14:paraId="40D73679">
            <w:pPr>
              <w:pageBreakBefore w:val="0"/>
              <w:widowControl/>
              <w:kinsoku/>
              <w:wordWrap/>
              <w:overflowPunct/>
              <w:topLinePunct w:val="0"/>
              <w:bidi w:val="0"/>
              <w:spacing w:beforeAutospacing="0" w:line="360" w:lineRule="auto"/>
              <w:ind w:left="0" w:leftChars="0" w:right="0"/>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590" w:type="dxa"/>
            <w:tcBorders>
              <w:top w:val="nil"/>
              <w:left w:val="nil"/>
              <w:bottom w:val="single" w:color="auto" w:sz="4" w:space="0"/>
              <w:right w:val="single" w:color="auto" w:sz="4" w:space="0"/>
            </w:tcBorders>
            <w:noWrap w:val="0"/>
            <w:vAlign w:val="center"/>
          </w:tcPr>
          <w:p w14:paraId="38EDBD43">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0" w:type="dxa"/>
            <w:tcBorders>
              <w:top w:val="nil"/>
              <w:left w:val="nil"/>
              <w:bottom w:val="single" w:color="auto" w:sz="4" w:space="0"/>
              <w:right w:val="single" w:color="auto" w:sz="4" w:space="0"/>
            </w:tcBorders>
            <w:noWrap w:val="0"/>
            <w:vAlign w:val="center"/>
          </w:tcPr>
          <w:p w14:paraId="3C0568A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62" w:type="dxa"/>
            <w:tcBorders>
              <w:top w:val="nil"/>
              <w:left w:val="nil"/>
              <w:bottom w:val="single" w:color="auto" w:sz="4" w:space="0"/>
              <w:right w:val="single" w:color="auto" w:sz="4" w:space="0"/>
            </w:tcBorders>
            <w:noWrap w:val="0"/>
            <w:vAlign w:val="center"/>
          </w:tcPr>
          <w:p w14:paraId="26669CBB">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55" w:type="dxa"/>
            <w:tcBorders>
              <w:top w:val="nil"/>
              <w:left w:val="nil"/>
              <w:bottom w:val="single" w:color="auto" w:sz="4" w:space="0"/>
              <w:right w:val="single" w:color="auto" w:sz="4" w:space="0"/>
            </w:tcBorders>
            <w:noWrap w:val="0"/>
            <w:vAlign w:val="center"/>
          </w:tcPr>
          <w:p w14:paraId="460BFC3F">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64" w:type="dxa"/>
            <w:tcBorders>
              <w:top w:val="nil"/>
              <w:left w:val="nil"/>
              <w:bottom w:val="single" w:color="auto" w:sz="4" w:space="0"/>
              <w:right w:val="single" w:color="auto" w:sz="4" w:space="0"/>
            </w:tcBorders>
            <w:noWrap w:val="0"/>
            <w:vAlign w:val="center"/>
          </w:tcPr>
          <w:p w14:paraId="07844CCD">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12969D1">
      <w:pPr>
        <w:pageBreakBefore w:val="0"/>
        <w:kinsoku/>
        <w:wordWrap/>
        <w:overflowPunct/>
        <w:topLinePunct w:val="0"/>
        <w:bidi w:val="0"/>
        <w:spacing w:beforeAutospacing="0" w:line="360" w:lineRule="auto"/>
        <w:ind w:left="0" w:leftChars="0" w:right="0"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0E2CE9">
      <w:pPr>
        <w:pageBreakBefore w:val="0"/>
        <w:widowControl/>
        <w:kinsoku/>
        <w:wordWrap/>
        <w:overflowPunct/>
        <w:topLinePunct w:val="0"/>
        <w:bidi w:val="0"/>
        <w:spacing w:beforeAutospacing="0" w:line="360" w:lineRule="auto"/>
        <w:ind w:left="0" w:leftChars="0" w:right="0"/>
        <w:jc w:val="left"/>
        <w:rPr>
          <w:rFonts w:hint="eastAsia" w:ascii="仿宋" w:hAnsi="仿宋" w:eastAsia="仿宋" w:cs="仿宋"/>
          <w:color w:val="auto"/>
          <w:szCs w:val="20"/>
          <w:highlight w:val="none"/>
        </w:rPr>
      </w:pPr>
    </w:p>
    <w:p w14:paraId="345650A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0"/>
          <w:highlight w:val="none"/>
        </w:rPr>
      </w:pPr>
    </w:p>
    <w:p w14:paraId="24A4F8E3">
      <w:pPr>
        <w:rPr>
          <w:rFonts w:hint="eastAsia" w:ascii="宋体" w:hAnsi="宋体" w:eastAsia="宋体" w:cs="宋体"/>
          <w:color w:val="auto"/>
          <w:sz w:val="40"/>
          <w:szCs w:val="40"/>
          <w:highlight w:val="none"/>
          <w:lang w:val="en-US" w:eastAsia="zh-CN"/>
        </w:rPr>
      </w:pPr>
      <w:r>
        <w:rPr>
          <w:rFonts w:hint="eastAsia" w:ascii="宋体" w:hAnsi="宋体" w:eastAsia="宋体" w:cs="宋体"/>
          <w:color w:val="auto"/>
          <w:sz w:val="40"/>
          <w:szCs w:val="40"/>
          <w:highlight w:val="none"/>
          <w:lang w:val="en-US" w:eastAsia="zh-CN"/>
        </w:rPr>
        <w:br w:type="page"/>
      </w:r>
    </w:p>
    <w:p w14:paraId="35C8408D">
      <w:pPr>
        <w:pageBreakBefore w:val="0"/>
        <w:kinsoku/>
        <w:wordWrap/>
        <w:overflowPunct/>
        <w:topLinePunct w:val="0"/>
        <w:bidi w:val="0"/>
        <w:spacing w:beforeAutospacing="0" w:line="360" w:lineRule="auto"/>
        <w:ind w:left="0" w:leftChars="0" w:right="0"/>
        <w:jc w:val="center"/>
        <w:rPr>
          <w:rFonts w:hint="default" w:ascii="宋体" w:hAnsi="宋体" w:eastAsia="宋体" w:cs="宋体"/>
          <w:color w:val="auto"/>
          <w:sz w:val="40"/>
          <w:szCs w:val="40"/>
          <w:highlight w:val="none"/>
          <w:lang w:val="en-US" w:eastAsia="zh-CN"/>
        </w:rPr>
        <w:sectPr>
          <w:footerReference r:id="rId5" w:type="default"/>
          <w:pgSz w:w="11906" w:h="16838"/>
          <w:pgMar w:top="1134" w:right="1134" w:bottom="1134" w:left="1134" w:header="720" w:footer="720" w:gutter="0"/>
          <w:pgNumType w:fmt="decimal"/>
          <w:cols w:space="720" w:num="1"/>
          <w:docGrid w:type="lines" w:linePitch="331" w:charSpace="0"/>
        </w:sectPr>
      </w:pPr>
    </w:p>
    <w:p w14:paraId="079E6F0D">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36"/>
          <w:highlight w:val="none"/>
        </w:rPr>
      </w:pPr>
      <w:bookmarkStart w:id="56" w:name="_Toc532545044"/>
      <w:bookmarkStart w:id="57" w:name="_Toc29778"/>
      <w:r>
        <w:rPr>
          <w:rFonts w:hint="eastAsia" w:ascii="宋体" w:hAnsi="宋体" w:eastAsia="宋体" w:cs="宋体"/>
          <w:b/>
          <w:color w:val="auto"/>
          <w:sz w:val="36"/>
          <w:szCs w:val="20"/>
          <w:highlight w:val="none"/>
        </w:rPr>
        <w:t>第三章  投标人须知</w:t>
      </w:r>
      <w:bookmarkEnd w:id="56"/>
      <w:bookmarkEnd w:id="57"/>
    </w:p>
    <w:p w14:paraId="4BEA5DB6">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color w:val="auto"/>
          <w:sz w:val="30"/>
          <w:szCs w:val="30"/>
          <w:highlight w:val="none"/>
        </w:rPr>
      </w:pPr>
      <w:bookmarkStart w:id="58" w:name="_Toc155"/>
      <w:r>
        <w:rPr>
          <w:rFonts w:hint="eastAsia" w:ascii="宋体" w:hAnsi="宋体" w:eastAsia="宋体" w:cs="宋体"/>
          <w:b/>
          <w:color w:val="auto"/>
          <w:sz w:val="30"/>
          <w:szCs w:val="30"/>
          <w:highlight w:val="none"/>
        </w:rPr>
        <w:t>第一节 投标人须知前附表</w:t>
      </w:r>
      <w:bookmarkEnd w:id="58"/>
    </w:p>
    <w:tbl>
      <w:tblPr>
        <w:tblStyle w:val="1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50468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598476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6202C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898C5F">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0BCE7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2217F0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549FE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59" w:name="_5"/>
            <w:bookmarkEnd w:id="59"/>
            <w:bookmarkStart w:id="60" w:name="_8.1"/>
            <w:bookmarkEnd w:id="60"/>
            <w:bookmarkStart w:id="61" w:name="_9.2"/>
            <w:bookmarkEnd w:id="61"/>
            <w:r>
              <w:rPr>
                <w:rFonts w:hint="eastAsia" w:ascii="宋体" w:hAnsi="宋体" w:eastAsia="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EB8CD17">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bookmarkStart w:id="62" w:name="PO_3000001866_PM007"/>
            <w:r>
              <w:rPr>
                <w:rFonts w:hint="eastAsia" w:ascii="宋体" w:hAnsi="宋体" w:eastAsia="宋体" w:cs="宋体"/>
                <w:color w:val="auto"/>
                <w:szCs w:val="21"/>
                <w:highlight w:val="none"/>
              </w:rPr>
              <w:t>不允许联合体投标</w:t>
            </w:r>
            <w:bookmarkEnd w:id="62"/>
            <w:r>
              <w:rPr>
                <w:rFonts w:hint="eastAsia" w:ascii="宋体" w:hAnsi="宋体" w:eastAsia="宋体" w:cs="宋体"/>
                <w:color w:val="auto"/>
                <w:szCs w:val="21"/>
                <w:highlight w:val="none"/>
              </w:rPr>
              <w:t>。</w:t>
            </w:r>
          </w:p>
        </w:tc>
      </w:tr>
      <w:tr w14:paraId="5CE6A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51A32B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1AD65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79A9FE">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8E2B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40CD67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62240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58110E">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bookmarkStart w:id="63" w:name="PO_3000001866_PM044"/>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rPr>
              <w:t>允许分包</w:t>
            </w:r>
          </w:p>
          <w:p w14:paraId="33347528">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允许分包</w:t>
            </w:r>
            <w:bookmarkEnd w:id="63"/>
          </w:p>
          <w:p w14:paraId="56E0E00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分包内容：</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p w14:paraId="21E22D2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分包金额或者比例：</w:t>
            </w:r>
            <w:r>
              <w:rPr>
                <w:rFonts w:hint="eastAsia" w:ascii="宋体" w:hAnsi="宋体" w:cs="宋体"/>
                <w:color w:val="auto"/>
                <w:szCs w:val="21"/>
                <w:highlight w:val="none"/>
                <w:u w:val="single"/>
                <w:lang w:val="en-US" w:eastAsia="zh-CN"/>
              </w:rPr>
              <w:t>/</w:t>
            </w:r>
          </w:p>
        </w:tc>
      </w:tr>
      <w:tr w14:paraId="06DB9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7BD57C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96C88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5A29C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2DE3E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8E20F4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F6947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55305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p w14:paraId="1164040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6DC27F0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w:t>
            </w:r>
          </w:p>
          <w:p w14:paraId="511A504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会议地点：</w:t>
            </w:r>
            <w:r>
              <w:rPr>
                <w:rFonts w:hint="eastAsia" w:ascii="宋体" w:hAnsi="宋体" w:eastAsia="宋体" w:cs="宋体"/>
                <w:color w:val="auto"/>
                <w:szCs w:val="21"/>
                <w:highlight w:val="none"/>
                <w:u w:val="single"/>
              </w:rPr>
              <w:t xml:space="preserve">              </w:t>
            </w:r>
          </w:p>
        </w:tc>
      </w:tr>
      <w:tr w14:paraId="7CD5B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264B448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A3F12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bookmarkStart w:id="64" w:name="_13.2"/>
            <w:bookmarkEnd w:id="64"/>
            <w:r>
              <w:rPr>
                <w:rFonts w:hint="eastAsia" w:ascii="宋体" w:hAnsi="宋体" w:eastAsia="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7F1EAC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Fonts w:hint="eastAsia" w:ascii="宋体" w:hAnsi="宋体" w:eastAsia="宋体" w:cs="宋体"/>
                <w:color w:val="auto"/>
                <w:szCs w:val="21"/>
                <w:highlight w:val="none"/>
                <w:lang w:val="zh-CN"/>
              </w:rPr>
              <w:t>执业许可证</w:t>
            </w:r>
            <w:r>
              <w:rPr>
                <w:rFonts w:hint="eastAsia" w:ascii="宋体" w:hAnsi="宋体" w:eastAsia="宋体" w:cs="宋体"/>
                <w:color w:val="auto"/>
                <w:szCs w:val="21"/>
                <w:highlight w:val="none"/>
              </w:rPr>
              <w:t>等），投标人为自然人的，提供身份证原件扫描件。（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F030F7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 w:val="21"/>
                <w:szCs w:val="21"/>
                <w:highlight w:val="none"/>
                <w:u w:val="single"/>
                <w:lang w:eastAsia="zh-CN"/>
              </w:rPr>
              <w:t>2025年06月至2025年12月</w:t>
            </w:r>
            <w:r>
              <w:rPr>
                <w:rFonts w:hint="eastAsia" w:ascii="宋体" w:hAnsi="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任意</w:t>
            </w:r>
            <w:r>
              <w:rPr>
                <w:rFonts w:hint="eastAsia" w:ascii="宋体" w:hAnsi="宋体" w:eastAsia="宋体" w:cs="宋体"/>
                <w:b/>
                <w:color w:val="auto"/>
                <w:szCs w:val="21"/>
                <w:highlight w:val="none"/>
              </w:rPr>
              <w:t>连续</w:t>
            </w:r>
            <w:r>
              <w:rPr>
                <w:rFonts w:hint="eastAsia" w:ascii="宋体" w:hAnsi="宋体" w:eastAsia="宋体" w:cs="宋体"/>
                <w:b/>
                <w:color w:val="auto"/>
                <w:szCs w:val="21"/>
                <w:highlight w:val="none"/>
                <w:u w:val="single"/>
              </w:rPr>
              <w:t>三</w:t>
            </w:r>
            <w:r>
              <w:rPr>
                <w:rFonts w:hint="eastAsia" w:ascii="宋体" w:hAnsi="宋体" w:eastAsia="宋体" w:cs="宋体"/>
                <w:b/>
                <w:color w:val="auto"/>
                <w:szCs w:val="21"/>
                <w:highlight w:val="none"/>
              </w:rPr>
              <w:t>个月</w:t>
            </w:r>
            <w:r>
              <w:rPr>
                <w:rFonts w:hint="eastAsia" w:ascii="宋体" w:hAnsi="宋体" w:eastAsia="宋体" w:cs="宋体"/>
                <w:color w:val="auto"/>
                <w:szCs w:val="21"/>
                <w:highlight w:val="none"/>
              </w:rPr>
              <w:t>的依法缴纳税收的凭据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3F6C9A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eastAsia="zh-CN"/>
              </w:rPr>
              <w:t>2025年06月至2025年12月</w:t>
            </w:r>
            <w:r>
              <w:rPr>
                <w:rFonts w:hint="eastAsia" w:ascii="宋体" w:hAnsi="宋体" w:eastAsia="宋体" w:cs="宋体"/>
                <w:color w:val="auto"/>
                <w:sz w:val="21"/>
                <w:szCs w:val="21"/>
                <w:highlight w:val="none"/>
                <w:lang w:val="en-US" w:eastAsia="zh-CN"/>
              </w:rPr>
              <w:t>]</w:t>
            </w:r>
            <w:r>
              <w:rPr>
                <w:rFonts w:hint="eastAsia" w:ascii="宋体" w:hAnsi="宋体" w:eastAsia="宋体" w:cs="宋体"/>
                <w:b/>
                <w:color w:val="auto"/>
                <w:szCs w:val="21"/>
                <w:highlight w:val="none"/>
                <w:u w:val="single"/>
              </w:rPr>
              <w:t>任意</w:t>
            </w:r>
            <w:r>
              <w:rPr>
                <w:rFonts w:hint="eastAsia" w:ascii="宋体" w:hAnsi="宋体" w:eastAsia="宋体" w:cs="宋体"/>
                <w:b/>
                <w:color w:val="auto"/>
                <w:szCs w:val="21"/>
                <w:highlight w:val="none"/>
              </w:rPr>
              <w:t>连续</w:t>
            </w:r>
            <w:r>
              <w:rPr>
                <w:rFonts w:hint="eastAsia" w:ascii="宋体" w:hAnsi="宋体" w:eastAsia="宋体" w:cs="宋体"/>
                <w:b/>
                <w:color w:val="auto"/>
                <w:szCs w:val="21"/>
                <w:highlight w:val="none"/>
                <w:u w:val="single"/>
              </w:rPr>
              <w:t>三</w:t>
            </w:r>
            <w:r>
              <w:rPr>
                <w:rFonts w:hint="eastAsia" w:ascii="宋体" w:hAnsi="宋体" w:eastAsia="宋体" w:cs="宋体"/>
                <w:b/>
                <w:color w:val="auto"/>
                <w:szCs w:val="21"/>
                <w:highlight w:val="none"/>
              </w:rPr>
              <w:t>个月</w:t>
            </w:r>
            <w:r>
              <w:rPr>
                <w:rFonts w:hint="eastAsia" w:ascii="宋体" w:hAnsi="宋体" w:eastAsia="宋体" w:cs="宋体"/>
                <w:color w:val="auto"/>
                <w:szCs w:val="21"/>
                <w:highlight w:val="none"/>
              </w:rPr>
              <w:t>个月的依法缴纳社会保障资金的</w:t>
            </w:r>
            <w:r>
              <w:rPr>
                <w:rFonts w:hint="eastAsia" w:ascii="宋体" w:hAnsi="宋体" w:eastAsia="宋体" w:cs="宋体"/>
                <w:color w:val="FF0000"/>
                <w:szCs w:val="21"/>
                <w:highlight w:val="none"/>
              </w:rPr>
              <w:t>缴费凭证</w:t>
            </w:r>
            <w:r>
              <w:rPr>
                <w:rFonts w:hint="eastAsia" w:ascii="宋体" w:hAnsi="宋体" w:eastAsia="宋体" w:cs="宋体"/>
                <w:color w:val="auto"/>
                <w:szCs w:val="21"/>
                <w:highlight w:val="none"/>
              </w:rPr>
              <w:t>（专用收据或者社会保险缴纳清单）原件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B147A9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cs="宋体"/>
                <w:color w:val="auto"/>
                <w:szCs w:val="21"/>
                <w:highlight w:val="none"/>
                <w:u w:val="single"/>
                <w:lang w:val="en-US" w:eastAsia="zh-CN"/>
              </w:rPr>
              <w:t>2024年</w:t>
            </w:r>
            <w:r>
              <w:rPr>
                <w:rFonts w:hint="eastAsia" w:ascii="宋体" w:hAnsi="宋体" w:eastAsia="宋体" w:cs="宋体"/>
                <w:color w:val="auto"/>
                <w:szCs w:val="21"/>
                <w:highlight w:val="none"/>
              </w:rPr>
              <w:t>]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1A11A6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B500FF8">
            <w:pPr>
              <w:pageBreakBefore w:val="0"/>
              <w:numPr>
                <w:ilvl w:val="0"/>
                <w:numId w:val="1"/>
              </w:numPr>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F8BE3F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rPr>
              <w:t>行政主管部门颁发有效的《食品生产许可证》或《食品经营许可证》复印件；（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A4C1CA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中小企业声明函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b/>
                <w:color w:val="auto"/>
                <w:szCs w:val="21"/>
                <w:highlight w:val="none"/>
                <w:lang w:val="en-US" w:eastAsia="zh-CN"/>
              </w:rPr>
              <w:t>分标1</w:t>
            </w:r>
            <w:r>
              <w:rPr>
                <w:rFonts w:hint="eastAsia" w:ascii="宋体" w:hAnsi="宋体" w:eastAsia="宋体" w:cs="宋体"/>
                <w:b/>
                <w:color w:val="auto"/>
                <w:szCs w:val="21"/>
                <w:highlight w:val="none"/>
              </w:rPr>
              <w:t>必须提供，否则作无效投标处理</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分标2如有请提供</w:t>
            </w:r>
            <w:r>
              <w:rPr>
                <w:rFonts w:hint="eastAsia" w:ascii="宋体" w:hAnsi="宋体" w:eastAsia="宋体" w:cs="宋体"/>
                <w:color w:val="auto"/>
                <w:szCs w:val="21"/>
                <w:highlight w:val="none"/>
              </w:rPr>
              <w:t>）</w:t>
            </w:r>
          </w:p>
          <w:p w14:paraId="65CA6E5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除招标文件规定必须提供以外，投标人认为需要提供的其他证明材料。（</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4F3438A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属于原件扫描件的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p>
          <w:p w14:paraId="760A8117">
            <w:pPr>
              <w:pageBreakBefore w:val="0"/>
              <w:kinsoku/>
              <w:wordWrap/>
              <w:overflowPunct/>
              <w:topLinePunct w:val="0"/>
              <w:bidi w:val="0"/>
              <w:snapToGrid w:val="0"/>
              <w:spacing w:beforeAutospacing="0" w:line="360" w:lineRule="auto"/>
              <w:ind w:left="0" w:leftChars="0" w:right="0" w:firstLine="422" w:firstLineChars="200"/>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.联合体投标时，第1-5项资格证明文件联合体各方均必须分别提供，联合体各方分别盖章和签字，否则投标文件按无效响应处理。</w:t>
            </w:r>
          </w:p>
        </w:tc>
      </w:tr>
      <w:tr w14:paraId="2E726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110965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6423C2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bookmarkStart w:id="65" w:name="_13.3"/>
            <w:bookmarkEnd w:id="65"/>
            <w:r>
              <w:rPr>
                <w:rFonts w:hint="eastAsia" w:ascii="宋体" w:hAnsi="宋体" w:eastAsia="宋体" w:cs="宋体"/>
                <w:color w:val="auto"/>
                <w:szCs w:val="21"/>
                <w:highlight w:val="none"/>
              </w:rPr>
              <w:t>商务文件组成</w:t>
            </w:r>
          </w:p>
          <w:p w14:paraId="73C0F72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2811F6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b/>
                <w:bCs/>
                <w:color w:val="auto"/>
                <w:szCs w:val="21"/>
                <w:highlight w:val="none"/>
              </w:rPr>
              <w:t>（必须提供，否则作无效投标处理）</w:t>
            </w:r>
          </w:p>
          <w:p w14:paraId="5896482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2、法定代表人身份证明及法定代表人有效身份证正反面原件扫描件；</w:t>
            </w:r>
            <w:r>
              <w:rPr>
                <w:rFonts w:hint="eastAsia" w:ascii="宋体" w:hAnsi="宋体" w:eastAsia="宋体" w:cs="宋体"/>
                <w:b/>
                <w:bCs/>
                <w:color w:val="auto"/>
                <w:szCs w:val="21"/>
                <w:highlight w:val="none"/>
              </w:rPr>
              <w:t>（除自然人投标外必须提供，否则作无效投标处理）</w:t>
            </w:r>
          </w:p>
          <w:p w14:paraId="398B3EDF">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3、法定代表人授权委托书及委托代理人有效身份证正反面原件扫描件；</w:t>
            </w:r>
            <w:r>
              <w:rPr>
                <w:rFonts w:hint="eastAsia" w:ascii="宋体" w:hAnsi="宋体" w:eastAsia="宋体" w:cs="宋体"/>
                <w:b/>
                <w:bCs/>
                <w:color w:val="auto"/>
                <w:szCs w:val="21"/>
                <w:highlight w:val="none"/>
              </w:rPr>
              <w:t>（委托时必须提供，否则作无效投标处理）</w:t>
            </w:r>
          </w:p>
          <w:p w14:paraId="01209AC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食品质量保障承诺书（格式后附）；</w:t>
            </w:r>
            <w:r>
              <w:rPr>
                <w:rFonts w:hint="eastAsia" w:ascii="宋体" w:hAnsi="宋体" w:eastAsia="宋体" w:cs="宋体"/>
                <w:b/>
                <w:bCs/>
                <w:color w:val="auto"/>
                <w:szCs w:val="21"/>
                <w:highlight w:val="none"/>
              </w:rPr>
              <w:t>（必须提供，否则作无效投标处理）</w:t>
            </w:r>
          </w:p>
          <w:p w14:paraId="6E3E23F7">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b/>
                <w:bCs/>
                <w:color w:val="auto"/>
                <w:szCs w:val="21"/>
                <w:highlight w:val="none"/>
              </w:rPr>
              <w:t>（必须提供，否则作无效投标处理）</w:t>
            </w:r>
          </w:p>
          <w:p w14:paraId="226B811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售后服务承诺（方案）（格式自拟）； </w:t>
            </w:r>
            <w:r>
              <w:rPr>
                <w:rFonts w:hint="eastAsia" w:ascii="宋体" w:hAnsi="宋体" w:eastAsia="宋体" w:cs="宋体"/>
                <w:b/>
                <w:bCs/>
                <w:color w:val="auto"/>
                <w:szCs w:val="21"/>
                <w:highlight w:val="none"/>
              </w:rPr>
              <w:t>（如有请提供）</w:t>
            </w:r>
          </w:p>
          <w:p w14:paraId="79E9AD6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、除招标文件规定必须提供以外，投标人认为需要提供的其他证明材料。（投标人根据“第二章 采购需求”及“第四章 评标方法及评标标准”提供有关证明材料）。</w:t>
            </w:r>
          </w:p>
          <w:p w14:paraId="0E1CEAD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1.法定代表人授权委托书必须由法定代表人及委托代理人签字，并加盖投标人公章，否则作无效投标处理。</w:t>
            </w:r>
          </w:p>
          <w:p w14:paraId="10FFC8E9">
            <w:pPr>
              <w:pageBreakBefore w:val="0"/>
              <w:kinsoku/>
              <w:wordWrap/>
              <w:overflowPunct/>
              <w:topLinePunct w:val="0"/>
              <w:bidi w:val="0"/>
              <w:snapToGrid w:val="0"/>
              <w:spacing w:beforeAutospacing="0" w:line="360" w:lineRule="auto"/>
              <w:ind w:left="0" w:leftChars="0" w:right="0"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属于原件扫描件的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2FE6F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1A5E651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514B3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bookmarkStart w:id="66" w:name="_13.4"/>
            <w:bookmarkEnd w:id="66"/>
            <w:r>
              <w:rPr>
                <w:rFonts w:hint="eastAsia" w:ascii="宋体" w:hAnsi="宋体" w:eastAsia="宋体" w:cs="宋体"/>
                <w:color w:val="auto"/>
                <w:szCs w:val="21"/>
                <w:highlight w:val="none"/>
              </w:rPr>
              <w:t>技术文件组成</w:t>
            </w:r>
          </w:p>
          <w:p w14:paraId="083721C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E823C0">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1、服务（技术）偏离表（格式后附）；</w:t>
            </w:r>
            <w:r>
              <w:rPr>
                <w:rFonts w:hint="eastAsia" w:ascii="宋体" w:hAnsi="宋体" w:eastAsia="宋体" w:cs="宋体"/>
                <w:b/>
                <w:bCs/>
                <w:color w:val="auto"/>
                <w:sz w:val="21"/>
                <w:szCs w:val="21"/>
                <w:highlight w:val="none"/>
                <w:lang w:val="en-US" w:eastAsia="zh-CN"/>
              </w:rPr>
              <w:t>（必须提供，否则作无效投标处理）</w:t>
            </w:r>
          </w:p>
          <w:p w14:paraId="2E2E6632">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2、技术方案（包含不限于配送服务方案、管理制度、食材质量安全保障、应急处置预案）；</w:t>
            </w:r>
            <w:r>
              <w:rPr>
                <w:rFonts w:hint="eastAsia" w:ascii="宋体" w:hAnsi="宋体" w:eastAsia="宋体" w:cs="宋体"/>
                <w:b/>
                <w:bCs/>
                <w:color w:val="auto"/>
                <w:sz w:val="21"/>
                <w:szCs w:val="21"/>
                <w:highlight w:val="none"/>
                <w:lang w:val="en-US" w:eastAsia="zh-CN"/>
              </w:rPr>
              <w:t>（必须提供，否则作无效投标处理）</w:t>
            </w:r>
          </w:p>
          <w:p w14:paraId="0E363B29">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3、售后服务方案；</w:t>
            </w:r>
            <w:r>
              <w:rPr>
                <w:rFonts w:hint="eastAsia" w:ascii="宋体" w:hAnsi="宋体" w:eastAsia="宋体" w:cs="宋体"/>
                <w:b/>
                <w:bCs/>
                <w:color w:val="auto"/>
                <w:sz w:val="21"/>
                <w:szCs w:val="21"/>
                <w:highlight w:val="none"/>
                <w:lang w:val="en-US" w:eastAsia="zh-CN"/>
              </w:rPr>
              <w:t>（必须提供，否则作无效投标处理）</w:t>
            </w:r>
          </w:p>
          <w:p w14:paraId="68056186">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4、项目实施人员一览（格式后附）； </w:t>
            </w:r>
            <w:r>
              <w:rPr>
                <w:rFonts w:hint="eastAsia" w:ascii="宋体" w:hAnsi="宋体" w:eastAsia="宋体" w:cs="宋体"/>
                <w:b/>
                <w:bCs/>
                <w:color w:val="auto"/>
                <w:sz w:val="21"/>
                <w:szCs w:val="21"/>
                <w:highlight w:val="none"/>
                <w:lang w:val="en-US" w:eastAsia="zh-CN"/>
              </w:rPr>
              <w:t>（必须提供，否则作无效投标处理）</w:t>
            </w:r>
          </w:p>
          <w:p w14:paraId="3EEAEA1C">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5、投标人对本项目的合理化建议和改进措施（格式自拟）；</w:t>
            </w:r>
            <w:r>
              <w:rPr>
                <w:rFonts w:hint="eastAsia" w:ascii="宋体" w:hAnsi="宋体" w:eastAsia="宋体" w:cs="宋体"/>
                <w:b/>
                <w:bCs/>
                <w:color w:val="auto"/>
                <w:szCs w:val="21"/>
                <w:highlight w:val="none"/>
              </w:rPr>
              <w:t>（如有请提供）</w:t>
            </w:r>
          </w:p>
          <w:p w14:paraId="2B03CCFB">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6、优惠条件：投标人承诺给予采购人的各种优惠条件，包括服务或增值服务等方面的优惠；供应商不得给予赠品或者与采购无关的其他商品、服务（格式自拟）； </w:t>
            </w:r>
            <w:r>
              <w:rPr>
                <w:rFonts w:hint="eastAsia" w:ascii="宋体" w:hAnsi="宋体" w:eastAsia="宋体" w:cs="宋体"/>
                <w:b/>
                <w:bCs/>
                <w:color w:val="auto"/>
                <w:szCs w:val="21"/>
                <w:highlight w:val="none"/>
              </w:rPr>
              <w:t>（如有请提供）</w:t>
            </w:r>
          </w:p>
          <w:p w14:paraId="508C53A0">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7、备品备件及供选择的配套零部件清单；</w:t>
            </w:r>
            <w:r>
              <w:rPr>
                <w:rFonts w:hint="eastAsia" w:ascii="宋体" w:hAnsi="宋体" w:eastAsia="宋体" w:cs="宋体"/>
                <w:b/>
                <w:bCs/>
                <w:color w:val="auto"/>
                <w:szCs w:val="21"/>
                <w:highlight w:val="none"/>
              </w:rPr>
              <w:t>（如有请提供）</w:t>
            </w:r>
          </w:p>
          <w:p w14:paraId="64C67484">
            <w:pP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8、培训计划；</w:t>
            </w:r>
            <w:r>
              <w:rPr>
                <w:rFonts w:hint="eastAsia" w:ascii="宋体" w:hAnsi="宋体" w:eastAsia="宋体" w:cs="宋体"/>
                <w:b/>
                <w:bCs/>
                <w:color w:val="auto"/>
                <w:szCs w:val="21"/>
                <w:highlight w:val="none"/>
              </w:rPr>
              <w:t>（如有请提供）</w:t>
            </w:r>
          </w:p>
          <w:p w14:paraId="292042F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color w:val="auto"/>
                <w:szCs w:val="21"/>
                <w:highlight w:val="none"/>
              </w:rPr>
              <w:t>除招标文件规定必须提供以外，投标人认为需要提供的其他证明材料。</w:t>
            </w:r>
            <w:r>
              <w:rPr>
                <w:rFonts w:hint="eastAsia" w:ascii="宋体" w:hAnsi="宋体" w:eastAsia="宋体" w:cs="宋体"/>
                <w:b/>
                <w:bCs/>
                <w:color w:val="auto"/>
                <w:szCs w:val="21"/>
                <w:highlight w:val="none"/>
              </w:rPr>
              <w:t>（如有请提供）</w:t>
            </w:r>
          </w:p>
          <w:p w14:paraId="5EB4091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属于原件扫描件的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08D3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4988E41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C6ADB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2FFB23C">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b/>
                <w:color w:val="auto"/>
                <w:szCs w:val="21"/>
                <w:highlight w:val="none"/>
              </w:rPr>
              <w:t>（必须提供，否则作无效投标处理）</w:t>
            </w:r>
          </w:p>
          <w:p w14:paraId="134503E3">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50ACEBB">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3、中小企业声明函或监狱企业证明文件或残疾人福利性单位声明函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b/>
                <w:color w:val="auto"/>
                <w:szCs w:val="21"/>
                <w:highlight w:val="none"/>
                <w:lang w:val="en-US" w:eastAsia="zh-CN"/>
              </w:rPr>
              <w:t>分标1</w:t>
            </w:r>
            <w:r>
              <w:rPr>
                <w:rFonts w:hint="eastAsia" w:ascii="宋体" w:hAnsi="宋体" w:eastAsia="宋体" w:cs="宋体"/>
                <w:b/>
                <w:color w:val="auto"/>
                <w:szCs w:val="21"/>
                <w:highlight w:val="none"/>
              </w:rPr>
              <w:t>必须提供，否则作无效投标处理</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分标2如有请提供</w:t>
            </w:r>
            <w:r>
              <w:rPr>
                <w:rFonts w:hint="eastAsia" w:ascii="宋体" w:hAnsi="宋体" w:eastAsia="宋体" w:cs="宋体"/>
                <w:color w:val="auto"/>
                <w:szCs w:val="21"/>
                <w:highlight w:val="none"/>
              </w:rPr>
              <w:t>）</w:t>
            </w:r>
          </w:p>
          <w:p w14:paraId="7628D0B3">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投标人针对报价需要说明的其他文件和说明。（</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0D97F786">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注：投标函、开标一览表必须由法定代表人（负责人或自然人）或委托代理人在规定签章处逐一签字并加盖投标人公章，否则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22B6E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B3EE89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0844A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67" w:name="_16.2"/>
            <w:bookmarkEnd w:id="67"/>
            <w:r>
              <w:rPr>
                <w:rFonts w:hint="eastAsia" w:ascii="宋体" w:hAnsi="宋体" w:eastAsia="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B9F06E">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投标报价是履行合同的最终价格，必须包含满足本次投标全部提供的服务，包含食材费、加工费、人工费、运输费、卸车费、税费等（即在采购人指定地点通过验收前的所有费用）。</w:t>
            </w:r>
          </w:p>
          <w:p w14:paraId="791185E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3BE2F9ED">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□投标报价不包含验收费用</w:t>
            </w:r>
          </w:p>
        </w:tc>
      </w:tr>
      <w:tr w14:paraId="3BFD0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53110B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42217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68" w:name="_17.1"/>
            <w:bookmarkEnd w:id="68"/>
            <w:r>
              <w:rPr>
                <w:rFonts w:hint="eastAsia" w:ascii="宋体" w:hAnsi="宋体" w:eastAsia="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605F227">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w:t>
            </w:r>
            <w:r>
              <w:rPr>
                <w:rFonts w:hint="eastAsia" w:ascii="宋体" w:hAnsi="宋体" w:cs="宋体"/>
                <w:color w:val="auto"/>
                <w:szCs w:val="21"/>
                <w:highlight w:val="none"/>
              </w:rPr>
              <w:t>日起</w:t>
            </w:r>
            <w:r>
              <w:rPr>
                <w:rFonts w:hint="eastAsia" w:ascii="宋体" w:hAnsi="宋体" w:cs="宋体"/>
                <w:color w:val="auto"/>
                <w:szCs w:val="21"/>
                <w:highlight w:val="none"/>
                <w:u w:val="single"/>
              </w:rPr>
              <w:t xml:space="preserve"> </w:t>
            </w:r>
            <w:bookmarkStart w:id="69" w:name="PO_3000001866_PM046"/>
            <w:r>
              <w:rPr>
                <w:rFonts w:hint="eastAsia" w:ascii="宋体" w:hAnsi="宋体" w:cs="宋体"/>
                <w:color w:val="auto"/>
                <w:szCs w:val="21"/>
                <w:highlight w:val="none"/>
                <w:u w:val="single"/>
              </w:rPr>
              <w:t>60日历天</w:t>
            </w:r>
            <w:bookmarkEnd w:id="69"/>
            <w:r>
              <w:rPr>
                <w:rFonts w:hint="eastAsia" w:ascii="宋体" w:hAnsi="宋体" w:cs="宋体"/>
                <w:color w:val="auto"/>
                <w:szCs w:val="21"/>
                <w:highlight w:val="none"/>
              </w:rPr>
              <w:t>。</w:t>
            </w:r>
          </w:p>
        </w:tc>
      </w:tr>
      <w:tr w14:paraId="0F49A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11323D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4EA01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0" w:name="_18"/>
            <w:bookmarkEnd w:id="70"/>
            <w:r>
              <w:rPr>
                <w:rFonts w:hint="eastAsia" w:ascii="宋体" w:hAnsi="宋体" w:eastAsia="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0F7ADC">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tc>
      </w:tr>
      <w:tr w14:paraId="4B250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619ACE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B838E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6A93EBE">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投标文件应按报价文件、资格证明文件、商务文件、技术文件分别编制，报价文件、资格证明文件分别生产电子文件，商务文件和技术文件按顺序合并生成电子文件。</w:t>
            </w:r>
          </w:p>
        </w:tc>
      </w:tr>
      <w:tr w14:paraId="26675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CC6D9F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32127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548B622">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本项目不接受备份投标文件。</w:t>
            </w:r>
          </w:p>
        </w:tc>
      </w:tr>
      <w:tr w14:paraId="7C9BF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7449CA7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7516CD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1" w:name="_21.1"/>
            <w:bookmarkEnd w:id="71"/>
            <w:r>
              <w:rPr>
                <w:rFonts w:hint="eastAsia" w:ascii="宋体" w:hAnsi="宋体" w:eastAsia="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34570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3667B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6490A3F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C16F3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03932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580F1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2330A88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77410A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0F654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1D32A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05A76F6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75CAB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492849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72AF2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5BBB22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2F980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2" w:name="_23"/>
            <w:bookmarkEnd w:id="72"/>
            <w:r>
              <w:rPr>
                <w:rFonts w:hint="eastAsia" w:ascii="宋体" w:hAnsi="宋体" w:eastAsia="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22228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详见招标公告 </w:t>
            </w:r>
          </w:p>
        </w:tc>
      </w:tr>
      <w:tr w14:paraId="76258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AEBD50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9AEC9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3" w:name="_25.3"/>
            <w:bookmarkEnd w:id="73"/>
            <w:r>
              <w:rPr>
                <w:rFonts w:hint="eastAsia" w:ascii="宋体" w:hAnsi="宋体" w:eastAsia="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F6CF585">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5F314EFF">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tc>
      </w:tr>
      <w:tr w14:paraId="413F6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99E4E0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ABC2B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F18FB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4F8E2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D75AB8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2AD80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8B2A33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”平台作为附件上传保存。</w:t>
            </w:r>
          </w:p>
        </w:tc>
      </w:tr>
      <w:tr w14:paraId="5D268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D3DFF9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A095F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F9DBE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5C0D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834E6B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7B8DE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4" w:name="_26"/>
            <w:bookmarkEnd w:id="74"/>
            <w:bookmarkStart w:id="75" w:name="_28.3"/>
            <w:bookmarkEnd w:id="75"/>
            <w:r>
              <w:rPr>
                <w:rFonts w:hint="eastAsia" w:ascii="宋体" w:hAnsi="宋体" w:eastAsia="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4851EC">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综合评分法</w:t>
            </w:r>
          </w:p>
          <w:p w14:paraId="0CFEA5AA">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46230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5AE726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37BD5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允许负偏离项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C5D6201">
            <w:pPr>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none"/>
              </w:rPr>
              <w:t>项</w:t>
            </w:r>
            <w:r>
              <w:rPr>
                <w:rFonts w:hint="eastAsia" w:ascii="宋体" w:hAnsi="宋体" w:eastAsia="宋体" w:cs="宋体"/>
                <w:color w:val="auto"/>
                <w:szCs w:val="21"/>
                <w:highlight w:val="none"/>
              </w:rPr>
              <w:t>。</w:t>
            </w:r>
          </w:p>
          <w:p w14:paraId="1D619377">
            <w:pPr>
              <w:pageBreakBefore w:val="0"/>
              <w:kinsoku/>
              <w:wordWrap/>
              <w:overflowPunct/>
              <w:topLinePunct w:val="0"/>
              <w:autoSpaceDE/>
              <w:autoSpaceDN/>
              <w:bidi w:val="0"/>
              <w:snapToGrid/>
              <w:spacing w:before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none"/>
              </w:rPr>
              <w:t>项</w:t>
            </w:r>
            <w:r>
              <w:rPr>
                <w:rFonts w:hint="eastAsia" w:ascii="宋体" w:hAnsi="宋体" w:eastAsia="宋体" w:cs="宋体"/>
                <w:color w:val="auto"/>
                <w:szCs w:val="21"/>
                <w:highlight w:val="none"/>
              </w:rPr>
              <w:t>。</w:t>
            </w:r>
          </w:p>
        </w:tc>
      </w:tr>
      <w:tr w14:paraId="17E9A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1AC6CA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E03D61">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388F18">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□采用最低评标价法的，投标文件满足招标文件全部实质性要求且投标报价最低的投标人为排名第一的中标候选人； </w:t>
            </w:r>
          </w:p>
          <w:p w14:paraId="1139BBBC">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4DE5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E7821E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EDB488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6" w:name="_39.1"/>
            <w:bookmarkEnd w:id="76"/>
            <w:r>
              <w:rPr>
                <w:rFonts w:hint="eastAsia" w:ascii="宋体" w:hAnsi="宋体" w:eastAsia="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238F57E0">
            <w:pPr>
              <w:pageBreakBefore w:val="0"/>
              <w:kinsoku/>
              <w:wordWrap/>
              <w:overflowPunct/>
              <w:topLinePunct w:val="0"/>
              <w:autoSpaceDE w:val="0"/>
              <w:autoSpaceDN w:val="0"/>
              <w:bidi w:val="0"/>
              <w:snapToGrid w:val="0"/>
              <w:spacing w:beforeAutospacing="0" w:line="360" w:lineRule="auto"/>
              <w:ind w:left="0" w:leftChars="0" w:right="0"/>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0E269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F06D32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94288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77" w:name="_40.1"/>
            <w:bookmarkEnd w:id="77"/>
            <w:r>
              <w:rPr>
                <w:rFonts w:hint="eastAsia" w:ascii="宋体" w:hAnsi="宋体" w:eastAsia="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01F16E">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电子采购合同需要供应商通过有效CA证书进行电子签署</w:t>
            </w:r>
          </w:p>
        </w:tc>
      </w:tr>
      <w:tr w14:paraId="29734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D5DB6C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2485E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EAEA2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D456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5B5EE8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65378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463C3C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广西洲铭工程咨询有限公司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部门；</w:t>
            </w:r>
          </w:p>
          <w:p w14:paraId="79AE94D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0771-4753849</w:t>
            </w:r>
            <w:r>
              <w:rPr>
                <w:rFonts w:hint="eastAsia" w:ascii="宋体" w:hAnsi="宋体" w:eastAsia="宋体" w:cs="宋体"/>
                <w:color w:val="auto"/>
                <w:szCs w:val="21"/>
                <w:highlight w:val="none"/>
              </w:rPr>
              <w:t>，</w:t>
            </w:r>
          </w:p>
          <w:p w14:paraId="60CFC68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南宁市兴宁区三塘镇松柏路31号兴工标准厂房工业研发1号楼三层。</w:t>
            </w:r>
            <w:r>
              <w:rPr>
                <w:rFonts w:hint="eastAsia" w:ascii="宋体" w:hAnsi="宋体" w:eastAsia="宋体" w:cs="宋体"/>
                <w:color w:val="auto"/>
                <w:szCs w:val="21"/>
                <w:highlight w:val="none"/>
              </w:rPr>
              <w:t xml:space="preserve"> </w:t>
            </w:r>
          </w:p>
          <w:p w14:paraId="6B6F769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南宁市兴宁区教育局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部门；</w:t>
            </w:r>
          </w:p>
          <w:p w14:paraId="12AAB16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w:t>
            </w:r>
            <w:r>
              <w:rPr>
                <w:rFonts w:hint="eastAsia" w:ascii="宋体" w:hAnsi="宋体" w:cs="宋体"/>
                <w:color w:val="auto"/>
                <w:szCs w:val="21"/>
                <w:highlight w:val="none"/>
                <w:u w:val="single"/>
                <w:lang w:val="en-US" w:eastAsia="zh-CN"/>
              </w:rPr>
              <w:t>3290168</w:t>
            </w:r>
            <w:r>
              <w:rPr>
                <w:rFonts w:hint="eastAsia" w:ascii="宋体" w:hAnsi="宋体" w:eastAsia="宋体" w:cs="宋体"/>
                <w:color w:val="auto"/>
                <w:szCs w:val="21"/>
                <w:highlight w:val="none"/>
                <w:u w:val="none"/>
              </w:rPr>
              <w:t>，</w:t>
            </w:r>
          </w:p>
          <w:p w14:paraId="3E552BA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南宁市厢竹大道63号</w:t>
            </w:r>
            <w:r>
              <w:rPr>
                <w:rFonts w:hint="eastAsia" w:ascii="宋体" w:hAnsi="宋体" w:eastAsia="宋体" w:cs="宋体"/>
                <w:color w:val="auto"/>
                <w:szCs w:val="21"/>
                <w:highlight w:val="none"/>
              </w:rPr>
              <w:t xml:space="preserve"> </w:t>
            </w:r>
          </w:p>
        </w:tc>
      </w:tr>
      <w:tr w14:paraId="2BAE5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4225F8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770CC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26B8CD">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color w:val="auto"/>
                <w:highlight w:val="none"/>
              </w:rPr>
              <w:t xml:space="preserve">质疑期内每个工作日 </w:t>
            </w:r>
            <w:r>
              <w:rPr>
                <w:rFonts w:hint="eastAsia" w:ascii="宋体" w:hAnsi="宋体"/>
                <w:color w:val="auto"/>
                <w:highlight w:val="none"/>
                <w:u w:val="single"/>
              </w:rPr>
              <w:t>0</w:t>
            </w:r>
            <w:r>
              <w:rPr>
                <w:rFonts w:hint="eastAsia" w:ascii="宋体" w:hAnsi="宋体"/>
                <w:color w:val="auto"/>
                <w:highlight w:val="none"/>
                <w:u w:val="single"/>
                <w:lang w:val="en-US" w:eastAsia="zh-CN"/>
              </w:rPr>
              <w:t>9</w:t>
            </w:r>
            <w:r>
              <w:rPr>
                <w:rFonts w:hint="eastAsia" w:ascii="宋体" w:hAnsi="宋体"/>
                <w:color w:val="auto"/>
                <w:highlight w:val="none"/>
                <w:u w:val="single"/>
              </w:rPr>
              <w:t xml:space="preserve"> 时</w:t>
            </w:r>
            <w:r>
              <w:rPr>
                <w:rFonts w:hint="eastAsia" w:ascii="宋体" w:hAnsi="宋体"/>
                <w:color w:val="auto"/>
                <w:highlight w:val="none"/>
                <w:u w:val="single"/>
                <w:lang w:val="en-US" w:eastAsia="zh-CN"/>
              </w:rPr>
              <w:t xml:space="preserve"> 0</w:t>
            </w:r>
            <w:r>
              <w:rPr>
                <w:rFonts w:hint="eastAsia" w:ascii="宋体" w:hAnsi="宋体"/>
                <w:color w:val="auto"/>
                <w:highlight w:val="none"/>
                <w:u w:val="single"/>
              </w:rPr>
              <w:t>0分到12 时00 分，15 时00分到 18 时00 分</w:t>
            </w:r>
            <w:r>
              <w:rPr>
                <w:rFonts w:hint="eastAsia" w:ascii="宋体" w:hAnsi="宋体"/>
                <w:color w:val="auto"/>
                <w:highlight w:val="none"/>
              </w:rPr>
              <w:t>。</w:t>
            </w:r>
          </w:p>
        </w:tc>
      </w:tr>
      <w:tr w14:paraId="7ABA7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202D774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648FB4C">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6DBFFCE">
            <w:pPr>
              <w:snapToGrid w:val="0"/>
              <w:spacing w:line="360" w:lineRule="auto"/>
              <w:jc w:val="left"/>
              <w:rPr>
                <w:rFonts w:ascii="宋体" w:hAnsi="宋体"/>
                <w:color w:val="auto"/>
                <w:szCs w:val="21"/>
                <w:highlight w:val="none"/>
              </w:rPr>
            </w:pPr>
            <w:r>
              <w:rPr>
                <w:rFonts w:hint="eastAsia" w:ascii="宋体" w:hAnsi="宋体"/>
                <w:color w:val="auto"/>
                <w:highlight w:val="none"/>
              </w:rPr>
              <w:t>1、受理方式：纸质方式受理，投诉书正、副本（经过质疑的事项才可投诉）。</w:t>
            </w:r>
          </w:p>
          <w:p w14:paraId="584E1681">
            <w:pPr>
              <w:snapToGrid w:val="0"/>
              <w:spacing w:line="360" w:lineRule="auto"/>
              <w:jc w:val="left"/>
              <w:rPr>
                <w:rFonts w:hint="eastAsia" w:ascii="宋体" w:hAnsi="宋体"/>
                <w:color w:val="auto"/>
                <w:highlight w:val="none"/>
              </w:rPr>
            </w:pPr>
            <w:r>
              <w:rPr>
                <w:rFonts w:hint="eastAsia" w:ascii="宋体" w:hAnsi="宋体"/>
                <w:color w:val="auto"/>
                <w:highlight w:val="none"/>
              </w:rPr>
              <w:t>2、邮寄地址：</w:t>
            </w:r>
          </w:p>
          <w:p w14:paraId="66DE7621">
            <w:pPr>
              <w:snapToGrid w:val="0"/>
              <w:spacing w:line="360" w:lineRule="auto"/>
              <w:jc w:val="left"/>
              <w:rPr>
                <w:rFonts w:hint="eastAsia" w:ascii="宋体" w:hAnsi="宋体"/>
                <w:color w:val="auto"/>
                <w:highlight w:val="none"/>
              </w:rPr>
            </w:pPr>
            <w:r>
              <w:rPr>
                <w:rFonts w:hint="eastAsia" w:ascii="宋体" w:hAnsi="宋体"/>
                <w:color w:val="auto"/>
                <w:highlight w:val="none"/>
              </w:rPr>
              <w:t>名称：</w:t>
            </w:r>
            <w:bookmarkStart w:id="78" w:name="PO_3000001867_PM036"/>
            <w:r>
              <w:rPr>
                <w:rFonts w:hint="eastAsia" w:ascii="宋体" w:hAnsi="宋体"/>
                <w:color w:val="auto"/>
                <w:highlight w:val="none"/>
                <w:u w:val="single"/>
              </w:rPr>
              <w:t>南宁市兴宁区财政局</w:t>
            </w:r>
            <w:bookmarkEnd w:id="78"/>
          </w:p>
          <w:p w14:paraId="18B78F1F">
            <w:pPr>
              <w:snapToGrid w:val="0"/>
              <w:spacing w:line="360" w:lineRule="auto"/>
              <w:jc w:val="left"/>
              <w:rPr>
                <w:rFonts w:hint="eastAsia" w:ascii="宋体" w:hAnsi="宋体"/>
                <w:color w:val="auto"/>
                <w:highlight w:val="none"/>
              </w:rPr>
            </w:pPr>
            <w:r>
              <w:rPr>
                <w:rFonts w:hint="eastAsia" w:ascii="宋体" w:hAnsi="宋体"/>
                <w:color w:val="auto"/>
                <w:highlight w:val="none"/>
              </w:rPr>
              <w:t>地址：</w:t>
            </w:r>
            <w:bookmarkStart w:id="79" w:name="PO_3000001867_PM039"/>
            <w:bookmarkEnd w:id="79"/>
            <w:r>
              <w:rPr>
                <w:rFonts w:hint="eastAsia" w:ascii="宋体" w:hAnsi="宋体"/>
                <w:color w:val="auto"/>
                <w:highlight w:val="none"/>
                <w:u w:val="single"/>
              </w:rPr>
              <w:t>南宁市厢竹大道63号兴宁区政府办公大楼1</w:t>
            </w:r>
            <w:bookmarkStart w:id="80" w:name="PO_3000001866_PM039"/>
            <w:r>
              <w:rPr>
                <w:rFonts w:hint="eastAsia" w:ascii="宋体" w:hAnsi="宋体"/>
                <w:color w:val="auto"/>
                <w:highlight w:val="none"/>
                <w:u w:val="single"/>
              </w:rPr>
              <w:t>2</w:t>
            </w:r>
            <w:bookmarkEnd w:id="80"/>
            <w:r>
              <w:rPr>
                <w:rFonts w:hint="eastAsia" w:ascii="宋体" w:hAnsi="宋体"/>
                <w:color w:val="auto"/>
                <w:highlight w:val="none"/>
                <w:u w:val="single"/>
              </w:rPr>
              <w:t>12室</w:t>
            </w:r>
          </w:p>
          <w:p w14:paraId="5F35973E">
            <w:pPr>
              <w:snapToGrid w:val="0"/>
              <w:spacing w:line="360" w:lineRule="auto"/>
              <w:jc w:val="left"/>
              <w:rPr>
                <w:rFonts w:hint="eastAsia" w:ascii="宋体" w:hAnsi="宋体" w:eastAsia="宋体" w:cs="宋体"/>
                <w:color w:val="auto"/>
                <w:highlight w:val="none"/>
              </w:rPr>
            </w:pPr>
            <w:r>
              <w:rPr>
                <w:rFonts w:hint="eastAsia" w:ascii="宋体" w:hAnsi="宋体"/>
                <w:color w:val="auto"/>
                <w:highlight w:val="none"/>
              </w:rPr>
              <w:t>联系电话：</w:t>
            </w:r>
            <w:bookmarkStart w:id="81" w:name="PO_3000001867_PM038"/>
            <w:r>
              <w:rPr>
                <w:rFonts w:hint="eastAsia" w:ascii="宋体" w:hAnsi="宋体"/>
                <w:color w:val="auto"/>
                <w:highlight w:val="none"/>
                <w:u w:val="single"/>
              </w:rPr>
              <w:t>0771-3290927</w:t>
            </w:r>
            <w:bookmarkEnd w:id="81"/>
          </w:p>
        </w:tc>
      </w:tr>
      <w:tr w14:paraId="5C7F7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660C16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CEB50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bookmarkStart w:id="82" w:name="_41"/>
            <w:bookmarkEnd w:id="82"/>
            <w:bookmarkStart w:id="83" w:name="_42"/>
            <w:bookmarkEnd w:id="83"/>
            <w:r>
              <w:rPr>
                <w:rFonts w:hint="eastAsia" w:ascii="宋体" w:hAnsi="宋体" w:eastAsia="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ADAAA62">
            <w:pPr>
              <w:pStyle w:val="10"/>
              <w:snapToGrid w:val="0"/>
              <w:spacing w:line="360" w:lineRule="auto"/>
              <w:jc w:val="left"/>
              <w:rPr>
                <w:rFonts w:hAnsi="宋体"/>
                <w:color w:val="auto"/>
                <w:szCs w:val="21"/>
                <w:highlight w:val="none"/>
              </w:rPr>
            </w:pPr>
            <w:r>
              <w:rPr>
                <w:rFonts w:hint="eastAsia" w:hAnsi="宋体"/>
                <w:color w:val="auto"/>
                <w:highlight w:val="none"/>
                <w:lang w:eastAsia="zh-CN"/>
              </w:rPr>
              <w:t>☑</w:t>
            </w:r>
            <w:r>
              <w:rPr>
                <w:rFonts w:hint="eastAsia" w:hAnsi="宋体"/>
                <w:color w:val="auto"/>
                <w:highlight w:val="none"/>
              </w:rPr>
              <w:t>本项目代理服务费由</w:t>
            </w:r>
            <w:r>
              <w:rPr>
                <w:rFonts w:hint="eastAsia" w:hAnsi="宋体"/>
                <w:color w:val="auto"/>
                <w:highlight w:val="none"/>
                <w:u w:val="single"/>
              </w:rPr>
              <w:t>中标人</w:t>
            </w:r>
            <w:r>
              <w:rPr>
                <w:rFonts w:hint="eastAsia" w:hAnsi="宋体"/>
                <w:color w:val="auto"/>
                <w:highlight w:val="none"/>
              </w:rPr>
              <w:t>在领取中标通知书前，一次性向采购代理机构支付。</w:t>
            </w:r>
          </w:p>
          <w:p w14:paraId="1B2EFD5C">
            <w:pPr>
              <w:pStyle w:val="10"/>
              <w:snapToGrid w:val="0"/>
              <w:spacing w:line="360" w:lineRule="auto"/>
              <w:jc w:val="left"/>
              <w:rPr>
                <w:rFonts w:hint="eastAsia" w:hAnsi="宋体"/>
                <w:color w:val="auto"/>
                <w:highlight w:val="none"/>
              </w:rPr>
            </w:pPr>
            <w:r>
              <w:rPr>
                <w:rFonts w:hint="eastAsia" w:hAnsi="宋体"/>
                <w:color w:val="auto"/>
                <w:highlight w:val="none"/>
              </w:rPr>
              <w:t>□采购人支付。</w:t>
            </w:r>
          </w:p>
          <w:p w14:paraId="1263A91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0"/>
                <w:highlight w:val="none"/>
              </w:rPr>
            </w:pPr>
            <w:r>
              <w:rPr>
                <w:rFonts w:hint="eastAsia" w:hAnsi="宋体"/>
                <w:color w:val="auto"/>
                <w:highlight w:val="none"/>
              </w:rPr>
              <w:t>□本项目不收取代理服务费。</w:t>
            </w:r>
          </w:p>
        </w:tc>
      </w:tr>
      <w:tr w14:paraId="5AAC0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A3CB33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0C0B73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A5A834">
            <w:pPr>
              <w:pStyle w:val="1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委托代理服务费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w:t>
            </w:r>
            <w:r>
              <w:rPr>
                <w:rFonts w:hint="eastAsia" w:hAnsi="宋体" w:cs="宋体"/>
                <w:color w:val="auto"/>
                <w:sz w:val="21"/>
                <w:highlight w:val="none"/>
                <w:lang w:val="en-US" w:eastAsia="zh-CN"/>
              </w:rPr>
              <w:t>服务</w:t>
            </w:r>
            <w:r>
              <w:rPr>
                <w:rFonts w:hint="eastAsia" w:ascii="宋体" w:hAnsi="宋体" w:eastAsia="宋体" w:cs="宋体"/>
                <w:color w:val="auto"/>
                <w:sz w:val="21"/>
                <w:highlight w:val="none"/>
                <w:lang w:val="en-US" w:eastAsia="zh-CN"/>
              </w:rPr>
              <w:t>类收费标准。由</w:t>
            </w:r>
            <w:r>
              <w:rPr>
                <w:rFonts w:hint="eastAsia" w:hAnsi="宋体" w:cs="宋体"/>
                <w:color w:val="auto"/>
                <w:sz w:val="21"/>
                <w:highlight w:val="none"/>
                <w:lang w:val="en-US" w:eastAsia="zh-CN"/>
              </w:rPr>
              <w:t>中标</w:t>
            </w:r>
            <w:r>
              <w:rPr>
                <w:rFonts w:hint="eastAsia" w:ascii="宋体" w:hAnsi="宋体" w:eastAsia="宋体" w:cs="宋体"/>
                <w:color w:val="auto"/>
                <w:sz w:val="21"/>
                <w:highlight w:val="none"/>
                <w:lang w:val="en-US" w:eastAsia="zh-CN"/>
              </w:rPr>
              <w:t>供应商在领取通知书前，向代理机构一次性支付。</w:t>
            </w:r>
          </w:p>
          <w:p w14:paraId="1E637F5B">
            <w:pPr>
              <w:pStyle w:val="1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以分标（☑成交金额/□采购预算/□暂定成交金额/□其他 ）为计费额，按服务类采用差额定率累进法计算出收费基准价格，采购代理收费以（☑收费基准价格/□收费基准价格下浮%/□收费基准价格上浮 %）收取。（不足8000元的按8000元收取）</w:t>
            </w:r>
          </w:p>
          <w:p w14:paraId="003D7DBB">
            <w:pPr>
              <w:pStyle w:val="1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□固定采购代理收费：</w:t>
            </w:r>
          </w:p>
        </w:tc>
      </w:tr>
      <w:tr w14:paraId="372D7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6F7E17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BF36F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0C1BE05">
            <w:pPr>
              <w:pStyle w:val="1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w:t>
            </w:r>
            <w:r>
              <w:rPr>
                <w:rFonts w:hint="eastAsia" w:hAnsi="宋体" w:cs="宋体"/>
                <w:color w:val="auto"/>
                <w:sz w:val="21"/>
                <w:highlight w:val="none"/>
                <w:lang w:val="en-US" w:eastAsia="zh-CN"/>
              </w:rPr>
              <w:t>广西洲铭工程咨询有限公司</w:t>
            </w:r>
          </w:p>
          <w:p w14:paraId="059C964D">
            <w:pPr>
              <w:pStyle w:val="1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w:t>
            </w:r>
            <w:r>
              <w:rPr>
                <w:rFonts w:hint="eastAsia" w:hAnsi="宋体" w:cs="宋体"/>
                <w:color w:val="auto"/>
                <w:sz w:val="21"/>
                <w:highlight w:val="none"/>
                <w:lang w:val="en-US" w:eastAsia="zh-CN"/>
              </w:rPr>
              <w:t>中国民生银行股份有限公司南宁金湖支行</w:t>
            </w:r>
          </w:p>
          <w:p w14:paraId="581F467F">
            <w:pPr>
              <w:pStyle w:val="10"/>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 w:val="21"/>
                <w:highlight w:val="none"/>
                <w:lang w:val="en-US" w:eastAsia="zh-CN"/>
              </w:rPr>
              <w:t>银行账号：</w:t>
            </w:r>
            <w:r>
              <w:rPr>
                <w:rFonts w:hint="eastAsia" w:hAnsi="宋体" w:cs="宋体"/>
                <w:color w:val="auto"/>
                <w:sz w:val="21"/>
                <w:highlight w:val="none"/>
                <w:lang w:val="en-US" w:eastAsia="zh-CN"/>
              </w:rPr>
              <w:t>644420677</w:t>
            </w:r>
            <w:r>
              <w:rPr>
                <w:rFonts w:hint="eastAsia" w:ascii="宋体" w:hAnsi="宋体" w:eastAsia="宋体" w:cs="宋体"/>
                <w:color w:val="auto"/>
                <w:sz w:val="21"/>
                <w:highlight w:val="none"/>
                <w:lang w:val="en-US" w:eastAsia="zh-CN"/>
              </w:rPr>
              <w:t xml:space="preserve"> </w:t>
            </w:r>
          </w:p>
        </w:tc>
      </w:tr>
      <w:tr w14:paraId="59231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02283E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DB948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60B801">
            <w:pPr>
              <w:spacing w:line="360" w:lineRule="auto"/>
              <w:jc w:val="left"/>
              <w:rPr>
                <w:rFonts w:ascii="宋体" w:hAnsi="宋体"/>
                <w:b/>
                <w:bCs/>
                <w:color w:val="auto"/>
                <w:szCs w:val="21"/>
                <w:highlight w:val="none"/>
              </w:rPr>
            </w:pPr>
            <w:r>
              <w:rPr>
                <w:rFonts w:hint="eastAsia" w:ascii="宋体" w:hAnsi="宋体"/>
                <w:b/>
                <w:bCs/>
                <w:color w:val="auto"/>
                <w:highlight w:val="none"/>
              </w:rPr>
              <w:t>解释权：</w:t>
            </w:r>
            <w:r>
              <w:rPr>
                <w:rFonts w:hint="eastAsia" w:ascii="宋体" w:hAnsi="宋体"/>
                <w:color w:val="auto"/>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bCs/>
                <w:color w:val="auto"/>
                <w:highlight w:val="none"/>
              </w:rPr>
              <w:t>由采购人或者采购代理机构负责解释。</w:t>
            </w:r>
          </w:p>
          <w:p w14:paraId="14B6786F">
            <w:pPr>
              <w:spacing w:line="360" w:lineRule="auto"/>
              <w:jc w:val="left"/>
              <w:rPr>
                <w:rFonts w:hint="eastAsia" w:ascii="宋体" w:hAnsi="宋体"/>
                <w:b/>
                <w:bCs/>
                <w:color w:val="auto"/>
                <w:highlight w:val="none"/>
              </w:rPr>
            </w:pPr>
            <w:r>
              <w:rPr>
                <w:rFonts w:hint="eastAsia" w:ascii="宋体" w:hAnsi="宋体"/>
                <w:b/>
                <w:bCs/>
                <w:color w:val="auto"/>
                <w:highlight w:val="none"/>
              </w:rPr>
              <w:t>法律责任：</w:t>
            </w:r>
          </w:p>
          <w:p w14:paraId="4130AD3A">
            <w:pPr>
              <w:spacing w:line="360" w:lineRule="auto"/>
              <w:jc w:val="left"/>
              <w:rPr>
                <w:rFonts w:hint="eastAsia" w:ascii="宋体" w:hAnsi="宋体"/>
                <w:color w:val="auto"/>
                <w:highlight w:val="none"/>
              </w:rPr>
            </w:pPr>
            <w:r>
              <w:rPr>
                <w:rFonts w:hint="eastAsia" w:ascii="宋体" w:hAnsi="宋体"/>
                <w:color w:val="auto"/>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1EC6348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b/>
                <w:bCs/>
                <w:color w:val="auto"/>
                <w:highlight w:val="none"/>
              </w:rPr>
              <w:t>2.</w:t>
            </w:r>
            <w:r>
              <w:rPr>
                <w:rFonts w:hint="eastAsia" w:ascii="宋体" w:hAnsi="宋体"/>
                <w:b/>
                <w:bCs/>
                <w:color w:val="auto"/>
                <w:szCs w:val="21"/>
                <w:highlight w:val="none"/>
              </w:rPr>
              <w:t>本项目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后果</w:t>
            </w:r>
            <w:r>
              <w:rPr>
                <w:rFonts w:hint="eastAsia" w:ascii="宋体" w:hAnsi="宋体"/>
                <w:b/>
                <w:bCs/>
                <w:color w:val="auto"/>
                <w:highlight w:val="none"/>
              </w:rPr>
              <w:t>。</w:t>
            </w:r>
          </w:p>
        </w:tc>
      </w:tr>
      <w:tr w14:paraId="0F69B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048F2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571875">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B807304">
            <w:pPr>
              <w:spacing w:line="360" w:lineRule="auto"/>
              <w:jc w:val="left"/>
              <w:rPr>
                <w:rFonts w:ascii="宋体" w:hAnsi="宋体"/>
                <w:b/>
                <w:bCs/>
                <w:color w:val="auto"/>
                <w:szCs w:val="21"/>
                <w:highlight w:val="none"/>
              </w:rPr>
            </w:pPr>
            <w:r>
              <w:rPr>
                <w:rFonts w:hint="eastAsia" w:ascii="宋体" w:hAnsi="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2636D02">
            <w:pPr>
              <w:spacing w:line="360" w:lineRule="auto"/>
              <w:jc w:val="left"/>
              <w:rPr>
                <w:rFonts w:hint="eastAsia" w:ascii="宋体" w:hAnsi="宋体"/>
                <w:b/>
                <w:bCs/>
                <w:color w:val="auto"/>
                <w:highlight w:val="none"/>
              </w:rPr>
            </w:pPr>
            <w:r>
              <w:rPr>
                <w:rFonts w:hint="eastAsia" w:ascii="宋体" w:hAnsi="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C851BC7">
            <w:pPr>
              <w:spacing w:line="360" w:lineRule="auto"/>
              <w:jc w:val="left"/>
              <w:rPr>
                <w:rFonts w:hint="eastAsia" w:ascii="宋体" w:hAnsi="宋体"/>
                <w:b/>
                <w:bCs/>
                <w:color w:val="auto"/>
                <w:highlight w:val="none"/>
              </w:rPr>
            </w:pPr>
            <w:r>
              <w:rPr>
                <w:rFonts w:hint="eastAsia" w:ascii="宋体" w:hAnsi="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455DF202">
            <w:pPr>
              <w:spacing w:line="360" w:lineRule="auto"/>
              <w:jc w:val="left"/>
              <w:rPr>
                <w:rFonts w:hint="eastAsia" w:ascii="宋体" w:hAnsi="宋体"/>
                <w:b/>
                <w:bCs/>
                <w:color w:val="auto"/>
                <w:highlight w:val="none"/>
              </w:rPr>
            </w:pPr>
            <w:r>
              <w:rPr>
                <w:rFonts w:hint="eastAsia" w:ascii="宋体" w:hAnsi="宋体"/>
                <w:b/>
                <w:bCs/>
                <w:color w:val="auto"/>
                <w:highlight w:val="none"/>
              </w:rPr>
              <w:t>4.自然人投标的，招标文件规定盖公章处由自然人摁手指指印。</w:t>
            </w:r>
          </w:p>
          <w:p w14:paraId="18F80422">
            <w:pPr>
              <w:pageBreakBefore w:val="0"/>
              <w:kinsoku/>
              <w:wordWrap/>
              <w:overflowPunct/>
              <w:topLinePunct w:val="0"/>
              <w:bidi w:val="0"/>
              <w:spacing w:beforeAutospacing="0" w:line="360" w:lineRule="auto"/>
              <w:ind w:left="0" w:leftChars="0" w:right="0"/>
              <w:jc w:val="left"/>
              <w:rPr>
                <w:rFonts w:hint="eastAsia" w:ascii="宋体" w:hAnsi="宋体"/>
                <w:b/>
                <w:bCs/>
                <w:color w:val="auto"/>
                <w:highlight w:val="none"/>
              </w:rPr>
            </w:pPr>
            <w:r>
              <w:rPr>
                <w:rFonts w:hint="eastAsia" w:ascii="宋体" w:hAnsi="宋体"/>
                <w:b/>
                <w:bCs/>
                <w:color w:val="auto"/>
                <w:highlight w:val="none"/>
              </w:rPr>
              <w:t>5.本招标文件所称的“以上”“以下”“以内”“届满”，包括本数；所称的“不满”“超过”“以外”，不包括本数。</w:t>
            </w:r>
          </w:p>
          <w:p w14:paraId="1DECD5B3">
            <w:pPr>
              <w:pStyle w:val="10"/>
              <w:tabs>
                <w:tab w:val="left" w:pos="2472"/>
              </w:tabs>
              <w:spacing w:line="360" w:lineRule="auto"/>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6、</w:t>
            </w:r>
            <w:r>
              <w:rPr>
                <w:rFonts w:hint="eastAsia" w:ascii="宋体" w:hAnsi="宋体" w:cs="宋体"/>
                <w:b/>
                <w:bCs/>
                <w:color w:val="auto"/>
                <w:szCs w:val="21"/>
                <w:highlight w:val="none"/>
              </w:rPr>
              <w:t>本项目</w:t>
            </w:r>
            <w:r>
              <w:rPr>
                <w:rFonts w:hint="eastAsia" w:hAnsi="宋体" w:cs="宋体"/>
                <w:b/>
                <w:bCs/>
                <w:color w:val="auto"/>
                <w:szCs w:val="21"/>
                <w:highlight w:val="none"/>
                <w:lang w:eastAsia="zh-CN"/>
              </w:rPr>
              <w:t>分为2个分标</w:t>
            </w:r>
            <w:r>
              <w:rPr>
                <w:rFonts w:hint="eastAsia" w:ascii="宋体" w:hAnsi="宋体" w:cs="宋体"/>
                <w:b/>
                <w:bCs/>
                <w:color w:val="auto"/>
                <w:szCs w:val="21"/>
                <w:highlight w:val="none"/>
              </w:rPr>
              <w:t>，投标人可选择其中一个分标参与投标也可选择多个分标参与投标，中标原则：只允许投标人中标其中一个分标</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评标时</w:t>
            </w:r>
            <w:r>
              <w:rPr>
                <w:rFonts w:hint="eastAsia" w:ascii="宋体" w:hAnsi="宋体" w:cs="宋体"/>
                <w:b/>
                <w:bCs/>
                <w:color w:val="auto"/>
                <w:szCs w:val="21"/>
                <w:highlight w:val="none"/>
                <w:lang w:val="en-US" w:eastAsia="zh-CN"/>
              </w:rPr>
              <w:t>评标顺序</w:t>
            </w:r>
            <w:r>
              <w:rPr>
                <w:rFonts w:hint="eastAsia" w:ascii="宋体" w:hAnsi="宋体" w:cs="宋体"/>
                <w:b/>
                <w:bCs/>
                <w:color w:val="auto"/>
                <w:szCs w:val="21"/>
                <w:highlight w:val="none"/>
              </w:rPr>
              <w:t>按</w:t>
            </w:r>
            <w:r>
              <w:rPr>
                <w:rFonts w:hint="eastAsia" w:hAnsi="宋体" w:cs="宋体"/>
                <w:b/>
                <w:bCs/>
                <w:color w:val="auto"/>
                <w:szCs w:val="21"/>
                <w:highlight w:val="none"/>
                <w:lang w:val="en-US" w:eastAsia="zh-CN"/>
              </w:rPr>
              <w:t>01分标→02分标</w:t>
            </w:r>
            <w:r>
              <w:rPr>
                <w:rFonts w:hint="eastAsia" w:ascii="宋体" w:hAnsi="宋体" w:cs="宋体"/>
                <w:b/>
                <w:bCs/>
                <w:color w:val="auto"/>
                <w:szCs w:val="21"/>
                <w:highlight w:val="none"/>
              </w:rPr>
              <w:t>的先后顺序进行评审</w:t>
            </w:r>
            <w:r>
              <w:rPr>
                <w:rFonts w:hint="eastAsia" w:ascii="宋体" w:hAnsi="宋体" w:cs="宋体"/>
                <w:b/>
                <w:bCs/>
                <w:color w:val="auto"/>
                <w:szCs w:val="21"/>
                <w:highlight w:val="none"/>
                <w:lang w:eastAsia="zh-CN"/>
              </w:rPr>
              <w:t>，</w:t>
            </w:r>
            <w:r>
              <w:rPr>
                <w:rFonts w:hint="eastAsia" w:ascii="宋体" w:hAnsi="宋体" w:eastAsia="宋体" w:cs="Times New Roman"/>
                <w:b/>
                <w:bCs/>
                <w:color w:val="auto"/>
                <w:highlight w:val="none"/>
              </w:rPr>
              <w:t>并依次推荐中标候选人。如投标人已在</w:t>
            </w:r>
            <w:r>
              <w:rPr>
                <w:rFonts w:hint="eastAsia" w:hAnsi="宋体" w:cs="Times New Roman"/>
                <w:b/>
                <w:bCs/>
                <w:color w:val="auto"/>
                <w:highlight w:val="none"/>
                <w:lang w:val="en-US" w:eastAsia="zh-CN"/>
              </w:rPr>
              <w:t>01分标中被推荐为排名第一</w:t>
            </w:r>
            <w:r>
              <w:rPr>
                <w:rFonts w:hint="eastAsia" w:ascii="宋体" w:hAnsi="宋体" w:eastAsia="宋体" w:cs="Times New Roman"/>
                <w:b/>
                <w:bCs/>
                <w:color w:val="auto"/>
                <w:highlight w:val="none"/>
              </w:rPr>
              <w:t>的中标候选人，则该投标人不再推荐为</w:t>
            </w:r>
            <w:r>
              <w:rPr>
                <w:rFonts w:hint="eastAsia" w:ascii="宋体" w:hAnsi="宋体" w:eastAsia="宋体" w:cs="Times New Roman"/>
                <w:b/>
                <w:bCs/>
                <w:color w:val="auto"/>
                <w:highlight w:val="none"/>
                <w:lang w:val="en-US" w:eastAsia="zh-CN"/>
              </w:rPr>
              <w:t>其他</w:t>
            </w:r>
            <w:r>
              <w:rPr>
                <w:rFonts w:hint="eastAsia" w:ascii="宋体" w:hAnsi="宋体" w:eastAsia="宋体" w:cs="Times New Roman"/>
                <w:b/>
                <w:bCs/>
                <w:color w:val="auto"/>
                <w:highlight w:val="none"/>
              </w:rPr>
              <w:t>分标的中标候选人，</w:t>
            </w:r>
            <w:r>
              <w:rPr>
                <w:rFonts w:hint="eastAsia" w:ascii="宋体" w:hAnsi="宋体" w:eastAsia="宋体" w:cs="Times New Roman"/>
                <w:b/>
                <w:bCs/>
                <w:color w:val="auto"/>
                <w:highlight w:val="none"/>
                <w:lang w:val="en-US" w:eastAsia="zh-CN"/>
              </w:rPr>
              <w:t>其他</w:t>
            </w:r>
            <w:r>
              <w:rPr>
                <w:rFonts w:hint="eastAsia" w:ascii="宋体" w:hAnsi="宋体" w:eastAsia="宋体" w:cs="Times New Roman"/>
                <w:b/>
                <w:bCs/>
                <w:color w:val="auto"/>
                <w:highlight w:val="none"/>
              </w:rPr>
              <w:t>分标的投标人排名依次自动上升一位，直至所有分标中标候选人推荐顺序确定为止。</w:t>
            </w:r>
          </w:p>
        </w:tc>
      </w:tr>
    </w:tbl>
    <w:p w14:paraId="2AFBFC4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43B1E715">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32"/>
          <w:szCs w:val="32"/>
          <w:highlight w:val="none"/>
        </w:rPr>
      </w:pPr>
      <w:bookmarkStart w:id="84" w:name="_Toc25463"/>
      <w:r>
        <w:rPr>
          <w:rFonts w:hint="eastAsia" w:ascii="宋体" w:hAnsi="宋体" w:eastAsia="宋体" w:cs="宋体"/>
          <w:b/>
          <w:bCs/>
          <w:color w:val="auto"/>
          <w:sz w:val="32"/>
          <w:szCs w:val="32"/>
          <w:highlight w:val="none"/>
        </w:rPr>
        <w:t>第二节 投标人须知正文</w:t>
      </w:r>
      <w:bookmarkEnd w:id="84"/>
    </w:p>
    <w:p w14:paraId="57C81952">
      <w:pPr>
        <w:pageBreakBefore w:val="0"/>
        <w:kinsoku/>
        <w:wordWrap/>
        <w:overflowPunct/>
        <w:topLinePunct w:val="0"/>
        <w:bidi w:val="0"/>
        <w:spacing w:beforeAutospacing="0" w:line="360" w:lineRule="auto"/>
        <w:ind w:left="0" w:leftChars="0" w:right="0" w:firstLine="643" w:firstLineChars="200"/>
        <w:jc w:val="center"/>
        <w:outlineLvl w:val="2"/>
        <w:rPr>
          <w:rFonts w:hint="eastAsia" w:ascii="宋体" w:hAnsi="宋体" w:eastAsia="宋体" w:cs="宋体"/>
          <w:b/>
          <w:bCs/>
          <w:color w:val="auto"/>
          <w:sz w:val="32"/>
          <w:szCs w:val="32"/>
          <w:highlight w:val="none"/>
        </w:rPr>
      </w:pPr>
      <w:bookmarkStart w:id="85" w:name="_Toc21032"/>
      <w:r>
        <w:rPr>
          <w:rFonts w:hint="eastAsia" w:ascii="宋体" w:hAnsi="宋体" w:eastAsia="宋体" w:cs="宋体"/>
          <w:b/>
          <w:bCs/>
          <w:color w:val="auto"/>
          <w:sz w:val="32"/>
          <w:szCs w:val="32"/>
          <w:highlight w:val="none"/>
        </w:rPr>
        <w:t>一、总  则</w:t>
      </w:r>
      <w:bookmarkEnd w:id="85"/>
    </w:p>
    <w:p w14:paraId="3D6B60B3">
      <w:pPr>
        <w:spacing w:line="360" w:lineRule="auto"/>
        <w:ind w:firstLine="480" w:firstLineChars="200"/>
        <w:outlineLvl w:val="3"/>
        <w:rPr>
          <w:rFonts w:ascii="黑体" w:hAnsi="黑体" w:eastAsia="黑体"/>
          <w:color w:val="auto"/>
          <w:sz w:val="24"/>
          <w:highlight w:val="none"/>
        </w:rPr>
      </w:pPr>
      <w:bookmarkStart w:id="86" w:name="_Toc254970668"/>
      <w:r>
        <w:rPr>
          <w:rFonts w:hint="eastAsia" w:ascii="黑体" w:hAnsi="黑体" w:eastAsia="黑体"/>
          <w:color w:val="auto"/>
          <w:sz w:val="24"/>
          <w:highlight w:val="none"/>
        </w:rPr>
        <w:t>1.适用范围</w:t>
      </w:r>
      <w:bookmarkEnd w:id="86"/>
    </w:p>
    <w:p w14:paraId="1870000D">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07C467F3">
      <w:pPr>
        <w:spacing w:line="360" w:lineRule="auto"/>
        <w:ind w:firstLine="420" w:firstLineChars="200"/>
        <w:rPr>
          <w:rFonts w:hint="eastAsia" w:ascii="宋体" w:hAnsi="宋体"/>
          <w:color w:val="auto"/>
          <w:highlight w:val="none"/>
        </w:rPr>
      </w:pPr>
      <w:r>
        <w:rPr>
          <w:rFonts w:hint="eastAsia" w:ascii="宋体" w:hAnsi="宋体"/>
          <w:color w:val="auto"/>
          <w:highlight w:val="none"/>
        </w:rPr>
        <w:t>1.2本招标文件</w:t>
      </w:r>
      <w:r>
        <w:rPr>
          <w:rFonts w:hint="eastAsia" w:ascii="宋体" w:hAnsi="宋体"/>
          <w:color w:val="auto"/>
          <w:spacing w:val="-6"/>
          <w:highlight w:val="none"/>
        </w:rPr>
        <w:t>适用于本项目的所有采购程序和环节（法律、法规另有规定的，从其规定）。</w:t>
      </w:r>
    </w:p>
    <w:p w14:paraId="21DEB2B7">
      <w:pPr>
        <w:spacing w:line="360" w:lineRule="auto"/>
        <w:ind w:firstLine="480" w:firstLineChars="200"/>
        <w:outlineLvl w:val="3"/>
        <w:rPr>
          <w:rFonts w:hint="eastAsia" w:ascii="黑体" w:hAnsi="黑体" w:eastAsia="黑体"/>
          <w:color w:val="auto"/>
          <w:sz w:val="24"/>
          <w:highlight w:val="none"/>
        </w:rPr>
      </w:pPr>
      <w:bookmarkStart w:id="87" w:name="_Toc254970669"/>
      <w:bookmarkEnd w:id="87"/>
      <w:bookmarkStart w:id="88" w:name="_Toc254970528"/>
      <w:r>
        <w:rPr>
          <w:rFonts w:hint="eastAsia" w:ascii="黑体" w:hAnsi="黑体" w:eastAsia="黑体"/>
          <w:color w:val="auto"/>
          <w:sz w:val="24"/>
          <w:highlight w:val="none"/>
        </w:rPr>
        <w:t>2.定义</w:t>
      </w:r>
      <w:bookmarkEnd w:id="88"/>
    </w:p>
    <w:p w14:paraId="61298DE0">
      <w:pPr>
        <w:spacing w:line="360" w:lineRule="auto"/>
        <w:ind w:firstLine="422" w:firstLineChars="200"/>
        <w:rPr>
          <w:rFonts w:hint="eastAsia" w:ascii="宋体" w:hAnsi="宋体"/>
          <w:b/>
          <w:color w:val="auto"/>
          <w:szCs w:val="21"/>
          <w:highlight w:val="none"/>
        </w:rPr>
      </w:pPr>
      <w:r>
        <w:rPr>
          <w:rFonts w:hint="eastAsia" w:ascii="宋体" w:hAnsi="宋体"/>
          <w:b/>
          <w:color w:val="auto"/>
          <w:highlight w:val="none"/>
        </w:rPr>
        <w:t>2.1“采购人”是指依法进行政府采购的国家机关、事业单位、团体组织。</w:t>
      </w:r>
    </w:p>
    <w:p w14:paraId="0D23D3D7">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2.2“采购代理机构” 指政府采购集中采购机构和集中采购机构以外的采购代理机构。</w:t>
      </w:r>
    </w:p>
    <w:p w14:paraId="39BA22D0">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2.3“供应商”是指向采购人提供货物、工程或者服务的法人、其他组织或者自然人。</w:t>
      </w:r>
    </w:p>
    <w:p w14:paraId="5A6247C9">
      <w:pPr>
        <w:spacing w:line="360" w:lineRule="auto"/>
        <w:ind w:firstLine="420" w:firstLineChars="200"/>
        <w:rPr>
          <w:rFonts w:hint="eastAsia" w:ascii="宋体" w:hAnsi="宋体"/>
          <w:color w:val="auto"/>
          <w:highlight w:val="none"/>
        </w:rPr>
      </w:pPr>
      <w:r>
        <w:rPr>
          <w:rFonts w:hint="eastAsia" w:ascii="宋体" w:hAnsi="宋体"/>
          <w:color w:val="auto"/>
          <w:highlight w:val="none"/>
        </w:rPr>
        <w:t>2.4“投标人”是指响应招标、参加投标竞争的法人、非法人组织或者自然人。</w:t>
      </w:r>
    </w:p>
    <w:p w14:paraId="22B05076">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2.5“货物”是指各种形态和种类的物品，包括原材料、燃料、设备、产品等。</w:t>
      </w:r>
    </w:p>
    <w:p w14:paraId="67F85704">
      <w:pPr>
        <w:pStyle w:val="4"/>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2744578">
      <w:pPr>
        <w:pStyle w:val="4"/>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493821D1">
      <w:pPr>
        <w:pStyle w:val="4"/>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21DF65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2.9 “正偏离”，是指投标文件对招标文件“采购需求”中有关条款作出的响应优于条款要求并有利于采购人的情形。</w:t>
      </w:r>
    </w:p>
    <w:p w14:paraId="7AE08C08">
      <w:pPr>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2.10“负偏离”，是指投标文件对招标文件“采购需求”中有关条款作出的响应不满足条款要求，导致采购人要求不能得到满足的情形。</w:t>
      </w:r>
    </w:p>
    <w:p w14:paraId="6A816387">
      <w:pPr>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2.11“允许负偏离的条款”是指采购需求中的不属于“实质性要求”的条款。</w:t>
      </w:r>
    </w:p>
    <w:p w14:paraId="025A1BE4">
      <w:pPr>
        <w:spacing w:line="360" w:lineRule="auto"/>
        <w:ind w:firstLine="480" w:firstLineChars="200"/>
        <w:outlineLvl w:val="3"/>
        <w:rPr>
          <w:rFonts w:hint="eastAsia" w:ascii="黑体" w:hAnsi="黑体" w:eastAsia="黑体"/>
          <w:color w:val="auto"/>
          <w:sz w:val="24"/>
          <w:highlight w:val="none"/>
        </w:rPr>
      </w:pPr>
      <w:bookmarkStart w:id="89" w:name="_Toc254970529"/>
      <w:bookmarkEnd w:id="89"/>
      <w:bookmarkStart w:id="90" w:name="_Toc254970670"/>
      <w:r>
        <w:rPr>
          <w:rFonts w:hint="eastAsia" w:ascii="黑体" w:hAnsi="黑体" w:eastAsia="黑体"/>
          <w:color w:val="auto"/>
          <w:sz w:val="24"/>
          <w:highlight w:val="none"/>
        </w:rPr>
        <w:t>3.</w:t>
      </w:r>
      <w:bookmarkEnd w:id="90"/>
      <w:r>
        <w:rPr>
          <w:rFonts w:hint="eastAsia" w:ascii="黑体" w:hAnsi="黑体" w:eastAsia="黑体"/>
          <w:color w:val="auto"/>
          <w:sz w:val="24"/>
          <w:highlight w:val="none"/>
        </w:rPr>
        <w:t>投标人的资格要求</w:t>
      </w:r>
    </w:p>
    <w:p w14:paraId="5A648D75">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投标人的资格要求详见“招标公告”。</w:t>
      </w:r>
    </w:p>
    <w:p w14:paraId="22D9321E">
      <w:pPr>
        <w:spacing w:line="360" w:lineRule="auto"/>
        <w:ind w:firstLine="480" w:firstLineChars="200"/>
        <w:outlineLvl w:val="3"/>
        <w:rPr>
          <w:rFonts w:hint="eastAsia" w:ascii="黑体" w:hAnsi="黑体" w:eastAsia="黑体"/>
          <w:color w:val="auto"/>
          <w:sz w:val="24"/>
          <w:highlight w:val="none"/>
        </w:rPr>
      </w:pPr>
      <w:bookmarkStart w:id="91" w:name="_Toc254970530"/>
      <w:bookmarkEnd w:id="91"/>
      <w:bookmarkStart w:id="92" w:name="_Toc254970671"/>
      <w:r>
        <w:rPr>
          <w:rFonts w:hint="eastAsia" w:ascii="黑体" w:hAnsi="黑体" w:eastAsia="黑体"/>
          <w:color w:val="auto"/>
          <w:sz w:val="24"/>
          <w:highlight w:val="none"/>
        </w:rPr>
        <w:t>4.投标委托</w:t>
      </w:r>
      <w:bookmarkEnd w:id="92"/>
    </w:p>
    <w:p w14:paraId="3F68BA8E">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投标人代表参加投标活动过程中必须携带个人有效身份证件。如投标人代表不是法定代表人，须持有法定代表人授权委托书（正本用原件，副本用复印件，按第六章要求格式填写）。</w:t>
      </w:r>
    </w:p>
    <w:p w14:paraId="093294D9">
      <w:pPr>
        <w:spacing w:line="360" w:lineRule="auto"/>
        <w:ind w:firstLine="480" w:firstLineChars="200"/>
        <w:outlineLvl w:val="3"/>
        <w:rPr>
          <w:rFonts w:hint="eastAsia" w:ascii="黑体" w:hAnsi="黑体" w:eastAsia="黑体"/>
          <w:color w:val="auto"/>
          <w:sz w:val="24"/>
          <w:highlight w:val="none"/>
        </w:rPr>
      </w:pPr>
      <w:bookmarkStart w:id="93" w:name="_5.投标费用"/>
      <w:bookmarkEnd w:id="93"/>
      <w:bookmarkStart w:id="94" w:name="_Toc254970672"/>
      <w:bookmarkEnd w:id="94"/>
      <w:bookmarkStart w:id="95" w:name="_Toc254970531"/>
      <w:r>
        <w:rPr>
          <w:rFonts w:hint="eastAsia" w:ascii="黑体" w:hAnsi="黑体" w:eastAsia="黑体"/>
          <w:color w:val="auto"/>
          <w:sz w:val="24"/>
          <w:highlight w:val="none"/>
        </w:rPr>
        <w:t>5.投标费用</w:t>
      </w:r>
      <w:bookmarkEnd w:id="95"/>
    </w:p>
    <w:p w14:paraId="135295C9">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投标费用：投标人应承担参与本次采购活动有关的所有费用，包括但不限于勘查现场、编制投标文件、参加澄清说明、签订合同等，不论投标结果如何，均应自行承担。</w:t>
      </w:r>
    </w:p>
    <w:p w14:paraId="1E10BCF7">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7F8499BC">
      <w:pPr>
        <w:spacing w:line="360" w:lineRule="auto"/>
        <w:ind w:firstLine="420" w:firstLineChars="200"/>
        <w:outlineLvl w:val="4"/>
        <w:rPr>
          <w:rFonts w:hint="eastAsia" w:ascii="宋体" w:hAnsi="宋体"/>
          <w:bCs/>
          <w:color w:val="auto"/>
          <w:szCs w:val="21"/>
          <w:highlight w:val="none"/>
        </w:rPr>
      </w:pPr>
      <w:r>
        <w:rPr>
          <w:rFonts w:hint="eastAsia" w:ascii="宋体" w:hAnsi="宋体"/>
          <w:bCs/>
          <w:color w:val="auto"/>
          <w:highlight w:val="none"/>
        </w:rPr>
        <w:t>6.1本项目是否接受联合体投标，详见“投标人须知前附表”。</w:t>
      </w:r>
    </w:p>
    <w:p w14:paraId="303E11C3">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6.2如接受联合体投标，联合体投标要求详见“投标人须知前附表”。</w:t>
      </w:r>
    </w:p>
    <w:p w14:paraId="250F7AD6">
      <w:pPr>
        <w:spacing w:line="360" w:lineRule="auto"/>
        <w:ind w:firstLine="420" w:firstLineChars="200"/>
        <w:rPr>
          <w:rFonts w:hint="eastAsia" w:ascii="宋体" w:hAnsi="宋体"/>
          <w:bCs/>
          <w:color w:val="auto"/>
          <w:sz w:val="24"/>
          <w:highlight w:val="none"/>
          <w:shd w:val="clear" w:color="auto" w:fill="FFFFFF"/>
        </w:rPr>
      </w:pPr>
      <w:r>
        <w:rPr>
          <w:rFonts w:hint="eastAsia" w:ascii="宋体" w:hAnsi="宋体"/>
          <w:bCs/>
          <w:color w:val="auto"/>
          <w:highlight w:val="none"/>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30CE7CC5">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46478A02">
      <w:pPr>
        <w:spacing w:line="360" w:lineRule="auto"/>
        <w:ind w:firstLine="422" w:firstLineChars="200"/>
        <w:rPr>
          <w:rFonts w:hint="eastAsia" w:ascii="宋体" w:hAnsi="宋体"/>
          <w:b/>
          <w:color w:val="auto"/>
          <w:szCs w:val="21"/>
          <w:highlight w:val="none"/>
        </w:rPr>
      </w:pPr>
      <w:r>
        <w:rPr>
          <w:rFonts w:hint="eastAsia" w:ascii="宋体" w:hAnsi="宋体"/>
          <w:b/>
          <w:color w:val="auto"/>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A4A8E2B">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color w:val="auto"/>
          <w:highlight w:val="none"/>
        </w:rPr>
        <w:t>《广西壮族自治区财政厅关于贯彻落实政府采购支持中小企业发展政策的通知》（桂财采〔</w:t>
      </w:r>
      <w:r>
        <w:rPr>
          <w:rFonts w:hint="eastAsia"/>
          <w:color w:val="auto"/>
          <w:highlight w:val="none"/>
        </w:rPr>
        <w:t>2022</w:t>
      </w:r>
      <w:r>
        <w:rPr>
          <w:rFonts w:hint="eastAsia" w:ascii="宋体" w:hAnsi="宋体"/>
          <w:color w:val="auto"/>
          <w:highlight w:val="none"/>
        </w:rPr>
        <w:t>〕</w:t>
      </w:r>
      <w:r>
        <w:rPr>
          <w:rFonts w:hint="eastAsia"/>
          <w:color w:val="auto"/>
          <w:highlight w:val="none"/>
        </w:rPr>
        <w:t>31</w:t>
      </w:r>
      <w:r>
        <w:rPr>
          <w:rFonts w:hint="eastAsia" w:ascii="宋体" w:hAnsi="宋体"/>
          <w:color w:val="auto"/>
          <w:highlight w:val="none"/>
        </w:rPr>
        <w:t>号）</w:t>
      </w:r>
      <w:r>
        <w:rPr>
          <w:rFonts w:hint="eastAsia" w:ascii="宋体" w:hAnsi="宋体"/>
          <w:bCs/>
          <w:color w:val="auto"/>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DA1A101">
      <w:pPr>
        <w:spacing w:line="360" w:lineRule="auto"/>
        <w:ind w:firstLine="480" w:firstLineChars="200"/>
        <w:outlineLvl w:val="3"/>
        <w:rPr>
          <w:rFonts w:hint="eastAsia" w:ascii="黑体" w:hAnsi="黑体" w:eastAsia="黑体"/>
          <w:color w:val="auto"/>
          <w:sz w:val="24"/>
          <w:highlight w:val="none"/>
        </w:rPr>
      </w:pPr>
      <w:bookmarkStart w:id="96" w:name="_Toc254970532"/>
      <w:bookmarkEnd w:id="96"/>
      <w:bookmarkStart w:id="97" w:name="_Toc254970673"/>
      <w:r>
        <w:rPr>
          <w:rFonts w:hint="eastAsia" w:ascii="黑体" w:hAnsi="黑体" w:eastAsia="黑体"/>
          <w:color w:val="auto"/>
          <w:sz w:val="24"/>
          <w:highlight w:val="none"/>
        </w:rPr>
        <w:t>8.特别说明：</w:t>
      </w:r>
      <w:bookmarkEnd w:id="97"/>
      <w:bookmarkStart w:id="98" w:name="_8.1提供相同品牌产品且通过资格审查、符合性审查的不同投标人参加同一合"/>
      <w:bookmarkEnd w:id="98"/>
    </w:p>
    <w:p w14:paraId="79664EFC">
      <w:pPr>
        <w:spacing w:line="360" w:lineRule="auto"/>
        <w:ind w:firstLine="422" w:firstLineChars="200"/>
        <w:rPr>
          <w:rFonts w:hint="eastAsia" w:ascii="宋体" w:hAnsi="宋体"/>
          <w:b/>
          <w:color w:val="auto"/>
          <w:szCs w:val="21"/>
          <w:highlight w:val="none"/>
        </w:rPr>
      </w:pPr>
      <w:r>
        <w:rPr>
          <w:rFonts w:hint="eastAsia" w:ascii="宋体" w:hAnsi="宋体"/>
          <w:b/>
          <w:color w:val="auto"/>
          <w:highlight w:val="none"/>
        </w:rPr>
        <w:t>8.1如果本招标文件要求投标人提供资格、信誉、荣誉、业绩与企业认证等材料的，则投标人所提供的以上材料必须为投标人所拥有。</w:t>
      </w:r>
    </w:p>
    <w:p w14:paraId="18CFEBCF">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8.2投标人应仔细阅读招标文件的所有内容，按照招标文件的要求提交投标文件，并对所提供的全部资料的真实性承担法律责任。</w:t>
      </w:r>
    </w:p>
    <w:p w14:paraId="46D602B4">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3D2E147">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29FCFCD0">
      <w:pPr>
        <w:autoSpaceDE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highlight w:val="none"/>
        </w:rPr>
        <w:t>9.1在政府采购活动中，采购人员及相关人员与供应商有下列利害关系之一的，应当回避：</w:t>
      </w:r>
    </w:p>
    <w:p w14:paraId="4ABB0C10">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（1）参加采购活动前3年内与供应商存在劳动关系；</w:t>
      </w:r>
    </w:p>
    <w:p w14:paraId="149AE763">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（2）参加采购活动前3年内担任供应商的董事、监事；</w:t>
      </w:r>
    </w:p>
    <w:p w14:paraId="3F3B9701">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（3）参加采购活动前3年内是供应商的控股股东或者实际控制人；</w:t>
      </w:r>
    </w:p>
    <w:p w14:paraId="19724AEA">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（4）与供应商的法定代表人或者负责人有夫妻、直系血亲、三代以内旁系血亲或者近姻亲关系；</w:t>
      </w:r>
    </w:p>
    <w:p w14:paraId="7E72D5C1">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（5）与供应商有其他可能影响政府采购活动公平、公正进行的关系。</w:t>
      </w:r>
    </w:p>
    <w:p w14:paraId="30EB34B8">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E22B44">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9.2有下列情形之一的视为投标人相互串通投标，投标文件将被视为无效：</w:t>
      </w:r>
    </w:p>
    <w:p w14:paraId="4D310202">
      <w:pPr>
        <w:autoSpaceDE w:val="0"/>
        <w:spacing w:line="360" w:lineRule="auto"/>
        <w:ind w:firstLine="422" w:firstLineChars="200"/>
        <w:jc w:val="left"/>
        <w:rPr>
          <w:rFonts w:hint="eastAsia" w:ascii="宋体" w:hAnsi="宋体"/>
          <w:b/>
          <w:color w:val="auto"/>
          <w:highlight w:val="none"/>
        </w:rPr>
      </w:pPr>
      <w:r>
        <w:rPr>
          <w:rFonts w:hint="eastAsia" w:ascii="宋体" w:hAnsi="宋体"/>
          <w:b/>
          <w:color w:val="auto"/>
          <w:highlight w:val="none"/>
        </w:rPr>
        <w:t>（1）不同投标人的投标文件由同一单位或者个人编制；或者不同投标人报名的IP地址一致的；或者编制标书硬件设备CPU编号、硬盘编号、网卡地址一致的情况。（供应商IP地址、硬件设备CPU编号、硬盘编号、网卡地址等数据相似异常以广西政府采购云平台解密文件后信息提示为准）</w:t>
      </w:r>
    </w:p>
    <w:p w14:paraId="73A39F25">
      <w:pPr>
        <w:autoSpaceDE w:val="0"/>
        <w:spacing w:line="360" w:lineRule="auto"/>
        <w:ind w:firstLine="422" w:firstLineChars="200"/>
        <w:jc w:val="left"/>
        <w:rPr>
          <w:rFonts w:hint="eastAsia" w:ascii="宋体" w:hAnsi="宋体"/>
          <w:b/>
          <w:color w:val="auto"/>
          <w:highlight w:val="none"/>
        </w:rPr>
      </w:pPr>
      <w:r>
        <w:rPr>
          <w:rFonts w:hint="eastAsia" w:ascii="宋体" w:hAnsi="宋体"/>
          <w:b/>
          <w:color w:val="auto"/>
          <w:highlight w:val="none"/>
        </w:rPr>
        <w:t>（2）不同投标人委托同一单位或者个人办理投标事宜；</w:t>
      </w:r>
    </w:p>
    <w:p w14:paraId="4F684793">
      <w:pPr>
        <w:autoSpaceDE w:val="0"/>
        <w:spacing w:line="360" w:lineRule="auto"/>
        <w:ind w:firstLine="422" w:firstLineChars="200"/>
        <w:jc w:val="left"/>
        <w:rPr>
          <w:rFonts w:hint="eastAsia" w:ascii="宋体" w:hAnsi="宋体"/>
          <w:b/>
          <w:color w:val="auto"/>
          <w:highlight w:val="none"/>
        </w:rPr>
      </w:pPr>
      <w:r>
        <w:rPr>
          <w:rFonts w:hint="eastAsia" w:ascii="宋体" w:hAnsi="宋体"/>
          <w:b/>
          <w:color w:val="auto"/>
          <w:highlight w:val="none"/>
        </w:rPr>
        <w:t>（3）不同的投标人的投标文件载明的项目管理员为同一个人；</w:t>
      </w:r>
    </w:p>
    <w:p w14:paraId="3BDF8D55">
      <w:pPr>
        <w:autoSpaceDE w:val="0"/>
        <w:spacing w:line="360" w:lineRule="auto"/>
        <w:ind w:firstLine="422" w:firstLineChars="200"/>
        <w:jc w:val="left"/>
        <w:rPr>
          <w:rFonts w:hint="eastAsia" w:ascii="宋体" w:hAnsi="宋体"/>
          <w:b/>
          <w:color w:val="auto"/>
          <w:highlight w:val="none"/>
        </w:rPr>
      </w:pPr>
      <w:r>
        <w:rPr>
          <w:rFonts w:hint="eastAsia" w:ascii="宋体" w:hAnsi="宋体"/>
          <w:b/>
          <w:color w:val="auto"/>
          <w:highlight w:val="none"/>
        </w:rPr>
        <w:t>（4）不同投标人的电子或纸质投标文件异常一致或者投标报价呈规律性差异；</w:t>
      </w:r>
    </w:p>
    <w:p w14:paraId="393788FB">
      <w:pPr>
        <w:autoSpaceDE w:val="0"/>
        <w:spacing w:line="360" w:lineRule="auto"/>
        <w:ind w:firstLine="422" w:firstLineChars="200"/>
        <w:jc w:val="left"/>
        <w:outlineLvl w:val="4"/>
        <w:rPr>
          <w:rFonts w:hint="eastAsia" w:ascii="宋体" w:hAnsi="宋体"/>
          <w:b/>
          <w:color w:val="auto"/>
          <w:highlight w:val="none"/>
        </w:rPr>
      </w:pPr>
      <w:r>
        <w:rPr>
          <w:rFonts w:hint="eastAsia" w:ascii="宋体" w:hAnsi="宋体"/>
          <w:b/>
          <w:color w:val="auto"/>
          <w:highlight w:val="none"/>
        </w:rPr>
        <w:t>（5）不同投标人的纸质投标文件相互混装；</w:t>
      </w:r>
    </w:p>
    <w:p w14:paraId="46FE4D9E">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9.3供应商有下列情形之一的，属于恶意串通行为，将报同级监督管理部门：</w:t>
      </w:r>
    </w:p>
    <w:p w14:paraId="55DD9FBD">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（1）供应商直接或者间接从采购人或者采购代理机构处获得其他供应商的相关信息并修改其投标文件或者投标文件；</w:t>
      </w:r>
    </w:p>
    <w:p w14:paraId="1C4B23B8">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（2）供应商按照采购人或者采购代理机构的授意撤换、修改投标文件或者投标文件；</w:t>
      </w:r>
    </w:p>
    <w:p w14:paraId="76914D96">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（3）供应商之间协商报价、技术方案等投标文件或者投标文件的实质性内容；</w:t>
      </w:r>
    </w:p>
    <w:p w14:paraId="1D2E7F7F">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（4）属于同一集团、协会、商会等组织成员的供应商按照该组织要求协同参加政府采购活动；</w:t>
      </w:r>
    </w:p>
    <w:p w14:paraId="5CDDB54D">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1549BB3">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（6）供应商之间商定部分供应商放弃参加政府采购活动或者放弃中标；</w:t>
      </w:r>
    </w:p>
    <w:p w14:paraId="4085564A">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（7）供应商与采购人或者采购代理机构之间、供应商相互之间，为谋求特定供应商中标或者排斥其他供应商的其他串通行为。</w:t>
      </w:r>
    </w:p>
    <w:p w14:paraId="583BEFB9">
      <w:pPr>
        <w:pStyle w:val="10"/>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 xml:space="preserve"> </w:t>
      </w:r>
    </w:p>
    <w:p w14:paraId="19CD69CC">
      <w:pPr>
        <w:pStyle w:val="3"/>
        <w:keepLines w:val="0"/>
        <w:spacing w:line="400" w:lineRule="exact"/>
        <w:jc w:val="center"/>
        <w:rPr>
          <w:rFonts w:hint="eastAsia"/>
          <w:color w:val="auto"/>
          <w:highlight w:val="none"/>
        </w:rPr>
      </w:pPr>
      <w:bookmarkStart w:id="99" w:name="_Toc254970675"/>
      <w:bookmarkEnd w:id="99"/>
      <w:bookmarkStart w:id="100" w:name="_Toc31464"/>
      <w:bookmarkEnd w:id="100"/>
      <w:bookmarkStart w:id="101" w:name="_Toc254970534"/>
      <w:bookmarkEnd w:id="101"/>
      <w:bookmarkStart w:id="102" w:name="_Toc15530"/>
      <w:bookmarkEnd w:id="102"/>
      <w:bookmarkStart w:id="103" w:name="_Toc29942"/>
      <w:bookmarkStart w:id="104" w:name="_Toc8336"/>
      <w:r>
        <w:rPr>
          <w:rFonts w:hint="eastAsia" w:ascii="宋体" w:hAnsi="宋体"/>
          <w:color w:val="auto"/>
          <w:highlight w:val="none"/>
        </w:rPr>
        <w:t>二、招标文件</w:t>
      </w:r>
      <w:bookmarkEnd w:id="103"/>
      <w:bookmarkEnd w:id="104"/>
    </w:p>
    <w:p w14:paraId="2B5CA413">
      <w:pPr>
        <w:spacing w:line="360" w:lineRule="auto"/>
        <w:ind w:firstLine="480" w:firstLineChars="200"/>
        <w:outlineLvl w:val="3"/>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684D8D7D">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第一章 招标公告；</w:t>
      </w:r>
    </w:p>
    <w:p w14:paraId="7F59E0D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第二章 采购需求； </w:t>
      </w:r>
    </w:p>
    <w:p w14:paraId="7CE13760">
      <w:pPr>
        <w:spacing w:line="360" w:lineRule="auto"/>
        <w:ind w:firstLine="420" w:firstLineChars="200"/>
        <w:rPr>
          <w:rFonts w:hint="eastAsia" w:ascii="宋体" w:hAnsi="宋体"/>
          <w:color w:val="auto"/>
          <w:highlight w:val="none"/>
        </w:rPr>
      </w:pPr>
      <w:r>
        <w:rPr>
          <w:rFonts w:hint="eastAsia" w:ascii="宋体" w:hAnsi="宋体"/>
          <w:color w:val="auto"/>
          <w:highlight w:val="none"/>
        </w:rPr>
        <w:t>第三章 投标人须知；</w:t>
      </w:r>
    </w:p>
    <w:p w14:paraId="6FE09B8A">
      <w:pPr>
        <w:spacing w:line="360" w:lineRule="auto"/>
        <w:ind w:firstLine="420" w:firstLineChars="200"/>
        <w:rPr>
          <w:rFonts w:hint="eastAsia" w:ascii="宋体" w:hAnsi="宋体"/>
          <w:color w:val="auto"/>
          <w:highlight w:val="none"/>
        </w:rPr>
      </w:pPr>
      <w:r>
        <w:rPr>
          <w:rFonts w:hint="eastAsia" w:ascii="宋体" w:hAnsi="宋体"/>
          <w:color w:val="auto"/>
          <w:highlight w:val="none"/>
        </w:rPr>
        <w:t>第四章 评标方法及评标标准；</w:t>
      </w:r>
    </w:p>
    <w:p w14:paraId="72ED0602">
      <w:pPr>
        <w:spacing w:line="360" w:lineRule="auto"/>
        <w:ind w:firstLine="420" w:firstLineChars="200"/>
        <w:rPr>
          <w:rFonts w:hint="eastAsia" w:ascii="宋体" w:hAnsi="宋体"/>
          <w:color w:val="auto"/>
          <w:highlight w:val="none"/>
        </w:rPr>
      </w:pPr>
      <w:r>
        <w:rPr>
          <w:rFonts w:hint="eastAsia" w:ascii="宋体" w:hAnsi="宋体"/>
          <w:color w:val="auto"/>
          <w:highlight w:val="none"/>
        </w:rPr>
        <w:t>第五章 拟签订的合同文本；</w:t>
      </w:r>
    </w:p>
    <w:p w14:paraId="1609DAC0">
      <w:pPr>
        <w:spacing w:line="360" w:lineRule="auto"/>
        <w:ind w:firstLine="420" w:firstLineChars="200"/>
        <w:rPr>
          <w:rFonts w:hint="eastAsia" w:ascii="宋体" w:hAnsi="宋体"/>
          <w:color w:val="auto"/>
          <w:highlight w:val="none"/>
        </w:rPr>
      </w:pPr>
      <w:r>
        <w:rPr>
          <w:rFonts w:hint="eastAsia" w:ascii="宋体" w:hAnsi="宋体"/>
          <w:color w:val="auto"/>
          <w:highlight w:val="none"/>
        </w:rPr>
        <w:t>第六章 投标文件格式；</w:t>
      </w:r>
    </w:p>
    <w:p w14:paraId="5219CF41">
      <w:pPr>
        <w:spacing w:line="360" w:lineRule="auto"/>
        <w:ind w:firstLine="420" w:firstLineChars="200"/>
        <w:rPr>
          <w:rFonts w:hint="eastAsia" w:ascii="宋体" w:hAnsi="宋体"/>
          <w:color w:val="auto"/>
          <w:highlight w:val="none"/>
        </w:rPr>
      </w:pPr>
      <w:r>
        <w:rPr>
          <w:rFonts w:hint="eastAsia" w:ascii="宋体" w:hAnsi="宋体"/>
          <w:color w:val="auto"/>
          <w:highlight w:val="none"/>
        </w:rPr>
        <w:t>第七章 质疑、投诉材料格式；</w:t>
      </w:r>
    </w:p>
    <w:p w14:paraId="34916007">
      <w:pPr>
        <w:spacing w:line="360" w:lineRule="auto"/>
        <w:ind w:firstLine="420" w:firstLineChars="200"/>
        <w:rPr>
          <w:rFonts w:hint="eastAsia" w:ascii="宋体" w:hAnsi="宋体"/>
          <w:color w:val="auto"/>
          <w:highlight w:val="none"/>
        </w:rPr>
      </w:pPr>
      <w:r>
        <w:rPr>
          <w:rFonts w:hint="eastAsia" w:ascii="宋体" w:hAnsi="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851F6F2">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220468FD">
      <w:pPr>
        <w:spacing w:line="360" w:lineRule="auto"/>
        <w:ind w:firstLine="422" w:firstLineChars="200"/>
        <w:jc w:val="left"/>
        <w:rPr>
          <w:rFonts w:hint="eastAsia" w:ascii="宋体" w:hAnsi="宋体"/>
          <w:b/>
          <w:color w:val="auto"/>
          <w:szCs w:val="21"/>
          <w:highlight w:val="none"/>
        </w:rPr>
      </w:pPr>
      <w:bookmarkStart w:id="105" w:name="_Hlk53134511"/>
      <w:bookmarkEnd w:id="105"/>
      <w:r>
        <w:rPr>
          <w:rFonts w:hint="eastAsia" w:ascii="宋体" w:hAnsi="宋体"/>
          <w:b/>
          <w:color w:val="auto"/>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0BAC4C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11.2 投标人应认真审阅本公开招标文件，如有疑问，或发现其中有误或有要求不合理的，应在投标人须知前附表规定的</w:t>
      </w:r>
      <w:r>
        <w:rPr>
          <w:rFonts w:hint="eastAsia" w:ascii="宋体" w:hAnsi="宋体"/>
          <w:color w:val="auto"/>
          <w:kern w:val="0"/>
          <w:highlight w:val="none"/>
        </w:rPr>
        <w:t>投标截止时间</w:t>
      </w:r>
      <w:r>
        <w:rPr>
          <w:rFonts w:hint="eastAsia" w:ascii="宋体" w:hAnsi="宋体"/>
          <w:color w:val="auto"/>
          <w:highlight w:val="none"/>
        </w:rPr>
        <w:t>前以书面形式要求采购人或采购代理机构对招标文件予以澄清；否则，由此产生的后果由投标人自行负责。</w:t>
      </w:r>
    </w:p>
    <w:p w14:paraId="0C223ED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FD95FCD">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11.4 采购人和采购代理机构可以视采购具体情况，变更投标截止时间和开标时间，将变更时间将在“投标人须知前附表”</w:t>
      </w:r>
      <w:r>
        <w:rPr>
          <w:rFonts w:hint="eastAsia" w:ascii="宋体" w:hAnsi="宋体"/>
          <w:color w:val="auto"/>
          <w:kern w:val="0"/>
          <w:highlight w:val="none"/>
        </w:rPr>
        <w:t>规定的政府采购信息发布媒体上</w:t>
      </w:r>
      <w:r>
        <w:rPr>
          <w:rFonts w:hint="eastAsia" w:ascii="宋体" w:hAnsi="宋体"/>
          <w:color w:val="auto"/>
          <w:highlight w:val="none"/>
        </w:rPr>
        <w:t>发布更正公告。</w:t>
      </w:r>
    </w:p>
    <w:p w14:paraId="0DA4D23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11.5采购人或者采购代理机构可以在招标文件提供期限截止后，组织已获取招标文件的潜在投标人现场考察或者召开开标前答疑会，具体详见“投标人须知前附表”。</w:t>
      </w:r>
    </w:p>
    <w:p w14:paraId="30238316">
      <w:pPr>
        <w:pStyle w:val="3"/>
        <w:keepLines w:val="0"/>
        <w:spacing w:line="400" w:lineRule="exact"/>
        <w:jc w:val="center"/>
        <w:rPr>
          <w:rFonts w:hint="eastAsia"/>
          <w:color w:val="auto"/>
          <w:highlight w:val="none"/>
        </w:rPr>
      </w:pPr>
      <w:bookmarkStart w:id="106" w:name="_Toc24282"/>
      <w:bookmarkEnd w:id="106"/>
      <w:bookmarkStart w:id="107" w:name="_Toc7854"/>
      <w:bookmarkEnd w:id="107"/>
      <w:bookmarkStart w:id="108" w:name="_Toc254970676"/>
      <w:bookmarkEnd w:id="108"/>
      <w:bookmarkStart w:id="109" w:name="_Toc254970535"/>
      <w:bookmarkEnd w:id="109"/>
      <w:bookmarkStart w:id="110" w:name="_Toc21329"/>
      <w:bookmarkStart w:id="111" w:name="_Toc25051"/>
      <w:r>
        <w:rPr>
          <w:rFonts w:hint="eastAsia" w:ascii="宋体" w:hAnsi="宋体"/>
          <w:color w:val="auto"/>
          <w:highlight w:val="none"/>
        </w:rPr>
        <w:t>三、投标文件的编制</w:t>
      </w:r>
      <w:bookmarkEnd w:id="110"/>
      <w:bookmarkEnd w:id="111"/>
    </w:p>
    <w:p w14:paraId="36A265C9">
      <w:pPr>
        <w:spacing w:line="360" w:lineRule="auto"/>
        <w:ind w:firstLine="480" w:firstLineChars="200"/>
        <w:outlineLvl w:val="3"/>
        <w:rPr>
          <w:rFonts w:ascii="黑体" w:hAnsi="黑体" w:eastAsia="黑体"/>
          <w:color w:val="auto"/>
          <w:sz w:val="24"/>
          <w:highlight w:val="none"/>
        </w:rPr>
      </w:pPr>
      <w:bookmarkStart w:id="112" w:name="_Toc254970677"/>
      <w:bookmarkEnd w:id="112"/>
      <w:bookmarkStart w:id="113" w:name="_Toc254970536"/>
      <w:r>
        <w:rPr>
          <w:rFonts w:hint="eastAsia" w:ascii="黑体" w:hAnsi="黑体" w:eastAsia="黑体"/>
          <w:color w:val="auto"/>
          <w:sz w:val="24"/>
          <w:highlight w:val="none"/>
        </w:rPr>
        <w:t>12.投标文件的编制原则</w:t>
      </w:r>
      <w:bookmarkEnd w:id="113"/>
    </w:p>
    <w:p w14:paraId="5A45C7E3">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12.1投标人必须按照招标文件的要求编制投标文件。投标文件必须对招标文件提出的要求和条件作出明确响应。</w:t>
      </w:r>
    </w:p>
    <w:p w14:paraId="276A0FD3">
      <w:pPr>
        <w:spacing w:line="360" w:lineRule="auto"/>
        <w:ind w:firstLine="420" w:firstLineChars="200"/>
        <w:rPr>
          <w:rFonts w:hint="eastAsia" w:ascii="宋体" w:hAnsi="宋体"/>
          <w:color w:val="auto"/>
          <w:highlight w:val="none"/>
        </w:rPr>
      </w:pPr>
      <w:r>
        <w:rPr>
          <w:rFonts w:hint="eastAsia" w:ascii="宋体" w:hAnsi="宋体"/>
          <w:color w:val="auto"/>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2A91A44">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0424E805">
      <w:pPr>
        <w:spacing w:line="360" w:lineRule="auto"/>
        <w:ind w:firstLine="420" w:firstLineChars="200"/>
        <w:rPr>
          <w:rFonts w:hint="eastAsia" w:ascii="宋体" w:hAnsi="宋体"/>
          <w:bCs/>
          <w:color w:val="auto"/>
          <w:szCs w:val="21"/>
          <w:highlight w:val="none"/>
        </w:rPr>
      </w:pPr>
      <w:r>
        <w:rPr>
          <w:rFonts w:hint="eastAsia" w:ascii="宋体" w:hAnsi="宋体"/>
          <w:bCs/>
          <w:color w:val="auto"/>
          <w:highlight w:val="none"/>
        </w:rPr>
        <w:t>13.1投标文件由报价文件、资格证明文件、商务文件、技术文件四部分组成。</w:t>
      </w:r>
    </w:p>
    <w:p w14:paraId="33B62F06">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（1）资格证明文件：具体材料见“投标人须知前附表”。</w:t>
      </w:r>
    </w:p>
    <w:p w14:paraId="778F1113">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（2）商务文件：具体材料见“投标人须知前附表”。</w:t>
      </w:r>
    </w:p>
    <w:p w14:paraId="0719CE5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 xml:space="preserve">（3）技术文件：具体材料见“投标人须知前附表”。 </w:t>
      </w:r>
    </w:p>
    <w:p w14:paraId="5E8BDC0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（4）报价文件： 具体材料见“投标人须知前附表”。</w:t>
      </w:r>
    </w:p>
    <w:p w14:paraId="1F80D4FD">
      <w:pPr>
        <w:spacing w:line="360" w:lineRule="auto"/>
        <w:ind w:firstLine="420" w:firstLineChars="200"/>
        <w:outlineLvl w:val="4"/>
        <w:rPr>
          <w:rFonts w:hint="eastAsia" w:ascii="宋体" w:hAnsi="宋体"/>
          <w:bCs/>
          <w:color w:val="auto"/>
          <w:highlight w:val="none"/>
        </w:rPr>
      </w:pPr>
      <w:r>
        <w:rPr>
          <w:rFonts w:hint="eastAsia" w:ascii="宋体" w:hAnsi="宋体"/>
          <w:bCs/>
          <w:color w:val="auto"/>
          <w:highlight w:val="none"/>
        </w:rPr>
        <w:t>13.2投标文件电子版：具体要求见本节19.投标文件编制。</w:t>
      </w:r>
    </w:p>
    <w:p w14:paraId="670CEB63">
      <w:pPr>
        <w:spacing w:line="360" w:lineRule="auto"/>
        <w:ind w:firstLine="480" w:firstLineChars="200"/>
        <w:outlineLvl w:val="3"/>
        <w:rPr>
          <w:rFonts w:hint="eastAsia" w:ascii="黑体" w:hAnsi="黑体" w:eastAsia="黑体"/>
          <w:color w:val="auto"/>
          <w:sz w:val="24"/>
          <w:highlight w:val="none"/>
        </w:rPr>
      </w:pPr>
      <w:bookmarkStart w:id="114" w:name="_Toc254970678"/>
      <w:bookmarkEnd w:id="114"/>
      <w:bookmarkStart w:id="115" w:name="_Toc254970537"/>
      <w:r>
        <w:rPr>
          <w:rFonts w:hint="eastAsia" w:ascii="黑体" w:hAnsi="黑体" w:eastAsia="黑体"/>
          <w:color w:val="auto"/>
          <w:sz w:val="24"/>
          <w:highlight w:val="none"/>
        </w:rPr>
        <w:t>14.投标文件的语言及计量</w:t>
      </w:r>
      <w:bookmarkEnd w:id="115"/>
    </w:p>
    <w:p w14:paraId="3D5E2F26">
      <w:pPr>
        <w:spacing w:line="360" w:lineRule="auto"/>
        <w:ind w:firstLine="420" w:firstLineChars="200"/>
        <w:outlineLvl w:val="4"/>
        <w:rPr>
          <w:rFonts w:hint="eastAsia" w:ascii="宋体" w:hAnsi="宋体"/>
          <w:bCs/>
          <w:color w:val="auto"/>
          <w:szCs w:val="21"/>
          <w:highlight w:val="none"/>
        </w:rPr>
      </w:pPr>
      <w:r>
        <w:rPr>
          <w:rFonts w:hint="eastAsia" w:ascii="宋体" w:hAnsi="宋体"/>
          <w:bCs/>
          <w:color w:val="auto"/>
          <w:highlight w:val="none"/>
        </w:rPr>
        <w:t>14.1语言文字</w:t>
      </w:r>
    </w:p>
    <w:p w14:paraId="4F9B62E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532E635">
      <w:pPr>
        <w:spacing w:line="360" w:lineRule="auto"/>
        <w:ind w:firstLine="420" w:firstLineChars="200"/>
        <w:outlineLvl w:val="4"/>
        <w:rPr>
          <w:rFonts w:hint="eastAsia" w:ascii="宋体" w:hAnsi="宋体"/>
          <w:bCs/>
          <w:color w:val="auto"/>
          <w:highlight w:val="none"/>
        </w:rPr>
      </w:pPr>
      <w:r>
        <w:rPr>
          <w:rFonts w:hint="eastAsia" w:ascii="宋体" w:hAnsi="宋体"/>
          <w:bCs/>
          <w:color w:val="auto"/>
          <w:highlight w:val="none"/>
        </w:rPr>
        <w:t>14.2投标计量单位</w:t>
      </w:r>
    </w:p>
    <w:p w14:paraId="5B8B0360">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招标文件已有明确规定的，使用招标文件规定的计量单位；招标文件没有规定的，应采用中华人民共和国法定计量单位，货币种类为人民币，否则视同未响应。</w:t>
      </w:r>
    </w:p>
    <w:p w14:paraId="3B5EEB50">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14:paraId="641A729E">
      <w:pPr>
        <w:spacing w:line="360" w:lineRule="auto"/>
        <w:ind w:firstLine="420" w:firstLineChars="200"/>
        <w:rPr>
          <w:rFonts w:hint="eastAsia" w:hAnsi="宋体"/>
          <w:b/>
          <w:bCs/>
          <w:color w:val="auto"/>
          <w:szCs w:val="21"/>
          <w:highlight w:val="none"/>
        </w:rPr>
      </w:pPr>
      <w:r>
        <w:rPr>
          <w:rFonts w:hint="eastAsia" w:ascii="宋体" w:hAnsi="宋体"/>
          <w:color w:val="auto"/>
          <w:highlight w:val="none"/>
        </w:rPr>
        <w:t>投标文件分为资格证明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b/>
          <w:bCs/>
          <w:color w:val="auto"/>
          <w:highlight w:val="none"/>
        </w:rPr>
        <w:t>投标文件内容不齐全、未按规定的文件格式编制的、没有对招标文件作出实质性响应，投标无效。</w:t>
      </w:r>
    </w:p>
    <w:p w14:paraId="30373E6B">
      <w:pPr>
        <w:spacing w:line="360" w:lineRule="auto"/>
        <w:ind w:firstLine="480" w:firstLineChars="200"/>
        <w:outlineLvl w:val="3"/>
        <w:rPr>
          <w:rFonts w:hint="eastAsia" w:ascii="黑体" w:hAnsi="黑体" w:eastAsia="黑体"/>
          <w:color w:val="auto"/>
          <w:sz w:val="24"/>
          <w:highlight w:val="none"/>
        </w:rPr>
      </w:pPr>
      <w:bookmarkStart w:id="116" w:name="_Toc254970538"/>
      <w:bookmarkEnd w:id="116"/>
      <w:bookmarkStart w:id="117" w:name="_Toc254970679"/>
      <w:r>
        <w:rPr>
          <w:rFonts w:hint="eastAsia" w:ascii="黑体" w:hAnsi="黑体" w:eastAsia="黑体"/>
          <w:color w:val="auto"/>
          <w:sz w:val="24"/>
          <w:highlight w:val="none"/>
        </w:rPr>
        <w:t>16.投标报价</w:t>
      </w:r>
      <w:bookmarkEnd w:id="117"/>
    </w:p>
    <w:p w14:paraId="71F663DA">
      <w:pPr>
        <w:spacing w:line="360" w:lineRule="auto"/>
        <w:ind w:firstLine="420" w:firstLineChars="200"/>
        <w:rPr>
          <w:rFonts w:hint="eastAsia" w:ascii="宋体" w:hAnsi="宋体"/>
          <w:bCs/>
          <w:color w:val="auto"/>
          <w:szCs w:val="21"/>
          <w:highlight w:val="none"/>
        </w:rPr>
      </w:pPr>
      <w:r>
        <w:rPr>
          <w:rFonts w:hint="eastAsia" w:ascii="宋体" w:hAnsi="宋体"/>
          <w:bCs/>
          <w:color w:val="auto"/>
          <w:highlight w:val="none"/>
        </w:rPr>
        <w:t>16.1投标报价应按“第六章 投标文件格式”中“开标一览表”格式填写。</w:t>
      </w:r>
    </w:p>
    <w:p w14:paraId="0461C585">
      <w:pPr>
        <w:spacing w:line="360" w:lineRule="auto"/>
        <w:ind w:firstLine="420" w:firstLineChars="200"/>
        <w:outlineLvl w:val="4"/>
        <w:rPr>
          <w:rFonts w:hint="eastAsia" w:ascii="宋体" w:hAnsi="宋体"/>
          <w:bCs/>
          <w:color w:val="auto"/>
          <w:highlight w:val="none"/>
        </w:rPr>
      </w:pPr>
      <w:bookmarkStart w:id="118" w:name="_16.2投标报价具体定义见投标人须知前附表。"/>
      <w:bookmarkEnd w:id="118"/>
      <w:r>
        <w:rPr>
          <w:rFonts w:hint="eastAsia" w:ascii="宋体" w:hAnsi="宋体"/>
          <w:bCs/>
          <w:color w:val="auto"/>
          <w:highlight w:val="none"/>
        </w:rPr>
        <w:t>16.2投标报价具体包括内容详见“投标人须知前附表”。</w:t>
      </w:r>
    </w:p>
    <w:p w14:paraId="0A37FF3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16.3投标人必须就所投每个分标的全部内容分别作完整唯一总价报价，不得存在漏项报价；投标人必须就所投分标的单项内容作唯一报价。</w:t>
      </w:r>
    </w:p>
    <w:p w14:paraId="48A85B8A">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ACF2DF1">
      <w:pPr>
        <w:spacing w:line="360" w:lineRule="auto"/>
        <w:ind w:firstLine="420" w:firstLineChars="200"/>
        <w:rPr>
          <w:rFonts w:hint="eastAsia" w:ascii="宋体" w:hAnsi="宋体"/>
          <w:bCs/>
          <w:color w:val="auto"/>
          <w:szCs w:val="21"/>
          <w:highlight w:val="none"/>
        </w:rPr>
      </w:pPr>
      <w:bookmarkStart w:id="119" w:name="_Toc254970681"/>
      <w:bookmarkEnd w:id="119"/>
      <w:bookmarkStart w:id="120" w:name="_17.1投标有效期应按“投标人须知中的前附表”规定的期限。"/>
      <w:bookmarkEnd w:id="120"/>
      <w:bookmarkStart w:id="121" w:name="_Toc254970540"/>
      <w:r>
        <w:rPr>
          <w:rFonts w:hint="eastAsia" w:ascii="宋体" w:hAnsi="宋体"/>
          <w:bCs/>
          <w:color w:val="auto"/>
          <w:highlight w:val="none"/>
        </w:rPr>
        <w:t>17.1投标有效期是指为保证采购人有足够的时间在开标后完成评标、定标、合同签订等工作而要求投标人提交的投标文件在一定时间内保持有效的期限。</w:t>
      </w:r>
      <w:bookmarkEnd w:id="121"/>
    </w:p>
    <w:p w14:paraId="1CF4C93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17.2 投标有效期应按规定的期限作出承诺，具体详见“投标人须知前附表”。</w:t>
      </w:r>
    </w:p>
    <w:p w14:paraId="5EBCE3A6">
      <w:pPr>
        <w:spacing w:line="360" w:lineRule="auto"/>
        <w:ind w:firstLine="420" w:firstLineChars="200"/>
        <w:outlineLvl w:val="4"/>
        <w:rPr>
          <w:rFonts w:hint="eastAsia" w:ascii="宋体" w:hAnsi="宋体"/>
          <w:bCs/>
          <w:color w:val="auto"/>
          <w:highlight w:val="none"/>
        </w:rPr>
      </w:pPr>
      <w:r>
        <w:rPr>
          <w:rFonts w:hint="eastAsia" w:ascii="宋体" w:hAnsi="宋体"/>
          <w:bCs/>
          <w:color w:val="auto"/>
          <w:highlight w:val="none"/>
        </w:rPr>
        <w:t>17.3投标人的投标文件在投标有效期内均保持有效。</w:t>
      </w:r>
    </w:p>
    <w:p w14:paraId="4488DED8">
      <w:pPr>
        <w:spacing w:line="360" w:lineRule="auto"/>
        <w:ind w:firstLine="480" w:firstLineChars="200"/>
        <w:outlineLvl w:val="3"/>
        <w:rPr>
          <w:rFonts w:hint="eastAsia" w:ascii="黑体" w:hAnsi="黑体" w:eastAsia="黑体"/>
          <w:color w:val="auto"/>
          <w:sz w:val="24"/>
          <w:highlight w:val="none"/>
        </w:rPr>
      </w:pPr>
      <w:bookmarkStart w:id="122" w:name="_Toc254970682"/>
      <w:bookmarkEnd w:id="122"/>
      <w:bookmarkStart w:id="123" w:name="_18.投标保证金"/>
      <w:bookmarkEnd w:id="123"/>
      <w:bookmarkStart w:id="124" w:name="_Toc254970541"/>
      <w:r>
        <w:rPr>
          <w:rFonts w:hint="eastAsia" w:ascii="黑体" w:hAnsi="黑体" w:eastAsia="黑体"/>
          <w:color w:val="auto"/>
          <w:sz w:val="24"/>
          <w:highlight w:val="none"/>
        </w:rPr>
        <w:t>18.投标保证金</w:t>
      </w:r>
      <w:bookmarkEnd w:id="124"/>
    </w:p>
    <w:p w14:paraId="0470BC3A">
      <w:pPr>
        <w:spacing w:line="360" w:lineRule="auto"/>
        <w:ind w:firstLine="420" w:firstLineChars="200"/>
        <w:rPr>
          <w:rFonts w:hint="eastAsia" w:ascii="宋体" w:hAnsi="宋体"/>
          <w:bCs/>
          <w:color w:val="auto"/>
          <w:szCs w:val="21"/>
          <w:highlight w:val="none"/>
        </w:rPr>
      </w:pPr>
      <w:bookmarkStart w:id="125" w:name="_Toc254970542"/>
      <w:bookmarkEnd w:id="125"/>
      <w:bookmarkStart w:id="126" w:name="_Toc254970683"/>
      <w:r>
        <w:rPr>
          <w:rFonts w:hint="eastAsia" w:ascii="宋体" w:hAnsi="宋体"/>
          <w:bCs/>
          <w:color w:val="auto"/>
          <w:highlight w:val="none"/>
        </w:rPr>
        <w:t>见“投标人须知前附表”。</w:t>
      </w:r>
      <w:bookmarkEnd w:id="126"/>
    </w:p>
    <w:p w14:paraId="66A7B1CE">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48E8920B">
      <w:pPr>
        <w:autoSpaceDE w:val="0"/>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7" w:name="_19.2投标文件应按报价文件、资格证明文件、商务文件、技术文件分别编制"/>
      <w:bookmarkEnd w:id="127"/>
      <w:r>
        <w:rPr>
          <w:rFonts w:hint="eastAsia" w:ascii="宋体" w:hAnsi="宋体"/>
          <w:color w:val="auto"/>
          <w:highlight w:val="none"/>
        </w:rPr>
        <w:t xml:space="preserve"> </w:t>
      </w:r>
    </w:p>
    <w:p w14:paraId="29FCA929">
      <w:pPr>
        <w:pStyle w:val="24"/>
        <w:autoSpaceDE w:val="0"/>
        <w:snapToGrid w:val="0"/>
        <w:spacing w:before="0"/>
        <w:ind w:firstLine="420"/>
        <w:jc w:val="left"/>
        <w:rPr>
          <w:rFonts w:hint="eastAsia" w:ascii="宋体" w:hAnsi="宋体"/>
          <w:color w:val="auto"/>
          <w:sz w:val="21"/>
          <w:szCs w:val="21"/>
          <w:highlight w:val="none"/>
        </w:rPr>
      </w:pPr>
      <w:r>
        <w:rPr>
          <w:rFonts w:hint="eastAsia" w:ascii="宋体" w:hAnsi="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b/>
          <w:color w:val="auto"/>
          <w:sz w:val="21"/>
          <w:szCs w:val="21"/>
          <w:highlight w:val="none"/>
        </w:rPr>
        <w:t>其投标无效。</w:t>
      </w:r>
      <w:r>
        <w:rPr>
          <w:rFonts w:hint="eastAsia" w:ascii="宋体" w:hAnsi="宋体"/>
          <w:color w:val="auto"/>
          <w:sz w:val="21"/>
          <w:szCs w:val="21"/>
          <w:highlight w:val="none"/>
        </w:rPr>
        <w:t>骑缝盖公章不视为在规定位置盖章。</w:t>
      </w:r>
    </w:p>
    <w:p w14:paraId="3807E291">
      <w:pPr>
        <w:pStyle w:val="24"/>
        <w:autoSpaceDE w:val="0"/>
        <w:snapToGrid w:val="0"/>
        <w:spacing w:before="0"/>
        <w:ind w:firstLine="420"/>
        <w:jc w:val="left"/>
        <w:rPr>
          <w:rFonts w:hint="eastAsia" w:ascii="宋体" w:hAnsi="宋体"/>
          <w:color w:val="auto"/>
          <w:sz w:val="21"/>
          <w:szCs w:val="21"/>
          <w:highlight w:val="none"/>
        </w:rPr>
      </w:pPr>
      <w:r>
        <w:rPr>
          <w:rFonts w:hint="eastAsia" w:ascii="宋体" w:hAnsi="宋体"/>
          <w:color w:val="auto"/>
          <w:sz w:val="21"/>
          <w:szCs w:val="21"/>
          <w:highlight w:val="none"/>
        </w:rPr>
        <w:t>19.3为确保网上操作合法、有效和安全，投标人应当在投标截止时间前完成在“</w:t>
      </w:r>
      <w:r>
        <w:rPr>
          <w:rFonts w:hint="eastAsia" w:ascii="宋体" w:hAnsi="宋体"/>
          <w:color w:val="auto"/>
          <w:sz w:val="21"/>
          <w:szCs w:val="21"/>
          <w:highlight w:val="none"/>
          <w:lang w:eastAsia="zh-CN"/>
        </w:rPr>
        <w:t>广西政府采购云</w:t>
      </w:r>
      <w:r>
        <w:rPr>
          <w:rFonts w:hint="eastAsia" w:ascii="宋体" w:hAnsi="宋体"/>
          <w:color w:val="auto"/>
          <w:sz w:val="21"/>
          <w:szCs w:val="21"/>
          <w:highlight w:val="none"/>
        </w:rPr>
        <w:t>”平台的身份认证，确保在电子投标过程中能够对相关数据电文进行加密和使用电子签名。</w:t>
      </w:r>
    </w:p>
    <w:p w14:paraId="56BD4B5C">
      <w:pPr>
        <w:autoSpaceDE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highlight w:val="none"/>
        </w:rPr>
        <w:t>19.4投标文件中标注的投标人名称应与主体资格证明（如营业执照、事业单位法人证书、执业许可证、自然人身份证等）及公章一致，</w:t>
      </w:r>
      <w:r>
        <w:rPr>
          <w:rFonts w:hint="eastAsia" w:ascii="宋体" w:hAnsi="宋体"/>
          <w:color w:val="auto"/>
          <w:highlight w:val="none"/>
        </w:rPr>
        <w:t>否则作无效投标处理</w:t>
      </w:r>
      <w:r>
        <w:rPr>
          <w:rFonts w:hint="eastAsia" w:ascii="宋体" w:hAnsi="宋体"/>
          <w:b/>
          <w:color w:val="auto"/>
          <w:highlight w:val="none"/>
        </w:rPr>
        <w:t>。</w:t>
      </w:r>
    </w:p>
    <w:p w14:paraId="009DD9F7">
      <w:pPr>
        <w:autoSpaceDE w:val="0"/>
        <w:spacing w:line="360" w:lineRule="auto"/>
        <w:ind w:firstLine="420" w:firstLineChars="200"/>
        <w:jc w:val="left"/>
        <w:rPr>
          <w:rFonts w:hint="eastAsia" w:ascii="宋体" w:hAnsi="宋体"/>
          <w:b/>
          <w:color w:val="auto"/>
          <w:highlight w:val="none"/>
        </w:rPr>
      </w:pPr>
      <w:r>
        <w:rPr>
          <w:rFonts w:hint="eastAsia" w:ascii="宋体" w:hAnsi="宋体"/>
          <w:color w:val="auto"/>
          <w:highlight w:val="none"/>
        </w:rPr>
        <w:t>19.5投标文件应避免涂改、行间插字或者删除，</w:t>
      </w:r>
      <w:r>
        <w:rPr>
          <w:rFonts w:hint="eastAsia" w:ascii="宋体" w:hAnsi="宋体"/>
          <w:b/>
          <w:color w:val="auto"/>
          <w:highlight w:val="none"/>
        </w:rPr>
        <w:t>否则其投标无效。</w:t>
      </w:r>
    </w:p>
    <w:p w14:paraId="62FE2A61">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19.6 对招标文件的实质性要求和条件作出响应是指投标人必须对招标文件中标注为实质性要求和条件的货物内容及要求、商务条款及其它内容</w:t>
      </w:r>
      <w:r>
        <w:rPr>
          <w:rFonts w:hint="eastAsia" w:ascii="宋体" w:hAnsi="宋体"/>
          <w:b/>
          <w:color w:val="auto"/>
          <w:highlight w:val="none"/>
        </w:rPr>
        <w:t>作出满足或者优于原要求和条件的承诺</w:t>
      </w:r>
      <w:r>
        <w:rPr>
          <w:rFonts w:hint="eastAsia" w:ascii="宋体" w:hAnsi="宋体"/>
          <w:color w:val="auto"/>
          <w:highlight w:val="none"/>
        </w:rPr>
        <w:t>。</w:t>
      </w:r>
    </w:p>
    <w:p w14:paraId="2DF570DB">
      <w:pPr>
        <w:autoSpaceDE w:val="0"/>
        <w:spacing w:line="360" w:lineRule="auto"/>
        <w:ind w:firstLine="422" w:firstLineChars="200"/>
        <w:jc w:val="left"/>
        <w:rPr>
          <w:rFonts w:hint="eastAsia" w:ascii="宋体" w:hAnsi="宋体"/>
          <w:b/>
          <w:color w:val="auto"/>
          <w:highlight w:val="none"/>
          <w:u w:val="single"/>
        </w:rPr>
      </w:pPr>
      <w:r>
        <w:rPr>
          <w:rFonts w:hint="eastAsia" w:ascii="宋体" w:hAnsi="宋体"/>
          <w:b/>
          <w:color w:val="auto"/>
          <w:highlight w:val="none"/>
          <w:u w:val="single"/>
        </w:rPr>
        <w:t>19.7本项目为南宁市全流程电子化项目，异常情况见“第二节 投标人须知正文”中“四、24.2开标程序</w:t>
      </w:r>
      <w:r>
        <w:rPr>
          <w:rFonts w:hint="eastAsia" w:ascii="宋体" w:hAnsi="宋体"/>
          <w:b/>
          <w:color w:val="auto"/>
          <w:highlight w:val="none"/>
        </w:rPr>
        <w:t>。</w:t>
      </w:r>
    </w:p>
    <w:p w14:paraId="1C3D9202">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2449D19B">
      <w:pPr>
        <w:spacing w:line="360" w:lineRule="auto"/>
        <w:ind w:firstLine="420" w:firstLineChars="200"/>
        <w:rPr>
          <w:rFonts w:hint="eastAsia" w:ascii="黑体" w:hAnsi="黑体" w:eastAsia="黑体"/>
          <w:color w:val="auto"/>
          <w:sz w:val="24"/>
          <w:highlight w:val="none"/>
        </w:rPr>
      </w:pPr>
      <w:r>
        <w:rPr>
          <w:rFonts w:hint="eastAsia" w:ascii="宋体" w:hAnsi="宋体"/>
          <w:bCs/>
          <w:color w:val="auto"/>
          <w:highlight w:val="none"/>
        </w:rPr>
        <w:t>详见在“投标人须知前附表”。</w:t>
      </w:r>
    </w:p>
    <w:p w14:paraId="295BB057">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39CEB13">
      <w:pPr>
        <w:autoSpaceDE w:val="0"/>
        <w:spacing w:line="360" w:lineRule="auto"/>
        <w:ind w:firstLine="420" w:firstLineChars="200"/>
        <w:jc w:val="left"/>
        <w:rPr>
          <w:rFonts w:hint="eastAsia" w:ascii="宋体" w:hAnsi="宋体"/>
          <w:b/>
          <w:color w:val="auto"/>
          <w:szCs w:val="21"/>
          <w:highlight w:val="none"/>
        </w:rPr>
      </w:pPr>
      <w:bookmarkStart w:id="128" w:name="_21.1投标人必须在“投标人须知中的前附表”规定的投标文件接收时间和投"/>
      <w:bookmarkEnd w:id="128"/>
      <w:r>
        <w:rPr>
          <w:rFonts w:hint="eastAsia" w:ascii="宋体" w:hAnsi="宋体"/>
          <w:bCs/>
          <w:color w:val="auto"/>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rPr>
        <w:t>广西政府采购云</w:t>
      </w:r>
      <w:r>
        <w:rPr>
          <w:rFonts w:hint="eastAsia" w:ascii="宋体" w:hAnsi="宋体"/>
          <w:bCs/>
          <w:color w:val="auto"/>
          <w:highlight w:val="none"/>
        </w:rPr>
        <w:t xml:space="preserve">”。 </w:t>
      </w:r>
      <w:r>
        <w:rPr>
          <w:rFonts w:hint="eastAsia" w:ascii="宋体" w:hAnsi="宋体"/>
          <w:b/>
          <w:color w:val="auto"/>
          <w:highlight w:val="none"/>
        </w:rPr>
        <w:t xml:space="preserve"> </w:t>
      </w:r>
    </w:p>
    <w:p w14:paraId="798240F4">
      <w:pPr>
        <w:autoSpaceDE w:val="0"/>
        <w:spacing w:line="360" w:lineRule="auto"/>
        <w:ind w:firstLine="422" w:firstLineChars="200"/>
        <w:jc w:val="left"/>
        <w:rPr>
          <w:rFonts w:hint="eastAsia" w:ascii="宋体" w:hAnsi="宋体"/>
          <w:b/>
          <w:color w:val="auto"/>
          <w:highlight w:val="none"/>
        </w:rPr>
      </w:pPr>
      <w:r>
        <w:rPr>
          <w:rFonts w:hint="eastAsia" w:ascii="宋体" w:hAnsi="宋体"/>
          <w:b/>
          <w:color w:val="auto"/>
          <w:highlight w:val="none"/>
        </w:rPr>
        <w:t>21.2未在规定时间内提交或者未按照招标文件要求密封或者标记的电子投标文件，“</w:t>
      </w:r>
      <w:r>
        <w:rPr>
          <w:rFonts w:hint="eastAsia" w:ascii="宋体" w:hAnsi="宋体"/>
          <w:b/>
          <w:color w:val="auto"/>
          <w:highlight w:val="none"/>
          <w:lang w:eastAsia="zh-CN"/>
        </w:rPr>
        <w:t>广西政府采购云</w:t>
      </w:r>
      <w:r>
        <w:rPr>
          <w:rFonts w:hint="eastAsia" w:ascii="宋体" w:hAnsi="宋体"/>
          <w:b/>
          <w:color w:val="auto"/>
          <w:highlight w:val="none"/>
        </w:rPr>
        <w:t>”平台将拒收。</w:t>
      </w:r>
    </w:p>
    <w:p w14:paraId="11BEC161">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21.3电子版投标文件提交方式见“招标公告”中“四、提交投标文件截止时间、开标时间和地点”</w:t>
      </w:r>
      <w:r>
        <w:rPr>
          <w:rFonts w:hint="eastAsia" w:ascii="宋体" w:hAnsi="宋体"/>
          <w:b/>
          <w:color w:val="auto"/>
          <w:highlight w:val="none"/>
        </w:rPr>
        <w:t xml:space="preserve"> 。</w:t>
      </w:r>
    </w:p>
    <w:p w14:paraId="45FD38BD">
      <w:pPr>
        <w:autoSpaceDE w:val="0"/>
        <w:spacing w:line="360" w:lineRule="auto"/>
        <w:ind w:firstLine="420" w:firstLineChars="200"/>
        <w:jc w:val="left"/>
        <w:outlineLvl w:val="3"/>
        <w:rPr>
          <w:rFonts w:hint="eastAsia" w:ascii="宋体" w:hAnsi="宋体"/>
          <w:color w:val="auto"/>
          <w:highlight w:val="none"/>
        </w:rPr>
      </w:pPr>
      <w:r>
        <w:rPr>
          <w:rFonts w:hint="eastAsia" w:ascii="宋体" w:hAnsi="宋体"/>
          <w:color w:val="auto"/>
          <w:highlight w:val="none"/>
        </w:rPr>
        <w:t>22. 投标文件的补充、修改、撤回与退回</w:t>
      </w:r>
      <w:bookmarkStart w:id="129" w:name="_Toc254970543"/>
      <w:bookmarkEnd w:id="129"/>
      <w:bookmarkStart w:id="130" w:name="_Toc254970684"/>
      <w:bookmarkEnd w:id="130"/>
    </w:p>
    <w:p w14:paraId="3D2FD840">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olor w:val="auto"/>
          <w:highlight w:val="none"/>
          <w:lang w:eastAsia="zh-CN"/>
        </w:rPr>
        <w:t>广西政府采购云</w:t>
      </w:r>
      <w:r>
        <w:rPr>
          <w:rFonts w:hint="eastAsia" w:ascii="宋体" w:hAnsi="宋体"/>
          <w:color w:val="auto"/>
          <w:highlight w:val="none"/>
        </w:rPr>
        <w:t>”平台将拒收。（补充、修改或者撤回方式见公告附件“电子投标文件制作与投送教程”）</w:t>
      </w:r>
    </w:p>
    <w:p w14:paraId="4101D7D2">
      <w:pPr>
        <w:pStyle w:val="24"/>
        <w:autoSpaceDE w:val="0"/>
        <w:spacing w:before="0"/>
        <w:ind w:firstLine="420"/>
        <w:jc w:val="left"/>
        <w:rPr>
          <w:rFonts w:hint="eastAsia" w:ascii="宋体" w:hAnsi="宋体"/>
          <w:color w:val="auto"/>
          <w:sz w:val="21"/>
          <w:szCs w:val="21"/>
          <w:highlight w:val="none"/>
        </w:rPr>
      </w:pPr>
      <w:r>
        <w:rPr>
          <w:rFonts w:hint="eastAsia" w:ascii="宋体" w:hAnsi="宋体"/>
          <w:color w:val="auto"/>
          <w:sz w:val="21"/>
          <w:szCs w:val="21"/>
          <w:highlight w:val="none"/>
        </w:rPr>
        <w:t>22.2“</w:t>
      </w:r>
      <w:r>
        <w:rPr>
          <w:rFonts w:hint="eastAsia" w:ascii="宋体" w:hAnsi="宋体"/>
          <w:color w:val="auto"/>
          <w:sz w:val="21"/>
          <w:szCs w:val="21"/>
          <w:highlight w:val="none"/>
          <w:lang w:eastAsia="zh-CN"/>
        </w:rPr>
        <w:t>广西政府采购云</w:t>
      </w:r>
      <w:r>
        <w:rPr>
          <w:rFonts w:hint="eastAsia" w:ascii="宋体" w:hAnsi="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p w14:paraId="121F9753">
      <w:pPr>
        <w:autoSpaceDE w:val="0"/>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22.3在投标截止时间止提交电子版投标文件的投标人不足3家时，电子版投标文件由代理机构在“</w:t>
      </w:r>
      <w:r>
        <w:rPr>
          <w:rFonts w:hint="eastAsia" w:ascii="宋体" w:hAnsi="宋体"/>
          <w:color w:val="auto"/>
          <w:highlight w:val="none"/>
          <w:lang w:eastAsia="zh-CN"/>
        </w:rPr>
        <w:t>广西政府采购云</w:t>
      </w:r>
      <w:r>
        <w:rPr>
          <w:rFonts w:hint="eastAsia" w:ascii="宋体" w:hAnsi="宋体"/>
          <w:color w:val="auto"/>
          <w:highlight w:val="none"/>
        </w:rPr>
        <w:t>”平台操作退回，除此之外采购人和采购代理机构对已提交的投标文件概不退回。</w:t>
      </w:r>
    </w:p>
    <w:p w14:paraId="1E24763E">
      <w:pPr>
        <w:pStyle w:val="8"/>
        <w:snapToGrid w:val="0"/>
        <w:spacing w:line="400" w:lineRule="exact"/>
        <w:ind w:firstLine="739"/>
        <w:rPr>
          <w:rFonts w:hint="eastAsia" w:hAnsi="宋体"/>
          <w:color w:val="auto"/>
          <w:sz w:val="21"/>
          <w:szCs w:val="21"/>
          <w:highlight w:val="none"/>
        </w:rPr>
      </w:pPr>
      <w:r>
        <w:rPr>
          <w:rFonts w:hint="eastAsia" w:hAnsi="宋体"/>
          <w:color w:val="auto"/>
          <w:sz w:val="21"/>
          <w:szCs w:val="21"/>
          <w:highlight w:val="none"/>
        </w:rPr>
        <w:t xml:space="preserve"> </w:t>
      </w:r>
    </w:p>
    <w:p w14:paraId="51680D0D">
      <w:pPr>
        <w:pStyle w:val="3"/>
        <w:keepLines w:val="0"/>
        <w:spacing w:line="400" w:lineRule="exact"/>
        <w:jc w:val="center"/>
        <w:rPr>
          <w:rFonts w:hint="eastAsia"/>
          <w:color w:val="auto"/>
          <w:highlight w:val="none"/>
        </w:rPr>
      </w:pPr>
      <w:bookmarkStart w:id="131" w:name="_Toc254970544"/>
      <w:bookmarkEnd w:id="131"/>
      <w:bookmarkStart w:id="132" w:name="_Toc254970685"/>
      <w:bookmarkEnd w:id="132"/>
      <w:bookmarkStart w:id="133" w:name="_Toc22741"/>
      <w:bookmarkEnd w:id="133"/>
      <w:bookmarkStart w:id="134" w:name="_Toc21124"/>
      <w:bookmarkEnd w:id="134"/>
      <w:bookmarkStart w:id="135" w:name="_Toc8839"/>
      <w:bookmarkStart w:id="136" w:name="_Toc30058"/>
      <w:r>
        <w:rPr>
          <w:rFonts w:hint="eastAsia" w:ascii="宋体" w:hAnsi="宋体"/>
          <w:color w:val="auto"/>
          <w:highlight w:val="none"/>
        </w:rPr>
        <w:t>四、开</w:t>
      </w:r>
      <w:bookmarkEnd w:id="135"/>
      <w:r>
        <w:rPr>
          <w:color w:val="auto"/>
          <w:highlight w:val="none"/>
        </w:rPr>
        <w:t xml:space="preserve">    </w:t>
      </w:r>
      <w:r>
        <w:rPr>
          <w:rFonts w:hint="eastAsia" w:ascii="宋体" w:hAnsi="宋体"/>
          <w:color w:val="auto"/>
          <w:highlight w:val="none"/>
        </w:rPr>
        <w:t>标</w:t>
      </w:r>
      <w:bookmarkEnd w:id="136"/>
    </w:p>
    <w:p w14:paraId="302D2AD7">
      <w:pPr>
        <w:spacing w:line="360" w:lineRule="auto"/>
        <w:ind w:firstLine="480" w:firstLineChars="200"/>
        <w:outlineLvl w:val="3"/>
        <w:rPr>
          <w:rFonts w:ascii="黑体" w:hAnsi="黑体" w:eastAsia="黑体"/>
          <w:color w:val="auto"/>
          <w:sz w:val="24"/>
          <w:highlight w:val="none"/>
        </w:rPr>
      </w:pPr>
      <w:bookmarkStart w:id="137" w:name="_23.开标时间和地点"/>
      <w:bookmarkEnd w:id="137"/>
      <w:r>
        <w:rPr>
          <w:rFonts w:hint="eastAsia" w:ascii="黑体" w:hAnsi="黑体" w:eastAsia="黑体"/>
          <w:color w:val="auto"/>
          <w:sz w:val="24"/>
          <w:highlight w:val="none"/>
        </w:rPr>
        <w:t>23.开标时间和地点</w:t>
      </w:r>
    </w:p>
    <w:p w14:paraId="363D6C2C">
      <w:pPr>
        <w:spacing w:line="360" w:lineRule="auto"/>
        <w:ind w:firstLine="420" w:firstLineChars="200"/>
        <w:outlineLvl w:val="4"/>
        <w:rPr>
          <w:rFonts w:hint="eastAsia" w:ascii="宋体" w:hAnsi="宋体"/>
          <w:color w:val="auto"/>
          <w:szCs w:val="21"/>
          <w:highlight w:val="none"/>
        </w:rPr>
      </w:pPr>
      <w:r>
        <w:rPr>
          <w:rFonts w:hint="eastAsia" w:ascii="宋体" w:hAnsi="宋体"/>
          <w:color w:val="auto"/>
          <w:highlight w:val="none"/>
        </w:rPr>
        <w:t>23.1开标时间及地点详见“投标人须知前附表”</w:t>
      </w:r>
    </w:p>
    <w:p w14:paraId="29126EA0">
      <w:pPr>
        <w:spacing w:line="360" w:lineRule="auto"/>
        <w:ind w:firstLine="420" w:firstLineChars="200"/>
        <w:rPr>
          <w:rFonts w:hint="eastAsia" w:ascii="宋体" w:hAnsi="宋体"/>
          <w:color w:val="auto"/>
          <w:highlight w:val="none"/>
        </w:rPr>
      </w:pPr>
      <w:r>
        <w:rPr>
          <w:rFonts w:hint="eastAsia" w:ascii="宋体" w:hAnsi="宋体"/>
          <w:color w:val="auto"/>
          <w:highlight w:val="none"/>
        </w:rPr>
        <w:t>23.2如投标人成功解密投标文件，但未在“</w:t>
      </w:r>
      <w:r>
        <w:rPr>
          <w:rFonts w:hint="eastAsia" w:ascii="宋体" w:hAnsi="宋体"/>
          <w:color w:val="auto"/>
          <w:highlight w:val="none"/>
          <w:lang w:eastAsia="zh-CN"/>
        </w:rPr>
        <w:t>广西政府采购云</w:t>
      </w:r>
      <w:r>
        <w:rPr>
          <w:rFonts w:hint="eastAsia" w:ascii="宋体" w:hAnsi="宋体"/>
          <w:color w:val="auto"/>
          <w:highlight w:val="none"/>
        </w:rPr>
        <w:t>”电子开标大厅参加开标的，视同认可开标过程和结果，由此产生的后果由投标人自行负责。 投标人不足3家的，不得开标。</w:t>
      </w:r>
    </w:p>
    <w:p w14:paraId="36315358">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5E81BC39">
      <w:pPr>
        <w:autoSpaceDE w:val="0"/>
        <w:autoSpaceDN w:val="0"/>
        <w:adjustRightInd w:val="0"/>
        <w:spacing w:line="360" w:lineRule="auto"/>
        <w:ind w:firstLine="420" w:firstLineChars="200"/>
        <w:jc w:val="left"/>
        <w:outlineLvl w:val="4"/>
        <w:rPr>
          <w:rFonts w:hint="eastAsia" w:ascii="宋体" w:hAnsi="宋体"/>
          <w:color w:val="auto"/>
          <w:kern w:val="0"/>
          <w:szCs w:val="21"/>
          <w:highlight w:val="none"/>
        </w:rPr>
      </w:pPr>
      <w:r>
        <w:rPr>
          <w:rFonts w:hint="eastAsia" w:ascii="宋体" w:hAnsi="宋体"/>
          <w:bCs/>
          <w:color w:val="auto"/>
          <w:highlight w:val="none"/>
        </w:rPr>
        <w:t>24.1</w:t>
      </w:r>
      <w:r>
        <w:rPr>
          <w:rFonts w:hint="eastAsia" w:ascii="宋体" w:hAnsi="宋体"/>
          <w:color w:val="auto"/>
          <w:kern w:val="0"/>
          <w:highlight w:val="none"/>
        </w:rPr>
        <w:t>开标形式：</w:t>
      </w:r>
    </w:p>
    <w:p w14:paraId="7D6141AC">
      <w:pPr>
        <w:autoSpaceDE w:val="0"/>
        <w:autoSpaceDN w:val="0"/>
        <w:adjustRightInd w:val="0"/>
        <w:spacing w:line="360" w:lineRule="auto"/>
        <w:ind w:firstLine="420" w:firstLineChars="200"/>
        <w:jc w:val="left"/>
        <w:rPr>
          <w:rFonts w:hint="eastAsia" w:ascii="宋体" w:hAnsi="宋体"/>
          <w:bCs/>
          <w:color w:val="auto"/>
          <w:highlight w:val="none"/>
        </w:rPr>
      </w:pPr>
      <w:r>
        <w:rPr>
          <w:rFonts w:hint="eastAsia" w:ascii="宋体" w:hAnsi="宋体"/>
          <w:color w:val="auto"/>
          <w:highlight w:val="none"/>
        </w:rPr>
        <w:t>（1）</w:t>
      </w:r>
      <w:r>
        <w:rPr>
          <w:rFonts w:hint="eastAsia" w:ascii="宋体" w:hAnsi="宋体"/>
          <w:bCs/>
          <w:color w:val="auto"/>
          <w:highlight w:val="none"/>
        </w:rPr>
        <w:t>开标的准备工作由采购代理机构负责落实，采购代理机构必须基于“</w:t>
      </w:r>
      <w:r>
        <w:rPr>
          <w:rFonts w:hint="eastAsia" w:ascii="宋体" w:hAnsi="宋体"/>
          <w:bCs/>
          <w:color w:val="auto"/>
          <w:highlight w:val="none"/>
          <w:lang w:eastAsia="zh-CN"/>
        </w:rPr>
        <w:t>广西政府采购云</w:t>
      </w:r>
      <w:r>
        <w:rPr>
          <w:rFonts w:hint="eastAsia" w:ascii="宋体" w:hAnsi="宋体"/>
          <w:bCs/>
          <w:color w:val="auto"/>
          <w:highlight w:val="none"/>
        </w:rPr>
        <w:t>”平台选取评审专家，如采购代理机构未按规定选取专家的，视为本次开评标无效，应当重新采购；</w:t>
      </w:r>
    </w:p>
    <w:p w14:paraId="2665F798">
      <w:pPr>
        <w:autoSpaceDE w:val="0"/>
        <w:autoSpaceDN w:val="0"/>
        <w:adjustRightInd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（2）采购代理机构将按照招标文件规定的时间通过“</w:t>
      </w:r>
      <w:r>
        <w:rPr>
          <w:rFonts w:hint="eastAsia" w:ascii="宋体" w:hAnsi="宋体"/>
          <w:bCs/>
          <w:color w:val="auto"/>
          <w:highlight w:val="none"/>
          <w:lang w:eastAsia="zh-CN"/>
        </w:rPr>
        <w:t>广西政府采购云</w:t>
      </w:r>
      <w:r>
        <w:rPr>
          <w:rFonts w:hint="eastAsia" w:ascii="宋体" w:hAnsi="宋体"/>
          <w:bCs/>
          <w:color w:val="auto"/>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8DDF921">
      <w:pPr>
        <w:autoSpaceDE w:val="0"/>
        <w:autoSpaceDN w:val="0"/>
        <w:adjustRightInd w:val="0"/>
        <w:spacing w:line="360" w:lineRule="auto"/>
        <w:ind w:firstLine="420" w:firstLineChars="200"/>
        <w:jc w:val="left"/>
        <w:outlineLvl w:val="4"/>
        <w:rPr>
          <w:rFonts w:hint="eastAsia" w:ascii="宋体" w:hAnsi="宋体"/>
          <w:bCs/>
          <w:color w:val="auto"/>
          <w:highlight w:val="none"/>
        </w:rPr>
      </w:pPr>
      <w:r>
        <w:rPr>
          <w:rFonts w:hint="eastAsia" w:ascii="宋体" w:hAnsi="宋体"/>
          <w:bCs/>
          <w:color w:val="auto"/>
          <w:highlight w:val="none"/>
        </w:rPr>
        <w:t>24.2开标程序：</w:t>
      </w:r>
    </w:p>
    <w:p w14:paraId="7C7BCE28">
      <w:pPr>
        <w:pStyle w:val="10"/>
        <w:snapToGrid w:val="0"/>
        <w:spacing w:line="360" w:lineRule="auto"/>
        <w:ind w:firstLine="422" w:firstLineChars="200"/>
        <w:jc w:val="left"/>
        <w:rPr>
          <w:rFonts w:hint="eastAsia" w:hAnsi="宋体"/>
          <w:color w:val="auto"/>
          <w:highlight w:val="none"/>
        </w:rPr>
      </w:pPr>
      <w:r>
        <w:rPr>
          <w:rFonts w:hint="eastAsia" w:hAnsi="宋体"/>
          <w:b/>
          <w:color w:val="auto"/>
          <w:highlight w:val="none"/>
        </w:rPr>
        <w:t>（1）解密电子投标文件。</w:t>
      </w:r>
      <w:r>
        <w:rPr>
          <w:rFonts w:hint="eastAsia" w:hAnsi="宋体" w:cs="仿宋_GB2312"/>
          <w:b/>
          <w:color w:val="auto"/>
          <w:highlight w:val="none"/>
        </w:rPr>
        <w:t>“</w:t>
      </w:r>
      <w:r>
        <w:rPr>
          <w:rFonts w:hint="eastAsia" w:hAnsi="宋体" w:cs="仿宋_GB2312"/>
          <w:color w:val="auto"/>
          <w:highlight w:val="none"/>
          <w:lang w:eastAsia="zh-CN"/>
        </w:rPr>
        <w:t>广西政府采购云</w:t>
      </w:r>
      <w:r>
        <w:rPr>
          <w:rFonts w:hint="eastAsia" w:hAnsi="宋体" w:cs="仿宋_GB2312"/>
          <w:color w:val="auto"/>
          <w:highlight w:val="none"/>
        </w:rPr>
        <w:t>”平台按开标时间自动提取所有投标文件。采购代理机构依托“</w:t>
      </w:r>
      <w:r>
        <w:rPr>
          <w:rFonts w:hint="eastAsia" w:hAnsi="宋体" w:cs="仿宋_GB2312"/>
          <w:color w:val="auto"/>
          <w:highlight w:val="none"/>
          <w:lang w:eastAsia="zh-CN"/>
        </w:rPr>
        <w:t>广西政府采购云</w:t>
      </w:r>
      <w:r>
        <w:rPr>
          <w:rFonts w:hint="eastAsia" w:hAnsi="宋体" w:cs="仿宋_GB2312"/>
          <w:color w:val="auto"/>
          <w:highlight w:val="none"/>
        </w:rPr>
        <w:t>”平台</w:t>
      </w:r>
      <w:r>
        <w:rPr>
          <w:rFonts w:hint="eastAsia" w:hAnsi="宋体"/>
          <w:color w:val="auto"/>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highlight w:val="none"/>
        </w:rPr>
        <w:t>须携带加密时所用的CA锁准时登录到“</w:t>
      </w:r>
      <w:r>
        <w:rPr>
          <w:rFonts w:hint="eastAsia" w:hAnsi="宋体"/>
          <w:b/>
          <w:color w:val="auto"/>
          <w:highlight w:val="none"/>
          <w:lang w:eastAsia="zh-CN"/>
        </w:rPr>
        <w:t>广西政府采购云</w:t>
      </w:r>
      <w:r>
        <w:rPr>
          <w:rFonts w:hint="eastAsia" w:hAnsi="宋体"/>
          <w:b/>
          <w:color w:val="auto"/>
          <w:highlight w:val="none"/>
        </w:rPr>
        <w:t>”平台电子开标大厅签到并对电子投标文件解密</w:t>
      </w:r>
      <w:r>
        <w:rPr>
          <w:rFonts w:hint="eastAsia" w:hAnsi="宋体"/>
          <w:color w:val="auto"/>
          <w:highlight w:val="none"/>
        </w:rPr>
        <w:t>。开标后5分钟投标人还未进行解密的，代理机构要通知投标人。通知后，</w:t>
      </w:r>
      <w:r>
        <w:rPr>
          <w:rFonts w:hint="eastAsia" w:hAnsi="宋体" w:cs="仿宋_GB2312"/>
          <w:color w:val="auto"/>
          <w:highlight w:val="none"/>
        </w:rPr>
        <w:t>投标文件仍未按时解密，</w:t>
      </w:r>
      <w:r>
        <w:rPr>
          <w:rFonts w:hint="eastAsia" w:hAnsi="宋体"/>
          <w:color w:val="auto"/>
          <w:highlight w:val="none"/>
        </w:rPr>
        <w:t>或者投标人没预留联系方式或预留联系方式无效，导致代理机构无法联系到投标人进行解密的，</w:t>
      </w:r>
      <w:r>
        <w:rPr>
          <w:rFonts w:hint="eastAsia" w:hAnsi="宋体"/>
          <w:b/>
          <w:color w:val="auto"/>
          <w:highlight w:val="none"/>
        </w:rPr>
        <w:t>均视为无效投标。</w:t>
      </w:r>
    </w:p>
    <w:p w14:paraId="0CC05967">
      <w:pPr>
        <w:pStyle w:val="10"/>
        <w:snapToGrid w:val="0"/>
        <w:spacing w:line="360" w:lineRule="auto"/>
        <w:ind w:firstLine="420" w:firstLineChars="200"/>
        <w:jc w:val="left"/>
        <w:rPr>
          <w:rFonts w:hint="eastAsia" w:hAnsi="宋体"/>
          <w:color w:val="auto"/>
          <w:highlight w:val="none"/>
        </w:rPr>
      </w:pPr>
      <w:r>
        <w:rPr>
          <w:rFonts w:hint="eastAsia" w:hAnsi="宋体"/>
          <w:color w:val="auto"/>
          <w:highlight w:val="none"/>
        </w:rPr>
        <w:t>（解密</w:t>
      </w:r>
      <w:r>
        <w:rPr>
          <w:rFonts w:hint="eastAsia" w:hAnsi="宋体"/>
          <w:bCs/>
          <w:color w:val="auto"/>
          <w:highlight w:val="none"/>
        </w:rPr>
        <w:t>异常情况处理：详见本章</w:t>
      </w:r>
      <w:r>
        <w:rPr>
          <w:rFonts w:hint="eastAsia" w:hAnsi="宋体"/>
          <w:color w:val="auto"/>
          <w:highlight w:val="none"/>
        </w:rPr>
        <w:t>29.3 电子交易活动的中止。）</w:t>
      </w:r>
    </w:p>
    <w:p w14:paraId="1F6755A4">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b/>
          <w:color w:val="auto"/>
          <w:highlight w:val="none"/>
        </w:rPr>
        <w:t>电子唱标。</w:t>
      </w:r>
      <w:r>
        <w:rPr>
          <w:rFonts w:hint="eastAsia" w:ascii="宋体" w:hAnsi="宋体"/>
          <w:color w:val="auto"/>
          <w:highlight w:val="none"/>
        </w:rPr>
        <w:t>投标文件解密结束，各投标供应商报价均在“</w:t>
      </w:r>
      <w:r>
        <w:rPr>
          <w:rFonts w:hint="eastAsia" w:ascii="宋体" w:hAnsi="宋体"/>
          <w:color w:val="auto"/>
          <w:highlight w:val="none"/>
          <w:lang w:eastAsia="zh-CN"/>
        </w:rPr>
        <w:t>广西政府采购云</w:t>
      </w:r>
      <w:r>
        <w:rPr>
          <w:rFonts w:hint="eastAsia" w:ascii="宋体" w:hAnsi="宋体"/>
          <w:color w:val="auto"/>
          <w:highlight w:val="none"/>
        </w:rPr>
        <w:t>”平台远程不见面开标大厅展示；</w:t>
      </w:r>
    </w:p>
    <w:p w14:paraId="0AA246E2">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w:t>
      </w:r>
      <w:r>
        <w:rPr>
          <w:rFonts w:hint="eastAsia" w:ascii="宋体" w:hAnsi="宋体"/>
          <w:b/>
          <w:color w:val="auto"/>
          <w:highlight w:val="none"/>
        </w:rPr>
        <w:t>签署电子《政府采购活动现场确认声明书》。</w:t>
      </w:r>
      <w:r>
        <w:rPr>
          <w:rFonts w:hint="eastAsia" w:ascii="宋体" w:hAnsi="宋体"/>
          <w:color w:val="auto"/>
          <w:highlight w:val="none"/>
        </w:rPr>
        <w:t>通过邮件形式在远程不见面开标大厅发送各投标人签署电子《政府采购活动现场确认声明书》。</w:t>
      </w:r>
    </w:p>
    <w:p w14:paraId="74FBCF54">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1C9EB3C">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4B87128">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（6）开标结束。</w:t>
      </w:r>
    </w:p>
    <w:p w14:paraId="70A1E09E">
      <w:pPr>
        <w:pStyle w:val="10"/>
        <w:snapToGrid w:val="0"/>
        <w:spacing w:line="360" w:lineRule="auto"/>
        <w:ind w:firstLine="422" w:firstLineChars="200"/>
        <w:jc w:val="left"/>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hAnsi="宋体"/>
          <w:color w:val="auto"/>
          <w:highlight w:val="none"/>
          <w:lang w:eastAsia="zh-CN"/>
        </w:rPr>
        <w:t>广西政府采购云</w:t>
      </w:r>
      <w:r>
        <w:rPr>
          <w:rFonts w:hint="eastAsia" w:hAnsi="宋体"/>
          <w:color w:val="auto"/>
          <w:highlight w:val="none"/>
        </w:rPr>
        <w:t>”平台电子化开标或评审程序调整的，按调整后执行。</w:t>
      </w:r>
    </w:p>
    <w:p w14:paraId="248079D6">
      <w:pPr>
        <w:pStyle w:val="1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 xml:space="preserve"> </w:t>
      </w:r>
    </w:p>
    <w:p w14:paraId="7AFC8DA6">
      <w:pPr>
        <w:pStyle w:val="3"/>
        <w:keepLines w:val="0"/>
        <w:spacing w:line="400" w:lineRule="exact"/>
        <w:jc w:val="center"/>
        <w:rPr>
          <w:rFonts w:hint="eastAsia"/>
          <w:color w:val="auto"/>
          <w:highlight w:val="none"/>
        </w:rPr>
      </w:pPr>
      <w:bookmarkStart w:id="138" w:name="_Toc22725"/>
      <w:bookmarkEnd w:id="138"/>
      <w:bookmarkStart w:id="139" w:name="_Toc12163"/>
      <w:bookmarkEnd w:id="139"/>
      <w:bookmarkStart w:id="140" w:name="_Toc23924"/>
      <w:bookmarkStart w:id="141" w:name="_Toc23374"/>
      <w:r>
        <w:rPr>
          <w:rFonts w:hint="eastAsia" w:ascii="宋体" w:hAnsi="宋体"/>
          <w:color w:val="auto"/>
          <w:highlight w:val="none"/>
        </w:rPr>
        <w:t>五、资格审查</w:t>
      </w:r>
      <w:bookmarkEnd w:id="140"/>
      <w:bookmarkEnd w:id="141"/>
    </w:p>
    <w:p w14:paraId="76589FA9">
      <w:pPr>
        <w:pStyle w:val="4"/>
        <w:keepLines w:val="0"/>
        <w:spacing w:before="0" w:after="0" w:line="360" w:lineRule="auto"/>
        <w:ind w:firstLine="482" w:firstLineChars="200"/>
        <w:outlineLvl w:val="3"/>
        <w:rPr>
          <w:rFonts w:ascii="黑体" w:hAnsi="黑体" w:eastAsia="黑体"/>
          <w:color w:val="auto"/>
          <w:sz w:val="24"/>
          <w:szCs w:val="24"/>
          <w:highlight w:val="none"/>
        </w:rPr>
      </w:pPr>
      <w:r>
        <w:rPr>
          <w:rFonts w:hint="eastAsia" w:ascii="黑体" w:hAnsi="黑体" w:eastAsia="黑体"/>
          <w:color w:val="auto"/>
          <w:sz w:val="24"/>
          <w:szCs w:val="24"/>
          <w:highlight w:val="none"/>
        </w:rPr>
        <w:t>25.资格审查</w:t>
      </w:r>
    </w:p>
    <w:p w14:paraId="0B81F8AC">
      <w:pPr>
        <w:spacing w:line="360" w:lineRule="auto"/>
        <w:ind w:firstLine="422" w:firstLineChars="200"/>
        <w:rPr>
          <w:rFonts w:hint="eastAsia" w:ascii="宋体" w:hAnsi="宋体"/>
          <w:b/>
          <w:bCs/>
          <w:color w:val="auto"/>
          <w:szCs w:val="21"/>
          <w:highlight w:val="none"/>
        </w:rPr>
      </w:pPr>
      <w:r>
        <w:rPr>
          <w:rFonts w:hint="eastAsia" w:ascii="宋体" w:hAnsi="宋体"/>
          <w:b/>
          <w:bCs/>
          <w:color w:val="auto"/>
          <w:highlight w:val="none"/>
        </w:rPr>
        <w:t>25.1开标结束后，采购人或采购机构依法通过电子投标文件对投标人的资格进行线上审查。</w:t>
      </w:r>
    </w:p>
    <w:p w14:paraId="4FD13941">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25.2采购人或采购机构依据法律法规和招标文件的规定，对投标人的基本资格条件、特定资格条件进行审查。</w:t>
      </w:r>
    </w:p>
    <w:p w14:paraId="14E2564A">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9B1E536">
      <w:pPr>
        <w:spacing w:line="360" w:lineRule="auto"/>
        <w:ind w:firstLine="422" w:firstLineChars="200"/>
        <w:rPr>
          <w:rFonts w:hint="eastAsia" w:ascii="宋体" w:hAnsi="宋体"/>
          <w:b/>
          <w:bCs/>
          <w:color w:val="auto"/>
          <w:highlight w:val="none"/>
        </w:rPr>
      </w:pPr>
      <w:bookmarkStart w:id="142" w:name="_25.3_投标人有下列情形之一的，资格审查不通过而导致其投标无效："/>
      <w:bookmarkEnd w:id="142"/>
      <w:r>
        <w:rPr>
          <w:rFonts w:hint="eastAsia" w:ascii="宋体" w:hAnsi="宋体"/>
          <w:b/>
          <w:bCs/>
          <w:color w:val="auto"/>
          <w:highlight w:val="none"/>
        </w:rPr>
        <w:t>25.4投标人有下列情形之一的，资格审查不通过，作无效投标处理：</w:t>
      </w:r>
    </w:p>
    <w:p w14:paraId="2A299C8C">
      <w:pPr>
        <w:pStyle w:val="4"/>
        <w:keepLines w:val="0"/>
        <w:spacing w:before="0" w:after="0"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（1）不具备招标文件中规定的资格要求的；（注：其中信用查询规则见“投标人须知前附表”，“</w:t>
      </w:r>
      <w:r>
        <w:rPr>
          <w:rFonts w:hint="eastAsia" w:ascii="宋体" w:hAnsi="宋体"/>
          <w:b w:val="0"/>
          <w:bCs w:val="0"/>
          <w:color w:val="auto"/>
          <w:sz w:val="21"/>
          <w:szCs w:val="21"/>
          <w:highlight w:val="none"/>
          <w:lang w:eastAsia="zh-CN"/>
        </w:rPr>
        <w:t>广西政府采购云</w:t>
      </w:r>
      <w:r>
        <w:rPr>
          <w:rFonts w:hint="eastAsia" w:ascii="宋体" w:hAnsi="宋体"/>
          <w:b w:val="0"/>
          <w:bCs w:val="0"/>
          <w:color w:val="auto"/>
          <w:sz w:val="21"/>
          <w:szCs w:val="21"/>
          <w:highlight w:val="none"/>
        </w:rPr>
        <w:t>”平台已与“信用中国”平台做接口，审查专家可直接在线查询）</w:t>
      </w:r>
    </w:p>
    <w:p w14:paraId="5D41A20F">
      <w:pPr>
        <w:pStyle w:val="4"/>
        <w:keepLines w:val="0"/>
        <w:spacing w:before="0" w:after="0"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（2）投标文件未提供任一项“投标人须知前附表”资格证明文件规定的“必须提供”的文件资料的；</w:t>
      </w:r>
    </w:p>
    <w:p w14:paraId="0A9166AF">
      <w:pPr>
        <w:pStyle w:val="4"/>
        <w:keepLines w:val="0"/>
        <w:spacing w:before="0" w:after="0"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（3）投标文件提供的资格证明文件出现任一项不符合“投标人须知前附表”资格证明文件规定的“必须提供”的文件资料要求或者无效的。</w:t>
      </w:r>
    </w:p>
    <w:p w14:paraId="45A85B7D">
      <w:pPr>
        <w:pStyle w:val="4"/>
        <w:keepLines w:val="0"/>
        <w:spacing w:before="0" w:after="0"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25.5资格审查的合格投标人不足3家的，不得评标。</w:t>
      </w:r>
    </w:p>
    <w:p w14:paraId="597ABADD">
      <w:pPr>
        <w:pStyle w:val="3"/>
        <w:keepLines w:val="0"/>
        <w:spacing w:line="360" w:lineRule="auto"/>
        <w:jc w:val="center"/>
        <w:rPr>
          <w:rFonts w:hint="eastAsia"/>
          <w:color w:val="auto"/>
          <w:highlight w:val="none"/>
        </w:rPr>
      </w:pPr>
      <w:bookmarkStart w:id="143" w:name="_Toc19683"/>
      <w:bookmarkEnd w:id="143"/>
      <w:bookmarkStart w:id="144" w:name="_Toc5577"/>
      <w:bookmarkEnd w:id="144"/>
      <w:bookmarkStart w:id="145" w:name="_Toc4727"/>
      <w:bookmarkStart w:id="146" w:name="_Toc26849"/>
      <w:r>
        <w:rPr>
          <w:rFonts w:hint="eastAsia" w:ascii="宋体" w:hAnsi="宋体"/>
          <w:color w:val="auto"/>
          <w:highlight w:val="none"/>
        </w:rPr>
        <w:t>六、评</w:t>
      </w:r>
      <w:bookmarkEnd w:id="145"/>
      <w:r>
        <w:rPr>
          <w:color w:val="auto"/>
          <w:highlight w:val="none"/>
        </w:rPr>
        <w:t xml:space="preserve">   </w:t>
      </w:r>
      <w:r>
        <w:rPr>
          <w:rFonts w:hint="eastAsia" w:ascii="宋体" w:hAnsi="宋体"/>
          <w:color w:val="auto"/>
          <w:highlight w:val="none"/>
        </w:rPr>
        <w:t>标</w:t>
      </w:r>
      <w:bookmarkEnd w:id="146"/>
    </w:p>
    <w:p w14:paraId="090B40BF">
      <w:pPr>
        <w:spacing w:line="360" w:lineRule="auto"/>
        <w:ind w:firstLine="480" w:firstLineChars="200"/>
        <w:outlineLvl w:val="3"/>
        <w:rPr>
          <w:rFonts w:ascii="黑体" w:hAnsi="黑体" w:eastAsia="黑体"/>
          <w:color w:val="auto"/>
          <w:sz w:val="24"/>
          <w:highlight w:val="none"/>
        </w:rPr>
      </w:pPr>
      <w:bookmarkStart w:id="147" w:name="_26.组建评标委员会"/>
      <w:bookmarkEnd w:id="147"/>
      <w:r>
        <w:rPr>
          <w:rFonts w:hint="eastAsia" w:ascii="黑体" w:hAnsi="黑体" w:eastAsia="黑体"/>
          <w:color w:val="auto"/>
          <w:sz w:val="24"/>
          <w:highlight w:val="none"/>
        </w:rPr>
        <w:t>26.组建评标委员会</w:t>
      </w:r>
    </w:p>
    <w:p w14:paraId="170A0725">
      <w:pPr>
        <w:spacing w:line="360" w:lineRule="auto"/>
        <w:ind w:firstLine="420" w:firstLineChars="200"/>
        <w:rPr>
          <w:rFonts w:hint="eastAsia" w:hAnsi="宋体"/>
          <w:color w:val="auto"/>
          <w:szCs w:val="21"/>
          <w:highlight w:val="none"/>
        </w:rPr>
      </w:pPr>
      <w:r>
        <w:rPr>
          <w:rFonts w:hint="eastAsia" w:ascii="宋体" w:hAnsi="宋体"/>
          <w:color w:val="auto"/>
          <w:highlight w:val="none"/>
        </w:rPr>
        <w:t>评标委员会由采购人代表和评审专家组成，人数为</w:t>
      </w:r>
      <w:r>
        <w:rPr>
          <w:rFonts w:hint="eastAsia"/>
          <w:color w:val="auto"/>
          <w:highlight w:val="none"/>
        </w:rPr>
        <w:t>5</w:t>
      </w:r>
      <w:r>
        <w:rPr>
          <w:rFonts w:hint="eastAsia" w:ascii="宋体" w:hAnsi="宋体"/>
          <w:color w:val="auto"/>
          <w:highlight w:val="none"/>
        </w:rPr>
        <w:t>人以上单数，其中评审专家不得少于成员总数的三分之二。</w:t>
      </w:r>
    </w:p>
    <w:p w14:paraId="551BE997">
      <w:pPr>
        <w:spacing w:line="360" w:lineRule="auto"/>
        <w:ind w:firstLine="420" w:firstLineChars="200"/>
        <w:rPr>
          <w:rFonts w:hint="eastAsia" w:hAnsi="宋体"/>
          <w:color w:val="auto"/>
          <w:highlight w:val="none"/>
        </w:rPr>
      </w:pPr>
      <w:r>
        <w:rPr>
          <w:rFonts w:hint="eastAsia" w:ascii="宋体" w:hAnsi="宋体"/>
          <w:color w:val="auto"/>
          <w:highlight w:val="none"/>
        </w:rPr>
        <w:t>参加过采购项目前期咨询论证的专家，不得参加该采购项目的评审活动。</w:t>
      </w:r>
    </w:p>
    <w:p w14:paraId="5986C6D5">
      <w:pPr>
        <w:spacing w:line="360" w:lineRule="auto"/>
        <w:ind w:firstLine="480" w:firstLineChars="200"/>
        <w:outlineLvl w:val="3"/>
        <w:rPr>
          <w:rFonts w:ascii="黑体" w:hAnsi="黑体" w:eastAsia="黑体"/>
          <w:color w:val="auto"/>
          <w:sz w:val="24"/>
          <w:highlight w:val="none"/>
        </w:rPr>
      </w:pPr>
      <w:r>
        <w:rPr>
          <w:rFonts w:hint="eastAsia" w:ascii="黑体" w:hAnsi="黑体" w:eastAsia="黑体"/>
          <w:color w:val="auto"/>
          <w:sz w:val="24"/>
          <w:highlight w:val="none"/>
        </w:rPr>
        <w:t>27.评标的依据</w:t>
      </w:r>
    </w:p>
    <w:p w14:paraId="0CF0B569">
      <w:pPr>
        <w:spacing w:line="360" w:lineRule="auto"/>
        <w:ind w:firstLine="420" w:firstLineChars="200"/>
        <w:rPr>
          <w:rFonts w:hint="eastAsia" w:hAnsi="宋体"/>
          <w:color w:val="auto"/>
          <w:szCs w:val="21"/>
          <w:highlight w:val="none"/>
        </w:rPr>
      </w:pPr>
      <w:r>
        <w:rPr>
          <w:rFonts w:hint="eastAsia" w:ascii="宋体" w:hAnsi="宋体"/>
          <w:color w:val="auto"/>
          <w:highlight w:val="none"/>
        </w:rPr>
        <w:t>评标委员会以招标文件为依据对投标文件进行评审，“第四章 评标方法和评标标准”没有规定的方法、评审因素和标准，不作为评标依据。</w:t>
      </w:r>
    </w:p>
    <w:p w14:paraId="6617F3CF">
      <w:pPr>
        <w:spacing w:line="360" w:lineRule="auto"/>
        <w:ind w:firstLine="480" w:firstLineChars="200"/>
        <w:outlineLvl w:val="3"/>
        <w:rPr>
          <w:rFonts w:ascii="黑体" w:hAnsi="黑体" w:eastAsia="黑体"/>
          <w:color w:val="auto"/>
          <w:sz w:val="24"/>
          <w:highlight w:val="none"/>
        </w:rPr>
      </w:pPr>
      <w:r>
        <w:rPr>
          <w:rFonts w:hint="eastAsia" w:ascii="黑体" w:hAnsi="黑体" w:eastAsia="黑体"/>
          <w:color w:val="auto"/>
          <w:sz w:val="24"/>
          <w:highlight w:val="none"/>
        </w:rPr>
        <w:t>28.评标原则</w:t>
      </w:r>
    </w:p>
    <w:p w14:paraId="39707BA5">
      <w:pPr>
        <w:autoSpaceDE w:val="0"/>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BE8BAEC">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8" w:name="_28.3评标方法。本项目将按须知前附表规定的评标办法进行评标，具体评标"/>
      <w:bookmarkEnd w:id="148"/>
    </w:p>
    <w:p w14:paraId="18DC96A6">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A172891">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1B4E2F1">
      <w:pPr>
        <w:widowControl/>
        <w:autoSpaceDE w:val="0"/>
        <w:spacing w:line="360" w:lineRule="auto"/>
        <w:ind w:firstLine="420" w:firstLineChars="200"/>
        <w:jc w:val="left"/>
        <w:textAlignment w:val="baseline"/>
        <w:rPr>
          <w:rFonts w:hint="eastAsia" w:ascii="宋体" w:hAnsi="宋体"/>
          <w:color w:val="auto"/>
          <w:highlight w:val="none"/>
        </w:rPr>
      </w:pPr>
      <w:r>
        <w:rPr>
          <w:rFonts w:hint="eastAsia" w:ascii="宋体" w:hAnsi="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141C7DD">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6FE57840">
      <w:pPr>
        <w:spacing w:line="360" w:lineRule="auto"/>
        <w:ind w:firstLine="420" w:firstLineChars="200"/>
        <w:jc w:val="left"/>
        <w:outlineLvl w:val="4"/>
        <w:rPr>
          <w:rFonts w:hint="eastAsia" w:ascii="宋体" w:hAnsi="宋体"/>
          <w:color w:val="auto"/>
          <w:szCs w:val="21"/>
          <w:highlight w:val="none"/>
        </w:rPr>
      </w:pPr>
      <w:r>
        <w:rPr>
          <w:rFonts w:hint="eastAsia" w:ascii="宋体" w:hAnsi="宋体"/>
          <w:color w:val="auto"/>
          <w:highlight w:val="none"/>
        </w:rPr>
        <w:t>29.1本项目的评标方法详见“投标人须知前附表”。</w:t>
      </w:r>
    </w:p>
    <w:p w14:paraId="77DE605A">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29.2 评标委员会按照</w:t>
      </w:r>
      <w:r>
        <w:rPr>
          <w:rFonts w:hint="eastAsia" w:ascii="宋体" w:hAnsi="宋体"/>
          <w:b/>
          <w:color w:val="auto"/>
          <w:highlight w:val="none"/>
        </w:rPr>
        <w:t>“第四章 评标方法和评标标准”</w:t>
      </w:r>
      <w:r>
        <w:rPr>
          <w:rFonts w:hint="eastAsia" w:ascii="宋体" w:hAnsi="宋体"/>
          <w:color w:val="auto"/>
          <w:highlight w:val="none"/>
        </w:rPr>
        <w:t>规定的方法、评审因素、标准和程序对投标文件进行评审。</w:t>
      </w:r>
    </w:p>
    <w:p w14:paraId="49DF0F59">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29.3 电子交易活动的中止。采购过程中出现以下情形，导致电子交易平台无法正常运行，或者无法保证电子交易的公平、公正和安全时，采购机构可中止电子交易活动：</w:t>
      </w:r>
    </w:p>
    <w:p w14:paraId="1A1FB9F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4E5499F2">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4242877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1869405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2CCFB16B">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（4）其他无法保证电子交易的公平、公正和安全的情况。</w:t>
      </w:r>
    </w:p>
    <w:p w14:paraId="428085DE">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E636ED9">
      <w:pPr>
        <w:pStyle w:val="10"/>
        <w:snapToGrid w:val="0"/>
        <w:spacing w:line="400" w:lineRule="exact"/>
        <w:ind w:firstLine="420" w:firstLineChars="200"/>
        <w:rPr>
          <w:rFonts w:hint="eastAsia" w:hAnsi="宋体"/>
          <w:color w:val="auto"/>
          <w:highlight w:val="none"/>
        </w:rPr>
      </w:pPr>
      <w:r>
        <w:rPr>
          <w:rFonts w:hint="eastAsia" w:hAnsi="宋体"/>
          <w:color w:val="auto"/>
          <w:highlight w:val="none"/>
        </w:rPr>
        <w:t xml:space="preserve"> </w:t>
      </w:r>
    </w:p>
    <w:p w14:paraId="7A983D17">
      <w:pPr>
        <w:pStyle w:val="3"/>
        <w:keepLines w:val="0"/>
        <w:spacing w:line="400" w:lineRule="exact"/>
        <w:jc w:val="center"/>
        <w:rPr>
          <w:rFonts w:hint="eastAsia"/>
          <w:color w:val="auto"/>
          <w:highlight w:val="none"/>
        </w:rPr>
      </w:pPr>
      <w:bookmarkStart w:id="149" w:name="_Toc25232"/>
      <w:bookmarkEnd w:id="149"/>
      <w:bookmarkStart w:id="150" w:name="_Toc254970546"/>
      <w:bookmarkEnd w:id="150"/>
      <w:bookmarkStart w:id="151" w:name="_Toc19260"/>
      <w:bookmarkEnd w:id="151"/>
      <w:bookmarkStart w:id="152" w:name="_Toc254970687"/>
      <w:bookmarkEnd w:id="152"/>
      <w:bookmarkStart w:id="153" w:name="_Toc28529"/>
      <w:bookmarkStart w:id="154" w:name="_Toc14572"/>
      <w:r>
        <w:rPr>
          <w:rFonts w:hint="eastAsia" w:ascii="宋体" w:hAnsi="宋体"/>
          <w:color w:val="auto"/>
          <w:highlight w:val="none"/>
        </w:rPr>
        <w:t>七、</w:t>
      </w:r>
      <w:bookmarkEnd w:id="153"/>
      <w:r>
        <w:rPr>
          <w:rFonts w:hint="eastAsia" w:ascii="宋体" w:hAnsi="宋体"/>
          <w:color w:val="auto"/>
          <w:highlight w:val="none"/>
        </w:rPr>
        <w:t>中标和合同</w:t>
      </w:r>
      <w:bookmarkEnd w:id="154"/>
    </w:p>
    <w:p w14:paraId="70D61296">
      <w:pPr>
        <w:spacing w:line="360" w:lineRule="auto"/>
        <w:ind w:firstLine="480" w:firstLineChars="200"/>
        <w:outlineLvl w:val="3"/>
        <w:rPr>
          <w:rFonts w:ascii="黑体" w:hAnsi="黑体" w:eastAsia="黑体"/>
          <w:color w:val="auto"/>
          <w:sz w:val="24"/>
          <w:highlight w:val="none"/>
        </w:rPr>
      </w:pPr>
      <w:r>
        <w:rPr>
          <w:rFonts w:hint="eastAsia" w:ascii="黑体" w:hAnsi="黑体" w:eastAsia="黑体"/>
          <w:color w:val="auto"/>
          <w:sz w:val="24"/>
          <w:highlight w:val="none"/>
        </w:rPr>
        <w:t>30.确定中标人</w:t>
      </w:r>
    </w:p>
    <w:p w14:paraId="025C0EB8">
      <w:pPr>
        <w:spacing w:line="360" w:lineRule="auto"/>
        <w:ind w:firstLine="422" w:firstLineChars="200"/>
        <w:jc w:val="left"/>
        <w:rPr>
          <w:rFonts w:hint="eastAsia" w:ascii="宋体" w:hAnsi="宋体" w:cs="Courier New"/>
          <w:b/>
          <w:bCs/>
          <w:color w:val="auto"/>
          <w:szCs w:val="21"/>
          <w:highlight w:val="none"/>
        </w:rPr>
      </w:pPr>
      <w:r>
        <w:rPr>
          <w:rFonts w:hint="eastAsia" w:ascii="宋体" w:hAnsi="宋体" w:cs="Courier New"/>
          <w:b/>
          <w:bCs/>
          <w:color w:val="auto"/>
          <w:highlight w:val="none"/>
        </w:rPr>
        <w:t>30.1本项目授权评标委员会直接按第四章“评标方法及标准”的规定排列中标候选人顺序，并依照次序确定中标人。</w:t>
      </w:r>
    </w:p>
    <w:p w14:paraId="4F29508B">
      <w:pPr>
        <w:spacing w:line="360" w:lineRule="auto"/>
        <w:ind w:firstLine="422" w:firstLineChars="200"/>
        <w:jc w:val="left"/>
        <w:rPr>
          <w:rFonts w:hint="eastAsia" w:ascii="宋体" w:hAnsi="宋体" w:cs="Courier New"/>
          <w:b/>
          <w:bCs/>
          <w:color w:val="auto"/>
          <w:highlight w:val="none"/>
        </w:rPr>
      </w:pPr>
      <w:r>
        <w:rPr>
          <w:rFonts w:hint="eastAsia" w:ascii="宋体" w:hAnsi="宋体" w:cs="Courier New"/>
          <w:b/>
          <w:bCs/>
          <w:color w:val="auto"/>
          <w:highlight w:val="none"/>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0089882A">
      <w:pPr>
        <w:spacing w:line="360" w:lineRule="auto"/>
        <w:ind w:firstLine="420" w:firstLineChars="200"/>
        <w:jc w:val="left"/>
        <w:rPr>
          <w:rFonts w:hint="eastAsia" w:ascii="宋体" w:hAnsi="宋体" w:cs="Courier New"/>
          <w:color w:val="auto"/>
          <w:highlight w:val="none"/>
        </w:rPr>
      </w:pPr>
      <w:r>
        <w:rPr>
          <w:rFonts w:hint="eastAsia" w:ascii="宋体" w:hAnsi="宋体" w:cs="Courier New"/>
          <w:color w:val="auto"/>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FE207AC">
      <w:pPr>
        <w:spacing w:line="360" w:lineRule="auto"/>
        <w:ind w:firstLine="420" w:firstLineChars="200"/>
        <w:jc w:val="left"/>
        <w:rPr>
          <w:rFonts w:hint="eastAsia" w:ascii="宋体" w:hAnsi="宋体" w:cs="Courier New"/>
          <w:color w:val="auto"/>
          <w:highlight w:val="none"/>
        </w:rPr>
      </w:pPr>
      <w:r>
        <w:rPr>
          <w:rFonts w:hint="eastAsia" w:ascii="宋体" w:hAnsi="宋体" w:cs="Courier New"/>
          <w:color w:val="auto"/>
          <w:highlight w:val="none"/>
        </w:rPr>
        <w:t>30.4中标供应商无正当理由拒签合同的，根据《中华人民共和国政府采购法》第七十七条第一款规定处理。</w:t>
      </w:r>
    </w:p>
    <w:p w14:paraId="0A6FF971">
      <w:pPr>
        <w:spacing w:line="360" w:lineRule="auto"/>
        <w:ind w:firstLine="420" w:firstLineChars="200"/>
        <w:jc w:val="left"/>
        <w:rPr>
          <w:rFonts w:hint="eastAsia" w:ascii="宋体" w:hAnsi="宋体" w:cs="Courier New"/>
          <w:color w:val="auto"/>
          <w:highlight w:val="none"/>
        </w:rPr>
      </w:pPr>
      <w:r>
        <w:rPr>
          <w:rFonts w:hint="eastAsia" w:ascii="宋体" w:hAnsi="宋体" w:cs="Courier New"/>
          <w:color w:val="auto"/>
          <w:highlight w:val="none"/>
        </w:rPr>
        <w:t>30.5根据《中华人民共和国民法典》</w:t>
      </w:r>
      <w:r>
        <w:rPr>
          <w:rFonts w:hint="eastAsia" w:ascii="宋体" w:hAnsi="宋体"/>
          <w:color w:val="auto"/>
          <w:highlight w:val="none"/>
        </w:rPr>
        <w:t>第五百六十三条</w:t>
      </w:r>
      <w:r>
        <w:rPr>
          <w:rFonts w:hint="eastAsia" w:ascii="宋体" w:hAnsi="宋体" w:cs="Courier New"/>
          <w:color w:val="auto"/>
          <w:highlight w:val="none"/>
        </w:rPr>
        <w:t>，因不可抗力致使不能实现合同目的的，当事人可以解除合同。</w:t>
      </w:r>
    </w:p>
    <w:p w14:paraId="1E694D00">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12EC9AE0">
      <w:pPr>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31.1在中标供应商确定之日起2个工作日内，由采购代理机构</w:t>
      </w:r>
      <w:r>
        <w:rPr>
          <w:rFonts w:hint="eastAsia" w:ascii="宋体" w:hAnsi="宋体"/>
          <w:b/>
          <w:color w:val="auto"/>
          <w:highlight w:val="none"/>
        </w:rPr>
        <w:t>在招标公告发布媒体上</w:t>
      </w:r>
      <w:r>
        <w:rPr>
          <w:rFonts w:hint="eastAsia" w:ascii="宋体" w:hAnsi="宋体"/>
          <w:color w:val="auto"/>
          <w:highlight w:val="none"/>
        </w:rPr>
        <w:t>发布中标结果公告，中标结果公告期限为1个工作日，发布中标结果公告的同时向中标供应商发出中标通知书。</w:t>
      </w:r>
      <w:r>
        <w:rPr>
          <w:rFonts w:hint="eastAsia" w:ascii="宋体" w:hAnsi="宋体"/>
          <w:b/>
          <w:color w:val="auto"/>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olor w:val="auto"/>
          <w:highlight w:val="none"/>
        </w:rPr>
        <w:t>排名第二的中标候选人因前款规定的同样原因被取消中标资格的，授权的评标委员会可以确定排名第三的中标候选人为中标人，以此类推。</w:t>
      </w:r>
    </w:p>
    <w:p w14:paraId="0727BD0E">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以上信息查询记录及相关证据与采购文件一并保存。</w:t>
      </w:r>
    </w:p>
    <w:p w14:paraId="03399F37">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A7F1711">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7C69BE9C">
      <w:pPr>
        <w:spacing w:line="360" w:lineRule="auto"/>
        <w:ind w:firstLine="422" w:firstLineChars="200"/>
        <w:rPr>
          <w:rFonts w:hint="eastAsia" w:ascii="宋体" w:hAnsi="宋体"/>
          <w:b/>
          <w:color w:val="auto"/>
          <w:szCs w:val="21"/>
          <w:highlight w:val="none"/>
        </w:rPr>
      </w:pPr>
      <w:r>
        <w:rPr>
          <w:rFonts w:hint="eastAsia" w:ascii="宋体" w:hAnsi="宋体"/>
          <w:b/>
          <w:color w:val="auto"/>
          <w:highlight w:val="none"/>
        </w:rPr>
        <w:t>32.1在发布中标公告的同时，采购代理机构向中标人通过“</w:t>
      </w:r>
      <w:r>
        <w:rPr>
          <w:rFonts w:hint="eastAsia" w:ascii="宋体" w:hAnsi="宋体"/>
          <w:b/>
          <w:color w:val="auto"/>
          <w:highlight w:val="none"/>
          <w:lang w:eastAsia="zh-CN"/>
        </w:rPr>
        <w:t>广西政府采购云</w:t>
      </w:r>
      <w:r>
        <w:rPr>
          <w:rFonts w:hint="eastAsia" w:ascii="宋体" w:hAnsi="宋体"/>
          <w:b/>
          <w:color w:val="auto"/>
          <w:highlight w:val="none"/>
        </w:rPr>
        <w:t>”平台发出电子中标通知书。</w:t>
      </w:r>
    </w:p>
    <w:p w14:paraId="43E25CE2">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32.2对未通过资格审查的投标人，采购人或采购机构应当告知其未通过的原因；采用综合评分办法评审的，采购人或采购机构还应当告知未中标人本人的评审得分与排序。</w:t>
      </w:r>
    </w:p>
    <w:p w14:paraId="0B1BF299">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4463697">
      <w:pPr>
        <w:spacing w:line="360" w:lineRule="auto"/>
        <w:ind w:firstLine="422" w:firstLineChars="200"/>
        <w:rPr>
          <w:rFonts w:hint="eastAsia" w:ascii="宋体" w:hAnsi="宋体"/>
          <w:b/>
          <w:color w:val="auto"/>
          <w:szCs w:val="21"/>
          <w:highlight w:val="none"/>
        </w:rPr>
      </w:pPr>
      <w:r>
        <w:rPr>
          <w:rFonts w:hint="eastAsia" w:ascii="宋体" w:hAnsi="宋体"/>
          <w:b/>
          <w:color w:val="auto"/>
          <w:highlight w:val="none"/>
        </w:rPr>
        <w:t>采购代理机构无义务向未中标的投标人解释未中标原因和退还投标文件。</w:t>
      </w:r>
    </w:p>
    <w:p w14:paraId="5F3C0C6D">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41999AB2">
      <w:pPr>
        <w:spacing w:line="360" w:lineRule="auto"/>
        <w:ind w:firstLine="420" w:firstLineChars="200"/>
        <w:rPr>
          <w:rFonts w:hint="eastAsia" w:ascii="宋体" w:hAnsi="宋体"/>
          <w:color w:val="auto"/>
          <w:szCs w:val="21"/>
          <w:highlight w:val="none"/>
        </w:rPr>
      </w:pPr>
      <w:r>
        <w:rPr>
          <w:rFonts w:hint="eastAsia" w:ascii="宋体" w:hAnsi="宋体" w:cs="Courier New"/>
          <w:color w:val="auto"/>
          <w:highlight w:val="none"/>
        </w:rPr>
        <w:t>合同将授予被确定实质上响应招标文件要求，具备履行合同能力的中标人（招标文件另有约定多名中标人的除外）。</w:t>
      </w:r>
    </w:p>
    <w:p w14:paraId="5D4C0AF6">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AC54A09">
      <w:pPr>
        <w:pStyle w:val="24"/>
        <w:snapToGrid w:val="0"/>
        <w:spacing w:before="0"/>
        <w:ind w:firstLine="420"/>
        <w:rPr>
          <w:rFonts w:hint="eastAsia" w:ascii="宋体" w:hAnsi="宋体"/>
          <w:color w:val="auto"/>
          <w:kern w:val="0"/>
          <w:sz w:val="21"/>
          <w:szCs w:val="21"/>
          <w:highlight w:val="none"/>
        </w:rPr>
      </w:pPr>
      <w:bookmarkStart w:id="155" w:name="_39.1中标人须于签订合同前按本须知前附表规定的金额转账或电汇到指定账"/>
      <w:bookmarkEnd w:id="155"/>
      <w:r>
        <w:rPr>
          <w:rFonts w:hint="eastAsia" w:ascii="宋体" w:hAnsi="宋体"/>
          <w:color w:val="auto"/>
          <w:kern w:val="0"/>
          <w:sz w:val="21"/>
          <w:szCs w:val="21"/>
          <w:highlight w:val="none"/>
        </w:rPr>
        <w:t>见“投标人须知前附表”。</w:t>
      </w:r>
    </w:p>
    <w:p w14:paraId="7D7D9DF0">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193443C2">
      <w:pPr>
        <w:pStyle w:val="24"/>
        <w:snapToGrid w:val="0"/>
        <w:spacing w:before="0"/>
        <w:ind w:firstLine="422"/>
        <w:jc w:val="left"/>
        <w:rPr>
          <w:rFonts w:hint="eastAsia" w:ascii="宋体" w:hAnsi="宋体"/>
          <w:color w:val="auto"/>
          <w:kern w:val="0"/>
          <w:sz w:val="21"/>
          <w:szCs w:val="21"/>
          <w:highlight w:val="none"/>
        </w:rPr>
      </w:pPr>
      <w:bookmarkStart w:id="156" w:name="_40.1投标人接到中标通知书后，按须知前附表规定向采购人出示相关资格证"/>
      <w:bookmarkEnd w:id="156"/>
      <w:r>
        <w:rPr>
          <w:rFonts w:hint="eastAsia" w:ascii="宋体" w:hAnsi="宋体"/>
          <w:b/>
          <w:color w:val="auto"/>
          <w:sz w:val="21"/>
          <w:szCs w:val="21"/>
          <w:highlight w:val="none"/>
        </w:rPr>
        <w:t>36.1中标人领取电子中标通知书后，</w:t>
      </w:r>
      <w:r>
        <w:rPr>
          <w:rFonts w:hint="eastAsia" w:ascii="宋体" w:hAnsi="宋体"/>
          <w:color w:val="auto"/>
          <w:kern w:val="0"/>
          <w:sz w:val="21"/>
          <w:szCs w:val="21"/>
          <w:highlight w:val="none"/>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3E3466B8">
      <w:pPr>
        <w:pStyle w:val="24"/>
        <w:snapToGrid w:val="0"/>
        <w:spacing w:before="0"/>
        <w:ind w:firstLine="420"/>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36.2</w:t>
      </w:r>
      <w:r>
        <w:rPr>
          <w:rFonts w:hint="eastAsia" w:ascii="宋体" w:hAnsi="宋体" w:cs="仿宋_GB2312"/>
          <w:color w:val="auto"/>
          <w:sz w:val="21"/>
          <w:szCs w:val="21"/>
          <w:highlight w:val="none"/>
        </w:rPr>
        <w:t>采购合同由采购人与中标供应商根据招标文件、投标文件等内容通过政府采购电子交易平台在线签订，自动备案。</w:t>
      </w:r>
    </w:p>
    <w:p w14:paraId="006C6E8A">
      <w:pPr>
        <w:pStyle w:val="24"/>
        <w:snapToGrid w:val="0"/>
        <w:spacing w:before="0"/>
        <w:ind w:firstLine="420"/>
        <w:jc w:val="left"/>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0E5DC503">
      <w:pPr>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148DF4E">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96EDD01">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FFC3436">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36.7</w:t>
      </w:r>
      <w:r>
        <w:rPr>
          <w:rFonts w:hint="eastAsia" w:ascii="宋体" w:hAnsi="宋体" w:cs="仿宋_GB2312"/>
          <w:color w:val="auto"/>
          <w:highlight w:val="none"/>
        </w:rPr>
        <w:t>如签订合同并生效后，供应商无故拒绝或延期，除按照合同条款处理外，将承担相应的法律责任。</w:t>
      </w:r>
    </w:p>
    <w:p w14:paraId="7597CD59">
      <w:pPr>
        <w:spacing w:line="360" w:lineRule="auto"/>
        <w:ind w:firstLine="422" w:firstLineChars="200"/>
        <w:jc w:val="left"/>
        <w:rPr>
          <w:rFonts w:hint="eastAsia" w:ascii="宋体" w:hAnsi="宋体"/>
          <w:b/>
          <w:color w:val="auto"/>
          <w:highlight w:val="none"/>
        </w:rPr>
      </w:pPr>
      <w:r>
        <w:rPr>
          <w:rFonts w:hint="eastAsia" w:ascii="宋体" w:hAnsi="宋体"/>
          <w:b/>
          <w:color w:val="auto"/>
          <w:highlight w:val="none"/>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1B6AADBD">
      <w:pPr>
        <w:spacing w:line="360" w:lineRule="auto"/>
        <w:ind w:firstLine="480" w:firstLineChars="200"/>
        <w:outlineLvl w:val="3"/>
        <w:rPr>
          <w:rFonts w:hint="eastAsia" w:ascii="黑体" w:hAnsi="黑体" w:eastAsia="黑体"/>
          <w:color w:val="auto"/>
          <w:sz w:val="24"/>
          <w:highlight w:val="none"/>
        </w:rPr>
      </w:pPr>
      <w:bookmarkStart w:id="157" w:name="_41.政府采购合同公告"/>
      <w:bookmarkEnd w:id="157"/>
      <w:r>
        <w:rPr>
          <w:rFonts w:hint="eastAsia" w:ascii="黑体" w:hAnsi="黑体" w:eastAsia="黑体"/>
          <w:color w:val="auto"/>
          <w:sz w:val="24"/>
          <w:highlight w:val="none"/>
        </w:rPr>
        <w:t>37.政府采购合同公告</w:t>
      </w:r>
    </w:p>
    <w:p w14:paraId="1E219126">
      <w:pPr>
        <w:spacing w:line="360" w:lineRule="auto"/>
        <w:ind w:firstLine="420" w:firstLineChars="200"/>
        <w:rPr>
          <w:rFonts w:hint="eastAsia" w:hAnsi="宋体"/>
          <w:color w:val="auto"/>
          <w:szCs w:val="21"/>
          <w:highlight w:val="none"/>
        </w:rPr>
      </w:pPr>
      <w:r>
        <w:rPr>
          <w:rFonts w:hint="eastAsia" w:ascii="宋体" w:hAnsi="宋体"/>
          <w:color w:val="auto"/>
          <w:highlight w:val="none"/>
        </w:rPr>
        <w:t>采购人或者受托采购代理机构应当自政府采购合同签订之日起</w:t>
      </w:r>
      <w:r>
        <w:rPr>
          <w:rFonts w:hint="eastAsia"/>
          <w:color w:val="auto"/>
          <w:highlight w:val="none"/>
        </w:rPr>
        <w:t>2</w:t>
      </w:r>
      <w:r>
        <w:rPr>
          <w:rFonts w:hint="eastAsia" w:ascii="宋体" w:hAnsi="宋体"/>
          <w:color w:val="auto"/>
          <w:highlight w:val="none"/>
        </w:rPr>
        <w:t>个工作日内，将政府采购合同在以下媒体上发布 “广西政府采购网”（</w:t>
      </w:r>
      <w:r>
        <w:rPr>
          <w:rFonts w:hint="eastAsia"/>
          <w:color w:val="auto"/>
          <w:highlight w:val="none"/>
        </w:rPr>
        <w:t>http://zfcg.gxzf.gov.cn</w:t>
      </w:r>
      <w:r>
        <w:rPr>
          <w:rFonts w:hint="eastAsia" w:ascii="宋体" w:hAnsi="宋体"/>
          <w:color w:val="auto"/>
          <w:highlight w:val="none"/>
        </w:rPr>
        <w:t>）上公告，但政府采购合同中涉及国家秘密、商业秘密的内容除外。</w:t>
      </w:r>
    </w:p>
    <w:p w14:paraId="1C78DFF6">
      <w:pPr>
        <w:spacing w:line="360" w:lineRule="auto"/>
        <w:ind w:firstLine="480" w:firstLineChars="200"/>
        <w:outlineLvl w:val="3"/>
        <w:rPr>
          <w:rFonts w:ascii="黑体" w:hAnsi="黑体" w:eastAsia="黑体"/>
          <w:color w:val="auto"/>
          <w:sz w:val="24"/>
          <w:highlight w:val="none"/>
        </w:rPr>
      </w:pPr>
      <w:r>
        <w:rPr>
          <w:rFonts w:hint="eastAsia" w:ascii="黑体" w:hAnsi="黑体" w:eastAsia="黑体"/>
          <w:color w:val="auto"/>
          <w:sz w:val="24"/>
          <w:highlight w:val="none"/>
        </w:rPr>
        <w:t>38. 询问、质疑和投诉</w:t>
      </w:r>
    </w:p>
    <w:p w14:paraId="37FFB4A2">
      <w:pPr>
        <w:spacing w:line="360" w:lineRule="auto"/>
        <w:ind w:firstLine="422" w:firstLineChars="200"/>
        <w:outlineLvl w:val="4"/>
        <w:rPr>
          <w:rFonts w:hint="eastAsia" w:hAnsi="宋体"/>
          <w:b/>
          <w:color w:val="auto"/>
          <w:szCs w:val="21"/>
          <w:highlight w:val="none"/>
        </w:rPr>
      </w:pPr>
      <w:r>
        <w:rPr>
          <w:rFonts w:hAnsi="宋体"/>
          <w:b/>
          <w:color w:val="auto"/>
          <w:highlight w:val="none"/>
        </w:rPr>
        <w:t>38.1</w:t>
      </w:r>
      <w:r>
        <w:rPr>
          <w:rFonts w:hint="eastAsia" w:ascii="宋体" w:hAnsi="宋体"/>
          <w:b/>
          <w:color w:val="auto"/>
          <w:highlight w:val="none"/>
        </w:rPr>
        <w:t>询问</w:t>
      </w:r>
    </w:p>
    <w:p w14:paraId="6A30558F">
      <w:pPr>
        <w:spacing w:line="360" w:lineRule="auto"/>
        <w:ind w:firstLine="420" w:firstLineChars="200"/>
        <w:jc w:val="left"/>
        <w:rPr>
          <w:rFonts w:ascii="宋体" w:hAnsi="宋体"/>
          <w:bCs/>
          <w:color w:val="auto"/>
          <w:highlight w:val="none"/>
        </w:rPr>
      </w:pPr>
      <w:r>
        <w:rPr>
          <w:rFonts w:hint="eastAsia" w:ascii="宋体" w:hAnsi="宋体"/>
          <w:bCs/>
          <w:color w:val="auto"/>
          <w:highlight w:val="none"/>
        </w:rPr>
        <w:t>38.1.1供应商在开标前对政府采购活动事项有疑问的，可以向采购人或采购代理机构项目负责人提出询问。</w:t>
      </w:r>
    </w:p>
    <w:p w14:paraId="2CEE4A72">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38.1.2采购人或采购人委托的采购代理机构自受理询问之日起3个工作日内对供应商依法提出的询问作出答复，</w:t>
      </w:r>
      <w:r>
        <w:rPr>
          <w:rFonts w:hint="eastAsia" w:ascii="宋体" w:hAnsi="宋体"/>
          <w:color w:val="auto"/>
          <w:highlight w:val="none"/>
        </w:rPr>
        <w:t>但答复内容不得涉及商业秘密</w:t>
      </w:r>
      <w:r>
        <w:rPr>
          <w:rFonts w:hint="eastAsia" w:ascii="宋体" w:hAnsi="宋体"/>
          <w:bCs/>
          <w:color w:val="auto"/>
          <w:highlight w:val="none"/>
        </w:rPr>
        <w:t>。</w:t>
      </w:r>
    </w:p>
    <w:p w14:paraId="3204419E">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38.1.3 询问事项可能影响中标、成交结果的，采购人应当暂停签订合同，已经签订合同的，应当中止履行合同。</w:t>
      </w:r>
    </w:p>
    <w:p w14:paraId="0F0F2202">
      <w:pPr>
        <w:spacing w:line="360" w:lineRule="auto"/>
        <w:ind w:firstLine="422" w:firstLineChars="200"/>
        <w:outlineLvl w:val="4"/>
        <w:rPr>
          <w:rFonts w:hint="eastAsia" w:ascii="宋体" w:hAnsi="宋体"/>
          <w:color w:val="auto"/>
          <w:highlight w:val="none"/>
        </w:rPr>
      </w:pPr>
      <w:r>
        <w:rPr>
          <w:rFonts w:hint="eastAsia" w:ascii="宋体" w:hAnsi="宋体"/>
          <w:b/>
          <w:color w:val="auto"/>
          <w:highlight w:val="none"/>
        </w:rPr>
        <w:t xml:space="preserve"> </w:t>
      </w:r>
      <w:r>
        <w:rPr>
          <w:rFonts w:hint="eastAsia" w:ascii="宋体" w:hAnsi="宋体"/>
          <w:color w:val="auto"/>
          <w:highlight w:val="none"/>
        </w:rPr>
        <w:t>38.2质疑</w:t>
      </w:r>
    </w:p>
    <w:p w14:paraId="2029C92B">
      <w:pPr>
        <w:spacing w:line="360" w:lineRule="auto"/>
        <w:ind w:firstLine="420" w:firstLineChars="200"/>
        <w:rPr>
          <w:rFonts w:hint="eastAsia" w:ascii="宋体" w:hAnsi="宋体"/>
          <w:b/>
          <w:color w:val="auto"/>
          <w:highlight w:val="none"/>
        </w:rPr>
      </w:pPr>
      <w:r>
        <w:rPr>
          <w:rFonts w:hint="eastAsia" w:ascii="宋体" w:hAnsi="宋体"/>
          <w:color w:val="auto"/>
          <w:highlight w:val="none"/>
        </w:rPr>
        <w:t>38.2.1</w:t>
      </w:r>
      <w:r>
        <w:rPr>
          <w:rFonts w:hint="eastAsia" w:ascii="宋体" w:hAnsi="宋体"/>
          <w:b/>
          <w:color w:val="auto"/>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929866F">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olor w:val="auto"/>
          <w:highlight w:val="none"/>
        </w:rPr>
        <w:t>委托代理协议无特殊约定的，</w:t>
      </w:r>
      <w:r>
        <w:rPr>
          <w:rFonts w:hint="eastAsia" w:ascii="宋体"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8F932E9">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4B4BEA2">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（3）供应商认为中标或者成交结果使自己的权益受到损害的，应当在中标或者成交结果公告期限届满之日起7个工作日内提出质疑，由采购人受理并负责答复。</w:t>
      </w:r>
    </w:p>
    <w:p w14:paraId="155BF3A1">
      <w:pPr>
        <w:spacing w:line="360" w:lineRule="auto"/>
        <w:ind w:firstLine="422" w:firstLineChars="200"/>
        <w:rPr>
          <w:rFonts w:hint="eastAsia" w:hAnsi="宋体"/>
          <w:bCs/>
          <w:color w:val="auto"/>
          <w:highlight w:val="none"/>
        </w:rPr>
      </w:pPr>
      <w:r>
        <w:rPr>
          <w:rFonts w:hAnsi="宋体"/>
          <w:b/>
          <w:bCs/>
          <w:color w:val="auto"/>
          <w:highlight w:val="none"/>
        </w:rPr>
        <w:t>38.2.2</w:t>
      </w:r>
      <w:r>
        <w:rPr>
          <w:rFonts w:hint="eastAsia" w:ascii="宋体" w:hAnsi="宋体"/>
          <w:bCs/>
          <w:color w:val="auto"/>
          <w:highlight w:val="none"/>
        </w:rPr>
        <w:t>供应商质疑实行实名制，其质疑应当有具体的质疑事项及事实根据，质疑应当坚持依法依规、诚实信用原则，不得进行虚假、恶意质疑。</w:t>
      </w:r>
    </w:p>
    <w:p w14:paraId="506B5674">
      <w:pPr>
        <w:spacing w:line="360" w:lineRule="auto"/>
        <w:ind w:firstLine="422" w:firstLineChars="200"/>
        <w:rPr>
          <w:rFonts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ascii="宋体"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olor w:val="auto"/>
          <w:highlight w:val="none"/>
        </w:rPr>
        <w:t>。</w:t>
      </w:r>
    </w:p>
    <w:p w14:paraId="714340BB">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ascii="宋体" w:hAnsi="宋体"/>
          <w:b/>
          <w:bCs/>
          <w:color w:val="auto"/>
          <w:highlight w:val="none"/>
        </w:rPr>
        <w:t>质疑供应商提起质疑应当符合下列条件：</w:t>
      </w:r>
    </w:p>
    <w:p w14:paraId="5A1959EF">
      <w:pPr>
        <w:autoSpaceDE w:val="0"/>
        <w:spacing w:line="360" w:lineRule="auto"/>
        <w:ind w:firstLine="420" w:firstLineChars="200"/>
        <w:jc w:val="left"/>
        <w:rPr>
          <w:rFonts w:ascii="宋体" w:hAnsi="宋体"/>
          <w:bCs/>
          <w:color w:val="auto"/>
          <w:highlight w:val="none"/>
        </w:rPr>
      </w:pPr>
      <w:r>
        <w:rPr>
          <w:rFonts w:hint="eastAsia" w:ascii="宋体" w:hAnsi="宋体"/>
          <w:bCs/>
          <w:color w:val="auto"/>
          <w:highlight w:val="none"/>
        </w:rPr>
        <w:t>（1）质疑供应商是参与所质疑项目采购活动的供应商（潜在供应商已依法获取可之一的采购文件的，可以对该采购文件质疑）；</w:t>
      </w:r>
    </w:p>
    <w:p w14:paraId="46909F9C">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（2）质疑函内容符合本章第38.2.5项的规定；</w:t>
      </w:r>
    </w:p>
    <w:p w14:paraId="2DB0CC79">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（3）在质疑有效期限内提起质疑；</w:t>
      </w:r>
    </w:p>
    <w:p w14:paraId="60A22DD7">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（4）属于所质疑的采购人或采购人委托的采购代理机构组织的采购活动；</w:t>
      </w:r>
    </w:p>
    <w:p w14:paraId="1385BB5F">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 xml:space="preserve">（5）同一质疑事项未经采购人或采购人委托的采购代理机构质疑处理； </w:t>
      </w:r>
    </w:p>
    <w:p w14:paraId="635B57AC">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（6）供应商对同一采购程序环节的质疑应当在质疑有效期内一次性提出；</w:t>
      </w:r>
    </w:p>
    <w:p w14:paraId="65A01501">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（7）供应商提交质疑应当提交必要的证明材料，证明材料应以合法手段取得；</w:t>
      </w:r>
    </w:p>
    <w:p w14:paraId="6EDAFA81">
      <w:pPr>
        <w:autoSpaceDE w:val="0"/>
        <w:spacing w:line="360" w:lineRule="auto"/>
        <w:ind w:firstLine="420" w:firstLineChars="200"/>
        <w:jc w:val="left"/>
        <w:rPr>
          <w:rFonts w:hint="eastAsia" w:ascii="宋体" w:hAnsi="宋体"/>
          <w:color w:val="auto"/>
          <w:highlight w:val="none"/>
        </w:rPr>
      </w:pPr>
      <w:r>
        <w:rPr>
          <w:rFonts w:hint="eastAsia" w:ascii="宋体" w:hAnsi="宋体"/>
          <w:bCs/>
          <w:color w:val="auto"/>
          <w:highlight w:val="none"/>
        </w:rPr>
        <w:t>（8）财政部门规定的其他条件。</w:t>
      </w:r>
    </w:p>
    <w:p w14:paraId="483AD66A">
      <w:pPr>
        <w:autoSpaceDE w:val="0"/>
        <w:spacing w:line="360" w:lineRule="auto"/>
        <w:ind w:firstLine="420" w:firstLineChars="200"/>
        <w:jc w:val="left"/>
        <w:rPr>
          <w:rFonts w:hint="eastAsia" w:ascii="宋体" w:hAnsi="宋体"/>
          <w:b/>
          <w:color w:val="auto"/>
          <w:highlight w:val="none"/>
        </w:rPr>
      </w:pPr>
      <w:bookmarkStart w:id="158" w:name="_9.2质疑、投诉应当采用书面形式，质疑函、投诉书均应明确阐述招标文件、"/>
      <w:bookmarkEnd w:id="158"/>
      <w:r>
        <w:rPr>
          <w:rFonts w:hint="eastAsia" w:ascii="宋体" w:hAnsi="宋体"/>
          <w:color w:val="auto"/>
          <w:highlight w:val="none"/>
        </w:rPr>
        <w:t xml:space="preserve"> 38.2.5 </w:t>
      </w:r>
      <w:r>
        <w:rPr>
          <w:rFonts w:hint="eastAsia" w:ascii="宋体"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168874D7">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（1）供应商的姓名或者名称、地址、邮编、联系人及联系电话；</w:t>
      </w:r>
    </w:p>
    <w:p w14:paraId="7531CB9E">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（2）质疑项目的名称、编号；</w:t>
      </w:r>
    </w:p>
    <w:p w14:paraId="233A1CAB">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（3）具体、明确的质疑事项和与质疑事项相关的请求；</w:t>
      </w:r>
    </w:p>
    <w:p w14:paraId="4A71B071">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（4）事实依据（列明权益受到损害的事实和理由）；</w:t>
      </w:r>
    </w:p>
    <w:p w14:paraId="65E8EA93">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（5）必要的法律依据；</w:t>
      </w:r>
    </w:p>
    <w:p w14:paraId="4A04D29D">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（6）提出质疑的日期。</w:t>
      </w:r>
    </w:p>
    <w:p w14:paraId="64E2ADBF">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供应商为自然人的，应当由本人签字；供应商为法人或者其他组织的，应当由法定代表人、主要负责人，或者其委托代理人签字或者盖章，并加盖公章。</w:t>
      </w:r>
    </w:p>
    <w:p w14:paraId="4EF2EE16">
      <w:pPr>
        <w:autoSpaceDE w:val="0"/>
        <w:spacing w:line="360" w:lineRule="auto"/>
        <w:ind w:firstLine="422" w:firstLineChars="200"/>
        <w:jc w:val="left"/>
        <w:rPr>
          <w:rFonts w:hint="eastAsia" w:ascii="宋体" w:hAnsi="宋体" w:eastAsia="宋体"/>
          <w:b/>
          <w:color w:val="auto"/>
          <w:highlight w:val="none"/>
          <w:lang w:eastAsia="zh-CN"/>
        </w:rPr>
      </w:pPr>
      <w:r>
        <w:rPr>
          <w:rFonts w:hint="eastAsia" w:ascii="宋体" w:hAnsi="宋体"/>
          <w:b/>
          <w:color w:val="auto"/>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b/>
          <w:color w:val="auto"/>
          <w:highlight w:val="none"/>
          <w:lang w:eastAsia="zh-CN"/>
        </w:rPr>
        <w:t>。</w:t>
      </w:r>
    </w:p>
    <w:p w14:paraId="33609BC3">
      <w:pPr>
        <w:autoSpaceDE w:val="0"/>
        <w:spacing w:line="360" w:lineRule="auto"/>
        <w:ind w:firstLine="420" w:firstLineChars="200"/>
        <w:jc w:val="left"/>
        <w:rPr>
          <w:rFonts w:hint="eastAsia" w:ascii="宋体" w:hAnsi="宋体"/>
          <w:bCs/>
          <w:color w:val="auto"/>
          <w:highlight w:val="none"/>
        </w:rPr>
      </w:pPr>
      <w:r>
        <w:rPr>
          <w:rFonts w:hint="eastAsia" w:ascii="宋体" w:hAnsi="宋体"/>
          <w:color w:val="auto"/>
          <w:highlight w:val="none"/>
        </w:rPr>
        <w:t>3</w:t>
      </w:r>
      <w:r>
        <w:rPr>
          <w:rFonts w:hint="eastAsia" w:ascii="宋体" w:hAnsi="宋体"/>
          <w:bCs/>
          <w:color w:val="auto"/>
          <w:highlight w:val="none"/>
        </w:rPr>
        <w:t>8.2.7采购人、采购代理机构认为供应商质疑不成立，或者成立但未对中标结果构成影响的，继续开展采购活动；认为供应商质疑成立且影响或者可能影响中标结果的，按照下列情况处理：</w:t>
      </w:r>
    </w:p>
    <w:p w14:paraId="3BA2D002">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6A449464">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4B003B50">
      <w:pPr>
        <w:autoSpaceDE w:val="0"/>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质疑答复导致中标结果改变的，采购人或者采购代理机构应当将有关情况书面报告本级财政部门。</w:t>
      </w:r>
    </w:p>
    <w:p w14:paraId="6305A1C9">
      <w:pPr>
        <w:spacing w:line="360" w:lineRule="auto"/>
        <w:ind w:firstLine="422" w:firstLineChars="200"/>
        <w:outlineLvl w:val="4"/>
        <w:rPr>
          <w:rFonts w:hint="eastAsia" w:hAnsi="宋体"/>
          <w:b/>
          <w:color w:val="auto"/>
          <w:highlight w:val="none"/>
        </w:rPr>
      </w:pPr>
      <w:r>
        <w:rPr>
          <w:rFonts w:hAnsi="宋体"/>
          <w:b/>
          <w:color w:val="auto"/>
          <w:highlight w:val="none"/>
        </w:rPr>
        <w:t>38.3</w:t>
      </w:r>
      <w:r>
        <w:rPr>
          <w:rFonts w:hint="eastAsia" w:ascii="宋体" w:hAnsi="宋体"/>
          <w:b/>
          <w:color w:val="auto"/>
          <w:highlight w:val="none"/>
        </w:rPr>
        <w:t>投诉</w:t>
      </w:r>
    </w:p>
    <w:p w14:paraId="69175008">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ascii="宋体" w:hAnsi="宋体"/>
          <w:bCs/>
          <w:color w:val="auto"/>
          <w:highlight w:val="none"/>
        </w:rPr>
        <w:t>供应商认为采购文件、采购过程、中标和成交结果使自己的合法权益受到损害的，应当首先依法向采购人或采购人委托的</w:t>
      </w:r>
      <w:r>
        <w:rPr>
          <w:rFonts w:hint="eastAsia" w:ascii="宋体" w:hAnsi="宋体"/>
          <w:color w:val="auto"/>
          <w:highlight w:val="none"/>
        </w:rPr>
        <w:t>采购代理机构</w:t>
      </w:r>
      <w:r>
        <w:rPr>
          <w:rFonts w:hint="eastAsia" w:ascii="宋体" w:hAnsi="宋体"/>
          <w:bCs/>
          <w:color w:val="auto"/>
          <w:highlight w:val="none"/>
        </w:rPr>
        <w:t>提出质疑。对采购人、</w:t>
      </w:r>
      <w:r>
        <w:rPr>
          <w:rFonts w:hint="eastAsia" w:ascii="宋体" w:hAnsi="宋体"/>
          <w:color w:val="auto"/>
          <w:highlight w:val="none"/>
        </w:rPr>
        <w:t>采购代理机构</w:t>
      </w:r>
      <w:r>
        <w:rPr>
          <w:rFonts w:hint="eastAsia" w:ascii="宋体" w:hAnsi="宋体"/>
          <w:bCs/>
          <w:color w:val="auto"/>
          <w:highlight w:val="none"/>
        </w:rPr>
        <w:t>的答复不满意，或者采购人、</w:t>
      </w:r>
      <w:r>
        <w:rPr>
          <w:rFonts w:hint="eastAsia" w:ascii="宋体" w:hAnsi="宋体"/>
          <w:color w:val="auto"/>
          <w:highlight w:val="none"/>
        </w:rPr>
        <w:t>采购代理机构</w:t>
      </w:r>
      <w:r>
        <w:rPr>
          <w:rFonts w:hint="eastAsia" w:ascii="宋体" w:hAnsi="宋体"/>
          <w:bCs/>
          <w:color w:val="auto"/>
          <w:highlight w:val="none"/>
        </w:rPr>
        <w:t>未在规定期限内做出答复的，供应商可以在答复期满后</w:t>
      </w:r>
      <w:r>
        <w:rPr>
          <w:rFonts w:hAnsi="宋体"/>
          <w:bCs/>
          <w:color w:val="auto"/>
          <w:highlight w:val="none"/>
        </w:rPr>
        <w:t>15</w:t>
      </w:r>
      <w:r>
        <w:rPr>
          <w:rFonts w:hint="eastAsia" w:ascii="宋体" w:hAnsi="宋体"/>
          <w:bCs/>
          <w:color w:val="auto"/>
          <w:highlight w:val="none"/>
        </w:rPr>
        <w:t>个工作日内向南宁市政府采购监督管理部门提起投诉，投诉联系方式见“投标人须知前附表”。</w:t>
      </w:r>
    </w:p>
    <w:p w14:paraId="74376DAE">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ascii="宋体" w:hAnsi="宋体"/>
          <w:color w:val="auto"/>
          <w:highlight w:val="none"/>
        </w:rPr>
        <w:t>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bCs/>
          <w:color w:val="auto"/>
          <w:highlight w:val="none"/>
        </w:rPr>
        <w:t>（投诉书格式后附）</w:t>
      </w:r>
      <w:r>
        <w:rPr>
          <w:rFonts w:hint="eastAsia" w:ascii="宋体" w:hAnsi="宋体"/>
          <w:color w:val="auto"/>
          <w:highlight w:val="none"/>
        </w:rPr>
        <w:t>：</w:t>
      </w:r>
    </w:p>
    <w:p w14:paraId="1E8B6159">
      <w:pPr>
        <w:spacing w:line="360" w:lineRule="auto"/>
        <w:ind w:firstLine="420" w:firstLineChars="200"/>
        <w:jc w:val="left"/>
        <w:rPr>
          <w:rFonts w:ascii="宋体" w:hAnsi="宋体"/>
          <w:color w:val="auto"/>
          <w:highlight w:val="none"/>
        </w:rPr>
      </w:pPr>
      <w:r>
        <w:rPr>
          <w:rFonts w:hint="eastAsia" w:ascii="宋体" w:hAnsi="宋体"/>
          <w:color w:val="auto"/>
          <w:highlight w:val="none"/>
        </w:rPr>
        <w:t xml:space="preserve">（1）投诉人和被投诉人的名称、地址、邮编、联系人及联系电话等； </w:t>
      </w:r>
    </w:p>
    <w:p w14:paraId="29B78567">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 xml:space="preserve">（2）质疑和质疑答复情况及相关证明材料； </w:t>
      </w:r>
    </w:p>
    <w:p w14:paraId="26DCEEB3">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（3）具体、明确的投诉事项和与投诉事项相关的投诉请求；</w:t>
      </w:r>
    </w:p>
    <w:p w14:paraId="77E5AD15">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（4）事实依据；</w:t>
      </w:r>
    </w:p>
    <w:p w14:paraId="2F2F4AF5">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（5）法律依据；</w:t>
      </w:r>
    </w:p>
    <w:p w14:paraId="1BAB44B9">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（6）提起投诉的日期。</w:t>
      </w:r>
    </w:p>
    <w:p w14:paraId="4978DECF">
      <w:pPr>
        <w:spacing w:line="360" w:lineRule="auto"/>
        <w:ind w:firstLine="420" w:firstLineChars="200"/>
        <w:jc w:val="left"/>
        <w:rPr>
          <w:rFonts w:hint="eastAsia" w:hAnsi="宋体"/>
          <w:color w:val="auto"/>
          <w:highlight w:val="none"/>
        </w:rPr>
      </w:pPr>
      <w:r>
        <w:rPr>
          <w:rFonts w:hint="eastAsia" w:ascii="宋体" w:hAnsi="宋体"/>
          <w:color w:val="auto"/>
          <w:highlight w:val="none"/>
        </w:rPr>
        <w:t>（7）附件材料：营业执照副本内页复印件（要求证件有效并清晰反映企业法人经营范围；近期连续三个月依法缴纳税收和在职职工社会保障资金证明材料（复印件）。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4E37A565">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ascii="宋体" w:hAnsi="宋体"/>
          <w:color w:val="auto"/>
          <w:highlight w:val="none"/>
        </w:rPr>
        <w:t>投诉人可以委托代理人办理投诉事务。</w:t>
      </w:r>
      <w:r>
        <w:rPr>
          <w:rFonts w:hint="eastAsia" w:ascii="宋体" w:hAnsi="宋体"/>
          <w:bCs/>
          <w:color w:val="auto"/>
          <w:highlight w:val="none"/>
        </w:rPr>
        <w:t>委托代理人应熟悉相关业务情况。</w:t>
      </w:r>
      <w:r>
        <w:rPr>
          <w:rFonts w:hint="eastAsia" w:ascii="宋体" w:hAnsi="宋体"/>
          <w:color w:val="auto"/>
          <w:highlight w:val="none"/>
        </w:rPr>
        <w:t>代理人办理投诉事务时，除提交投诉书外，还应当提交投诉人的授权委托书和委托代理人身份证明复印件。</w:t>
      </w:r>
    </w:p>
    <w:p w14:paraId="1024CC31">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ascii="宋体" w:hAnsi="宋体"/>
          <w:color w:val="auto"/>
          <w:highlight w:val="none"/>
        </w:rPr>
        <w:t>投诉人提起投诉应当符合下列条件：</w:t>
      </w:r>
    </w:p>
    <w:p w14:paraId="742FC5A5">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76B4FD08">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4C71921D">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48B7DE5B">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4584EB0F">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0DF3324F">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6EE56571">
      <w:pPr>
        <w:spacing w:line="360" w:lineRule="auto"/>
        <w:ind w:firstLine="420" w:firstLineChars="200"/>
        <w:rPr>
          <w:rFonts w:hint="eastAsia" w:ascii="宋体"/>
          <w:color w:val="auto"/>
          <w:highlight w:val="none"/>
        </w:rPr>
      </w:pPr>
      <w:r>
        <w:rPr>
          <w:rFonts w:hint="eastAsia" w:ascii="宋体" w:hAnsi="宋体"/>
          <w:color w:val="auto"/>
          <w:highlight w:val="none"/>
        </w:rPr>
        <w:t>（7）国务院财政部门规定的其他条件。</w:t>
      </w:r>
    </w:p>
    <w:p w14:paraId="5E135C7A">
      <w:pPr>
        <w:spacing w:line="360" w:lineRule="auto"/>
        <w:ind w:firstLine="422" w:firstLineChars="200"/>
        <w:rPr>
          <w:rFonts w:hint="eastAsia"/>
          <w:color w:val="auto"/>
          <w:highlight w:val="none"/>
        </w:rPr>
      </w:pPr>
      <w:r>
        <w:rPr>
          <w:rFonts w:hAnsi="宋体"/>
          <w:b/>
          <w:color w:val="auto"/>
          <w:highlight w:val="none"/>
        </w:rPr>
        <w:t>38.3</w:t>
      </w:r>
      <w:r>
        <w:rPr>
          <w:rFonts w:hint="eastAsia" w:ascii="宋体" w:hAnsi="宋体"/>
          <w:b/>
          <w:color w:val="auto"/>
          <w:highlight w:val="none"/>
        </w:rPr>
        <w:t>.5</w:t>
      </w:r>
      <w:r>
        <w:rPr>
          <w:rFonts w:hint="eastAsia" w:ascii="宋体"/>
          <w:color w:val="auto"/>
          <w:highlight w:val="none"/>
        </w:rPr>
        <w:t xml:space="preserve">  </w:t>
      </w:r>
      <w:r>
        <w:rPr>
          <w:rFonts w:hint="eastAsia" w:ascii="宋体" w:hAnsi="宋体"/>
          <w:color w:val="auto"/>
          <w:highlight w:val="none"/>
        </w:rPr>
        <w:t>南宁市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0A28E9E7">
      <w:pPr>
        <w:spacing w:line="360" w:lineRule="auto"/>
        <w:ind w:firstLine="422" w:firstLineChars="200"/>
        <w:rPr>
          <w:rFonts w:ascii="宋体"/>
          <w:color w:val="auto"/>
          <w:highlight w:val="none"/>
        </w:rPr>
      </w:pPr>
      <w:r>
        <w:rPr>
          <w:rFonts w:hAnsi="宋体"/>
          <w:b/>
          <w:color w:val="auto"/>
          <w:highlight w:val="none"/>
        </w:rPr>
        <w:t>38.3</w:t>
      </w:r>
      <w:r>
        <w:rPr>
          <w:rFonts w:hint="eastAsia" w:ascii="宋体" w:hAnsi="宋体"/>
          <w:b/>
          <w:color w:val="auto"/>
          <w:highlight w:val="none"/>
        </w:rPr>
        <w:t>.6</w:t>
      </w:r>
      <w:r>
        <w:rPr>
          <w:rFonts w:hint="eastAsia" w:ascii="宋体"/>
          <w:color w:val="auto"/>
          <w:highlight w:val="none"/>
        </w:rPr>
        <w:t xml:space="preserve">  </w:t>
      </w:r>
      <w:r>
        <w:rPr>
          <w:rFonts w:hint="eastAsia" w:ascii="宋体" w:hAnsi="宋体"/>
          <w:color w:val="auto"/>
          <w:highlight w:val="none"/>
        </w:rPr>
        <w:t>南宁市政府采购监督管理部门在处理投诉事项期间，可以视具体情况暂停采购活动。</w:t>
      </w:r>
    </w:p>
    <w:p w14:paraId="05807F65">
      <w:pPr>
        <w:snapToGrid w:val="0"/>
        <w:spacing w:line="360" w:lineRule="auto"/>
        <w:ind w:left="120" w:leftChars="57" w:firstLine="482" w:firstLineChars="150"/>
        <w:jc w:val="center"/>
        <w:outlineLvl w:val="9"/>
        <w:rPr>
          <w:rFonts w:hint="eastAsia" w:ascii="宋体" w:hAnsi="宋体"/>
          <w:b/>
          <w:bCs/>
          <w:color w:val="auto"/>
          <w:sz w:val="32"/>
          <w:szCs w:val="32"/>
          <w:highlight w:val="none"/>
        </w:rPr>
      </w:pPr>
      <w:bookmarkStart w:id="159" w:name="_Toc11264"/>
      <w:bookmarkEnd w:id="159"/>
      <w:bookmarkStart w:id="160" w:name="_Toc8819"/>
      <w:bookmarkEnd w:id="160"/>
      <w:bookmarkStart w:id="161" w:name="_Toc449"/>
    </w:p>
    <w:p w14:paraId="3AFC95CA">
      <w:pPr>
        <w:snapToGrid w:val="0"/>
        <w:spacing w:line="360" w:lineRule="auto"/>
        <w:ind w:left="120" w:leftChars="57" w:firstLine="482" w:firstLineChars="150"/>
        <w:jc w:val="center"/>
        <w:outlineLvl w:val="2"/>
        <w:rPr>
          <w:rFonts w:hint="eastAsia"/>
          <w:b/>
          <w:bCs/>
          <w:color w:val="auto"/>
          <w:sz w:val="32"/>
          <w:szCs w:val="32"/>
          <w:highlight w:val="none"/>
        </w:rPr>
      </w:pPr>
      <w:bookmarkStart w:id="162" w:name="_Toc31496"/>
      <w:r>
        <w:rPr>
          <w:rFonts w:hint="eastAsia" w:ascii="宋体" w:hAnsi="宋体"/>
          <w:b/>
          <w:bCs/>
          <w:color w:val="auto"/>
          <w:sz w:val="32"/>
          <w:szCs w:val="32"/>
          <w:highlight w:val="none"/>
        </w:rPr>
        <w:t>八、验收</w:t>
      </w:r>
      <w:bookmarkEnd w:id="161"/>
      <w:bookmarkEnd w:id="162"/>
    </w:p>
    <w:p w14:paraId="03AC31D0">
      <w:pPr>
        <w:spacing w:line="360" w:lineRule="auto"/>
        <w:ind w:firstLine="422" w:firstLineChars="200"/>
        <w:outlineLvl w:val="3"/>
        <w:rPr>
          <w:rFonts w:hAnsi="宋体"/>
          <w:b/>
          <w:color w:val="auto"/>
          <w:szCs w:val="21"/>
          <w:highlight w:val="none"/>
        </w:rPr>
      </w:pPr>
      <w:r>
        <w:rPr>
          <w:rFonts w:hAnsi="宋体"/>
          <w:b/>
          <w:color w:val="auto"/>
          <w:highlight w:val="none"/>
        </w:rPr>
        <w:t>39.</w:t>
      </w:r>
      <w:r>
        <w:rPr>
          <w:rFonts w:hint="eastAsia" w:ascii="宋体" w:hAnsi="宋体"/>
          <w:b/>
          <w:color w:val="auto"/>
          <w:highlight w:val="none"/>
        </w:rPr>
        <w:t>验收</w:t>
      </w:r>
    </w:p>
    <w:p w14:paraId="637AF7D6">
      <w:pPr>
        <w:autoSpaceDE w:val="0"/>
        <w:spacing w:line="360" w:lineRule="auto"/>
        <w:ind w:firstLine="420" w:firstLineChars="200"/>
        <w:jc w:val="left"/>
        <w:rPr>
          <w:rFonts w:ascii="宋体" w:hAnsi="宋体"/>
          <w:color w:val="auto"/>
          <w:highlight w:val="none"/>
        </w:rPr>
      </w:pPr>
      <w:r>
        <w:rPr>
          <w:rFonts w:hint="eastAsia" w:ascii="宋体"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BA90AD">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39.2采购人可以邀请参加本项目的其他投标人或者第三方机构参与验收。参与验收的投标人或者第三方机构的意见作为验收书的参考资料一并存档。</w:t>
      </w:r>
    </w:p>
    <w:p w14:paraId="0F346AF4">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F0BFD4">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805B95">
      <w:pPr>
        <w:rPr>
          <w:rFonts w:hint="eastAsia"/>
          <w:color w:val="auto"/>
          <w:highlight w:val="none"/>
        </w:rPr>
      </w:pPr>
      <w:r>
        <w:rPr>
          <w:rFonts w:hint="eastAsia" w:hAnsi="宋体"/>
          <w:color w:val="auto"/>
          <w:highlight w:val="none"/>
        </w:rPr>
        <w:t xml:space="preserve"> </w:t>
      </w:r>
    </w:p>
    <w:p w14:paraId="3F139856">
      <w:pPr>
        <w:pStyle w:val="3"/>
        <w:keepLines w:val="0"/>
        <w:spacing w:line="360" w:lineRule="auto"/>
        <w:jc w:val="center"/>
        <w:rPr>
          <w:rFonts w:hint="eastAsia"/>
          <w:color w:val="auto"/>
          <w:highlight w:val="none"/>
        </w:rPr>
      </w:pPr>
      <w:bookmarkStart w:id="163" w:name="_Toc25871"/>
      <w:bookmarkEnd w:id="163"/>
      <w:bookmarkStart w:id="164" w:name="_Toc17001"/>
      <w:r>
        <w:rPr>
          <w:rFonts w:hint="eastAsia" w:ascii="宋体" w:hAnsi="宋体"/>
          <w:color w:val="auto"/>
          <w:highlight w:val="none"/>
        </w:rPr>
        <w:t>九、其他事项</w:t>
      </w:r>
      <w:bookmarkEnd w:id="164"/>
    </w:p>
    <w:p w14:paraId="3101E114">
      <w:pPr>
        <w:spacing w:line="360" w:lineRule="auto"/>
        <w:ind w:firstLine="480" w:firstLineChars="200"/>
        <w:outlineLvl w:val="3"/>
        <w:rPr>
          <w:rFonts w:ascii="黑体" w:hAnsi="黑体" w:eastAsia="黑体"/>
          <w:color w:val="auto"/>
          <w:sz w:val="24"/>
          <w:highlight w:val="none"/>
        </w:rPr>
      </w:pPr>
      <w:bookmarkStart w:id="165" w:name="_42.代理服务费"/>
      <w:bookmarkEnd w:id="165"/>
      <w:r>
        <w:rPr>
          <w:rFonts w:hint="eastAsia" w:ascii="黑体" w:hAnsi="黑体" w:eastAsia="黑体"/>
          <w:color w:val="auto"/>
          <w:sz w:val="24"/>
          <w:highlight w:val="none"/>
        </w:rPr>
        <w:t>40.代理服务费</w:t>
      </w:r>
    </w:p>
    <w:p w14:paraId="6BFF5D6F">
      <w:pPr>
        <w:spacing w:line="360" w:lineRule="auto"/>
        <w:ind w:firstLine="422" w:firstLineChars="200"/>
        <w:rPr>
          <w:rFonts w:hint="eastAsia" w:ascii="宋体" w:hAnsi="宋体"/>
          <w:b/>
          <w:color w:val="auto"/>
          <w:szCs w:val="21"/>
          <w:highlight w:val="none"/>
        </w:rPr>
      </w:pPr>
      <w:r>
        <w:rPr>
          <w:rFonts w:hint="eastAsia" w:ascii="宋体" w:hAnsi="宋体"/>
          <w:b/>
          <w:color w:val="auto"/>
          <w:highlight w:val="none"/>
        </w:rPr>
        <w:t>代理服务费收费标准及缴费账户详见“投标人须知前附表”，投标人为联合体的，可以由联合体中的一方或者多方共同交纳代理服务费。</w:t>
      </w:r>
    </w:p>
    <w:p w14:paraId="13BAC3CF">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74E0CF97">
      <w:pPr>
        <w:autoSpaceDE w:val="0"/>
        <w:spacing w:line="360" w:lineRule="auto"/>
        <w:ind w:firstLine="420" w:firstLineChars="200"/>
        <w:jc w:val="left"/>
        <w:rPr>
          <w:rFonts w:hint="eastAsia" w:ascii="宋体" w:hAnsi="宋体"/>
          <w:color w:val="auto"/>
          <w:szCs w:val="21"/>
          <w:highlight w:val="none"/>
        </w:rPr>
      </w:pPr>
      <w:bookmarkStart w:id="166" w:name="_Hlk65857140"/>
      <w:bookmarkEnd w:id="166"/>
      <w:r>
        <w:rPr>
          <w:rFonts w:hint="eastAsia" w:ascii="宋体" w:hAnsi="宋体"/>
          <w:color w:val="auto"/>
          <w:highlight w:val="none"/>
        </w:rPr>
        <w:t>41.1本招标文件解释规则详见“投标人须知前附表”。</w:t>
      </w:r>
    </w:p>
    <w:p w14:paraId="24F87F27">
      <w:pPr>
        <w:autoSpaceDE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41.2 其他事项详见“投标人须知前附表”。</w:t>
      </w:r>
    </w:p>
    <w:p w14:paraId="27C9B262">
      <w:pPr>
        <w:pStyle w:val="10"/>
        <w:autoSpaceDE w:val="0"/>
        <w:spacing w:line="360" w:lineRule="auto"/>
        <w:ind w:firstLine="420" w:firstLineChars="200"/>
        <w:jc w:val="left"/>
        <w:rPr>
          <w:rFonts w:hint="eastAsia" w:hAnsi="宋体"/>
          <w:color w:val="auto"/>
          <w:highlight w:val="none"/>
        </w:rPr>
      </w:pPr>
      <w:r>
        <w:rPr>
          <w:rFonts w:hint="eastAsia" w:hAnsi="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0280AB83">
      <w:pPr>
        <w:pStyle w:val="10"/>
        <w:autoSpaceDE w:val="0"/>
        <w:spacing w:line="360" w:lineRule="auto"/>
        <w:ind w:firstLine="420" w:firstLineChars="200"/>
        <w:contextualSpacing/>
        <w:jc w:val="left"/>
        <w:rPr>
          <w:rFonts w:hint="eastAsia" w:hAnsi="宋体"/>
          <w:color w:val="auto"/>
          <w:highlight w:val="none"/>
        </w:rPr>
      </w:pPr>
      <w:r>
        <w:rPr>
          <w:rFonts w:hint="eastAsia" w:hAnsi="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38B4218">
      <w:pPr>
        <w:pStyle w:val="10"/>
        <w:autoSpaceDE w:val="0"/>
        <w:spacing w:line="360" w:lineRule="auto"/>
        <w:ind w:firstLine="420" w:firstLineChars="200"/>
        <w:contextualSpacing/>
        <w:jc w:val="left"/>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68F37146">
      <w:pPr>
        <w:spacing w:line="360" w:lineRule="auto"/>
        <w:ind w:firstLine="480" w:firstLineChars="200"/>
        <w:outlineLvl w:val="3"/>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0444FBFB">
      <w:pPr>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02D30245">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（1）线下渠道：在“南宁市公共资源交易中心”官网（网址：http://www.nnggzy.org.cn）“交易信息-政府采购-政府采购信用融资”中融资银行和南宁市企业融资货物中心专栏信息申请政府采购信用融资。</w:t>
      </w:r>
    </w:p>
    <w:p w14:paraId="113B7A2B">
      <w:pPr>
        <w:pageBreakBefore w:val="0"/>
        <w:numPr>
          <w:ilvl w:val="0"/>
          <w:numId w:val="0"/>
        </w:numPr>
        <w:kinsoku/>
        <w:wordWrap/>
        <w:overflowPunct/>
        <w:topLinePunct w:val="0"/>
        <w:bidi w:val="0"/>
        <w:spacing w:beforeAutospacing="0" w:line="360" w:lineRule="auto"/>
        <w:ind w:leftChars="200" w:right="0" w:rightChars="0"/>
        <w:jc w:val="left"/>
        <w:rPr>
          <w:rFonts w:hint="eastAsia" w:ascii="宋体" w:hAnsi="宋体" w:eastAsia="宋体" w:cs="宋体"/>
          <w:color w:val="auto"/>
          <w:highlight w:val="none"/>
        </w:rPr>
      </w:pPr>
      <w:r>
        <w:rPr>
          <w:rFonts w:hint="eastAsia" w:ascii="宋体"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bookmarkStart w:id="167" w:name="_Toc532545043"/>
    </w:p>
    <w:p w14:paraId="6CC7EBF6">
      <w:pPr>
        <w:pageBreakBefore w:val="0"/>
        <w:kinsoku/>
        <w:wordWrap/>
        <w:overflowPunct/>
        <w:topLinePunct w:val="0"/>
        <w:bidi w:val="0"/>
        <w:spacing w:beforeAutospacing="0" w:line="360" w:lineRule="auto"/>
        <w:ind w:left="0" w:leftChars="0" w:right="0"/>
        <w:jc w:val="center"/>
        <w:outlineLvl w:val="9"/>
        <w:rPr>
          <w:rFonts w:hint="eastAsia" w:ascii="宋体" w:hAnsi="宋体" w:eastAsia="宋体" w:cs="宋体"/>
          <w:b/>
          <w:color w:val="auto"/>
          <w:sz w:val="36"/>
          <w:szCs w:val="20"/>
          <w:highlight w:val="none"/>
        </w:rPr>
      </w:pPr>
    </w:p>
    <w:p w14:paraId="493890A9">
      <w:pPr>
        <w:pageBreakBefore w:val="0"/>
        <w:kinsoku/>
        <w:wordWrap/>
        <w:overflowPunct/>
        <w:topLinePunct w:val="0"/>
        <w:bidi w:val="0"/>
        <w:spacing w:beforeAutospacing="0" w:line="360" w:lineRule="auto"/>
        <w:ind w:left="0" w:leftChars="0" w:right="0"/>
        <w:jc w:val="center"/>
        <w:outlineLvl w:val="9"/>
        <w:rPr>
          <w:rFonts w:hint="eastAsia" w:ascii="宋体" w:hAnsi="宋体" w:eastAsia="宋体" w:cs="宋体"/>
          <w:b/>
          <w:color w:val="auto"/>
          <w:sz w:val="36"/>
          <w:szCs w:val="20"/>
          <w:highlight w:val="none"/>
        </w:rPr>
      </w:pPr>
    </w:p>
    <w:p w14:paraId="3E1B50BB">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highlight w:val="none"/>
        </w:rPr>
      </w:pPr>
      <w:bookmarkStart w:id="168" w:name="_Toc5593"/>
      <w:r>
        <w:rPr>
          <w:rFonts w:hint="eastAsia" w:ascii="宋体" w:hAnsi="宋体" w:eastAsia="宋体" w:cs="宋体"/>
          <w:b/>
          <w:color w:val="auto"/>
          <w:sz w:val="36"/>
          <w:szCs w:val="20"/>
          <w:highlight w:val="none"/>
        </w:rPr>
        <w:t>第四章  评标方法</w:t>
      </w:r>
      <w:bookmarkEnd w:id="167"/>
      <w:r>
        <w:rPr>
          <w:rFonts w:hint="eastAsia" w:ascii="宋体" w:hAnsi="宋体" w:eastAsia="宋体" w:cs="宋体"/>
          <w:b/>
          <w:color w:val="auto"/>
          <w:sz w:val="36"/>
          <w:szCs w:val="20"/>
          <w:highlight w:val="none"/>
        </w:rPr>
        <w:t>及评分标准</w:t>
      </w:r>
      <w:bookmarkEnd w:id="168"/>
    </w:p>
    <w:p w14:paraId="7E6B0455">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32"/>
          <w:szCs w:val="32"/>
          <w:highlight w:val="none"/>
        </w:rPr>
      </w:pPr>
      <w:bookmarkStart w:id="169" w:name="_Toc26309"/>
      <w:r>
        <w:rPr>
          <w:rFonts w:hint="eastAsia" w:ascii="宋体" w:hAnsi="宋体" w:eastAsia="宋体" w:cs="宋体"/>
          <w:b/>
          <w:bCs/>
          <w:color w:val="auto"/>
          <w:sz w:val="32"/>
          <w:szCs w:val="32"/>
          <w:highlight w:val="none"/>
        </w:rPr>
        <w:t>第一节 评标方法</w:t>
      </w:r>
      <w:bookmarkEnd w:id="169"/>
    </w:p>
    <w:p w14:paraId="3A91F145">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254E66C6">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szCs w:val="20"/>
          <w:highlight w:val="none"/>
        </w:rPr>
        <w:t>全部实质性要求，且投标报价最低的投标人为中标候选人的评标方法。</w:t>
      </w:r>
    </w:p>
    <w:p w14:paraId="4EAC9A79">
      <w:pPr>
        <w:pageBreakBefore w:val="0"/>
        <w:kinsoku/>
        <w:wordWrap/>
        <w:overflowPunct/>
        <w:topLinePunct w:val="0"/>
        <w:autoSpaceDE w:val="0"/>
        <w:autoSpaceDN w:val="0"/>
        <w:bidi w:val="0"/>
        <w:adjustRightInd w:val="0"/>
        <w:spacing w:beforeAutospacing="0" w:line="360" w:lineRule="auto"/>
        <w:ind w:left="0" w:leftChars="0" w:right="0"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E169F50">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highlight w:val="none"/>
        </w:rPr>
      </w:pPr>
    </w:p>
    <w:p w14:paraId="23FBDEC4">
      <w:pPr>
        <w:pageBreakBefore w:val="0"/>
        <w:tabs>
          <w:tab w:val="left" w:pos="2472"/>
        </w:tabs>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32"/>
          <w:szCs w:val="32"/>
          <w:highlight w:val="none"/>
        </w:rPr>
      </w:pPr>
      <w:bookmarkStart w:id="170" w:name="_Toc31356"/>
      <w:r>
        <w:rPr>
          <w:rFonts w:hint="eastAsia" w:ascii="宋体" w:hAnsi="宋体" w:eastAsia="宋体" w:cs="宋体"/>
          <w:b/>
          <w:bCs/>
          <w:color w:val="auto"/>
          <w:sz w:val="32"/>
          <w:szCs w:val="32"/>
          <w:highlight w:val="none"/>
        </w:rPr>
        <w:t>第二节 评标程序</w:t>
      </w:r>
      <w:bookmarkEnd w:id="170"/>
    </w:p>
    <w:p w14:paraId="16510DA6">
      <w:pPr>
        <w:pageBreakBefore w:val="0"/>
        <w:kinsoku/>
        <w:wordWrap/>
        <w:overflowPunct/>
        <w:topLinePunct w:val="0"/>
        <w:bidi w:val="0"/>
        <w:spacing w:beforeAutospacing="0" w:line="360" w:lineRule="auto"/>
        <w:ind w:left="0" w:leftChars="0" w:right="0" w:firstLine="422" w:firstLineChars="200"/>
        <w:outlineLvl w:val="2"/>
        <w:rPr>
          <w:rFonts w:hint="eastAsia" w:ascii="宋体" w:hAnsi="宋体" w:eastAsia="宋体" w:cs="宋体"/>
          <w:b/>
          <w:color w:val="auto"/>
          <w:szCs w:val="21"/>
          <w:highlight w:val="none"/>
        </w:rPr>
      </w:pPr>
      <w:bookmarkStart w:id="171" w:name="_Toc13140"/>
      <w:r>
        <w:rPr>
          <w:rFonts w:hint="eastAsia" w:ascii="宋体" w:hAnsi="宋体" w:eastAsia="宋体" w:cs="宋体"/>
          <w:b/>
          <w:color w:val="auto"/>
          <w:szCs w:val="21"/>
          <w:highlight w:val="none"/>
        </w:rPr>
        <w:t>1.符合性审查</w:t>
      </w:r>
      <w:bookmarkEnd w:id="171"/>
    </w:p>
    <w:p w14:paraId="05A4B8E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17563B47">
      <w:pPr>
        <w:pageBreakBefore w:val="0"/>
        <w:kinsoku/>
        <w:wordWrap/>
        <w:overflowPunct/>
        <w:topLinePunct w:val="0"/>
        <w:bidi w:val="0"/>
        <w:spacing w:beforeAutospacing="0" w:line="360" w:lineRule="auto"/>
        <w:ind w:left="0" w:leftChars="0" w:right="0" w:firstLine="422" w:firstLineChars="200"/>
        <w:outlineLvl w:val="2"/>
        <w:rPr>
          <w:rFonts w:hint="eastAsia" w:ascii="宋体" w:hAnsi="宋体" w:eastAsia="宋体" w:cs="宋体"/>
          <w:b/>
          <w:color w:val="auto"/>
          <w:szCs w:val="21"/>
          <w:highlight w:val="none"/>
        </w:rPr>
      </w:pPr>
      <w:bookmarkStart w:id="172" w:name="_Toc22145"/>
      <w:r>
        <w:rPr>
          <w:rFonts w:hint="eastAsia" w:ascii="宋体" w:hAnsi="宋体" w:eastAsia="宋体" w:cs="宋体"/>
          <w:b/>
          <w:color w:val="auto"/>
          <w:szCs w:val="21"/>
          <w:highlight w:val="none"/>
        </w:rPr>
        <w:t>2.符合性审查不通过而导致投标无效的情形</w:t>
      </w:r>
      <w:bookmarkEnd w:id="172"/>
    </w:p>
    <w:p w14:paraId="69ADF70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72C356FB">
      <w:pPr>
        <w:pageBreakBefore w:val="0"/>
        <w:kinsoku/>
        <w:wordWrap/>
        <w:overflowPunct/>
        <w:topLinePunct w:val="0"/>
        <w:bidi w:val="0"/>
        <w:spacing w:beforeAutospacing="0" w:line="360" w:lineRule="auto"/>
        <w:ind w:left="0" w:leftChars="0" w:right="0"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18A7DC7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（1）投标文件未提供“投标人须知前附表”第13.1条规定中“必须提供”的文件资料的</w:t>
      </w:r>
      <w:r>
        <w:rPr>
          <w:rFonts w:hint="eastAsia" w:ascii="宋体" w:hAnsi="宋体" w:cs="宋体"/>
          <w:color w:val="auto"/>
          <w:szCs w:val="21"/>
          <w:highlight w:val="none"/>
          <w:lang w:eastAsia="zh-CN"/>
        </w:rPr>
        <w:t>；</w:t>
      </w:r>
    </w:p>
    <w:p w14:paraId="2D16EDEA">
      <w:pPr>
        <w:pageBreakBefore w:val="0"/>
        <w:kinsoku/>
        <w:wordWrap/>
        <w:overflowPunct/>
        <w:topLinePunct w:val="0"/>
        <w:bidi w:val="0"/>
        <w:spacing w:beforeAutospacing="0" w:line="360" w:lineRule="auto"/>
        <w:ind w:left="0" w:leftChars="0" w:right="0"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644EE51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5A5BB6D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32213D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0A14FBD8">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4F158598">
      <w:pPr>
        <w:pageBreakBefore w:val="0"/>
        <w:kinsoku/>
        <w:wordWrap/>
        <w:overflowPunct/>
        <w:topLinePunct w:val="0"/>
        <w:bidi w:val="0"/>
        <w:spacing w:beforeAutospacing="0" w:line="360" w:lineRule="auto"/>
        <w:ind w:left="0" w:leftChars="0" w:right="0"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243FCC50">
      <w:pPr>
        <w:pageBreakBefore w:val="0"/>
        <w:kinsoku/>
        <w:wordWrap/>
        <w:overflowPunct/>
        <w:topLinePunct w:val="0"/>
        <w:bidi w:val="0"/>
        <w:spacing w:beforeAutospacing="0" w:line="360" w:lineRule="auto"/>
        <w:ind w:left="0" w:leftChars="0" w:right="0"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689C63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2377B66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（3）投标文件未提供“投标人须知前附表”第13.1条规定中“必须提供”或者“委托时必须提供”的文件资料的</w:t>
      </w:r>
      <w:r>
        <w:rPr>
          <w:rFonts w:hint="eastAsia" w:ascii="宋体" w:hAnsi="宋体" w:cs="宋体"/>
          <w:color w:val="auto"/>
          <w:szCs w:val="21"/>
          <w:highlight w:val="none"/>
          <w:lang w:eastAsia="zh-CN"/>
        </w:rPr>
        <w:t>；</w:t>
      </w:r>
    </w:p>
    <w:p w14:paraId="2E7C4AF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4CBB310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4BFF9B3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70345AC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099C712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42CED6E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5B5AEEB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33F136C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5AD794B8">
      <w:pPr>
        <w:pageBreakBefore w:val="0"/>
        <w:kinsoku/>
        <w:wordWrap/>
        <w:overflowPunct/>
        <w:topLinePunct w:val="0"/>
        <w:bidi w:val="0"/>
        <w:spacing w:beforeAutospacing="0" w:line="360" w:lineRule="auto"/>
        <w:ind w:left="0" w:leftChars="0" w:right="0"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4890740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14C04EB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003E425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（3）投标文件未提供“投标人须知前附表”第13.1条规定中“必须提供”的文件资料的</w:t>
      </w:r>
      <w:r>
        <w:rPr>
          <w:rFonts w:hint="eastAsia" w:ascii="宋体" w:hAnsi="宋体" w:cs="宋体"/>
          <w:color w:val="auto"/>
          <w:szCs w:val="21"/>
          <w:highlight w:val="none"/>
          <w:lang w:eastAsia="zh-CN"/>
        </w:rPr>
        <w:t>；</w:t>
      </w:r>
    </w:p>
    <w:p w14:paraId="7742FA8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2A836A6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3B371F54">
      <w:pPr>
        <w:pageBreakBefore w:val="0"/>
        <w:kinsoku/>
        <w:wordWrap/>
        <w:overflowPunct/>
        <w:topLinePunct w:val="0"/>
        <w:bidi w:val="0"/>
        <w:spacing w:beforeAutospacing="0" w:line="360" w:lineRule="auto"/>
        <w:ind w:left="0" w:leftChars="0" w:right="0" w:firstLine="422" w:firstLineChars="200"/>
        <w:outlineLvl w:val="2"/>
        <w:rPr>
          <w:rFonts w:hint="eastAsia" w:ascii="宋体" w:hAnsi="宋体" w:eastAsia="宋体" w:cs="宋体"/>
          <w:b/>
          <w:color w:val="auto"/>
          <w:szCs w:val="21"/>
          <w:highlight w:val="none"/>
        </w:rPr>
      </w:pPr>
      <w:bookmarkStart w:id="173" w:name="_Toc18125"/>
      <w:r>
        <w:rPr>
          <w:rFonts w:hint="eastAsia" w:ascii="宋体" w:hAnsi="宋体" w:eastAsia="宋体" w:cs="宋体"/>
          <w:b/>
          <w:color w:val="auto"/>
          <w:szCs w:val="21"/>
          <w:highlight w:val="none"/>
        </w:rPr>
        <w:t>3.澄清补正、说明或者补正</w:t>
      </w:r>
      <w:bookmarkEnd w:id="173"/>
    </w:p>
    <w:p w14:paraId="7339922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1A48F7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62ACFA8">
      <w:pPr>
        <w:pageBreakBefore w:val="0"/>
        <w:kinsoku/>
        <w:wordWrap/>
        <w:overflowPunct/>
        <w:topLinePunct w:val="0"/>
        <w:bidi w:val="0"/>
        <w:spacing w:beforeAutospacing="0" w:line="360" w:lineRule="auto"/>
        <w:ind w:left="0" w:leftChars="0" w:right="0" w:firstLine="422" w:firstLineChars="200"/>
        <w:outlineLvl w:val="2"/>
        <w:rPr>
          <w:rFonts w:hint="eastAsia" w:ascii="宋体" w:hAnsi="宋体" w:eastAsia="宋体" w:cs="宋体"/>
          <w:b/>
          <w:color w:val="auto"/>
          <w:szCs w:val="21"/>
          <w:highlight w:val="none"/>
        </w:rPr>
      </w:pPr>
      <w:bookmarkStart w:id="174" w:name="_Toc24478"/>
      <w:r>
        <w:rPr>
          <w:rFonts w:hint="eastAsia" w:ascii="宋体" w:hAnsi="宋体" w:eastAsia="宋体" w:cs="宋体"/>
          <w:b/>
          <w:color w:val="auto"/>
          <w:szCs w:val="21"/>
          <w:highlight w:val="none"/>
        </w:rPr>
        <w:t>4.投标文件修正</w:t>
      </w:r>
      <w:bookmarkEnd w:id="174"/>
    </w:p>
    <w:p w14:paraId="45B1F386">
      <w:pPr>
        <w:pageBreakBefore w:val="0"/>
        <w:kinsoku/>
        <w:wordWrap/>
        <w:overflowPunct/>
        <w:topLinePunct w:val="0"/>
        <w:bidi w:val="0"/>
        <w:spacing w:beforeAutospacing="0" w:line="360" w:lineRule="auto"/>
        <w:ind w:left="0" w:leftChars="0" w:right="0"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79A838A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7788AFE0">
      <w:pPr>
        <w:pageBreakBefore w:val="0"/>
        <w:kinsoku/>
        <w:wordWrap/>
        <w:overflowPunct/>
        <w:topLinePunct w:val="0"/>
        <w:bidi w:val="0"/>
        <w:spacing w:beforeAutospacing="0" w:line="360" w:lineRule="auto"/>
        <w:ind w:left="0" w:leftChars="0" w:right="0" w:firstLine="420" w:firstLineChars="200"/>
        <w:outlineLvl w:val="4"/>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1A60DE48">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7D8C352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664206D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71ABA6A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4E28908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14129226">
      <w:pPr>
        <w:pageBreakBefore w:val="0"/>
        <w:kinsoku/>
        <w:wordWrap/>
        <w:overflowPunct/>
        <w:topLinePunct w:val="0"/>
        <w:bidi w:val="0"/>
        <w:spacing w:beforeAutospacing="0" w:line="360" w:lineRule="auto"/>
        <w:ind w:left="0" w:leftChars="0" w:right="0" w:firstLine="420" w:firstLineChars="200"/>
        <w:outlineLvl w:val="2"/>
        <w:rPr>
          <w:rFonts w:hint="eastAsia" w:ascii="宋体" w:hAnsi="宋体" w:eastAsia="宋体" w:cs="宋体"/>
          <w:color w:val="auto"/>
          <w:szCs w:val="21"/>
          <w:highlight w:val="none"/>
        </w:rPr>
      </w:pPr>
      <w:bookmarkStart w:id="175" w:name="_Toc12928"/>
      <w:r>
        <w:rPr>
          <w:rFonts w:hint="eastAsia" w:ascii="宋体" w:hAnsi="宋体" w:eastAsia="宋体" w:cs="宋体"/>
          <w:color w:val="auto"/>
          <w:szCs w:val="21"/>
          <w:highlight w:val="none"/>
        </w:rPr>
        <w:t>5.比较与评价</w:t>
      </w:r>
      <w:bookmarkEnd w:id="175"/>
    </w:p>
    <w:p w14:paraId="54349F8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3E50232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6230B2C9">
      <w:pPr>
        <w:pageBreakBefore w:val="0"/>
        <w:widowControl/>
        <w:numPr>
          <w:ilvl w:val="0"/>
          <w:numId w:val="0"/>
        </w:numPr>
        <w:kinsoku/>
        <w:wordWrap/>
        <w:overflowPunct/>
        <w:topLinePunct w:val="0"/>
        <w:bidi w:val="0"/>
        <w:spacing w:beforeAutospacing="0" w:line="360" w:lineRule="auto"/>
        <w:ind w:left="0" w:leftChars="0" w:right="0" w:rightChars="0"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F658578">
      <w:pPr>
        <w:pageBreakBefore w:val="0"/>
        <w:widowControl/>
        <w:numPr>
          <w:ilvl w:val="0"/>
          <w:numId w:val="0"/>
        </w:numPr>
        <w:kinsoku/>
        <w:wordWrap/>
        <w:overflowPunct/>
        <w:topLinePunct w:val="0"/>
        <w:bidi w:val="0"/>
        <w:spacing w:beforeAutospacing="0" w:line="360" w:lineRule="auto"/>
        <w:ind w:left="0" w:leftChars="0" w:right="0" w:rightChars="0"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FC055F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796C9618">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628D2A4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2019ABE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B43F16B">
      <w:pPr>
        <w:pageBreakBefore w:val="0"/>
        <w:kinsoku/>
        <w:wordWrap/>
        <w:overflowPunct/>
        <w:topLinePunct w:val="0"/>
        <w:bidi w:val="0"/>
        <w:spacing w:beforeAutospacing="0" w:line="360" w:lineRule="auto"/>
        <w:ind w:left="0" w:leftChars="0" w:right="0" w:firstLine="422" w:firstLineChars="200"/>
        <w:outlineLvl w:val="2"/>
        <w:rPr>
          <w:rFonts w:hint="eastAsia" w:ascii="宋体" w:hAnsi="宋体" w:eastAsia="宋体" w:cs="宋体"/>
          <w:b/>
          <w:color w:val="auto"/>
          <w:szCs w:val="21"/>
          <w:highlight w:val="none"/>
        </w:rPr>
      </w:pPr>
      <w:bookmarkStart w:id="176" w:name="_Toc4747"/>
      <w:r>
        <w:rPr>
          <w:rFonts w:hint="eastAsia" w:ascii="宋体" w:hAnsi="宋体" w:eastAsia="宋体" w:cs="宋体"/>
          <w:b/>
          <w:color w:val="auto"/>
          <w:szCs w:val="21"/>
          <w:highlight w:val="none"/>
        </w:rPr>
        <w:t>6.评审复核</w:t>
      </w:r>
      <w:bookmarkEnd w:id="176"/>
    </w:p>
    <w:p w14:paraId="7804B998">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2215F8B5">
      <w:pPr>
        <w:pageBreakBefore w:val="0"/>
        <w:widowControl/>
        <w:kinsoku/>
        <w:wordWrap/>
        <w:overflowPunct/>
        <w:topLinePunct w:val="0"/>
        <w:bidi w:val="0"/>
        <w:spacing w:beforeAutospacing="0" w:line="360" w:lineRule="auto"/>
        <w:ind w:left="0" w:leftChars="0" w:right="0"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322BB000">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324AD5EB">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4EEF8AAC">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7AD4EAEC">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55946D7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1B0DE25">
      <w:pP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br w:type="page"/>
      </w:r>
    </w:p>
    <w:p w14:paraId="41302D06">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Cs/>
          <w:color w:val="auto"/>
          <w:sz w:val="30"/>
          <w:szCs w:val="30"/>
          <w:highlight w:val="none"/>
        </w:rPr>
      </w:pPr>
      <w:bookmarkStart w:id="177" w:name="_Toc5699"/>
      <w:r>
        <w:rPr>
          <w:rFonts w:hint="eastAsia" w:ascii="宋体" w:hAnsi="宋体" w:eastAsia="宋体" w:cs="宋体"/>
          <w:bCs/>
          <w:color w:val="auto"/>
          <w:sz w:val="30"/>
          <w:szCs w:val="30"/>
          <w:highlight w:val="none"/>
        </w:rPr>
        <w:t>第三节 评分标准</w:t>
      </w:r>
      <w:bookmarkEnd w:id="177"/>
    </w:p>
    <w:p w14:paraId="54F9B12F">
      <w:pPr>
        <w:pageBreakBefore w:val="0"/>
        <w:kinsoku/>
        <w:wordWrap/>
        <w:overflowPunct/>
        <w:topLinePunct w:val="0"/>
        <w:bidi w:val="0"/>
        <w:spacing w:beforeAutospacing="0" w:line="360" w:lineRule="auto"/>
        <w:ind w:left="0" w:leftChars="0" w:right="0" w:firstLine="602" w:firstLineChars="200"/>
        <w:jc w:val="center"/>
        <w:outlineLvl w:val="2"/>
        <w:rPr>
          <w:rFonts w:hint="eastAsia" w:ascii="仿宋" w:hAnsi="仿宋" w:eastAsia="仿宋" w:cs="仿宋"/>
          <w:b/>
          <w:color w:val="auto"/>
          <w:sz w:val="30"/>
          <w:szCs w:val="30"/>
          <w:highlight w:val="none"/>
        </w:rPr>
      </w:pPr>
      <w:bookmarkStart w:id="178" w:name="_Toc21956"/>
      <w:r>
        <w:rPr>
          <w:rFonts w:hint="eastAsia" w:ascii="仿宋" w:hAnsi="仿宋" w:eastAsia="仿宋" w:cs="仿宋"/>
          <w:b/>
          <w:color w:val="auto"/>
          <w:sz w:val="30"/>
          <w:szCs w:val="30"/>
          <w:highlight w:val="none"/>
        </w:rPr>
        <w:t>综合评分法</w:t>
      </w:r>
      <w:bookmarkEnd w:id="178"/>
    </w:p>
    <w:p w14:paraId="7BC24872">
      <w:pPr>
        <w:pStyle w:val="10"/>
        <w:spacing w:line="360" w:lineRule="auto"/>
        <w:ind w:firstLine="420"/>
        <w:rPr>
          <w:rFonts w:hint="eastAsia" w:ascii="仿宋" w:hAnsi="仿宋" w:eastAsia="仿宋" w:cs="仿宋"/>
          <w:bCs/>
          <w:color w:val="auto"/>
          <w:highlight w:val="none"/>
        </w:rPr>
      </w:pPr>
      <w:r>
        <w:rPr>
          <w:rFonts w:hint="eastAsia" w:ascii="仿宋" w:hAnsi="仿宋" w:eastAsia="仿宋" w:cs="仿宋"/>
          <w:bCs/>
          <w:color w:val="auto"/>
          <w:highlight w:val="none"/>
        </w:rPr>
        <w:t>注：</w:t>
      </w:r>
    </w:p>
    <w:p w14:paraId="7C313F50">
      <w:pPr>
        <w:spacing w:line="360" w:lineRule="auto"/>
        <w:ind w:firstLine="482" w:firstLineChars="200"/>
        <w:rPr>
          <w:rFonts w:hint="eastAsia" w:ascii="仿宋" w:hAnsi="仿宋" w:eastAsia="仿宋" w:cs="仿宋"/>
          <w:b/>
          <w:bCs/>
          <w:color w:val="auto"/>
          <w:sz w:val="24"/>
          <w:szCs w:val="24"/>
          <w:highlight w:val="none"/>
        </w:rPr>
      </w:pPr>
      <w:bookmarkStart w:id="179" w:name="PO_TDCUS_ITEM_SM_TITLE_1_0"/>
      <w:r>
        <w:rPr>
          <w:rFonts w:hint="eastAsia" w:ascii="仿宋" w:hAnsi="仿宋" w:eastAsia="仿宋" w:cs="仿宋"/>
          <w:b/>
          <w:bCs/>
          <w:color w:val="auto"/>
          <w:sz w:val="24"/>
          <w:szCs w:val="24"/>
          <w:highlight w:val="none"/>
        </w:rPr>
        <w:t>本项目的评标办法及评分标准</w:t>
      </w:r>
      <w:r>
        <w:rPr>
          <w:rFonts w:hint="eastAsia" w:ascii="仿宋" w:hAnsi="仿宋" w:eastAsia="仿宋" w:cs="仿宋"/>
          <w:b/>
          <w:bCs/>
          <w:color w:val="auto"/>
          <w:sz w:val="24"/>
          <w:szCs w:val="24"/>
          <w:highlight w:val="none"/>
          <w:lang w:val="en-US" w:eastAsia="zh-CN"/>
        </w:rPr>
        <w:t>分为01分标评标办法、02分标评标办法</w:t>
      </w:r>
      <w:r>
        <w:rPr>
          <w:rFonts w:hint="eastAsia" w:ascii="仿宋" w:hAnsi="仿宋" w:eastAsia="仿宋" w:cs="仿宋"/>
          <w:b/>
          <w:bCs/>
          <w:color w:val="auto"/>
          <w:sz w:val="24"/>
          <w:szCs w:val="24"/>
          <w:highlight w:val="none"/>
        </w:rPr>
        <w:t>，评标时按</w:t>
      </w:r>
      <w:r>
        <w:rPr>
          <w:rFonts w:hint="eastAsia" w:ascii="仿宋" w:hAnsi="仿宋" w:eastAsia="仿宋" w:cs="仿宋"/>
          <w:b/>
          <w:bCs/>
          <w:color w:val="auto"/>
          <w:sz w:val="24"/>
          <w:szCs w:val="24"/>
          <w:highlight w:val="none"/>
          <w:lang w:val="en-US" w:eastAsia="zh-CN"/>
        </w:rPr>
        <w:t>01分标→02分标</w:t>
      </w:r>
      <w:r>
        <w:rPr>
          <w:rFonts w:hint="eastAsia" w:ascii="仿宋" w:hAnsi="仿宋" w:eastAsia="仿宋" w:cs="仿宋"/>
          <w:b/>
          <w:bCs/>
          <w:color w:val="auto"/>
          <w:sz w:val="24"/>
          <w:szCs w:val="24"/>
          <w:highlight w:val="none"/>
        </w:rPr>
        <w:t>的先后顺序进行评审。</w:t>
      </w:r>
    </w:p>
    <w:p w14:paraId="239447EA">
      <w:pPr>
        <w:pStyle w:val="10"/>
        <w:spacing w:line="360" w:lineRule="auto"/>
        <w:ind w:firstLine="420"/>
        <w:rPr>
          <w:rFonts w:hint="eastAsia" w:ascii="仿宋" w:hAnsi="仿宋" w:eastAsia="仿宋" w:cs="仿宋"/>
          <w:bCs/>
          <w:color w:val="auto"/>
          <w:highlight w:val="none"/>
        </w:rPr>
      </w:pPr>
      <w:r>
        <w:rPr>
          <w:rFonts w:hint="eastAsia" w:ascii="仿宋" w:hAnsi="仿宋" w:eastAsia="仿宋" w:cs="仿宋"/>
          <w:bCs/>
          <w:color w:val="auto"/>
          <w:highlight w:val="none"/>
        </w:rPr>
        <w:t>1、计分方法按四舍五入取至百分位。</w:t>
      </w:r>
    </w:p>
    <w:p w14:paraId="5022FE6A">
      <w:pPr>
        <w:pStyle w:val="10"/>
        <w:spacing w:line="360" w:lineRule="auto"/>
        <w:ind w:firstLine="420"/>
        <w:rPr>
          <w:rFonts w:hint="eastAsia" w:ascii="仿宋" w:hAnsi="仿宋" w:eastAsia="仿宋" w:cs="仿宋"/>
          <w:bCs/>
          <w:color w:val="auto"/>
          <w:highlight w:val="none"/>
          <w:u w:val="single"/>
        </w:rPr>
      </w:pPr>
      <w:r>
        <w:rPr>
          <w:rFonts w:hint="eastAsia" w:ascii="仿宋" w:hAnsi="仿宋" w:eastAsia="仿宋" w:cs="仿宋"/>
          <w:bCs/>
          <w:color w:val="auto"/>
          <w:highlight w:val="none"/>
        </w:rPr>
        <w:t>总得分=</w:t>
      </w:r>
      <w:r>
        <w:rPr>
          <w:rFonts w:hint="eastAsia" w:ascii="仿宋" w:hAnsi="仿宋" w:eastAsia="仿宋" w:cs="仿宋"/>
          <w:bCs/>
          <w:color w:val="auto"/>
          <w:highlight w:val="none"/>
          <w:u w:val="single"/>
        </w:rPr>
        <w:t xml:space="preserve">  价格分+技术分+商务分。  </w:t>
      </w:r>
    </w:p>
    <w:p w14:paraId="00C48CD2">
      <w:pPr>
        <w:pStyle w:val="10"/>
        <w:spacing w:line="360" w:lineRule="auto"/>
        <w:ind w:firstLine="42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2、商务技术评审因素为客观评分项的，应在评分项目或评分标准中予以标注为“客观分”。对投标人的客观评分项目，各评标专家评分应当一致。</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43"/>
        <w:gridCol w:w="942"/>
        <w:gridCol w:w="6592"/>
      </w:tblGrid>
      <w:tr w14:paraId="6B54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l2br w:val="nil"/>
              <w:tr2bl w:val="nil"/>
            </w:tcBorders>
            <w:noWrap w:val="0"/>
            <w:vAlign w:val="center"/>
          </w:tcPr>
          <w:p w14:paraId="5CA1B756">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 w:val="28"/>
                <w:szCs w:val="28"/>
                <w:highlight w:val="none"/>
                <w:lang w:val="en-US" w:eastAsia="zh-CN"/>
              </w:rPr>
              <w:t>01分标评标办法</w:t>
            </w:r>
          </w:p>
        </w:tc>
      </w:tr>
      <w:bookmarkEnd w:id="179"/>
      <w:tr w14:paraId="79C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gridSpan w:val="2"/>
            <w:tcBorders>
              <w:tl2br w:val="nil"/>
              <w:tr2bl w:val="nil"/>
            </w:tcBorders>
            <w:noWrap w:val="0"/>
            <w:vAlign w:val="center"/>
          </w:tcPr>
          <w:p w14:paraId="58C1B4A0">
            <w:pPr>
              <w:adjustRightInd w:val="0"/>
              <w:spacing w:line="360" w:lineRule="auto"/>
              <w:jc w:val="center"/>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序号</w:t>
            </w:r>
          </w:p>
        </w:tc>
        <w:tc>
          <w:tcPr>
            <w:tcW w:w="942" w:type="dxa"/>
            <w:tcBorders>
              <w:tl2br w:val="nil"/>
              <w:tr2bl w:val="nil"/>
            </w:tcBorders>
            <w:noWrap w:val="0"/>
            <w:vAlign w:val="center"/>
          </w:tcPr>
          <w:p w14:paraId="09284162">
            <w:pPr>
              <w:adjustRightInd w:val="0"/>
              <w:spacing w:line="360" w:lineRule="auto"/>
              <w:jc w:val="center"/>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评审因素</w:t>
            </w:r>
          </w:p>
        </w:tc>
        <w:tc>
          <w:tcPr>
            <w:tcW w:w="6592" w:type="dxa"/>
            <w:tcBorders>
              <w:tl2br w:val="nil"/>
              <w:tr2bl w:val="nil"/>
            </w:tcBorders>
            <w:noWrap w:val="0"/>
            <w:vAlign w:val="center"/>
          </w:tcPr>
          <w:p w14:paraId="4D9E65D1">
            <w:pPr>
              <w:adjustRightInd w:val="0"/>
              <w:spacing w:line="360" w:lineRule="auto"/>
              <w:jc w:val="center"/>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评标标准</w:t>
            </w:r>
          </w:p>
        </w:tc>
      </w:tr>
      <w:tr w14:paraId="6E21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2C154060">
            <w:pPr>
              <w:adjustRightInd w:val="0"/>
              <w:spacing w:line="360" w:lineRule="auto"/>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1143" w:type="dxa"/>
            <w:tcBorders>
              <w:tl2br w:val="nil"/>
              <w:tr2bl w:val="nil"/>
            </w:tcBorders>
            <w:noWrap w:val="0"/>
            <w:vAlign w:val="center"/>
          </w:tcPr>
          <w:p w14:paraId="3000F1AE">
            <w:pPr>
              <w:adjustRightInd w:val="0"/>
              <w:spacing w:line="360" w:lineRule="auto"/>
              <w:jc w:val="center"/>
              <w:textAlignment w:val="baseline"/>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价格分</w:t>
            </w:r>
          </w:p>
          <w:p w14:paraId="4E6A8DEC">
            <w:pPr>
              <w:adjustRightInd w:val="0"/>
              <w:spacing w:line="360" w:lineRule="auto"/>
              <w:jc w:val="center"/>
              <w:textAlignment w:val="baseline"/>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（满分</w:t>
            </w:r>
            <w:r>
              <w:rPr>
                <w:rFonts w:hint="eastAsia" w:ascii="仿宋" w:hAnsi="仿宋" w:eastAsia="仿宋" w:cs="仿宋"/>
                <w:b/>
                <w:bCs w:val="0"/>
                <w:color w:val="auto"/>
                <w:szCs w:val="21"/>
                <w:highlight w:val="none"/>
                <w:lang w:val="en-US" w:eastAsia="zh-CN"/>
              </w:rPr>
              <w:t>10</w:t>
            </w:r>
            <w:r>
              <w:rPr>
                <w:rFonts w:hint="eastAsia" w:ascii="仿宋" w:hAnsi="仿宋" w:eastAsia="仿宋" w:cs="仿宋"/>
                <w:b/>
                <w:bCs w:val="0"/>
                <w:color w:val="auto"/>
                <w:szCs w:val="21"/>
                <w:highlight w:val="none"/>
              </w:rPr>
              <w:t>分）</w:t>
            </w:r>
          </w:p>
          <w:p w14:paraId="2101762D">
            <w:pPr>
              <w:adjustRightInd w:val="0"/>
              <w:spacing w:line="360" w:lineRule="auto"/>
              <w:jc w:val="left"/>
              <w:textAlignment w:val="baseline"/>
              <w:rPr>
                <w:rFonts w:hint="eastAsia" w:ascii="仿宋" w:hAnsi="仿宋" w:eastAsia="仿宋" w:cs="仿宋"/>
                <w:color w:val="auto"/>
                <w:szCs w:val="21"/>
                <w:highlight w:val="none"/>
              </w:rPr>
            </w:pPr>
          </w:p>
        </w:tc>
        <w:tc>
          <w:tcPr>
            <w:tcW w:w="942" w:type="dxa"/>
            <w:tcBorders>
              <w:tl2br w:val="nil"/>
              <w:tr2bl w:val="nil"/>
            </w:tcBorders>
            <w:noWrap w:val="0"/>
            <w:vAlign w:val="center"/>
          </w:tcPr>
          <w:p w14:paraId="0128939A">
            <w:pPr>
              <w:adjustRightInd w:val="0"/>
              <w:spacing w:line="360" w:lineRule="auto"/>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投标报价</w:t>
            </w:r>
          </w:p>
        </w:tc>
        <w:tc>
          <w:tcPr>
            <w:tcW w:w="6592" w:type="dxa"/>
            <w:tcBorders>
              <w:tl2br w:val="nil"/>
              <w:tr2bl w:val="nil"/>
            </w:tcBorders>
            <w:noWrap w:val="0"/>
            <w:vAlign w:val="center"/>
          </w:tcPr>
          <w:p w14:paraId="77D5F717">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（1）本项目为专门面向</w:t>
            </w:r>
            <w:r>
              <w:rPr>
                <w:rFonts w:hint="eastAsia" w:ascii="仿宋" w:hAnsi="仿宋" w:eastAsia="仿宋" w:cs="仿宋"/>
                <w:b/>
                <w:bCs w:val="0"/>
                <w:color w:val="auto"/>
                <w:szCs w:val="21"/>
                <w:highlight w:val="none"/>
                <w:u w:val="single"/>
                <w:lang w:val="en-US" w:eastAsia="zh-CN"/>
              </w:rPr>
              <w:t>小微</w:t>
            </w:r>
            <w:r>
              <w:rPr>
                <w:rFonts w:hint="eastAsia" w:ascii="仿宋" w:hAnsi="仿宋" w:eastAsia="仿宋" w:cs="仿宋"/>
                <w:b/>
                <w:bCs w:val="0"/>
                <w:color w:val="auto"/>
                <w:szCs w:val="21"/>
                <w:highlight w:val="none"/>
                <w:u w:val="single"/>
              </w:rPr>
              <w:t>企业</w:t>
            </w:r>
            <w:r>
              <w:rPr>
                <w:rFonts w:hint="eastAsia" w:ascii="仿宋" w:hAnsi="仿宋" w:eastAsia="仿宋" w:cs="仿宋"/>
                <w:bCs/>
                <w:color w:val="auto"/>
                <w:szCs w:val="21"/>
                <w:highlight w:val="none"/>
              </w:rPr>
              <w:t>采购的项目，按照《政府采购促进中小企业发展管理办法》（财库〔2020〕46 号）的规定，对投标人报价不再执行价格评审优惠的扶持政策。</w:t>
            </w:r>
          </w:p>
          <w:p w14:paraId="1339C945">
            <w:pPr>
              <w:snapToGrid w:val="0"/>
              <w:spacing w:line="360" w:lineRule="auto"/>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（2）满足招标文件要求且投标报价</w:t>
            </w:r>
            <w:r>
              <w:rPr>
                <w:rFonts w:hint="eastAsia" w:ascii="仿宋" w:hAnsi="仿宋" w:eastAsia="仿宋" w:cs="仿宋"/>
                <w:bCs/>
                <w:color w:val="auto"/>
                <w:szCs w:val="21"/>
                <w:highlight w:val="none"/>
                <w:lang w:val="en-US" w:eastAsia="zh-CN"/>
              </w:rPr>
              <w:t>最低</w:t>
            </w:r>
            <w:r>
              <w:rPr>
                <w:rFonts w:hint="eastAsia" w:ascii="仿宋" w:hAnsi="仿宋" w:eastAsia="仿宋" w:cs="仿宋"/>
                <w:bCs/>
                <w:color w:val="auto"/>
                <w:szCs w:val="21"/>
                <w:highlight w:val="none"/>
              </w:rPr>
              <w:t>的为评标基准价，其价格分为满分。</w:t>
            </w:r>
          </w:p>
          <w:p w14:paraId="597D6AAA">
            <w:pPr>
              <w:pageBreakBefore w:val="0"/>
              <w:kinsoku/>
              <w:wordWrap/>
              <w:overflowPunct/>
              <w:topLinePunct w:val="0"/>
              <w:bidi w:val="0"/>
              <w:spacing w:beforeAutospacing="0" w:line="360" w:lineRule="auto"/>
              <w:ind w:left="0" w:leftChars="0" w:right="0" w:firstLine="420"/>
              <w:rPr>
                <w:rFonts w:hint="eastAsia" w:ascii="仿宋" w:hAnsi="仿宋" w:eastAsia="仿宋" w:cs="仿宋"/>
                <w:bCs/>
                <w:color w:val="auto"/>
                <w:highlight w:val="none"/>
              </w:rPr>
            </w:pPr>
            <w:r>
              <w:rPr>
                <w:rFonts w:hint="eastAsia" w:ascii="仿宋" w:hAnsi="仿宋" w:eastAsia="仿宋" w:cs="仿宋"/>
                <w:bCs/>
                <w:color w:val="auto"/>
                <w:szCs w:val="21"/>
                <w:highlight w:val="none"/>
              </w:rPr>
              <w:t>（3）价格分计算公式：（</w:t>
            </w:r>
            <w:r>
              <w:rPr>
                <w:rFonts w:hint="eastAsia" w:ascii="仿宋" w:hAnsi="仿宋" w:eastAsia="仿宋" w:cs="仿宋"/>
                <w:color w:val="auto"/>
                <w:szCs w:val="21"/>
                <w:highlight w:val="none"/>
              </w:rPr>
              <w:t>投标人最低报价</w:t>
            </w:r>
            <w:r>
              <w:rPr>
                <w:rFonts w:hint="eastAsia" w:ascii="仿宋" w:hAnsi="仿宋" w:eastAsia="仿宋" w:cs="仿宋"/>
                <w:color w:val="auto"/>
                <w:kern w:val="0"/>
                <w:szCs w:val="21"/>
                <w:highlight w:val="none"/>
              </w:rPr>
              <w:t>/某投标人报价）×10分</w:t>
            </w:r>
          </w:p>
        </w:tc>
      </w:tr>
      <w:tr w14:paraId="548C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5FB1419F">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2</w:t>
            </w:r>
          </w:p>
        </w:tc>
        <w:tc>
          <w:tcPr>
            <w:tcW w:w="2085" w:type="dxa"/>
            <w:gridSpan w:val="2"/>
            <w:tcBorders>
              <w:tl2br w:val="nil"/>
              <w:tr2bl w:val="nil"/>
            </w:tcBorders>
            <w:noWrap w:val="0"/>
            <w:vAlign w:val="center"/>
          </w:tcPr>
          <w:p w14:paraId="3B6B6AD0">
            <w:pPr>
              <w:adjustRightInd w:val="0"/>
              <w:spacing w:line="360" w:lineRule="auto"/>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技术分（满分</w:t>
            </w:r>
            <w:r>
              <w:rPr>
                <w:rFonts w:hint="eastAsia" w:ascii="仿宋" w:hAnsi="仿宋" w:eastAsia="仿宋" w:cs="仿宋"/>
                <w:b/>
                <w:color w:val="auto"/>
                <w:szCs w:val="21"/>
                <w:highlight w:val="none"/>
                <w:lang w:val="en-US" w:eastAsia="zh-CN"/>
              </w:rPr>
              <w:t>60</w:t>
            </w:r>
            <w:r>
              <w:rPr>
                <w:rFonts w:hint="eastAsia" w:ascii="仿宋" w:hAnsi="仿宋" w:eastAsia="仿宋" w:cs="仿宋"/>
                <w:b/>
                <w:color w:val="auto"/>
                <w:szCs w:val="21"/>
                <w:highlight w:val="none"/>
              </w:rPr>
              <w:t>分）</w:t>
            </w:r>
          </w:p>
        </w:tc>
        <w:tc>
          <w:tcPr>
            <w:tcW w:w="6592" w:type="dxa"/>
            <w:tcBorders>
              <w:tl2br w:val="nil"/>
              <w:tr2bl w:val="nil"/>
            </w:tcBorders>
            <w:noWrap w:val="0"/>
            <w:vAlign w:val="center"/>
          </w:tcPr>
          <w:p w14:paraId="79470F3F">
            <w:pPr>
              <w:pageBreakBefore w:val="0"/>
              <w:kinsoku/>
              <w:wordWrap/>
              <w:overflowPunct/>
              <w:topLinePunct w:val="0"/>
              <w:bidi w:val="0"/>
              <w:spacing w:beforeAutospacing="0" w:line="360" w:lineRule="auto"/>
              <w:ind w:left="0" w:leftChars="0" w:right="0" w:firstLine="420"/>
              <w:jc w:val="center"/>
              <w:rPr>
                <w:rFonts w:hint="eastAsia" w:ascii="仿宋" w:hAnsi="仿宋" w:eastAsia="仿宋" w:cs="仿宋"/>
                <w:bCs/>
                <w:color w:val="auto"/>
                <w:szCs w:val="21"/>
                <w:highlight w:val="none"/>
              </w:rPr>
            </w:pPr>
            <w:r>
              <w:rPr>
                <w:rFonts w:hint="eastAsia" w:ascii="仿宋" w:hAnsi="仿宋" w:eastAsia="仿宋" w:cs="仿宋"/>
                <w:b/>
                <w:bCs w:val="0"/>
                <w:color w:val="auto"/>
                <w:szCs w:val="21"/>
                <w:highlight w:val="none"/>
              </w:rPr>
              <w:t>评标标准</w:t>
            </w:r>
          </w:p>
        </w:tc>
      </w:tr>
      <w:tr w14:paraId="78AA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44EDE9BC">
            <w:pPr>
              <w:adjustRightInd w:val="0"/>
              <w:spacing w:line="360" w:lineRule="auto"/>
              <w:jc w:val="center"/>
              <w:textAlignment w:val="baseline"/>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rPr>
              <w:t>2</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1</w:t>
            </w:r>
          </w:p>
        </w:tc>
        <w:tc>
          <w:tcPr>
            <w:tcW w:w="2085" w:type="dxa"/>
            <w:gridSpan w:val="2"/>
            <w:tcBorders>
              <w:tl2br w:val="nil"/>
              <w:tr2bl w:val="nil"/>
            </w:tcBorders>
            <w:noWrap w:val="0"/>
            <w:vAlign w:val="center"/>
          </w:tcPr>
          <w:p w14:paraId="2A3F2DF8">
            <w:pPr>
              <w:spacing w:line="360" w:lineRule="auto"/>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配送服务方案</w:t>
            </w:r>
            <w:r>
              <w:rPr>
                <w:rFonts w:hint="eastAsia" w:ascii="仿宋" w:hAnsi="仿宋" w:eastAsia="仿宋" w:cs="仿宋"/>
                <w:b/>
                <w:bCs w:val="0"/>
                <w:color w:val="auto"/>
                <w:kern w:val="0"/>
                <w:sz w:val="21"/>
                <w:szCs w:val="21"/>
                <w:highlight w:val="none"/>
                <w:lang w:val="en-US" w:eastAsia="zh-CN"/>
              </w:rPr>
              <w:t>分</w:t>
            </w:r>
          </w:p>
          <w:p w14:paraId="238F5A8F">
            <w:pPr>
              <w:spacing w:line="360" w:lineRule="auto"/>
              <w:jc w:val="center"/>
              <w:rPr>
                <w:rFonts w:hint="eastAsia" w:ascii="仿宋" w:hAnsi="仿宋" w:eastAsia="仿宋" w:cs="仿宋"/>
                <w:b/>
                <w:bCs w:val="0"/>
                <w:color w:val="auto"/>
                <w:sz w:val="21"/>
                <w:szCs w:val="21"/>
                <w:highlight w:val="none"/>
                <w:lang w:eastAsia="zh-CN"/>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满分10分</w:t>
            </w:r>
            <w:r>
              <w:rPr>
                <w:rFonts w:hint="eastAsia" w:ascii="仿宋" w:hAnsi="仿宋" w:eastAsia="仿宋" w:cs="仿宋"/>
                <w:b/>
                <w:bCs w:val="0"/>
                <w:color w:val="auto"/>
                <w:sz w:val="21"/>
                <w:szCs w:val="21"/>
                <w:highlight w:val="none"/>
                <w:lang w:eastAsia="zh-CN"/>
              </w:rPr>
              <w:t>）</w:t>
            </w:r>
          </w:p>
        </w:tc>
        <w:tc>
          <w:tcPr>
            <w:tcW w:w="6592" w:type="dxa"/>
            <w:tcBorders>
              <w:tl2br w:val="nil"/>
              <w:tr2bl w:val="nil"/>
            </w:tcBorders>
            <w:noWrap w:val="0"/>
            <w:vAlign w:val="center"/>
          </w:tcPr>
          <w:p w14:paraId="33056D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评委根据各投标人提供的配送服务方案相应内容进行独立打分，未提供或未达到一档要求的得0分。</w:t>
            </w:r>
          </w:p>
          <w:p w14:paraId="7F973B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对项目总体有初步认识（从各个配送点、学生数量等方面分析），有项目管理组织机构图（各个配送阶段工作安排，人员安排、车辆配送、物资安排、时间进度安排）能说明各个阶段工作安排，能说明人员安排、配送及实施进度计划，方案基本可行，缺乏针对性；</w:t>
            </w:r>
          </w:p>
          <w:p w14:paraId="21C1E6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4分）：满足一档的条件下，配送方案详细、科学合理，有与现有状况无缝对接的具体方法，工作计划周密，有实施组织机构，能够为安全、及时完成配送服务提供保障措施，且各项保障措施考虑全面、有效、可行。</w:t>
            </w:r>
          </w:p>
          <w:p w14:paraId="65899F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6分）：满足二档的条件下，实施组织机构健全（包含组织结构，人员保障措施及分工与职责），具有详细的表述食材配送的流程、运输方式、加工、包装、卫生、保鲜、损耗控制等技术措施；经评标委员会确认其方案中对配送线路安排合理、能高效完成配送工作，提供科学有效、合理性且可操作性强的配送计划、配送措施。</w:t>
            </w:r>
          </w:p>
          <w:p w14:paraId="6A7570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档（10分）：满足三档的条件下，针对不同品类食材（如生鲜、冷冻、常温食材）的特性，细化对应的运输、保鲜、损耗控制方案，而非统一的通用方案，结合本项目采购需求涉及的食材特性有详细包装及装车要求，选配匹配度 的专业配送车辆，在合理线路的基础上，增加智能调度方案或配送保障机制（如突发状况备用线路、临时补货预案），提供的配送计划需包含具体的时间节点、责任人、考核指标（如配送准时率、食材损耗率的量化目标）等等。</w:t>
            </w:r>
          </w:p>
        </w:tc>
      </w:tr>
      <w:tr w14:paraId="1C13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49530D93">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2.2</w:t>
            </w:r>
          </w:p>
        </w:tc>
        <w:tc>
          <w:tcPr>
            <w:tcW w:w="2085" w:type="dxa"/>
            <w:gridSpan w:val="2"/>
            <w:tcBorders>
              <w:tl2br w:val="nil"/>
              <w:tr2bl w:val="nil"/>
            </w:tcBorders>
            <w:noWrap w:val="0"/>
            <w:vAlign w:val="center"/>
          </w:tcPr>
          <w:p w14:paraId="0ADBBF27">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kern w:val="2"/>
                <w:sz w:val="21"/>
                <w:szCs w:val="21"/>
                <w:highlight w:val="none"/>
                <w:lang w:val="en-US" w:eastAsia="zh-CN" w:bidi="ar-SA"/>
              </w:rPr>
              <w:t>管理制度</w:t>
            </w:r>
            <w:r>
              <w:rPr>
                <w:rFonts w:hint="eastAsia" w:ascii="仿宋" w:hAnsi="仿宋" w:eastAsia="仿宋" w:cs="仿宋"/>
                <w:b/>
                <w:bCs w:val="0"/>
                <w:color w:val="auto"/>
                <w:sz w:val="21"/>
                <w:szCs w:val="21"/>
                <w:highlight w:val="none"/>
                <w:lang w:val="en-US" w:eastAsia="zh-CN"/>
              </w:rPr>
              <w:t>分</w:t>
            </w:r>
          </w:p>
          <w:p w14:paraId="3EA751F1">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满分10分</w:t>
            </w:r>
            <w:r>
              <w:rPr>
                <w:rFonts w:hint="eastAsia" w:ascii="仿宋" w:hAnsi="仿宋" w:eastAsia="仿宋" w:cs="仿宋"/>
                <w:b/>
                <w:bCs w:val="0"/>
                <w:color w:val="auto"/>
                <w:sz w:val="21"/>
                <w:szCs w:val="21"/>
                <w:highlight w:val="none"/>
                <w:lang w:eastAsia="zh-CN"/>
              </w:rPr>
              <w:t>）</w:t>
            </w:r>
          </w:p>
        </w:tc>
        <w:tc>
          <w:tcPr>
            <w:tcW w:w="6592" w:type="dxa"/>
            <w:tcBorders>
              <w:tl2br w:val="nil"/>
              <w:tr2bl w:val="nil"/>
            </w:tcBorders>
            <w:noWrap w:val="0"/>
            <w:vAlign w:val="center"/>
          </w:tcPr>
          <w:p w14:paraId="6F539B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评委根据各投标人提供的管理制度相应内容进行独立打分，未提供或未达到一档要求的得0分。</w:t>
            </w:r>
          </w:p>
          <w:p w14:paraId="7FFFC4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一档(2分)：投标人提供有各项管理制度，采购管理、仓储管理、配送管理等制度，但欠缺可行性。</w:t>
            </w:r>
          </w:p>
          <w:p w14:paraId="77133F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二档(4分)：投标人提供的各项管理制度，采购管理、仓储管理、配送管理等制度一般，提供食品准入台帐登记、食品留样管理等方面的管理制度，有一定针对性。</w:t>
            </w:r>
          </w:p>
          <w:p w14:paraId="095139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(6分)：满足二档前提下，投标人提供的各项管理制度，采购管理、仓储管理、配送管理等制度较全面，并提供食品准入台帐登记、食品留样管理等方面的管理制度、从业人员健康、财务管理、岗位责任管理制度，管理措施完全满足项目需求，内容完整详细，科学合理，可操作性强。</w:t>
            </w:r>
          </w:p>
          <w:p w14:paraId="59D41C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档(10分)：满足三档前提下，投标人提供的各项管理制度，采购管理、仓储管理、配送管理等制度非常全面，提供食品准入台帐登记、食品留样管理等方面的管理制度、从业人员健康、财务管理、岗位责任管理制度、特殊突发事件应急管理制度、供应商管理等方面的管理制度，制度内容完全适用于项目实际，管理措施完全满足项目需求完整，完善，可行性高，实用性强。</w:t>
            </w:r>
          </w:p>
        </w:tc>
      </w:tr>
      <w:tr w14:paraId="083E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53D5D333">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2.3</w:t>
            </w:r>
          </w:p>
        </w:tc>
        <w:tc>
          <w:tcPr>
            <w:tcW w:w="2085" w:type="dxa"/>
            <w:gridSpan w:val="2"/>
            <w:tcBorders>
              <w:tl2br w:val="nil"/>
              <w:tr2bl w:val="nil"/>
            </w:tcBorders>
            <w:noWrap w:val="0"/>
            <w:vAlign w:val="center"/>
          </w:tcPr>
          <w:p w14:paraId="6BEFD628">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售后服务方案分</w:t>
            </w:r>
          </w:p>
          <w:p w14:paraId="27AC2FD1">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满分10分</w:t>
            </w:r>
            <w:r>
              <w:rPr>
                <w:rFonts w:hint="eastAsia" w:ascii="仿宋" w:hAnsi="仿宋" w:eastAsia="仿宋" w:cs="仿宋"/>
                <w:b/>
                <w:bCs w:val="0"/>
                <w:color w:val="auto"/>
                <w:sz w:val="21"/>
                <w:szCs w:val="21"/>
                <w:highlight w:val="none"/>
                <w:lang w:eastAsia="zh-CN"/>
              </w:rPr>
              <w:t>）</w:t>
            </w:r>
          </w:p>
          <w:p w14:paraId="02E13FF9">
            <w:pPr>
              <w:spacing w:line="360" w:lineRule="auto"/>
              <w:jc w:val="center"/>
              <w:rPr>
                <w:rFonts w:hint="eastAsia" w:ascii="仿宋" w:hAnsi="仿宋" w:eastAsia="仿宋" w:cs="仿宋"/>
                <w:b/>
                <w:bCs w:val="0"/>
                <w:color w:val="auto"/>
                <w:sz w:val="21"/>
                <w:szCs w:val="21"/>
                <w:highlight w:val="none"/>
              </w:rPr>
            </w:pPr>
          </w:p>
          <w:p w14:paraId="43EB17EF">
            <w:pPr>
              <w:spacing w:line="360" w:lineRule="auto"/>
              <w:jc w:val="center"/>
              <w:rPr>
                <w:rFonts w:hint="eastAsia" w:ascii="仿宋" w:hAnsi="仿宋" w:eastAsia="仿宋" w:cs="仿宋"/>
                <w:b/>
                <w:bCs w:val="0"/>
                <w:color w:val="auto"/>
                <w:sz w:val="21"/>
                <w:szCs w:val="21"/>
                <w:highlight w:val="none"/>
              </w:rPr>
            </w:pPr>
          </w:p>
          <w:p w14:paraId="636D3B12">
            <w:pPr>
              <w:widowControl/>
              <w:spacing w:line="360" w:lineRule="auto"/>
              <w:jc w:val="center"/>
              <w:rPr>
                <w:rFonts w:hint="eastAsia" w:ascii="仿宋" w:hAnsi="仿宋" w:eastAsia="仿宋" w:cs="仿宋"/>
                <w:b/>
                <w:bCs w:val="0"/>
                <w:color w:val="auto"/>
                <w:sz w:val="21"/>
                <w:szCs w:val="21"/>
                <w:highlight w:val="none"/>
              </w:rPr>
            </w:pPr>
          </w:p>
        </w:tc>
        <w:tc>
          <w:tcPr>
            <w:tcW w:w="6592" w:type="dxa"/>
            <w:tcBorders>
              <w:tl2br w:val="nil"/>
              <w:tr2bl w:val="nil"/>
            </w:tcBorders>
            <w:noWrap w:val="0"/>
            <w:vAlign w:val="center"/>
          </w:tcPr>
          <w:p w14:paraId="33741A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评委根据各投标人提供的售后服务方案相应内容进行独立打分，未提供或未达到一档要求的得0分。</w:t>
            </w:r>
          </w:p>
          <w:p w14:paraId="431875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一档(2分)：投标人提供的售后服务方案内容针对性一般，服务措施基本齐全，但存在售后服务监督和回访、售后服务管理、承诺不具体等问题。</w:t>
            </w:r>
          </w:p>
          <w:p w14:paraId="040DC2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二档(4分)：投标人提供的售后服务方案内容针对性较强，有售后服务流程图，服务措施基本齐全，售后服务监督和回访、售后服务管理、承诺较齐全。</w:t>
            </w:r>
          </w:p>
          <w:p w14:paraId="5066AB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(6分)：投标人提供的售后服务方案内容针对性较强，有售后服务流程图，服务措施基本齐全，售后服务监督和回访、售后服务管理、承诺完整，定期检测，24小时热线电话服务支持、出现问题到达现场时间、履约能力等方面进行评定，售后服务方案的科学性、合理性较好，有一定的售后服务措施，方案陈述较为完整、全面。</w:t>
            </w:r>
          </w:p>
          <w:p w14:paraId="286A7E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档(10分)：投标人提供的售后服务方案内容详实、针对性强，有完整的售后服务流程图，服务措施、售后服务监督和回访、定期检测、24小时热线电话服务支持、出现问题到达现场时间、履约能力等方面进行评定，售后服务方案的科学、合理、完善，售后服务措施得力、售后服务管理、承诺保障到位，方案陈述完整、全面。</w:t>
            </w:r>
          </w:p>
        </w:tc>
      </w:tr>
      <w:tr w14:paraId="67F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4FA5C750">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2.4</w:t>
            </w:r>
          </w:p>
        </w:tc>
        <w:tc>
          <w:tcPr>
            <w:tcW w:w="2085" w:type="dxa"/>
            <w:gridSpan w:val="2"/>
            <w:tcBorders>
              <w:tl2br w:val="nil"/>
              <w:tr2bl w:val="nil"/>
            </w:tcBorders>
            <w:noWrap w:val="0"/>
            <w:vAlign w:val="center"/>
          </w:tcPr>
          <w:p w14:paraId="1DDB8CDD">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食材质量安全保障分</w:t>
            </w:r>
          </w:p>
          <w:p w14:paraId="2347A7F8">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满分15分</w:t>
            </w:r>
            <w:r>
              <w:rPr>
                <w:rFonts w:hint="eastAsia" w:ascii="仿宋" w:hAnsi="仿宋" w:eastAsia="仿宋" w:cs="仿宋"/>
                <w:b/>
                <w:bCs w:val="0"/>
                <w:color w:val="auto"/>
                <w:sz w:val="21"/>
                <w:szCs w:val="21"/>
                <w:highlight w:val="none"/>
                <w:lang w:eastAsia="zh-CN"/>
              </w:rPr>
              <w:t>）</w:t>
            </w:r>
          </w:p>
          <w:p w14:paraId="5C9F643E">
            <w:pPr>
              <w:pStyle w:val="2"/>
              <w:spacing w:line="360" w:lineRule="auto"/>
              <w:jc w:val="center"/>
              <w:rPr>
                <w:rFonts w:hint="eastAsia" w:ascii="仿宋" w:hAnsi="仿宋" w:eastAsia="仿宋" w:cs="仿宋"/>
                <w:b/>
                <w:bCs w:val="0"/>
                <w:color w:val="auto"/>
                <w:sz w:val="21"/>
                <w:szCs w:val="21"/>
                <w:highlight w:val="none"/>
              </w:rPr>
            </w:pPr>
          </w:p>
        </w:tc>
        <w:tc>
          <w:tcPr>
            <w:tcW w:w="6592" w:type="dxa"/>
            <w:tcBorders>
              <w:tl2br w:val="nil"/>
              <w:tr2bl w:val="nil"/>
            </w:tcBorders>
            <w:noWrap w:val="0"/>
            <w:vAlign w:val="center"/>
          </w:tcPr>
          <w:p w14:paraId="36FD60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评委根据各投标人提供的食材质量安全保障相应内容进行独立打分，未提供或未达到一档要求的得0分。</w:t>
            </w:r>
          </w:p>
          <w:p w14:paraId="366D79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一档（2分）：对进货渠道、食材控制管理措施、检验检疫措施、食材质量标准管控措施、追溯方式等方面描述简单，无具体措施。</w:t>
            </w:r>
          </w:p>
          <w:p w14:paraId="1F3D00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二档（5分）：满足一档的条件下，进货采购渠道、食材控制管理措施、检验检疫措施、食材质量标准管控措施、追溯方式几方面内容表述齐全，符合实际，方案措施清晰明确。</w:t>
            </w:r>
          </w:p>
          <w:p w14:paraId="3B83A2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10分）：满足二档的条件下，对进货采购渠道、食材控制管理措施、检验检疫措施、食材质量标准管控措施、追溯方式几方面内容表述齐全，对进货渠道、食材控制管理措施、检验检疫措施、食材质量标准管控措施（含食材验收方案）、追溯方式等内容描述清晰、详细、符合实际，能完全满足采购文件的要求。</w:t>
            </w:r>
          </w:p>
          <w:p w14:paraId="7CC1DA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档（15分）：满足三档的条件下，对进货采购渠道、食材控制管理措施、检验检疫措施、食材质量标准、追溯方式几方面内容表述齐全，对进货渠道、食材控制管理措施、检验检疫措施、食材质量标准管控措施（含食材验收方案）、追溯方式等内容描述清晰、详细、符合实际，有完备的食材供应商择定标准和考核标准，建立有食材供应商库，能明确主要食材的进货渠道，能完全满足采购文件的要求。</w:t>
            </w:r>
          </w:p>
        </w:tc>
      </w:tr>
      <w:tr w14:paraId="1996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5565321F">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2.5</w:t>
            </w:r>
          </w:p>
        </w:tc>
        <w:tc>
          <w:tcPr>
            <w:tcW w:w="2085" w:type="dxa"/>
            <w:gridSpan w:val="2"/>
            <w:tcBorders>
              <w:tl2br w:val="nil"/>
              <w:tr2bl w:val="nil"/>
            </w:tcBorders>
            <w:noWrap w:val="0"/>
            <w:vAlign w:val="center"/>
          </w:tcPr>
          <w:p w14:paraId="20E6A5E1">
            <w:pPr>
              <w:widowControl/>
              <w:spacing w:line="360" w:lineRule="auto"/>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应急处置预案分</w:t>
            </w:r>
          </w:p>
          <w:p w14:paraId="0D30B1A8">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满分15分</w:t>
            </w:r>
            <w:r>
              <w:rPr>
                <w:rFonts w:hint="eastAsia" w:ascii="仿宋" w:hAnsi="仿宋" w:eastAsia="仿宋" w:cs="仿宋"/>
                <w:b/>
                <w:bCs w:val="0"/>
                <w:color w:val="auto"/>
                <w:sz w:val="21"/>
                <w:szCs w:val="21"/>
                <w:highlight w:val="none"/>
                <w:lang w:eastAsia="zh-CN"/>
              </w:rPr>
              <w:t>）</w:t>
            </w:r>
          </w:p>
          <w:p w14:paraId="0E92E509">
            <w:pPr>
              <w:pStyle w:val="2"/>
              <w:spacing w:line="360" w:lineRule="auto"/>
              <w:jc w:val="center"/>
              <w:rPr>
                <w:rFonts w:hint="eastAsia" w:ascii="仿宋" w:hAnsi="仿宋" w:eastAsia="仿宋" w:cs="仿宋"/>
                <w:b/>
                <w:bCs w:val="0"/>
                <w:color w:val="auto"/>
                <w:sz w:val="21"/>
                <w:szCs w:val="21"/>
                <w:highlight w:val="none"/>
              </w:rPr>
            </w:pPr>
          </w:p>
        </w:tc>
        <w:tc>
          <w:tcPr>
            <w:tcW w:w="6592" w:type="dxa"/>
            <w:tcBorders>
              <w:tl2br w:val="nil"/>
              <w:tr2bl w:val="nil"/>
            </w:tcBorders>
            <w:noWrap w:val="0"/>
            <w:vAlign w:val="center"/>
          </w:tcPr>
          <w:p w14:paraId="08E2E6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评委根据各投标人提供的项目应急处置预案相应内容进行独立打分，未提供或未达到一档要求的得0分。</w:t>
            </w:r>
          </w:p>
          <w:p w14:paraId="73EF85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一档(2分)：投标人建立有应急响应机制，能够为本项目设立专门的应急处置机构，机构内部分工明确、职责清晰，能够有效的启动和实施应急处置行动。</w:t>
            </w:r>
          </w:p>
          <w:p w14:paraId="4700EE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二档(5分)：满足一档的条件下，投标人能够对所配送学校可能发生的必要的临时性食材调整需求、交通受阻等特殊突发事件提供有效可行的应急处置预案，保障所配送学校的需求。</w:t>
            </w:r>
          </w:p>
          <w:p w14:paraId="136339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(10分)：满足二档的条件下，投标人能够对发现问题食材、食物中毒等事件提供有效的紧急处置预案，采取的措施得当，对履约过程中可能的其他特殊突发事件提供事前预防措施和事发处置措施预案，一定程度上保障安全。</w:t>
            </w:r>
          </w:p>
          <w:p w14:paraId="645DBA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档(15分)：满足三档的条件下，投标人能够对发现问题食材、食物中毒等事件提供有效的紧急处置预案，采取的措施得当（有项目的风险预见、风险防范及应对措施，能够及时、有效地应对处理突发事件），对履约过程中可能的其他特殊突发事件提供事前预防措施和事发处置措施预案，以保障安全、及时完成配送服务，且该措施和预案在针对性、可操作性、合理有效性等方面得到评标委员会认可。</w:t>
            </w:r>
          </w:p>
        </w:tc>
      </w:tr>
      <w:tr w14:paraId="70C6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015F6D00">
            <w:pPr>
              <w:adjustRightInd w:val="0"/>
              <w:spacing w:line="360" w:lineRule="auto"/>
              <w:jc w:val="center"/>
              <w:textAlignment w:val="baseline"/>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3</w:t>
            </w:r>
          </w:p>
        </w:tc>
        <w:tc>
          <w:tcPr>
            <w:tcW w:w="2085" w:type="dxa"/>
            <w:gridSpan w:val="2"/>
            <w:tcBorders>
              <w:tl2br w:val="nil"/>
              <w:tr2bl w:val="nil"/>
            </w:tcBorders>
            <w:noWrap w:val="0"/>
            <w:vAlign w:val="center"/>
          </w:tcPr>
          <w:p w14:paraId="132D8298">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商务分（满分30分）</w:t>
            </w:r>
          </w:p>
        </w:tc>
        <w:tc>
          <w:tcPr>
            <w:tcW w:w="6592" w:type="dxa"/>
            <w:tcBorders>
              <w:tl2br w:val="nil"/>
              <w:tr2bl w:val="nil"/>
            </w:tcBorders>
            <w:noWrap w:val="0"/>
            <w:vAlign w:val="center"/>
          </w:tcPr>
          <w:p w14:paraId="14FD685D">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评标标准</w:t>
            </w:r>
          </w:p>
        </w:tc>
      </w:tr>
      <w:tr w14:paraId="3D18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3" w:type="dxa"/>
            <w:tcBorders>
              <w:tl2br w:val="nil"/>
              <w:tr2bl w:val="nil"/>
            </w:tcBorders>
            <w:noWrap w:val="0"/>
            <w:vAlign w:val="center"/>
          </w:tcPr>
          <w:p w14:paraId="0211E2B5">
            <w:pPr>
              <w:spacing w:line="360" w:lineRule="auto"/>
              <w:jc w:val="center"/>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rPr>
              <w:t>3</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1</w:t>
            </w:r>
          </w:p>
        </w:tc>
        <w:tc>
          <w:tcPr>
            <w:tcW w:w="2085" w:type="dxa"/>
            <w:gridSpan w:val="2"/>
            <w:tcBorders>
              <w:tl2br w:val="nil"/>
              <w:tr2bl w:val="nil"/>
            </w:tcBorders>
            <w:noWrap w:val="0"/>
            <w:vAlign w:val="center"/>
          </w:tcPr>
          <w:p w14:paraId="4F79B353">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综合实力（满分15分）</w:t>
            </w:r>
          </w:p>
        </w:tc>
        <w:tc>
          <w:tcPr>
            <w:tcW w:w="6592" w:type="dxa"/>
            <w:tcBorders>
              <w:tl2br w:val="nil"/>
              <w:tr2bl w:val="nil"/>
            </w:tcBorders>
            <w:noWrap w:val="0"/>
            <w:vAlign w:val="top"/>
          </w:tcPr>
          <w:p w14:paraId="46B8F21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（1）经营场所：</w:t>
            </w:r>
          </w:p>
          <w:p w14:paraId="1468E7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基础配置：</w:t>
            </w:r>
            <w:r>
              <w:rPr>
                <w:rFonts w:hint="eastAsia" w:ascii="仿宋" w:hAnsi="仿宋" w:eastAsia="仿宋" w:cs="仿宋"/>
                <w:color w:val="auto"/>
                <w:sz w:val="21"/>
                <w:szCs w:val="21"/>
                <w:highlight w:val="none"/>
                <w:u w:val="single"/>
                <w:lang w:val="en-US" w:eastAsia="zh-CN"/>
              </w:rPr>
              <w:t>投标人自有或租赁的生产、分拣中心、仓储、销售和办公等经营场所面积（种养殖基地不纳入计算范围），面积达到1000 平方米的。</w:t>
            </w:r>
          </w:p>
          <w:p w14:paraId="781CB3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在此基础上，每增加 500平方米的加2分，此项满分4分。 </w:t>
            </w:r>
          </w:p>
          <w:p w14:paraId="6F131D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249A88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7E63EA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3.自有经营场所需提供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场所照片、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产权证明复印件[产权证明上所有人必须与投标人名称一致]；租赁经营场所需提供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场所照片、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租赁合同、③产权证明复印件[产权证明上所有人必须与出租人名称一致]。</w:t>
            </w:r>
          </w:p>
          <w:p w14:paraId="6E07B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仿宋" w:hAnsi="仿宋" w:eastAsia="仿宋" w:cs="仿宋"/>
                <w:b/>
                <w:bCs/>
                <w:color w:val="auto"/>
                <w:kern w:val="2"/>
                <w:sz w:val="21"/>
                <w:szCs w:val="21"/>
                <w:highlight w:val="none"/>
                <w:lang w:val="en-US" w:eastAsia="zh-CN" w:bidi="ar-SA"/>
              </w:rPr>
            </w:pPr>
          </w:p>
          <w:p w14:paraId="158FF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（2）配送车辆：</w:t>
            </w:r>
          </w:p>
          <w:p w14:paraId="4C10E3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基础配置：</w:t>
            </w:r>
            <w:r>
              <w:rPr>
                <w:rFonts w:hint="eastAsia" w:ascii="仿宋" w:hAnsi="仿宋" w:eastAsia="仿宋" w:cs="仿宋"/>
                <w:color w:val="auto"/>
                <w:sz w:val="21"/>
                <w:szCs w:val="21"/>
                <w:highlight w:val="none"/>
                <w:u w:val="single"/>
                <w:lang w:val="en-US" w:eastAsia="zh-CN"/>
              </w:rPr>
              <w:t>拟投入本项目的专用运输车辆有10台冷藏车。</w:t>
            </w:r>
          </w:p>
          <w:p w14:paraId="60A4A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在此基础上，每增加一台冷藏车的加1分，累计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4分。</w:t>
            </w:r>
          </w:p>
          <w:p w14:paraId="226122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120D70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371183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3.自有配送车辆需提供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车辆照片、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机动车登记证复印件[机动车登记证上车辆所有人必须与投标人名称一致]；租赁配送车辆需提供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车辆照片、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租赁合同、③机动车登记证复印件[机动车登记证上车辆所有人必须与出租人名称一致]。</w:t>
            </w:r>
          </w:p>
          <w:p w14:paraId="0769C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p>
          <w:p w14:paraId="01F4D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（3）项目实施人员：</w:t>
            </w:r>
          </w:p>
          <w:p w14:paraId="129704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基础配备：</w:t>
            </w:r>
            <w:r>
              <w:rPr>
                <w:rFonts w:hint="eastAsia" w:ascii="仿宋" w:hAnsi="仿宋" w:eastAsia="仿宋" w:cs="仿宋"/>
                <w:color w:val="auto"/>
                <w:sz w:val="21"/>
                <w:szCs w:val="21"/>
                <w:highlight w:val="none"/>
                <w:u w:val="single"/>
                <w:lang w:val="en-US" w:eastAsia="zh-TW"/>
              </w:rPr>
              <w:t>拟投入本项目实施人员达到1</w:t>
            </w:r>
            <w:r>
              <w:rPr>
                <w:rFonts w:hint="eastAsia" w:ascii="仿宋" w:hAnsi="仿宋" w:eastAsia="仿宋" w:cs="仿宋"/>
                <w:color w:val="auto"/>
                <w:sz w:val="21"/>
                <w:szCs w:val="21"/>
                <w:highlight w:val="none"/>
                <w:u w:val="single"/>
                <w:lang w:val="en-US" w:eastAsia="zh-CN"/>
              </w:rPr>
              <w:t>0</w:t>
            </w:r>
            <w:r>
              <w:rPr>
                <w:rFonts w:hint="eastAsia" w:ascii="仿宋" w:hAnsi="仿宋" w:eastAsia="仿宋" w:cs="仿宋"/>
                <w:color w:val="auto"/>
                <w:sz w:val="21"/>
                <w:szCs w:val="21"/>
                <w:highlight w:val="none"/>
                <w:u w:val="single"/>
                <w:lang w:val="en-US" w:eastAsia="zh-TW"/>
              </w:rPr>
              <w:t>人（其中，配送人员不少于</w:t>
            </w:r>
            <w:r>
              <w:rPr>
                <w:rFonts w:hint="eastAsia" w:ascii="仿宋" w:hAnsi="仿宋" w:eastAsia="仿宋" w:cs="仿宋"/>
                <w:color w:val="auto"/>
                <w:sz w:val="21"/>
                <w:szCs w:val="21"/>
                <w:highlight w:val="none"/>
                <w:u w:val="single"/>
                <w:lang w:val="en-US" w:eastAsia="zh-CN"/>
              </w:rPr>
              <w:t>7</w:t>
            </w:r>
            <w:r>
              <w:rPr>
                <w:rFonts w:hint="eastAsia" w:ascii="仿宋" w:hAnsi="仿宋" w:eastAsia="仿宋" w:cs="仿宋"/>
                <w:color w:val="auto"/>
                <w:sz w:val="21"/>
                <w:szCs w:val="21"/>
                <w:highlight w:val="none"/>
                <w:u w:val="single"/>
                <w:lang w:val="en-US" w:eastAsia="zh-TW"/>
              </w:rPr>
              <w:t>人，食品检测员不少于2人</w:t>
            </w:r>
            <w:r>
              <w:rPr>
                <w:rFonts w:hint="eastAsia" w:ascii="仿宋" w:hAnsi="仿宋" w:eastAsia="仿宋" w:cs="仿宋"/>
                <w:color w:val="auto"/>
                <w:sz w:val="21"/>
                <w:szCs w:val="21"/>
                <w:highlight w:val="none"/>
                <w:u w:val="single"/>
                <w:lang w:val="en-US" w:eastAsia="zh-CN"/>
              </w:rPr>
              <w:t>，食品安全管理员不少于1人</w:t>
            </w:r>
            <w:r>
              <w:rPr>
                <w:rFonts w:hint="eastAsia" w:ascii="仿宋" w:hAnsi="仿宋" w:eastAsia="仿宋" w:cs="仿宋"/>
                <w:color w:val="auto"/>
                <w:sz w:val="21"/>
                <w:szCs w:val="21"/>
                <w:highlight w:val="none"/>
                <w:u w:val="single"/>
                <w:lang w:val="en-US" w:eastAsia="zh-TW"/>
              </w:rPr>
              <w:t>）</w:t>
            </w:r>
          </w:p>
          <w:p w14:paraId="5C550D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TW"/>
              </w:rPr>
            </w:pPr>
            <w:r>
              <w:rPr>
                <w:rFonts w:hint="eastAsia" w:ascii="仿宋" w:hAnsi="仿宋" w:eastAsia="仿宋" w:cs="仿宋"/>
                <w:color w:val="auto"/>
                <w:sz w:val="21"/>
                <w:szCs w:val="21"/>
                <w:highlight w:val="none"/>
                <w:lang w:val="en-US" w:eastAsia="zh-TW"/>
              </w:rPr>
              <w:t>a.拟投入本项目的项目实施人员中，投标人设有</w:t>
            </w:r>
            <w:r>
              <w:rPr>
                <w:rFonts w:hint="eastAsia" w:ascii="仿宋" w:hAnsi="仿宋" w:eastAsia="仿宋" w:cs="仿宋"/>
                <w:color w:val="auto"/>
                <w:sz w:val="21"/>
                <w:szCs w:val="21"/>
                <w:highlight w:val="none"/>
                <w:lang w:val="en-US" w:eastAsia="zh-CN"/>
              </w:rPr>
              <w:t>配送人员满足项目</w:t>
            </w:r>
            <w:r>
              <w:rPr>
                <w:rFonts w:hint="eastAsia" w:ascii="仿宋" w:hAnsi="仿宋" w:eastAsia="仿宋" w:cs="仿宋"/>
                <w:color w:val="auto"/>
                <w:sz w:val="21"/>
                <w:szCs w:val="21"/>
                <w:highlight w:val="none"/>
                <w:lang w:val="en-US" w:eastAsia="zh-TW"/>
              </w:rPr>
              <w:t>基础上</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TW"/>
              </w:rPr>
              <w:t>每增加1人加</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eastAsia="zh-TW"/>
              </w:rPr>
              <w:t>分，此项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eastAsia="zh-TW"/>
              </w:rPr>
              <w:t>分</w:t>
            </w:r>
            <w:r>
              <w:rPr>
                <w:rFonts w:hint="eastAsia" w:ascii="仿宋" w:hAnsi="仿宋" w:eastAsia="仿宋" w:cs="仿宋"/>
                <w:color w:val="auto"/>
                <w:sz w:val="21"/>
                <w:szCs w:val="21"/>
                <w:highlight w:val="none"/>
                <w:u w:val="single"/>
                <w:lang w:val="en-US" w:eastAsia="zh-TW"/>
              </w:rPr>
              <w:t>（注：提供实施人员的①</w:t>
            </w:r>
            <w:r>
              <w:rPr>
                <w:rFonts w:hint="eastAsia" w:ascii="仿宋" w:hAnsi="仿宋" w:eastAsia="仿宋" w:cs="仿宋"/>
                <w:color w:val="auto"/>
                <w:sz w:val="21"/>
                <w:szCs w:val="21"/>
                <w:highlight w:val="none"/>
                <w:u w:val="single"/>
                <w:lang w:val="en-US" w:eastAsia="zh-CN"/>
              </w:rPr>
              <w:t>劳动合同</w:t>
            </w:r>
            <w:r>
              <w:rPr>
                <w:rFonts w:hint="eastAsia" w:ascii="仿宋" w:hAnsi="仿宋" w:eastAsia="仿宋" w:cs="仿宋"/>
                <w:color w:val="auto"/>
                <w:sz w:val="21"/>
                <w:szCs w:val="21"/>
                <w:highlight w:val="none"/>
                <w:u w:val="single"/>
                <w:lang w:val="en-US" w:eastAsia="zh-TW"/>
              </w:rPr>
              <w:t>、②身份证、</w:t>
            </w:r>
            <w:r>
              <w:rPr>
                <w:rFonts w:hint="eastAsia" w:ascii="仿宋" w:hAnsi="仿宋" w:eastAsia="仿宋" w:cs="仿宋"/>
                <w:color w:val="auto"/>
                <w:sz w:val="21"/>
                <w:szCs w:val="21"/>
                <w:highlight w:val="none"/>
                <w:u w:val="single"/>
                <w:lang w:val="en-US" w:eastAsia="zh-CN"/>
              </w:rPr>
              <w:t>③</w:t>
            </w:r>
            <w:r>
              <w:rPr>
                <w:rFonts w:hint="eastAsia" w:ascii="仿宋" w:hAnsi="仿宋" w:eastAsia="仿宋" w:cs="仿宋"/>
                <w:color w:val="auto"/>
                <w:sz w:val="21"/>
                <w:szCs w:val="21"/>
                <w:highlight w:val="none"/>
                <w:u w:val="single"/>
                <w:lang w:val="en-US" w:eastAsia="zh-TW"/>
              </w:rPr>
              <w:t>健康证、</w:t>
            </w:r>
            <w:r>
              <w:rPr>
                <w:rFonts w:hint="eastAsia" w:ascii="仿宋" w:hAnsi="仿宋" w:eastAsia="仿宋" w:cs="仿宋"/>
                <w:color w:val="auto"/>
                <w:sz w:val="21"/>
                <w:szCs w:val="21"/>
                <w:highlight w:val="none"/>
                <w:u w:val="single"/>
                <w:lang w:val="en-US" w:eastAsia="zh-CN"/>
              </w:rPr>
              <w:t>④</w:t>
            </w:r>
            <w:r>
              <w:rPr>
                <w:rFonts w:hint="eastAsia" w:ascii="仿宋" w:hAnsi="仿宋" w:eastAsia="仿宋" w:cs="仿宋"/>
                <w:color w:val="auto"/>
                <w:sz w:val="21"/>
                <w:szCs w:val="21"/>
                <w:highlight w:val="none"/>
                <w:u w:val="single"/>
                <w:lang w:val="en-US" w:eastAsia="zh-TW"/>
              </w:rPr>
              <w:t>社保证明、</w:t>
            </w:r>
            <w:r>
              <w:rPr>
                <w:rFonts w:hint="eastAsia" w:ascii="仿宋" w:hAnsi="仿宋" w:eastAsia="仿宋" w:cs="仿宋"/>
                <w:color w:val="auto"/>
                <w:sz w:val="21"/>
                <w:szCs w:val="21"/>
                <w:highlight w:val="none"/>
                <w:u w:val="single"/>
                <w:lang w:val="en-US" w:eastAsia="zh-CN"/>
              </w:rPr>
              <w:t>⑤驾驶</w:t>
            </w:r>
            <w:r>
              <w:rPr>
                <w:rFonts w:hint="eastAsia" w:ascii="仿宋" w:hAnsi="仿宋" w:eastAsia="仿宋" w:cs="仿宋"/>
                <w:color w:val="auto"/>
                <w:sz w:val="21"/>
                <w:szCs w:val="21"/>
                <w:highlight w:val="none"/>
                <w:u w:val="single"/>
                <w:lang w:val="en-US" w:eastAsia="zh-TW"/>
              </w:rPr>
              <w:t>证的复印件，未按要求提供者</w:t>
            </w:r>
            <w:r>
              <w:rPr>
                <w:rFonts w:hint="eastAsia" w:ascii="仿宋" w:hAnsi="仿宋" w:eastAsia="仿宋" w:cs="仿宋"/>
                <w:color w:val="auto"/>
                <w:sz w:val="21"/>
                <w:szCs w:val="21"/>
                <w:highlight w:val="none"/>
                <w:u w:val="single"/>
                <w:lang w:val="en-US" w:eastAsia="zh-CN"/>
              </w:rPr>
              <w:t>或仅提供承诺书者</w:t>
            </w:r>
            <w:r>
              <w:rPr>
                <w:rFonts w:hint="eastAsia" w:ascii="仿宋" w:hAnsi="仿宋" w:eastAsia="仿宋" w:cs="仿宋"/>
                <w:color w:val="auto"/>
                <w:sz w:val="21"/>
                <w:szCs w:val="21"/>
                <w:highlight w:val="none"/>
                <w:u w:val="single"/>
                <w:lang w:val="en-US" w:eastAsia="zh-TW"/>
              </w:rPr>
              <w:t>不得分）</w:t>
            </w:r>
            <w:r>
              <w:rPr>
                <w:rFonts w:hint="eastAsia" w:ascii="仿宋" w:hAnsi="仿宋" w:eastAsia="仿宋" w:cs="仿宋"/>
                <w:color w:val="auto"/>
                <w:sz w:val="21"/>
                <w:szCs w:val="21"/>
                <w:highlight w:val="none"/>
                <w:lang w:val="en-US" w:eastAsia="zh-TW"/>
              </w:rPr>
              <w:t>。</w:t>
            </w:r>
          </w:p>
          <w:p w14:paraId="029CBC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b.</w:t>
            </w:r>
            <w:r>
              <w:rPr>
                <w:rFonts w:hint="eastAsia" w:ascii="仿宋" w:hAnsi="仿宋" w:eastAsia="仿宋" w:cs="仿宋"/>
                <w:color w:val="auto"/>
                <w:sz w:val="21"/>
                <w:szCs w:val="21"/>
                <w:highlight w:val="none"/>
                <w:lang w:val="en-US" w:eastAsia="zh-TW"/>
              </w:rPr>
              <w:t>拟投入本项目的项目实施人员中，投标人设有检验员满足项目基础上，每增加1人初级检验员得0.5分；每增加1人中级检验员1分；每增加1人高级检验员得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TW"/>
              </w:rPr>
              <w:t>分；此项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TW"/>
              </w:rPr>
              <w:t>分</w:t>
            </w:r>
            <w:r>
              <w:rPr>
                <w:rFonts w:hint="eastAsia" w:ascii="仿宋" w:hAnsi="仿宋" w:eastAsia="仿宋" w:cs="仿宋"/>
                <w:color w:val="auto"/>
                <w:sz w:val="21"/>
                <w:szCs w:val="21"/>
                <w:highlight w:val="none"/>
                <w:u w:val="single"/>
                <w:lang w:val="en-US" w:eastAsia="zh-TW"/>
              </w:rPr>
              <w:t>（注：提供实施人员的①劳动合同、②身份证、</w:t>
            </w:r>
            <w:r>
              <w:rPr>
                <w:rFonts w:hint="eastAsia" w:ascii="仿宋" w:hAnsi="仿宋" w:eastAsia="仿宋" w:cs="仿宋"/>
                <w:color w:val="auto"/>
                <w:sz w:val="21"/>
                <w:szCs w:val="21"/>
                <w:highlight w:val="none"/>
                <w:u w:val="single"/>
                <w:lang w:val="en-US" w:eastAsia="zh-CN"/>
              </w:rPr>
              <w:t>③</w:t>
            </w:r>
            <w:r>
              <w:rPr>
                <w:rFonts w:hint="eastAsia" w:ascii="仿宋" w:hAnsi="仿宋" w:eastAsia="仿宋" w:cs="仿宋"/>
                <w:color w:val="auto"/>
                <w:sz w:val="21"/>
                <w:szCs w:val="21"/>
                <w:highlight w:val="none"/>
                <w:u w:val="single"/>
                <w:lang w:val="en-US" w:eastAsia="zh-TW"/>
              </w:rPr>
              <w:t>健康证、</w:t>
            </w:r>
            <w:r>
              <w:rPr>
                <w:rFonts w:hint="eastAsia" w:ascii="仿宋" w:hAnsi="仿宋" w:eastAsia="仿宋" w:cs="仿宋"/>
                <w:color w:val="auto"/>
                <w:sz w:val="21"/>
                <w:szCs w:val="21"/>
                <w:highlight w:val="none"/>
                <w:u w:val="single"/>
                <w:lang w:val="en-US" w:eastAsia="zh-CN"/>
              </w:rPr>
              <w:t>④</w:t>
            </w:r>
            <w:r>
              <w:rPr>
                <w:rFonts w:hint="eastAsia" w:ascii="仿宋" w:hAnsi="仿宋" w:eastAsia="仿宋" w:cs="仿宋"/>
                <w:color w:val="auto"/>
                <w:sz w:val="21"/>
                <w:szCs w:val="21"/>
                <w:highlight w:val="none"/>
                <w:u w:val="single"/>
                <w:lang w:val="en-US" w:eastAsia="zh-TW"/>
              </w:rPr>
              <w:t>社保证明、</w:t>
            </w:r>
            <w:r>
              <w:rPr>
                <w:rFonts w:hint="eastAsia" w:ascii="仿宋" w:hAnsi="仿宋" w:eastAsia="仿宋" w:cs="仿宋"/>
                <w:color w:val="auto"/>
                <w:sz w:val="21"/>
                <w:szCs w:val="21"/>
                <w:highlight w:val="none"/>
                <w:u w:val="single"/>
                <w:lang w:val="en-US" w:eastAsia="zh-CN"/>
              </w:rPr>
              <w:t>⑤</w:t>
            </w:r>
            <w:r>
              <w:rPr>
                <w:rFonts w:hint="eastAsia" w:ascii="仿宋" w:hAnsi="仿宋" w:eastAsia="仿宋" w:cs="仿宋"/>
                <w:color w:val="auto"/>
                <w:sz w:val="21"/>
                <w:szCs w:val="21"/>
                <w:highlight w:val="none"/>
                <w:u w:val="single"/>
                <w:lang w:val="en-US" w:eastAsia="zh-TW"/>
              </w:rPr>
              <w:t>检验员证的复印件，未按要求提供者或仅提供承诺书者不得分）</w:t>
            </w:r>
            <w:r>
              <w:rPr>
                <w:rFonts w:hint="eastAsia" w:ascii="仿宋" w:hAnsi="仿宋" w:eastAsia="仿宋" w:cs="仿宋"/>
                <w:color w:val="auto"/>
                <w:sz w:val="21"/>
                <w:szCs w:val="21"/>
                <w:highlight w:val="none"/>
                <w:lang w:val="en-US" w:eastAsia="zh-TW"/>
              </w:rPr>
              <w:t>。</w:t>
            </w:r>
          </w:p>
          <w:p w14:paraId="235115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TW"/>
              </w:rPr>
            </w:pPr>
            <w:r>
              <w:rPr>
                <w:rFonts w:hint="eastAsia" w:ascii="仿宋" w:hAnsi="仿宋" w:eastAsia="仿宋" w:cs="仿宋"/>
                <w:color w:val="auto"/>
                <w:sz w:val="21"/>
                <w:szCs w:val="21"/>
                <w:highlight w:val="none"/>
                <w:lang w:val="en-US" w:eastAsia="zh-CN"/>
              </w:rPr>
              <w:t>c.</w:t>
            </w:r>
            <w:r>
              <w:rPr>
                <w:rFonts w:hint="eastAsia" w:ascii="仿宋" w:hAnsi="仿宋" w:eastAsia="仿宋" w:cs="仿宋"/>
                <w:color w:val="auto"/>
                <w:sz w:val="21"/>
                <w:szCs w:val="21"/>
                <w:highlight w:val="none"/>
                <w:lang w:val="en-US" w:eastAsia="zh-TW"/>
              </w:rPr>
              <w:t>拟投入本项目的项目实施人员中，投标人设有</w:t>
            </w:r>
            <w:r>
              <w:rPr>
                <w:rFonts w:hint="eastAsia" w:ascii="仿宋" w:hAnsi="仿宋" w:eastAsia="仿宋" w:cs="仿宋"/>
                <w:color w:val="auto"/>
                <w:sz w:val="21"/>
                <w:szCs w:val="21"/>
                <w:highlight w:val="none"/>
                <w:lang w:val="en-US" w:eastAsia="zh-CN"/>
              </w:rPr>
              <w:t>食品安全管理</w:t>
            </w:r>
            <w:r>
              <w:rPr>
                <w:rFonts w:hint="eastAsia" w:ascii="仿宋" w:hAnsi="仿宋" w:eastAsia="仿宋" w:cs="仿宋"/>
                <w:color w:val="auto"/>
                <w:sz w:val="21"/>
                <w:szCs w:val="21"/>
                <w:highlight w:val="none"/>
                <w:lang w:val="en-US" w:eastAsia="zh-TW"/>
              </w:rPr>
              <w:t>员满足项目基础上，在此基础每增加1人</w:t>
            </w:r>
            <w:r>
              <w:rPr>
                <w:rFonts w:hint="eastAsia" w:ascii="仿宋" w:hAnsi="仿宋" w:eastAsia="仿宋" w:cs="仿宋"/>
                <w:color w:val="auto"/>
                <w:sz w:val="21"/>
                <w:szCs w:val="21"/>
                <w:highlight w:val="none"/>
                <w:lang w:val="en-US" w:eastAsia="zh-CN"/>
              </w:rPr>
              <w:t>加2</w:t>
            </w:r>
            <w:r>
              <w:rPr>
                <w:rFonts w:hint="eastAsia" w:ascii="仿宋" w:hAnsi="仿宋" w:eastAsia="仿宋" w:cs="仿宋"/>
                <w:color w:val="auto"/>
                <w:sz w:val="21"/>
                <w:szCs w:val="21"/>
                <w:highlight w:val="none"/>
                <w:lang w:val="en-US" w:eastAsia="zh-TW"/>
              </w:rPr>
              <w:t>分，此项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TW"/>
              </w:rPr>
              <w:t>分</w:t>
            </w:r>
            <w:r>
              <w:rPr>
                <w:rFonts w:hint="eastAsia" w:ascii="仿宋" w:hAnsi="仿宋" w:eastAsia="仿宋" w:cs="仿宋"/>
                <w:color w:val="auto"/>
                <w:sz w:val="21"/>
                <w:szCs w:val="21"/>
                <w:highlight w:val="none"/>
                <w:u w:val="single"/>
                <w:lang w:val="en-US" w:eastAsia="zh-TW"/>
              </w:rPr>
              <w:t>（注：提供实施人员的①</w:t>
            </w:r>
            <w:r>
              <w:rPr>
                <w:rFonts w:hint="eastAsia" w:ascii="仿宋" w:hAnsi="仿宋" w:eastAsia="仿宋" w:cs="仿宋"/>
                <w:color w:val="auto"/>
                <w:sz w:val="21"/>
                <w:szCs w:val="21"/>
                <w:highlight w:val="none"/>
                <w:u w:val="single"/>
                <w:lang w:val="en-US" w:eastAsia="zh-CN"/>
              </w:rPr>
              <w:t>劳动合同</w:t>
            </w:r>
            <w:r>
              <w:rPr>
                <w:rFonts w:hint="eastAsia" w:ascii="仿宋" w:hAnsi="仿宋" w:eastAsia="仿宋" w:cs="仿宋"/>
                <w:color w:val="auto"/>
                <w:sz w:val="21"/>
                <w:szCs w:val="21"/>
                <w:highlight w:val="none"/>
                <w:u w:val="single"/>
                <w:lang w:val="en-US" w:eastAsia="zh-TW"/>
              </w:rPr>
              <w:t>、②身份证、</w:t>
            </w:r>
            <w:r>
              <w:rPr>
                <w:rFonts w:hint="eastAsia" w:ascii="仿宋" w:hAnsi="仿宋" w:eastAsia="仿宋" w:cs="仿宋"/>
                <w:color w:val="auto"/>
                <w:sz w:val="21"/>
                <w:szCs w:val="21"/>
                <w:highlight w:val="none"/>
                <w:u w:val="single"/>
                <w:lang w:val="en-US" w:eastAsia="zh-CN"/>
              </w:rPr>
              <w:t>③</w:t>
            </w:r>
            <w:r>
              <w:rPr>
                <w:rFonts w:hint="eastAsia" w:ascii="仿宋" w:hAnsi="仿宋" w:eastAsia="仿宋" w:cs="仿宋"/>
                <w:color w:val="auto"/>
                <w:sz w:val="21"/>
                <w:szCs w:val="21"/>
                <w:highlight w:val="none"/>
                <w:u w:val="single"/>
                <w:lang w:val="en-US" w:eastAsia="zh-TW"/>
              </w:rPr>
              <w:t>健康证、</w:t>
            </w:r>
            <w:r>
              <w:rPr>
                <w:rFonts w:hint="eastAsia" w:ascii="仿宋" w:hAnsi="仿宋" w:eastAsia="仿宋" w:cs="仿宋"/>
                <w:color w:val="auto"/>
                <w:sz w:val="21"/>
                <w:szCs w:val="21"/>
                <w:highlight w:val="none"/>
                <w:u w:val="single"/>
                <w:lang w:val="en-US" w:eastAsia="zh-CN"/>
              </w:rPr>
              <w:t>④</w:t>
            </w:r>
            <w:r>
              <w:rPr>
                <w:rFonts w:hint="eastAsia" w:ascii="仿宋" w:hAnsi="仿宋" w:eastAsia="仿宋" w:cs="仿宋"/>
                <w:color w:val="auto"/>
                <w:sz w:val="21"/>
                <w:szCs w:val="21"/>
                <w:highlight w:val="none"/>
                <w:u w:val="single"/>
                <w:lang w:val="en-US" w:eastAsia="zh-TW"/>
              </w:rPr>
              <w:t>社保证明、</w:t>
            </w:r>
            <w:r>
              <w:rPr>
                <w:rFonts w:hint="eastAsia" w:ascii="仿宋" w:hAnsi="仿宋" w:eastAsia="仿宋" w:cs="仿宋"/>
                <w:color w:val="auto"/>
                <w:sz w:val="21"/>
                <w:szCs w:val="21"/>
                <w:highlight w:val="none"/>
                <w:u w:val="single"/>
                <w:lang w:val="en-US" w:eastAsia="zh-CN"/>
              </w:rPr>
              <w:t>⑤食品安全管理员</w:t>
            </w:r>
            <w:r>
              <w:rPr>
                <w:rFonts w:hint="eastAsia" w:ascii="仿宋" w:hAnsi="仿宋" w:eastAsia="仿宋" w:cs="仿宋"/>
                <w:color w:val="auto"/>
                <w:sz w:val="21"/>
                <w:szCs w:val="21"/>
                <w:highlight w:val="none"/>
                <w:u w:val="single"/>
                <w:lang w:val="en-US" w:eastAsia="zh-TW"/>
              </w:rPr>
              <w:t>证的复印件，未按要求提供者</w:t>
            </w:r>
            <w:r>
              <w:rPr>
                <w:rFonts w:hint="eastAsia" w:ascii="仿宋" w:hAnsi="仿宋" w:eastAsia="仿宋" w:cs="仿宋"/>
                <w:color w:val="auto"/>
                <w:sz w:val="21"/>
                <w:szCs w:val="21"/>
                <w:highlight w:val="none"/>
                <w:u w:val="single"/>
                <w:lang w:val="en-US" w:eastAsia="zh-CN"/>
              </w:rPr>
              <w:t>或仅提供承诺书者</w:t>
            </w:r>
            <w:r>
              <w:rPr>
                <w:rFonts w:hint="eastAsia" w:ascii="仿宋" w:hAnsi="仿宋" w:eastAsia="仿宋" w:cs="仿宋"/>
                <w:color w:val="auto"/>
                <w:sz w:val="21"/>
                <w:szCs w:val="21"/>
                <w:highlight w:val="none"/>
                <w:u w:val="single"/>
                <w:lang w:val="en-US" w:eastAsia="zh-TW"/>
              </w:rPr>
              <w:t>不得分）</w:t>
            </w:r>
          </w:p>
          <w:p w14:paraId="1C5AC9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6168B2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643B54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3.</w:t>
            </w:r>
            <w:r>
              <w:rPr>
                <w:rFonts w:hint="eastAsia" w:ascii="仿宋" w:hAnsi="仿宋" w:eastAsia="仿宋" w:cs="仿宋"/>
                <w:color w:val="auto"/>
                <w:sz w:val="21"/>
                <w:szCs w:val="21"/>
                <w:highlight w:val="none"/>
                <w:u w:val="single"/>
                <w:lang w:val="en-US" w:eastAsia="zh-TW"/>
              </w:rPr>
              <w:t>以上人员在投标截止时间前至少</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个月投标单位为其缴纳的社保证明。</w:t>
            </w:r>
          </w:p>
        </w:tc>
      </w:tr>
      <w:tr w14:paraId="6CAB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dxa"/>
            <w:tcBorders>
              <w:tl2br w:val="nil"/>
              <w:tr2bl w:val="nil"/>
            </w:tcBorders>
            <w:noWrap w:val="0"/>
            <w:vAlign w:val="center"/>
          </w:tcPr>
          <w:p w14:paraId="70658C7C">
            <w:pPr>
              <w:spacing w:line="360" w:lineRule="auto"/>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3</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2</w:t>
            </w:r>
          </w:p>
        </w:tc>
        <w:tc>
          <w:tcPr>
            <w:tcW w:w="2085" w:type="dxa"/>
            <w:gridSpan w:val="2"/>
            <w:tcBorders>
              <w:tl2br w:val="nil"/>
              <w:tr2bl w:val="nil"/>
            </w:tcBorders>
            <w:noWrap w:val="0"/>
            <w:vAlign w:val="center"/>
          </w:tcPr>
          <w:p w14:paraId="772AA8AB">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食品安全能力（满分5分）</w:t>
            </w:r>
          </w:p>
        </w:tc>
        <w:tc>
          <w:tcPr>
            <w:tcW w:w="6592" w:type="dxa"/>
            <w:tcBorders>
              <w:tl2br w:val="nil"/>
              <w:tr2bl w:val="nil"/>
            </w:tcBorders>
            <w:noWrap w:val="0"/>
            <w:vAlign w:val="top"/>
          </w:tcPr>
          <w:p w14:paraId="4DE1E6E9">
            <w:pPr>
              <w:pStyle w:val="10"/>
              <w:spacing w:line="360" w:lineRule="auto"/>
              <w:jc w:val="left"/>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8"/>
                <w:sz w:val="21"/>
                <w:szCs w:val="21"/>
                <w:highlight w:val="none"/>
              </w:rPr>
              <w:t>投标人</w:t>
            </w:r>
            <w:r>
              <w:rPr>
                <w:rFonts w:hint="eastAsia" w:ascii="仿宋" w:hAnsi="仿宋" w:eastAsia="仿宋" w:cs="仿宋"/>
                <w:color w:val="auto"/>
                <w:spacing w:val="8"/>
                <w:sz w:val="21"/>
                <w:szCs w:val="21"/>
                <w:highlight w:val="none"/>
                <w:lang w:val="en-US" w:eastAsia="zh-CN"/>
              </w:rPr>
              <w:t>购买</w:t>
            </w:r>
            <w:r>
              <w:rPr>
                <w:rFonts w:hint="eastAsia" w:ascii="仿宋" w:hAnsi="仿宋" w:eastAsia="仿宋" w:cs="仿宋"/>
                <w:color w:val="auto"/>
                <w:spacing w:val="8"/>
                <w:sz w:val="21"/>
                <w:szCs w:val="21"/>
                <w:highlight w:val="none"/>
              </w:rPr>
              <w:t>的食品安全责任险</w:t>
            </w:r>
            <w:r>
              <w:rPr>
                <w:rFonts w:hint="eastAsia" w:ascii="仿宋" w:hAnsi="仿宋" w:eastAsia="仿宋" w:cs="仿宋"/>
                <w:bCs/>
                <w:color w:val="auto"/>
                <w:kern w:val="0"/>
                <w:szCs w:val="21"/>
                <w:highlight w:val="none"/>
              </w:rPr>
              <w:t>并在有效期内</w:t>
            </w:r>
            <w:r>
              <w:rPr>
                <w:rFonts w:hint="eastAsia" w:ascii="仿宋" w:hAnsi="仿宋" w:eastAsia="仿宋" w:cs="仿宋"/>
                <w:color w:val="auto"/>
                <w:spacing w:val="6"/>
                <w:sz w:val="21"/>
                <w:szCs w:val="21"/>
                <w:highlight w:val="none"/>
              </w:rPr>
              <w:t>，保额</w:t>
            </w:r>
            <w:r>
              <w:rPr>
                <w:rFonts w:hint="eastAsia" w:ascii="仿宋" w:hAnsi="仿宋" w:eastAsia="仿宋" w:cs="仿宋"/>
                <w:color w:val="auto"/>
                <w:spacing w:val="6"/>
                <w:sz w:val="21"/>
                <w:szCs w:val="21"/>
                <w:highlight w:val="none"/>
                <w:lang w:val="en-US" w:eastAsia="zh-CN"/>
              </w:rPr>
              <w:t>为：</w:t>
            </w:r>
          </w:p>
          <w:p w14:paraId="4574CBDA">
            <w:pPr>
              <w:pStyle w:val="10"/>
              <w:spacing w:line="360" w:lineRule="auto"/>
              <w:jc w:val="left"/>
              <w:rPr>
                <w:rFonts w:hint="eastAsia" w:ascii="仿宋" w:hAnsi="仿宋" w:eastAsia="仿宋" w:cs="仿宋"/>
                <w:color w:val="auto"/>
                <w:spacing w:val="2"/>
                <w:sz w:val="21"/>
                <w:szCs w:val="21"/>
                <w:highlight w:val="none"/>
              </w:rPr>
            </w:pPr>
            <w:r>
              <w:rPr>
                <w:rFonts w:hint="eastAsia" w:ascii="仿宋" w:hAnsi="仿宋" w:eastAsia="仿宋" w:cs="仿宋"/>
                <w:color w:val="auto"/>
                <w:spacing w:val="-22"/>
                <w:sz w:val="21"/>
                <w:szCs w:val="21"/>
                <w:highlight w:val="none"/>
                <w:lang w:val="en-US" w:eastAsia="zh-CN"/>
              </w:rPr>
              <w:t>3</w:t>
            </w:r>
            <w:r>
              <w:rPr>
                <w:rFonts w:hint="eastAsia" w:ascii="仿宋" w:hAnsi="仿宋" w:eastAsia="仿宋" w:cs="仿宋"/>
                <w:color w:val="auto"/>
                <w:spacing w:val="6"/>
                <w:sz w:val="21"/>
                <w:szCs w:val="21"/>
                <w:highlight w:val="none"/>
                <w:lang w:val="en-US" w:eastAsia="zh-CN"/>
              </w:rPr>
              <w:t>000</w:t>
            </w:r>
            <w:r>
              <w:rPr>
                <w:rFonts w:hint="eastAsia" w:ascii="仿宋" w:hAnsi="仿宋" w:eastAsia="仿宋" w:cs="仿宋"/>
                <w:color w:val="auto"/>
                <w:spacing w:val="6"/>
                <w:sz w:val="21"/>
                <w:szCs w:val="21"/>
                <w:highlight w:val="none"/>
              </w:rPr>
              <w:t>万元（含）或以上的得</w:t>
            </w:r>
            <w:r>
              <w:rPr>
                <w:rFonts w:hint="eastAsia" w:ascii="仿宋" w:hAnsi="仿宋" w:eastAsia="仿宋" w:cs="仿宋"/>
                <w:color w:val="auto"/>
                <w:spacing w:val="2"/>
                <w:sz w:val="21"/>
                <w:szCs w:val="21"/>
                <w:highlight w:val="none"/>
                <w:lang w:val="en-US" w:eastAsia="zh-CN"/>
              </w:rPr>
              <w:t>5</w:t>
            </w:r>
            <w:r>
              <w:rPr>
                <w:rFonts w:hint="eastAsia" w:ascii="仿宋" w:hAnsi="仿宋" w:eastAsia="仿宋" w:cs="仿宋"/>
                <w:color w:val="auto"/>
                <w:spacing w:val="2"/>
                <w:sz w:val="21"/>
                <w:szCs w:val="21"/>
                <w:highlight w:val="none"/>
              </w:rPr>
              <w:t>分；</w:t>
            </w:r>
          </w:p>
          <w:p w14:paraId="69D9283E">
            <w:pPr>
              <w:pStyle w:val="10"/>
              <w:spacing w:line="360" w:lineRule="auto"/>
              <w:jc w:val="left"/>
              <w:rPr>
                <w:rFonts w:hint="eastAsia" w:ascii="仿宋" w:hAnsi="仿宋" w:eastAsia="仿宋" w:cs="仿宋"/>
                <w:color w:val="auto"/>
                <w:spacing w:val="4"/>
                <w:sz w:val="21"/>
                <w:szCs w:val="21"/>
                <w:highlight w:val="none"/>
              </w:rPr>
            </w:pPr>
            <w:r>
              <w:rPr>
                <w:rFonts w:hint="eastAsia" w:ascii="仿宋" w:hAnsi="仿宋" w:eastAsia="仿宋" w:cs="仿宋"/>
                <w:color w:val="auto"/>
                <w:spacing w:val="2"/>
                <w:sz w:val="21"/>
                <w:szCs w:val="21"/>
                <w:highlight w:val="none"/>
                <w:lang w:val="en-US" w:eastAsia="zh-CN"/>
              </w:rPr>
              <w:t>2500</w:t>
            </w:r>
            <w:r>
              <w:rPr>
                <w:rFonts w:hint="eastAsia" w:ascii="仿宋" w:hAnsi="仿宋" w:eastAsia="仿宋" w:cs="仿宋"/>
                <w:color w:val="auto"/>
                <w:spacing w:val="2"/>
                <w:sz w:val="21"/>
                <w:szCs w:val="21"/>
                <w:highlight w:val="none"/>
              </w:rPr>
              <w:t>万元（含）-</w:t>
            </w:r>
            <w:r>
              <w:rPr>
                <w:rFonts w:hint="eastAsia" w:ascii="仿宋" w:hAnsi="仿宋" w:eastAsia="仿宋" w:cs="仿宋"/>
                <w:color w:val="auto"/>
                <w:spacing w:val="2"/>
                <w:sz w:val="21"/>
                <w:szCs w:val="21"/>
                <w:highlight w:val="none"/>
                <w:lang w:val="en-US" w:eastAsia="zh-CN"/>
              </w:rPr>
              <w:t>30</w:t>
            </w:r>
            <w:r>
              <w:rPr>
                <w:rFonts w:hint="eastAsia" w:ascii="仿宋" w:hAnsi="仿宋" w:eastAsia="仿宋" w:cs="仿宋"/>
                <w:color w:val="auto"/>
                <w:spacing w:val="2"/>
                <w:sz w:val="21"/>
                <w:szCs w:val="21"/>
                <w:highlight w:val="none"/>
              </w:rPr>
              <w:t>00万元</w:t>
            </w:r>
            <w:r>
              <w:rPr>
                <w:rFonts w:hint="eastAsia" w:ascii="仿宋" w:hAnsi="仿宋" w:eastAsia="仿宋" w:cs="仿宋"/>
                <w:color w:val="auto"/>
                <w:spacing w:val="2"/>
                <w:sz w:val="21"/>
                <w:szCs w:val="21"/>
                <w:highlight w:val="none"/>
                <w:lang w:val="en-US" w:eastAsia="zh-CN"/>
              </w:rPr>
              <w:t>以下</w:t>
            </w:r>
            <w:r>
              <w:rPr>
                <w:rFonts w:hint="eastAsia" w:ascii="仿宋" w:hAnsi="仿宋" w:eastAsia="仿宋" w:cs="仿宋"/>
                <w:color w:val="auto"/>
                <w:spacing w:val="2"/>
                <w:sz w:val="21"/>
                <w:szCs w:val="21"/>
                <w:highlight w:val="none"/>
              </w:rPr>
              <w:t>的得</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pacing w:val="4"/>
                <w:sz w:val="21"/>
                <w:szCs w:val="21"/>
                <w:highlight w:val="none"/>
              </w:rPr>
              <w:t>分；</w:t>
            </w:r>
          </w:p>
          <w:p w14:paraId="2C6F7C90">
            <w:pPr>
              <w:pStyle w:val="10"/>
              <w:spacing w:line="360" w:lineRule="auto"/>
              <w:jc w:val="left"/>
              <w:rPr>
                <w:rFonts w:hint="eastAsia" w:ascii="仿宋" w:hAnsi="仿宋" w:eastAsia="仿宋" w:cs="仿宋"/>
                <w:color w:val="auto"/>
                <w:spacing w:val="5"/>
                <w:sz w:val="21"/>
                <w:szCs w:val="21"/>
                <w:highlight w:val="none"/>
              </w:rPr>
            </w:pPr>
            <w:r>
              <w:rPr>
                <w:rFonts w:hint="eastAsia" w:ascii="仿宋" w:hAnsi="仿宋" w:eastAsia="仿宋" w:cs="仿宋"/>
                <w:color w:val="auto"/>
                <w:spacing w:val="4"/>
                <w:sz w:val="21"/>
                <w:szCs w:val="21"/>
                <w:highlight w:val="none"/>
                <w:lang w:val="en-US" w:eastAsia="zh-CN"/>
              </w:rPr>
              <w:t>2000</w:t>
            </w:r>
            <w:r>
              <w:rPr>
                <w:rFonts w:hint="eastAsia" w:ascii="仿宋" w:hAnsi="仿宋" w:eastAsia="仿宋" w:cs="仿宋"/>
                <w:color w:val="auto"/>
                <w:spacing w:val="4"/>
                <w:sz w:val="21"/>
                <w:szCs w:val="21"/>
                <w:highlight w:val="none"/>
              </w:rPr>
              <w:t>万元（含）-</w:t>
            </w:r>
            <w:r>
              <w:rPr>
                <w:rFonts w:hint="eastAsia" w:ascii="仿宋" w:hAnsi="仿宋" w:eastAsia="仿宋" w:cs="仿宋"/>
                <w:color w:val="auto"/>
                <w:spacing w:val="4"/>
                <w:sz w:val="21"/>
                <w:szCs w:val="21"/>
                <w:highlight w:val="none"/>
                <w:lang w:val="en-US" w:eastAsia="zh-CN"/>
              </w:rPr>
              <w:t>25</w:t>
            </w:r>
            <w:r>
              <w:rPr>
                <w:rFonts w:hint="eastAsia" w:ascii="仿宋" w:hAnsi="仿宋" w:eastAsia="仿宋" w:cs="仿宋"/>
                <w:color w:val="auto"/>
                <w:spacing w:val="4"/>
                <w:sz w:val="21"/>
                <w:szCs w:val="21"/>
                <w:highlight w:val="none"/>
              </w:rPr>
              <w:t>00</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4"/>
                <w:sz w:val="21"/>
                <w:szCs w:val="21"/>
                <w:highlight w:val="none"/>
              </w:rPr>
              <w:t>万元</w:t>
            </w:r>
            <w:r>
              <w:rPr>
                <w:rFonts w:hint="eastAsia" w:ascii="仿宋" w:hAnsi="仿宋" w:eastAsia="仿宋" w:cs="仿宋"/>
                <w:color w:val="auto"/>
                <w:spacing w:val="4"/>
                <w:sz w:val="21"/>
                <w:szCs w:val="21"/>
                <w:highlight w:val="none"/>
                <w:lang w:val="en-US" w:eastAsia="zh-CN"/>
              </w:rPr>
              <w:t>以下</w:t>
            </w:r>
            <w:r>
              <w:rPr>
                <w:rFonts w:hint="eastAsia" w:ascii="仿宋" w:hAnsi="仿宋" w:eastAsia="仿宋" w:cs="仿宋"/>
                <w:color w:val="auto"/>
                <w:spacing w:val="4"/>
                <w:sz w:val="21"/>
                <w:szCs w:val="21"/>
                <w:highlight w:val="none"/>
              </w:rPr>
              <w:t>的得</w:t>
            </w:r>
            <w:r>
              <w:rPr>
                <w:rFonts w:hint="eastAsia" w:ascii="仿宋" w:hAnsi="仿宋" w:eastAsia="仿宋" w:cs="仿宋"/>
                <w:color w:val="auto"/>
                <w:spacing w:val="4"/>
                <w:sz w:val="21"/>
                <w:szCs w:val="21"/>
                <w:highlight w:val="none"/>
                <w:lang w:val="en-US" w:eastAsia="zh-CN"/>
              </w:rPr>
              <w:t>3</w:t>
            </w:r>
            <w:r>
              <w:rPr>
                <w:rFonts w:hint="eastAsia" w:ascii="仿宋" w:hAnsi="仿宋" w:eastAsia="仿宋" w:cs="仿宋"/>
                <w:color w:val="auto"/>
                <w:spacing w:val="5"/>
                <w:sz w:val="21"/>
                <w:szCs w:val="21"/>
                <w:highlight w:val="none"/>
              </w:rPr>
              <w:t>分；</w:t>
            </w:r>
          </w:p>
          <w:p w14:paraId="1D72BB23">
            <w:pPr>
              <w:pStyle w:val="10"/>
              <w:spacing w:line="360" w:lineRule="auto"/>
              <w:jc w:val="left"/>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pacing w:val="5"/>
                <w:sz w:val="21"/>
                <w:szCs w:val="21"/>
                <w:highlight w:val="none"/>
                <w:lang w:val="en-US" w:eastAsia="zh-CN"/>
              </w:rPr>
              <w:t>15</w:t>
            </w:r>
            <w:r>
              <w:rPr>
                <w:rFonts w:hint="eastAsia" w:ascii="仿宋" w:hAnsi="仿宋" w:eastAsia="仿宋" w:cs="仿宋"/>
                <w:color w:val="auto"/>
                <w:spacing w:val="5"/>
                <w:sz w:val="21"/>
                <w:szCs w:val="21"/>
                <w:highlight w:val="none"/>
              </w:rPr>
              <w:t>00</w:t>
            </w:r>
            <w:r>
              <w:rPr>
                <w:rFonts w:hint="eastAsia" w:ascii="仿宋" w:hAnsi="仿宋" w:eastAsia="仿宋" w:cs="仿宋"/>
                <w:color w:val="auto"/>
                <w:spacing w:val="-32"/>
                <w:sz w:val="21"/>
                <w:szCs w:val="21"/>
                <w:highlight w:val="none"/>
              </w:rPr>
              <w:t xml:space="preserve"> </w:t>
            </w:r>
            <w:r>
              <w:rPr>
                <w:rFonts w:hint="eastAsia" w:ascii="仿宋" w:hAnsi="仿宋" w:eastAsia="仿宋" w:cs="仿宋"/>
                <w:color w:val="auto"/>
                <w:spacing w:val="5"/>
                <w:sz w:val="21"/>
                <w:szCs w:val="21"/>
                <w:highlight w:val="none"/>
              </w:rPr>
              <w:t>万元（含）-</w:t>
            </w:r>
            <w:r>
              <w:rPr>
                <w:rFonts w:hint="eastAsia" w:ascii="仿宋" w:hAnsi="仿宋" w:eastAsia="仿宋" w:cs="仿宋"/>
                <w:color w:val="auto"/>
                <w:spacing w:val="5"/>
                <w:sz w:val="21"/>
                <w:szCs w:val="21"/>
                <w:highlight w:val="none"/>
                <w:lang w:val="en-US" w:eastAsia="zh-CN"/>
              </w:rPr>
              <w:t>2</w:t>
            </w:r>
            <w:r>
              <w:rPr>
                <w:rFonts w:hint="eastAsia" w:ascii="仿宋" w:hAnsi="仿宋" w:eastAsia="仿宋" w:cs="仿宋"/>
                <w:color w:val="auto"/>
                <w:spacing w:val="5"/>
                <w:sz w:val="21"/>
                <w:szCs w:val="21"/>
                <w:highlight w:val="none"/>
              </w:rPr>
              <w:t>000</w:t>
            </w:r>
            <w:r>
              <w:rPr>
                <w:rFonts w:hint="eastAsia" w:ascii="仿宋" w:hAnsi="仿宋" w:eastAsia="仿宋" w:cs="仿宋"/>
                <w:color w:val="auto"/>
                <w:spacing w:val="-33"/>
                <w:sz w:val="21"/>
                <w:szCs w:val="21"/>
                <w:highlight w:val="none"/>
              </w:rPr>
              <w:t xml:space="preserve"> </w:t>
            </w:r>
            <w:r>
              <w:rPr>
                <w:rFonts w:hint="eastAsia" w:ascii="仿宋" w:hAnsi="仿宋" w:eastAsia="仿宋" w:cs="仿宋"/>
                <w:color w:val="auto"/>
                <w:spacing w:val="5"/>
                <w:sz w:val="21"/>
                <w:szCs w:val="21"/>
                <w:highlight w:val="none"/>
              </w:rPr>
              <w:t>万元</w:t>
            </w:r>
            <w:r>
              <w:rPr>
                <w:rFonts w:hint="eastAsia" w:ascii="仿宋" w:hAnsi="仿宋" w:eastAsia="仿宋" w:cs="仿宋"/>
                <w:color w:val="auto"/>
                <w:spacing w:val="5"/>
                <w:sz w:val="21"/>
                <w:szCs w:val="21"/>
                <w:highlight w:val="none"/>
                <w:lang w:val="en-US" w:eastAsia="zh-CN"/>
              </w:rPr>
              <w:t>以下</w:t>
            </w:r>
            <w:r>
              <w:rPr>
                <w:rFonts w:hint="eastAsia" w:ascii="仿宋" w:hAnsi="仿宋" w:eastAsia="仿宋" w:cs="仿宋"/>
                <w:color w:val="auto"/>
                <w:spacing w:val="5"/>
                <w:sz w:val="21"/>
                <w:szCs w:val="21"/>
                <w:highlight w:val="none"/>
              </w:rPr>
              <w:t>的得</w:t>
            </w:r>
            <w:r>
              <w:rPr>
                <w:rFonts w:hint="eastAsia" w:ascii="仿宋" w:hAnsi="仿宋" w:eastAsia="仿宋" w:cs="仿宋"/>
                <w:color w:val="auto"/>
                <w:spacing w:val="-35"/>
                <w:sz w:val="21"/>
                <w:szCs w:val="21"/>
                <w:highlight w:val="none"/>
                <w:lang w:val="en-US" w:eastAsia="zh-CN"/>
              </w:rPr>
              <w:t>2</w:t>
            </w:r>
            <w:r>
              <w:rPr>
                <w:rFonts w:hint="eastAsia" w:ascii="仿宋" w:hAnsi="仿宋" w:eastAsia="仿宋" w:cs="仿宋"/>
                <w:color w:val="auto"/>
                <w:spacing w:val="6"/>
                <w:sz w:val="21"/>
                <w:szCs w:val="21"/>
                <w:highlight w:val="none"/>
              </w:rPr>
              <w:t>分</w:t>
            </w:r>
            <w:r>
              <w:rPr>
                <w:rFonts w:hint="eastAsia" w:ascii="仿宋" w:hAnsi="仿宋" w:eastAsia="仿宋" w:cs="仿宋"/>
                <w:color w:val="auto"/>
                <w:spacing w:val="6"/>
                <w:sz w:val="21"/>
                <w:szCs w:val="21"/>
                <w:highlight w:val="none"/>
                <w:lang w:eastAsia="zh-CN"/>
              </w:rPr>
              <w:t>；</w:t>
            </w:r>
          </w:p>
          <w:p w14:paraId="3A0FFD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color w:val="auto"/>
                <w:spacing w:val="6"/>
                <w:sz w:val="21"/>
                <w:szCs w:val="21"/>
                <w:highlight w:val="none"/>
                <w:lang w:val="en-US" w:eastAsia="zh-CN"/>
              </w:rPr>
              <w:t>1000万元（含）-15</w:t>
            </w:r>
            <w:r>
              <w:rPr>
                <w:rFonts w:hint="eastAsia" w:ascii="仿宋" w:hAnsi="仿宋" w:eastAsia="仿宋" w:cs="仿宋"/>
                <w:color w:val="auto"/>
                <w:spacing w:val="6"/>
                <w:sz w:val="21"/>
                <w:szCs w:val="21"/>
                <w:highlight w:val="none"/>
              </w:rPr>
              <w:t>0</w:t>
            </w:r>
            <w:r>
              <w:rPr>
                <w:rFonts w:hint="eastAsia" w:ascii="仿宋" w:hAnsi="仿宋" w:eastAsia="仿宋" w:cs="仿宋"/>
                <w:color w:val="auto"/>
                <w:spacing w:val="-30"/>
                <w:sz w:val="21"/>
                <w:szCs w:val="21"/>
                <w:highlight w:val="none"/>
                <w:lang w:val="en-US" w:eastAsia="zh-CN"/>
              </w:rPr>
              <w:t>0</w:t>
            </w:r>
            <w:r>
              <w:rPr>
                <w:rFonts w:hint="eastAsia" w:ascii="仿宋" w:hAnsi="仿宋" w:eastAsia="仿宋" w:cs="仿宋"/>
                <w:color w:val="auto"/>
                <w:spacing w:val="6"/>
                <w:sz w:val="21"/>
                <w:szCs w:val="21"/>
                <w:highlight w:val="none"/>
              </w:rPr>
              <w:t>万元以下的得</w:t>
            </w:r>
            <w:r>
              <w:rPr>
                <w:rFonts w:hint="eastAsia" w:ascii="仿宋" w:hAnsi="仿宋" w:eastAsia="仿宋" w:cs="仿宋"/>
                <w:color w:val="auto"/>
                <w:spacing w:val="6"/>
                <w:sz w:val="21"/>
                <w:szCs w:val="21"/>
                <w:highlight w:val="none"/>
                <w:lang w:val="en-US" w:eastAsia="zh-CN"/>
              </w:rPr>
              <w:t>1</w:t>
            </w:r>
            <w:r>
              <w:rPr>
                <w:rFonts w:hint="eastAsia" w:ascii="仿宋" w:hAnsi="仿宋" w:eastAsia="仿宋" w:cs="仿宋"/>
                <w:color w:val="auto"/>
                <w:spacing w:val="6"/>
                <w:sz w:val="21"/>
                <w:szCs w:val="21"/>
                <w:highlight w:val="none"/>
              </w:rPr>
              <w:t>分。</w:t>
            </w:r>
          </w:p>
        </w:tc>
      </w:tr>
      <w:tr w14:paraId="4625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78508BA4">
            <w:pPr>
              <w:spacing w:line="360" w:lineRule="auto"/>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3</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3</w:t>
            </w:r>
          </w:p>
        </w:tc>
        <w:tc>
          <w:tcPr>
            <w:tcW w:w="2085" w:type="dxa"/>
            <w:gridSpan w:val="2"/>
            <w:tcBorders>
              <w:tl2br w:val="nil"/>
              <w:tr2bl w:val="nil"/>
            </w:tcBorders>
            <w:noWrap w:val="0"/>
            <w:vAlign w:val="center"/>
          </w:tcPr>
          <w:p w14:paraId="3BD98305">
            <w:pPr>
              <w:spacing w:line="360" w:lineRule="auto"/>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业绩分（满分10分）</w:t>
            </w:r>
          </w:p>
        </w:tc>
        <w:tc>
          <w:tcPr>
            <w:tcW w:w="6592" w:type="dxa"/>
            <w:tcBorders>
              <w:tl2br w:val="nil"/>
              <w:tr2bl w:val="nil"/>
            </w:tcBorders>
            <w:noWrap w:val="0"/>
            <w:vAlign w:val="top"/>
          </w:tcPr>
          <w:p w14:paraId="1F684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2022年1月1日至提交投标文件截止时间止，投标人具有同类项目业绩，每提供一份合同得2分，满分10分。</w:t>
            </w:r>
          </w:p>
          <w:p w14:paraId="79D28B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750AE9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137ED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Cs w:val="0"/>
                <w:color w:val="auto"/>
                <w:spacing w:val="0"/>
                <w:sz w:val="21"/>
                <w:szCs w:val="21"/>
                <w:highlight w:val="none"/>
                <w:lang w:bidi="ar"/>
              </w:rPr>
            </w:pPr>
            <w:r>
              <w:rPr>
                <w:rFonts w:hint="eastAsia" w:ascii="仿宋" w:hAnsi="仿宋" w:eastAsia="仿宋" w:cs="仿宋"/>
                <w:color w:val="auto"/>
                <w:sz w:val="21"/>
                <w:szCs w:val="21"/>
                <w:highlight w:val="none"/>
                <w:u w:val="single"/>
                <w:lang w:val="en-US" w:eastAsia="zh-CN"/>
              </w:rPr>
              <w:t>3.投标人须提供①供货合同或中标（成交）通知书、②反映对应项目资金的相关银行进账单或发票复印件等证明材料。</w:t>
            </w:r>
          </w:p>
        </w:tc>
      </w:tr>
      <w:tr w14:paraId="1BFF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Borders>
              <w:tl2br w:val="nil"/>
              <w:tr2bl w:val="nil"/>
            </w:tcBorders>
            <w:noWrap w:val="0"/>
            <w:vAlign w:val="center"/>
          </w:tcPr>
          <w:p w14:paraId="0A7C6721">
            <w:pPr>
              <w:jc w:val="center"/>
              <w:rPr>
                <w:rFonts w:hint="eastAsia" w:ascii="仿宋" w:hAnsi="仿宋" w:eastAsia="仿宋" w:cs="仿宋"/>
                <w:b/>
                <w:bCs w:val="0"/>
                <w:color w:val="auto"/>
                <w:highlight w:val="none"/>
                <w:lang w:val="en-US"/>
              </w:rPr>
            </w:pPr>
            <w:r>
              <w:rPr>
                <w:rFonts w:hint="eastAsia" w:ascii="仿宋" w:hAnsi="仿宋" w:eastAsia="仿宋" w:cs="仿宋"/>
                <w:b/>
                <w:bCs w:val="0"/>
                <w:color w:val="auto"/>
                <w:szCs w:val="21"/>
                <w:highlight w:val="none"/>
                <w:lang w:val="en-US" w:eastAsia="zh-CN"/>
              </w:rPr>
              <w:t>3.4</w:t>
            </w:r>
          </w:p>
        </w:tc>
        <w:tc>
          <w:tcPr>
            <w:tcW w:w="2085" w:type="dxa"/>
            <w:gridSpan w:val="2"/>
            <w:tcBorders>
              <w:tl2br w:val="nil"/>
              <w:tr2bl w:val="nil"/>
            </w:tcBorders>
            <w:noWrap w:val="0"/>
            <w:vAlign w:val="center"/>
          </w:tcPr>
          <w:p w14:paraId="5CF0482E">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诚信分（-6~0分）</w:t>
            </w:r>
          </w:p>
        </w:tc>
        <w:tc>
          <w:tcPr>
            <w:tcW w:w="6592" w:type="dxa"/>
            <w:tcBorders>
              <w:tl2br w:val="nil"/>
              <w:tr2bl w:val="nil"/>
            </w:tcBorders>
            <w:noWrap w:val="0"/>
            <w:vAlign w:val="top"/>
          </w:tcPr>
          <w:p w14:paraId="20550131">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3627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l2br w:val="nil"/>
              <w:tr2bl w:val="nil"/>
            </w:tcBorders>
            <w:noWrap w:val="0"/>
            <w:vAlign w:val="center"/>
          </w:tcPr>
          <w:p w14:paraId="37812D25">
            <w:pPr>
              <w:pStyle w:val="10"/>
              <w:spacing w:line="360" w:lineRule="auto"/>
              <w:ind w:firstLine="420"/>
              <w:rPr>
                <w:rFonts w:hint="eastAsia" w:ascii="仿宋" w:hAnsi="仿宋" w:eastAsia="仿宋" w:cs="仿宋"/>
                <w:bCs/>
                <w:color w:val="auto"/>
                <w:highlight w:val="none"/>
              </w:rPr>
            </w:pPr>
            <w:r>
              <w:rPr>
                <w:rFonts w:hint="eastAsia" w:ascii="仿宋" w:hAnsi="仿宋" w:eastAsia="仿宋" w:cs="仿宋"/>
                <w:b/>
                <w:bCs/>
                <w:color w:val="auto"/>
                <w:highlight w:val="none"/>
              </w:rPr>
              <w:t>总得分=1+2+3。</w:t>
            </w:r>
          </w:p>
        </w:tc>
      </w:tr>
    </w:tbl>
    <w:p w14:paraId="15048C2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firstLine="422" w:firstLineChars="200"/>
        <w:textAlignment w:val="auto"/>
        <w:rPr>
          <w:rFonts w:hint="eastAsia" w:ascii="仿宋" w:hAnsi="仿宋" w:eastAsia="仿宋" w:cs="仿宋"/>
          <w:b/>
          <w:color w:val="auto"/>
          <w:highlight w:val="none"/>
        </w:rPr>
      </w:pPr>
    </w:p>
    <w:p w14:paraId="27C77C1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firstLine="422" w:firstLineChars="200"/>
        <w:textAlignment w:val="auto"/>
        <w:rPr>
          <w:rFonts w:hint="eastAsia" w:ascii="仿宋" w:hAnsi="仿宋" w:eastAsia="仿宋" w:cs="仿宋"/>
          <w:color w:val="auto"/>
          <w:szCs w:val="20"/>
          <w:highlight w:val="none"/>
        </w:rPr>
      </w:pPr>
      <w:r>
        <w:rPr>
          <w:rFonts w:hint="eastAsia" w:ascii="仿宋" w:hAnsi="仿宋" w:eastAsia="仿宋" w:cs="仿宋"/>
          <w:b/>
          <w:color w:val="auto"/>
          <w:highlight w:val="none"/>
        </w:rPr>
        <w:t>（四）中标标准：</w:t>
      </w:r>
      <w:r>
        <w:rPr>
          <w:rFonts w:hint="eastAsia" w:ascii="仿宋" w:hAnsi="仿宋" w:eastAsia="仿宋" w:cs="仿宋"/>
          <w:color w:val="auto"/>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8A19F79">
      <w:pPr>
        <w:pageBreakBefore w:val="0"/>
        <w:kinsoku/>
        <w:wordWrap/>
        <w:overflowPunct/>
        <w:topLinePunct w:val="0"/>
        <w:bidi w:val="0"/>
        <w:spacing w:beforeAutospacing="0" w:line="360" w:lineRule="auto"/>
        <w:ind w:left="0" w:leftChars="0" w:right="0"/>
        <w:rPr>
          <w:rFonts w:hint="eastAsia" w:ascii="仿宋" w:hAnsi="仿宋" w:eastAsia="仿宋" w:cs="仿宋"/>
          <w:color w:val="auto"/>
          <w:highlight w:val="none"/>
        </w:rPr>
      </w:pPr>
    </w:p>
    <w:p w14:paraId="28D2F044">
      <w:pPr>
        <w:rPr>
          <w:rFonts w:hint="eastAsia" w:ascii="仿宋" w:hAnsi="仿宋" w:eastAsia="仿宋" w:cs="仿宋"/>
          <w:bCs/>
          <w:color w:val="auto"/>
          <w:sz w:val="30"/>
          <w:szCs w:val="30"/>
          <w:highlight w:val="none"/>
        </w:rPr>
        <w:sectPr>
          <w:footerReference r:id="rId6" w:type="default"/>
          <w:pgSz w:w="11906" w:h="16838"/>
          <w:pgMar w:top="1440" w:right="1800" w:bottom="1440" w:left="1800" w:header="720" w:footer="720" w:gutter="0"/>
          <w:pgNumType w:fmt="decimal" w:start="1"/>
          <w:cols w:space="720" w:num="1"/>
          <w:docGrid w:type="lines" w:linePitch="331" w:charSpace="0"/>
        </w:sect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43"/>
        <w:gridCol w:w="942"/>
        <w:gridCol w:w="6592"/>
      </w:tblGrid>
      <w:tr w14:paraId="58AB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l2br w:val="nil"/>
              <w:tr2bl w:val="nil"/>
            </w:tcBorders>
            <w:noWrap w:val="0"/>
            <w:vAlign w:val="center"/>
          </w:tcPr>
          <w:p w14:paraId="675C121A">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 w:val="28"/>
                <w:szCs w:val="28"/>
                <w:highlight w:val="none"/>
                <w:lang w:val="en-US" w:eastAsia="zh-CN"/>
              </w:rPr>
              <w:t>02分标评标办法</w:t>
            </w:r>
          </w:p>
        </w:tc>
      </w:tr>
      <w:tr w14:paraId="2316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gridSpan w:val="2"/>
            <w:tcBorders>
              <w:tl2br w:val="nil"/>
              <w:tr2bl w:val="nil"/>
            </w:tcBorders>
            <w:noWrap w:val="0"/>
            <w:vAlign w:val="center"/>
          </w:tcPr>
          <w:p w14:paraId="5D8D2D1D">
            <w:pPr>
              <w:adjustRightInd w:val="0"/>
              <w:spacing w:line="360" w:lineRule="auto"/>
              <w:jc w:val="center"/>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序号</w:t>
            </w:r>
          </w:p>
        </w:tc>
        <w:tc>
          <w:tcPr>
            <w:tcW w:w="942" w:type="dxa"/>
            <w:tcBorders>
              <w:tl2br w:val="nil"/>
              <w:tr2bl w:val="nil"/>
            </w:tcBorders>
            <w:noWrap w:val="0"/>
            <w:vAlign w:val="center"/>
          </w:tcPr>
          <w:p w14:paraId="39F61152">
            <w:pPr>
              <w:adjustRightInd w:val="0"/>
              <w:spacing w:line="360" w:lineRule="auto"/>
              <w:jc w:val="center"/>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评审因素</w:t>
            </w:r>
          </w:p>
        </w:tc>
        <w:tc>
          <w:tcPr>
            <w:tcW w:w="6592" w:type="dxa"/>
            <w:tcBorders>
              <w:tl2br w:val="nil"/>
              <w:tr2bl w:val="nil"/>
            </w:tcBorders>
            <w:noWrap w:val="0"/>
            <w:vAlign w:val="center"/>
          </w:tcPr>
          <w:p w14:paraId="428A8673">
            <w:pPr>
              <w:adjustRightInd w:val="0"/>
              <w:spacing w:line="360" w:lineRule="auto"/>
              <w:jc w:val="center"/>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评标标准</w:t>
            </w:r>
          </w:p>
        </w:tc>
      </w:tr>
      <w:tr w14:paraId="65FB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766F921E">
            <w:pPr>
              <w:adjustRightInd w:val="0"/>
              <w:spacing w:line="360" w:lineRule="auto"/>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1143" w:type="dxa"/>
            <w:tcBorders>
              <w:tl2br w:val="nil"/>
              <w:tr2bl w:val="nil"/>
            </w:tcBorders>
            <w:noWrap w:val="0"/>
            <w:vAlign w:val="center"/>
          </w:tcPr>
          <w:p w14:paraId="281CA221">
            <w:pPr>
              <w:adjustRightInd w:val="0"/>
              <w:spacing w:line="360" w:lineRule="auto"/>
              <w:jc w:val="center"/>
              <w:textAlignment w:val="baseline"/>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价格分</w:t>
            </w:r>
          </w:p>
          <w:p w14:paraId="495D2E1B">
            <w:pPr>
              <w:adjustRightInd w:val="0"/>
              <w:spacing w:line="360" w:lineRule="auto"/>
              <w:jc w:val="center"/>
              <w:textAlignment w:val="baseline"/>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（满分</w:t>
            </w:r>
            <w:r>
              <w:rPr>
                <w:rFonts w:hint="eastAsia" w:ascii="仿宋" w:hAnsi="仿宋" w:eastAsia="仿宋" w:cs="仿宋"/>
                <w:b/>
                <w:bCs w:val="0"/>
                <w:color w:val="auto"/>
                <w:szCs w:val="21"/>
                <w:highlight w:val="none"/>
                <w:lang w:val="en-US" w:eastAsia="zh-CN"/>
              </w:rPr>
              <w:t>10</w:t>
            </w:r>
            <w:r>
              <w:rPr>
                <w:rFonts w:hint="eastAsia" w:ascii="仿宋" w:hAnsi="仿宋" w:eastAsia="仿宋" w:cs="仿宋"/>
                <w:b/>
                <w:bCs w:val="0"/>
                <w:color w:val="auto"/>
                <w:szCs w:val="21"/>
                <w:highlight w:val="none"/>
              </w:rPr>
              <w:t>分）</w:t>
            </w:r>
          </w:p>
          <w:p w14:paraId="65A4F835">
            <w:pPr>
              <w:adjustRightInd w:val="0"/>
              <w:spacing w:line="360" w:lineRule="auto"/>
              <w:jc w:val="left"/>
              <w:textAlignment w:val="baseline"/>
              <w:rPr>
                <w:rFonts w:hint="eastAsia" w:ascii="仿宋" w:hAnsi="仿宋" w:eastAsia="仿宋" w:cs="仿宋"/>
                <w:color w:val="auto"/>
                <w:szCs w:val="21"/>
                <w:highlight w:val="none"/>
              </w:rPr>
            </w:pPr>
          </w:p>
        </w:tc>
        <w:tc>
          <w:tcPr>
            <w:tcW w:w="942" w:type="dxa"/>
            <w:tcBorders>
              <w:tl2br w:val="nil"/>
              <w:tr2bl w:val="nil"/>
            </w:tcBorders>
            <w:noWrap w:val="0"/>
            <w:vAlign w:val="center"/>
          </w:tcPr>
          <w:p w14:paraId="11776BEA">
            <w:pPr>
              <w:adjustRightInd w:val="0"/>
              <w:spacing w:line="360" w:lineRule="auto"/>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投标报价</w:t>
            </w:r>
          </w:p>
        </w:tc>
        <w:tc>
          <w:tcPr>
            <w:tcW w:w="6592" w:type="dxa"/>
            <w:tcBorders>
              <w:tl2br w:val="nil"/>
              <w:tr2bl w:val="nil"/>
            </w:tcBorders>
            <w:noWrap w:val="0"/>
            <w:vAlign w:val="center"/>
          </w:tcPr>
          <w:p w14:paraId="7016D3B4">
            <w:pPr>
              <w:pageBreakBefore w:val="0"/>
              <w:kinsoku/>
              <w:wordWrap/>
              <w:overflowPunct/>
              <w:topLinePunct w:val="0"/>
              <w:bidi w:val="0"/>
              <w:spacing w:beforeAutospacing="0" w:line="360" w:lineRule="auto"/>
              <w:ind w:left="0" w:leftChars="0" w:right="0" w:firstLine="420" w:firstLineChars="200"/>
              <w:rPr>
                <w:rFonts w:hint="eastAsia" w:ascii="仿宋" w:hAnsi="仿宋" w:eastAsia="仿宋" w:cs="仿宋"/>
                <w:color w:val="auto"/>
                <w:szCs w:val="20"/>
                <w:highlight w:val="none"/>
              </w:rPr>
            </w:pPr>
            <w:r>
              <w:rPr>
                <w:rFonts w:hint="eastAsia" w:ascii="仿宋" w:hAnsi="仿宋" w:eastAsia="仿宋" w:cs="仿宋"/>
                <w:color w:val="auto"/>
                <w:szCs w:val="20"/>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六章“投标文件格式”要求提供的《投标报价表》和《中小企业声明函》为评审依据）</w:t>
            </w:r>
          </w:p>
          <w:p w14:paraId="4B617A46">
            <w:pPr>
              <w:pageBreakBefore w:val="0"/>
              <w:kinsoku/>
              <w:wordWrap/>
              <w:overflowPunct/>
              <w:topLinePunct w:val="0"/>
              <w:bidi w:val="0"/>
              <w:spacing w:beforeAutospacing="0" w:line="360" w:lineRule="auto"/>
              <w:ind w:left="0" w:leftChars="0" w:right="0" w:firstLine="420" w:firstLineChars="200"/>
              <w:rPr>
                <w:rFonts w:hint="eastAsia" w:ascii="仿宋" w:hAnsi="仿宋" w:eastAsia="仿宋" w:cs="仿宋"/>
                <w:bCs/>
                <w:color w:val="auto"/>
                <w:szCs w:val="20"/>
                <w:highlight w:val="none"/>
              </w:rPr>
            </w:pPr>
            <w:r>
              <w:rPr>
                <w:rFonts w:hint="eastAsia" w:ascii="仿宋" w:hAnsi="仿宋" w:eastAsia="仿宋" w:cs="仿宋"/>
                <w:color w:val="auto"/>
                <w:szCs w:val="20"/>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六章“投标文件格式”要求提供的《投标报价表》、《中小企业声明函》和《联合体协议书》为评审依据）</w:t>
            </w:r>
          </w:p>
          <w:p w14:paraId="2F096F31">
            <w:pPr>
              <w:pageBreakBefore w:val="0"/>
              <w:kinsoku/>
              <w:wordWrap/>
              <w:overflowPunct/>
              <w:topLinePunct w:val="0"/>
              <w:bidi w:val="0"/>
              <w:spacing w:beforeAutospacing="0" w:line="360" w:lineRule="auto"/>
              <w:ind w:left="0" w:leftChars="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（3）按照</w:t>
            </w:r>
            <w:r>
              <w:rPr>
                <w:rFonts w:hint="eastAsia" w:ascii="仿宋" w:hAnsi="仿宋" w:eastAsia="仿宋" w:cs="仿宋"/>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Cs w:val="21"/>
                <w:highlight w:val="none"/>
              </w:rPr>
              <w:t>残疾人福利性单位参加政府采购活动时，应当提供《残疾人福利性单位声明函》，并对声明的真实性负责。</w:t>
            </w:r>
            <w:r>
              <w:rPr>
                <w:rFonts w:hint="eastAsia" w:ascii="仿宋" w:hAnsi="仿宋" w:eastAsia="仿宋" w:cs="仿宋"/>
                <w:bCs/>
                <w:color w:val="auto"/>
                <w:szCs w:val="21"/>
                <w:highlight w:val="none"/>
              </w:rPr>
              <w:t>残疾人福利性单位属于小型、微型企业的，不重复享受政策。（以投标人按第</w:t>
            </w:r>
            <w:r>
              <w:rPr>
                <w:rFonts w:hint="eastAsia" w:ascii="仿宋" w:hAnsi="仿宋" w:eastAsia="仿宋" w:cs="仿宋"/>
                <w:color w:val="auto"/>
                <w:szCs w:val="21"/>
                <w:highlight w:val="none"/>
              </w:rPr>
              <w:t>六</w:t>
            </w:r>
            <w:r>
              <w:rPr>
                <w:rFonts w:hint="eastAsia" w:ascii="仿宋" w:hAnsi="仿宋" w:eastAsia="仿宋" w:cs="仿宋"/>
                <w:bCs/>
                <w:color w:val="auto"/>
                <w:szCs w:val="21"/>
                <w:highlight w:val="none"/>
              </w:rPr>
              <w:t>章“投标文件格式”要求提供的《投标报价表》和《</w:t>
            </w:r>
            <w:r>
              <w:rPr>
                <w:rFonts w:hint="eastAsia" w:ascii="仿宋" w:hAnsi="仿宋" w:eastAsia="仿宋" w:cs="仿宋"/>
                <w:color w:val="auto"/>
                <w:szCs w:val="21"/>
                <w:highlight w:val="none"/>
              </w:rPr>
              <w:t>残疾人福利性单位声明函</w:t>
            </w:r>
            <w:r>
              <w:rPr>
                <w:rFonts w:hint="eastAsia" w:ascii="仿宋" w:hAnsi="仿宋" w:eastAsia="仿宋" w:cs="仿宋"/>
                <w:bCs/>
                <w:color w:val="auto"/>
                <w:szCs w:val="21"/>
                <w:highlight w:val="none"/>
              </w:rPr>
              <w:t>》为评审依据）</w:t>
            </w:r>
          </w:p>
          <w:p w14:paraId="045F2F8E">
            <w:pPr>
              <w:pageBreakBefore w:val="0"/>
              <w:kinsoku/>
              <w:wordWrap/>
              <w:overflowPunct/>
              <w:topLinePunct w:val="0"/>
              <w:bidi w:val="0"/>
              <w:spacing w:beforeAutospacing="0" w:line="360" w:lineRule="auto"/>
              <w:ind w:left="0" w:leftChars="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（4）除上述情况外，评标价＝投标报价；</w:t>
            </w:r>
          </w:p>
          <w:p w14:paraId="52B79275">
            <w:pPr>
              <w:pageBreakBefore w:val="0"/>
              <w:kinsoku/>
              <w:wordWrap/>
              <w:overflowPunct/>
              <w:topLinePunct w:val="0"/>
              <w:bidi w:val="0"/>
              <w:spacing w:beforeAutospacing="0" w:line="360" w:lineRule="auto"/>
              <w:ind w:left="0" w:leftChars="0" w:right="0"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 w:val="21"/>
                <w:szCs w:val="21"/>
                <w:highlight w:val="none"/>
              </w:rPr>
              <w:t>价格分计算公式：</w:t>
            </w:r>
          </w:p>
          <w:p w14:paraId="4EB16A3A">
            <w:pPr>
              <w:pageBreakBefore w:val="0"/>
              <w:kinsoku/>
              <w:wordWrap/>
              <w:overflowPunct/>
              <w:topLinePunct w:val="0"/>
              <w:bidi w:val="0"/>
              <w:spacing w:beforeAutospacing="0" w:line="360" w:lineRule="auto"/>
              <w:ind w:left="0" w:leftChars="0" w:right="0" w:firstLine="420"/>
              <w:rPr>
                <w:rFonts w:hint="eastAsia" w:ascii="仿宋" w:hAnsi="仿宋" w:eastAsia="仿宋" w:cs="仿宋"/>
                <w:bCs/>
                <w:color w:val="auto"/>
                <w:highlight w:val="none"/>
              </w:rPr>
            </w:pP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投标人最低报价</w:t>
            </w:r>
            <w:r>
              <w:rPr>
                <w:rFonts w:hint="eastAsia" w:ascii="仿宋" w:hAnsi="仿宋" w:eastAsia="仿宋" w:cs="仿宋"/>
                <w:color w:val="auto"/>
                <w:kern w:val="0"/>
                <w:szCs w:val="21"/>
                <w:highlight w:val="none"/>
              </w:rPr>
              <w:t>/某投标人报价）×10分</w:t>
            </w:r>
          </w:p>
        </w:tc>
      </w:tr>
      <w:tr w14:paraId="6719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220275FC">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2</w:t>
            </w:r>
          </w:p>
        </w:tc>
        <w:tc>
          <w:tcPr>
            <w:tcW w:w="2085" w:type="dxa"/>
            <w:gridSpan w:val="2"/>
            <w:tcBorders>
              <w:tl2br w:val="nil"/>
              <w:tr2bl w:val="nil"/>
            </w:tcBorders>
            <w:noWrap w:val="0"/>
            <w:vAlign w:val="center"/>
          </w:tcPr>
          <w:p w14:paraId="5D06925C">
            <w:pPr>
              <w:adjustRightInd w:val="0"/>
              <w:spacing w:line="360" w:lineRule="auto"/>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技术分（满分</w:t>
            </w:r>
            <w:r>
              <w:rPr>
                <w:rFonts w:hint="eastAsia" w:ascii="仿宋" w:hAnsi="仿宋" w:eastAsia="仿宋" w:cs="仿宋"/>
                <w:b/>
                <w:color w:val="auto"/>
                <w:szCs w:val="21"/>
                <w:highlight w:val="none"/>
                <w:lang w:val="en-US" w:eastAsia="zh-CN"/>
              </w:rPr>
              <w:t>60</w:t>
            </w:r>
            <w:r>
              <w:rPr>
                <w:rFonts w:hint="eastAsia" w:ascii="仿宋" w:hAnsi="仿宋" w:eastAsia="仿宋" w:cs="仿宋"/>
                <w:b/>
                <w:color w:val="auto"/>
                <w:szCs w:val="21"/>
                <w:highlight w:val="none"/>
              </w:rPr>
              <w:t>分）</w:t>
            </w:r>
          </w:p>
        </w:tc>
        <w:tc>
          <w:tcPr>
            <w:tcW w:w="6592" w:type="dxa"/>
            <w:tcBorders>
              <w:tl2br w:val="nil"/>
              <w:tr2bl w:val="nil"/>
            </w:tcBorders>
            <w:noWrap w:val="0"/>
            <w:vAlign w:val="center"/>
          </w:tcPr>
          <w:p w14:paraId="6BC56FE8">
            <w:pPr>
              <w:pageBreakBefore w:val="0"/>
              <w:kinsoku/>
              <w:wordWrap/>
              <w:overflowPunct/>
              <w:topLinePunct w:val="0"/>
              <w:bidi w:val="0"/>
              <w:spacing w:beforeAutospacing="0" w:line="360" w:lineRule="auto"/>
              <w:ind w:left="0" w:leftChars="0" w:right="0" w:firstLine="420"/>
              <w:jc w:val="center"/>
              <w:rPr>
                <w:rFonts w:hint="eastAsia" w:ascii="仿宋" w:hAnsi="仿宋" w:eastAsia="仿宋" w:cs="仿宋"/>
                <w:bCs/>
                <w:color w:val="auto"/>
                <w:szCs w:val="21"/>
                <w:highlight w:val="none"/>
              </w:rPr>
            </w:pPr>
            <w:r>
              <w:rPr>
                <w:rFonts w:hint="eastAsia" w:ascii="仿宋" w:hAnsi="仿宋" w:eastAsia="仿宋" w:cs="仿宋"/>
                <w:b/>
                <w:bCs w:val="0"/>
                <w:color w:val="auto"/>
                <w:szCs w:val="21"/>
                <w:highlight w:val="none"/>
              </w:rPr>
              <w:t>评标标准</w:t>
            </w:r>
          </w:p>
        </w:tc>
      </w:tr>
      <w:tr w14:paraId="343A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679CD650">
            <w:pPr>
              <w:adjustRightInd w:val="0"/>
              <w:spacing w:line="360" w:lineRule="auto"/>
              <w:jc w:val="center"/>
              <w:textAlignment w:val="baseline"/>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rPr>
              <w:t>2</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1</w:t>
            </w:r>
          </w:p>
        </w:tc>
        <w:tc>
          <w:tcPr>
            <w:tcW w:w="2085" w:type="dxa"/>
            <w:gridSpan w:val="2"/>
            <w:tcBorders>
              <w:tl2br w:val="nil"/>
              <w:tr2bl w:val="nil"/>
            </w:tcBorders>
            <w:noWrap w:val="0"/>
            <w:vAlign w:val="center"/>
          </w:tcPr>
          <w:p w14:paraId="062B22E3">
            <w:pPr>
              <w:spacing w:line="360" w:lineRule="auto"/>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配送服务方案</w:t>
            </w:r>
            <w:r>
              <w:rPr>
                <w:rFonts w:hint="eastAsia" w:ascii="仿宋" w:hAnsi="仿宋" w:eastAsia="仿宋" w:cs="仿宋"/>
                <w:b/>
                <w:bCs w:val="0"/>
                <w:color w:val="auto"/>
                <w:kern w:val="0"/>
                <w:sz w:val="21"/>
                <w:szCs w:val="21"/>
                <w:highlight w:val="none"/>
                <w:lang w:val="en-US" w:eastAsia="zh-CN"/>
              </w:rPr>
              <w:t>分</w:t>
            </w:r>
          </w:p>
          <w:p w14:paraId="2E4A7511">
            <w:pPr>
              <w:spacing w:line="360" w:lineRule="auto"/>
              <w:jc w:val="center"/>
              <w:rPr>
                <w:rFonts w:hint="eastAsia" w:ascii="仿宋" w:hAnsi="仿宋" w:eastAsia="仿宋" w:cs="仿宋"/>
                <w:b/>
                <w:bCs w:val="0"/>
                <w:color w:val="auto"/>
                <w:sz w:val="21"/>
                <w:szCs w:val="21"/>
                <w:highlight w:val="none"/>
                <w:lang w:eastAsia="zh-CN"/>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满分10分</w:t>
            </w:r>
            <w:r>
              <w:rPr>
                <w:rFonts w:hint="eastAsia" w:ascii="仿宋" w:hAnsi="仿宋" w:eastAsia="仿宋" w:cs="仿宋"/>
                <w:b/>
                <w:bCs w:val="0"/>
                <w:color w:val="auto"/>
                <w:sz w:val="21"/>
                <w:szCs w:val="21"/>
                <w:highlight w:val="none"/>
                <w:lang w:eastAsia="zh-CN"/>
              </w:rPr>
              <w:t>）</w:t>
            </w:r>
          </w:p>
        </w:tc>
        <w:tc>
          <w:tcPr>
            <w:tcW w:w="6592" w:type="dxa"/>
            <w:tcBorders>
              <w:tl2br w:val="nil"/>
              <w:tr2bl w:val="nil"/>
            </w:tcBorders>
            <w:noWrap w:val="0"/>
            <w:vAlign w:val="center"/>
          </w:tcPr>
          <w:p w14:paraId="4783A9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评委根据各投标人提供的配送服务方案相应内容进行独立打分，未提供或未达到一档要求的得0分。</w:t>
            </w:r>
          </w:p>
          <w:p w14:paraId="7CF921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对项目总体有初步认识（从各个配送点、学生数量等方面分析），有项目管理组织机构图（各个配送阶段工作安排，人员安排、车辆配送、物资安排、时间进度安排）能说明各个阶段工作安排，能说明人员安排、配送及实施进度计划，方案基本可行，缺乏针对性；</w:t>
            </w:r>
          </w:p>
          <w:p w14:paraId="2E2EC0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4分）：满足一档的条件下，配送方案详细、科学合理，有与现有状况无缝对接的具体方法，工作计划周密，有实施组织机构，能够为安全、及时完成配送服务提供保障措施，且各项保障措施考虑全面、有效、可行。</w:t>
            </w:r>
          </w:p>
          <w:p w14:paraId="5B7F10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6分）：满足二档的条件下，实施组织机构健全（包含组织结构，人员保障措施及分工与职责），具有详细的表述食材配送的流程、运输方式、加工、包装、卫生、保鲜、损耗控制等技术措施；经评标委员会确认其方案中对配送线路安排合理、能高效完成配送工作，提供科学有效、合理性且可操作性强的配送计划、配送措施。</w:t>
            </w:r>
          </w:p>
          <w:p w14:paraId="2E82B9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档（10分）：满足三档的条件下，针对不同品类食材（如生鲜、冷冻、常温食材）的特性，细化对应的运输、保鲜、损耗控制方案，而非统一的通用方案，结合本项目采购需求涉及的食材特性有详细包装及装车要求，选配匹配度 的专业配送车辆，在合理线路的基础上，增加智能调度方案或配送保障机制（如突发状况备用线路、临时补货预案），提供的配送计划需包含具体的时间节点、责任人、考核指标（如配送准时率、食材损耗率的量化目标）等等。</w:t>
            </w:r>
          </w:p>
        </w:tc>
      </w:tr>
      <w:tr w14:paraId="65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2AA03322">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2.2</w:t>
            </w:r>
          </w:p>
        </w:tc>
        <w:tc>
          <w:tcPr>
            <w:tcW w:w="2085" w:type="dxa"/>
            <w:gridSpan w:val="2"/>
            <w:tcBorders>
              <w:tl2br w:val="nil"/>
              <w:tr2bl w:val="nil"/>
            </w:tcBorders>
            <w:noWrap w:val="0"/>
            <w:vAlign w:val="center"/>
          </w:tcPr>
          <w:p w14:paraId="00F78E6B">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kern w:val="2"/>
                <w:sz w:val="21"/>
                <w:szCs w:val="21"/>
                <w:highlight w:val="none"/>
                <w:lang w:val="en-US" w:eastAsia="zh-CN" w:bidi="ar-SA"/>
              </w:rPr>
              <w:t>管理制度</w:t>
            </w:r>
            <w:r>
              <w:rPr>
                <w:rFonts w:hint="eastAsia" w:ascii="仿宋" w:hAnsi="仿宋" w:eastAsia="仿宋" w:cs="仿宋"/>
                <w:b/>
                <w:bCs w:val="0"/>
                <w:color w:val="auto"/>
                <w:sz w:val="21"/>
                <w:szCs w:val="21"/>
                <w:highlight w:val="none"/>
                <w:lang w:val="en-US" w:eastAsia="zh-CN"/>
              </w:rPr>
              <w:t>分</w:t>
            </w:r>
          </w:p>
          <w:p w14:paraId="71C06A67">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满分10分</w:t>
            </w:r>
            <w:r>
              <w:rPr>
                <w:rFonts w:hint="eastAsia" w:ascii="仿宋" w:hAnsi="仿宋" w:eastAsia="仿宋" w:cs="仿宋"/>
                <w:b/>
                <w:bCs w:val="0"/>
                <w:color w:val="auto"/>
                <w:sz w:val="21"/>
                <w:szCs w:val="21"/>
                <w:highlight w:val="none"/>
                <w:lang w:eastAsia="zh-CN"/>
              </w:rPr>
              <w:t>）</w:t>
            </w:r>
          </w:p>
        </w:tc>
        <w:tc>
          <w:tcPr>
            <w:tcW w:w="6592" w:type="dxa"/>
            <w:tcBorders>
              <w:tl2br w:val="nil"/>
              <w:tr2bl w:val="nil"/>
            </w:tcBorders>
            <w:noWrap w:val="0"/>
            <w:vAlign w:val="center"/>
          </w:tcPr>
          <w:p w14:paraId="5C9D43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评委根据各投标人提供的管理制度相应内容进行独立打分，未提供或未达到一档要求的得0分。</w:t>
            </w:r>
          </w:p>
          <w:p w14:paraId="3219E9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一档(2分)：投标人提供有各项管理制度，采购管理、仓储管理、配送管理等制度，但欠缺可行性。</w:t>
            </w:r>
          </w:p>
          <w:p w14:paraId="794A09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二档(4分)：投标人提供的各项管理制度，采购管理、仓储管理、配送管理等制度一般，提供食品准入台帐登记、食品留样管理等方面的管理制度，有一定针对性。</w:t>
            </w:r>
          </w:p>
          <w:p w14:paraId="7AEC22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(6分)：满足二档前提下，投标人提供的各项管理制度，采购管理、仓储管理、配送管理等制度较全面，并提供食品准入台帐登记、食品留样管理等方面的管理制度、从业人员健康、财务管理、岗位责任管理制度，管理措施完全满足项目需求，内容完整详细，科学合理，可操作性强。</w:t>
            </w:r>
          </w:p>
          <w:p w14:paraId="53F2F0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档(10分)：满足三档前提下，投标人提供的各项管理制度，采购管理、仓储管理、配送管理等制度非常全面，提供食品准入台帐登记、食品留样管理等方面的管理制度、从业人员健康、财务管理、岗位责任管理制度、特殊突发事件应急管理制度、供应商管理等方面的管理制度，制度内容完全适用于项目实际，管理措施完全满足项目需求完整，完善，可行性高，实用性强。</w:t>
            </w:r>
          </w:p>
        </w:tc>
      </w:tr>
      <w:tr w14:paraId="2EA2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1F03F15B">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2.3</w:t>
            </w:r>
          </w:p>
        </w:tc>
        <w:tc>
          <w:tcPr>
            <w:tcW w:w="2085" w:type="dxa"/>
            <w:gridSpan w:val="2"/>
            <w:tcBorders>
              <w:tl2br w:val="nil"/>
              <w:tr2bl w:val="nil"/>
            </w:tcBorders>
            <w:noWrap w:val="0"/>
            <w:vAlign w:val="center"/>
          </w:tcPr>
          <w:p w14:paraId="1C56F98B">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售后服务方案分</w:t>
            </w:r>
          </w:p>
          <w:p w14:paraId="34F31ACD">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满分10分</w:t>
            </w:r>
            <w:r>
              <w:rPr>
                <w:rFonts w:hint="eastAsia" w:ascii="仿宋" w:hAnsi="仿宋" w:eastAsia="仿宋" w:cs="仿宋"/>
                <w:b/>
                <w:bCs w:val="0"/>
                <w:color w:val="auto"/>
                <w:sz w:val="21"/>
                <w:szCs w:val="21"/>
                <w:highlight w:val="none"/>
                <w:lang w:eastAsia="zh-CN"/>
              </w:rPr>
              <w:t>）</w:t>
            </w:r>
          </w:p>
          <w:p w14:paraId="26E483F7">
            <w:pPr>
              <w:spacing w:line="360" w:lineRule="auto"/>
              <w:jc w:val="center"/>
              <w:rPr>
                <w:rFonts w:hint="eastAsia" w:ascii="仿宋" w:hAnsi="仿宋" w:eastAsia="仿宋" w:cs="仿宋"/>
                <w:b/>
                <w:bCs w:val="0"/>
                <w:color w:val="auto"/>
                <w:sz w:val="21"/>
                <w:szCs w:val="21"/>
                <w:highlight w:val="none"/>
              </w:rPr>
            </w:pPr>
          </w:p>
          <w:p w14:paraId="4965157C">
            <w:pPr>
              <w:spacing w:line="360" w:lineRule="auto"/>
              <w:jc w:val="center"/>
              <w:rPr>
                <w:rFonts w:hint="eastAsia" w:ascii="仿宋" w:hAnsi="仿宋" w:eastAsia="仿宋" w:cs="仿宋"/>
                <w:b/>
                <w:bCs w:val="0"/>
                <w:color w:val="auto"/>
                <w:sz w:val="21"/>
                <w:szCs w:val="21"/>
                <w:highlight w:val="none"/>
              </w:rPr>
            </w:pPr>
          </w:p>
          <w:p w14:paraId="1530A43B">
            <w:pPr>
              <w:widowControl/>
              <w:spacing w:line="360" w:lineRule="auto"/>
              <w:jc w:val="center"/>
              <w:rPr>
                <w:rFonts w:hint="eastAsia" w:ascii="仿宋" w:hAnsi="仿宋" w:eastAsia="仿宋" w:cs="仿宋"/>
                <w:b/>
                <w:bCs w:val="0"/>
                <w:color w:val="auto"/>
                <w:sz w:val="21"/>
                <w:szCs w:val="21"/>
                <w:highlight w:val="none"/>
              </w:rPr>
            </w:pPr>
          </w:p>
        </w:tc>
        <w:tc>
          <w:tcPr>
            <w:tcW w:w="6592" w:type="dxa"/>
            <w:tcBorders>
              <w:tl2br w:val="nil"/>
              <w:tr2bl w:val="nil"/>
            </w:tcBorders>
            <w:noWrap w:val="0"/>
            <w:vAlign w:val="center"/>
          </w:tcPr>
          <w:p w14:paraId="51912D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评委根据各投标人提供的售后服务方案相应内容进行独立打分，未提供或未达到一档要求的得0分。</w:t>
            </w:r>
          </w:p>
          <w:p w14:paraId="0FE6FE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一档(2分)：投标人提供的售后服务方案内容针对性一般，服务措施基本齐全，但存在售后服务监督和回访、售后服务管理、承诺不具体等问题。</w:t>
            </w:r>
          </w:p>
          <w:p w14:paraId="50D2D4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二档(4分)：投标人提供的售后服务方案内容针对性较强，有售后服务流程图，服务措施基本齐全，售后服务监督和回访、售后服务管理、承诺较齐全。</w:t>
            </w:r>
          </w:p>
          <w:p w14:paraId="7C6746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(6分)：投标人提供的售后服务方案内容针对性较强，有售后服务流程图，服务措施基本齐全，售后服务监督和回访、售后服务管理、承诺完整，定期检测，24小时热线电话服务支持、出现问题到达现场时间、履约能力等方面进行评定，售后服务方案的科学性、合理性较好，有一定的售后服务措施，方案陈述较为完整、全面。</w:t>
            </w:r>
          </w:p>
          <w:p w14:paraId="32EB60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档(10分)：投标人提供的售后服务方案内容详实、针对性强，有完整的售后服务流程图，服务措施、售后服务监督和回访、定期检测、24小时热线电话服务支持、出现问题到达现场时间、履约能力等方面进行评定，售后服务方案的科学、合理、完善，售后服务措施得力、售后服务管理、承诺保障到位，方案陈述完整、全面。</w:t>
            </w:r>
          </w:p>
        </w:tc>
      </w:tr>
      <w:tr w14:paraId="13F6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06199BD4">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2.4</w:t>
            </w:r>
          </w:p>
        </w:tc>
        <w:tc>
          <w:tcPr>
            <w:tcW w:w="2085" w:type="dxa"/>
            <w:gridSpan w:val="2"/>
            <w:tcBorders>
              <w:tl2br w:val="nil"/>
              <w:tr2bl w:val="nil"/>
            </w:tcBorders>
            <w:noWrap w:val="0"/>
            <w:vAlign w:val="center"/>
          </w:tcPr>
          <w:p w14:paraId="7BCC60F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食材质量安全保障分</w:t>
            </w:r>
          </w:p>
          <w:p w14:paraId="0A51EE6B">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满分15分</w:t>
            </w:r>
            <w:r>
              <w:rPr>
                <w:rFonts w:hint="eastAsia" w:ascii="仿宋" w:hAnsi="仿宋" w:eastAsia="仿宋" w:cs="仿宋"/>
                <w:b/>
                <w:bCs w:val="0"/>
                <w:color w:val="auto"/>
                <w:sz w:val="21"/>
                <w:szCs w:val="21"/>
                <w:highlight w:val="none"/>
                <w:lang w:eastAsia="zh-CN"/>
              </w:rPr>
              <w:t>）</w:t>
            </w:r>
          </w:p>
          <w:p w14:paraId="7F4CA836">
            <w:pPr>
              <w:pStyle w:val="2"/>
              <w:spacing w:line="360" w:lineRule="auto"/>
              <w:jc w:val="center"/>
              <w:rPr>
                <w:rFonts w:hint="eastAsia" w:ascii="仿宋" w:hAnsi="仿宋" w:eastAsia="仿宋" w:cs="仿宋"/>
                <w:b/>
                <w:bCs w:val="0"/>
                <w:color w:val="auto"/>
                <w:sz w:val="21"/>
                <w:szCs w:val="21"/>
                <w:highlight w:val="none"/>
              </w:rPr>
            </w:pPr>
          </w:p>
        </w:tc>
        <w:tc>
          <w:tcPr>
            <w:tcW w:w="6592" w:type="dxa"/>
            <w:tcBorders>
              <w:tl2br w:val="nil"/>
              <w:tr2bl w:val="nil"/>
            </w:tcBorders>
            <w:noWrap w:val="0"/>
            <w:vAlign w:val="center"/>
          </w:tcPr>
          <w:p w14:paraId="354790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评委根据各投标人提供的食材质量安全保障相应内容进行独立打分，未提供或未达到一档要求的得0分。</w:t>
            </w:r>
          </w:p>
          <w:p w14:paraId="609F99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一档（2分）：对进货渠道、食材控制管理措施、检验检疫措施、食材质量标准管控措施、追溯方式等方面描述简单，无具体措施。</w:t>
            </w:r>
          </w:p>
          <w:p w14:paraId="50CA1A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二档（5分）：满足一档的条件下，进货采购渠道、食材控制管理措施、检验检疫措施、食材质量标准管控措施、追溯方式几方面内容表述齐全，符合实际，方案措施清晰明确。</w:t>
            </w:r>
          </w:p>
          <w:p w14:paraId="7C1253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10分）：满足二档的条件下，对进货采购渠道、食材控制管理措施、检验检疫措施、食材质量标准管控措施、追溯方式几方面内容表述齐全，对进货渠道、食材控制管理措施、检验检疫措施、食材质量标准管控措施（含食材验收方案）、追溯方式等内容描述清晰、详细、符合实际，能完全满足采购文件的要求。</w:t>
            </w:r>
          </w:p>
          <w:p w14:paraId="4D296E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档（15分）：满足三档的条件下，对进货采购渠道、食材控制管理措施、检验检疫措施、食材质量标准、追溯方式几方面内容表述齐全，对进货渠道、食材控制管理措施、检验检疫措施、食材质量标准管控措施（含食材验收方案）、追溯方式等内容描述清晰、详细、符合实际，有完备的食材供应商择定标准和考核标准，建立有食材供应商库，能明确主要食材的进货渠道，能完全满足采购文件的要求。</w:t>
            </w:r>
          </w:p>
        </w:tc>
      </w:tr>
      <w:tr w14:paraId="42F7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413D9287">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2.5</w:t>
            </w:r>
          </w:p>
        </w:tc>
        <w:tc>
          <w:tcPr>
            <w:tcW w:w="2085" w:type="dxa"/>
            <w:gridSpan w:val="2"/>
            <w:tcBorders>
              <w:tl2br w:val="nil"/>
              <w:tr2bl w:val="nil"/>
            </w:tcBorders>
            <w:noWrap w:val="0"/>
            <w:vAlign w:val="center"/>
          </w:tcPr>
          <w:p w14:paraId="5610432D">
            <w:pPr>
              <w:widowControl/>
              <w:spacing w:line="360" w:lineRule="auto"/>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应急处置预案分</w:t>
            </w:r>
          </w:p>
          <w:p w14:paraId="0843EF60">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满分15分</w:t>
            </w:r>
            <w:r>
              <w:rPr>
                <w:rFonts w:hint="eastAsia" w:ascii="仿宋" w:hAnsi="仿宋" w:eastAsia="仿宋" w:cs="仿宋"/>
                <w:b/>
                <w:bCs w:val="0"/>
                <w:color w:val="auto"/>
                <w:sz w:val="21"/>
                <w:szCs w:val="21"/>
                <w:highlight w:val="none"/>
                <w:lang w:eastAsia="zh-CN"/>
              </w:rPr>
              <w:t>）</w:t>
            </w:r>
          </w:p>
          <w:p w14:paraId="76EB4F7C">
            <w:pPr>
              <w:pStyle w:val="2"/>
              <w:spacing w:line="360" w:lineRule="auto"/>
              <w:jc w:val="center"/>
              <w:rPr>
                <w:rFonts w:hint="eastAsia" w:ascii="仿宋" w:hAnsi="仿宋" w:eastAsia="仿宋" w:cs="仿宋"/>
                <w:b/>
                <w:bCs w:val="0"/>
                <w:color w:val="auto"/>
                <w:sz w:val="21"/>
                <w:szCs w:val="21"/>
                <w:highlight w:val="none"/>
              </w:rPr>
            </w:pPr>
          </w:p>
        </w:tc>
        <w:tc>
          <w:tcPr>
            <w:tcW w:w="6592" w:type="dxa"/>
            <w:tcBorders>
              <w:tl2br w:val="nil"/>
              <w:tr2bl w:val="nil"/>
            </w:tcBorders>
            <w:noWrap w:val="0"/>
            <w:vAlign w:val="center"/>
          </w:tcPr>
          <w:p w14:paraId="17D472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评委根据各投标人提供的项目应急处置预案相应内容进行独立打分，未提供或未达到一档要求的得0分。</w:t>
            </w:r>
          </w:p>
          <w:p w14:paraId="2EB711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一档(2分)：投标人建立有应急响应机制，能够为本项目设立专门的应急处置机构，机构内部分工明确、职责清晰，能够有效的启动和实施应急处置行动。</w:t>
            </w:r>
          </w:p>
          <w:p w14:paraId="119145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二档(5分)：满足一档的条件下，投标人能够对所配送学校可能发生的必要的临时性食材调整需求、交通受阻等特殊突发事件提供有效可行的应急处置预案，保障所配送学校的需求。</w:t>
            </w:r>
          </w:p>
          <w:p w14:paraId="745E82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(10分)：满足二档的条件下，投标人能够对发现问题食材、食物中毒等事件提供有效的紧急处置预案，采取的措施得当，对履约过程中可能的其他特殊突发事件提供事前预防措施和事发处置措施预案，一定程度上保障安全。</w:t>
            </w:r>
          </w:p>
          <w:p w14:paraId="2F6E2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档(15分)：满足三档的条件下，投标人能够对发现问题食材、食物中毒等事件提供有效的紧急处置预案，采取的措施得当（有项目的风险预见、风险防范及应对措施，能够及时、有效地应对处理突发事件），对履约过程中可能的其他特殊突发事件提供事前预防措施和事发处置措施预案，以保障安全、及时完成配送服务，且该措施和预案在针对性、可操作性、合理有效性等方面得到评标委员会认可。</w:t>
            </w:r>
          </w:p>
        </w:tc>
      </w:tr>
      <w:tr w14:paraId="5538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68B62D86">
            <w:pPr>
              <w:adjustRightInd w:val="0"/>
              <w:spacing w:line="360" w:lineRule="auto"/>
              <w:jc w:val="center"/>
              <w:textAlignment w:val="baseline"/>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3</w:t>
            </w:r>
          </w:p>
        </w:tc>
        <w:tc>
          <w:tcPr>
            <w:tcW w:w="2085" w:type="dxa"/>
            <w:gridSpan w:val="2"/>
            <w:tcBorders>
              <w:tl2br w:val="nil"/>
              <w:tr2bl w:val="nil"/>
            </w:tcBorders>
            <w:noWrap w:val="0"/>
            <w:vAlign w:val="center"/>
          </w:tcPr>
          <w:p w14:paraId="5447D6F3">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商务分（满分30分）</w:t>
            </w:r>
          </w:p>
        </w:tc>
        <w:tc>
          <w:tcPr>
            <w:tcW w:w="6592" w:type="dxa"/>
            <w:tcBorders>
              <w:tl2br w:val="nil"/>
              <w:tr2bl w:val="nil"/>
            </w:tcBorders>
            <w:noWrap w:val="0"/>
            <w:vAlign w:val="center"/>
          </w:tcPr>
          <w:p w14:paraId="7FD5ABD7">
            <w:pPr>
              <w:adjustRightInd w:val="0"/>
              <w:spacing w:line="360" w:lineRule="auto"/>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评标标准</w:t>
            </w:r>
          </w:p>
        </w:tc>
      </w:tr>
      <w:tr w14:paraId="6E8D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dxa"/>
            <w:tcBorders>
              <w:tl2br w:val="nil"/>
              <w:tr2bl w:val="nil"/>
            </w:tcBorders>
            <w:noWrap w:val="0"/>
            <w:vAlign w:val="center"/>
          </w:tcPr>
          <w:p w14:paraId="7A43C884">
            <w:pPr>
              <w:spacing w:line="360" w:lineRule="auto"/>
              <w:jc w:val="center"/>
              <w:rPr>
                <w:rFonts w:hint="eastAsia" w:ascii="仿宋" w:hAnsi="仿宋" w:eastAsia="仿宋" w:cs="仿宋"/>
                <w:b/>
                <w:bCs w:val="0"/>
                <w:color w:val="auto"/>
                <w:szCs w:val="21"/>
                <w:highlight w:val="none"/>
                <w:lang w:val="en-US"/>
              </w:rPr>
            </w:pPr>
            <w:r>
              <w:rPr>
                <w:rFonts w:hint="eastAsia" w:ascii="仿宋" w:hAnsi="仿宋" w:eastAsia="仿宋" w:cs="仿宋"/>
                <w:b/>
                <w:bCs w:val="0"/>
                <w:color w:val="auto"/>
                <w:szCs w:val="21"/>
                <w:highlight w:val="none"/>
              </w:rPr>
              <w:t>3</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1</w:t>
            </w:r>
          </w:p>
        </w:tc>
        <w:tc>
          <w:tcPr>
            <w:tcW w:w="2085" w:type="dxa"/>
            <w:gridSpan w:val="2"/>
            <w:tcBorders>
              <w:tl2br w:val="nil"/>
              <w:tr2bl w:val="nil"/>
            </w:tcBorders>
            <w:noWrap w:val="0"/>
            <w:vAlign w:val="center"/>
          </w:tcPr>
          <w:p w14:paraId="00D18C06">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综合实力（满分15分）</w:t>
            </w:r>
          </w:p>
        </w:tc>
        <w:tc>
          <w:tcPr>
            <w:tcW w:w="6592" w:type="dxa"/>
            <w:tcBorders>
              <w:tl2br w:val="nil"/>
              <w:tr2bl w:val="nil"/>
            </w:tcBorders>
            <w:noWrap w:val="0"/>
            <w:vAlign w:val="top"/>
          </w:tcPr>
          <w:p w14:paraId="7CBB6AB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（1）经营场所：</w:t>
            </w:r>
          </w:p>
          <w:p w14:paraId="5C605B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基础配置：</w:t>
            </w:r>
            <w:r>
              <w:rPr>
                <w:rFonts w:hint="eastAsia" w:ascii="仿宋" w:hAnsi="仿宋" w:eastAsia="仿宋" w:cs="仿宋"/>
                <w:color w:val="auto"/>
                <w:sz w:val="21"/>
                <w:szCs w:val="21"/>
                <w:highlight w:val="none"/>
                <w:u w:val="single"/>
                <w:lang w:val="en-US" w:eastAsia="zh-CN"/>
              </w:rPr>
              <w:t>投标人自有或租赁的生产、分拣中心、仓储、销售和办公等经营场所面积（种养殖基地不纳入计算范围），面积达到1000 平方米的。</w:t>
            </w:r>
          </w:p>
          <w:p w14:paraId="1D1D02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在此基础上，每增加 500平方米的加2分，此项满分4分。 </w:t>
            </w:r>
          </w:p>
          <w:p w14:paraId="4AE150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77CD82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6BC88A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3.自有经营场所需提供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场所照片、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产权证明复印件[产权证明上所有人必须与投标人名称一致]；租赁经营场所需提供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场所照片、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租赁合同、③产权证明复印件[产权证明上所有人必须与出租人名称一致]。</w:t>
            </w:r>
          </w:p>
          <w:p w14:paraId="5027D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仿宋" w:hAnsi="仿宋" w:eastAsia="仿宋" w:cs="仿宋"/>
                <w:b/>
                <w:bCs/>
                <w:color w:val="auto"/>
                <w:kern w:val="2"/>
                <w:sz w:val="21"/>
                <w:szCs w:val="21"/>
                <w:highlight w:val="none"/>
                <w:lang w:val="en-US" w:eastAsia="zh-CN" w:bidi="ar-SA"/>
              </w:rPr>
            </w:pPr>
          </w:p>
          <w:p w14:paraId="58A715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（2）配送车辆：</w:t>
            </w:r>
          </w:p>
          <w:p w14:paraId="692EF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基础配置：</w:t>
            </w:r>
            <w:r>
              <w:rPr>
                <w:rFonts w:hint="eastAsia" w:ascii="仿宋" w:hAnsi="仿宋" w:eastAsia="仿宋" w:cs="仿宋"/>
                <w:color w:val="auto"/>
                <w:sz w:val="21"/>
                <w:szCs w:val="21"/>
                <w:highlight w:val="none"/>
                <w:u w:val="single"/>
                <w:lang w:val="en-US" w:eastAsia="zh-CN"/>
              </w:rPr>
              <w:t>拟投入本项目的专用运输车辆有10台冷藏车。</w:t>
            </w:r>
          </w:p>
          <w:p w14:paraId="4B7D8E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在此基础上，每增加一台冷藏车的加1分，累计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4分。</w:t>
            </w:r>
          </w:p>
          <w:p w14:paraId="35DF7C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5A22DD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008CF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3.自有配送车辆需提供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车辆照片、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机动车登记证复印件[机动车登记证上车辆所有人必须与投标人名称一致]；租赁配送车辆需提供</w:t>
            </w:r>
            <w:r>
              <w:rPr>
                <w:rFonts w:hint="eastAsia" w:ascii="仿宋" w:hAnsi="仿宋" w:eastAsia="仿宋" w:cs="仿宋"/>
                <w:color w:val="auto"/>
                <w:sz w:val="21"/>
                <w:szCs w:val="21"/>
                <w:highlight w:val="none"/>
                <w:u w:val="single"/>
                <w:lang w:val="en-US" w:eastAsia="zh-TW"/>
              </w:rPr>
              <w:t>①</w:t>
            </w:r>
            <w:r>
              <w:rPr>
                <w:rFonts w:hint="eastAsia" w:ascii="仿宋" w:hAnsi="仿宋" w:eastAsia="仿宋" w:cs="仿宋"/>
                <w:color w:val="auto"/>
                <w:sz w:val="21"/>
                <w:szCs w:val="21"/>
                <w:highlight w:val="none"/>
                <w:u w:val="single"/>
                <w:lang w:val="en-US" w:eastAsia="zh-CN"/>
              </w:rPr>
              <w:t>车辆照片、</w:t>
            </w:r>
            <w:r>
              <w:rPr>
                <w:rFonts w:hint="eastAsia" w:ascii="仿宋" w:hAnsi="仿宋" w:eastAsia="仿宋" w:cs="仿宋"/>
                <w:color w:val="auto"/>
                <w:sz w:val="21"/>
                <w:szCs w:val="21"/>
                <w:highlight w:val="none"/>
                <w:u w:val="single"/>
                <w:lang w:val="en-US" w:eastAsia="zh-TW"/>
              </w:rPr>
              <w:t>②</w:t>
            </w:r>
            <w:r>
              <w:rPr>
                <w:rFonts w:hint="eastAsia" w:ascii="仿宋" w:hAnsi="仿宋" w:eastAsia="仿宋" w:cs="仿宋"/>
                <w:color w:val="auto"/>
                <w:sz w:val="21"/>
                <w:szCs w:val="21"/>
                <w:highlight w:val="none"/>
                <w:u w:val="single"/>
                <w:lang w:val="en-US" w:eastAsia="zh-CN"/>
              </w:rPr>
              <w:t>租赁合同、③机动车登记证复印件[机动车登记证上车辆所有人必须与出租人名称一致]。</w:t>
            </w:r>
          </w:p>
          <w:p w14:paraId="6EB3A6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p>
          <w:p w14:paraId="47366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（3）项目实施人员：</w:t>
            </w:r>
          </w:p>
          <w:p w14:paraId="1022CE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基础配备：</w:t>
            </w:r>
            <w:r>
              <w:rPr>
                <w:rFonts w:hint="eastAsia" w:ascii="仿宋" w:hAnsi="仿宋" w:eastAsia="仿宋" w:cs="仿宋"/>
                <w:color w:val="auto"/>
                <w:sz w:val="21"/>
                <w:szCs w:val="21"/>
                <w:highlight w:val="none"/>
                <w:u w:val="single"/>
                <w:lang w:val="en-US" w:eastAsia="zh-TW"/>
              </w:rPr>
              <w:t>拟投入本项目实施人员达到1</w:t>
            </w:r>
            <w:r>
              <w:rPr>
                <w:rFonts w:hint="eastAsia" w:ascii="仿宋" w:hAnsi="仿宋" w:eastAsia="仿宋" w:cs="仿宋"/>
                <w:color w:val="auto"/>
                <w:sz w:val="21"/>
                <w:szCs w:val="21"/>
                <w:highlight w:val="none"/>
                <w:u w:val="single"/>
                <w:lang w:val="en-US" w:eastAsia="zh-CN"/>
              </w:rPr>
              <w:t>0</w:t>
            </w:r>
            <w:r>
              <w:rPr>
                <w:rFonts w:hint="eastAsia" w:ascii="仿宋" w:hAnsi="仿宋" w:eastAsia="仿宋" w:cs="仿宋"/>
                <w:color w:val="auto"/>
                <w:sz w:val="21"/>
                <w:szCs w:val="21"/>
                <w:highlight w:val="none"/>
                <w:u w:val="single"/>
                <w:lang w:val="en-US" w:eastAsia="zh-TW"/>
              </w:rPr>
              <w:t>人（其中，配送人员不少于</w:t>
            </w:r>
            <w:r>
              <w:rPr>
                <w:rFonts w:hint="eastAsia" w:ascii="仿宋" w:hAnsi="仿宋" w:eastAsia="仿宋" w:cs="仿宋"/>
                <w:color w:val="auto"/>
                <w:sz w:val="21"/>
                <w:szCs w:val="21"/>
                <w:highlight w:val="none"/>
                <w:u w:val="single"/>
                <w:lang w:val="en-US" w:eastAsia="zh-CN"/>
              </w:rPr>
              <w:t>7</w:t>
            </w:r>
            <w:r>
              <w:rPr>
                <w:rFonts w:hint="eastAsia" w:ascii="仿宋" w:hAnsi="仿宋" w:eastAsia="仿宋" w:cs="仿宋"/>
                <w:color w:val="auto"/>
                <w:sz w:val="21"/>
                <w:szCs w:val="21"/>
                <w:highlight w:val="none"/>
                <w:u w:val="single"/>
                <w:lang w:val="en-US" w:eastAsia="zh-TW"/>
              </w:rPr>
              <w:t>人，食品检测员不少于2人</w:t>
            </w:r>
            <w:r>
              <w:rPr>
                <w:rFonts w:hint="eastAsia" w:ascii="仿宋" w:hAnsi="仿宋" w:eastAsia="仿宋" w:cs="仿宋"/>
                <w:color w:val="auto"/>
                <w:sz w:val="21"/>
                <w:szCs w:val="21"/>
                <w:highlight w:val="none"/>
                <w:u w:val="single"/>
                <w:lang w:val="en-US" w:eastAsia="zh-CN"/>
              </w:rPr>
              <w:t>，食品安全管理员不少于1人</w:t>
            </w:r>
            <w:r>
              <w:rPr>
                <w:rFonts w:hint="eastAsia" w:ascii="仿宋" w:hAnsi="仿宋" w:eastAsia="仿宋" w:cs="仿宋"/>
                <w:color w:val="auto"/>
                <w:sz w:val="21"/>
                <w:szCs w:val="21"/>
                <w:highlight w:val="none"/>
                <w:u w:val="single"/>
                <w:lang w:val="en-US" w:eastAsia="zh-TW"/>
              </w:rPr>
              <w:t>）</w:t>
            </w:r>
          </w:p>
          <w:p w14:paraId="221D41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TW"/>
              </w:rPr>
            </w:pPr>
            <w:r>
              <w:rPr>
                <w:rFonts w:hint="eastAsia" w:ascii="仿宋" w:hAnsi="仿宋" w:eastAsia="仿宋" w:cs="仿宋"/>
                <w:color w:val="auto"/>
                <w:sz w:val="21"/>
                <w:szCs w:val="21"/>
                <w:highlight w:val="none"/>
                <w:lang w:val="en-US" w:eastAsia="zh-TW"/>
              </w:rPr>
              <w:t>a.拟投入本项目的项目实施人员中，投标人设有</w:t>
            </w:r>
            <w:r>
              <w:rPr>
                <w:rFonts w:hint="eastAsia" w:ascii="仿宋" w:hAnsi="仿宋" w:eastAsia="仿宋" w:cs="仿宋"/>
                <w:color w:val="auto"/>
                <w:sz w:val="21"/>
                <w:szCs w:val="21"/>
                <w:highlight w:val="none"/>
                <w:lang w:val="en-US" w:eastAsia="zh-CN"/>
              </w:rPr>
              <w:t>配送人员满足项目</w:t>
            </w:r>
            <w:r>
              <w:rPr>
                <w:rFonts w:hint="eastAsia" w:ascii="仿宋" w:hAnsi="仿宋" w:eastAsia="仿宋" w:cs="仿宋"/>
                <w:color w:val="auto"/>
                <w:sz w:val="21"/>
                <w:szCs w:val="21"/>
                <w:highlight w:val="none"/>
                <w:lang w:val="en-US" w:eastAsia="zh-TW"/>
              </w:rPr>
              <w:t>基础上</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TW"/>
              </w:rPr>
              <w:t>每增加1人加</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eastAsia="zh-TW"/>
              </w:rPr>
              <w:t>分，此项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eastAsia="zh-TW"/>
              </w:rPr>
              <w:t>分</w:t>
            </w:r>
            <w:r>
              <w:rPr>
                <w:rFonts w:hint="eastAsia" w:ascii="仿宋" w:hAnsi="仿宋" w:eastAsia="仿宋" w:cs="仿宋"/>
                <w:color w:val="auto"/>
                <w:sz w:val="21"/>
                <w:szCs w:val="21"/>
                <w:highlight w:val="none"/>
                <w:u w:val="single"/>
                <w:lang w:val="en-US" w:eastAsia="zh-TW"/>
              </w:rPr>
              <w:t>（注：提供实施人员的①</w:t>
            </w:r>
            <w:r>
              <w:rPr>
                <w:rFonts w:hint="eastAsia" w:ascii="仿宋" w:hAnsi="仿宋" w:eastAsia="仿宋" w:cs="仿宋"/>
                <w:color w:val="auto"/>
                <w:sz w:val="21"/>
                <w:szCs w:val="21"/>
                <w:highlight w:val="none"/>
                <w:u w:val="single"/>
                <w:lang w:val="en-US" w:eastAsia="zh-CN"/>
              </w:rPr>
              <w:t>劳动合同</w:t>
            </w:r>
            <w:r>
              <w:rPr>
                <w:rFonts w:hint="eastAsia" w:ascii="仿宋" w:hAnsi="仿宋" w:eastAsia="仿宋" w:cs="仿宋"/>
                <w:color w:val="auto"/>
                <w:sz w:val="21"/>
                <w:szCs w:val="21"/>
                <w:highlight w:val="none"/>
                <w:u w:val="single"/>
                <w:lang w:val="en-US" w:eastAsia="zh-TW"/>
              </w:rPr>
              <w:t>、②身份证、</w:t>
            </w:r>
            <w:r>
              <w:rPr>
                <w:rFonts w:hint="eastAsia" w:ascii="仿宋" w:hAnsi="仿宋" w:eastAsia="仿宋" w:cs="仿宋"/>
                <w:color w:val="auto"/>
                <w:sz w:val="21"/>
                <w:szCs w:val="21"/>
                <w:highlight w:val="none"/>
                <w:u w:val="single"/>
                <w:lang w:val="en-US" w:eastAsia="zh-CN"/>
              </w:rPr>
              <w:t>③</w:t>
            </w:r>
            <w:r>
              <w:rPr>
                <w:rFonts w:hint="eastAsia" w:ascii="仿宋" w:hAnsi="仿宋" w:eastAsia="仿宋" w:cs="仿宋"/>
                <w:color w:val="auto"/>
                <w:sz w:val="21"/>
                <w:szCs w:val="21"/>
                <w:highlight w:val="none"/>
                <w:u w:val="single"/>
                <w:lang w:val="en-US" w:eastAsia="zh-TW"/>
              </w:rPr>
              <w:t>健康证、</w:t>
            </w:r>
            <w:r>
              <w:rPr>
                <w:rFonts w:hint="eastAsia" w:ascii="仿宋" w:hAnsi="仿宋" w:eastAsia="仿宋" w:cs="仿宋"/>
                <w:color w:val="auto"/>
                <w:sz w:val="21"/>
                <w:szCs w:val="21"/>
                <w:highlight w:val="none"/>
                <w:u w:val="single"/>
                <w:lang w:val="en-US" w:eastAsia="zh-CN"/>
              </w:rPr>
              <w:t>④</w:t>
            </w:r>
            <w:r>
              <w:rPr>
                <w:rFonts w:hint="eastAsia" w:ascii="仿宋" w:hAnsi="仿宋" w:eastAsia="仿宋" w:cs="仿宋"/>
                <w:color w:val="auto"/>
                <w:sz w:val="21"/>
                <w:szCs w:val="21"/>
                <w:highlight w:val="none"/>
                <w:u w:val="single"/>
                <w:lang w:val="en-US" w:eastAsia="zh-TW"/>
              </w:rPr>
              <w:t>社保证明、</w:t>
            </w:r>
            <w:r>
              <w:rPr>
                <w:rFonts w:hint="eastAsia" w:ascii="仿宋" w:hAnsi="仿宋" w:eastAsia="仿宋" w:cs="仿宋"/>
                <w:color w:val="auto"/>
                <w:sz w:val="21"/>
                <w:szCs w:val="21"/>
                <w:highlight w:val="none"/>
                <w:u w:val="single"/>
                <w:lang w:val="en-US" w:eastAsia="zh-CN"/>
              </w:rPr>
              <w:t>⑤驾驶</w:t>
            </w:r>
            <w:r>
              <w:rPr>
                <w:rFonts w:hint="eastAsia" w:ascii="仿宋" w:hAnsi="仿宋" w:eastAsia="仿宋" w:cs="仿宋"/>
                <w:color w:val="auto"/>
                <w:sz w:val="21"/>
                <w:szCs w:val="21"/>
                <w:highlight w:val="none"/>
                <w:u w:val="single"/>
                <w:lang w:val="en-US" w:eastAsia="zh-TW"/>
              </w:rPr>
              <w:t>证的复印件，未按要求提供者</w:t>
            </w:r>
            <w:r>
              <w:rPr>
                <w:rFonts w:hint="eastAsia" w:ascii="仿宋" w:hAnsi="仿宋" w:eastAsia="仿宋" w:cs="仿宋"/>
                <w:color w:val="auto"/>
                <w:sz w:val="21"/>
                <w:szCs w:val="21"/>
                <w:highlight w:val="none"/>
                <w:u w:val="single"/>
                <w:lang w:val="en-US" w:eastAsia="zh-CN"/>
              </w:rPr>
              <w:t>或仅提供承诺书者</w:t>
            </w:r>
            <w:r>
              <w:rPr>
                <w:rFonts w:hint="eastAsia" w:ascii="仿宋" w:hAnsi="仿宋" w:eastAsia="仿宋" w:cs="仿宋"/>
                <w:color w:val="auto"/>
                <w:sz w:val="21"/>
                <w:szCs w:val="21"/>
                <w:highlight w:val="none"/>
                <w:u w:val="single"/>
                <w:lang w:val="en-US" w:eastAsia="zh-TW"/>
              </w:rPr>
              <w:t>不得分）</w:t>
            </w:r>
            <w:r>
              <w:rPr>
                <w:rFonts w:hint="eastAsia" w:ascii="仿宋" w:hAnsi="仿宋" w:eastAsia="仿宋" w:cs="仿宋"/>
                <w:color w:val="auto"/>
                <w:sz w:val="21"/>
                <w:szCs w:val="21"/>
                <w:highlight w:val="none"/>
                <w:lang w:val="en-US" w:eastAsia="zh-TW"/>
              </w:rPr>
              <w:t>。</w:t>
            </w:r>
          </w:p>
          <w:p w14:paraId="6B1495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b.</w:t>
            </w:r>
            <w:r>
              <w:rPr>
                <w:rFonts w:hint="eastAsia" w:ascii="仿宋" w:hAnsi="仿宋" w:eastAsia="仿宋" w:cs="仿宋"/>
                <w:color w:val="auto"/>
                <w:sz w:val="21"/>
                <w:szCs w:val="21"/>
                <w:highlight w:val="none"/>
                <w:lang w:val="en-US" w:eastAsia="zh-TW"/>
              </w:rPr>
              <w:t>拟投入本项目的项目实施人员中，投标人设有检验员满足项目基础上，每增加1人初级检验员得0.5分；每增加1人中级检验员1分；每增加1人高级检验员得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TW"/>
              </w:rPr>
              <w:t>分；此项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TW"/>
              </w:rPr>
              <w:t>分</w:t>
            </w:r>
            <w:r>
              <w:rPr>
                <w:rFonts w:hint="eastAsia" w:ascii="仿宋" w:hAnsi="仿宋" w:eastAsia="仿宋" w:cs="仿宋"/>
                <w:color w:val="auto"/>
                <w:sz w:val="21"/>
                <w:szCs w:val="21"/>
                <w:highlight w:val="none"/>
                <w:u w:val="single"/>
                <w:lang w:val="en-US" w:eastAsia="zh-TW"/>
              </w:rPr>
              <w:t>（注：提供实施人员的①劳动合同、②身份证、</w:t>
            </w:r>
            <w:r>
              <w:rPr>
                <w:rFonts w:hint="eastAsia" w:ascii="仿宋" w:hAnsi="仿宋" w:eastAsia="仿宋" w:cs="仿宋"/>
                <w:color w:val="auto"/>
                <w:sz w:val="21"/>
                <w:szCs w:val="21"/>
                <w:highlight w:val="none"/>
                <w:u w:val="single"/>
                <w:lang w:val="en-US" w:eastAsia="zh-CN"/>
              </w:rPr>
              <w:t>③</w:t>
            </w:r>
            <w:r>
              <w:rPr>
                <w:rFonts w:hint="eastAsia" w:ascii="仿宋" w:hAnsi="仿宋" w:eastAsia="仿宋" w:cs="仿宋"/>
                <w:color w:val="auto"/>
                <w:sz w:val="21"/>
                <w:szCs w:val="21"/>
                <w:highlight w:val="none"/>
                <w:u w:val="single"/>
                <w:lang w:val="en-US" w:eastAsia="zh-TW"/>
              </w:rPr>
              <w:t>健康证、</w:t>
            </w:r>
            <w:r>
              <w:rPr>
                <w:rFonts w:hint="eastAsia" w:ascii="仿宋" w:hAnsi="仿宋" w:eastAsia="仿宋" w:cs="仿宋"/>
                <w:color w:val="auto"/>
                <w:sz w:val="21"/>
                <w:szCs w:val="21"/>
                <w:highlight w:val="none"/>
                <w:u w:val="single"/>
                <w:lang w:val="en-US" w:eastAsia="zh-CN"/>
              </w:rPr>
              <w:t>④</w:t>
            </w:r>
            <w:r>
              <w:rPr>
                <w:rFonts w:hint="eastAsia" w:ascii="仿宋" w:hAnsi="仿宋" w:eastAsia="仿宋" w:cs="仿宋"/>
                <w:color w:val="auto"/>
                <w:sz w:val="21"/>
                <w:szCs w:val="21"/>
                <w:highlight w:val="none"/>
                <w:u w:val="single"/>
                <w:lang w:val="en-US" w:eastAsia="zh-TW"/>
              </w:rPr>
              <w:t>社保证明、</w:t>
            </w:r>
            <w:r>
              <w:rPr>
                <w:rFonts w:hint="eastAsia" w:ascii="仿宋" w:hAnsi="仿宋" w:eastAsia="仿宋" w:cs="仿宋"/>
                <w:color w:val="auto"/>
                <w:sz w:val="21"/>
                <w:szCs w:val="21"/>
                <w:highlight w:val="none"/>
                <w:u w:val="single"/>
                <w:lang w:val="en-US" w:eastAsia="zh-CN"/>
              </w:rPr>
              <w:t>⑤</w:t>
            </w:r>
            <w:r>
              <w:rPr>
                <w:rFonts w:hint="eastAsia" w:ascii="仿宋" w:hAnsi="仿宋" w:eastAsia="仿宋" w:cs="仿宋"/>
                <w:color w:val="auto"/>
                <w:sz w:val="21"/>
                <w:szCs w:val="21"/>
                <w:highlight w:val="none"/>
                <w:u w:val="single"/>
                <w:lang w:val="en-US" w:eastAsia="zh-TW"/>
              </w:rPr>
              <w:t>检验员证的复印件，未按要求提供者或仅提供承诺书者不得分）</w:t>
            </w:r>
            <w:r>
              <w:rPr>
                <w:rFonts w:hint="eastAsia" w:ascii="仿宋" w:hAnsi="仿宋" w:eastAsia="仿宋" w:cs="仿宋"/>
                <w:color w:val="auto"/>
                <w:sz w:val="21"/>
                <w:szCs w:val="21"/>
                <w:highlight w:val="none"/>
                <w:lang w:val="en-US" w:eastAsia="zh-TW"/>
              </w:rPr>
              <w:t>。</w:t>
            </w:r>
          </w:p>
          <w:p w14:paraId="0C094D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TW"/>
              </w:rPr>
            </w:pPr>
            <w:r>
              <w:rPr>
                <w:rFonts w:hint="eastAsia" w:ascii="仿宋" w:hAnsi="仿宋" w:eastAsia="仿宋" w:cs="仿宋"/>
                <w:color w:val="auto"/>
                <w:sz w:val="21"/>
                <w:szCs w:val="21"/>
                <w:highlight w:val="none"/>
                <w:lang w:val="en-US" w:eastAsia="zh-CN"/>
              </w:rPr>
              <w:t>c.</w:t>
            </w:r>
            <w:r>
              <w:rPr>
                <w:rFonts w:hint="eastAsia" w:ascii="仿宋" w:hAnsi="仿宋" w:eastAsia="仿宋" w:cs="仿宋"/>
                <w:color w:val="auto"/>
                <w:sz w:val="21"/>
                <w:szCs w:val="21"/>
                <w:highlight w:val="none"/>
                <w:lang w:val="en-US" w:eastAsia="zh-TW"/>
              </w:rPr>
              <w:t>拟投入本项目的项目实施人员中，投标人设有</w:t>
            </w:r>
            <w:r>
              <w:rPr>
                <w:rFonts w:hint="eastAsia" w:ascii="仿宋" w:hAnsi="仿宋" w:eastAsia="仿宋" w:cs="仿宋"/>
                <w:color w:val="auto"/>
                <w:sz w:val="21"/>
                <w:szCs w:val="21"/>
                <w:highlight w:val="none"/>
                <w:lang w:val="en-US" w:eastAsia="zh-CN"/>
              </w:rPr>
              <w:t>食品安全管理</w:t>
            </w:r>
            <w:r>
              <w:rPr>
                <w:rFonts w:hint="eastAsia" w:ascii="仿宋" w:hAnsi="仿宋" w:eastAsia="仿宋" w:cs="仿宋"/>
                <w:color w:val="auto"/>
                <w:sz w:val="21"/>
                <w:szCs w:val="21"/>
                <w:highlight w:val="none"/>
                <w:lang w:val="en-US" w:eastAsia="zh-TW"/>
              </w:rPr>
              <w:t>员满足项目基础上，在此基础每增加1人</w:t>
            </w:r>
            <w:r>
              <w:rPr>
                <w:rFonts w:hint="eastAsia" w:ascii="仿宋" w:hAnsi="仿宋" w:eastAsia="仿宋" w:cs="仿宋"/>
                <w:color w:val="auto"/>
                <w:sz w:val="21"/>
                <w:szCs w:val="21"/>
                <w:highlight w:val="none"/>
                <w:lang w:val="en-US" w:eastAsia="zh-CN"/>
              </w:rPr>
              <w:t>加2</w:t>
            </w:r>
            <w:r>
              <w:rPr>
                <w:rFonts w:hint="eastAsia" w:ascii="仿宋" w:hAnsi="仿宋" w:eastAsia="仿宋" w:cs="仿宋"/>
                <w:color w:val="auto"/>
                <w:sz w:val="21"/>
                <w:szCs w:val="21"/>
                <w:highlight w:val="none"/>
                <w:lang w:val="en-US" w:eastAsia="zh-TW"/>
              </w:rPr>
              <w:t>分，此项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lang w:val="en-US" w:eastAsia="zh-TW"/>
              </w:rPr>
              <w:t>满分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TW"/>
              </w:rPr>
              <w:t>分</w:t>
            </w:r>
            <w:r>
              <w:rPr>
                <w:rFonts w:hint="eastAsia" w:ascii="仿宋" w:hAnsi="仿宋" w:eastAsia="仿宋" w:cs="仿宋"/>
                <w:color w:val="auto"/>
                <w:sz w:val="21"/>
                <w:szCs w:val="21"/>
                <w:highlight w:val="none"/>
                <w:u w:val="single"/>
                <w:lang w:val="en-US" w:eastAsia="zh-TW"/>
              </w:rPr>
              <w:t>（注：提供实施人员的①</w:t>
            </w:r>
            <w:r>
              <w:rPr>
                <w:rFonts w:hint="eastAsia" w:ascii="仿宋" w:hAnsi="仿宋" w:eastAsia="仿宋" w:cs="仿宋"/>
                <w:color w:val="auto"/>
                <w:sz w:val="21"/>
                <w:szCs w:val="21"/>
                <w:highlight w:val="none"/>
                <w:u w:val="single"/>
                <w:lang w:val="en-US" w:eastAsia="zh-CN"/>
              </w:rPr>
              <w:t>劳动合同</w:t>
            </w:r>
            <w:r>
              <w:rPr>
                <w:rFonts w:hint="eastAsia" w:ascii="仿宋" w:hAnsi="仿宋" w:eastAsia="仿宋" w:cs="仿宋"/>
                <w:color w:val="auto"/>
                <w:sz w:val="21"/>
                <w:szCs w:val="21"/>
                <w:highlight w:val="none"/>
                <w:u w:val="single"/>
                <w:lang w:val="en-US" w:eastAsia="zh-TW"/>
              </w:rPr>
              <w:t>、②身份证、</w:t>
            </w:r>
            <w:r>
              <w:rPr>
                <w:rFonts w:hint="eastAsia" w:ascii="仿宋" w:hAnsi="仿宋" w:eastAsia="仿宋" w:cs="仿宋"/>
                <w:color w:val="auto"/>
                <w:sz w:val="21"/>
                <w:szCs w:val="21"/>
                <w:highlight w:val="none"/>
                <w:u w:val="single"/>
                <w:lang w:val="en-US" w:eastAsia="zh-CN"/>
              </w:rPr>
              <w:t>③</w:t>
            </w:r>
            <w:r>
              <w:rPr>
                <w:rFonts w:hint="eastAsia" w:ascii="仿宋" w:hAnsi="仿宋" w:eastAsia="仿宋" w:cs="仿宋"/>
                <w:color w:val="auto"/>
                <w:sz w:val="21"/>
                <w:szCs w:val="21"/>
                <w:highlight w:val="none"/>
                <w:u w:val="single"/>
                <w:lang w:val="en-US" w:eastAsia="zh-TW"/>
              </w:rPr>
              <w:t>健康证、</w:t>
            </w:r>
            <w:r>
              <w:rPr>
                <w:rFonts w:hint="eastAsia" w:ascii="仿宋" w:hAnsi="仿宋" w:eastAsia="仿宋" w:cs="仿宋"/>
                <w:color w:val="auto"/>
                <w:sz w:val="21"/>
                <w:szCs w:val="21"/>
                <w:highlight w:val="none"/>
                <w:u w:val="single"/>
                <w:lang w:val="en-US" w:eastAsia="zh-CN"/>
              </w:rPr>
              <w:t>④</w:t>
            </w:r>
            <w:r>
              <w:rPr>
                <w:rFonts w:hint="eastAsia" w:ascii="仿宋" w:hAnsi="仿宋" w:eastAsia="仿宋" w:cs="仿宋"/>
                <w:color w:val="auto"/>
                <w:sz w:val="21"/>
                <w:szCs w:val="21"/>
                <w:highlight w:val="none"/>
                <w:u w:val="single"/>
                <w:lang w:val="en-US" w:eastAsia="zh-TW"/>
              </w:rPr>
              <w:t>社保证明、</w:t>
            </w:r>
            <w:r>
              <w:rPr>
                <w:rFonts w:hint="eastAsia" w:ascii="仿宋" w:hAnsi="仿宋" w:eastAsia="仿宋" w:cs="仿宋"/>
                <w:color w:val="auto"/>
                <w:sz w:val="21"/>
                <w:szCs w:val="21"/>
                <w:highlight w:val="none"/>
                <w:u w:val="single"/>
                <w:lang w:val="en-US" w:eastAsia="zh-CN"/>
              </w:rPr>
              <w:t>⑤食品安全管理员</w:t>
            </w:r>
            <w:r>
              <w:rPr>
                <w:rFonts w:hint="eastAsia" w:ascii="仿宋" w:hAnsi="仿宋" w:eastAsia="仿宋" w:cs="仿宋"/>
                <w:color w:val="auto"/>
                <w:sz w:val="21"/>
                <w:szCs w:val="21"/>
                <w:highlight w:val="none"/>
                <w:u w:val="single"/>
                <w:lang w:val="en-US" w:eastAsia="zh-TW"/>
              </w:rPr>
              <w:t>证的复印件，未按要求提供者</w:t>
            </w:r>
            <w:r>
              <w:rPr>
                <w:rFonts w:hint="eastAsia" w:ascii="仿宋" w:hAnsi="仿宋" w:eastAsia="仿宋" w:cs="仿宋"/>
                <w:color w:val="auto"/>
                <w:sz w:val="21"/>
                <w:szCs w:val="21"/>
                <w:highlight w:val="none"/>
                <w:u w:val="single"/>
                <w:lang w:val="en-US" w:eastAsia="zh-CN"/>
              </w:rPr>
              <w:t>或仅提供承诺书者</w:t>
            </w:r>
            <w:r>
              <w:rPr>
                <w:rFonts w:hint="eastAsia" w:ascii="仿宋" w:hAnsi="仿宋" w:eastAsia="仿宋" w:cs="仿宋"/>
                <w:color w:val="auto"/>
                <w:sz w:val="21"/>
                <w:szCs w:val="21"/>
                <w:highlight w:val="none"/>
                <w:u w:val="single"/>
                <w:lang w:val="en-US" w:eastAsia="zh-TW"/>
              </w:rPr>
              <w:t>不得分）</w:t>
            </w:r>
          </w:p>
          <w:p w14:paraId="1BF89F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46DB23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3EE173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lang w:val="en-US" w:eastAsia="zh-CN"/>
              </w:rPr>
              <w:t>3.</w:t>
            </w:r>
            <w:r>
              <w:rPr>
                <w:rFonts w:hint="eastAsia" w:ascii="仿宋" w:hAnsi="仿宋" w:eastAsia="仿宋" w:cs="仿宋"/>
                <w:color w:val="auto"/>
                <w:sz w:val="21"/>
                <w:szCs w:val="21"/>
                <w:highlight w:val="none"/>
                <w:u w:val="single"/>
                <w:lang w:val="en-US" w:eastAsia="zh-TW"/>
              </w:rPr>
              <w:t>以上人员在投标截止时间前至少</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个月投标单位为其缴纳的社保证明。</w:t>
            </w:r>
          </w:p>
        </w:tc>
      </w:tr>
      <w:tr w14:paraId="743A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dxa"/>
            <w:tcBorders>
              <w:tl2br w:val="nil"/>
              <w:tr2bl w:val="nil"/>
            </w:tcBorders>
            <w:noWrap w:val="0"/>
            <w:vAlign w:val="center"/>
          </w:tcPr>
          <w:p w14:paraId="72C8E67F">
            <w:pPr>
              <w:spacing w:line="360" w:lineRule="auto"/>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3</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2</w:t>
            </w:r>
          </w:p>
        </w:tc>
        <w:tc>
          <w:tcPr>
            <w:tcW w:w="2085" w:type="dxa"/>
            <w:gridSpan w:val="2"/>
            <w:tcBorders>
              <w:tl2br w:val="nil"/>
              <w:tr2bl w:val="nil"/>
            </w:tcBorders>
            <w:noWrap w:val="0"/>
            <w:vAlign w:val="center"/>
          </w:tcPr>
          <w:p w14:paraId="00F7C64B">
            <w:pPr>
              <w:spacing w:line="360" w:lineRule="auto"/>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食品安全能力（满分5分）</w:t>
            </w:r>
          </w:p>
        </w:tc>
        <w:tc>
          <w:tcPr>
            <w:tcW w:w="6592" w:type="dxa"/>
            <w:tcBorders>
              <w:tl2br w:val="nil"/>
              <w:tr2bl w:val="nil"/>
            </w:tcBorders>
            <w:noWrap w:val="0"/>
            <w:vAlign w:val="top"/>
          </w:tcPr>
          <w:p w14:paraId="2085D4CC">
            <w:pPr>
              <w:pStyle w:val="10"/>
              <w:spacing w:line="360" w:lineRule="auto"/>
              <w:jc w:val="left"/>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8"/>
                <w:sz w:val="21"/>
                <w:szCs w:val="21"/>
                <w:highlight w:val="none"/>
              </w:rPr>
              <w:t>投标人</w:t>
            </w:r>
            <w:r>
              <w:rPr>
                <w:rFonts w:hint="eastAsia" w:ascii="仿宋" w:hAnsi="仿宋" w:eastAsia="仿宋" w:cs="仿宋"/>
                <w:color w:val="auto"/>
                <w:spacing w:val="8"/>
                <w:sz w:val="21"/>
                <w:szCs w:val="21"/>
                <w:highlight w:val="none"/>
                <w:lang w:val="en-US" w:eastAsia="zh-CN"/>
              </w:rPr>
              <w:t>购买</w:t>
            </w:r>
            <w:r>
              <w:rPr>
                <w:rFonts w:hint="eastAsia" w:ascii="仿宋" w:hAnsi="仿宋" w:eastAsia="仿宋" w:cs="仿宋"/>
                <w:color w:val="auto"/>
                <w:spacing w:val="8"/>
                <w:sz w:val="21"/>
                <w:szCs w:val="21"/>
                <w:highlight w:val="none"/>
              </w:rPr>
              <w:t>的食品安全责任险</w:t>
            </w:r>
            <w:r>
              <w:rPr>
                <w:rFonts w:hint="eastAsia" w:ascii="仿宋" w:hAnsi="仿宋" w:eastAsia="仿宋" w:cs="仿宋"/>
                <w:bCs/>
                <w:color w:val="auto"/>
                <w:kern w:val="0"/>
                <w:szCs w:val="21"/>
                <w:highlight w:val="none"/>
              </w:rPr>
              <w:t>并在有效期内</w:t>
            </w:r>
            <w:r>
              <w:rPr>
                <w:rFonts w:hint="eastAsia" w:ascii="仿宋" w:hAnsi="仿宋" w:eastAsia="仿宋" w:cs="仿宋"/>
                <w:color w:val="auto"/>
                <w:spacing w:val="6"/>
                <w:sz w:val="21"/>
                <w:szCs w:val="21"/>
                <w:highlight w:val="none"/>
              </w:rPr>
              <w:t>，保额</w:t>
            </w:r>
            <w:r>
              <w:rPr>
                <w:rFonts w:hint="eastAsia" w:ascii="仿宋" w:hAnsi="仿宋" w:eastAsia="仿宋" w:cs="仿宋"/>
                <w:color w:val="auto"/>
                <w:spacing w:val="6"/>
                <w:sz w:val="21"/>
                <w:szCs w:val="21"/>
                <w:highlight w:val="none"/>
                <w:lang w:val="en-US" w:eastAsia="zh-CN"/>
              </w:rPr>
              <w:t>为：</w:t>
            </w:r>
          </w:p>
          <w:p w14:paraId="16F36528">
            <w:pPr>
              <w:pStyle w:val="10"/>
              <w:spacing w:line="360" w:lineRule="auto"/>
              <w:jc w:val="left"/>
              <w:rPr>
                <w:rFonts w:hint="eastAsia" w:ascii="仿宋" w:hAnsi="仿宋" w:eastAsia="仿宋" w:cs="仿宋"/>
                <w:color w:val="auto"/>
                <w:spacing w:val="2"/>
                <w:sz w:val="21"/>
                <w:szCs w:val="21"/>
                <w:highlight w:val="none"/>
              </w:rPr>
            </w:pPr>
            <w:r>
              <w:rPr>
                <w:rFonts w:hint="eastAsia" w:ascii="仿宋" w:hAnsi="仿宋" w:eastAsia="仿宋" w:cs="仿宋"/>
                <w:color w:val="auto"/>
                <w:spacing w:val="-22"/>
                <w:sz w:val="21"/>
                <w:szCs w:val="21"/>
                <w:highlight w:val="none"/>
                <w:lang w:val="en-US" w:eastAsia="zh-CN"/>
              </w:rPr>
              <w:t>3</w:t>
            </w:r>
            <w:r>
              <w:rPr>
                <w:rFonts w:hint="eastAsia" w:ascii="仿宋" w:hAnsi="仿宋" w:eastAsia="仿宋" w:cs="仿宋"/>
                <w:color w:val="auto"/>
                <w:spacing w:val="6"/>
                <w:sz w:val="21"/>
                <w:szCs w:val="21"/>
                <w:highlight w:val="none"/>
                <w:lang w:val="en-US" w:eastAsia="zh-CN"/>
              </w:rPr>
              <w:t>000</w:t>
            </w:r>
            <w:r>
              <w:rPr>
                <w:rFonts w:hint="eastAsia" w:ascii="仿宋" w:hAnsi="仿宋" w:eastAsia="仿宋" w:cs="仿宋"/>
                <w:color w:val="auto"/>
                <w:spacing w:val="6"/>
                <w:sz w:val="21"/>
                <w:szCs w:val="21"/>
                <w:highlight w:val="none"/>
              </w:rPr>
              <w:t>万元（含）或以上的得</w:t>
            </w:r>
            <w:r>
              <w:rPr>
                <w:rFonts w:hint="eastAsia" w:ascii="仿宋" w:hAnsi="仿宋" w:eastAsia="仿宋" w:cs="仿宋"/>
                <w:color w:val="auto"/>
                <w:spacing w:val="2"/>
                <w:sz w:val="21"/>
                <w:szCs w:val="21"/>
                <w:highlight w:val="none"/>
                <w:lang w:val="en-US" w:eastAsia="zh-CN"/>
              </w:rPr>
              <w:t>5</w:t>
            </w:r>
            <w:r>
              <w:rPr>
                <w:rFonts w:hint="eastAsia" w:ascii="仿宋" w:hAnsi="仿宋" w:eastAsia="仿宋" w:cs="仿宋"/>
                <w:color w:val="auto"/>
                <w:spacing w:val="2"/>
                <w:sz w:val="21"/>
                <w:szCs w:val="21"/>
                <w:highlight w:val="none"/>
              </w:rPr>
              <w:t>分；</w:t>
            </w:r>
          </w:p>
          <w:p w14:paraId="7D3E1FC8">
            <w:pPr>
              <w:pStyle w:val="10"/>
              <w:spacing w:line="360" w:lineRule="auto"/>
              <w:jc w:val="left"/>
              <w:rPr>
                <w:rFonts w:hint="eastAsia" w:ascii="仿宋" w:hAnsi="仿宋" w:eastAsia="仿宋" w:cs="仿宋"/>
                <w:color w:val="auto"/>
                <w:spacing w:val="4"/>
                <w:sz w:val="21"/>
                <w:szCs w:val="21"/>
                <w:highlight w:val="none"/>
              </w:rPr>
            </w:pPr>
            <w:r>
              <w:rPr>
                <w:rFonts w:hint="eastAsia" w:ascii="仿宋" w:hAnsi="仿宋" w:eastAsia="仿宋" w:cs="仿宋"/>
                <w:color w:val="auto"/>
                <w:spacing w:val="2"/>
                <w:sz w:val="21"/>
                <w:szCs w:val="21"/>
                <w:highlight w:val="none"/>
                <w:lang w:val="en-US" w:eastAsia="zh-CN"/>
              </w:rPr>
              <w:t>2500</w:t>
            </w:r>
            <w:r>
              <w:rPr>
                <w:rFonts w:hint="eastAsia" w:ascii="仿宋" w:hAnsi="仿宋" w:eastAsia="仿宋" w:cs="仿宋"/>
                <w:color w:val="auto"/>
                <w:spacing w:val="2"/>
                <w:sz w:val="21"/>
                <w:szCs w:val="21"/>
                <w:highlight w:val="none"/>
              </w:rPr>
              <w:t>万元（含）-</w:t>
            </w:r>
            <w:r>
              <w:rPr>
                <w:rFonts w:hint="eastAsia" w:ascii="仿宋" w:hAnsi="仿宋" w:eastAsia="仿宋" w:cs="仿宋"/>
                <w:color w:val="auto"/>
                <w:spacing w:val="2"/>
                <w:sz w:val="21"/>
                <w:szCs w:val="21"/>
                <w:highlight w:val="none"/>
                <w:lang w:val="en-US" w:eastAsia="zh-CN"/>
              </w:rPr>
              <w:t>30</w:t>
            </w:r>
            <w:r>
              <w:rPr>
                <w:rFonts w:hint="eastAsia" w:ascii="仿宋" w:hAnsi="仿宋" w:eastAsia="仿宋" w:cs="仿宋"/>
                <w:color w:val="auto"/>
                <w:spacing w:val="2"/>
                <w:sz w:val="21"/>
                <w:szCs w:val="21"/>
                <w:highlight w:val="none"/>
              </w:rPr>
              <w:t>00万元</w:t>
            </w:r>
            <w:r>
              <w:rPr>
                <w:rFonts w:hint="eastAsia" w:ascii="仿宋" w:hAnsi="仿宋" w:eastAsia="仿宋" w:cs="仿宋"/>
                <w:color w:val="auto"/>
                <w:spacing w:val="2"/>
                <w:sz w:val="21"/>
                <w:szCs w:val="21"/>
                <w:highlight w:val="none"/>
                <w:lang w:val="en-US" w:eastAsia="zh-CN"/>
              </w:rPr>
              <w:t>以下</w:t>
            </w:r>
            <w:r>
              <w:rPr>
                <w:rFonts w:hint="eastAsia" w:ascii="仿宋" w:hAnsi="仿宋" w:eastAsia="仿宋" w:cs="仿宋"/>
                <w:color w:val="auto"/>
                <w:spacing w:val="2"/>
                <w:sz w:val="21"/>
                <w:szCs w:val="21"/>
                <w:highlight w:val="none"/>
              </w:rPr>
              <w:t>的得</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pacing w:val="4"/>
                <w:sz w:val="21"/>
                <w:szCs w:val="21"/>
                <w:highlight w:val="none"/>
              </w:rPr>
              <w:t>分；</w:t>
            </w:r>
          </w:p>
          <w:p w14:paraId="1C0C92EA">
            <w:pPr>
              <w:pStyle w:val="10"/>
              <w:spacing w:line="360" w:lineRule="auto"/>
              <w:jc w:val="left"/>
              <w:rPr>
                <w:rFonts w:hint="eastAsia" w:ascii="仿宋" w:hAnsi="仿宋" w:eastAsia="仿宋" w:cs="仿宋"/>
                <w:color w:val="auto"/>
                <w:spacing w:val="5"/>
                <w:sz w:val="21"/>
                <w:szCs w:val="21"/>
                <w:highlight w:val="none"/>
              </w:rPr>
            </w:pPr>
            <w:r>
              <w:rPr>
                <w:rFonts w:hint="eastAsia" w:ascii="仿宋" w:hAnsi="仿宋" w:eastAsia="仿宋" w:cs="仿宋"/>
                <w:color w:val="auto"/>
                <w:spacing w:val="4"/>
                <w:sz w:val="21"/>
                <w:szCs w:val="21"/>
                <w:highlight w:val="none"/>
                <w:lang w:val="en-US" w:eastAsia="zh-CN"/>
              </w:rPr>
              <w:t>2000</w:t>
            </w:r>
            <w:r>
              <w:rPr>
                <w:rFonts w:hint="eastAsia" w:ascii="仿宋" w:hAnsi="仿宋" w:eastAsia="仿宋" w:cs="仿宋"/>
                <w:color w:val="auto"/>
                <w:spacing w:val="4"/>
                <w:sz w:val="21"/>
                <w:szCs w:val="21"/>
                <w:highlight w:val="none"/>
              </w:rPr>
              <w:t>万元（含）-</w:t>
            </w:r>
            <w:r>
              <w:rPr>
                <w:rFonts w:hint="eastAsia" w:ascii="仿宋" w:hAnsi="仿宋" w:eastAsia="仿宋" w:cs="仿宋"/>
                <w:color w:val="auto"/>
                <w:spacing w:val="4"/>
                <w:sz w:val="21"/>
                <w:szCs w:val="21"/>
                <w:highlight w:val="none"/>
                <w:lang w:val="en-US" w:eastAsia="zh-CN"/>
              </w:rPr>
              <w:t>25</w:t>
            </w:r>
            <w:r>
              <w:rPr>
                <w:rFonts w:hint="eastAsia" w:ascii="仿宋" w:hAnsi="仿宋" w:eastAsia="仿宋" w:cs="仿宋"/>
                <w:color w:val="auto"/>
                <w:spacing w:val="4"/>
                <w:sz w:val="21"/>
                <w:szCs w:val="21"/>
                <w:highlight w:val="none"/>
              </w:rPr>
              <w:t>00</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4"/>
                <w:sz w:val="21"/>
                <w:szCs w:val="21"/>
                <w:highlight w:val="none"/>
              </w:rPr>
              <w:t>万元</w:t>
            </w:r>
            <w:r>
              <w:rPr>
                <w:rFonts w:hint="eastAsia" w:ascii="仿宋" w:hAnsi="仿宋" w:eastAsia="仿宋" w:cs="仿宋"/>
                <w:color w:val="auto"/>
                <w:spacing w:val="4"/>
                <w:sz w:val="21"/>
                <w:szCs w:val="21"/>
                <w:highlight w:val="none"/>
                <w:lang w:val="en-US" w:eastAsia="zh-CN"/>
              </w:rPr>
              <w:t>以下</w:t>
            </w:r>
            <w:r>
              <w:rPr>
                <w:rFonts w:hint="eastAsia" w:ascii="仿宋" w:hAnsi="仿宋" w:eastAsia="仿宋" w:cs="仿宋"/>
                <w:color w:val="auto"/>
                <w:spacing w:val="4"/>
                <w:sz w:val="21"/>
                <w:szCs w:val="21"/>
                <w:highlight w:val="none"/>
              </w:rPr>
              <w:t>的得</w:t>
            </w:r>
            <w:r>
              <w:rPr>
                <w:rFonts w:hint="eastAsia" w:ascii="仿宋" w:hAnsi="仿宋" w:eastAsia="仿宋" w:cs="仿宋"/>
                <w:color w:val="auto"/>
                <w:spacing w:val="4"/>
                <w:sz w:val="21"/>
                <w:szCs w:val="21"/>
                <w:highlight w:val="none"/>
                <w:lang w:val="en-US" w:eastAsia="zh-CN"/>
              </w:rPr>
              <w:t>3</w:t>
            </w:r>
            <w:r>
              <w:rPr>
                <w:rFonts w:hint="eastAsia" w:ascii="仿宋" w:hAnsi="仿宋" w:eastAsia="仿宋" w:cs="仿宋"/>
                <w:color w:val="auto"/>
                <w:spacing w:val="5"/>
                <w:sz w:val="21"/>
                <w:szCs w:val="21"/>
                <w:highlight w:val="none"/>
              </w:rPr>
              <w:t>分；</w:t>
            </w:r>
          </w:p>
          <w:p w14:paraId="1153204B">
            <w:pPr>
              <w:pStyle w:val="10"/>
              <w:spacing w:line="360" w:lineRule="auto"/>
              <w:jc w:val="left"/>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pacing w:val="5"/>
                <w:sz w:val="21"/>
                <w:szCs w:val="21"/>
                <w:highlight w:val="none"/>
                <w:lang w:val="en-US" w:eastAsia="zh-CN"/>
              </w:rPr>
              <w:t>15</w:t>
            </w:r>
            <w:r>
              <w:rPr>
                <w:rFonts w:hint="eastAsia" w:ascii="仿宋" w:hAnsi="仿宋" w:eastAsia="仿宋" w:cs="仿宋"/>
                <w:color w:val="auto"/>
                <w:spacing w:val="5"/>
                <w:sz w:val="21"/>
                <w:szCs w:val="21"/>
                <w:highlight w:val="none"/>
              </w:rPr>
              <w:t>00</w:t>
            </w:r>
            <w:r>
              <w:rPr>
                <w:rFonts w:hint="eastAsia" w:ascii="仿宋" w:hAnsi="仿宋" w:eastAsia="仿宋" w:cs="仿宋"/>
                <w:color w:val="auto"/>
                <w:spacing w:val="-32"/>
                <w:sz w:val="21"/>
                <w:szCs w:val="21"/>
                <w:highlight w:val="none"/>
              </w:rPr>
              <w:t xml:space="preserve"> </w:t>
            </w:r>
            <w:r>
              <w:rPr>
                <w:rFonts w:hint="eastAsia" w:ascii="仿宋" w:hAnsi="仿宋" w:eastAsia="仿宋" w:cs="仿宋"/>
                <w:color w:val="auto"/>
                <w:spacing w:val="5"/>
                <w:sz w:val="21"/>
                <w:szCs w:val="21"/>
                <w:highlight w:val="none"/>
              </w:rPr>
              <w:t>万元（含）-</w:t>
            </w:r>
            <w:r>
              <w:rPr>
                <w:rFonts w:hint="eastAsia" w:ascii="仿宋" w:hAnsi="仿宋" w:eastAsia="仿宋" w:cs="仿宋"/>
                <w:color w:val="auto"/>
                <w:spacing w:val="5"/>
                <w:sz w:val="21"/>
                <w:szCs w:val="21"/>
                <w:highlight w:val="none"/>
                <w:lang w:val="en-US" w:eastAsia="zh-CN"/>
              </w:rPr>
              <w:t>2</w:t>
            </w:r>
            <w:r>
              <w:rPr>
                <w:rFonts w:hint="eastAsia" w:ascii="仿宋" w:hAnsi="仿宋" w:eastAsia="仿宋" w:cs="仿宋"/>
                <w:color w:val="auto"/>
                <w:spacing w:val="5"/>
                <w:sz w:val="21"/>
                <w:szCs w:val="21"/>
                <w:highlight w:val="none"/>
              </w:rPr>
              <w:t>000</w:t>
            </w:r>
            <w:r>
              <w:rPr>
                <w:rFonts w:hint="eastAsia" w:ascii="仿宋" w:hAnsi="仿宋" w:eastAsia="仿宋" w:cs="仿宋"/>
                <w:color w:val="auto"/>
                <w:spacing w:val="-33"/>
                <w:sz w:val="21"/>
                <w:szCs w:val="21"/>
                <w:highlight w:val="none"/>
              </w:rPr>
              <w:t xml:space="preserve"> </w:t>
            </w:r>
            <w:r>
              <w:rPr>
                <w:rFonts w:hint="eastAsia" w:ascii="仿宋" w:hAnsi="仿宋" w:eastAsia="仿宋" w:cs="仿宋"/>
                <w:color w:val="auto"/>
                <w:spacing w:val="5"/>
                <w:sz w:val="21"/>
                <w:szCs w:val="21"/>
                <w:highlight w:val="none"/>
              </w:rPr>
              <w:t>万元</w:t>
            </w:r>
            <w:r>
              <w:rPr>
                <w:rFonts w:hint="eastAsia" w:ascii="仿宋" w:hAnsi="仿宋" w:eastAsia="仿宋" w:cs="仿宋"/>
                <w:color w:val="auto"/>
                <w:spacing w:val="5"/>
                <w:sz w:val="21"/>
                <w:szCs w:val="21"/>
                <w:highlight w:val="none"/>
                <w:lang w:val="en-US" w:eastAsia="zh-CN"/>
              </w:rPr>
              <w:t>以下</w:t>
            </w:r>
            <w:r>
              <w:rPr>
                <w:rFonts w:hint="eastAsia" w:ascii="仿宋" w:hAnsi="仿宋" w:eastAsia="仿宋" w:cs="仿宋"/>
                <w:color w:val="auto"/>
                <w:spacing w:val="5"/>
                <w:sz w:val="21"/>
                <w:szCs w:val="21"/>
                <w:highlight w:val="none"/>
              </w:rPr>
              <w:t>的得</w:t>
            </w:r>
            <w:r>
              <w:rPr>
                <w:rFonts w:hint="eastAsia" w:ascii="仿宋" w:hAnsi="仿宋" w:eastAsia="仿宋" w:cs="仿宋"/>
                <w:color w:val="auto"/>
                <w:spacing w:val="-35"/>
                <w:sz w:val="21"/>
                <w:szCs w:val="21"/>
                <w:highlight w:val="none"/>
                <w:lang w:val="en-US" w:eastAsia="zh-CN"/>
              </w:rPr>
              <w:t>2</w:t>
            </w:r>
            <w:r>
              <w:rPr>
                <w:rFonts w:hint="eastAsia" w:ascii="仿宋" w:hAnsi="仿宋" w:eastAsia="仿宋" w:cs="仿宋"/>
                <w:color w:val="auto"/>
                <w:spacing w:val="6"/>
                <w:sz w:val="21"/>
                <w:szCs w:val="21"/>
                <w:highlight w:val="none"/>
              </w:rPr>
              <w:t>分</w:t>
            </w:r>
            <w:r>
              <w:rPr>
                <w:rFonts w:hint="eastAsia" w:ascii="仿宋" w:hAnsi="仿宋" w:eastAsia="仿宋" w:cs="仿宋"/>
                <w:color w:val="auto"/>
                <w:spacing w:val="6"/>
                <w:sz w:val="21"/>
                <w:szCs w:val="21"/>
                <w:highlight w:val="none"/>
                <w:lang w:eastAsia="zh-CN"/>
              </w:rPr>
              <w:t>；</w:t>
            </w:r>
          </w:p>
          <w:p w14:paraId="461EAE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pacing w:val="6"/>
                <w:sz w:val="21"/>
                <w:szCs w:val="21"/>
                <w:highlight w:val="none"/>
                <w:lang w:val="en-US" w:eastAsia="zh-CN"/>
              </w:rPr>
              <w:t>1000万元（含）-15</w:t>
            </w:r>
            <w:r>
              <w:rPr>
                <w:rFonts w:hint="eastAsia" w:ascii="仿宋" w:hAnsi="仿宋" w:eastAsia="仿宋" w:cs="仿宋"/>
                <w:color w:val="auto"/>
                <w:spacing w:val="6"/>
                <w:sz w:val="21"/>
                <w:szCs w:val="21"/>
                <w:highlight w:val="none"/>
              </w:rPr>
              <w:t>0</w:t>
            </w:r>
            <w:r>
              <w:rPr>
                <w:rFonts w:hint="eastAsia" w:ascii="仿宋" w:hAnsi="仿宋" w:eastAsia="仿宋" w:cs="仿宋"/>
                <w:color w:val="auto"/>
                <w:spacing w:val="-30"/>
                <w:sz w:val="21"/>
                <w:szCs w:val="21"/>
                <w:highlight w:val="none"/>
                <w:lang w:val="en-US" w:eastAsia="zh-CN"/>
              </w:rPr>
              <w:t>0</w:t>
            </w:r>
            <w:r>
              <w:rPr>
                <w:rFonts w:hint="eastAsia" w:ascii="仿宋" w:hAnsi="仿宋" w:eastAsia="仿宋" w:cs="仿宋"/>
                <w:color w:val="auto"/>
                <w:spacing w:val="6"/>
                <w:sz w:val="21"/>
                <w:szCs w:val="21"/>
                <w:highlight w:val="none"/>
              </w:rPr>
              <w:t>万元以下的得</w:t>
            </w:r>
            <w:r>
              <w:rPr>
                <w:rFonts w:hint="eastAsia" w:ascii="仿宋" w:hAnsi="仿宋" w:eastAsia="仿宋" w:cs="仿宋"/>
                <w:color w:val="auto"/>
                <w:spacing w:val="6"/>
                <w:sz w:val="21"/>
                <w:szCs w:val="21"/>
                <w:highlight w:val="none"/>
                <w:lang w:val="en-US" w:eastAsia="zh-CN"/>
              </w:rPr>
              <w:t>1</w:t>
            </w:r>
            <w:r>
              <w:rPr>
                <w:rFonts w:hint="eastAsia" w:ascii="仿宋" w:hAnsi="仿宋" w:eastAsia="仿宋" w:cs="仿宋"/>
                <w:color w:val="auto"/>
                <w:spacing w:val="6"/>
                <w:sz w:val="21"/>
                <w:szCs w:val="21"/>
                <w:highlight w:val="none"/>
              </w:rPr>
              <w:t>分。</w:t>
            </w:r>
          </w:p>
        </w:tc>
      </w:tr>
      <w:tr w14:paraId="6A07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3" w:type="dxa"/>
            <w:tcBorders>
              <w:tl2br w:val="nil"/>
              <w:tr2bl w:val="nil"/>
            </w:tcBorders>
            <w:noWrap w:val="0"/>
            <w:vAlign w:val="center"/>
          </w:tcPr>
          <w:p w14:paraId="21D8F690">
            <w:pPr>
              <w:spacing w:line="360" w:lineRule="auto"/>
              <w:jc w:val="center"/>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3</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3</w:t>
            </w:r>
          </w:p>
        </w:tc>
        <w:tc>
          <w:tcPr>
            <w:tcW w:w="2085" w:type="dxa"/>
            <w:gridSpan w:val="2"/>
            <w:tcBorders>
              <w:tl2br w:val="nil"/>
              <w:tr2bl w:val="nil"/>
            </w:tcBorders>
            <w:noWrap w:val="0"/>
            <w:vAlign w:val="center"/>
          </w:tcPr>
          <w:p w14:paraId="34E908FC">
            <w:pPr>
              <w:spacing w:line="360" w:lineRule="auto"/>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业绩分（满分10分）</w:t>
            </w:r>
          </w:p>
        </w:tc>
        <w:tc>
          <w:tcPr>
            <w:tcW w:w="6592" w:type="dxa"/>
            <w:tcBorders>
              <w:tl2br w:val="nil"/>
              <w:tr2bl w:val="nil"/>
            </w:tcBorders>
            <w:noWrap w:val="0"/>
            <w:vAlign w:val="top"/>
          </w:tcPr>
          <w:p w14:paraId="662DB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2022年1月1日至提交投标文件截止时间止，投标人具有同类项目业绩，每提供一份合同得2分，满分10分。</w:t>
            </w:r>
          </w:p>
          <w:p w14:paraId="4CBE1E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u w:val="single"/>
                <w:lang w:val="en-US" w:eastAsia="zh-TW"/>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u w:val="single"/>
                <w:lang w:val="en-US" w:eastAsia="zh-CN"/>
              </w:rPr>
              <w:t>1.</w:t>
            </w:r>
            <w:r>
              <w:rPr>
                <w:rFonts w:hint="eastAsia" w:ascii="仿宋" w:hAnsi="仿宋" w:eastAsia="仿宋" w:cs="仿宋"/>
                <w:color w:val="auto"/>
                <w:sz w:val="21"/>
                <w:szCs w:val="21"/>
                <w:highlight w:val="none"/>
                <w:u w:val="single"/>
                <w:lang w:val="en-US" w:eastAsia="zh-TW"/>
              </w:rPr>
              <w:t>不能提供上述资料的</w:t>
            </w:r>
            <w:r>
              <w:rPr>
                <w:rFonts w:hint="eastAsia" w:ascii="仿宋" w:hAnsi="仿宋" w:eastAsia="仿宋" w:cs="仿宋"/>
                <w:color w:val="auto"/>
                <w:sz w:val="21"/>
                <w:szCs w:val="21"/>
                <w:highlight w:val="none"/>
                <w:u w:val="single"/>
                <w:lang w:val="en-US" w:eastAsia="zh-CN"/>
              </w:rPr>
              <w:t>或</w:t>
            </w:r>
            <w:r>
              <w:rPr>
                <w:rFonts w:hint="eastAsia" w:ascii="仿宋" w:hAnsi="仿宋" w:eastAsia="仿宋" w:cs="仿宋"/>
                <w:color w:val="auto"/>
                <w:sz w:val="21"/>
                <w:szCs w:val="21"/>
                <w:highlight w:val="none"/>
                <w:u w:val="single"/>
                <w:lang w:val="en-US" w:eastAsia="zh-TW"/>
              </w:rPr>
              <w:t>未按要求提供</w:t>
            </w:r>
            <w:r>
              <w:rPr>
                <w:rFonts w:hint="eastAsia" w:ascii="仿宋" w:hAnsi="仿宋" w:eastAsia="仿宋" w:cs="仿宋"/>
                <w:color w:val="auto"/>
                <w:sz w:val="21"/>
                <w:szCs w:val="21"/>
                <w:highlight w:val="none"/>
                <w:u w:val="single"/>
                <w:lang w:val="en-US" w:eastAsia="zh-CN"/>
              </w:rPr>
              <w:t>的或未加盖投标人公章的，</w:t>
            </w:r>
            <w:r>
              <w:rPr>
                <w:rFonts w:hint="eastAsia" w:ascii="仿宋" w:hAnsi="仿宋" w:eastAsia="仿宋" w:cs="仿宋"/>
                <w:color w:val="auto"/>
                <w:sz w:val="21"/>
                <w:szCs w:val="21"/>
                <w:highlight w:val="none"/>
                <w:u w:val="single"/>
                <w:lang w:val="en-US" w:eastAsia="zh-TW"/>
              </w:rPr>
              <w:t>不得分。</w:t>
            </w:r>
          </w:p>
          <w:p w14:paraId="41AD8F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single"/>
                <w:lang w:val="en-US" w:eastAsia="zh-CN"/>
              </w:rPr>
              <w:t>2.若发现中标人提供虚假应标资料，将取消其中中标资格。</w:t>
            </w:r>
          </w:p>
          <w:p w14:paraId="75CB4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Cs w:val="0"/>
                <w:color w:val="auto"/>
                <w:spacing w:val="0"/>
                <w:sz w:val="21"/>
                <w:szCs w:val="21"/>
                <w:highlight w:val="none"/>
                <w:lang w:val="en-US" w:bidi="ar"/>
              </w:rPr>
            </w:pPr>
            <w:r>
              <w:rPr>
                <w:rFonts w:hint="eastAsia" w:ascii="仿宋" w:hAnsi="仿宋" w:eastAsia="仿宋" w:cs="仿宋"/>
                <w:color w:val="auto"/>
                <w:sz w:val="21"/>
                <w:szCs w:val="21"/>
                <w:highlight w:val="none"/>
                <w:u w:val="single"/>
                <w:lang w:val="en-US" w:eastAsia="zh-CN"/>
              </w:rPr>
              <w:t>3.投标人须提供①供货合同或中标（成交）通知书、②反映对应项目资金的相关银行进账单或发票复印件等证明材料。</w:t>
            </w:r>
          </w:p>
        </w:tc>
      </w:tr>
      <w:tr w14:paraId="58FD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Borders>
              <w:tl2br w:val="nil"/>
              <w:tr2bl w:val="nil"/>
            </w:tcBorders>
            <w:noWrap w:val="0"/>
            <w:vAlign w:val="center"/>
          </w:tcPr>
          <w:p w14:paraId="233D4E8E">
            <w:pPr>
              <w:jc w:val="center"/>
              <w:rPr>
                <w:rFonts w:hint="eastAsia" w:ascii="仿宋" w:hAnsi="仿宋" w:eastAsia="仿宋" w:cs="仿宋"/>
                <w:b/>
                <w:bCs w:val="0"/>
                <w:color w:val="auto"/>
                <w:highlight w:val="none"/>
                <w:lang w:val="en-US"/>
              </w:rPr>
            </w:pPr>
            <w:r>
              <w:rPr>
                <w:rFonts w:hint="eastAsia" w:ascii="仿宋" w:hAnsi="仿宋" w:eastAsia="仿宋" w:cs="仿宋"/>
                <w:b/>
                <w:bCs w:val="0"/>
                <w:color w:val="auto"/>
                <w:szCs w:val="21"/>
                <w:highlight w:val="none"/>
                <w:lang w:val="en-US" w:eastAsia="zh-CN"/>
              </w:rPr>
              <w:t>3.4</w:t>
            </w:r>
          </w:p>
        </w:tc>
        <w:tc>
          <w:tcPr>
            <w:tcW w:w="2085" w:type="dxa"/>
            <w:gridSpan w:val="2"/>
            <w:tcBorders>
              <w:tl2br w:val="nil"/>
              <w:tr2bl w:val="nil"/>
            </w:tcBorders>
            <w:noWrap w:val="0"/>
            <w:vAlign w:val="center"/>
          </w:tcPr>
          <w:p w14:paraId="0C945F3F">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诚信分（-6~0分）</w:t>
            </w:r>
          </w:p>
        </w:tc>
        <w:tc>
          <w:tcPr>
            <w:tcW w:w="6592" w:type="dxa"/>
            <w:tcBorders>
              <w:tl2br w:val="nil"/>
              <w:tr2bl w:val="nil"/>
            </w:tcBorders>
            <w:noWrap w:val="0"/>
            <w:vAlign w:val="top"/>
          </w:tcPr>
          <w:p w14:paraId="1B4B9889">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2EDE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l2br w:val="nil"/>
              <w:tr2bl w:val="nil"/>
            </w:tcBorders>
            <w:noWrap w:val="0"/>
            <w:vAlign w:val="center"/>
          </w:tcPr>
          <w:p w14:paraId="097DB6E5">
            <w:pPr>
              <w:pStyle w:val="10"/>
              <w:spacing w:line="360" w:lineRule="auto"/>
              <w:ind w:firstLine="420"/>
              <w:rPr>
                <w:rFonts w:hint="eastAsia" w:ascii="仿宋" w:hAnsi="仿宋" w:eastAsia="仿宋" w:cs="仿宋"/>
                <w:bCs/>
                <w:color w:val="auto"/>
                <w:highlight w:val="none"/>
              </w:rPr>
            </w:pPr>
            <w:r>
              <w:rPr>
                <w:rFonts w:hint="eastAsia" w:ascii="仿宋" w:hAnsi="仿宋" w:eastAsia="仿宋" w:cs="仿宋"/>
                <w:b/>
                <w:bCs/>
                <w:color w:val="auto"/>
                <w:highlight w:val="none"/>
              </w:rPr>
              <w:t>总得分=1+2+3。</w:t>
            </w:r>
          </w:p>
        </w:tc>
      </w:tr>
    </w:tbl>
    <w:p w14:paraId="1BEC607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firstLine="422" w:firstLineChars="200"/>
        <w:textAlignment w:val="auto"/>
        <w:rPr>
          <w:rFonts w:hint="eastAsia" w:ascii="仿宋" w:hAnsi="仿宋" w:eastAsia="仿宋" w:cs="仿宋"/>
          <w:color w:val="auto"/>
          <w:szCs w:val="20"/>
          <w:highlight w:val="none"/>
        </w:rPr>
      </w:pPr>
      <w:r>
        <w:rPr>
          <w:rFonts w:hint="eastAsia" w:ascii="仿宋" w:hAnsi="仿宋" w:eastAsia="仿宋" w:cs="仿宋"/>
          <w:b/>
          <w:color w:val="auto"/>
          <w:highlight w:val="none"/>
        </w:rPr>
        <w:t>（四）中标标准：</w:t>
      </w:r>
      <w:r>
        <w:rPr>
          <w:rFonts w:hint="eastAsia" w:ascii="仿宋" w:hAnsi="仿宋" w:eastAsia="仿宋" w:cs="仿宋"/>
          <w:color w:val="auto"/>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19CD874">
      <w:pPr>
        <w:rPr>
          <w:rFonts w:hint="eastAsia" w:ascii="宋体" w:hAnsi="宋体" w:eastAsia="宋体" w:cs="宋体"/>
          <w:bCs/>
          <w:color w:val="auto"/>
          <w:sz w:val="30"/>
          <w:szCs w:val="30"/>
          <w:highlight w:val="none"/>
        </w:rPr>
      </w:pPr>
    </w:p>
    <w:p w14:paraId="0563908C">
      <w:pPr>
        <w:keepNext/>
        <w:keepLines/>
        <w:pageBreakBefore w:val="0"/>
        <w:kinsoku/>
        <w:wordWrap/>
        <w:overflowPunct/>
        <w:topLinePunct w:val="0"/>
        <w:bidi w:val="0"/>
        <w:spacing w:beforeAutospacing="0" w:line="360" w:lineRule="auto"/>
        <w:ind w:left="0" w:leftChars="0" w:right="0" w:firstLine="600" w:firstLineChars="200"/>
        <w:jc w:val="center"/>
        <w:outlineLvl w:val="1"/>
        <w:rPr>
          <w:rFonts w:hint="eastAsia" w:ascii="宋体" w:hAnsi="宋体" w:eastAsia="宋体" w:cs="宋体"/>
          <w:bCs/>
          <w:color w:val="auto"/>
          <w:sz w:val="30"/>
          <w:szCs w:val="30"/>
          <w:highlight w:val="none"/>
        </w:rPr>
      </w:pPr>
    </w:p>
    <w:p w14:paraId="0D4F274B">
      <w:pPr>
        <w:keepNext/>
        <w:keepLines/>
        <w:pageBreakBefore w:val="0"/>
        <w:kinsoku/>
        <w:wordWrap/>
        <w:overflowPunct/>
        <w:topLinePunct w:val="0"/>
        <w:bidi w:val="0"/>
        <w:spacing w:beforeAutospacing="0" w:line="360" w:lineRule="auto"/>
        <w:ind w:left="0" w:leftChars="0" w:right="0" w:firstLine="600" w:firstLineChars="200"/>
        <w:jc w:val="center"/>
        <w:outlineLvl w:val="1"/>
        <w:rPr>
          <w:rFonts w:hint="eastAsia" w:ascii="宋体" w:hAnsi="宋体" w:eastAsia="宋体" w:cs="宋体"/>
          <w:bCs/>
          <w:color w:val="auto"/>
          <w:sz w:val="30"/>
          <w:szCs w:val="30"/>
          <w:highlight w:val="none"/>
        </w:rPr>
      </w:pPr>
      <w:bookmarkStart w:id="180" w:name="_Toc27357"/>
      <w:r>
        <w:rPr>
          <w:rFonts w:hint="eastAsia" w:ascii="宋体" w:hAnsi="宋体" w:eastAsia="宋体" w:cs="宋体"/>
          <w:bCs/>
          <w:color w:val="auto"/>
          <w:sz w:val="30"/>
          <w:szCs w:val="30"/>
          <w:highlight w:val="none"/>
        </w:rPr>
        <w:t>第</w:t>
      </w:r>
      <w:r>
        <w:rPr>
          <w:rFonts w:hint="eastAsia" w:ascii="宋体" w:hAnsi="宋体" w:cs="宋体"/>
          <w:bCs/>
          <w:color w:val="auto"/>
          <w:sz w:val="30"/>
          <w:szCs w:val="30"/>
          <w:highlight w:val="none"/>
          <w:lang w:val="en-US" w:eastAsia="zh-CN"/>
        </w:rPr>
        <w:t>四</w:t>
      </w:r>
      <w:r>
        <w:rPr>
          <w:rFonts w:hint="eastAsia" w:ascii="宋体" w:hAnsi="宋体" w:eastAsia="宋体" w:cs="宋体"/>
          <w:bCs/>
          <w:color w:val="auto"/>
          <w:sz w:val="30"/>
          <w:szCs w:val="30"/>
          <w:highlight w:val="none"/>
        </w:rPr>
        <w:t>节 评标报告</w:t>
      </w:r>
      <w:bookmarkEnd w:id="180"/>
    </w:p>
    <w:p w14:paraId="09C1E992">
      <w:pPr>
        <w:pageBreakBefore w:val="0"/>
        <w:kinsoku/>
        <w:wordWrap/>
        <w:overflowPunct/>
        <w:topLinePunct w:val="0"/>
        <w:bidi w:val="0"/>
        <w:adjustRightInd w:val="0"/>
        <w:spacing w:beforeAutospacing="0" w:line="360" w:lineRule="auto"/>
        <w:ind w:left="0" w:leftChars="0" w:right="0" w:firstLine="482" w:firstLineChars="200"/>
        <w:outlineLvl w:val="2"/>
        <w:rPr>
          <w:rFonts w:hint="eastAsia" w:ascii="宋体" w:hAnsi="宋体" w:eastAsia="宋体" w:cs="宋体"/>
          <w:b/>
          <w:bCs/>
          <w:color w:val="auto"/>
          <w:sz w:val="24"/>
          <w:highlight w:val="none"/>
        </w:rPr>
      </w:pPr>
      <w:bookmarkStart w:id="181" w:name="_Toc29658"/>
      <w:r>
        <w:rPr>
          <w:rFonts w:hint="eastAsia" w:ascii="宋体" w:hAnsi="宋体" w:eastAsia="宋体" w:cs="宋体"/>
          <w:b/>
          <w:bCs/>
          <w:color w:val="auto"/>
          <w:sz w:val="24"/>
          <w:highlight w:val="none"/>
        </w:rPr>
        <w:t>（一）评标报告与推荐中标候选人</w:t>
      </w:r>
      <w:bookmarkEnd w:id="181"/>
    </w:p>
    <w:p w14:paraId="4DB51EEF">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评标委员会根据原始评标记录和评标结果编写评标报告，并通过电子交易平台向采购人、采购代理机构提交。</w:t>
      </w:r>
    </w:p>
    <w:p w14:paraId="2130267F">
      <w:pPr>
        <w:pageBreakBefore w:val="0"/>
        <w:tabs>
          <w:tab w:val="left" w:pos="2472"/>
        </w:tabs>
        <w:kinsoku/>
        <w:wordWrap/>
        <w:overflowPunct/>
        <w:topLinePunct w:val="0"/>
        <w:bidi w:val="0"/>
        <w:spacing w:beforeAutospacing="0" w:line="360" w:lineRule="auto"/>
        <w:ind w:left="0" w:leftChars="0" w:right="0" w:firstLine="422" w:firstLineChars="200"/>
        <w:rPr>
          <w:rFonts w:hint="eastAsia" w:ascii="宋体" w:hAnsi="宋体" w:eastAsia="宋体" w:cs="宋体"/>
          <w:color w:val="auto"/>
          <w:szCs w:val="20"/>
          <w:highlight w:val="none"/>
        </w:rPr>
      </w:pPr>
      <w:r>
        <w:rPr>
          <w:rFonts w:hint="eastAsia" w:ascii="宋体" w:hAnsi="宋体" w:cs="宋体"/>
          <w:b/>
          <w:bCs/>
          <w:color w:val="auto"/>
          <w:szCs w:val="21"/>
          <w:highlight w:val="none"/>
        </w:rPr>
        <w:t>本项目</w:t>
      </w:r>
      <w:r>
        <w:rPr>
          <w:rFonts w:hint="eastAsia" w:ascii="宋体" w:hAnsi="宋体" w:cs="宋体"/>
          <w:b/>
          <w:bCs/>
          <w:color w:val="auto"/>
          <w:szCs w:val="21"/>
          <w:highlight w:val="none"/>
          <w:lang w:eastAsia="zh-CN"/>
        </w:rPr>
        <w:t>分为2个分标</w:t>
      </w:r>
      <w:r>
        <w:rPr>
          <w:rFonts w:hint="eastAsia" w:ascii="宋体" w:hAnsi="宋体" w:cs="宋体"/>
          <w:b/>
          <w:bCs/>
          <w:color w:val="auto"/>
          <w:szCs w:val="21"/>
          <w:highlight w:val="none"/>
        </w:rPr>
        <w:t>，投标人可选择其中一个分标参与投标也可选择多个分标参与投标，中标原则：只允许投标人中标其中一个分标</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评标时</w:t>
      </w:r>
      <w:r>
        <w:rPr>
          <w:rFonts w:hint="eastAsia" w:ascii="宋体" w:hAnsi="宋体" w:cs="宋体"/>
          <w:b/>
          <w:bCs/>
          <w:color w:val="auto"/>
          <w:szCs w:val="21"/>
          <w:highlight w:val="none"/>
          <w:lang w:val="en-US" w:eastAsia="zh-CN"/>
        </w:rPr>
        <w:t>评标顺序</w:t>
      </w:r>
      <w:r>
        <w:rPr>
          <w:rFonts w:hint="eastAsia" w:ascii="宋体" w:hAnsi="宋体" w:cs="宋体"/>
          <w:b/>
          <w:bCs/>
          <w:color w:val="auto"/>
          <w:szCs w:val="21"/>
          <w:highlight w:val="none"/>
        </w:rPr>
        <w:t>按</w:t>
      </w:r>
      <w:r>
        <w:rPr>
          <w:rFonts w:hint="eastAsia" w:ascii="宋体" w:hAnsi="宋体" w:cs="宋体"/>
          <w:b/>
          <w:bCs/>
          <w:color w:val="auto"/>
          <w:szCs w:val="21"/>
          <w:highlight w:val="none"/>
          <w:lang w:val="en-US" w:eastAsia="zh-CN"/>
        </w:rPr>
        <w:t>01分标→02分标</w:t>
      </w:r>
      <w:r>
        <w:rPr>
          <w:rFonts w:hint="eastAsia" w:ascii="宋体" w:hAnsi="宋体" w:cs="宋体"/>
          <w:b/>
          <w:bCs/>
          <w:color w:val="auto"/>
          <w:szCs w:val="21"/>
          <w:highlight w:val="none"/>
        </w:rPr>
        <w:t>的先后顺序进行评审</w:t>
      </w:r>
      <w:r>
        <w:rPr>
          <w:rFonts w:hint="eastAsia" w:ascii="宋体" w:hAnsi="宋体" w:cs="宋体"/>
          <w:b/>
          <w:bCs/>
          <w:color w:val="auto"/>
          <w:szCs w:val="21"/>
          <w:highlight w:val="none"/>
          <w:lang w:eastAsia="zh-CN"/>
        </w:rPr>
        <w:t>，</w:t>
      </w:r>
      <w:r>
        <w:rPr>
          <w:rFonts w:hint="eastAsia" w:ascii="宋体" w:hAnsi="宋体" w:eastAsia="宋体" w:cs="Times New Roman"/>
          <w:b/>
          <w:bCs/>
          <w:color w:val="auto"/>
          <w:highlight w:val="none"/>
        </w:rPr>
        <w:t>并依次推荐中标候选人。如投标人已在</w:t>
      </w:r>
      <w:r>
        <w:rPr>
          <w:rFonts w:hint="eastAsia" w:ascii="宋体" w:hAnsi="宋体" w:cs="Times New Roman"/>
          <w:b/>
          <w:bCs/>
          <w:color w:val="auto"/>
          <w:highlight w:val="none"/>
          <w:lang w:val="en-US" w:eastAsia="zh-CN"/>
        </w:rPr>
        <w:t>01分标中被推荐为排名第一</w:t>
      </w:r>
      <w:r>
        <w:rPr>
          <w:rFonts w:hint="eastAsia" w:ascii="宋体" w:hAnsi="宋体" w:eastAsia="宋体" w:cs="Times New Roman"/>
          <w:b/>
          <w:bCs/>
          <w:color w:val="auto"/>
          <w:highlight w:val="none"/>
        </w:rPr>
        <w:t>的中标候选人，则该投标人不再推荐为</w:t>
      </w:r>
      <w:r>
        <w:rPr>
          <w:rFonts w:hint="eastAsia" w:ascii="宋体" w:hAnsi="宋体" w:eastAsia="宋体" w:cs="Times New Roman"/>
          <w:b/>
          <w:bCs/>
          <w:color w:val="auto"/>
          <w:highlight w:val="none"/>
          <w:lang w:val="en-US" w:eastAsia="zh-CN"/>
        </w:rPr>
        <w:t>其他</w:t>
      </w:r>
      <w:r>
        <w:rPr>
          <w:rFonts w:hint="eastAsia" w:ascii="宋体" w:hAnsi="宋体" w:eastAsia="宋体" w:cs="Times New Roman"/>
          <w:b/>
          <w:bCs/>
          <w:color w:val="auto"/>
          <w:highlight w:val="none"/>
        </w:rPr>
        <w:t>分标的中标候选人，</w:t>
      </w:r>
      <w:r>
        <w:rPr>
          <w:rFonts w:hint="eastAsia" w:ascii="宋体" w:hAnsi="宋体" w:eastAsia="宋体" w:cs="Times New Roman"/>
          <w:b/>
          <w:bCs/>
          <w:color w:val="auto"/>
          <w:highlight w:val="none"/>
          <w:lang w:val="en-US" w:eastAsia="zh-CN"/>
        </w:rPr>
        <w:t>其他</w:t>
      </w:r>
      <w:r>
        <w:rPr>
          <w:rFonts w:hint="eastAsia" w:ascii="宋体" w:hAnsi="宋体" w:eastAsia="宋体" w:cs="Times New Roman"/>
          <w:b/>
          <w:bCs/>
          <w:color w:val="auto"/>
          <w:highlight w:val="none"/>
        </w:rPr>
        <w:t>分标的投标人排名依次自动上升一位，直至所有分标中标候选人推荐顺序确定为止。</w:t>
      </w:r>
    </w:p>
    <w:p w14:paraId="468846EB">
      <w:pPr>
        <w:pageBreakBefore w:val="0"/>
        <w:widowControl/>
        <w:kinsoku/>
        <w:wordWrap/>
        <w:overflowPunct/>
        <w:topLinePunct w:val="0"/>
        <w:bidi w:val="0"/>
        <w:spacing w:beforeAutospacing="0" w:line="360" w:lineRule="auto"/>
        <w:ind w:left="0" w:leftChars="0" w:right="0" w:firstLine="482" w:firstLineChars="200"/>
        <w:jc w:val="left"/>
        <w:outlineLvl w:val="2"/>
        <w:rPr>
          <w:rFonts w:hint="eastAsia" w:ascii="宋体" w:hAnsi="宋体" w:eastAsia="宋体" w:cs="宋体"/>
          <w:b/>
          <w:bCs/>
          <w:color w:val="auto"/>
          <w:sz w:val="24"/>
          <w:highlight w:val="none"/>
        </w:rPr>
      </w:pPr>
      <w:bookmarkStart w:id="182" w:name="_Toc3335"/>
      <w:r>
        <w:rPr>
          <w:rFonts w:hint="eastAsia" w:ascii="宋体" w:hAnsi="宋体" w:eastAsia="宋体" w:cs="宋体"/>
          <w:b/>
          <w:bCs/>
          <w:color w:val="auto"/>
          <w:sz w:val="24"/>
          <w:highlight w:val="none"/>
        </w:rPr>
        <w:t>（二）评标争议事项处理</w:t>
      </w:r>
      <w:bookmarkEnd w:id="182"/>
    </w:p>
    <w:p w14:paraId="55D05D03">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8D7D32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p>
    <w:p w14:paraId="106E822B">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5C01643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643846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4913DD08">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778ED5EC">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6C08D7FB">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EB95907">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F338337">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2BCE188F">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4FBAE79A">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1B46EDEC">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27320CE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5088DD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335C04ED">
      <w:pPr>
        <w:pageBreakBefore w:val="0"/>
        <w:tabs>
          <w:tab w:val="left" w:pos="2472"/>
        </w:tabs>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highlight w:val="none"/>
        </w:rPr>
      </w:pPr>
      <w:bookmarkStart w:id="183" w:name="_Toc29636"/>
      <w:r>
        <w:rPr>
          <w:rFonts w:hint="eastAsia" w:ascii="宋体" w:hAnsi="宋体" w:eastAsia="宋体" w:cs="宋体"/>
          <w:b/>
          <w:color w:val="auto"/>
          <w:sz w:val="36"/>
          <w:szCs w:val="20"/>
          <w:highlight w:val="none"/>
        </w:rPr>
        <w:t>第五章 拟签订的合同文本</w:t>
      </w:r>
      <w:bookmarkEnd w:id="183"/>
    </w:p>
    <w:p w14:paraId="1B597A4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Cs/>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615C0AD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p>
    <w:p w14:paraId="351DEAC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eastAsia="宋体" w:cs="宋体"/>
          <w:color w:val="auto"/>
          <w:sz w:val="24"/>
          <w:highlight w:val="none"/>
        </w:rPr>
        <w:t>”平台合同编号：</w:t>
      </w:r>
      <w:r>
        <w:rPr>
          <w:rFonts w:hint="eastAsia" w:ascii="宋体" w:hAnsi="宋体" w:eastAsia="宋体" w:cs="宋体"/>
          <w:color w:val="auto"/>
          <w:sz w:val="24"/>
          <w:highlight w:val="none"/>
          <w:u w:val="single"/>
        </w:rPr>
        <w:t xml:space="preserve">           </w:t>
      </w:r>
    </w:p>
    <w:p w14:paraId="3FA18EED">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52"/>
          <w:highlight w:val="none"/>
        </w:rPr>
      </w:pPr>
    </w:p>
    <w:p w14:paraId="4B585DD9">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52"/>
          <w:highlight w:val="none"/>
        </w:rPr>
      </w:pPr>
    </w:p>
    <w:p w14:paraId="6B696CEE">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8C4A94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p>
    <w:p w14:paraId="5BEF25F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EB55855">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bookmarkStart w:id="184" w:name="_Toc31919"/>
      <w:r>
        <w:rPr>
          <w:rFonts w:hint="eastAsia" w:ascii="宋体" w:hAnsi="宋体" w:cs="宋体"/>
          <w:b/>
          <w:bCs/>
          <w:color w:val="auto"/>
          <w:sz w:val="44"/>
          <w:highlight w:val="none"/>
          <w:u w:val="single"/>
          <w:lang w:eastAsia="zh-CN"/>
        </w:rPr>
        <w:t>南宁市兴宁区2026年农村义务教育阶段学生营养改善生鲜食材采购及配送项目</w:t>
      </w:r>
      <w:r>
        <w:rPr>
          <w:rFonts w:hint="eastAsia" w:ascii="宋体" w:hAnsi="宋体" w:eastAsia="宋体" w:cs="宋体"/>
          <w:b/>
          <w:bCs/>
          <w:color w:val="auto"/>
          <w:sz w:val="44"/>
          <w:highlight w:val="none"/>
        </w:rPr>
        <w:t>合同</w:t>
      </w:r>
      <w:bookmarkEnd w:id="184"/>
    </w:p>
    <w:p w14:paraId="35938F41">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highlight w:val="none"/>
        </w:rPr>
      </w:pPr>
    </w:p>
    <w:p w14:paraId="0D05558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highlight w:val="none"/>
        </w:rPr>
      </w:pPr>
    </w:p>
    <w:p w14:paraId="342E8CE5">
      <w:pPr>
        <w:pageBreakBefore w:val="0"/>
        <w:kinsoku/>
        <w:wordWrap/>
        <w:overflowPunct/>
        <w:topLinePunct w:val="0"/>
        <w:bidi w:val="0"/>
        <w:spacing w:beforeAutospacing="0" w:line="360" w:lineRule="auto"/>
        <w:ind w:left="0" w:leftChars="0" w:right="0" w:firstLine="3507" w:firstLineChars="794"/>
        <w:rPr>
          <w:rFonts w:hint="eastAsia" w:ascii="宋体" w:hAnsi="宋体" w:eastAsia="宋体" w:cs="宋体"/>
          <w:b/>
          <w:bCs/>
          <w:color w:val="auto"/>
          <w:sz w:val="44"/>
          <w:highlight w:val="none"/>
        </w:rPr>
      </w:pPr>
    </w:p>
    <w:p w14:paraId="31CA5B9C">
      <w:pPr>
        <w:pageBreakBefore w:val="0"/>
        <w:kinsoku/>
        <w:wordWrap/>
        <w:overflowPunct/>
        <w:topLinePunct w:val="0"/>
        <w:bidi w:val="0"/>
        <w:spacing w:beforeAutospacing="0" w:line="360" w:lineRule="auto"/>
        <w:ind w:left="0" w:leftChars="0" w:right="0" w:firstLine="3507" w:firstLineChars="794"/>
        <w:rPr>
          <w:rFonts w:hint="eastAsia" w:ascii="宋体" w:hAnsi="宋体" w:eastAsia="宋体" w:cs="宋体"/>
          <w:b/>
          <w:bCs/>
          <w:color w:val="auto"/>
          <w:sz w:val="44"/>
          <w:highlight w:val="none"/>
        </w:rPr>
      </w:pPr>
    </w:p>
    <w:p w14:paraId="7EC157A8">
      <w:pPr>
        <w:pageBreakBefore w:val="0"/>
        <w:kinsoku/>
        <w:wordWrap/>
        <w:overflowPunct/>
        <w:topLinePunct w:val="0"/>
        <w:bidi w:val="0"/>
        <w:spacing w:beforeAutospacing="0" w:line="360" w:lineRule="auto"/>
        <w:ind w:left="0" w:leftChars="0" w:right="0"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r>
        <w:rPr>
          <w:rFonts w:hint="eastAsia" w:ascii="宋体" w:hAnsi="宋体" w:cs="宋体"/>
          <w:b/>
          <w:color w:val="auto"/>
          <w:sz w:val="36"/>
          <w:szCs w:val="36"/>
          <w:highlight w:val="none"/>
          <w:u w:val="single"/>
          <w:lang w:eastAsia="zh-CN"/>
        </w:rPr>
        <w:t>NNZC2026-G3-020002-ZMGS</w:t>
      </w:r>
      <w:r>
        <w:rPr>
          <w:rFonts w:hint="eastAsia" w:ascii="宋体" w:hAnsi="宋体" w:eastAsia="宋体" w:cs="宋体"/>
          <w:b/>
          <w:color w:val="auto"/>
          <w:sz w:val="36"/>
          <w:szCs w:val="36"/>
          <w:highlight w:val="none"/>
          <w:u w:val="single"/>
        </w:rPr>
        <w:t xml:space="preserve"> </w:t>
      </w:r>
    </w:p>
    <w:p w14:paraId="3CBE0F79">
      <w:pPr>
        <w:pageBreakBefore w:val="0"/>
        <w:kinsoku/>
        <w:wordWrap/>
        <w:overflowPunct/>
        <w:topLinePunct w:val="0"/>
        <w:bidi w:val="0"/>
        <w:spacing w:beforeAutospacing="0" w:line="360" w:lineRule="auto"/>
        <w:ind w:left="0" w:leftChars="0" w:right="0"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6D734563">
      <w:pPr>
        <w:pageBreakBefore w:val="0"/>
        <w:kinsoku/>
        <w:wordWrap/>
        <w:overflowPunct/>
        <w:topLinePunct w:val="0"/>
        <w:bidi w:val="0"/>
        <w:spacing w:beforeAutospacing="0" w:line="360" w:lineRule="auto"/>
        <w:ind w:left="0" w:leftChars="0" w:right="0" w:firstLine="1970" w:firstLineChars="545"/>
        <w:rPr>
          <w:rFonts w:hint="eastAsia" w:ascii="宋体" w:hAnsi="宋体" w:eastAsia="宋体" w:cs="宋体"/>
          <w:b/>
          <w:color w:val="auto"/>
          <w:sz w:val="36"/>
          <w:szCs w:val="36"/>
          <w:highlight w:val="none"/>
          <w:u w:val="single"/>
        </w:rPr>
      </w:pPr>
    </w:p>
    <w:p w14:paraId="54DE75ED">
      <w:pPr>
        <w:pageBreakBefore w:val="0"/>
        <w:tabs>
          <w:tab w:val="left" w:pos="7200"/>
        </w:tabs>
        <w:kinsoku/>
        <w:wordWrap/>
        <w:overflowPunct/>
        <w:topLinePunct w:val="0"/>
        <w:bidi w:val="0"/>
        <w:spacing w:beforeAutospacing="0" w:line="360" w:lineRule="auto"/>
        <w:ind w:left="0" w:leftChars="0" w:right="0"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南宁市兴宁区教育局</w:t>
      </w:r>
      <w:r>
        <w:rPr>
          <w:rFonts w:hint="eastAsia" w:ascii="宋体" w:hAnsi="宋体" w:eastAsia="宋体" w:cs="宋体"/>
          <w:b/>
          <w:color w:val="auto"/>
          <w:sz w:val="36"/>
          <w:szCs w:val="36"/>
          <w:highlight w:val="none"/>
          <w:u w:val="single"/>
        </w:rPr>
        <w:t xml:space="preserve">  </w:t>
      </w:r>
    </w:p>
    <w:p w14:paraId="7E72BEEF">
      <w:pPr>
        <w:pageBreakBefore w:val="0"/>
        <w:tabs>
          <w:tab w:val="left" w:pos="7380"/>
        </w:tabs>
        <w:kinsoku/>
        <w:wordWrap/>
        <w:overflowPunct/>
        <w:topLinePunct w:val="0"/>
        <w:bidi w:val="0"/>
        <w:spacing w:beforeAutospacing="0" w:line="360" w:lineRule="auto"/>
        <w:ind w:left="0" w:leftChars="0" w:right="0"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1452D2FC">
      <w:pPr>
        <w:pageBreakBefore w:val="0"/>
        <w:tabs>
          <w:tab w:val="left" w:pos="7380"/>
        </w:tabs>
        <w:kinsoku/>
        <w:wordWrap/>
        <w:overflowPunct/>
        <w:topLinePunct w:val="0"/>
        <w:bidi w:val="0"/>
        <w:spacing w:beforeAutospacing="0" w:line="360" w:lineRule="auto"/>
        <w:ind w:left="0" w:leftChars="0" w:right="0"/>
        <w:rPr>
          <w:rFonts w:hint="eastAsia" w:ascii="宋体" w:hAnsi="宋体" w:eastAsia="宋体" w:cs="宋体"/>
          <w:b/>
          <w:bCs/>
          <w:color w:val="auto"/>
          <w:sz w:val="44"/>
          <w:highlight w:val="none"/>
        </w:rPr>
      </w:pPr>
    </w:p>
    <w:p w14:paraId="6EA5E5D9">
      <w:pPr>
        <w:pageBreakBefore w:val="0"/>
        <w:kinsoku/>
        <w:wordWrap/>
        <w:overflowPunct/>
        <w:topLinePunct w:val="0"/>
        <w:bidi w:val="0"/>
        <w:spacing w:beforeAutospacing="0" w:line="360" w:lineRule="auto"/>
        <w:ind w:left="0" w:leftChars="0" w:right="0" w:firstLine="960" w:firstLineChars="400"/>
        <w:rPr>
          <w:rFonts w:hint="eastAsia" w:ascii="宋体" w:hAnsi="宋体" w:eastAsia="宋体" w:cs="宋体"/>
          <w:color w:val="auto"/>
          <w:sz w:val="24"/>
          <w:highlight w:val="none"/>
        </w:rPr>
      </w:pPr>
    </w:p>
    <w:p w14:paraId="048DC355">
      <w:pPr>
        <w:pageBreakBefore w:val="0"/>
        <w:kinsoku/>
        <w:wordWrap/>
        <w:overflowPunct/>
        <w:topLinePunct w:val="0"/>
        <w:bidi w:val="0"/>
        <w:spacing w:beforeAutospacing="0" w:line="360" w:lineRule="auto"/>
        <w:ind w:left="0" w:leftChars="0" w:right="0"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514EBC1">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43D08F1B">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44"/>
          <w:highlight w:val="none"/>
        </w:rPr>
      </w:pPr>
    </w:p>
    <w:p w14:paraId="66B112B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4D4504D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28764EE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4F88A94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7F47AEF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4.1中标通知书 …………………………………………………………………（页码）</w:t>
      </w:r>
    </w:p>
    <w:p w14:paraId="46AE4DC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4.2招标文件</w:t>
      </w:r>
      <w:r>
        <w:rPr>
          <w:rFonts w:hint="eastAsia" w:ascii="宋体" w:hAnsi="宋体" w:cs="宋体"/>
          <w:color w:val="auto"/>
          <w:kern w:val="0"/>
          <w:sz w:val="24"/>
          <w:highlight w:val="none"/>
          <w:lang w:eastAsia="zh-CN"/>
        </w:rPr>
        <w:t>服务/技术需求一览表</w:t>
      </w:r>
      <w:r>
        <w:rPr>
          <w:rFonts w:hint="eastAsia" w:ascii="宋体" w:hAnsi="宋体" w:eastAsia="宋体" w:cs="宋体"/>
          <w:color w:val="auto"/>
          <w:kern w:val="0"/>
          <w:sz w:val="24"/>
          <w:highlight w:val="none"/>
        </w:rPr>
        <w:t xml:space="preserve"> …………………………………………………（页码）</w:t>
      </w:r>
    </w:p>
    <w:p w14:paraId="4753DC3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4.3招标文件的更改通知（如有） ……………………………………………（页码）</w:t>
      </w:r>
    </w:p>
    <w:p w14:paraId="25ECBF7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4.4投标函 ………………………………………………………………………（页码）</w:t>
      </w:r>
    </w:p>
    <w:p w14:paraId="4D314BD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4.5报价表 ………………………………………………………………………（页码）</w:t>
      </w:r>
    </w:p>
    <w:p w14:paraId="33C49DD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4.6投标服务技术资料表 ………………………………………………………（页码）</w:t>
      </w:r>
    </w:p>
    <w:p w14:paraId="6892901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5136A1D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4.8中标供应商澄清函（如有请提供） ………………………………………（页码）</w:t>
      </w:r>
    </w:p>
    <w:p w14:paraId="0F7C023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68CC8B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p>
    <w:p w14:paraId="79A9608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pacing w:val="-4"/>
          <w:sz w:val="18"/>
          <w:szCs w:val="20"/>
          <w:highlight w:val="none"/>
        </w:rPr>
        <w:sectPr>
          <w:pgSz w:w="11906" w:h="16838"/>
          <w:pgMar w:top="1134" w:right="1134" w:bottom="1134" w:left="1134" w:header="720" w:footer="720" w:gutter="0"/>
          <w:pgNumType w:fmt="decimal"/>
          <w:cols w:space="720" w:num="1"/>
          <w:docGrid w:type="lines" w:linePitch="331" w:charSpace="0"/>
        </w:sectPr>
      </w:pPr>
    </w:p>
    <w:p w14:paraId="7EE52525">
      <w:pPr>
        <w:pageBreakBefore w:val="0"/>
        <w:kinsoku/>
        <w:wordWrap/>
        <w:overflowPunct/>
        <w:topLinePunct w:val="0"/>
        <w:autoSpaceDE w:val="0"/>
        <w:autoSpaceDN w:val="0"/>
        <w:bidi w:val="0"/>
        <w:adjustRightInd w:val="0"/>
        <w:snapToGrid w:val="0"/>
        <w:spacing w:beforeAutospacing="0" w:line="360" w:lineRule="auto"/>
        <w:ind w:left="0" w:leftChars="0" w:right="0" w:firstLine="562" w:firstLineChars="200"/>
        <w:jc w:val="center"/>
        <w:outlineLvl w:val="1"/>
        <w:rPr>
          <w:rFonts w:hint="eastAsia" w:ascii="宋体" w:hAnsi="宋体" w:eastAsia="宋体" w:cs="宋体"/>
          <w:b/>
          <w:color w:val="auto"/>
          <w:sz w:val="28"/>
          <w:szCs w:val="28"/>
          <w:highlight w:val="none"/>
        </w:rPr>
      </w:pPr>
      <w:bookmarkStart w:id="185" w:name="_Toc28341"/>
      <w:r>
        <w:rPr>
          <w:rFonts w:hint="eastAsia" w:ascii="宋体" w:hAnsi="宋体" w:eastAsia="宋体" w:cs="宋体"/>
          <w:b/>
          <w:color w:val="auto"/>
          <w:sz w:val="28"/>
          <w:szCs w:val="28"/>
          <w:highlight w:val="none"/>
        </w:rPr>
        <w:t>第一部分 合同书</w:t>
      </w:r>
      <w:bookmarkEnd w:id="185"/>
    </w:p>
    <w:p w14:paraId="6B86320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南宁市兴宁区教育局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公开招标方式  </w:t>
      </w:r>
      <w:r>
        <w:rPr>
          <w:rFonts w:hint="eastAsia" w:ascii="宋体" w:hAnsi="宋体" w:eastAsia="宋体" w:cs="宋体"/>
          <w:color w:val="auto"/>
          <w:sz w:val="24"/>
          <w:highlight w:val="none"/>
        </w:rPr>
        <w:t>对</w:t>
      </w:r>
      <w:r>
        <w:rPr>
          <w:rFonts w:hint="eastAsia" w:ascii="宋体" w:hAnsi="宋体" w:cs="宋体"/>
          <w:color w:val="auto"/>
          <w:sz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（中标人名称）</w:t>
      </w:r>
      <w:r>
        <w:rPr>
          <w:rFonts w:hint="eastAsia" w:ascii="宋体" w:hAnsi="宋体" w:eastAsia="宋体" w:cs="宋体"/>
          <w:color w:val="auto"/>
          <w:sz w:val="24"/>
          <w:highlight w:val="none"/>
        </w:rPr>
        <w:t>为该项目中标人。现于中标通知书发出之日起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日内（根据项目实际情况填写，不能超过25日），按照采购文件确定的事项签订本合同。</w:t>
      </w:r>
    </w:p>
    <w:p w14:paraId="3084B43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南宁市兴宁区教育局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12EC402">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186" w:name="_Toc2232"/>
      <w:bookmarkStart w:id="187" w:name="_Toc26050"/>
      <w:bookmarkStart w:id="188" w:name="_Toc3029"/>
      <w:bookmarkStart w:id="189" w:name="_Toc24059"/>
      <w:r>
        <w:rPr>
          <w:rFonts w:hint="eastAsia" w:ascii="宋体" w:hAnsi="宋体" w:eastAsia="宋体" w:cs="宋体"/>
          <w:b/>
          <w:color w:val="auto"/>
          <w:sz w:val="24"/>
          <w:highlight w:val="none"/>
        </w:rPr>
        <w:t>1.1 合同组成部分</w:t>
      </w:r>
      <w:bookmarkEnd w:id="186"/>
      <w:bookmarkEnd w:id="187"/>
      <w:bookmarkEnd w:id="188"/>
      <w:bookmarkEnd w:id="189"/>
    </w:p>
    <w:p w14:paraId="00C7C91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771BAD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6763D3E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357B1D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投标文件及“投标报价”（含澄清或者说明文件）；</w:t>
      </w:r>
    </w:p>
    <w:p w14:paraId="753FDD6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6CE1245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1E7388E">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190" w:name="_Toc21295"/>
      <w:bookmarkStart w:id="191" w:name="_Toc32497"/>
      <w:bookmarkStart w:id="192" w:name="_Toc24300"/>
      <w:bookmarkStart w:id="193" w:name="_Toc27126"/>
      <w:r>
        <w:rPr>
          <w:rFonts w:hint="eastAsia" w:ascii="宋体" w:hAnsi="宋体" w:eastAsia="宋体" w:cs="宋体"/>
          <w:b/>
          <w:color w:val="auto"/>
          <w:sz w:val="24"/>
          <w:highlight w:val="none"/>
        </w:rPr>
        <w:t>1.2 标的物</w:t>
      </w:r>
      <w:bookmarkEnd w:id="190"/>
      <w:bookmarkEnd w:id="191"/>
      <w:bookmarkEnd w:id="192"/>
      <w:bookmarkEnd w:id="193"/>
    </w:p>
    <w:p w14:paraId="6BADDC38">
      <w:pPr>
        <w:pageBreakBefore w:val="0"/>
        <w:kinsoku/>
        <w:wordWrap/>
        <w:overflowPunct/>
        <w:topLinePunct w:val="0"/>
        <w:bidi w:val="0"/>
        <w:spacing w:beforeAutospacing="0" w:line="360" w:lineRule="auto"/>
        <w:ind w:left="0" w:leftChars="0" w:right="0"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000088D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C8B1C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56B39F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FF577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951F41C">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194" w:name="_Toc21551"/>
      <w:bookmarkStart w:id="195" w:name="_Toc18255"/>
      <w:bookmarkStart w:id="196" w:name="_Toc21631"/>
      <w:bookmarkStart w:id="197" w:name="_Toc23292"/>
      <w:r>
        <w:rPr>
          <w:rFonts w:hint="eastAsia" w:ascii="宋体" w:hAnsi="宋体" w:eastAsia="宋体" w:cs="宋体"/>
          <w:b/>
          <w:color w:val="auto"/>
          <w:sz w:val="24"/>
          <w:highlight w:val="none"/>
        </w:rPr>
        <w:t>1.3 价款</w:t>
      </w:r>
      <w:bookmarkEnd w:id="194"/>
      <w:bookmarkEnd w:id="195"/>
      <w:bookmarkEnd w:id="196"/>
      <w:bookmarkEnd w:id="197"/>
    </w:p>
    <w:p w14:paraId="6977CE8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4433012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85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C787ED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3E65EF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8CF1E4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2189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8625CC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2CD3A6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86DE05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r>
      <w:tr w14:paraId="5E1D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9D07D1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E33E32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E34359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r>
      <w:tr w14:paraId="33C2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02ED3E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9927A1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A0E639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r>
      <w:tr w14:paraId="17D8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24B1674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E4E368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tc>
      </w:tr>
    </w:tbl>
    <w:p w14:paraId="69513D52">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198" w:name="_Toc1814"/>
      <w:bookmarkStart w:id="199" w:name="_Toc22618"/>
      <w:bookmarkStart w:id="200" w:name="_Toc17828"/>
      <w:bookmarkStart w:id="201" w:name="_Toc10340"/>
      <w:r>
        <w:rPr>
          <w:rFonts w:hint="eastAsia" w:ascii="宋体" w:hAnsi="宋体" w:eastAsia="宋体" w:cs="宋体"/>
          <w:b/>
          <w:color w:val="auto"/>
          <w:sz w:val="24"/>
          <w:highlight w:val="none"/>
        </w:rPr>
        <w:t>1.4 付款方式和发票开具方式</w:t>
      </w:r>
      <w:bookmarkEnd w:id="198"/>
      <w:bookmarkEnd w:id="199"/>
      <w:bookmarkEnd w:id="200"/>
      <w:bookmarkEnd w:id="201"/>
    </w:p>
    <w:p w14:paraId="413A76D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9B57EA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0E390">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02" w:name="_Toc2846"/>
      <w:bookmarkStart w:id="203" w:name="_Toc32071"/>
      <w:bookmarkStart w:id="204" w:name="_Toc19304"/>
      <w:bookmarkStart w:id="205" w:name="_Toc19144"/>
      <w:r>
        <w:rPr>
          <w:rFonts w:hint="eastAsia" w:ascii="宋体" w:hAnsi="宋体" w:eastAsia="宋体" w:cs="宋体"/>
          <w:b/>
          <w:color w:val="auto"/>
          <w:sz w:val="24"/>
          <w:highlight w:val="none"/>
        </w:rPr>
        <w:t>1.5 标的物交付期限、地点、方式</w:t>
      </w:r>
      <w:bookmarkEnd w:id="202"/>
      <w:bookmarkEnd w:id="203"/>
      <w:bookmarkEnd w:id="204"/>
      <w:r>
        <w:rPr>
          <w:rFonts w:hint="eastAsia" w:ascii="宋体" w:hAnsi="宋体" w:eastAsia="宋体" w:cs="宋体"/>
          <w:b/>
          <w:color w:val="auto"/>
          <w:sz w:val="24"/>
          <w:highlight w:val="none"/>
        </w:rPr>
        <w:t>和服务期限</w:t>
      </w:r>
      <w:bookmarkEnd w:id="205"/>
    </w:p>
    <w:p w14:paraId="1CAA859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p>
    <w:p w14:paraId="00780D5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F4A56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A77A31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974C70D">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06" w:name="_Toc21423"/>
      <w:bookmarkStart w:id="207" w:name="_Toc26529"/>
      <w:bookmarkStart w:id="208" w:name="_Toc19554"/>
      <w:bookmarkStart w:id="209" w:name="_Toc27250"/>
      <w:r>
        <w:rPr>
          <w:rFonts w:hint="eastAsia" w:ascii="宋体" w:hAnsi="宋体" w:eastAsia="宋体" w:cs="宋体"/>
          <w:b/>
          <w:color w:val="auto"/>
          <w:sz w:val="24"/>
          <w:highlight w:val="none"/>
        </w:rPr>
        <w:t>1.6 违约责任</w:t>
      </w:r>
      <w:bookmarkEnd w:id="206"/>
      <w:bookmarkEnd w:id="207"/>
      <w:bookmarkEnd w:id="208"/>
      <w:bookmarkEnd w:id="209"/>
    </w:p>
    <w:p w14:paraId="3F10199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 xml:space="preserve"> 万分之五 </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5185738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 xml:space="preserve"> 万分之五 </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43F77C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115A26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1.6.4乙方在质保期内未按承诺提供售后等服务的，每发生一次向甲方支付违约金额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w:t>
      </w:r>
    </w:p>
    <w:p w14:paraId="3E259F1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F9A63F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D1D15C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E6D4088">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10" w:name="_Toc28375"/>
      <w:bookmarkStart w:id="211" w:name="_Toc17975"/>
      <w:bookmarkStart w:id="212" w:name="_Toc15583"/>
      <w:bookmarkStart w:id="213" w:name="_Toc16021"/>
      <w:r>
        <w:rPr>
          <w:rFonts w:hint="eastAsia" w:ascii="宋体" w:hAnsi="宋体" w:eastAsia="宋体" w:cs="宋体"/>
          <w:b/>
          <w:color w:val="auto"/>
          <w:sz w:val="24"/>
          <w:highlight w:val="none"/>
        </w:rPr>
        <w:t>1.7 合同争议的解决</w:t>
      </w:r>
      <w:bookmarkEnd w:id="210"/>
      <w:bookmarkEnd w:id="211"/>
      <w:bookmarkEnd w:id="212"/>
      <w:bookmarkEnd w:id="213"/>
    </w:p>
    <w:p w14:paraId="3B47703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1.7.2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2884A61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南宁市</w:t>
      </w:r>
      <w:r>
        <w:rPr>
          <w:rFonts w:hint="eastAsia" w:ascii="宋体" w:hAnsi="宋体" w:eastAsia="宋体" w:cs="宋体"/>
          <w:color w:val="auto"/>
          <w:sz w:val="24"/>
          <w:highlight w:val="none"/>
        </w:rPr>
        <w:t>仲裁委员会依申请仲裁时其现行有效的仲裁规则裁决；</w:t>
      </w:r>
    </w:p>
    <w:p w14:paraId="6BB127A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有管辖权的</w:t>
      </w:r>
      <w:r>
        <w:rPr>
          <w:rFonts w:hint="eastAsia" w:ascii="宋体" w:hAnsi="宋体" w:eastAsia="宋体" w:cs="宋体"/>
          <w:color w:val="auto"/>
          <w:sz w:val="24"/>
          <w:highlight w:val="none"/>
        </w:rPr>
        <w:t>人民法院起诉。</w:t>
      </w:r>
    </w:p>
    <w:p w14:paraId="77B80876">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14" w:name="_Toc7245"/>
      <w:bookmarkStart w:id="215" w:name="_Toc15322"/>
      <w:bookmarkStart w:id="216" w:name="_Toc11173"/>
      <w:bookmarkStart w:id="217" w:name="_Toc7496"/>
      <w:r>
        <w:rPr>
          <w:rFonts w:hint="eastAsia" w:ascii="宋体" w:hAnsi="宋体" w:eastAsia="宋体" w:cs="宋体"/>
          <w:b/>
          <w:color w:val="auto"/>
          <w:sz w:val="24"/>
          <w:highlight w:val="none"/>
        </w:rPr>
        <w:t>1.8 合同生效</w:t>
      </w:r>
      <w:bookmarkEnd w:id="214"/>
      <w:bookmarkEnd w:id="215"/>
      <w:bookmarkEnd w:id="216"/>
      <w:bookmarkEnd w:id="217"/>
    </w:p>
    <w:p w14:paraId="5BD717B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06FB045E">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4950C203">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BC6EAE9">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p>
    <w:p w14:paraId="1C96BB6E">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6A24C986">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7A3B6B5">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51ADB191">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183E95E0">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637800C1">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C90AB55">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DF99D3C">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3D074E83">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65B01143">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63EFBFE4">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40D0766C">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21389045">
      <w:pPr>
        <w:pageBreakBefore w:val="0"/>
        <w:kinsoku/>
        <w:wordWrap/>
        <w:overflowPunct/>
        <w:topLinePunct w:val="0"/>
        <w:bidi w:val="0"/>
        <w:spacing w:beforeAutospacing="0" w:line="360" w:lineRule="auto"/>
        <w:ind w:left="0" w:leftChars="0" w:right="0" w:firstLine="20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bookmarkStart w:id="218" w:name="_Toc331685783"/>
      <w:bookmarkStart w:id="219" w:name="_Toc18697"/>
      <w:r>
        <w:rPr>
          <w:rFonts w:hint="eastAsia" w:ascii="宋体" w:hAnsi="宋体" w:eastAsia="宋体" w:cs="宋体"/>
          <w:b/>
          <w:color w:val="auto"/>
          <w:sz w:val="28"/>
          <w:szCs w:val="28"/>
          <w:highlight w:val="none"/>
        </w:rPr>
        <w:t>第二部分 合同一般条款</w:t>
      </w:r>
      <w:bookmarkEnd w:id="218"/>
      <w:bookmarkEnd w:id="219"/>
    </w:p>
    <w:p w14:paraId="50E56CDC">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20" w:name="_Toc279701240"/>
      <w:bookmarkStart w:id="221" w:name="_Toc487900349"/>
      <w:bookmarkStart w:id="222" w:name="_Ref467379225"/>
      <w:bookmarkStart w:id="223" w:name="_Ref467378404"/>
      <w:bookmarkStart w:id="224" w:name="_Ref467379205"/>
      <w:bookmarkStart w:id="225" w:name="_Toc22167"/>
      <w:bookmarkStart w:id="226" w:name="_Toc28763"/>
      <w:bookmarkStart w:id="227" w:name="_Ref467378499"/>
      <w:bookmarkStart w:id="228" w:name="_Ref467379101"/>
      <w:bookmarkStart w:id="229" w:name="_Ref467379109"/>
      <w:bookmarkStart w:id="230" w:name="_Ref467379214"/>
      <w:bookmarkStart w:id="231" w:name="_Toc259093669"/>
      <w:bookmarkStart w:id="232" w:name="_Ref467379195"/>
      <w:bookmarkStart w:id="233" w:name="_Toc16917"/>
      <w:bookmarkStart w:id="234" w:name="_Toc19614"/>
      <w:bookmarkStart w:id="235" w:name="_Ref467379094"/>
      <w:bookmarkStart w:id="236" w:name="_Ref467378463"/>
      <w:r>
        <w:rPr>
          <w:rFonts w:hint="eastAsia" w:ascii="宋体" w:hAnsi="宋体" w:eastAsia="宋体" w:cs="宋体"/>
          <w:b/>
          <w:color w:val="auto"/>
          <w:sz w:val="24"/>
          <w:highlight w:val="none"/>
        </w:rPr>
        <w:t>2.1 定义</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D900C9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69B92A6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08E1B22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213A909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72054B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bookmarkStart w:id="237" w:name="_Ref467378840"/>
      <w:r>
        <w:rPr>
          <w:rFonts w:hint="eastAsia" w:ascii="宋体" w:hAnsi="宋体" w:eastAsia="宋体" w:cs="宋体"/>
          <w:color w:val="auto"/>
          <w:sz w:val="24"/>
          <w:highlight w:val="none"/>
        </w:rPr>
        <w:t>2.1.4 “甲方”系指与中标人签署合同的采购人</w:t>
      </w:r>
      <w:bookmarkEnd w:id="237"/>
      <w:r>
        <w:rPr>
          <w:rFonts w:hint="eastAsia" w:ascii="宋体" w:hAnsi="宋体" w:eastAsia="宋体" w:cs="宋体"/>
          <w:color w:val="auto"/>
          <w:sz w:val="24"/>
          <w:highlight w:val="none"/>
        </w:rPr>
        <w:t>；采购人委托采购机构代表其与乙方签订合同的，采购人的授权委托书作为合同附件。</w:t>
      </w:r>
    </w:p>
    <w:p w14:paraId="46A2AF1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bookmarkStart w:id="238" w:name="_Ref467379400"/>
      <w:r>
        <w:rPr>
          <w:rFonts w:hint="eastAsia" w:ascii="宋体" w:hAnsi="宋体" w:eastAsia="宋体" w:cs="宋体"/>
          <w:color w:val="auto"/>
          <w:sz w:val="24"/>
          <w:highlight w:val="none"/>
        </w:rPr>
        <w:t>2.1.5 “乙方”系指根据合同约定交付标的物的</w:t>
      </w:r>
      <w:bookmarkEnd w:id="238"/>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128DBC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bookmarkStart w:id="239" w:name="_Ref467379436"/>
      <w:r>
        <w:rPr>
          <w:rFonts w:hint="eastAsia" w:ascii="宋体" w:hAnsi="宋体" w:eastAsia="宋体" w:cs="宋体"/>
          <w:color w:val="auto"/>
          <w:sz w:val="24"/>
          <w:highlight w:val="none"/>
        </w:rPr>
        <w:t>2.1.6 “现场”系指合同约定标的物将要运至或者实施或者安装的地点。</w:t>
      </w:r>
      <w:bookmarkEnd w:id="239"/>
    </w:p>
    <w:p w14:paraId="079334C8">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40" w:name="_Toc279701241"/>
      <w:bookmarkStart w:id="241" w:name="_Toc13336"/>
      <w:bookmarkStart w:id="242" w:name="_Toc32504"/>
      <w:bookmarkStart w:id="243" w:name="_Toc27635"/>
      <w:bookmarkStart w:id="244" w:name="_Toc20586"/>
      <w:bookmarkStart w:id="245" w:name="_Toc259093670"/>
      <w:bookmarkStart w:id="246" w:name="_Toc487900350"/>
      <w:r>
        <w:rPr>
          <w:rFonts w:hint="eastAsia" w:ascii="宋体" w:hAnsi="宋体" w:eastAsia="宋体" w:cs="宋体"/>
          <w:b/>
          <w:color w:val="auto"/>
          <w:sz w:val="24"/>
          <w:highlight w:val="none"/>
        </w:rPr>
        <w:t>2.2 技术规范</w:t>
      </w:r>
      <w:bookmarkEnd w:id="240"/>
      <w:bookmarkEnd w:id="241"/>
      <w:bookmarkEnd w:id="242"/>
      <w:bookmarkEnd w:id="243"/>
      <w:bookmarkEnd w:id="244"/>
      <w:bookmarkEnd w:id="245"/>
      <w:bookmarkEnd w:id="246"/>
    </w:p>
    <w:p w14:paraId="62B8EDE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764B185">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47" w:name="_Toc27853"/>
      <w:bookmarkStart w:id="248" w:name="_Toc259093671"/>
      <w:bookmarkStart w:id="249" w:name="_Toc9829"/>
      <w:bookmarkStart w:id="250" w:name="_Toc15526"/>
      <w:bookmarkStart w:id="251" w:name="_Toc279701242"/>
      <w:bookmarkStart w:id="252" w:name="_Toc31634"/>
      <w:bookmarkStart w:id="253" w:name="_Toc487900351"/>
      <w:r>
        <w:rPr>
          <w:rFonts w:hint="eastAsia" w:ascii="宋体" w:hAnsi="宋体" w:eastAsia="宋体" w:cs="宋体"/>
          <w:b/>
          <w:color w:val="auto"/>
          <w:sz w:val="24"/>
          <w:highlight w:val="none"/>
        </w:rPr>
        <w:t>2.3 知识产权</w:t>
      </w:r>
      <w:bookmarkEnd w:id="247"/>
      <w:bookmarkEnd w:id="248"/>
      <w:bookmarkEnd w:id="249"/>
      <w:bookmarkEnd w:id="250"/>
      <w:bookmarkEnd w:id="251"/>
      <w:bookmarkEnd w:id="252"/>
      <w:bookmarkEnd w:id="253"/>
    </w:p>
    <w:p w14:paraId="7FFF085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C46ABA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E207938">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54" w:name="_Toc26437"/>
      <w:bookmarkStart w:id="255" w:name="_Toc29149"/>
      <w:bookmarkStart w:id="256" w:name="_Toc11932"/>
      <w:bookmarkStart w:id="257" w:name="_Toc4194"/>
      <w:r>
        <w:rPr>
          <w:rFonts w:hint="eastAsia" w:ascii="宋体" w:hAnsi="宋体" w:eastAsia="宋体" w:cs="宋体"/>
          <w:b/>
          <w:color w:val="auto"/>
          <w:sz w:val="24"/>
          <w:highlight w:val="none"/>
        </w:rPr>
        <w:t>2.4 包装和装运</w:t>
      </w:r>
      <w:bookmarkEnd w:id="254"/>
      <w:bookmarkEnd w:id="255"/>
      <w:bookmarkEnd w:id="256"/>
      <w:bookmarkEnd w:id="257"/>
    </w:p>
    <w:p w14:paraId="239CBBC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D8D50C8">
      <w:pPr>
        <w:pageBreakBefore w:val="0"/>
        <w:kinsoku/>
        <w:wordWrap/>
        <w:overflowPunct/>
        <w:topLinePunct w:val="0"/>
        <w:bidi w:val="0"/>
        <w:spacing w:beforeAutospacing="0" w:line="360" w:lineRule="auto"/>
        <w:ind w:left="0" w:leftChars="0" w:right="0"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86C24E1">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58" w:name="_Ref467378541"/>
      <w:bookmarkStart w:id="259" w:name="_Ref467378591"/>
      <w:bookmarkStart w:id="260" w:name="_Ref467379536"/>
      <w:bookmarkStart w:id="261" w:name="_Toc487900354"/>
      <w:bookmarkStart w:id="262" w:name="_Ref467379542"/>
      <w:bookmarkStart w:id="263" w:name="_Toc259093674"/>
      <w:bookmarkStart w:id="264" w:name="_Ref467379527"/>
      <w:bookmarkStart w:id="265" w:name="_Toc279701245"/>
      <w:bookmarkStart w:id="266" w:name="_Toc26182"/>
      <w:bookmarkStart w:id="267" w:name="_Toc30272"/>
      <w:bookmarkStart w:id="268" w:name="_Toc19074"/>
      <w:bookmarkStart w:id="269" w:name="_Toc25632"/>
      <w:r>
        <w:rPr>
          <w:rFonts w:hint="eastAsia" w:ascii="宋体" w:hAnsi="宋体" w:eastAsia="宋体" w:cs="宋体"/>
          <w:b/>
          <w:color w:val="auto"/>
          <w:sz w:val="24"/>
          <w:highlight w:val="none"/>
        </w:rPr>
        <w:t>2.</w:t>
      </w:r>
      <w:bookmarkEnd w:id="258"/>
      <w:bookmarkEnd w:id="259"/>
      <w:bookmarkEnd w:id="260"/>
      <w:bookmarkEnd w:id="261"/>
      <w:bookmarkEnd w:id="262"/>
      <w:bookmarkEnd w:id="263"/>
      <w:bookmarkEnd w:id="264"/>
      <w:bookmarkEnd w:id="265"/>
      <w:r>
        <w:rPr>
          <w:rFonts w:hint="eastAsia" w:ascii="宋体" w:hAnsi="宋体" w:eastAsia="宋体" w:cs="宋体"/>
          <w:b/>
          <w:color w:val="auto"/>
          <w:sz w:val="24"/>
          <w:highlight w:val="none"/>
        </w:rPr>
        <w:t>5 履约检查和问题反馈</w:t>
      </w:r>
      <w:bookmarkEnd w:id="266"/>
      <w:bookmarkEnd w:id="267"/>
      <w:bookmarkEnd w:id="268"/>
      <w:bookmarkEnd w:id="269"/>
    </w:p>
    <w:p w14:paraId="59E7E52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bookmarkStart w:id="270" w:name="_Ref467379657"/>
      <w:r>
        <w:rPr>
          <w:rFonts w:hint="eastAsia" w:ascii="宋体" w:hAnsi="宋体" w:eastAsia="宋体" w:cs="宋体"/>
          <w:color w:val="auto"/>
          <w:sz w:val="24"/>
          <w:highlight w:val="none"/>
        </w:rPr>
        <w:t>2.5.1</w:t>
      </w:r>
      <w:bookmarkEnd w:id="270"/>
      <w:bookmarkStart w:id="271" w:name="_Toc186431854"/>
      <w:bookmarkStart w:id="272" w:name="_Toc279701247"/>
      <w:bookmarkStart w:id="273" w:name="_Toc259093676"/>
      <w:bookmarkStart w:id="274" w:name="_Ref467379807"/>
      <w:bookmarkStart w:id="275" w:name="_Toc487900357"/>
      <w:bookmarkStart w:id="276" w:name="_Ref467379793"/>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C4FD5D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271"/>
      <w:bookmarkStart w:id="277" w:name="_Toc186431855"/>
      <w:r>
        <w:rPr>
          <w:rFonts w:hint="eastAsia" w:ascii="宋体" w:hAnsi="宋体" w:eastAsia="宋体" w:cs="宋体"/>
          <w:color w:val="auto"/>
          <w:sz w:val="24"/>
          <w:highlight w:val="none"/>
        </w:rPr>
        <w:t>。</w:t>
      </w:r>
    </w:p>
    <w:bookmarkEnd w:id="277"/>
    <w:p w14:paraId="3444520F">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78" w:name="_Toc22363"/>
      <w:bookmarkStart w:id="279" w:name="_Toc19219"/>
      <w:bookmarkStart w:id="280" w:name="_Toc7836"/>
      <w:bookmarkStart w:id="281" w:name="_Toc28451"/>
      <w:r>
        <w:rPr>
          <w:rFonts w:hint="eastAsia" w:ascii="宋体" w:hAnsi="宋体" w:eastAsia="宋体" w:cs="宋体"/>
          <w:b/>
          <w:color w:val="auto"/>
          <w:sz w:val="24"/>
          <w:highlight w:val="none"/>
        </w:rPr>
        <w:t>2.6 结算方式和付款条件</w:t>
      </w:r>
      <w:bookmarkEnd w:id="272"/>
      <w:bookmarkEnd w:id="273"/>
      <w:bookmarkEnd w:id="274"/>
      <w:bookmarkEnd w:id="275"/>
      <w:bookmarkEnd w:id="276"/>
      <w:bookmarkEnd w:id="278"/>
      <w:bookmarkEnd w:id="279"/>
      <w:bookmarkEnd w:id="280"/>
      <w:bookmarkEnd w:id="281"/>
    </w:p>
    <w:p w14:paraId="6E9DE89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EEEB104">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82" w:name="_Ref467379863"/>
      <w:bookmarkStart w:id="283" w:name="_Toc279701248"/>
      <w:bookmarkStart w:id="284" w:name="_Toc487900358"/>
      <w:bookmarkStart w:id="285" w:name="_Ref467379923"/>
      <w:bookmarkStart w:id="286" w:name="_Ref467379852"/>
      <w:bookmarkStart w:id="287" w:name="_Toc259093677"/>
      <w:bookmarkStart w:id="288" w:name="_Toc16110"/>
      <w:bookmarkStart w:id="289" w:name="_Toc24699"/>
      <w:bookmarkStart w:id="290" w:name="_Toc774"/>
      <w:bookmarkStart w:id="291" w:name="_Toc3225"/>
      <w:r>
        <w:rPr>
          <w:rFonts w:hint="eastAsia" w:ascii="宋体" w:hAnsi="宋体" w:eastAsia="宋体" w:cs="宋体"/>
          <w:b/>
          <w:color w:val="auto"/>
          <w:sz w:val="24"/>
          <w:highlight w:val="none"/>
        </w:rPr>
        <w:t>2.7 技术资料</w:t>
      </w:r>
      <w:bookmarkEnd w:id="282"/>
      <w:bookmarkEnd w:id="283"/>
      <w:bookmarkEnd w:id="284"/>
      <w:bookmarkEnd w:id="285"/>
      <w:bookmarkEnd w:id="286"/>
      <w:bookmarkEnd w:id="287"/>
      <w:r>
        <w:rPr>
          <w:rFonts w:hint="eastAsia" w:ascii="宋体" w:hAnsi="宋体" w:eastAsia="宋体" w:cs="宋体"/>
          <w:b/>
          <w:color w:val="auto"/>
          <w:sz w:val="24"/>
          <w:highlight w:val="none"/>
        </w:rPr>
        <w:t>和保密义务</w:t>
      </w:r>
      <w:bookmarkEnd w:id="288"/>
      <w:bookmarkEnd w:id="289"/>
      <w:bookmarkEnd w:id="290"/>
      <w:bookmarkEnd w:id="291"/>
    </w:p>
    <w:p w14:paraId="2FF630D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EDB549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5477074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50DC5D2">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92" w:name="_Toc31766"/>
      <w:bookmarkStart w:id="293" w:name="_Toc7860"/>
      <w:r>
        <w:rPr>
          <w:rFonts w:hint="eastAsia" w:ascii="宋体" w:hAnsi="宋体" w:eastAsia="宋体" w:cs="宋体"/>
          <w:b/>
          <w:color w:val="auto"/>
          <w:sz w:val="24"/>
          <w:highlight w:val="none"/>
        </w:rPr>
        <w:t>2.8 质量保证</w:t>
      </w:r>
      <w:bookmarkEnd w:id="292"/>
      <w:bookmarkEnd w:id="293"/>
    </w:p>
    <w:p w14:paraId="3A53B07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31EBD96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7080E22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甲方有权放弃或终止合同，并没收履约保证金。</w:t>
      </w:r>
    </w:p>
    <w:p w14:paraId="49FA351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（根据项目实际情况填写，一般为30%）。</w:t>
      </w:r>
    </w:p>
    <w:p w14:paraId="5F376E9D">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94" w:name="_Toc17244"/>
      <w:bookmarkStart w:id="295" w:name="_Toc9726"/>
      <w:bookmarkStart w:id="296" w:name="_Toc279701252"/>
      <w:bookmarkStart w:id="297" w:name="_Toc259093681"/>
      <w:bookmarkStart w:id="298" w:name="_Toc487900362"/>
      <w:r>
        <w:rPr>
          <w:rFonts w:hint="eastAsia" w:ascii="宋体" w:hAnsi="宋体" w:eastAsia="宋体" w:cs="宋体"/>
          <w:b/>
          <w:color w:val="auto"/>
          <w:sz w:val="24"/>
          <w:highlight w:val="none"/>
        </w:rPr>
        <w:t>2.9 标的物的风险负担</w:t>
      </w:r>
      <w:bookmarkEnd w:id="294"/>
      <w:bookmarkEnd w:id="295"/>
    </w:p>
    <w:p w14:paraId="6F659E6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9BB90">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299" w:name="_Toc14055"/>
      <w:bookmarkStart w:id="300" w:name="_Toc3338"/>
      <w:r>
        <w:rPr>
          <w:rFonts w:hint="eastAsia" w:ascii="宋体" w:hAnsi="宋体" w:eastAsia="宋体" w:cs="宋体"/>
          <w:b/>
          <w:color w:val="auto"/>
          <w:sz w:val="24"/>
          <w:highlight w:val="none"/>
        </w:rPr>
        <w:t>2.10 延迟交货</w:t>
      </w:r>
      <w:bookmarkEnd w:id="296"/>
      <w:bookmarkEnd w:id="297"/>
      <w:bookmarkEnd w:id="298"/>
      <w:bookmarkEnd w:id="299"/>
      <w:r>
        <w:rPr>
          <w:rFonts w:hint="eastAsia" w:ascii="宋体" w:hAnsi="宋体" w:eastAsia="宋体" w:cs="宋体"/>
          <w:b/>
          <w:color w:val="auto"/>
          <w:sz w:val="24"/>
          <w:highlight w:val="none"/>
        </w:rPr>
        <w:t>/交付</w:t>
      </w:r>
      <w:bookmarkEnd w:id="300"/>
    </w:p>
    <w:p w14:paraId="632A5E6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200E420">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01" w:name="_Toc7502"/>
      <w:bookmarkStart w:id="302" w:name="_Toc22735"/>
      <w:bookmarkStart w:id="303" w:name="_Toc259093683"/>
      <w:bookmarkStart w:id="304" w:name="_Toc279701254"/>
      <w:bookmarkStart w:id="305" w:name="_Toc487900364"/>
      <w:bookmarkStart w:id="306" w:name="_Ref467378121"/>
      <w:r>
        <w:rPr>
          <w:rFonts w:hint="eastAsia" w:ascii="宋体" w:hAnsi="宋体" w:eastAsia="宋体" w:cs="宋体"/>
          <w:b/>
          <w:color w:val="auto"/>
          <w:sz w:val="24"/>
          <w:highlight w:val="none"/>
        </w:rPr>
        <w:t>2.11 合同变更</w:t>
      </w:r>
      <w:bookmarkEnd w:id="301"/>
      <w:bookmarkEnd w:id="302"/>
    </w:p>
    <w:p w14:paraId="10DC743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CCFC76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307" w:name="_Toc259093688"/>
      <w:bookmarkStart w:id="308" w:name="_Toc487900369"/>
      <w:bookmarkStart w:id="309" w:name="_Toc279701259"/>
    </w:p>
    <w:p w14:paraId="71428CCD">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10" w:name="_Toc9521"/>
      <w:bookmarkStart w:id="311" w:name="_Toc22955"/>
      <w:bookmarkStart w:id="312" w:name="_Toc15237"/>
      <w:bookmarkStart w:id="313" w:name="_Toc10366"/>
      <w:r>
        <w:rPr>
          <w:rFonts w:hint="eastAsia" w:ascii="宋体" w:hAnsi="宋体" w:eastAsia="宋体" w:cs="宋体"/>
          <w:b/>
          <w:color w:val="auto"/>
          <w:sz w:val="24"/>
          <w:highlight w:val="none"/>
        </w:rPr>
        <w:t>2.12 合同转让</w:t>
      </w:r>
      <w:bookmarkEnd w:id="307"/>
      <w:bookmarkEnd w:id="308"/>
      <w:bookmarkEnd w:id="309"/>
      <w:r>
        <w:rPr>
          <w:rFonts w:hint="eastAsia" w:ascii="宋体" w:hAnsi="宋体" w:eastAsia="宋体" w:cs="宋体"/>
          <w:b/>
          <w:color w:val="auto"/>
          <w:sz w:val="24"/>
          <w:highlight w:val="none"/>
        </w:rPr>
        <w:t>和分包</w:t>
      </w:r>
      <w:bookmarkEnd w:id="310"/>
      <w:bookmarkEnd w:id="311"/>
      <w:bookmarkEnd w:id="312"/>
      <w:bookmarkEnd w:id="313"/>
    </w:p>
    <w:p w14:paraId="1C2C6C5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530A648">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14" w:name="_Toc14066"/>
      <w:bookmarkStart w:id="315" w:name="_Toc22949"/>
      <w:bookmarkStart w:id="316" w:name="_Toc13566"/>
      <w:bookmarkStart w:id="317" w:name="_Toc16508"/>
      <w:r>
        <w:rPr>
          <w:rFonts w:hint="eastAsia" w:ascii="宋体" w:hAnsi="宋体" w:eastAsia="宋体" w:cs="宋体"/>
          <w:b/>
          <w:color w:val="auto"/>
          <w:sz w:val="24"/>
          <w:highlight w:val="none"/>
        </w:rPr>
        <w:t>2.13 不可抗力</w:t>
      </w:r>
      <w:bookmarkEnd w:id="314"/>
      <w:bookmarkEnd w:id="315"/>
      <w:bookmarkEnd w:id="316"/>
      <w:bookmarkEnd w:id="317"/>
    </w:p>
    <w:p w14:paraId="22879C7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617E135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156363B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625C4FE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F981579">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18" w:name="_Toc259093684"/>
      <w:bookmarkStart w:id="319" w:name="_Toc279701255"/>
      <w:bookmarkStart w:id="320" w:name="_Toc30676"/>
      <w:bookmarkStart w:id="321" w:name="_Toc487900365"/>
      <w:bookmarkStart w:id="322" w:name="_Toc13680"/>
      <w:bookmarkStart w:id="323" w:name="_Toc6969"/>
      <w:bookmarkStart w:id="324" w:name="_Toc689"/>
      <w:r>
        <w:rPr>
          <w:rFonts w:hint="eastAsia" w:ascii="宋体" w:hAnsi="宋体" w:eastAsia="宋体" w:cs="宋体"/>
          <w:b/>
          <w:color w:val="auto"/>
          <w:sz w:val="24"/>
          <w:highlight w:val="none"/>
        </w:rPr>
        <w:t>2.14 税费</w:t>
      </w:r>
      <w:bookmarkEnd w:id="318"/>
      <w:bookmarkEnd w:id="319"/>
      <w:bookmarkEnd w:id="320"/>
      <w:bookmarkEnd w:id="321"/>
      <w:bookmarkEnd w:id="322"/>
      <w:bookmarkEnd w:id="323"/>
      <w:bookmarkEnd w:id="324"/>
    </w:p>
    <w:p w14:paraId="4E6FCE9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7C563984">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25" w:name="_Toc487900368"/>
      <w:bookmarkStart w:id="326" w:name="_Toc8298"/>
      <w:bookmarkStart w:id="327" w:name="_Toc259093687"/>
      <w:bookmarkStart w:id="328" w:name="_Toc16959"/>
      <w:bookmarkStart w:id="329" w:name="_Toc279701258"/>
      <w:bookmarkStart w:id="330" w:name="_Toc9421"/>
      <w:bookmarkStart w:id="331" w:name="_Toc7102"/>
      <w:r>
        <w:rPr>
          <w:rFonts w:hint="eastAsia" w:ascii="宋体" w:hAnsi="宋体" w:eastAsia="宋体" w:cs="宋体"/>
          <w:b/>
          <w:color w:val="auto"/>
          <w:sz w:val="24"/>
          <w:highlight w:val="none"/>
        </w:rPr>
        <w:t>2.15 乙方破产</w:t>
      </w:r>
      <w:bookmarkEnd w:id="325"/>
      <w:bookmarkEnd w:id="326"/>
      <w:bookmarkEnd w:id="327"/>
      <w:bookmarkEnd w:id="328"/>
      <w:bookmarkEnd w:id="329"/>
      <w:bookmarkEnd w:id="330"/>
      <w:bookmarkEnd w:id="331"/>
    </w:p>
    <w:p w14:paraId="623B88A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CB12EFF">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32" w:name="_Toc6134"/>
      <w:bookmarkStart w:id="333" w:name="_Toc15387"/>
      <w:bookmarkStart w:id="334" w:name="_Toc29333"/>
      <w:bookmarkStart w:id="335" w:name="_Toc17385"/>
      <w:r>
        <w:rPr>
          <w:rFonts w:hint="eastAsia" w:ascii="宋体" w:hAnsi="宋体" w:eastAsia="宋体" w:cs="宋体"/>
          <w:b/>
          <w:color w:val="auto"/>
          <w:sz w:val="24"/>
          <w:highlight w:val="none"/>
        </w:rPr>
        <w:t>2.16 合同中止、终止</w:t>
      </w:r>
      <w:bookmarkEnd w:id="332"/>
      <w:bookmarkEnd w:id="333"/>
      <w:bookmarkEnd w:id="334"/>
      <w:bookmarkEnd w:id="335"/>
    </w:p>
    <w:p w14:paraId="2B8140F9">
      <w:pPr>
        <w:pageBreakBefore w:val="0"/>
        <w:kinsoku/>
        <w:wordWrap/>
        <w:overflowPunct/>
        <w:topLinePunct w:val="0"/>
        <w:bidi w:val="0"/>
        <w:spacing w:beforeAutospacing="0" w:line="360" w:lineRule="auto"/>
        <w:ind w:left="0" w:leftChars="0" w:right="0"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1E31291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E34630C">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36" w:name="_Toc6596"/>
      <w:bookmarkStart w:id="337" w:name="_Toc32426"/>
      <w:bookmarkStart w:id="338" w:name="_Toc14563"/>
      <w:bookmarkStart w:id="339" w:name="_Toc1125"/>
      <w:r>
        <w:rPr>
          <w:rFonts w:hint="eastAsia" w:ascii="宋体" w:hAnsi="宋体" w:eastAsia="宋体" w:cs="宋体"/>
          <w:b/>
          <w:color w:val="auto"/>
          <w:sz w:val="24"/>
          <w:highlight w:val="none"/>
        </w:rPr>
        <w:t>2.17 检验和验收</w:t>
      </w:r>
      <w:bookmarkEnd w:id="336"/>
      <w:bookmarkEnd w:id="337"/>
      <w:bookmarkEnd w:id="338"/>
      <w:bookmarkEnd w:id="339"/>
    </w:p>
    <w:p w14:paraId="4BAE86F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6D3A28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29A474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303"/>
    <w:bookmarkEnd w:id="304"/>
    <w:bookmarkEnd w:id="305"/>
    <w:bookmarkEnd w:id="306"/>
    <w:p w14:paraId="1A7C89A7">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40" w:name="_Toc487900371"/>
      <w:bookmarkStart w:id="341" w:name="_Toc279701261"/>
      <w:bookmarkStart w:id="342" w:name="_Toc259093690"/>
      <w:bookmarkStart w:id="343" w:name="_Toc10013"/>
      <w:bookmarkStart w:id="344" w:name="_Toc25182"/>
      <w:bookmarkStart w:id="345" w:name="_Toc19604"/>
      <w:bookmarkStart w:id="346" w:name="_Toc11284"/>
      <w:r>
        <w:rPr>
          <w:rFonts w:hint="eastAsia" w:ascii="宋体" w:hAnsi="宋体" w:eastAsia="宋体" w:cs="宋体"/>
          <w:b/>
          <w:color w:val="auto"/>
          <w:sz w:val="24"/>
          <w:highlight w:val="none"/>
        </w:rPr>
        <w:t>2.18 通知</w:t>
      </w:r>
      <w:bookmarkEnd w:id="340"/>
      <w:bookmarkEnd w:id="341"/>
      <w:bookmarkEnd w:id="342"/>
      <w:r>
        <w:rPr>
          <w:rFonts w:hint="eastAsia" w:ascii="宋体" w:hAnsi="宋体" w:eastAsia="宋体" w:cs="宋体"/>
          <w:b/>
          <w:color w:val="auto"/>
          <w:sz w:val="24"/>
          <w:highlight w:val="none"/>
        </w:rPr>
        <w:t>和送达</w:t>
      </w:r>
      <w:bookmarkEnd w:id="343"/>
      <w:bookmarkEnd w:id="344"/>
      <w:bookmarkEnd w:id="345"/>
      <w:bookmarkEnd w:id="346"/>
    </w:p>
    <w:p w14:paraId="11B7A7D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bookmarkStart w:id="347" w:name="_Toc6698"/>
      <w:bookmarkStart w:id="348" w:name="_Toc3135"/>
      <w:bookmarkStart w:id="349" w:name="_Toc279701262"/>
      <w:bookmarkStart w:id="350" w:name="_Toc259093691"/>
      <w:bookmarkStart w:id="351"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个工作日（根据项目实际情况填写）内书面通知对方当事人，在对方当事人收到有关变更通知之前，变更前的约定送达方式或者地址仍视为有效。</w:t>
      </w:r>
      <w:bookmarkEnd w:id="347"/>
      <w:bookmarkEnd w:id="348"/>
    </w:p>
    <w:p w14:paraId="2B50EE4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bookmarkStart w:id="352" w:name="_Toc23128"/>
      <w:bookmarkStart w:id="353"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2"/>
      <w:bookmarkEnd w:id="353"/>
    </w:p>
    <w:p w14:paraId="0A0D94A0">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54" w:name="_Toc4355"/>
      <w:bookmarkStart w:id="355" w:name="_Toc30599"/>
      <w:bookmarkStart w:id="356" w:name="_Toc210"/>
      <w:bookmarkStart w:id="357" w:name="_Toc18540"/>
      <w:r>
        <w:rPr>
          <w:rFonts w:hint="eastAsia" w:ascii="宋体" w:hAnsi="宋体" w:eastAsia="宋体" w:cs="宋体"/>
          <w:b/>
          <w:color w:val="auto"/>
          <w:sz w:val="24"/>
          <w:highlight w:val="none"/>
        </w:rPr>
        <w:t>2.19 计量单位</w:t>
      </w:r>
      <w:bookmarkEnd w:id="349"/>
      <w:bookmarkEnd w:id="350"/>
      <w:bookmarkEnd w:id="351"/>
      <w:bookmarkEnd w:id="354"/>
      <w:bookmarkEnd w:id="355"/>
      <w:bookmarkEnd w:id="356"/>
      <w:bookmarkEnd w:id="357"/>
    </w:p>
    <w:p w14:paraId="12FCB12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1394B565">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58" w:name="_Toc12773"/>
      <w:bookmarkStart w:id="359" w:name="_Toc259093692"/>
      <w:bookmarkStart w:id="360" w:name="_Toc487900373"/>
      <w:bookmarkStart w:id="361" w:name="_Toc18567"/>
      <w:bookmarkStart w:id="362" w:name="_Toc279701263"/>
      <w:bookmarkStart w:id="363" w:name="_Toc8949"/>
      <w:bookmarkStart w:id="364" w:name="_Toc10330"/>
      <w:r>
        <w:rPr>
          <w:rFonts w:hint="eastAsia" w:ascii="宋体" w:hAnsi="宋体" w:eastAsia="宋体" w:cs="宋体"/>
          <w:b/>
          <w:color w:val="auto"/>
          <w:sz w:val="24"/>
          <w:highlight w:val="none"/>
        </w:rPr>
        <w:t>2.20 合同使用的文字和适用的法律</w:t>
      </w:r>
      <w:bookmarkEnd w:id="358"/>
      <w:bookmarkEnd w:id="359"/>
      <w:bookmarkEnd w:id="360"/>
      <w:bookmarkEnd w:id="361"/>
      <w:bookmarkEnd w:id="362"/>
      <w:bookmarkEnd w:id="363"/>
      <w:bookmarkEnd w:id="364"/>
    </w:p>
    <w:p w14:paraId="7EA1D9B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1DF5821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6AA67BC5">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65" w:name="_Toc259093693"/>
      <w:bookmarkStart w:id="366" w:name="_Toc279701264"/>
      <w:bookmarkStart w:id="367" w:name="_Toc30072"/>
      <w:bookmarkStart w:id="368" w:name="_Toc16673"/>
      <w:bookmarkStart w:id="369" w:name="_Toc3148"/>
      <w:bookmarkStart w:id="370" w:name="_Toc12004"/>
      <w:bookmarkStart w:id="371" w:name="_Toc487900374"/>
      <w:r>
        <w:rPr>
          <w:rFonts w:hint="eastAsia" w:ascii="宋体" w:hAnsi="宋体" w:eastAsia="宋体" w:cs="宋体"/>
          <w:b/>
          <w:color w:val="auto"/>
          <w:sz w:val="24"/>
          <w:highlight w:val="none"/>
        </w:rPr>
        <w:t>2.21 履约保证金</w:t>
      </w:r>
      <w:bookmarkEnd w:id="365"/>
      <w:bookmarkEnd w:id="366"/>
      <w:bookmarkEnd w:id="367"/>
      <w:bookmarkEnd w:id="368"/>
      <w:bookmarkEnd w:id="369"/>
      <w:bookmarkEnd w:id="370"/>
    </w:p>
    <w:p w14:paraId="7D789582">
      <w:pPr>
        <w:pageBreakBefore w:val="0"/>
        <w:kinsoku/>
        <w:wordWrap/>
        <w:overflowPunct/>
        <w:topLinePunct w:val="0"/>
        <w:bidi w:val="0"/>
        <w:spacing w:beforeAutospacing="0" w:line="360" w:lineRule="auto"/>
        <w:ind w:left="0" w:leftChars="0" w:right="0"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7D2607F9">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color w:val="auto"/>
          <w:kern w:val="0"/>
          <w:sz w:val="24"/>
          <w:highlight w:val="none"/>
          <w:lang w:val="zh-CN"/>
        </w:rPr>
      </w:pPr>
      <w:bookmarkStart w:id="372" w:name="_Toc16160"/>
      <w:r>
        <w:rPr>
          <w:rFonts w:hint="eastAsia" w:ascii="宋体" w:hAnsi="宋体" w:eastAsia="宋体" w:cs="宋体"/>
          <w:b/>
          <w:color w:val="auto"/>
          <w:sz w:val="24"/>
          <w:highlight w:val="none"/>
        </w:rPr>
        <w:t>2.22 中小企业政策</w:t>
      </w:r>
      <w:bookmarkEnd w:id="372"/>
    </w:p>
    <w:p w14:paraId="099677C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□否）为中小企业“政采贷”可融资合同，关于中小企业信用融资事项见采购文件“投标人须知正文”。</w:t>
      </w:r>
    </w:p>
    <w:p w14:paraId="7DFA58E2">
      <w:pPr>
        <w:pageBreakBefore w:val="0"/>
        <w:kinsoku/>
        <w:wordWrap/>
        <w:overflowPunct/>
        <w:topLinePunct w:val="0"/>
        <w:bidi w:val="0"/>
        <w:spacing w:beforeAutospacing="0" w:line="360" w:lineRule="auto"/>
        <w:ind w:left="0" w:leftChars="0" w:right="0" w:firstLine="480" w:firstLineChars="200"/>
        <w:outlineLvl w:val="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371"/>
    <w:p w14:paraId="406476CF">
      <w:pPr>
        <w:pageBreakBefore w:val="0"/>
        <w:kinsoku/>
        <w:wordWrap/>
        <w:overflowPunct/>
        <w:topLinePunct w:val="0"/>
        <w:bidi w:val="0"/>
        <w:spacing w:beforeAutospacing="0" w:line="360" w:lineRule="auto"/>
        <w:ind w:left="0" w:leftChars="0" w:right="0" w:firstLine="482" w:firstLineChars="200"/>
        <w:outlineLvl w:val="2"/>
        <w:rPr>
          <w:rFonts w:hint="eastAsia" w:ascii="宋体" w:hAnsi="宋体" w:eastAsia="宋体" w:cs="宋体"/>
          <w:b/>
          <w:color w:val="auto"/>
          <w:sz w:val="24"/>
          <w:highlight w:val="none"/>
        </w:rPr>
      </w:pPr>
      <w:bookmarkStart w:id="373" w:name="_Toc19890"/>
      <w:bookmarkStart w:id="374" w:name="_Toc6852"/>
      <w:bookmarkStart w:id="375" w:name="_Toc6885"/>
      <w:bookmarkStart w:id="376" w:name="_Toc14001"/>
      <w:r>
        <w:rPr>
          <w:rFonts w:hint="eastAsia" w:ascii="宋体" w:hAnsi="宋体" w:eastAsia="宋体" w:cs="宋体"/>
          <w:b/>
          <w:color w:val="auto"/>
          <w:sz w:val="24"/>
          <w:highlight w:val="none"/>
        </w:rPr>
        <w:t>2.23 合同份数</w:t>
      </w:r>
      <w:bookmarkEnd w:id="373"/>
      <w:bookmarkEnd w:id="374"/>
      <w:bookmarkEnd w:id="375"/>
      <w:bookmarkEnd w:id="376"/>
    </w:p>
    <w:p w14:paraId="5186815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FBEC110">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77" w:name="_Toc331685784"/>
      <w:bookmarkStart w:id="378" w:name="_Toc10610"/>
      <w:r>
        <w:rPr>
          <w:rFonts w:hint="eastAsia" w:ascii="宋体" w:hAnsi="宋体" w:eastAsia="宋体" w:cs="宋体"/>
          <w:b/>
          <w:color w:val="auto"/>
          <w:sz w:val="28"/>
          <w:szCs w:val="28"/>
          <w:highlight w:val="none"/>
        </w:rPr>
        <w:t>第三部分  合同专用条款</w:t>
      </w:r>
      <w:bookmarkEnd w:id="377"/>
      <w:bookmarkEnd w:id="378"/>
    </w:p>
    <w:p w14:paraId="74A464B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C7DC8D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3.1具有知识产权的标的物知识产权归属：</w:t>
      </w:r>
    </w:p>
    <w:p w14:paraId="63FA9E2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p w14:paraId="5E4255D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3.2包装和装运专用条款（如果有）：</w:t>
      </w:r>
    </w:p>
    <w:p w14:paraId="5CC611D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p w14:paraId="1041D14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3.3装运标的物的要求和通知：</w:t>
      </w:r>
    </w:p>
    <w:p w14:paraId="6BD43F1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p w14:paraId="05A1DCF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结算方式和付款条件</w:t>
      </w:r>
    </w:p>
    <w:p w14:paraId="5E19CFB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17BF8B4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4D18044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4886380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2CDB028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629DF57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3925D05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甲方无故逾期支付服务费用的，按照每逾期一日支付欠付服务费额度的（根据项目实际填写，一般为万分之五）</w:t>
      </w:r>
      <w:r>
        <w:rPr>
          <w:rFonts w:hint="eastAsia" w:ascii="宋体" w:hAnsi="宋体" w:eastAsia="宋体" w:cs="宋体"/>
          <w:color w:val="auto"/>
          <w:sz w:val="24"/>
          <w:highlight w:val="none"/>
          <w:u w:val="single"/>
        </w:rPr>
        <w:t xml:space="preserve">  万分之五</w:t>
      </w:r>
      <w:r>
        <w:rPr>
          <w:rFonts w:hint="eastAsia" w:ascii="宋体" w:hAnsi="宋体" w:eastAsia="宋体" w:cs="宋体"/>
          <w:color w:val="auto"/>
          <w:sz w:val="24"/>
          <w:highlight w:val="none"/>
        </w:rPr>
        <w:t>承担违约责任，违约金上限按照《合同书》约定执行。</w:t>
      </w:r>
    </w:p>
    <w:p w14:paraId="2A9F385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F2390E9">
      <w:pPr>
        <w:pageBreakBefore w:val="0"/>
        <w:kinsoku/>
        <w:wordWrap/>
        <w:overflowPunct/>
        <w:topLinePunct w:val="0"/>
        <w:bidi w:val="0"/>
        <w:spacing w:beforeAutospacing="0" w:line="360" w:lineRule="auto"/>
        <w:ind w:left="0" w:leftChars="0" w:right="0" w:firstLine="480" w:firstLineChars="200"/>
        <w:outlineLvl w:val="2"/>
        <w:rPr>
          <w:rFonts w:hint="eastAsia" w:ascii="宋体" w:hAnsi="宋体" w:eastAsia="宋体" w:cs="宋体"/>
          <w:b/>
          <w:color w:val="auto"/>
          <w:sz w:val="24"/>
          <w:highlight w:val="none"/>
        </w:rPr>
      </w:pPr>
      <w:bookmarkStart w:id="379" w:name="_Toc30277"/>
      <w:r>
        <w:rPr>
          <w:rFonts w:hint="eastAsia" w:ascii="宋体" w:hAnsi="宋体" w:eastAsia="宋体" w:cs="宋体"/>
          <w:color w:val="auto"/>
          <w:sz w:val="24"/>
          <w:highlight w:val="none"/>
        </w:rPr>
        <w:t>3.5</w:t>
      </w:r>
      <w:r>
        <w:rPr>
          <w:rFonts w:hint="eastAsia" w:ascii="宋体" w:hAnsi="宋体" w:eastAsia="宋体" w:cs="宋体"/>
          <w:b/>
          <w:color w:val="auto"/>
          <w:sz w:val="24"/>
          <w:highlight w:val="none"/>
        </w:rPr>
        <w:t>标的物的风险负担</w:t>
      </w:r>
      <w:bookmarkEnd w:id="379"/>
    </w:p>
    <w:p w14:paraId="5007FC3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38D1870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67D6AB2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7E320FA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3.5.2因不可抗力致使合同有变更必要的，双方当事人应在日内（根据项目实际填写）以书面形式变更合同；</w:t>
      </w:r>
    </w:p>
    <w:p w14:paraId="75445CD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75B730A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3.5.4 检验和验收标准、程序等具体内容以及前述验收书的效力：</w:t>
      </w:r>
    </w:p>
    <w:p w14:paraId="0312273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p>
    <w:p w14:paraId="41C22140">
      <w:pPr>
        <w:pageBreakBefore w:val="0"/>
        <w:kinsoku/>
        <w:wordWrap/>
        <w:overflowPunct/>
        <w:topLinePunct w:val="0"/>
        <w:bidi w:val="0"/>
        <w:spacing w:beforeAutospacing="0" w:line="360" w:lineRule="auto"/>
        <w:ind w:left="0" w:leftChars="0" w:right="0"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3.5.5 其他：</w:t>
      </w:r>
    </w:p>
    <w:p w14:paraId="79696D2F">
      <w:pPr>
        <w:pageBreakBefore w:val="0"/>
        <w:kinsoku/>
        <w:wordWrap/>
        <w:overflowPunct/>
        <w:topLinePunct w:val="0"/>
        <w:bidi w:val="0"/>
        <w:spacing w:beforeAutospacing="0" w:line="360" w:lineRule="auto"/>
        <w:ind w:left="0" w:leftChars="0" w:right="0" w:firstLine="480" w:firstLineChars="200"/>
        <w:outlineLvl w:val="2"/>
        <w:rPr>
          <w:rFonts w:hint="eastAsia" w:ascii="宋体" w:hAnsi="宋体" w:eastAsia="宋体" w:cs="宋体"/>
          <w:b/>
          <w:color w:val="auto"/>
          <w:sz w:val="24"/>
          <w:highlight w:val="none"/>
        </w:rPr>
      </w:pPr>
      <w:bookmarkStart w:id="380" w:name="_Toc19495"/>
      <w:r>
        <w:rPr>
          <w:rFonts w:hint="eastAsia" w:ascii="宋体" w:hAnsi="宋体" w:eastAsia="宋体" w:cs="宋体"/>
          <w:color w:val="auto"/>
          <w:sz w:val="24"/>
          <w:highlight w:val="none"/>
        </w:rPr>
        <w:t>3.6</w:t>
      </w:r>
      <w:r>
        <w:rPr>
          <w:rFonts w:hint="eastAsia" w:ascii="宋体" w:hAnsi="宋体" w:eastAsia="宋体" w:cs="宋体"/>
          <w:b/>
          <w:color w:val="auto"/>
          <w:sz w:val="24"/>
          <w:highlight w:val="none"/>
        </w:rPr>
        <w:t>项目验收：</w:t>
      </w:r>
      <w:bookmarkEnd w:id="380"/>
    </w:p>
    <w:p w14:paraId="6729C7F1">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46FCB17">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8E7C558">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9AAAE75">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3.6.4验收产生的费用首次验收费用由甲方承担，如首次验收不合格，后续验收费用由乙方支付。</w:t>
      </w:r>
    </w:p>
    <w:p w14:paraId="77BFF2E8">
      <w:pPr>
        <w:pageBreakBefore w:val="0"/>
        <w:tabs>
          <w:tab w:val="left" w:pos="904"/>
        </w:tabs>
        <w:kinsoku/>
        <w:wordWrap/>
        <w:overflowPunct/>
        <w:topLinePunct w:val="0"/>
        <w:bidi w:val="0"/>
        <w:snapToGrid w:val="0"/>
        <w:spacing w:beforeAutospacing="0" w:line="360" w:lineRule="auto"/>
        <w:ind w:left="0" w:leftChars="0" w:right="0" w:firstLine="480" w:firstLineChars="200"/>
        <w:jc w:val="left"/>
        <w:outlineLvl w:val="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3.6.5验收内容及资料要求：</w:t>
      </w:r>
    </w:p>
    <w:p w14:paraId="14AD6229">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714DCFE2">
      <w:pPr>
        <w:pageBreakBefore w:val="0"/>
        <w:tabs>
          <w:tab w:val="left" w:pos="904"/>
        </w:tabs>
        <w:kinsoku/>
        <w:wordWrap/>
        <w:overflowPunct/>
        <w:topLinePunct w:val="0"/>
        <w:bidi w:val="0"/>
        <w:snapToGrid w:val="0"/>
        <w:spacing w:beforeAutospacing="0" w:line="360" w:lineRule="auto"/>
        <w:ind w:left="0" w:leftChars="0" w:right="0" w:firstLine="480" w:firstLineChars="200"/>
        <w:jc w:val="left"/>
        <w:outlineLvl w:val="3"/>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3.6.6</w:t>
      </w:r>
      <w:r>
        <w:rPr>
          <w:rFonts w:hint="eastAsia" w:ascii="宋体" w:hAnsi="宋体" w:eastAsia="宋体" w:cs="宋体"/>
          <w:color w:val="auto"/>
          <w:sz w:val="24"/>
          <w:highlight w:val="none"/>
        </w:rPr>
        <w:t>验收内容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C40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252BBDD">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7EBA72A">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D845734">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0374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C78EA41">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8A29A21">
            <w:pPr>
              <w:pageBreakBefore w:val="0"/>
              <w:widowControl/>
              <w:kinsoku/>
              <w:wordWrap/>
              <w:overflowPunct/>
              <w:topLinePunct w:val="0"/>
              <w:bidi w:val="0"/>
              <w:spacing w:beforeAutospacing="0" w:line="360" w:lineRule="auto"/>
              <w:ind w:left="0" w:leftChars="0" w:right="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4F0867F">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highlight w:val="none"/>
              </w:rPr>
            </w:pPr>
          </w:p>
        </w:tc>
      </w:tr>
      <w:tr w14:paraId="0BD2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2E44AE6">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E9D61A8">
            <w:pPr>
              <w:pageBreakBefore w:val="0"/>
              <w:widowControl/>
              <w:kinsoku/>
              <w:wordWrap/>
              <w:overflowPunct/>
              <w:topLinePunct w:val="0"/>
              <w:bidi w:val="0"/>
              <w:spacing w:beforeAutospacing="0" w:line="360" w:lineRule="auto"/>
              <w:ind w:left="0" w:leftChars="0" w:right="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CC17165">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highlight w:val="none"/>
              </w:rPr>
            </w:pPr>
          </w:p>
        </w:tc>
      </w:tr>
      <w:tr w14:paraId="496C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51B71B2">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902A549">
            <w:pPr>
              <w:pageBreakBefore w:val="0"/>
              <w:kinsoku/>
              <w:wordWrap/>
              <w:overflowPunct/>
              <w:topLinePunct w:val="0"/>
              <w:bidi w:val="0"/>
              <w:spacing w:beforeAutospacing="0" w:line="360" w:lineRule="auto"/>
              <w:ind w:left="0" w:leftChars="0" w:right="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A55AE66">
            <w:pPr>
              <w:pageBreakBefore w:val="0"/>
              <w:kinsoku/>
              <w:wordWrap/>
              <w:overflowPunct/>
              <w:topLinePunct w:val="0"/>
              <w:bidi w:val="0"/>
              <w:spacing w:beforeAutospacing="0" w:line="360" w:lineRule="auto"/>
              <w:ind w:left="0" w:leftChars="0" w:right="0" w:firstLine="200"/>
              <w:jc w:val="left"/>
              <w:rPr>
                <w:rFonts w:hint="eastAsia" w:ascii="宋体" w:hAnsi="宋体" w:eastAsia="宋体" w:cs="宋体"/>
                <w:color w:val="auto"/>
                <w:highlight w:val="none"/>
              </w:rPr>
            </w:pPr>
          </w:p>
        </w:tc>
      </w:tr>
      <w:tr w14:paraId="27BD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612FEF0">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F8BBA7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1820F33">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highlight w:val="none"/>
              </w:rPr>
            </w:pPr>
          </w:p>
        </w:tc>
      </w:tr>
      <w:tr w14:paraId="12AF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FAE0DB2">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95CC18D">
            <w:pPr>
              <w:pageBreakBefore w:val="0"/>
              <w:widowControl/>
              <w:kinsoku/>
              <w:wordWrap/>
              <w:overflowPunct/>
              <w:topLinePunct w:val="0"/>
              <w:bidi w:val="0"/>
              <w:spacing w:beforeAutospacing="0" w:line="360" w:lineRule="auto"/>
              <w:ind w:left="0" w:leftChars="0" w:right="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62832B8">
            <w:pPr>
              <w:pageBreakBefore w:val="0"/>
              <w:widowControl/>
              <w:kinsoku/>
              <w:wordWrap/>
              <w:overflowPunct/>
              <w:topLinePunct w:val="0"/>
              <w:bidi w:val="0"/>
              <w:spacing w:beforeAutospacing="0" w:line="360" w:lineRule="auto"/>
              <w:ind w:left="0" w:leftChars="0" w:right="0" w:firstLine="200"/>
              <w:jc w:val="left"/>
              <w:rPr>
                <w:rFonts w:hint="eastAsia" w:ascii="宋体" w:hAnsi="宋体" w:eastAsia="宋体" w:cs="宋体"/>
                <w:color w:val="auto"/>
                <w:kern w:val="0"/>
                <w:sz w:val="24"/>
                <w:highlight w:val="none"/>
              </w:rPr>
            </w:pPr>
          </w:p>
        </w:tc>
      </w:tr>
    </w:tbl>
    <w:p w14:paraId="71431DCA">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59DA437E">
      <w:pPr>
        <w:pageBreakBefore w:val="0"/>
        <w:tabs>
          <w:tab w:val="left" w:pos="904"/>
        </w:tabs>
        <w:kinsoku/>
        <w:wordWrap/>
        <w:overflowPunct/>
        <w:topLinePunct w:val="0"/>
        <w:bidi w:val="0"/>
        <w:snapToGrid w:val="0"/>
        <w:spacing w:beforeAutospacing="0" w:line="360" w:lineRule="auto"/>
        <w:ind w:left="0" w:leftChars="0" w:right="0" w:firstLine="480" w:firstLineChars="200"/>
        <w:jc w:val="lef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3.6.7验收资料要求</w:t>
      </w:r>
    </w:p>
    <w:p w14:paraId="191DC651">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40940C80">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268B1282">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14:paraId="708D46FE">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6F3EC7A">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（4）其他需提供的相关材料。</w:t>
      </w:r>
    </w:p>
    <w:p w14:paraId="4C7846B7">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p>
    <w:p w14:paraId="74368D87">
      <w:pPr>
        <w:pageBreakBefore w:val="0"/>
        <w:kinsoku/>
        <w:wordWrap/>
        <w:overflowPunct/>
        <w:topLinePunct w:val="0"/>
        <w:bidi w:val="0"/>
        <w:spacing w:beforeAutospacing="0" w:line="360" w:lineRule="auto"/>
        <w:ind w:left="0" w:leftChars="0" w:right="0" w:firstLine="723" w:firstLineChars="200"/>
        <w:rPr>
          <w:rFonts w:hint="eastAsia" w:ascii="宋体" w:hAnsi="宋体" w:eastAsia="宋体" w:cs="宋体"/>
          <w:b/>
          <w:color w:val="auto"/>
          <w:sz w:val="36"/>
          <w:szCs w:val="20"/>
          <w:highlight w:val="none"/>
        </w:rPr>
      </w:pPr>
    </w:p>
    <w:p w14:paraId="657596FF">
      <w:pPr>
        <w:pageBreakBefore w:val="0"/>
        <w:kinsoku/>
        <w:wordWrap/>
        <w:overflowPunct/>
        <w:topLinePunct w:val="0"/>
        <w:bidi w:val="0"/>
        <w:spacing w:beforeAutospacing="0" w:line="360" w:lineRule="auto"/>
        <w:ind w:left="0" w:leftChars="0" w:right="0" w:firstLine="723" w:firstLineChars="200"/>
        <w:rPr>
          <w:rFonts w:hint="eastAsia" w:ascii="宋体" w:hAnsi="宋体" w:eastAsia="宋体" w:cs="宋体"/>
          <w:b/>
          <w:color w:val="auto"/>
          <w:sz w:val="36"/>
          <w:szCs w:val="20"/>
          <w:highlight w:val="none"/>
        </w:rPr>
      </w:pPr>
    </w:p>
    <w:p w14:paraId="614A74DC">
      <w:pPr>
        <w:pageBreakBefore w:val="0"/>
        <w:kinsoku/>
        <w:wordWrap/>
        <w:overflowPunct/>
        <w:topLinePunct w:val="0"/>
        <w:bidi w:val="0"/>
        <w:spacing w:beforeAutospacing="0" w:line="360" w:lineRule="auto"/>
        <w:ind w:left="0" w:leftChars="0" w:right="0" w:firstLine="723" w:firstLineChars="200"/>
        <w:rPr>
          <w:rFonts w:hint="eastAsia" w:ascii="宋体" w:hAnsi="宋体" w:eastAsia="宋体" w:cs="宋体"/>
          <w:b/>
          <w:color w:val="auto"/>
          <w:sz w:val="36"/>
          <w:szCs w:val="20"/>
          <w:highlight w:val="none"/>
        </w:rPr>
      </w:pPr>
    </w:p>
    <w:p w14:paraId="1B6C903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highlight w:val="none"/>
        </w:rPr>
        <w:sectPr>
          <w:pgSz w:w="11906" w:h="16838"/>
          <w:pgMar w:top="1134" w:right="1134" w:bottom="1134" w:left="1134" w:header="720" w:footer="720" w:gutter="0"/>
          <w:pgNumType w:fmt="decimal"/>
          <w:cols w:space="720" w:num="1"/>
          <w:docGrid w:type="lines" w:linePitch="331" w:charSpace="0"/>
        </w:sectPr>
      </w:pPr>
    </w:p>
    <w:p w14:paraId="1670D81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highlight w:val="none"/>
        </w:rPr>
      </w:pPr>
    </w:p>
    <w:p w14:paraId="7C5ECFA6">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63574354">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3DA81AD1">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578C0A7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197D216C">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63CFFCC4">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1BDEA476">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61D18271">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4BD99443">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3DD2C57C">
      <w:pPr>
        <w:pageBreakBefore w:val="0"/>
        <w:tabs>
          <w:tab w:val="left" w:pos="2472"/>
        </w:tabs>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highlight w:val="none"/>
        </w:rPr>
      </w:pPr>
      <w:bookmarkStart w:id="381" w:name="_Toc24741"/>
      <w:r>
        <w:rPr>
          <w:rFonts w:hint="eastAsia" w:ascii="宋体" w:hAnsi="宋体" w:eastAsia="宋体" w:cs="宋体"/>
          <w:b/>
          <w:color w:val="auto"/>
          <w:sz w:val="36"/>
          <w:szCs w:val="20"/>
          <w:highlight w:val="none"/>
        </w:rPr>
        <w:t>第六章 投标文件格式</w:t>
      </w:r>
      <w:bookmarkEnd w:id="381"/>
    </w:p>
    <w:p w14:paraId="4B8B5BE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2250B325">
      <w:pPr>
        <w:pageBreakBefore w:val="0"/>
        <w:kinsoku/>
        <w:wordWrap/>
        <w:overflowPunct/>
        <w:topLinePunct w:val="0"/>
        <w:bidi w:val="0"/>
        <w:spacing w:beforeAutospacing="0" w:line="360" w:lineRule="auto"/>
        <w:ind w:left="0" w:leftChars="0" w:right="0" w:firstLine="551" w:firstLineChars="196"/>
        <w:jc w:val="center"/>
        <w:outlineLvl w:val="1"/>
        <w:rPr>
          <w:rFonts w:hint="eastAsia" w:ascii="宋体" w:hAnsi="宋体" w:eastAsia="宋体" w:cs="宋体"/>
          <w:b/>
          <w:bCs/>
          <w:color w:val="auto"/>
          <w:sz w:val="28"/>
          <w:szCs w:val="28"/>
          <w:highlight w:val="none"/>
        </w:rPr>
      </w:pPr>
      <w:bookmarkStart w:id="382" w:name="_Toc16172"/>
      <w:r>
        <w:rPr>
          <w:rFonts w:hint="eastAsia" w:ascii="宋体" w:hAnsi="宋体" w:eastAsia="宋体" w:cs="宋体"/>
          <w:b/>
          <w:bCs/>
          <w:color w:val="auto"/>
          <w:sz w:val="28"/>
          <w:szCs w:val="28"/>
          <w:highlight w:val="none"/>
        </w:rPr>
        <w:t>第一节 投标文件外层包装封面</w:t>
      </w:r>
      <w:bookmarkEnd w:id="382"/>
    </w:p>
    <w:p w14:paraId="1C2EA1A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highlight w:val="none"/>
        </w:rPr>
      </w:pPr>
    </w:p>
    <w:p w14:paraId="1ADC52A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highlight w:val="none"/>
        </w:rPr>
      </w:pPr>
    </w:p>
    <w:p w14:paraId="29DECA4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highlight w:val="none"/>
        </w:rPr>
      </w:pPr>
    </w:p>
    <w:p w14:paraId="27966AB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highlight w:val="none"/>
        </w:rPr>
      </w:pPr>
    </w:p>
    <w:p w14:paraId="1D9C934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highlight w:val="none"/>
          <w:lang w:eastAsia="zh-CN"/>
        </w:rPr>
      </w:pPr>
      <w:r>
        <w:rPr>
          <w:rFonts w:hint="eastAsia" w:ascii="宋体" w:hAnsi="宋体" w:cs="宋体"/>
          <w:color w:val="auto"/>
          <w:spacing w:val="20"/>
          <w:sz w:val="44"/>
          <w:szCs w:val="44"/>
          <w:highlight w:val="none"/>
          <w:lang w:eastAsia="zh-CN"/>
        </w:rPr>
        <w:t>南宁市兴宁区2026年农村义务教育阶段学生营养改善生鲜食材采购及配送项目</w:t>
      </w:r>
    </w:p>
    <w:p w14:paraId="4946E75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35F3FE9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16"/>
        <w:tblW w:w="0" w:type="auto"/>
        <w:jc w:val="center"/>
        <w:tblLayout w:type="fixed"/>
        <w:tblCellMar>
          <w:top w:w="0" w:type="dxa"/>
          <w:left w:w="108" w:type="dxa"/>
          <w:bottom w:w="0" w:type="dxa"/>
          <w:right w:w="108" w:type="dxa"/>
        </w:tblCellMar>
      </w:tblPr>
      <w:tblGrid>
        <w:gridCol w:w="1601"/>
        <w:gridCol w:w="6172"/>
      </w:tblGrid>
      <w:tr w14:paraId="4D9F1077">
        <w:tblPrEx>
          <w:tblCellMar>
            <w:top w:w="0" w:type="dxa"/>
            <w:left w:w="108" w:type="dxa"/>
            <w:bottom w:w="0" w:type="dxa"/>
            <w:right w:w="108" w:type="dxa"/>
          </w:tblCellMar>
        </w:tblPrEx>
        <w:trPr>
          <w:jc w:val="center"/>
        </w:trPr>
        <w:tc>
          <w:tcPr>
            <w:tcW w:w="1601" w:type="dxa"/>
            <w:noWrap w:val="0"/>
            <w:vAlign w:val="bottom"/>
          </w:tcPr>
          <w:p w14:paraId="6081829C">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1E726002">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南宁市兴宁区2026年农村义务教育阶段学生营养改善生鲜食材采购及配送项目</w:t>
            </w:r>
          </w:p>
        </w:tc>
      </w:tr>
      <w:tr w14:paraId="7318360D">
        <w:tblPrEx>
          <w:tblCellMar>
            <w:top w:w="0" w:type="dxa"/>
            <w:left w:w="108" w:type="dxa"/>
            <w:bottom w:w="0" w:type="dxa"/>
            <w:right w:w="108" w:type="dxa"/>
          </w:tblCellMar>
        </w:tblPrEx>
        <w:trPr>
          <w:jc w:val="center"/>
        </w:trPr>
        <w:tc>
          <w:tcPr>
            <w:tcW w:w="1601" w:type="dxa"/>
            <w:noWrap w:val="0"/>
            <w:vAlign w:val="bottom"/>
          </w:tcPr>
          <w:p w14:paraId="36ACB387">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41B81FDE">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bookmarkStart w:id="383" w:name="PO_3000001866_PM003"/>
            <w:r>
              <w:rPr>
                <w:rFonts w:hint="eastAsia" w:ascii="宋体" w:hAnsi="宋体" w:eastAsia="宋体" w:cs="宋体"/>
                <w:color w:val="auto"/>
                <w:sz w:val="24"/>
                <w:highlight w:val="none"/>
              </w:rPr>
              <w:t>在线投标响应</w:t>
            </w:r>
            <w:bookmarkEnd w:id="383"/>
          </w:p>
        </w:tc>
      </w:tr>
      <w:tr w14:paraId="0E2C0060">
        <w:tblPrEx>
          <w:tblCellMar>
            <w:top w:w="0" w:type="dxa"/>
            <w:left w:w="108" w:type="dxa"/>
            <w:bottom w:w="0" w:type="dxa"/>
            <w:right w:w="108" w:type="dxa"/>
          </w:tblCellMar>
        </w:tblPrEx>
        <w:trPr>
          <w:jc w:val="center"/>
        </w:trPr>
        <w:tc>
          <w:tcPr>
            <w:tcW w:w="1601" w:type="dxa"/>
            <w:noWrap w:val="0"/>
            <w:vAlign w:val="bottom"/>
          </w:tcPr>
          <w:p w14:paraId="5C39FC6A">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0BD221A2">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NNZC2026-G3-020002-ZMGS</w:t>
            </w:r>
          </w:p>
        </w:tc>
      </w:tr>
      <w:tr w14:paraId="5F9AC68E">
        <w:tblPrEx>
          <w:tblCellMar>
            <w:top w:w="0" w:type="dxa"/>
            <w:left w:w="108" w:type="dxa"/>
            <w:bottom w:w="0" w:type="dxa"/>
            <w:right w:w="108" w:type="dxa"/>
          </w:tblCellMar>
        </w:tblPrEx>
        <w:trPr>
          <w:jc w:val="center"/>
        </w:trPr>
        <w:tc>
          <w:tcPr>
            <w:tcW w:w="1601" w:type="dxa"/>
            <w:noWrap w:val="0"/>
            <w:vAlign w:val="bottom"/>
          </w:tcPr>
          <w:p w14:paraId="2154DDD9">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678E13FB">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7B36B731">
        <w:tblPrEx>
          <w:tblCellMar>
            <w:top w:w="0" w:type="dxa"/>
            <w:left w:w="108" w:type="dxa"/>
            <w:bottom w:w="0" w:type="dxa"/>
            <w:right w:w="108" w:type="dxa"/>
          </w:tblCellMar>
        </w:tblPrEx>
        <w:trPr>
          <w:jc w:val="center"/>
        </w:trPr>
        <w:tc>
          <w:tcPr>
            <w:tcW w:w="1601" w:type="dxa"/>
            <w:noWrap w:val="0"/>
            <w:vAlign w:val="bottom"/>
          </w:tcPr>
          <w:p w14:paraId="104E8CB6">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4A69CD38">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00E0BB52">
        <w:tblPrEx>
          <w:tblCellMar>
            <w:top w:w="0" w:type="dxa"/>
            <w:left w:w="108" w:type="dxa"/>
            <w:bottom w:w="0" w:type="dxa"/>
            <w:right w:w="108" w:type="dxa"/>
          </w:tblCellMar>
        </w:tblPrEx>
        <w:trPr>
          <w:jc w:val="center"/>
        </w:trPr>
        <w:tc>
          <w:tcPr>
            <w:tcW w:w="1601" w:type="dxa"/>
            <w:noWrap w:val="0"/>
            <w:vAlign w:val="bottom"/>
          </w:tcPr>
          <w:p w14:paraId="79625B6D">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5D7D4930">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bl>
    <w:p w14:paraId="05E8771F">
      <w:pPr>
        <w:pageBreakBefore w:val="0"/>
        <w:kinsoku/>
        <w:wordWrap/>
        <w:overflowPunct/>
        <w:topLinePunct w:val="0"/>
        <w:bidi w:val="0"/>
        <w:spacing w:beforeAutospacing="0" w:line="360" w:lineRule="auto"/>
        <w:ind w:left="0" w:leftChars="0" w:right="0" w:firstLine="4200" w:firstLineChars="1750"/>
        <w:rPr>
          <w:rFonts w:hint="eastAsia" w:ascii="宋体" w:hAnsi="宋体" w:eastAsia="宋体" w:cs="宋体"/>
          <w:color w:val="auto"/>
          <w:sz w:val="24"/>
          <w:highlight w:val="none"/>
        </w:rPr>
      </w:pPr>
    </w:p>
    <w:p w14:paraId="3CB12C0A">
      <w:pPr>
        <w:pageBreakBefore w:val="0"/>
        <w:kinsoku/>
        <w:wordWrap/>
        <w:overflowPunct/>
        <w:topLinePunct w:val="0"/>
        <w:bidi w:val="0"/>
        <w:spacing w:beforeAutospacing="0" w:line="360" w:lineRule="auto"/>
        <w:ind w:left="0" w:leftChars="0" w:right="0" w:firstLine="4200" w:firstLineChars="1750"/>
        <w:rPr>
          <w:rFonts w:hint="eastAsia" w:ascii="宋体" w:hAnsi="宋体" w:eastAsia="宋体" w:cs="宋体"/>
          <w:color w:val="auto"/>
          <w:sz w:val="24"/>
          <w:highlight w:val="none"/>
        </w:rPr>
      </w:pPr>
    </w:p>
    <w:p w14:paraId="373F77CD">
      <w:pPr>
        <w:pageBreakBefore w:val="0"/>
        <w:kinsoku/>
        <w:wordWrap/>
        <w:overflowPunct/>
        <w:topLinePunct w:val="0"/>
        <w:bidi w:val="0"/>
        <w:spacing w:beforeAutospacing="0" w:line="360" w:lineRule="auto"/>
        <w:ind w:left="0" w:leftChars="0" w:right="0" w:firstLine="4200" w:firstLineChars="1750"/>
        <w:rPr>
          <w:rFonts w:hint="eastAsia" w:ascii="宋体" w:hAnsi="宋体" w:eastAsia="宋体" w:cs="宋体"/>
          <w:color w:val="auto"/>
          <w:sz w:val="24"/>
          <w:highlight w:val="none"/>
        </w:rPr>
      </w:pPr>
    </w:p>
    <w:p w14:paraId="410AAAD5">
      <w:pPr>
        <w:pageBreakBefore w:val="0"/>
        <w:kinsoku/>
        <w:wordWrap/>
        <w:overflowPunct/>
        <w:topLinePunct w:val="0"/>
        <w:bidi w:val="0"/>
        <w:spacing w:beforeAutospacing="0" w:line="360" w:lineRule="auto"/>
        <w:ind w:left="0" w:leftChars="0" w:right="0" w:firstLine="5880" w:firstLineChars="2450"/>
        <w:outlineLvl w:val="2"/>
        <w:rPr>
          <w:rFonts w:hint="eastAsia" w:ascii="宋体" w:hAnsi="宋体" w:eastAsia="宋体" w:cs="宋体"/>
          <w:color w:val="auto"/>
          <w:sz w:val="24"/>
          <w:highlight w:val="none"/>
        </w:rPr>
      </w:pPr>
      <w:bookmarkStart w:id="384" w:name="_Toc29764"/>
      <w:r>
        <w:rPr>
          <w:rFonts w:hint="eastAsia" w:ascii="宋体" w:hAnsi="宋体" w:eastAsia="宋体" w:cs="宋体"/>
          <w:color w:val="auto"/>
          <w:sz w:val="24"/>
          <w:highlight w:val="none"/>
        </w:rPr>
        <w:t>投标截止时间前不得解密</w:t>
      </w:r>
      <w:bookmarkEnd w:id="384"/>
    </w:p>
    <w:p w14:paraId="0ECF68D8">
      <w:pPr>
        <w:pageBreakBefore w:val="0"/>
        <w:kinsoku/>
        <w:wordWrap/>
        <w:overflowPunct/>
        <w:topLinePunct w:val="0"/>
        <w:bidi w:val="0"/>
        <w:spacing w:beforeAutospacing="0" w:line="360" w:lineRule="auto"/>
        <w:ind w:left="0" w:leftChars="0" w:right="0"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925E08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sectPr>
          <w:pgSz w:w="11907" w:h="16840"/>
          <w:pgMar w:top="1531" w:right="1418" w:bottom="1361" w:left="1418" w:header="720" w:footer="720" w:gutter="0"/>
          <w:pgNumType w:fmt="decimal"/>
          <w:cols w:space="720" w:num="1"/>
        </w:sectPr>
      </w:pPr>
    </w:p>
    <w:p w14:paraId="499968F8">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bookmarkStart w:id="385" w:name="_Toc13543"/>
      <w:r>
        <w:rPr>
          <w:rFonts w:hint="eastAsia" w:ascii="宋体" w:hAnsi="宋体" w:eastAsia="宋体" w:cs="宋体"/>
          <w:b/>
          <w:bCs/>
          <w:color w:val="auto"/>
          <w:sz w:val="28"/>
          <w:szCs w:val="28"/>
          <w:highlight w:val="none"/>
        </w:rPr>
        <w:t>第二节 资格证明文件格式</w:t>
      </w:r>
      <w:bookmarkEnd w:id="385"/>
    </w:p>
    <w:p w14:paraId="2F02F208">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30"/>
          <w:szCs w:val="20"/>
          <w:highlight w:val="none"/>
        </w:rPr>
      </w:pPr>
    </w:p>
    <w:p w14:paraId="172BA726">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57EDA4D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highlight w:val="none"/>
        </w:rPr>
      </w:pPr>
    </w:p>
    <w:p w14:paraId="1D109A44">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sz w:val="24"/>
          <w:szCs w:val="20"/>
          <w:highlight w:val="none"/>
        </w:rPr>
      </w:pPr>
      <w:bookmarkStart w:id="386" w:name="_Toc7528"/>
      <w:r>
        <w:rPr>
          <w:rFonts w:hint="eastAsia" w:ascii="宋体" w:hAnsi="宋体" w:eastAsia="宋体" w:cs="宋体"/>
          <w:b/>
          <w:color w:val="auto"/>
          <w:sz w:val="32"/>
          <w:szCs w:val="32"/>
          <w:highlight w:val="none"/>
        </w:rPr>
        <w:t>资格证明文件（封面）</w:t>
      </w:r>
      <w:bookmarkEnd w:id="386"/>
    </w:p>
    <w:p w14:paraId="53AA0226">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71B7F311">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5CB90300">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0D97D83E">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4947A4A0">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7F4D0F57">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0180809F">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10D486C2">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项目名称</w:t>
      </w:r>
      <w:r>
        <w:rPr>
          <w:rFonts w:hint="eastAsia" w:ascii="宋体" w:hAnsi="宋体" w:cs="宋体"/>
          <w:bCs/>
          <w:color w:val="auto"/>
          <w:sz w:val="24"/>
          <w:highlight w:val="none"/>
          <w:lang w:eastAsia="zh-CN"/>
        </w:rPr>
        <w:t>：南宁市兴宁区2026年农村义务教育阶段学生营养改善生鲜食材采购及配送项目</w:t>
      </w:r>
    </w:p>
    <w:p w14:paraId="19A5F712">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highlight w:val="none"/>
        </w:rPr>
      </w:pPr>
    </w:p>
    <w:p w14:paraId="28AF90E7">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r>
        <w:rPr>
          <w:rFonts w:hint="eastAsia" w:ascii="宋体" w:hAnsi="宋体" w:cs="宋体"/>
          <w:bCs/>
          <w:color w:val="auto"/>
          <w:sz w:val="24"/>
          <w:highlight w:val="none"/>
          <w:lang w:eastAsia="zh-CN"/>
        </w:rPr>
        <w:t>NNZC2026-G3-020002-ZMGS</w:t>
      </w:r>
    </w:p>
    <w:p w14:paraId="68C606FD">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2FFA3879">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21F07F55">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p>
    <w:p w14:paraId="43C8699F">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672AA5CD">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p>
    <w:p w14:paraId="3D1D2BDE">
      <w:pPr>
        <w:pageBreakBefore w:val="0"/>
        <w:kinsoku/>
        <w:wordWrap/>
        <w:overflowPunct/>
        <w:topLinePunct w:val="0"/>
        <w:bidi w:val="0"/>
        <w:snapToGrid w:val="0"/>
        <w:spacing w:beforeAutospacing="0" w:line="360" w:lineRule="auto"/>
        <w:ind w:left="0" w:leftChars="0" w:right="0" w:firstLine="960" w:firstLineChars="400"/>
        <w:rPr>
          <w:rFonts w:hint="eastAsia" w:ascii="宋体" w:hAnsi="宋体" w:eastAsia="宋体" w:cs="宋体"/>
          <w:bCs/>
          <w:color w:val="auto"/>
          <w:sz w:val="24"/>
          <w:highlight w:val="none"/>
        </w:rPr>
      </w:pPr>
    </w:p>
    <w:p w14:paraId="5CFED060">
      <w:pPr>
        <w:pageBreakBefore w:val="0"/>
        <w:kinsoku/>
        <w:wordWrap/>
        <w:overflowPunct/>
        <w:topLinePunct w:val="0"/>
        <w:bidi w:val="0"/>
        <w:snapToGrid w:val="0"/>
        <w:spacing w:beforeAutospacing="0" w:line="360" w:lineRule="auto"/>
        <w:ind w:left="0" w:leftChars="0" w:right="0"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5E48D7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337F49FB">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2F7FD7E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p>
    <w:p w14:paraId="7B2A880F">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营业执照(或事业法人登记证或其他工商等登记证明材料)原件扫描件（投标人为自然人的，须提供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4DF257F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3895262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438FE25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4F6925C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w:t>
      </w:r>
      <w:r>
        <w:rPr>
          <w:rFonts w:hint="eastAsia" w:ascii="宋体" w:hAnsi="宋体" w:cs="宋体"/>
          <w:color w:val="auto"/>
          <w:sz w:val="24"/>
          <w:highlight w:val="none"/>
          <w:lang w:val="en-US" w:eastAsia="zh-CN"/>
        </w:rPr>
        <w:t>直接管理</w:t>
      </w:r>
      <w:r>
        <w:rPr>
          <w:rFonts w:hint="eastAsia" w:ascii="宋体" w:hAnsi="宋体" w:eastAsia="宋体" w:cs="宋体"/>
          <w:color w:val="auto"/>
          <w:sz w:val="24"/>
          <w:highlight w:val="none"/>
        </w:rPr>
        <w:t>关系信息表</w:t>
      </w:r>
      <w:r>
        <w:rPr>
          <w:rFonts w:hint="eastAsia" w:ascii="宋体" w:hAnsi="宋体" w:eastAsia="宋体" w:cs="宋体"/>
          <w:color w:val="auto"/>
          <w:kern w:val="0"/>
          <w:sz w:val="24"/>
          <w:highlight w:val="none"/>
        </w:rPr>
        <w:t>………………………………………………………（页码）</w:t>
      </w:r>
    </w:p>
    <w:p w14:paraId="394D9B5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3167075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highlight w:val="none"/>
        </w:rPr>
        <w:t>）……………（页码）</w:t>
      </w:r>
    </w:p>
    <w:p w14:paraId="7318795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八、行政主管部门颁发有效的《食品生产许可证》或《食品经营许可证》（原件扫描件）</w:t>
      </w:r>
      <w:r>
        <w:rPr>
          <w:rFonts w:hint="eastAsia" w:ascii="宋体" w:hAnsi="宋体" w:eastAsia="宋体" w:cs="宋体"/>
          <w:color w:val="auto"/>
          <w:kern w:val="0"/>
          <w:sz w:val="24"/>
          <w:highlight w:val="none"/>
        </w:rPr>
        <w:t>…………………………………………………………………………………………（页码）</w:t>
      </w:r>
    </w:p>
    <w:p w14:paraId="3DC462E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九、</w:t>
      </w:r>
      <w:r>
        <w:rPr>
          <w:rFonts w:hint="eastAsia" w:ascii="宋体" w:hAnsi="宋体" w:eastAsia="宋体" w:cs="宋体"/>
          <w:color w:val="auto"/>
          <w:sz w:val="24"/>
          <w:highlight w:val="none"/>
        </w:rPr>
        <w:t>中小企业声明函…</w:t>
      </w:r>
      <w:r>
        <w:rPr>
          <w:rFonts w:hint="eastAsia" w:ascii="宋体" w:hAnsi="宋体" w:eastAsia="宋体" w:cs="宋体"/>
          <w:color w:val="auto"/>
          <w:kern w:val="0"/>
          <w:sz w:val="24"/>
          <w:highlight w:val="none"/>
        </w:rPr>
        <w:t>………………………………………………………………………（页码）</w:t>
      </w:r>
    </w:p>
    <w:p w14:paraId="4D240DA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十、</w:t>
      </w:r>
      <w:r>
        <w:rPr>
          <w:rFonts w:hint="eastAsia" w:ascii="宋体" w:hAnsi="宋体" w:eastAsia="宋体" w:cs="宋体"/>
          <w:color w:val="auto"/>
          <w:kern w:val="0"/>
          <w:sz w:val="24"/>
          <w:highlight w:val="none"/>
        </w:rPr>
        <w:t>除招标文件规定必须提供以外，投标人认为需要提供的其他证明材料……………（页码）</w:t>
      </w:r>
    </w:p>
    <w:p w14:paraId="76DF28A1">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2DDB2A6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highlight w:val="none"/>
        </w:rPr>
      </w:pPr>
    </w:p>
    <w:p w14:paraId="35882C9A">
      <w:pPr>
        <w:rPr>
          <w:rFonts w:hint="eastAsia"/>
          <w:color w:val="auto"/>
          <w:highlight w:val="none"/>
        </w:rPr>
        <w:sectPr>
          <w:pgSz w:w="11906" w:h="16838"/>
          <w:pgMar w:top="1134" w:right="1134" w:bottom="1134" w:left="1134" w:header="720" w:footer="720" w:gutter="0"/>
          <w:pgNumType w:fmt="decimal"/>
          <w:cols w:space="720" w:num="1"/>
          <w:docGrid w:type="lines" w:linePitch="331" w:charSpace="0"/>
        </w:sectPr>
      </w:pPr>
    </w:p>
    <w:p w14:paraId="1DF0E165">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color w:val="auto"/>
          <w:kern w:val="0"/>
          <w:sz w:val="32"/>
          <w:szCs w:val="32"/>
          <w:highlight w:val="none"/>
          <w:lang w:val="zh-CN"/>
        </w:rPr>
      </w:pPr>
    </w:p>
    <w:p w14:paraId="1A4527B9">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营业执照(或事业法人登记证或其他工商等登记证明材料)原件扫描件（投标人为自然人的，提供自然人的身份证明）</w:t>
      </w:r>
    </w:p>
    <w:p w14:paraId="1BB198BD">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0"/>
          <w:szCs w:val="30"/>
          <w:highlight w:val="none"/>
        </w:rPr>
      </w:pPr>
    </w:p>
    <w:p w14:paraId="65AF3BD3">
      <w:pPr>
        <w:pageBreakBefore w:val="0"/>
        <w:kinsoku/>
        <w:wordWrap/>
        <w:overflowPunct/>
        <w:topLinePunct w:val="0"/>
        <w:bidi w:val="0"/>
        <w:snapToGrid w:val="0"/>
        <w:spacing w:beforeAutospacing="0" w:line="360" w:lineRule="auto"/>
        <w:ind w:left="0" w:leftChars="0" w:right="0"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4A6C1AEF">
      <w:pPr>
        <w:pageBreakBefore w:val="0"/>
        <w:kinsoku/>
        <w:wordWrap/>
        <w:overflowPunct/>
        <w:topLinePunct w:val="0"/>
        <w:bidi w:val="0"/>
        <w:spacing w:beforeAutospacing="0" w:line="360" w:lineRule="auto"/>
        <w:ind w:left="0" w:leftChars="0" w:right="0"/>
        <w:jc w:val="center"/>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kern w:val="0"/>
          <w:sz w:val="24"/>
          <w:highlight w:val="none"/>
          <w:lang w:val="zh-CN"/>
        </w:rPr>
        <w:t xml:space="preserve">                   日期：  年  月</w:t>
      </w:r>
      <w:r>
        <w:rPr>
          <w:rFonts w:hint="eastAsia" w:ascii="宋体" w:hAnsi="宋体" w:cs="宋体"/>
          <w:color w:val="auto"/>
          <w:kern w:val="0"/>
          <w:sz w:val="24"/>
          <w:highlight w:val="none"/>
          <w:lang w:val="en-US" w:eastAsia="zh-CN"/>
        </w:rPr>
        <w:t xml:space="preserve"> 日</w:t>
      </w:r>
    </w:p>
    <w:p w14:paraId="04D8859D">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highlight w:val="none"/>
        </w:rPr>
      </w:pPr>
    </w:p>
    <w:p w14:paraId="18AC7518">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kern w:val="0"/>
          <w:sz w:val="32"/>
          <w:szCs w:val="32"/>
          <w:highlight w:val="none"/>
        </w:rPr>
      </w:pPr>
      <w:bookmarkStart w:id="387" w:name="_Toc17945"/>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bookmarkEnd w:id="387"/>
    </w:p>
    <w:p w14:paraId="09E983FD">
      <w:pPr>
        <w:pageBreakBefore w:val="0"/>
        <w:kinsoku/>
        <w:wordWrap/>
        <w:overflowPunct/>
        <w:topLinePunct w:val="0"/>
        <w:bidi w:val="0"/>
        <w:snapToGrid w:val="0"/>
        <w:spacing w:beforeAutospacing="0" w:line="360" w:lineRule="auto"/>
        <w:ind w:left="0" w:leftChars="0" w:right="0" w:firstLine="480" w:firstLineChars="200"/>
        <w:rPr>
          <w:rFonts w:hint="eastAsia" w:ascii="宋体" w:hAnsi="宋体" w:eastAsia="宋体" w:cs="宋体"/>
          <w:color w:val="auto"/>
          <w:sz w:val="24"/>
          <w:highlight w:val="none"/>
        </w:rPr>
      </w:pPr>
    </w:p>
    <w:p w14:paraId="3C7B1FD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689A93B">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4C14084E">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97561A3">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kern w:val="0"/>
          <w:sz w:val="32"/>
          <w:szCs w:val="32"/>
          <w:highlight w:val="none"/>
        </w:rPr>
      </w:pPr>
      <w:bookmarkStart w:id="388" w:name="_Toc16668"/>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bookmarkEnd w:id="388"/>
    </w:p>
    <w:p w14:paraId="4DBA7C43">
      <w:pPr>
        <w:pageBreakBefore w:val="0"/>
        <w:kinsoku/>
        <w:wordWrap/>
        <w:overflowPunct/>
        <w:topLinePunct w:val="0"/>
        <w:bidi w:val="0"/>
        <w:snapToGrid w:val="0"/>
        <w:spacing w:beforeAutospacing="0" w:line="360" w:lineRule="auto"/>
        <w:ind w:left="0" w:leftChars="0" w:right="0" w:firstLine="480" w:firstLineChars="200"/>
        <w:rPr>
          <w:rFonts w:hint="eastAsia" w:ascii="宋体" w:hAnsi="宋体" w:eastAsia="宋体" w:cs="宋体"/>
          <w:color w:val="auto"/>
          <w:sz w:val="24"/>
          <w:highlight w:val="none"/>
        </w:rPr>
      </w:pPr>
    </w:p>
    <w:p w14:paraId="73AF24E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03C3CF4">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00C1A88B">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ACFA063">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p>
    <w:p w14:paraId="79D6A808">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kern w:val="0"/>
          <w:sz w:val="32"/>
          <w:szCs w:val="32"/>
          <w:highlight w:val="none"/>
          <w:lang w:val="zh-CN"/>
        </w:rPr>
      </w:pPr>
    </w:p>
    <w:p w14:paraId="41871836">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061BB375">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kern w:val="0"/>
          <w:sz w:val="32"/>
          <w:szCs w:val="32"/>
          <w:highlight w:val="none"/>
        </w:rPr>
      </w:pPr>
      <w:bookmarkStart w:id="389" w:name="_Toc23998"/>
      <w:r>
        <w:rPr>
          <w:rFonts w:hint="eastAsia" w:ascii="宋体" w:hAnsi="宋体" w:eastAsia="宋体" w:cs="宋体"/>
          <w:b/>
          <w:color w:val="auto"/>
          <w:kern w:val="0"/>
          <w:sz w:val="32"/>
          <w:szCs w:val="32"/>
          <w:highlight w:val="none"/>
        </w:rPr>
        <w:t>四、投标人直接控股股东信息表</w:t>
      </w:r>
      <w:bookmarkEnd w:id="389"/>
    </w:p>
    <w:tbl>
      <w:tblPr>
        <w:tblStyle w:val="16"/>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B75099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07CE0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CE74F6">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987211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C44744">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7EF4E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48C8D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9498C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3A480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6B6F3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A112A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E91E8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r w14:paraId="2D1C782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ACA83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4468A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ED69F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EA3B5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56BD2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r w14:paraId="2396D76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4E049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5E203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20CFA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139FD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88345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r w14:paraId="6FA07F8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D701B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B9DE8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BA4DA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ED94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2230E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bl>
    <w:p w14:paraId="38588DB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65C183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771A4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38B8467A">
      <w:pPr>
        <w:pageBreakBefore w:val="0"/>
        <w:kinsoku/>
        <w:wordWrap/>
        <w:overflowPunct/>
        <w:topLinePunct w:val="0"/>
        <w:bidi w:val="0"/>
        <w:snapToGrid w:val="0"/>
        <w:spacing w:beforeAutospacing="0" w:line="360" w:lineRule="auto"/>
        <w:ind w:left="0" w:leftChars="0" w:right="0"/>
        <w:jc w:val="lef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5651CD8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04AFB57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0561286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75523D6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700D933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24F73D53">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6556AFF">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C4D6901">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7664F43">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color w:val="auto"/>
          <w:sz w:val="32"/>
          <w:szCs w:val="32"/>
          <w:highlight w:val="none"/>
        </w:rPr>
      </w:pPr>
      <w:bookmarkStart w:id="390" w:name="_Toc22531"/>
      <w:r>
        <w:rPr>
          <w:rFonts w:hint="eastAsia" w:ascii="宋体" w:hAnsi="宋体" w:eastAsia="宋体" w:cs="宋体"/>
          <w:b/>
          <w:color w:val="auto"/>
          <w:sz w:val="32"/>
          <w:szCs w:val="32"/>
          <w:highlight w:val="none"/>
        </w:rPr>
        <w:t>五、投标人直接管理关系信息表</w:t>
      </w:r>
      <w:bookmarkEnd w:id="390"/>
    </w:p>
    <w:tbl>
      <w:tblPr>
        <w:tblStyle w:val="16"/>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F70938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B548198">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21CD1A">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56D094">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FE83B9">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605509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3662B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4EF477">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2888B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83BB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r w14:paraId="48B7DC2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F6AEA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41CE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3C2B3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CFD2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r w14:paraId="0A172B7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71A7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8CEB5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4BAE1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8D0E7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r w14:paraId="3F72ED2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214CD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8ECD9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8299F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F1382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highlight w:val="none"/>
              </w:rPr>
            </w:pPr>
          </w:p>
        </w:tc>
      </w:tr>
    </w:tbl>
    <w:p w14:paraId="5392FDF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B43629C">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28F20FCE">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03017736">
      <w:pPr>
        <w:pageBreakBefore w:val="0"/>
        <w:kinsoku/>
        <w:wordWrap/>
        <w:overflowPunct/>
        <w:topLinePunct w:val="0"/>
        <w:bidi w:val="0"/>
        <w:snapToGrid w:val="0"/>
        <w:spacing w:beforeAutospacing="0" w:line="360" w:lineRule="auto"/>
        <w:ind w:left="0" w:leftChars="0" w:right="0" w:firstLine="480" w:firstLineChars="200"/>
        <w:jc w:val="lef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324D52B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5228BCB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1BC2D44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2A6B5F2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1FD992B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10DA0B3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1E0AA59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1E55D24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p w14:paraId="391D027E">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46C2157">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C94B2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p>
    <w:p w14:paraId="4CC521F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szCs w:val="20"/>
          <w:highlight w:val="none"/>
        </w:rPr>
      </w:pPr>
    </w:p>
    <w:p w14:paraId="0A9146B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highlight w:val="none"/>
        </w:rPr>
      </w:pPr>
    </w:p>
    <w:p w14:paraId="3855917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598B87E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szCs w:val="20"/>
          <w:highlight w:val="none"/>
        </w:rPr>
      </w:pPr>
    </w:p>
    <w:p w14:paraId="569AA8B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16A48F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highlight w:val="none"/>
        </w:rPr>
      </w:pPr>
    </w:p>
    <w:p w14:paraId="24CD2B93">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391" w:name="_Toc19750"/>
      <w:r>
        <w:rPr>
          <w:rFonts w:hint="eastAsia" w:ascii="宋体" w:hAnsi="宋体" w:eastAsia="宋体" w:cs="宋体"/>
          <w:b/>
          <w:color w:val="auto"/>
          <w:sz w:val="32"/>
          <w:szCs w:val="32"/>
          <w:highlight w:val="none"/>
        </w:rPr>
        <w:t>六、投标资格声明函</w:t>
      </w:r>
      <w:bookmarkEnd w:id="391"/>
    </w:p>
    <w:p w14:paraId="1AA6E19A">
      <w:pPr>
        <w:pageBreakBefore w:val="0"/>
        <w:tabs>
          <w:tab w:val="left" w:pos="7200"/>
        </w:tabs>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广西洲铭工程咨询有限公司</w:t>
      </w:r>
      <w:r>
        <w:rPr>
          <w:rFonts w:hint="eastAsia" w:ascii="宋体" w:hAnsi="宋体" w:eastAsia="宋体" w:cs="宋体"/>
          <w:color w:val="auto"/>
          <w:sz w:val="24"/>
          <w:szCs w:val="24"/>
          <w:highlight w:val="none"/>
          <w:u w:val="single"/>
        </w:rPr>
        <w:t xml:space="preserve"> </w:t>
      </w:r>
    </w:p>
    <w:p w14:paraId="0D34E42A">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u w:val="single"/>
        </w:rPr>
        <w:t xml:space="preserve"> （项目编号：</w:t>
      </w:r>
      <w:r>
        <w:rPr>
          <w:rFonts w:hint="eastAsia" w:ascii="宋体" w:hAnsi="宋体" w:cs="宋体"/>
          <w:color w:val="auto"/>
          <w:sz w:val="24"/>
          <w:szCs w:val="24"/>
          <w:highlight w:val="none"/>
          <w:u w:val="single"/>
          <w:lang w:eastAsia="zh-CN"/>
        </w:rPr>
        <w:t>NNZC2026-G3-020002-ZMGS</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项目的投标，为便于贵方公正、择优地确定中标人，我方就本次投标有关事项郑重声明如下：</w:t>
      </w:r>
    </w:p>
    <w:p w14:paraId="7216521C">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123DBA5">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217237F">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3.经查询，在“信用中国”和“中国政府采购网”网站我方未被列入失信被执行人、重大税收违法案件当事人名单、政府采购严重违法失信行为记录名单。</w:t>
      </w:r>
    </w:p>
    <w:p w14:paraId="761AA5E1">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4.以上事项如有虚假或隐瞒，我方愿意承担一切后果，并不再寻求任何旨在减轻或免除法律责任的辩解。 </w:t>
      </w:r>
    </w:p>
    <w:p w14:paraId="4D9634F9">
      <w:pPr>
        <w:pageBreakBefore w:val="0"/>
        <w:tabs>
          <w:tab w:val="left" w:pos="7200"/>
        </w:tabs>
        <w:kinsoku/>
        <w:wordWrap/>
        <w:overflowPunct/>
        <w:topLinePunct w:val="0"/>
        <w:bidi w:val="0"/>
        <w:spacing w:beforeAutospacing="0" w:line="360" w:lineRule="auto"/>
        <w:ind w:left="0" w:leftChars="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F3E4679">
      <w:pPr>
        <w:pageBreakBefore w:val="0"/>
        <w:kinsoku/>
        <w:wordWrap/>
        <w:overflowPunct/>
        <w:topLinePunct w:val="0"/>
        <w:bidi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68DD48ED">
      <w:pPr>
        <w:pageBreakBefore w:val="0"/>
        <w:kinsoku/>
        <w:wordWrap/>
        <w:overflowPunct/>
        <w:topLinePunct w:val="0"/>
        <w:bidi w:val="0"/>
        <w:spacing w:before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C11AA9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3.如为联合体投标，盖章处须加盖联合体各方公章并由联合体各方法定代表人分别签署，否则投标无效。</w:t>
      </w:r>
    </w:p>
    <w:p w14:paraId="5C27859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04903F">
      <w:pPr>
        <w:pageBreakBefore w:val="0"/>
        <w:kinsoku/>
        <w:wordWrap/>
        <w:overflowPunct/>
        <w:topLinePunct w:val="0"/>
        <w:bidi w:val="0"/>
        <w:snapToGrid w:val="0"/>
        <w:spacing w:beforeAutospacing="0" w:line="360" w:lineRule="auto"/>
        <w:ind w:left="2760" w:leftChars="0" w:right="0" w:hanging="2760" w:hangingChars="11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投标人名称(电子签章)：</w:t>
      </w:r>
    </w:p>
    <w:p w14:paraId="7C2C7A01">
      <w:pPr>
        <w:pageBreakBefore w:val="0"/>
        <w:kinsoku/>
        <w:wordWrap/>
        <w:overflowPunct/>
        <w:topLinePunct w:val="0"/>
        <w:bidi w:val="0"/>
        <w:snapToGrid w:val="0"/>
        <w:spacing w:beforeAutospacing="0" w:line="360" w:lineRule="auto"/>
        <w:ind w:left="2760" w:leftChars="0" w:right="0" w:hanging="2760" w:hangingChars="1150"/>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年    月    日</w:t>
      </w:r>
    </w:p>
    <w:p w14:paraId="7F9E432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highlight w:val="none"/>
        </w:rPr>
      </w:pPr>
    </w:p>
    <w:p w14:paraId="0EC70DA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Cs w:val="21"/>
          <w:highlight w:val="none"/>
        </w:rPr>
      </w:pPr>
    </w:p>
    <w:p w14:paraId="539D923E">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bCs/>
          <w:color w:val="auto"/>
          <w:sz w:val="30"/>
          <w:szCs w:val="30"/>
          <w:highlight w:val="none"/>
        </w:rPr>
      </w:pPr>
      <w:bookmarkStart w:id="392" w:name="_Toc4503"/>
      <w:r>
        <w:rPr>
          <w:rFonts w:hint="eastAsia" w:ascii="宋体"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、行政主管部门颁发有效的《食品生产许可证》或《食品经营许可证》（原件扫描件）</w:t>
      </w:r>
      <w:bookmarkEnd w:id="392"/>
    </w:p>
    <w:p w14:paraId="681CA7D8">
      <w:pPr>
        <w:pageBreakBefore w:val="0"/>
        <w:kinsoku/>
        <w:wordWrap/>
        <w:overflowPunct/>
        <w:topLinePunct w:val="0"/>
        <w:bidi w:val="0"/>
        <w:spacing w:beforeAutospacing="0" w:line="360" w:lineRule="auto"/>
        <w:ind w:left="0" w:leftChars="0" w:right="0"/>
        <w:jc w:val="center"/>
        <w:outlineLvl w:val="2"/>
        <w:rPr>
          <w:rFonts w:hint="eastAsia" w:ascii="宋体" w:hAnsi="宋体" w:cs="宋体"/>
          <w:b/>
          <w:bCs/>
          <w:color w:val="auto"/>
          <w:sz w:val="30"/>
          <w:szCs w:val="30"/>
          <w:highlight w:val="none"/>
          <w:lang w:val="en-US" w:eastAsia="zh-CN"/>
        </w:rPr>
      </w:pPr>
    </w:p>
    <w:p w14:paraId="20249BEE">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FD07396">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CB8E3F7">
      <w:pPr>
        <w:pageBreakBefore w:val="0"/>
        <w:kinsoku/>
        <w:wordWrap/>
        <w:overflowPunct/>
        <w:topLinePunct w:val="0"/>
        <w:bidi w:val="0"/>
        <w:spacing w:beforeAutospacing="0" w:line="360" w:lineRule="auto"/>
        <w:ind w:left="0" w:leftChars="0" w:right="0"/>
        <w:jc w:val="both"/>
        <w:outlineLvl w:val="2"/>
        <w:rPr>
          <w:rFonts w:hint="eastAsia" w:ascii="宋体" w:hAnsi="宋体" w:cs="宋体"/>
          <w:b/>
          <w:bCs/>
          <w:color w:val="auto"/>
          <w:sz w:val="30"/>
          <w:szCs w:val="30"/>
          <w:highlight w:val="none"/>
          <w:lang w:val="en-US" w:eastAsia="zh-CN"/>
        </w:rPr>
      </w:pPr>
    </w:p>
    <w:p w14:paraId="5CE46226">
      <w:pPr>
        <w:pageBreakBefore w:val="0"/>
        <w:kinsoku/>
        <w:wordWrap/>
        <w:overflowPunct/>
        <w:topLinePunct w:val="0"/>
        <w:bidi w:val="0"/>
        <w:spacing w:beforeAutospacing="0" w:line="360" w:lineRule="auto"/>
        <w:ind w:left="0" w:leftChars="0" w:right="0"/>
        <w:jc w:val="center"/>
        <w:outlineLvl w:val="2"/>
        <w:rPr>
          <w:rFonts w:hint="eastAsia" w:ascii="宋体" w:hAnsi="宋体" w:cs="宋体"/>
          <w:b/>
          <w:bCs/>
          <w:color w:val="auto"/>
          <w:sz w:val="30"/>
          <w:szCs w:val="30"/>
          <w:highlight w:val="none"/>
          <w:lang w:val="en-US" w:eastAsia="zh-CN"/>
        </w:rPr>
      </w:pPr>
    </w:p>
    <w:p w14:paraId="60E0F9FE">
      <w:pPr>
        <w:pageBreakBefore w:val="0"/>
        <w:numPr>
          <w:ilvl w:val="0"/>
          <w:numId w:val="0"/>
        </w:numPr>
        <w:kinsoku/>
        <w:wordWrap/>
        <w:overflowPunct/>
        <w:topLinePunct w:val="0"/>
        <w:bidi w:val="0"/>
        <w:spacing w:beforeAutospacing="0" w:line="360" w:lineRule="auto"/>
        <w:ind w:right="0" w:rightChars="0"/>
        <w:jc w:val="both"/>
        <w:outlineLvl w:val="2"/>
        <w:rPr>
          <w:rFonts w:hint="eastAsia" w:ascii="宋体" w:hAnsi="宋体" w:eastAsia="宋体" w:cs="宋体"/>
          <w:b/>
          <w:bCs/>
          <w:color w:val="auto"/>
          <w:sz w:val="30"/>
          <w:szCs w:val="30"/>
          <w:highlight w:val="none"/>
        </w:rPr>
      </w:pPr>
      <w:bookmarkStart w:id="393" w:name="_Toc10437"/>
      <w:r>
        <w:rPr>
          <w:rFonts w:hint="eastAsia" w:ascii="宋体"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中小企业声明函</w:t>
      </w:r>
      <w:bookmarkEnd w:id="393"/>
    </w:p>
    <w:p w14:paraId="51B763AE">
      <w:pPr>
        <w:pageBreakBefore w:val="0"/>
        <w:numPr>
          <w:ilvl w:val="-1"/>
          <w:numId w:val="0"/>
        </w:numPr>
        <w:kinsoku/>
        <w:wordWrap/>
        <w:overflowPunct/>
        <w:topLinePunct w:val="0"/>
        <w:bidi w:val="0"/>
        <w:spacing w:beforeAutospacing="0" w:line="360" w:lineRule="auto"/>
        <w:ind w:left="0" w:leftChars="0" w:right="0"/>
        <w:jc w:val="both"/>
        <w:outlineLvl w:val="2"/>
        <w:rPr>
          <w:rFonts w:hint="eastAsia" w:ascii="宋体" w:hAnsi="宋体" w:eastAsia="宋体" w:cs="宋体"/>
          <w:b/>
          <w:bCs/>
          <w:color w:val="auto"/>
          <w:sz w:val="30"/>
          <w:szCs w:val="30"/>
          <w:highlight w:val="none"/>
        </w:rPr>
      </w:pPr>
    </w:p>
    <w:p w14:paraId="3771405E">
      <w:pPr>
        <w:pageBreakBefore w:val="0"/>
        <w:numPr>
          <w:ilvl w:val="-1"/>
          <w:numId w:val="0"/>
        </w:numPr>
        <w:kinsoku/>
        <w:wordWrap/>
        <w:overflowPunct/>
        <w:topLinePunct w:val="0"/>
        <w:bidi w:val="0"/>
        <w:spacing w:beforeAutospacing="0" w:line="360" w:lineRule="auto"/>
        <w:ind w:left="0" w:leftChars="0" w:right="0"/>
        <w:jc w:val="center"/>
        <w:outlineLvl w:val="3"/>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w:t>
      </w:r>
    </w:p>
    <w:p w14:paraId="52513A43">
      <w:pPr>
        <w:pageBreakBefore w:val="0"/>
        <w:kinsoku/>
        <w:wordWrap/>
        <w:overflowPunct/>
        <w:topLinePunct w:val="0"/>
        <w:bidi w:val="0"/>
        <w:spacing w:beforeAutospacing="0" w:line="360" w:lineRule="auto"/>
        <w:ind w:left="0" w:leftChars="0" w:right="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说明：</w:t>
      </w:r>
    </w:p>
    <w:p w14:paraId="61B0B9F3">
      <w:pPr>
        <w:pageBreakBefore w:val="0"/>
        <w:kinsoku/>
        <w:wordWrap/>
        <w:overflowPunct/>
        <w:topLinePunct w:val="0"/>
        <w:bidi w:val="0"/>
        <w:spacing w:beforeAutospacing="0" w:line="360" w:lineRule="auto"/>
        <w:ind w:left="0" w:leftChars="0" w:righ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1、本声明函主要供参加政府采购活动的中小企业填写，非中小企业无需填写。</w:t>
      </w:r>
    </w:p>
    <w:p w14:paraId="3822A4F3">
      <w:pPr>
        <w:pageBreakBefore w:val="0"/>
        <w:kinsoku/>
        <w:wordWrap/>
        <w:overflowPunct/>
        <w:topLinePunct w:val="0"/>
        <w:bidi w:val="0"/>
        <w:spacing w:beforeAutospacing="0" w:line="360" w:lineRule="auto"/>
        <w:ind w:left="0" w:leftChars="0" w:right="0" w:firstLine="464" w:firstLineChars="200"/>
        <w:outlineLvl w:val="2"/>
        <w:rPr>
          <w:rFonts w:hint="eastAsia" w:ascii="宋体" w:hAnsi="宋体" w:eastAsia="宋体" w:cs="宋体"/>
          <w:color w:val="auto"/>
          <w:spacing w:val="-4"/>
          <w:sz w:val="24"/>
          <w:szCs w:val="24"/>
          <w:highlight w:val="none"/>
        </w:rPr>
      </w:pPr>
      <w:bookmarkStart w:id="394" w:name="_Toc24630"/>
      <w:r>
        <w:rPr>
          <w:rFonts w:hint="eastAsia" w:ascii="宋体" w:hAnsi="宋体" w:eastAsia="宋体" w:cs="宋体"/>
          <w:color w:val="auto"/>
          <w:spacing w:val="-4"/>
          <w:sz w:val="24"/>
          <w:szCs w:val="24"/>
          <w:highlight w:val="none"/>
        </w:rPr>
        <w:t>2、小型、微型企业提供中型企业提供的服务的，视同为中型企业。</w:t>
      </w:r>
      <w:bookmarkEnd w:id="394"/>
    </w:p>
    <w:p w14:paraId="477EB260">
      <w:pPr>
        <w:pageBreakBefore w:val="0"/>
        <w:kinsoku/>
        <w:wordWrap/>
        <w:overflowPunct/>
        <w:topLinePunct w:val="0"/>
        <w:bidi w:val="0"/>
        <w:spacing w:beforeAutospacing="0" w:line="360" w:lineRule="auto"/>
        <w:ind w:left="0" w:leftChars="0" w:right="0" w:firstLine="464" w:firstLineChars="200"/>
        <w:rPr>
          <w:rFonts w:hint="eastAsia" w:ascii="宋体" w:hAnsi="宋体" w:eastAsia="宋体" w:cs="宋体"/>
          <w:color w:val="auto"/>
          <w:spacing w:val="-4"/>
          <w:sz w:val="24"/>
          <w:szCs w:val="24"/>
          <w:highlight w:val="none"/>
        </w:rPr>
      </w:pPr>
    </w:p>
    <w:p w14:paraId="51A1ABA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lang w:eastAsia="zh-CN"/>
        </w:rPr>
        <w:t>南宁市兴宁区教育局</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109964EF">
      <w:pPr>
        <w:pageBreakBefore w:val="0"/>
        <w:tabs>
          <w:tab w:val="left" w:pos="1384"/>
          <w:tab w:val="left" w:pos="4562"/>
          <w:tab w:val="left" w:pos="6803"/>
        </w:tabs>
        <w:kinsoku/>
        <w:wordWrap/>
        <w:overflowPunct/>
        <w:topLinePunct w:val="0"/>
        <w:bidi w:val="0"/>
        <w:spacing w:beforeAutospacing="0" w:line="360" w:lineRule="auto"/>
        <w:ind w:left="0" w:leftChars="0" w:right="0" w:firstLine="686" w:firstLineChars="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4FB35C3">
      <w:pPr>
        <w:pageBreakBefore w:val="0"/>
        <w:tabs>
          <w:tab w:val="left" w:pos="1065"/>
          <w:tab w:val="left" w:pos="4262"/>
          <w:tab w:val="left" w:pos="6477"/>
        </w:tabs>
        <w:kinsoku/>
        <w:wordWrap/>
        <w:overflowPunct/>
        <w:topLinePunct w:val="0"/>
        <w:bidi w:val="0"/>
        <w:spacing w:beforeAutospacing="0" w:line="360" w:lineRule="auto"/>
        <w:ind w:left="0" w:leftChars="0" w:right="0" w:firstLine="686" w:firstLineChars="2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8490FA1">
      <w:pPr>
        <w:pageBreakBefore w:val="0"/>
        <w:kinsoku/>
        <w:wordWrap/>
        <w:overflowPunct/>
        <w:topLinePunct w:val="0"/>
        <w:bidi w:val="0"/>
        <w:spacing w:beforeAutospacing="0" w:line="360" w:lineRule="auto"/>
        <w:ind w:left="0" w:leftChars="0" w:right="0" w:hanging="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172858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7A27C4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F9BD40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p>
    <w:p w14:paraId="2899492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p>
    <w:p w14:paraId="1D3921A6">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投标人名称(电子签章)：</w:t>
      </w:r>
    </w:p>
    <w:p w14:paraId="66AEFE97">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B108C1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p>
    <w:p w14:paraId="5CC6EE76">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highlight w:val="none"/>
        </w:rPr>
      </w:pPr>
    </w:p>
    <w:p w14:paraId="6B0F02F2">
      <w:pPr>
        <w:pageBreakBefore w:val="0"/>
        <w:kinsoku/>
        <w:wordWrap/>
        <w:overflowPunct/>
        <w:topLinePunct w:val="0"/>
        <w:bidi w:val="0"/>
        <w:spacing w:beforeAutospacing="0" w:line="360" w:lineRule="auto"/>
        <w:ind w:left="0" w:leftChars="0" w:right="0"/>
        <w:jc w:val="center"/>
        <w:outlineLvl w:val="2"/>
        <w:rPr>
          <w:rFonts w:hint="eastAsia" w:ascii="宋体" w:hAnsi="宋体" w:cs="宋体"/>
          <w:b/>
          <w:bCs/>
          <w:color w:val="auto"/>
          <w:sz w:val="30"/>
          <w:szCs w:val="30"/>
          <w:highlight w:val="none"/>
          <w:lang w:val="en-US" w:eastAsia="zh-CN"/>
        </w:rPr>
      </w:pPr>
    </w:p>
    <w:p w14:paraId="4A8C0142">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bCs/>
          <w:color w:val="auto"/>
          <w:sz w:val="30"/>
          <w:szCs w:val="30"/>
          <w:highlight w:val="none"/>
          <w:lang w:eastAsia="zh-CN"/>
        </w:rPr>
      </w:pPr>
      <w:bookmarkStart w:id="395" w:name="_Toc23714"/>
      <w:r>
        <w:rPr>
          <w:rFonts w:hint="eastAsia" w:ascii="宋体"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除招标文件规定必须提供以外，投标人认为需要提供的其他证明材料</w:t>
      </w:r>
      <w:r>
        <w:rPr>
          <w:rFonts w:hint="eastAsia" w:ascii="宋体" w:hAnsi="宋体" w:eastAsia="宋体" w:cs="宋体"/>
          <w:b/>
          <w:bCs/>
          <w:color w:val="auto"/>
          <w:sz w:val="30"/>
          <w:szCs w:val="30"/>
          <w:highlight w:val="none"/>
          <w:lang w:eastAsia="zh-CN"/>
        </w:rPr>
        <w:t>。</w:t>
      </w:r>
      <w:bookmarkEnd w:id="395"/>
    </w:p>
    <w:p w14:paraId="7B0E0F80">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如有</w:t>
      </w:r>
      <w:r>
        <w:rPr>
          <w:rFonts w:hint="eastAsia" w:ascii="宋体" w:hAnsi="宋体" w:cs="宋体"/>
          <w:b/>
          <w:bCs/>
          <w:color w:val="auto"/>
          <w:sz w:val="30"/>
          <w:szCs w:val="30"/>
          <w:highlight w:val="none"/>
          <w:lang w:eastAsia="zh-CN"/>
        </w:rPr>
        <w:t>）</w:t>
      </w:r>
    </w:p>
    <w:p w14:paraId="701F570A">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highlight w:val="none"/>
        </w:rPr>
      </w:pPr>
    </w:p>
    <w:p w14:paraId="46EBC69A">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8FC5784">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0C9D67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38C5058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highlight w:val="none"/>
        </w:rPr>
      </w:pPr>
    </w:p>
    <w:p w14:paraId="0040A058">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bookmarkStart w:id="396" w:name="_Toc29199"/>
      <w:bookmarkStart w:id="397" w:name="_Toc19686838"/>
      <w:r>
        <w:rPr>
          <w:rFonts w:hint="eastAsia" w:ascii="宋体" w:hAnsi="宋体" w:eastAsia="宋体" w:cs="宋体"/>
          <w:b/>
          <w:bCs/>
          <w:color w:val="auto"/>
          <w:sz w:val="28"/>
          <w:szCs w:val="28"/>
          <w:highlight w:val="none"/>
        </w:rPr>
        <w:t>第三节 商务文件格式</w:t>
      </w:r>
      <w:bookmarkEnd w:id="396"/>
      <w:bookmarkEnd w:id="397"/>
    </w:p>
    <w:p w14:paraId="13AAE0A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30"/>
          <w:szCs w:val="20"/>
          <w:highlight w:val="none"/>
        </w:rPr>
      </w:pPr>
    </w:p>
    <w:p w14:paraId="2A417035">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2B9DC6F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highlight w:val="none"/>
        </w:rPr>
      </w:pPr>
    </w:p>
    <w:p w14:paraId="20027902">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1AFB7960">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31546DEF">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项目名称</w:t>
      </w:r>
      <w:r>
        <w:rPr>
          <w:rFonts w:hint="eastAsia" w:ascii="宋体" w:hAnsi="宋体" w:cs="宋体"/>
          <w:bCs/>
          <w:color w:val="auto"/>
          <w:sz w:val="24"/>
          <w:highlight w:val="none"/>
          <w:lang w:eastAsia="zh-CN"/>
        </w:rPr>
        <w:t>：南宁市兴宁区2026年农村义务教育阶段学生营养改善生鲜食材采购及配送项目</w:t>
      </w:r>
    </w:p>
    <w:p w14:paraId="1A9FCFAE">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highlight w:val="none"/>
        </w:rPr>
      </w:pPr>
    </w:p>
    <w:p w14:paraId="5A371C6E">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r>
        <w:rPr>
          <w:rFonts w:hint="eastAsia" w:ascii="宋体" w:hAnsi="宋体" w:cs="宋体"/>
          <w:bCs/>
          <w:color w:val="auto"/>
          <w:sz w:val="24"/>
          <w:highlight w:val="none"/>
          <w:lang w:eastAsia="zh-CN"/>
        </w:rPr>
        <w:t>NNZC2026-G3-020002-ZMGS</w:t>
      </w:r>
    </w:p>
    <w:p w14:paraId="1FE9077F">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11B27F72">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2742A65E">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highlight w:val="none"/>
        </w:rPr>
      </w:pPr>
    </w:p>
    <w:p w14:paraId="5B300CE6">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1A3D698A">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p>
    <w:p w14:paraId="4BA6A71B">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71B596F8">
      <w:pPr>
        <w:pageBreakBefore w:val="0"/>
        <w:kinsoku/>
        <w:wordWrap/>
        <w:overflowPunct/>
        <w:topLinePunct w:val="0"/>
        <w:bidi w:val="0"/>
        <w:snapToGrid w:val="0"/>
        <w:spacing w:beforeAutospacing="0" w:line="360" w:lineRule="auto"/>
        <w:ind w:left="0" w:leftChars="0" w:right="0" w:firstLine="960" w:firstLineChars="400"/>
        <w:rPr>
          <w:rFonts w:hint="eastAsia" w:ascii="宋体" w:hAnsi="宋体" w:eastAsia="宋体" w:cs="宋体"/>
          <w:bCs/>
          <w:color w:val="auto"/>
          <w:sz w:val="24"/>
          <w:highlight w:val="none"/>
        </w:rPr>
      </w:pPr>
    </w:p>
    <w:p w14:paraId="765D78F5">
      <w:pPr>
        <w:pageBreakBefore w:val="0"/>
        <w:kinsoku/>
        <w:wordWrap/>
        <w:overflowPunct/>
        <w:topLinePunct w:val="0"/>
        <w:bidi w:val="0"/>
        <w:snapToGrid w:val="0"/>
        <w:spacing w:beforeAutospacing="0" w:line="360" w:lineRule="auto"/>
        <w:ind w:left="0" w:leftChars="0" w:right="0"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8028E5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428DF87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55075AC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659E5C1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41E8E26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23900D2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2135DD6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23DDE27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1CA7630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6168F6A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highlight w:val="none"/>
        </w:rPr>
      </w:pPr>
    </w:p>
    <w:p w14:paraId="37FE0245">
      <w:pPr>
        <w:pageBreakBefore w:val="0"/>
        <w:kinsoku/>
        <w:wordWrap/>
        <w:overflowPunct/>
        <w:topLinePunct w:val="0"/>
        <w:bidi w:val="0"/>
        <w:spacing w:beforeAutospacing="0" w:line="360" w:lineRule="auto"/>
        <w:ind w:left="0" w:leftChars="0" w:right="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2A85B39A">
      <w:pPr>
        <w:pageBreakBefore w:val="0"/>
        <w:kinsoku/>
        <w:wordWrap/>
        <w:overflowPunct/>
        <w:topLinePunct w:val="0"/>
        <w:bidi w:val="0"/>
        <w:spacing w:beforeAutospacing="0" w:line="360" w:lineRule="auto"/>
        <w:ind w:left="0" w:leftChars="0" w:right="0"/>
        <w:rPr>
          <w:rFonts w:hint="eastAsia" w:ascii="宋体" w:hAnsi="宋体" w:eastAsia="宋体" w:cs="宋体"/>
          <w:b/>
          <w:color w:val="auto"/>
          <w:kern w:val="0"/>
          <w:sz w:val="24"/>
          <w:highlight w:val="none"/>
        </w:rPr>
      </w:pPr>
    </w:p>
    <w:p w14:paraId="7FEFD030">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7AE6B3F5">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一、无串标行为承诺函…………………………………………………………………（页码）</w:t>
      </w:r>
    </w:p>
    <w:p w14:paraId="70BD821D">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二、法定代表人身份证明及法定代表人有效身份证正反面原件扫描件………（页码）</w:t>
      </w:r>
    </w:p>
    <w:p w14:paraId="46E2CE0A">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三、法定代表人授权委托书（如有委托时）……………………………………（页码）</w:t>
      </w:r>
    </w:p>
    <w:p w14:paraId="6538F82E">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四、食品质量保障承诺书……………………………………………………………（页码）</w:t>
      </w:r>
    </w:p>
    <w:p w14:paraId="77FEE492">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lang w:val="zh-CN"/>
        </w:rPr>
        <w:t>商务条款偏离表………………………………</w:t>
      </w:r>
      <w:r>
        <w:rPr>
          <w:rFonts w:hint="eastAsia" w:ascii="宋体" w:hAnsi="宋体" w:eastAsia="宋体" w:cs="宋体"/>
          <w:color w:val="auto"/>
          <w:sz w:val="24"/>
          <w:highlight w:val="none"/>
        </w:rPr>
        <w:t>……………………………………（页码）</w:t>
      </w:r>
    </w:p>
    <w:p w14:paraId="1C0A3DC4">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bookmarkStart w:id="398" w:name="OLE_LINK6"/>
      <w:bookmarkStart w:id="399" w:name="OLE_LINK7"/>
      <w:bookmarkStart w:id="400" w:name="OLE_LINK5"/>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、投标人情况介绍</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54A4D95F">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、投标人类似业绩的证明文件（如有要求）</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bookmarkEnd w:id="398"/>
      <w:bookmarkEnd w:id="399"/>
    </w:p>
    <w:p w14:paraId="34F02DF9">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rPr>
        <w:t>、其他商务文件或说明</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bookmarkEnd w:id="400"/>
    <w:p w14:paraId="5E33B4E2">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70AF91A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highlight w:val="none"/>
        </w:rPr>
      </w:pPr>
    </w:p>
    <w:p w14:paraId="315AAB4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highlight w:val="none"/>
        </w:rPr>
      </w:pPr>
    </w:p>
    <w:p w14:paraId="6DC4522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highlight w:val="none"/>
        </w:rPr>
        <w:sectPr>
          <w:pgSz w:w="11906" w:h="16838"/>
          <w:pgMar w:top="1134" w:right="1134" w:bottom="1134" w:left="1134" w:header="720" w:footer="720" w:gutter="0"/>
          <w:pgNumType w:fmt="decimal"/>
          <w:cols w:space="720" w:num="1"/>
          <w:docGrid w:type="lines" w:linePitch="331" w:charSpace="0"/>
        </w:sectPr>
      </w:pPr>
    </w:p>
    <w:p w14:paraId="778EADCE">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bCs/>
          <w:color w:val="auto"/>
          <w:sz w:val="30"/>
          <w:szCs w:val="30"/>
          <w:highlight w:val="none"/>
        </w:rPr>
      </w:pPr>
      <w:bookmarkStart w:id="401" w:name="_Toc30954"/>
      <w:r>
        <w:rPr>
          <w:rFonts w:hint="eastAsia" w:ascii="宋体" w:hAnsi="宋体" w:eastAsia="宋体" w:cs="宋体"/>
          <w:b/>
          <w:bCs/>
          <w:color w:val="auto"/>
          <w:sz w:val="30"/>
          <w:szCs w:val="30"/>
          <w:highlight w:val="none"/>
        </w:rPr>
        <w:t>一、无串标行为承诺函</w:t>
      </w:r>
      <w:bookmarkEnd w:id="401"/>
    </w:p>
    <w:p w14:paraId="517CD7D9">
      <w:pPr>
        <w:pageBreakBefore w:val="0"/>
        <w:kinsoku/>
        <w:wordWrap/>
        <w:overflowPunct/>
        <w:topLinePunct w:val="0"/>
        <w:bidi w:val="0"/>
        <w:snapToGrid w:val="0"/>
        <w:spacing w:beforeAutospacing="0" w:line="360" w:lineRule="auto"/>
        <w:ind w:left="0" w:leftChars="0" w:right="0"/>
        <w:jc w:val="center"/>
        <w:outlineLvl w:val="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7B014CA7">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color w:val="auto"/>
          <w:szCs w:val="21"/>
          <w:highlight w:val="none"/>
        </w:rPr>
      </w:pPr>
    </w:p>
    <w:p w14:paraId="7BEB4E2F">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jc w:val="left"/>
        <w:textAlignment w:val="auto"/>
        <w:outlineLvl w:val="2"/>
        <w:rPr>
          <w:rFonts w:hint="eastAsia" w:ascii="宋体" w:hAnsi="宋体" w:eastAsia="宋体" w:cs="宋体"/>
          <w:b/>
          <w:color w:val="auto"/>
          <w:sz w:val="24"/>
          <w:szCs w:val="24"/>
          <w:highlight w:val="none"/>
        </w:rPr>
      </w:pPr>
      <w:bookmarkStart w:id="402" w:name="_Toc6504"/>
      <w:r>
        <w:rPr>
          <w:rFonts w:hint="eastAsia" w:ascii="宋体" w:hAnsi="宋体" w:eastAsia="宋体" w:cs="宋体"/>
          <w:b/>
          <w:color w:val="auto"/>
          <w:sz w:val="24"/>
          <w:szCs w:val="24"/>
          <w:highlight w:val="none"/>
        </w:rPr>
        <w:t>一、我方承诺无下列相互串通投标的情形：</w:t>
      </w:r>
      <w:bookmarkEnd w:id="402"/>
    </w:p>
    <w:p w14:paraId="5F66EDF2">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1.不同投标人的投标文件由同一单位或者个人编制；或者不同投标人报名的IP地址一致的；或者编制标书硬件设备CPU编号、硬盘编号、网卡地址一致的情况。</w:t>
      </w:r>
    </w:p>
    <w:p w14:paraId="52AB0952">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56912282">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14:paraId="7D2A2623">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569E5636">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756B3B8D">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14:paraId="5629CF23">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jc w:val="left"/>
        <w:textAlignment w:val="auto"/>
        <w:outlineLvl w:val="2"/>
        <w:rPr>
          <w:rFonts w:hint="eastAsia" w:ascii="宋体" w:hAnsi="宋体" w:eastAsia="宋体" w:cs="宋体"/>
          <w:color w:val="auto"/>
          <w:sz w:val="24"/>
          <w:szCs w:val="24"/>
          <w:highlight w:val="none"/>
        </w:rPr>
      </w:pPr>
      <w:bookmarkStart w:id="403" w:name="_Toc14700"/>
      <w:r>
        <w:rPr>
          <w:rFonts w:hint="eastAsia" w:ascii="宋体" w:hAnsi="宋体" w:eastAsia="宋体" w:cs="宋体"/>
          <w:b/>
          <w:color w:val="auto"/>
          <w:sz w:val="24"/>
          <w:szCs w:val="24"/>
          <w:highlight w:val="none"/>
        </w:rPr>
        <w:t>二、我方承诺无下列恶意串通的情形：</w:t>
      </w:r>
      <w:bookmarkEnd w:id="403"/>
    </w:p>
    <w:p w14:paraId="5B170C22">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14:paraId="66DDCC95">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14:paraId="32E5E744">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14:paraId="6538F005">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14:paraId="1C63CA3F">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5.投标人之间事先约定一致抬高或者压低投标报价，或者在招标项目中事先约定轮流以高价位或者低价位中标，或者事先约定由某一特定投标人中标，然后再参加投标；</w:t>
      </w:r>
    </w:p>
    <w:p w14:paraId="49B20497">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14:paraId="0891F7F1">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14:paraId="2CEC8CDA">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472"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以上情形一经核查属实，我方愿意承担一切后果，接受政府采购监管部门对我方认定存在围标串标行为，并不再寻求任何旨在减轻或者免除法律责任的辩解。</w:t>
      </w:r>
    </w:p>
    <w:p w14:paraId="4DC05FEB">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5640" w:firstLineChars="23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投标人名称(电子签章)：</w:t>
      </w:r>
    </w:p>
    <w:p w14:paraId="6FCEA677">
      <w:pPr>
        <w:keepNext w:val="0"/>
        <w:keepLines w:val="0"/>
        <w:pageBreakBefore w:val="0"/>
        <w:widowControl w:val="0"/>
        <w:kinsoku/>
        <w:wordWrap/>
        <w:overflowPunct/>
        <w:topLinePunct w:val="0"/>
        <w:autoSpaceDE/>
        <w:autoSpaceDN/>
        <w:bidi w:val="0"/>
        <w:adjustRightInd/>
        <w:snapToGrid w:val="0"/>
        <w:spacing w:beforeAutospacing="0" w:line="324" w:lineRule="auto"/>
        <w:ind w:left="0" w:leftChars="0" w:right="0" w:firstLine="5160" w:firstLineChars="215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88B441C">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bookmarkStart w:id="404" w:name="_Toc13014"/>
      <w:r>
        <w:rPr>
          <w:rFonts w:hint="eastAsia" w:ascii="宋体" w:hAnsi="宋体" w:eastAsia="宋体" w:cs="宋体"/>
          <w:b/>
          <w:bCs/>
          <w:color w:val="auto"/>
          <w:sz w:val="30"/>
          <w:szCs w:val="30"/>
          <w:highlight w:val="none"/>
        </w:rPr>
        <w:t>二、法定代表人身份证明</w:t>
      </w:r>
      <w:bookmarkEnd w:id="404"/>
    </w:p>
    <w:p w14:paraId="1BDDE573">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2"/>
          <w:szCs w:val="32"/>
          <w:highlight w:val="none"/>
        </w:rPr>
      </w:pPr>
    </w:p>
    <w:p w14:paraId="4662F02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573C42D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674D68E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C0C62A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5D8041B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C5D9DC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D7189D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1633EA3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54C675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p>
    <w:p w14:paraId="35F8C78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p>
    <w:p w14:paraId="0A8C729C">
      <w:pPr>
        <w:pageBreakBefore w:val="0"/>
        <w:kinsoku/>
        <w:wordWrap/>
        <w:overflowPunct/>
        <w:topLinePunct w:val="0"/>
        <w:bidi w:val="0"/>
        <w:spacing w:beforeAutospacing="0" w:line="360" w:lineRule="auto"/>
        <w:ind w:left="0" w:leftChars="0" w:right="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附件：法定代表人有效身份证正反面原件扫描件</w:t>
      </w:r>
    </w:p>
    <w:p w14:paraId="3EDF86A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p>
    <w:p w14:paraId="5867C62D">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69F1C046">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27C47E">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highlight w:val="none"/>
        </w:rPr>
      </w:pPr>
    </w:p>
    <w:p w14:paraId="0F472D68">
      <w:pPr>
        <w:pageBreakBefore w:val="0"/>
        <w:kinsoku/>
        <w:wordWrap/>
        <w:overflowPunct/>
        <w:topLinePunct w:val="0"/>
        <w:bidi w:val="0"/>
        <w:snapToGrid w:val="0"/>
        <w:spacing w:beforeAutospacing="0" w:line="360" w:lineRule="auto"/>
        <w:ind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tbl>
      <w:tblPr>
        <w:tblStyle w:val="1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AE0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12F639C">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highlight w:val="none"/>
              </w:rPr>
            </w:pPr>
          </w:p>
          <w:p w14:paraId="6E6C31CC">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法定代表身份证原件扫描件粘帖处（正、反面）</w:t>
            </w:r>
          </w:p>
        </w:tc>
      </w:tr>
    </w:tbl>
    <w:p w14:paraId="5968A402">
      <w:pPr>
        <w:pageBreakBefore w:val="0"/>
        <w:kinsoku/>
        <w:wordWrap/>
        <w:overflowPunct/>
        <w:topLinePunct w:val="0"/>
        <w:bidi w:val="0"/>
        <w:snapToGrid w:val="0"/>
        <w:spacing w:beforeAutospacing="0" w:line="360" w:lineRule="auto"/>
        <w:ind w:left="0" w:leftChars="0" w:right="0"/>
        <w:jc w:val="both"/>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附件：</w:t>
      </w:r>
      <w:r>
        <w:rPr>
          <w:rFonts w:hint="eastAsia" w:ascii="宋体" w:hAnsi="宋体" w:eastAsia="宋体" w:cs="宋体"/>
          <w:b/>
          <w:color w:val="auto"/>
          <w:sz w:val="24"/>
          <w:szCs w:val="20"/>
          <w:highlight w:val="none"/>
        </w:rPr>
        <w:br w:type="page"/>
      </w:r>
      <w:r>
        <w:rPr>
          <w:rFonts w:hint="eastAsia" w:ascii="宋体" w:hAnsi="宋体" w:eastAsia="宋体" w:cs="宋体"/>
          <w:b/>
          <w:bCs/>
          <w:color w:val="auto"/>
          <w:sz w:val="30"/>
          <w:szCs w:val="30"/>
          <w:highlight w:val="none"/>
        </w:rPr>
        <w:t>三、法定代表人授权委托书（如有委托时）</w:t>
      </w:r>
    </w:p>
    <w:p w14:paraId="502FDB2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0F8FA10C">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highlight w:val="none"/>
        </w:rPr>
      </w:pPr>
    </w:p>
    <w:p w14:paraId="2D063648">
      <w:pPr>
        <w:pageBreakBefore w:val="0"/>
        <w:kinsoku/>
        <w:wordWrap/>
        <w:overflowPunct/>
        <w:topLinePunct w:val="0"/>
        <w:bidi w:val="0"/>
        <w:spacing w:before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广西洲铭工程咨询有限公司</w:t>
      </w:r>
      <w:r>
        <w:rPr>
          <w:rFonts w:hint="eastAsia" w:ascii="宋体" w:hAnsi="宋体" w:eastAsia="宋体" w:cs="宋体"/>
          <w:color w:val="auto"/>
          <w:sz w:val="24"/>
          <w:szCs w:val="24"/>
          <w:highlight w:val="none"/>
          <w:u w:val="single"/>
        </w:rPr>
        <w:t xml:space="preserve"> </w:t>
      </w:r>
    </w:p>
    <w:p w14:paraId="4239DE3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（投标人名称）的法定代表人，现授权我单位在职正式员工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（姓名和职务）为我方代理人。代理人根据授权，以我方名义签署、澄清、说明、补正、递交、撤回、修改贵方组织的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u w:val="single"/>
        </w:rPr>
        <w:t>（项目编号：</w:t>
      </w:r>
      <w:r>
        <w:rPr>
          <w:rFonts w:hint="eastAsia" w:ascii="宋体" w:hAnsi="宋体" w:cs="宋体"/>
          <w:color w:val="auto"/>
          <w:sz w:val="24"/>
          <w:szCs w:val="24"/>
          <w:highlight w:val="none"/>
          <w:u w:val="single"/>
          <w:lang w:eastAsia="zh-CN"/>
        </w:rPr>
        <w:t>NNZC2026-G3-020002-ZMGS</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）的投标文件、签订合同和处理一切有关事宜，其法律后果由我方承担。</w:t>
      </w:r>
    </w:p>
    <w:p w14:paraId="40F5350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日签字生效，委托期限：</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w:t>
      </w:r>
    </w:p>
    <w:p w14:paraId="22AFDBB7">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DAD6E7E">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rPr>
      </w:pPr>
    </w:p>
    <w:p w14:paraId="32BEC35A">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投标人（或联合体投标</w:t>
      </w: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u w:val="single"/>
        </w:rPr>
        <w:t xml:space="preserve">                                    </w:t>
      </w:r>
    </w:p>
    <w:p w14:paraId="66338E72">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03C467F2">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1707F02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207B5F1A">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42A03257">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p>
    <w:p w14:paraId="00F153FC">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u w:val="single"/>
        </w:rPr>
        <w:t xml:space="preserve">                                    </w:t>
      </w:r>
    </w:p>
    <w:p w14:paraId="7EFF271E">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650348E5">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p>
    <w:p w14:paraId="67A83882">
      <w:pPr>
        <w:pageBreakBefore w:val="0"/>
        <w:kinsoku/>
        <w:wordWrap/>
        <w:overflowPunct/>
        <w:topLinePunct w:val="0"/>
        <w:autoSpaceDE w:val="0"/>
        <w:autoSpaceDN w:val="0"/>
        <w:bidi w:val="0"/>
        <w:adjustRightIn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（盖单位公章）</w:t>
      </w:r>
    </w:p>
    <w:p w14:paraId="222D8185">
      <w:pPr>
        <w:pageBreakBefore w:val="0"/>
        <w:kinsoku/>
        <w:wordWrap/>
        <w:overflowPunct/>
        <w:topLinePunct w:val="0"/>
        <w:autoSpaceDE w:val="0"/>
        <w:autoSpaceDN w:val="0"/>
        <w:bidi w:val="0"/>
        <w:adjustRightIn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6D2C29F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89636C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7C6834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1.法定代表人和委托代理人必须在授权委托书上亲笔签名，不得使用印章、签名章或者其他电子制版签名代替，</w:t>
      </w:r>
      <w:r>
        <w:rPr>
          <w:rFonts w:hint="eastAsia" w:ascii="宋体" w:hAnsi="宋体" w:eastAsia="宋体" w:cs="宋体"/>
          <w:b/>
          <w:bCs/>
          <w:color w:val="auto"/>
          <w:sz w:val="24"/>
          <w:szCs w:val="24"/>
          <w:highlight w:val="none"/>
        </w:rPr>
        <w:t>否则作无效投标处理</w:t>
      </w:r>
      <w:r>
        <w:rPr>
          <w:rFonts w:hint="eastAsia" w:ascii="宋体" w:hAnsi="宋体" w:eastAsia="宋体" w:cs="宋体"/>
          <w:color w:val="auto"/>
          <w:sz w:val="24"/>
          <w:szCs w:val="24"/>
          <w:highlight w:val="none"/>
        </w:rPr>
        <w:t>；</w:t>
      </w:r>
    </w:p>
    <w:p w14:paraId="38FDF72A">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2.以联合体形式投标的，本授权委托书应由联合体牵头人的法定代表人按上述规定签署。</w:t>
      </w:r>
    </w:p>
    <w:p w14:paraId="713D44D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A38ED03">
      <w:pPr>
        <w:pageBreakBefore w:val="0"/>
        <w:kinsoku/>
        <w:wordWrap/>
        <w:overflowPunct/>
        <w:topLinePunct w:val="0"/>
        <w:bidi w:val="0"/>
        <w:snapToGrid w:val="0"/>
        <w:spacing w:beforeAutospacing="0" w:line="360" w:lineRule="auto"/>
        <w:ind w:left="0" w:leftChars="0" w:right="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若为联合体投标须各方签字或盖章。</w:t>
      </w:r>
    </w:p>
    <w:p w14:paraId="3DF550B6">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highlight w:val="none"/>
        </w:rPr>
      </w:pPr>
    </w:p>
    <w:p w14:paraId="0A8ED75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16"/>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748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3C2A780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highlight w:val="none"/>
              </w:rPr>
            </w:pPr>
          </w:p>
          <w:p w14:paraId="4E992B68">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全权代表身份证原件扫描件粘帖处（正、反面）</w:t>
            </w:r>
          </w:p>
        </w:tc>
      </w:tr>
    </w:tbl>
    <w:p w14:paraId="7272BD8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highlight w:val="none"/>
        </w:rPr>
      </w:pPr>
    </w:p>
    <w:p w14:paraId="036547AA">
      <w:pPr>
        <w:pageBreakBefore w:val="0"/>
        <w:kinsoku/>
        <w:wordWrap/>
        <w:overflowPunct/>
        <w:topLinePunct w:val="0"/>
        <w:bidi w:val="0"/>
        <w:snapToGrid w:val="0"/>
        <w:spacing w:beforeAutospacing="0" w:line="360" w:lineRule="auto"/>
        <w:ind w:left="0" w:leftChars="0" w:right="0"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0A561AC0">
      <w:pPr>
        <w:rPr>
          <w:rFonts w:hint="eastAsia" w:ascii="宋体" w:hAnsi="宋体" w:eastAsia="宋体" w:cs="宋体"/>
          <w:b/>
          <w:color w:val="auto"/>
          <w:sz w:val="28"/>
          <w:szCs w:val="28"/>
          <w:highlight w:val="none"/>
        </w:rPr>
      </w:pPr>
      <w:r>
        <w:rPr>
          <w:rFonts w:hint="eastAsia" w:ascii="宋体" w:hAnsi="宋体" w:eastAsia="宋体" w:cs="宋体"/>
          <w:b/>
          <w:bCs/>
          <w:color w:val="auto"/>
          <w:sz w:val="30"/>
          <w:szCs w:val="30"/>
          <w:highlight w:val="none"/>
        </w:rPr>
        <w:t>四、</w:t>
      </w:r>
      <w:r>
        <w:rPr>
          <w:rFonts w:hint="eastAsia" w:ascii="宋体" w:hAnsi="宋体" w:eastAsia="宋体" w:cs="宋体"/>
          <w:b/>
          <w:color w:val="auto"/>
          <w:sz w:val="28"/>
          <w:szCs w:val="28"/>
          <w:highlight w:val="none"/>
        </w:rPr>
        <w:t>食品质量保障承诺书</w:t>
      </w:r>
    </w:p>
    <w:p w14:paraId="6E8EC422">
      <w:pPr>
        <w:rPr>
          <w:rFonts w:hint="eastAsia" w:ascii="宋体" w:hAnsi="宋体" w:eastAsia="宋体" w:cs="宋体"/>
          <w:b/>
          <w:color w:val="auto"/>
          <w:sz w:val="28"/>
          <w:szCs w:val="28"/>
          <w:highlight w:val="none"/>
        </w:rPr>
      </w:pPr>
    </w:p>
    <w:p w14:paraId="455D8FBB">
      <w:pPr>
        <w:tabs>
          <w:tab w:val="left" w:pos="762"/>
        </w:tabs>
        <w:spacing w:line="592" w:lineRule="exact"/>
        <w:jc w:val="center"/>
        <w:rPr>
          <w:rFonts w:hint="eastAsia" w:ascii="宋体" w:hAnsi="宋体" w:eastAsia="宋体" w:cs="宋体"/>
          <w:b/>
          <w:color w:val="auto"/>
          <w:kern w:val="0"/>
          <w:sz w:val="18"/>
          <w:highlight w:val="none"/>
        </w:rPr>
      </w:pPr>
      <w:r>
        <w:rPr>
          <w:rFonts w:hint="eastAsia" w:ascii="宋体" w:hAnsi="宋体" w:eastAsia="宋体" w:cs="宋体"/>
          <w:b/>
          <w:color w:val="auto"/>
          <w:sz w:val="28"/>
          <w:szCs w:val="44"/>
          <w:highlight w:val="none"/>
        </w:rPr>
        <w:t>食品质量保障承诺书</w:t>
      </w:r>
    </w:p>
    <w:p w14:paraId="64E40A09">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本公司作为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的供应商，为了确保食品质量，保障</w:t>
      </w:r>
      <w:r>
        <w:rPr>
          <w:rFonts w:hint="eastAsia" w:ascii="宋体" w:hAnsi="宋体" w:eastAsia="宋体" w:cs="宋体"/>
          <w:color w:val="auto"/>
          <w:sz w:val="24"/>
          <w:highlight w:val="none"/>
          <w:lang w:val="en-US" w:eastAsia="zh-CN"/>
        </w:rPr>
        <w:t>师生</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身体健康和生命安全, 根据《中华人民共和国食品安全法》等相关法律法规，做出如下承诺:</w:t>
      </w:r>
    </w:p>
    <w:p w14:paraId="552893D8">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1.认真学习《中华人民共和国食品安全法》等法律、法规、规章和食品安全知识，进一步提高食品安全重要性的认识，切实增强责任感和法制观念。           </w:t>
      </w:r>
    </w:p>
    <w:p w14:paraId="40E1F1D6">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2.在经营场所显著位置悬挂合法有效的许可证和《营业执照》，按期接受并通过检查或者验照。 </w:t>
      </w:r>
    </w:p>
    <w:p w14:paraId="5358A18B">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公司供应的食品，进货、验收、储存、运输和装卸过程等均严格遵守《中华人民共和国食品安全法》等相关法律法规及规章的规定，容器、工具和设备安全、无害，保持清洁，防止食品污染，并符合保证食品安全所需的温度、湿度等要求，不将食品与有毒、有害物品一同贮存、运输。</w:t>
      </w:r>
    </w:p>
    <w:p w14:paraId="77D89682">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4.具有与经营的食品品种、数量相适应的场所，保持该场所环境整洁，并与有毒、有害场所以及其他污染源保持规定的距离。          </w:t>
      </w:r>
    </w:p>
    <w:p w14:paraId="3A7878CD">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5.采购食品时，认真查验供货者的许可证、营业执照和食品合格等证明文件，保证食品来源合法，质量合格。          </w:t>
      </w:r>
    </w:p>
    <w:p w14:paraId="476A2253">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6.按照保证食品质量的要求贮存、销售食品，定期检查库存食品，及时清理变质或者超过保质期的食品。          </w:t>
      </w:r>
    </w:p>
    <w:p w14:paraId="088B19DD">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7.如发现经营的食品不符合食品安全标准，立即停止经营，通知相关生产经营者和消费者，并记录停止经营和通知情况。</w:t>
      </w:r>
    </w:p>
    <w:p w14:paraId="341CB988">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w:t>
      </w:r>
      <w:r>
        <w:rPr>
          <w:rFonts w:hint="eastAsia" w:ascii="宋体" w:hAnsi="宋体" w:eastAsia="宋体" w:cs="宋体"/>
          <w:color w:val="auto"/>
          <w:sz w:val="24"/>
          <w:highlight w:val="none"/>
          <w:lang w:val="en-US" w:eastAsia="zh-CN"/>
        </w:rPr>
        <w:t>给采购人</w:t>
      </w:r>
      <w:r>
        <w:rPr>
          <w:rFonts w:hint="eastAsia" w:ascii="宋体" w:hAnsi="宋体" w:eastAsia="宋体" w:cs="宋体"/>
          <w:color w:val="auto"/>
          <w:sz w:val="24"/>
          <w:highlight w:val="none"/>
        </w:rPr>
        <w:t>所有食品符合国家有关规定，有食品出厂检验合格证或其他合格证明等，所供应食品的外包装符合要求，并保证所有证件真实、合法、有效。</w:t>
      </w:r>
    </w:p>
    <w:p w14:paraId="287DEEAE">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9.不将有毒性、有病害、受污染、过期、腐烂变质的食品供应给</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，一旦发现将无条件退货，并愿意接受罚款。</w:t>
      </w:r>
    </w:p>
    <w:p w14:paraId="6E84E484">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10.配送</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的食品不出现缺斤少两、以次充好的行为，自觉接受</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监督。</w:t>
      </w:r>
    </w:p>
    <w:p w14:paraId="3D3708B7">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11.本公司供应的食品因质量问题造成不良后果，如食物中毒事故及</w:t>
      </w:r>
      <w:r>
        <w:rPr>
          <w:rFonts w:hint="eastAsia" w:ascii="宋体" w:hAnsi="宋体" w:eastAsia="宋体" w:cs="宋体"/>
          <w:color w:val="auto"/>
          <w:sz w:val="24"/>
          <w:highlight w:val="none"/>
          <w:lang w:val="en-US" w:eastAsia="zh-CN"/>
        </w:rPr>
        <w:t>师生</w:t>
      </w:r>
      <w:r>
        <w:rPr>
          <w:rFonts w:hint="eastAsia" w:ascii="宋体" w:hAnsi="宋体" w:eastAsia="宋体" w:cs="宋体"/>
          <w:color w:val="auto"/>
          <w:sz w:val="24"/>
          <w:highlight w:val="none"/>
        </w:rPr>
        <w:t>的身体健康受伤害等，愿意承担经济赔偿和法律责任。</w:t>
      </w:r>
    </w:p>
    <w:p w14:paraId="3529B4AC">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12.加强对配送人员的健康管理，配送人员保持良好的个人卫生，穿戴清洁的工作衣帽，不留长指甲，不涂指甲油，不佩带饰物，保持手部清洁，并持有有效健康证件。</w:t>
      </w:r>
    </w:p>
    <w:p w14:paraId="6C02925C">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13.建立健全并落实《食品进销货台帐制度》等各项自律制度，切实履行法定责任和义务。           </w:t>
      </w:r>
    </w:p>
    <w:p w14:paraId="082C006B">
      <w:pPr>
        <w:tabs>
          <w:tab w:val="left" w:pos="762"/>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14．积极履行社会责任，诚信经营，接受有关职能部门监管及社会监督。</w:t>
      </w:r>
    </w:p>
    <w:p w14:paraId="32BA2734">
      <w:pPr>
        <w:spacing w:line="480" w:lineRule="exact"/>
        <w:ind w:firstLine="480" w:firstLineChars="200"/>
        <w:rPr>
          <w:rFonts w:hint="eastAsia" w:ascii="宋体" w:hAnsi="宋体" w:eastAsia="宋体" w:cs="宋体"/>
          <w:color w:val="auto"/>
          <w:sz w:val="24"/>
          <w:szCs w:val="30"/>
          <w:highlight w:val="none"/>
        </w:rPr>
      </w:pPr>
    </w:p>
    <w:p w14:paraId="1831539A">
      <w:pPr>
        <w:pageBreakBefore w:val="0"/>
        <w:kinsoku/>
        <w:wordWrap/>
        <w:overflowPunct/>
        <w:topLinePunct w:val="0"/>
        <w:bidi w:val="0"/>
        <w:snapToGrid w:val="0"/>
        <w:spacing w:beforeAutospacing="0" w:line="360" w:lineRule="auto"/>
        <w:ind w:left="0" w:leftChars="0" w:right="0" w:firstLine="5640" w:firstLineChars="23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投标人名称(电子签章)：</w:t>
      </w:r>
    </w:p>
    <w:p w14:paraId="23125799">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2DF2E19D">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bCs/>
          <w:color w:val="auto"/>
          <w:sz w:val="30"/>
          <w:szCs w:val="30"/>
          <w:highlight w:val="none"/>
        </w:rPr>
      </w:pPr>
    </w:p>
    <w:p w14:paraId="778E81D2">
      <w:pPr>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br w:type="page"/>
      </w:r>
    </w:p>
    <w:p w14:paraId="21778644">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bCs/>
          <w:color w:val="auto"/>
          <w:sz w:val="30"/>
          <w:szCs w:val="30"/>
          <w:highlight w:val="none"/>
        </w:rPr>
      </w:pPr>
      <w:bookmarkStart w:id="405" w:name="_Toc24685"/>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商务条款偏离表</w:t>
      </w:r>
      <w:bookmarkEnd w:id="405"/>
    </w:p>
    <w:p w14:paraId="610CF3D1">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0C20DA0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pPr>
    </w:p>
    <w:p w14:paraId="216DB96B">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请逐条对应本项目招标文件第二章“</w:t>
      </w:r>
      <w:r>
        <w:rPr>
          <w:rFonts w:hint="eastAsia" w:ascii="宋体" w:hAnsi="宋体" w:cs="宋体"/>
          <w:color w:val="auto"/>
          <w:sz w:val="24"/>
          <w:szCs w:val="24"/>
          <w:highlight w:val="none"/>
          <w:lang w:eastAsia="zh-CN"/>
        </w:rPr>
        <w:t>服务/技术需求一览表</w:t>
      </w:r>
      <w:r>
        <w:rPr>
          <w:rFonts w:hint="eastAsia" w:ascii="宋体" w:hAnsi="宋体" w:eastAsia="宋体" w:cs="宋体"/>
          <w:color w:val="auto"/>
          <w:sz w:val="24"/>
          <w:szCs w:val="24"/>
          <w:highlight w:val="none"/>
        </w:rPr>
        <w:t>”中“商务条款”的要求，详细填写相应的具体内容。“偏离说明”一栏应当选择“正偏离”、“负偏离”或“无偏离”进行填写。</w:t>
      </w:r>
    </w:p>
    <w:tbl>
      <w:tblPr>
        <w:tblStyle w:val="1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0AE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04746E4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3CFC360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61DC843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10FA7D6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4F8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5F665BD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379050C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tc>
        <w:tc>
          <w:tcPr>
            <w:tcW w:w="2516" w:type="dxa"/>
            <w:tcBorders>
              <w:top w:val="single" w:color="auto" w:sz="4" w:space="0"/>
              <w:left w:val="single" w:color="auto" w:sz="4" w:space="0"/>
              <w:right w:val="single" w:color="auto" w:sz="4" w:space="0"/>
            </w:tcBorders>
            <w:noWrap w:val="0"/>
            <w:vAlign w:val="top"/>
          </w:tcPr>
          <w:p w14:paraId="3E366A6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tc>
        <w:tc>
          <w:tcPr>
            <w:tcW w:w="2516" w:type="dxa"/>
            <w:tcBorders>
              <w:top w:val="single" w:color="auto" w:sz="4" w:space="0"/>
              <w:left w:val="single" w:color="auto" w:sz="4" w:space="0"/>
              <w:right w:val="single" w:color="auto" w:sz="4" w:space="0"/>
            </w:tcBorders>
            <w:noWrap w:val="0"/>
            <w:vAlign w:val="top"/>
          </w:tcPr>
          <w:p w14:paraId="672E9D0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15BD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8B404A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BA1F4B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79984F4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15A48DA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50FD121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737342E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0580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7F848C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E05373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05C823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6924775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3847BD2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2C49C82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63B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4CFD78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2231F7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16" w:type="dxa"/>
            <w:tcBorders>
              <w:left w:val="single" w:color="auto" w:sz="4" w:space="0"/>
              <w:bottom w:val="single" w:color="auto" w:sz="4" w:space="0"/>
              <w:right w:val="single" w:color="auto" w:sz="4" w:space="0"/>
            </w:tcBorders>
            <w:noWrap w:val="0"/>
            <w:vAlign w:val="top"/>
          </w:tcPr>
          <w:p w14:paraId="385989D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16" w:type="dxa"/>
            <w:tcBorders>
              <w:left w:val="single" w:color="auto" w:sz="4" w:space="0"/>
              <w:bottom w:val="single" w:color="auto" w:sz="4" w:space="0"/>
              <w:right w:val="single" w:color="auto" w:sz="4" w:space="0"/>
            </w:tcBorders>
            <w:noWrap w:val="0"/>
            <w:vAlign w:val="top"/>
          </w:tcPr>
          <w:p w14:paraId="7717DCB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72A9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0051FC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669DA5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tc>
        <w:tc>
          <w:tcPr>
            <w:tcW w:w="2516" w:type="dxa"/>
            <w:tcBorders>
              <w:top w:val="single" w:color="auto" w:sz="4" w:space="0"/>
              <w:left w:val="single" w:color="auto" w:sz="4" w:space="0"/>
              <w:right w:val="single" w:color="auto" w:sz="4" w:space="0"/>
            </w:tcBorders>
            <w:noWrap w:val="0"/>
            <w:vAlign w:val="top"/>
          </w:tcPr>
          <w:p w14:paraId="1F555E7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tc>
        <w:tc>
          <w:tcPr>
            <w:tcW w:w="2516" w:type="dxa"/>
            <w:tcBorders>
              <w:top w:val="single" w:color="auto" w:sz="4" w:space="0"/>
              <w:left w:val="single" w:color="auto" w:sz="4" w:space="0"/>
              <w:right w:val="single" w:color="auto" w:sz="4" w:space="0"/>
            </w:tcBorders>
            <w:noWrap w:val="0"/>
            <w:vAlign w:val="top"/>
          </w:tcPr>
          <w:p w14:paraId="3395DB9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6DCD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C6B8EE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DD28A9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771EB4B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05A31C6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A98DE3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3692042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5A5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CD9098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34393B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73DBD57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01AB73E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2EA22E2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4011313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5AB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8C64CE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83E25D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16" w:type="dxa"/>
            <w:tcBorders>
              <w:left w:val="single" w:color="auto" w:sz="4" w:space="0"/>
              <w:bottom w:val="single" w:color="auto" w:sz="4" w:space="0"/>
              <w:right w:val="single" w:color="auto" w:sz="4" w:space="0"/>
            </w:tcBorders>
            <w:noWrap w:val="0"/>
            <w:vAlign w:val="top"/>
          </w:tcPr>
          <w:p w14:paraId="640AB0B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16" w:type="dxa"/>
            <w:tcBorders>
              <w:left w:val="single" w:color="auto" w:sz="4" w:space="0"/>
              <w:bottom w:val="single" w:color="auto" w:sz="4" w:space="0"/>
              <w:right w:val="single" w:color="auto" w:sz="4" w:space="0"/>
            </w:tcBorders>
            <w:noWrap w:val="0"/>
            <w:vAlign w:val="top"/>
          </w:tcPr>
          <w:p w14:paraId="59EA6CA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2E65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534FCB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5E35056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tc>
        <w:tc>
          <w:tcPr>
            <w:tcW w:w="2516" w:type="dxa"/>
            <w:tcBorders>
              <w:top w:val="single" w:color="auto" w:sz="4" w:space="0"/>
              <w:left w:val="single" w:color="auto" w:sz="4" w:space="0"/>
              <w:right w:val="single" w:color="auto" w:sz="4" w:space="0"/>
            </w:tcBorders>
            <w:noWrap w:val="0"/>
            <w:vAlign w:val="top"/>
          </w:tcPr>
          <w:p w14:paraId="04FD80D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tc>
        <w:tc>
          <w:tcPr>
            <w:tcW w:w="2516" w:type="dxa"/>
            <w:tcBorders>
              <w:top w:val="single" w:color="auto" w:sz="4" w:space="0"/>
              <w:left w:val="single" w:color="auto" w:sz="4" w:space="0"/>
              <w:right w:val="single" w:color="auto" w:sz="4" w:space="0"/>
            </w:tcBorders>
            <w:noWrap w:val="0"/>
            <w:vAlign w:val="top"/>
          </w:tcPr>
          <w:p w14:paraId="0FDB5D5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13CC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5B83A7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859C2C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3249675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15068BB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5FAF0C6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264C17B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70AE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02CCEE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28B81A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7B2475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6D9A2C8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324CD86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516" w:type="dxa"/>
            <w:tcBorders>
              <w:left w:val="single" w:color="auto" w:sz="4" w:space="0"/>
              <w:right w:val="single" w:color="auto" w:sz="4" w:space="0"/>
            </w:tcBorders>
            <w:noWrap w:val="0"/>
            <w:vAlign w:val="top"/>
          </w:tcPr>
          <w:p w14:paraId="3D507E2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7257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B6F87C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EDF9F7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16" w:type="dxa"/>
            <w:tcBorders>
              <w:left w:val="single" w:color="auto" w:sz="4" w:space="0"/>
              <w:bottom w:val="single" w:color="auto" w:sz="4" w:space="0"/>
              <w:right w:val="single" w:color="auto" w:sz="4" w:space="0"/>
            </w:tcBorders>
            <w:noWrap w:val="0"/>
            <w:vAlign w:val="top"/>
          </w:tcPr>
          <w:p w14:paraId="4284D58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16" w:type="dxa"/>
            <w:tcBorders>
              <w:left w:val="single" w:color="auto" w:sz="4" w:space="0"/>
              <w:bottom w:val="single" w:color="auto" w:sz="4" w:space="0"/>
              <w:right w:val="single" w:color="auto" w:sz="4" w:space="0"/>
            </w:tcBorders>
            <w:noWrap w:val="0"/>
            <w:vAlign w:val="top"/>
          </w:tcPr>
          <w:p w14:paraId="1C3599C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13EC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36B592E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692E9B0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highlight w:val="none"/>
        </w:rPr>
      </w:pPr>
    </w:p>
    <w:p w14:paraId="27923AD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F96901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1.表格内容均需按要求填写并盖章，不得留空，否则按投标无效处理。</w:t>
      </w:r>
    </w:p>
    <w:p w14:paraId="77C44788">
      <w:pPr>
        <w:pageBreakBefore w:val="0"/>
        <w:kinsoku/>
        <w:wordWrap/>
        <w:overflowPunct/>
        <w:topLinePunct w:val="0"/>
        <w:bidi w:val="0"/>
        <w:spacing w:beforeAutospacing="0" w:line="360" w:lineRule="auto"/>
        <w:ind w:left="0" w:leftChars="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0630A80A">
      <w:pPr>
        <w:pageBreakBefore w:val="0"/>
        <w:kinsoku/>
        <w:wordWrap/>
        <w:overflowPunct/>
        <w:topLinePunct w:val="0"/>
        <w:bidi w:val="0"/>
        <w:spacing w:beforeAutospacing="0" w:line="360" w:lineRule="auto"/>
        <w:ind w:left="0" w:leftChars="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3.当投标文件的商务内容低于招标文件要求时，投标人应当如实写明“负偏离”，否则视为虚假应标。</w:t>
      </w:r>
    </w:p>
    <w:p w14:paraId="1FA1C90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4.采购需求中带“▲”及“★”的条款，也要分别在本表“投标文件的商务需求”、“投标文件承诺的商务条款”中标记。</w:t>
      </w:r>
    </w:p>
    <w:p w14:paraId="21EC564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4"/>
          <w:highlight w:val="none"/>
        </w:rPr>
      </w:pPr>
    </w:p>
    <w:p w14:paraId="1E3F781F">
      <w:pPr>
        <w:pageBreakBefore w:val="0"/>
        <w:kinsoku/>
        <w:wordWrap/>
        <w:overflowPunct/>
        <w:topLinePunct w:val="0"/>
        <w:bidi w:val="0"/>
        <w:snapToGrid w:val="0"/>
        <w:spacing w:beforeAutospacing="0" w:line="360" w:lineRule="auto"/>
        <w:ind w:left="0" w:leftChars="0" w:right="0" w:firstLine="5640" w:firstLineChars="23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投标人名称(电子签章)：</w:t>
      </w:r>
    </w:p>
    <w:p w14:paraId="40F4D9A7">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AFA8A5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sectPr>
          <w:pgSz w:w="11906" w:h="16838"/>
          <w:pgMar w:top="1440" w:right="1797" w:bottom="1440" w:left="1797" w:header="851" w:footer="992" w:gutter="0"/>
          <w:pgNumType w:fmt="decimal"/>
          <w:cols w:space="720" w:num="1"/>
        </w:sectPr>
      </w:pPr>
    </w:p>
    <w:p w14:paraId="7B8A9CB3">
      <w:pPr>
        <w:pageBreakBefore w:val="0"/>
        <w:kinsoku/>
        <w:wordWrap/>
        <w:overflowPunct/>
        <w:topLinePunct w:val="0"/>
        <w:bidi w:val="0"/>
        <w:snapToGrid w:val="0"/>
        <w:spacing w:beforeAutospacing="0" w:line="360" w:lineRule="auto"/>
        <w:ind w:left="0" w:leftChars="0" w:right="0" w:firstLine="602" w:firstLineChars="200"/>
        <w:jc w:val="center"/>
        <w:outlineLvl w:val="2"/>
        <w:rPr>
          <w:rFonts w:hint="eastAsia" w:ascii="宋体" w:hAnsi="宋体" w:eastAsia="宋体" w:cs="宋体"/>
          <w:b/>
          <w:bCs/>
          <w:color w:val="auto"/>
          <w:sz w:val="30"/>
          <w:szCs w:val="30"/>
          <w:highlight w:val="none"/>
        </w:rPr>
      </w:pPr>
      <w:bookmarkStart w:id="406" w:name="_Toc22425"/>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、投标人情况介绍</w:t>
      </w:r>
      <w:bookmarkEnd w:id="406"/>
    </w:p>
    <w:p w14:paraId="55AA0C06">
      <w:pPr>
        <w:pageBreakBefore w:val="0"/>
        <w:kinsoku/>
        <w:wordWrap/>
        <w:overflowPunct/>
        <w:topLinePunct w:val="0"/>
        <w:bidi w:val="0"/>
        <w:spacing w:beforeAutospacing="0" w:line="360" w:lineRule="auto"/>
        <w:ind w:left="0" w:leftChars="0" w:right="0"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34438417">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45AE78B">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1D5FACC5">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2A323AD4">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1CFC947E">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E3B4373">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11F512C">
      <w:pPr>
        <w:pageBreakBefore w:val="0"/>
        <w:kinsoku/>
        <w:wordWrap/>
        <w:overflowPunct/>
        <w:topLinePunct w:val="0"/>
        <w:bidi w:val="0"/>
        <w:snapToGrid w:val="0"/>
        <w:spacing w:beforeAutospacing="0" w:line="360" w:lineRule="auto"/>
        <w:ind w:left="0" w:leftChars="0" w:right="0" w:firstLine="602" w:firstLineChars="200"/>
        <w:jc w:val="center"/>
        <w:rPr>
          <w:rFonts w:hint="eastAsia" w:ascii="宋体" w:hAnsi="宋体" w:eastAsia="宋体" w:cs="宋体"/>
          <w:b/>
          <w:bCs/>
          <w:color w:val="auto"/>
          <w:sz w:val="30"/>
          <w:szCs w:val="30"/>
          <w:highlight w:val="none"/>
        </w:rPr>
      </w:pPr>
    </w:p>
    <w:p w14:paraId="016508B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p>
    <w:p w14:paraId="50E3FC68">
      <w:pPr>
        <w:pageBreakBefore w:val="0"/>
        <w:kinsoku/>
        <w:wordWrap/>
        <w:overflowPunct/>
        <w:topLinePunct w:val="0"/>
        <w:bidi w:val="0"/>
        <w:snapToGrid w:val="0"/>
        <w:spacing w:beforeAutospacing="0" w:line="360" w:lineRule="auto"/>
        <w:ind w:left="0" w:leftChars="0" w:right="0" w:firstLine="602" w:firstLineChars="200"/>
        <w:jc w:val="center"/>
        <w:outlineLvl w:val="2"/>
        <w:rPr>
          <w:rFonts w:hint="eastAsia" w:ascii="宋体" w:hAnsi="宋体" w:eastAsia="宋体" w:cs="宋体"/>
          <w:b/>
          <w:bCs/>
          <w:color w:val="auto"/>
          <w:sz w:val="30"/>
          <w:szCs w:val="30"/>
          <w:highlight w:val="none"/>
        </w:rPr>
      </w:pPr>
      <w:bookmarkStart w:id="407" w:name="_Toc18925"/>
      <w:r>
        <w:rPr>
          <w:rFonts w:hint="eastAsia" w:ascii="宋体"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、投标人类似的业绩证明文件（如有要求）</w:t>
      </w:r>
      <w:bookmarkEnd w:id="407"/>
    </w:p>
    <w:p w14:paraId="50853BBA">
      <w:pPr>
        <w:pageBreakBefore w:val="0"/>
        <w:kinsoku/>
        <w:wordWrap/>
        <w:overflowPunct/>
        <w:topLinePunct w:val="0"/>
        <w:bidi w:val="0"/>
        <w:snapToGrid w:val="0"/>
        <w:spacing w:beforeAutospacing="0" w:line="360" w:lineRule="auto"/>
        <w:ind w:left="480" w:leftChars="0" w:right="0" w:hanging="480" w:hangingChars="200"/>
        <w:rPr>
          <w:rFonts w:hint="eastAsia" w:ascii="宋体" w:hAnsi="宋体" w:eastAsia="宋体" w:cs="宋体"/>
          <w:color w:val="auto"/>
          <w:sz w:val="24"/>
          <w:highlight w:val="none"/>
        </w:rPr>
      </w:pPr>
    </w:p>
    <w:p w14:paraId="1FAEE152">
      <w:pPr>
        <w:pageBreakBefore w:val="0"/>
        <w:kinsoku/>
        <w:wordWrap/>
        <w:overflowPunct/>
        <w:topLinePunct w:val="0"/>
        <w:bidi w:val="0"/>
        <w:snapToGrid w:val="0"/>
        <w:spacing w:beforeAutospacing="0" w:line="360" w:lineRule="auto"/>
        <w:ind w:left="480" w:leftChars="0" w:right="0" w:hanging="480" w:hangingChars="200"/>
        <w:rPr>
          <w:rFonts w:hint="eastAsia" w:ascii="宋体" w:hAnsi="宋体" w:eastAsia="宋体" w:cs="宋体"/>
          <w:color w:val="auto"/>
          <w:sz w:val="24"/>
          <w:highlight w:val="none"/>
        </w:rPr>
      </w:pPr>
    </w:p>
    <w:p w14:paraId="25D76849">
      <w:pPr>
        <w:pageBreakBefore w:val="0"/>
        <w:kinsoku/>
        <w:wordWrap/>
        <w:overflowPunct/>
        <w:topLinePunct w:val="0"/>
        <w:bidi w:val="0"/>
        <w:snapToGrid w:val="0"/>
        <w:spacing w:beforeAutospacing="0" w:line="360" w:lineRule="auto"/>
        <w:ind w:left="480" w:leftChars="0" w:right="0" w:hanging="480" w:hangingChars="200"/>
        <w:rPr>
          <w:rFonts w:hint="eastAsia" w:ascii="宋体" w:hAnsi="宋体" w:eastAsia="宋体" w:cs="宋体"/>
          <w:color w:val="auto"/>
          <w:sz w:val="24"/>
          <w:highlight w:val="none"/>
        </w:rPr>
      </w:pPr>
    </w:p>
    <w:p w14:paraId="0FCC3FC2">
      <w:pPr>
        <w:pageBreakBefore w:val="0"/>
        <w:kinsoku/>
        <w:wordWrap/>
        <w:overflowPunct/>
        <w:topLinePunct w:val="0"/>
        <w:autoSpaceDE w:val="0"/>
        <w:autoSpaceDN w:val="0"/>
        <w:bidi w:val="0"/>
        <w:spacing w:beforeAutospacing="0" w:line="360" w:lineRule="auto"/>
        <w:ind w:left="0" w:leftChars="0" w:right="0"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:相关项目业绩一览表（投标人同类项目合同原件扫描件、用户验收报告、用户评价意见格式自拟）</w:t>
      </w:r>
    </w:p>
    <w:tbl>
      <w:tblPr>
        <w:tblStyle w:val="16"/>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ECD8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76C1BF3B">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70C0405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7C72844C">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A3148F0">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300CE07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2558210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64C6C3D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049E20AD">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17304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3A8DF2C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7EA726E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47EFC21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065C2C2">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B21571D">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D5907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67043F6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54769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5BBED02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4B16B6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3CB6C4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DB0884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8CECDA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140E8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30AD3F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r>
      <w:tr w14:paraId="211E8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4872DF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AE1A0F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D3321F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5B833A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CA19DC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DAFB0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1AFB35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r>
      <w:tr w14:paraId="3E011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7E18864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AEF46A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BF7C89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C84D40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6F12DB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07F753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C51960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r>
      <w:tr w14:paraId="59E05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7DDA8A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821346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11DE18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57B260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C450E1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E1690C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4EAF8D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r>
      <w:tr w14:paraId="41DC6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3CCB19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171B9F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D31017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BF1B21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48D4F2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C4753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D42E19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p>
        </w:tc>
      </w:tr>
    </w:tbl>
    <w:p w14:paraId="7A99A5B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注：投标人可按上述的格式自行编制，须随表提交相应的合同原件扫描件和用户单位验收证明并注明所在投标人商务技术文件页码。</w:t>
      </w:r>
    </w:p>
    <w:p w14:paraId="537DCE91">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E7D8479">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5381E95A">
      <w:pPr>
        <w:pageBreakBefore w:val="0"/>
        <w:kinsoku/>
        <w:wordWrap/>
        <w:overflowPunct/>
        <w:topLinePunct w:val="0"/>
        <w:bidi w:val="0"/>
        <w:snapToGrid w:val="0"/>
        <w:spacing w:beforeAutospacing="0" w:line="360" w:lineRule="auto"/>
        <w:ind w:left="0" w:leftChars="0" w:right="0" w:firstLine="10080" w:firstLineChars="48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F85A636">
      <w:pPr>
        <w:pageBreakBefore w:val="0"/>
        <w:kinsoku/>
        <w:wordWrap/>
        <w:overflowPunct/>
        <w:topLinePunct w:val="0"/>
        <w:bidi w:val="0"/>
        <w:snapToGrid w:val="0"/>
        <w:spacing w:beforeAutospacing="0" w:line="360" w:lineRule="auto"/>
        <w:ind w:left="0" w:leftChars="0" w:right="0"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D48A99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4"/>
          <w:highlight w:val="none"/>
          <w:lang w:val="zh-CN"/>
        </w:rPr>
        <w:sectPr>
          <w:pgSz w:w="16838" w:h="11906" w:orient="landscape"/>
          <w:pgMar w:top="1134" w:right="1134" w:bottom="1134" w:left="1134" w:header="720" w:footer="720" w:gutter="0"/>
          <w:pgNumType w:fmt="decimal"/>
          <w:cols w:space="720" w:num="1"/>
          <w:docGrid w:type="lines" w:linePitch="331" w:charSpace="0"/>
        </w:sectPr>
      </w:pPr>
    </w:p>
    <w:p w14:paraId="70AA844D">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bookmarkStart w:id="408" w:name="_Toc19686839"/>
    </w:p>
    <w:p w14:paraId="39AA61D2">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bookmarkStart w:id="409" w:name="_Toc9303"/>
      <w:r>
        <w:rPr>
          <w:rFonts w:hint="eastAsia" w:ascii="宋体" w:hAnsi="宋体" w:eastAsia="宋体" w:cs="宋体"/>
          <w:b/>
          <w:bCs/>
          <w:color w:val="auto"/>
          <w:sz w:val="28"/>
          <w:szCs w:val="28"/>
          <w:highlight w:val="none"/>
        </w:rPr>
        <w:t>第四节 技术文件格式</w:t>
      </w:r>
      <w:bookmarkEnd w:id="408"/>
      <w:bookmarkEnd w:id="409"/>
    </w:p>
    <w:p w14:paraId="1CCE763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1B71239">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128B923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highlight w:val="none"/>
        </w:rPr>
      </w:pPr>
    </w:p>
    <w:p w14:paraId="24A3C5A0">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highlight w:val="none"/>
        </w:rPr>
      </w:pPr>
    </w:p>
    <w:p w14:paraId="2A9B686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highlight w:val="none"/>
        </w:rPr>
      </w:pPr>
    </w:p>
    <w:p w14:paraId="5C18901F">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highlight w:val="none"/>
        </w:rPr>
      </w:pPr>
    </w:p>
    <w:p w14:paraId="6AAACA4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1135A63F">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3B23FE6A">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47ED6F81">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3B202D5F">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szCs w:val="20"/>
          <w:highlight w:val="none"/>
          <w:lang w:eastAsia="zh-CN"/>
        </w:rPr>
      </w:pPr>
      <w:r>
        <w:rPr>
          <w:rFonts w:hint="eastAsia" w:ascii="宋体" w:hAnsi="宋体" w:eastAsia="宋体" w:cs="宋体"/>
          <w:bCs/>
          <w:color w:val="auto"/>
          <w:sz w:val="24"/>
          <w:highlight w:val="none"/>
        </w:rPr>
        <w:t xml:space="preserve">项目名称： </w:t>
      </w:r>
      <w:r>
        <w:rPr>
          <w:rFonts w:hint="eastAsia" w:ascii="宋体" w:hAnsi="宋体" w:cs="宋体"/>
          <w:bCs/>
          <w:color w:val="auto"/>
          <w:sz w:val="24"/>
          <w:highlight w:val="none"/>
          <w:lang w:eastAsia="zh-CN"/>
        </w:rPr>
        <w:t>南宁市兴宁区2026年农村义务教育阶段学生营养改善生鲜食材采购及配送项目</w:t>
      </w:r>
    </w:p>
    <w:p w14:paraId="52975CDA">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14B0295C">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项目编号： </w:t>
      </w:r>
      <w:r>
        <w:rPr>
          <w:rFonts w:hint="eastAsia" w:ascii="宋体" w:hAnsi="宋体" w:cs="宋体"/>
          <w:bCs/>
          <w:color w:val="auto"/>
          <w:sz w:val="24"/>
          <w:highlight w:val="none"/>
          <w:lang w:eastAsia="zh-CN"/>
        </w:rPr>
        <w:t>NNZC2026-G3-020002-ZMGS</w:t>
      </w:r>
    </w:p>
    <w:p w14:paraId="6FE0B874">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54EA9B52">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F59FB9B">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79DACEAD">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2CE8EE1">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1C50D197">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54355799">
      <w:pPr>
        <w:pageBreakBefore w:val="0"/>
        <w:kinsoku/>
        <w:wordWrap/>
        <w:overflowPunct/>
        <w:topLinePunct w:val="0"/>
        <w:bidi w:val="0"/>
        <w:snapToGrid w:val="0"/>
        <w:spacing w:beforeAutospacing="0" w:line="360" w:lineRule="auto"/>
        <w:ind w:left="0" w:leftChars="0" w:right="0"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6CCFC70">
      <w:pPr>
        <w:pageBreakBefore w:val="0"/>
        <w:kinsoku/>
        <w:wordWrap/>
        <w:overflowPunct/>
        <w:topLinePunct w:val="0"/>
        <w:bidi w:val="0"/>
        <w:snapToGrid w:val="0"/>
        <w:spacing w:beforeAutospacing="0" w:line="360" w:lineRule="auto"/>
        <w:ind w:left="0" w:leftChars="0" w:right="0" w:firstLine="645"/>
        <w:jc w:val="center"/>
        <w:rPr>
          <w:rFonts w:hint="eastAsia" w:ascii="宋体" w:hAnsi="宋体" w:eastAsia="宋体" w:cs="宋体"/>
          <w:color w:val="auto"/>
          <w:sz w:val="24"/>
          <w:szCs w:val="20"/>
          <w:highlight w:val="none"/>
        </w:rPr>
      </w:pPr>
    </w:p>
    <w:p w14:paraId="40C1955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2FC65561">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一、投标服务技术需求偏离表…………………………………………………（页码）</w:t>
      </w:r>
    </w:p>
    <w:p w14:paraId="3A2316D9">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技术方案（</w:t>
      </w:r>
      <w:r>
        <w:rPr>
          <w:rFonts w:hint="eastAsia" w:ascii="宋体" w:hAnsi="宋体" w:eastAsia="宋体" w:cs="宋体"/>
          <w:color w:val="auto"/>
          <w:sz w:val="24"/>
          <w:highlight w:val="none"/>
          <w:lang w:val="en-US" w:eastAsia="zh-CN"/>
        </w:rPr>
        <w:t>包含不限于</w:t>
      </w:r>
      <w:r>
        <w:rPr>
          <w:rFonts w:hint="eastAsia" w:ascii="宋体" w:hAnsi="宋体" w:eastAsia="宋体" w:cs="宋体"/>
          <w:color w:val="auto"/>
          <w:sz w:val="24"/>
          <w:highlight w:val="none"/>
        </w:rPr>
        <w:t>配送服务方案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管理制度、食材质量安全保障、项目的应急处置预案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p>
    <w:p w14:paraId="603BE423">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三、售后服务方案 ………………………………</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027A7293">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val="zh-CN"/>
        </w:rPr>
        <w:t>项目实施人员一览表 ………………………………</w:t>
      </w:r>
      <w:r>
        <w:rPr>
          <w:rFonts w:hint="eastAsia" w:ascii="宋体" w:hAnsi="宋体" w:eastAsia="宋体" w:cs="宋体"/>
          <w:color w:val="auto"/>
          <w:sz w:val="24"/>
          <w:highlight w:val="none"/>
        </w:rPr>
        <w:t>………………………（页码）</w:t>
      </w:r>
    </w:p>
    <w:p w14:paraId="5529625F">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五、投标人对项目的合理化建议和改进措施</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3BB86D28">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六、优惠条件及特殊承诺（如有）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32E00745">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七、备品备件及供选择的配套零部件清单（如有）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20B6B81C">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八、培训计划（如有）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7F05FFD2">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九、投标人认为需要的其他技术文件或说明（如有）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552D2410">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742F6B67">
      <w:pPr>
        <w:pageBreakBefore w:val="0"/>
        <w:kinsoku/>
        <w:wordWrap/>
        <w:overflowPunct/>
        <w:topLinePunct w:val="0"/>
        <w:bidi w:val="0"/>
        <w:snapToGrid w:val="0"/>
        <w:spacing w:beforeAutospacing="0" w:line="360" w:lineRule="auto"/>
        <w:ind w:left="0" w:leftChars="0" w:right="0" w:firstLine="472" w:firstLineChars="196"/>
        <w:jc w:val="left"/>
        <w:rPr>
          <w:rFonts w:hint="eastAsia" w:ascii="宋体" w:hAnsi="宋体" w:eastAsia="宋体" w:cs="宋体"/>
          <w:b/>
          <w:color w:val="auto"/>
          <w:sz w:val="24"/>
          <w:highlight w:val="none"/>
        </w:rPr>
      </w:pPr>
    </w:p>
    <w:p w14:paraId="6DAC7DFE">
      <w:pPr>
        <w:pageBreakBefore w:val="0"/>
        <w:kinsoku/>
        <w:wordWrap/>
        <w:overflowPunct/>
        <w:topLinePunct w:val="0"/>
        <w:bidi w:val="0"/>
        <w:snapToGrid w:val="0"/>
        <w:spacing w:beforeAutospacing="0" w:line="360" w:lineRule="auto"/>
        <w:ind w:left="0" w:leftChars="0" w:right="0"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53ADA9F2">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bCs/>
          <w:color w:val="auto"/>
          <w:sz w:val="30"/>
          <w:szCs w:val="30"/>
          <w:highlight w:val="none"/>
        </w:rPr>
      </w:pPr>
      <w:bookmarkStart w:id="410" w:name="_Toc5661"/>
      <w:r>
        <w:rPr>
          <w:rFonts w:hint="eastAsia" w:ascii="宋体" w:hAnsi="宋体" w:eastAsia="宋体" w:cs="宋体"/>
          <w:b/>
          <w:bCs/>
          <w:color w:val="auto"/>
          <w:sz w:val="30"/>
          <w:szCs w:val="30"/>
          <w:highlight w:val="none"/>
        </w:rPr>
        <w:t>一、投标服务技术需求偏离表</w:t>
      </w:r>
      <w:bookmarkEnd w:id="410"/>
    </w:p>
    <w:p w14:paraId="21A5A91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highlight w:val="none"/>
        </w:rPr>
      </w:pPr>
    </w:p>
    <w:p w14:paraId="3B89C44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highlight w:val="none"/>
        </w:rPr>
        <w:t>本项目招标文件第二章“</w:t>
      </w:r>
      <w:r>
        <w:rPr>
          <w:rFonts w:hint="eastAsia" w:ascii="宋体" w:hAnsi="宋体" w:cs="宋体"/>
          <w:color w:val="auto"/>
          <w:sz w:val="24"/>
          <w:highlight w:val="none"/>
          <w:lang w:eastAsia="zh-CN"/>
        </w:rPr>
        <w:t>服务/技术需求一览表</w:t>
      </w:r>
      <w:r>
        <w:rPr>
          <w:rFonts w:hint="eastAsia" w:ascii="宋体" w:hAnsi="宋体" w:eastAsia="宋体" w:cs="宋体"/>
          <w:color w:val="auto"/>
          <w:sz w:val="24"/>
          <w:highlight w:val="none"/>
        </w:rPr>
        <w:t>”中的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highlight w:val="none"/>
        </w:rPr>
        <w:t>详细填写相应的具体内容。“偏离说明”一栏应当选择“正偏离”、“负偏离”或“无偏离”进行填写。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A12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35DAA8B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02B5E01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5CAB04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0287572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358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5CA8EC4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45B7F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A4AC14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E162AF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CC26F8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3F8472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pPr>
          </w:p>
        </w:tc>
      </w:tr>
      <w:tr w14:paraId="7D00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1E6895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FFB44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4E7C7E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0BE4D7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165E3E9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08CDB5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D4D4C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546DBB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09D6890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A1AC68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1E18F9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F0B507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2127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91F301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CE955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504C4A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6C2C6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DBD356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7E0F18A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EB22E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3D35AF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488B769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33CF18D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131AC6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D2ADF4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6347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0C377B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E9EEA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574493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8DFFA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DFA180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471C60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r>
      <w:tr w14:paraId="714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57B4E08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59FBC79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67853B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1.表格内容均需按要求填写并盖章，不得留空，</w:t>
      </w:r>
      <w:r>
        <w:rPr>
          <w:rFonts w:hint="eastAsia" w:ascii="宋体" w:hAnsi="宋体" w:eastAsia="宋体" w:cs="宋体"/>
          <w:bCs/>
          <w:color w:val="auto"/>
          <w:sz w:val="24"/>
          <w:szCs w:val="24"/>
          <w:highlight w:val="none"/>
        </w:rPr>
        <w:t>否则按投标无效处理</w:t>
      </w:r>
      <w:r>
        <w:rPr>
          <w:rFonts w:hint="eastAsia" w:ascii="宋体" w:hAnsi="宋体" w:eastAsia="宋体" w:cs="宋体"/>
          <w:color w:val="auto"/>
          <w:sz w:val="24"/>
          <w:szCs w:val="24"/>
          <w:highlight w:val="none"/>
        </w:rPr>
        <w:t>。</w:t>
      </w:r>
    </w:p>
    <w:p w14:paraId="3C0652E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2.当投标文件的服务内容低于招标文件要求时，投标人应当如实写明“负偏离”，否则视为虚假应标。</w:t>
      </w:r>
    </w:p>
    <w:p w14:paraId="4200BF3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3.采购需求中带“▲”及“★”的条款，也要分别在本表“服务参数”、“所提供服务的内容”中标记。</w:t>
      </w:r>
    </w:p>
    <w:p w14:paraId="0C8464B0">
      <w:pPr>
        <w:pageBreakBefore w:val="0"/>
        <w:kinsoku/>
        <w:wordWrap/>
        <w:overflowPunct/>
        <w:topLinePunct w:val="0"/>
        <w:bidi w:val="0"/>
        <w:snapToGrid w:val="0"/>
        <w:spacing w:beforeAutospacing="0" w:line="360" w:lineRule="auto"/>
        <w:ind w:left="0" w:leftChars="0" w:right="0" w:firstLine="5640" w:firstLineChars="2350"/>
        <w:rPr>
          <w:rFonts w:hint="eastAsia" w:ascii="宋体" w:hAnsi="宋体" w:eastAsia="宋体" w:cs="宋体"/>
          <w:color w:val="auto"/>
          <w:kern w:val="0"/>
          <w:sz w:val="24"/>
          <w:szCs w:val="24"/>
          <w:highlight w:val="none"/>
          <w:lang w:val="zh-CN"/>
        </w:rPr>
      </w:pPr>
    </w:p>
    <w:p w14:paraId="247330C1">
      <w:pPr>
        <w:pageBreakBefore w:val="0"/>
        <w:kinsoku/>
        <w:wordWrap/>
        <w:overflowPunct/>
        <w:topLinePunct w:val="0"/>
        <w:bidi w:val="0"/>
        <w:snapToGrid w:val="0"/>
        <w:spacing w:beforeAutospacing="0" w:line="360" w:lineRule="auto"/>
        <w:ind w:left="0" w:leftChars="0" w:right="0" w:firstLine="5640" w:firstLineChars="23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投标人名称(电子签章)：</w:t>
      </w:r>
    </w:p>
    <w:p w14:paraId="18937E2A">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178DA2F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332B52A6">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bCs/>
          <w:color w:val="auto"/>
          <w:sz w:val="30"/>
          <w:szCs w:val="30"/>
          <w:highlight w:val="none"/>
          <w:lang w:eastAsia="zh-CN"/>
        </w:rPr>
      </w:pPr>
      <w:bookmarkStart w:id="411" w:name="_Toc15915"/>
      <w:r>
        <w:rPr>
          <w:rFonts w:hint="eastAsia" w:ascii="宋体" w:hAnsi="宋体" w:eastAsia="宋体" w:cs="宋体"/>
          <w:b/>
          <w:bCs/>
          <w:color w:val="auto"/>
          <w:sz w:val="30"/>
          <w:szCs w:val="30"/>
          <w:highlight w:val="none"/>
        </w:rPr>
        <w:t>二、</w:t>
      </w:r>
      <w:r>
        <w:rPr>
          <w:rFonts w:hint="eastAsia" w:ascii="宋体" w:hAnsi="宋体" w:cs="宋体"/>
          <w:b/>
          <w:bCs/>
          <w:color w:val="auto"/>
          <w:sz w:val="30"/>
          <w:szCs w:val="30"/>
          <w:highlight w:val="none"/>
          <w:lang w:eastAsia="zh-CN"/>
        </w:rPr>
        <w:t>技术方案</w:t>
      </w:r>
      <w:bookmarkEnd w:id="411"/>
    </w:p>
    <w:p w14:paraId="6DFA416F">
      <w:pPr>
        <w:pageBreakBefore w:val="0"/>
        <w:kinsoku/>
        <w:wordWrap/>
        <w:overflowPunct/>
        <w:topLinePunct w:val="0"/>
        <w:autoSpaceDE w:val="0"/>
        <w:autoSpaceDN w:val="0"/>
        <w:bidi w:val="0"/>
        <w:spacing w:beforeAutospacing="0" w:line="360" w:lineRule="auto"/>
        <w:ind w:left="0" w:leftChars="0" w:right="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586DFB1E">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kern w:val="0"/>
          <w:sz w:val="24"/>
          <w:highlight w:val="none"/>
          <w:lang w:val="zh-CN"/>
        </w:rPr>
      </w:pPr>
    </w:p>
    <w:p w14:paraId="3B4F440E">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032E9B7">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4DB1537">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bCs/>
          <w:color w:val="auto"/>
          <w:sz w:val="30"/>
          <w:szCs w:val="30"/>
          <w:highlight w:val="none"/>
        </w:rPr>
      </w:pPr>
      <w:bookmarkStart w:id="412" w:name="_Toc3218"/>
      <w:r>
        <w:rPr>
          <w:rFonts w:hint="eastAsia" w:ascii="宋体" w:hAnsi="宋体" w:eastAsia="宋体" w:cs="宋体"/>
          <w:b/>
          <w:bCs/>
          <w:color w:val="auto"/>
          <w:sz w:val="30"/>
          <w:szCs w:val="30"/>
          <w:highlight w:val="none"/>
        </w:rPr>
        <w:t>三、售后服务方案</w:t>
      </w:r>
      <w:bookmarkEnd w:id="412"/>
    </w:p>
    <w:p w14:paraId="6A99C5A6">
      <w:pPr>
        <w:pageBreakBefore w:val="0"/>
        <w:kinsoku/>
        <w:wordWrap/>
        <w:overflowPunct/>
        <w:topLinePunct w:val="0"/>
        <w:autoSpaceDE w:val="0"/>
        <w:autoSpaceDN w:val="0"/>
        <w:bidi w:val="0"/>
        <w:spacing w:beforeAutospacing="0" w:line="360" w:lineRule="auto"/>
        <w:ind w:left="0" w:leftChars="0" w:right="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59EE5B05">
      <w:pPr>
        <w:pageBreakBefore w:val="0"/>
        <w:kinsoku/>
        <w:wordWrap/>
        <w:overflowPunct/>
        <w:topLinePunct w:val="0"/>
        <w:bidi w:val="0"/>
        <w:snapToGrid w:val="0"/>
        <w:spacing w:beforeAutospacing="0" w:line="360" w:lineRule="auto"/>
        <w:ind w:left="0" w:leftChars="0" w:right="0"/>
        <w:jc w:val="center"/>
        <w:outlineLvl w:val="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032A152B">
      <w:pPr>
        <w:pageBreakBefore w:val="0"/>
        <w:kinsoku/>
        <w:wordWrap/>
        <w:overflowPunct/>
        <w:topLinePunct w:val="0"/>
        <w:autoSpaceDE w:val="0"/>
        <w:autoSpaceDN w:val="0"/>
        <w:bidi w:val="0"/>
        <w:spacing w:beforeAutospacing="0" w:line="360" w:lineRule="auto"/>
        <w:ind w:left="0" w:leftChars="0" w:right="0"/>
        <w:outlineLvl w:val="2"/>
        <w:rPr>
          <w:rFonts w:hint="eastAsia" w:ascii="宋体" w:hAnsi="宋体" w:eastAsia="宋体" w:cs="宋体"/>
          <w:b/>
          <w:color w:val="auto"/>
          <w:sz w:val="24"/>
          <w:highlight w:val="none"/>
        </w:rPr>
      </w:pPr>
      <w:bookmarkStart w:id="413" w:name="_Toc20891"/>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bookmarkEnd w:id="413"/>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51C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4379CD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5269243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08BFEF3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3C4E4D0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72BF11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C44240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38A3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1C349A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D86384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F4A4D2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69573B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295B33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E197E0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r>
      <w:tr w14:paraId="089B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EB48BC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29B9F1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854DA8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CB82D9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14C3F8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98BCD7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r>
      <w:tr w14:paraId="51C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F2FC10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E2336E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CF0B28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AC0034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DD5E76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FC910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r>
    </w:tbl>
    <w:p w14:paraId="433A001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22D44C9E">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highlight w:val="none"/>
        </w:rPr>
      </w:pPr>
    </w:p>
    <w:p w14:paraId="308E21C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16"/>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D75BB5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0563BA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4C45948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6A9F67F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D5C704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4C0BC4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7C5019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11924A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B142C8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B2FF2B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3D3255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6A99CF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40BE62A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2D3480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B1B52B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210F4F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36CB5D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02F58E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CC6542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0FE66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5D9D71D">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925627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820C5F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0A285C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31DE43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r w14:paraId="3F394F3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F8E46B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75D417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265EB6D">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18CE64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C1E976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6F653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EC284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4704F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AAC5DF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8B72ED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A85EFF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r w14:paraId="5E40234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485116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2B0ED1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B9ABC6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9DF52F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DD3EA6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0FCD7C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D27C3E">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D412C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458322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FCECB0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4F8A39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r w14:paraId="448B5A2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C6A3DF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B9D824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940A6B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602715D">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6C4688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1CEC35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30CA1D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01A480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C16EF3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F4FFF7E">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73AA8E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bl>
    <w:p w14:paraId="0FEAC80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highlight w:val="none"/>
        </w:rPr>
      </w:pPr>
    </w:p>
    <w:p w14:paraId="7CF6C735">
      <w:pPr>
        <w:pageBreakBefore w:val="0"/>
        <w:kinsoku/>
        <w:wordWrap/>
        <w:overflowPunct/>
        <w:topLinePunct w:val="0"/>
        <w:bidi w:val="0"/>
        <w:snapToGrid w:val="0"/>
        <w:spacing w:beforeAutospacing="0" w:line="360" w:lineRule="auto"/>
        <w:ind w:left="0" w:leftChars="0" w:right="0" w:firstLine="3967" w:firstLineChars="1653"/>
        <w:rPr>
          <w:rFonts w:hint="eastAsia" w:ascii="宋体" w:hAnsi="宋体" w:eastAsia="宋体" w:cs="宋体"/>
          <w:color w:val="auto"/>
          <w:sz w:val="24"/>
          <w:highlight w:val="none"/>
        </w:rPr>
      </w:pPr>
    </w:p>
    <w:p w14:paraId="043FFADE">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5410B4A">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DFD739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238F4AE0">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414" w:name="_Toc9715"/>
      <w:r>
        <w:rPr>
          <w:rFonts w:hint="eastAsia" w:ascii="宋体" w:hAnsi="宋体" w:eastAsia="宋体" w:cs="宋体"/>
          <w:b/>
          <w:color w:val="auto"/>
          <w:sz w:val="32"/>
          <w:szCs w:val="32"/>
          <w:highlight w:val="none"/>
        </w:rPr>
        <w:t>四、项目实施人员一览表</w:t>
      </w:r>
      <w:bookmarkEnd w:id="414"/>
    </w:p>
    <w:p w14:paraId="3FCD6A9D">
      <w:pPr>
        <w:pageBreakBefore w:val="0"/>
        <w:kinsoku/>
        <w:wordWrap/>
        <w:overflowPunct/>
        <w:topLinePunct w:val="0"/>
        <w:bidi w:val="0"/>
        <w:spacing w:beforeAutospacing="0" w:line="360" w:lineRule="auto"/>
        <w:ind w:left="0" w:leftChars="0" w:right="0"/>
        <w:jc w:val="center"/>
        <w:outlineLvl w:val="3"/>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0FDBFF1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分标</w:t>
      </w:r>
    </w:p>
    <w:p w14:paraId="17AC8FFC">
      <w:pPr>
        <w:keepNext/>
        <w:pageBreakBefore w:val="0"/>
        <w:kinsoku/>
        <w:wordWrap/>
        <w:overflowPunct/>
        <w:topLinePunct w:val="0"/>
        <w:autoSpaceDE w:val="0"/>
        <w:autoSpaceDN w:val="0"/>
        <w:bidi w:val="0"/>
        <w:spacing w:beforeAutospacing="0" w:line="360" w:lineRule="auto"/>
        <w:ind w:left="0" w:leftChars="0" w:right="0"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16"/>
        <w:tblW w:w="0" w:type="auto"/>
        <w:tblInd w:w="116" w:type="dxa"/>
        <w:tblLayout w:type="fixed"/>
        <w:tblCellMar>
          <w:top w:w="0" w:type="dxa"/>
          <w:left w:w="108" w:type="dxa"/>
          <w:bottom w:w="0" w:type="dxa"/>
          <w:right w:w="108" w:type="dxa"/>
        </w:tblCellMar>
      </w:tblPr>
      <w:tblGrid>
        <w:gridCol w:w="2061"/>
        <w:gridCol w:w="1287"/>
        <w:gridCol w:w="1260"/>
        <w:gridCol w:w="4147"/>
      </w:tblGrid>
      <w:tr w14:paraId="0305E88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7FC760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3F8423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59C80A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25D431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4915564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9A4E98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661B66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651A7B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2D4A8C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r>
      <w:tr w14:paraId="043A886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3A82B9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5E837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BDBB23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0CBC10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1B1597B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029E59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272C32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81F7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78C45C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555829C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B8152F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D91D02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C2442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E6E36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330DFF8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18D3A7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6F24FD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B2DA77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57FFFA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2034598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9322AB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98840D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2FBC9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58D5E6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0BB96A0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D2ECC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74A2A8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DDBD1B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2EB93E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3D88168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2F3D40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F17EA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D0CEF1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B87E8D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r w14:paraId="462E282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375D4E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151D0C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415E9C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B1AA69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p>
        </w:tc>
      </w:tr>
    </w:tbl>
    <w:p w14:paraId="19859DC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注：须随表提交相应的证书原件扫描件并注明所在投标技术文件页码。</w:t>
      </w:r>
    </w:p>
    <w:p w14:paraId="09D91473">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16"/>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47D8BE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9A0CCD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A8B82F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DC04C8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98ED6B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1E433B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37407B3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8525B3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0089215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C7EA69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406D814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A2673C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5F83F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0A899F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247D1A7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4BA222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06B040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CE7A1C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7E3EC5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D1246B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4730DC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F83DC3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749508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086118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5F8DAE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r w14:paraId="66784A9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9758C9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2B7933D">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3BEC3DE">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8D79FE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807A32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C831FD">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20071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7278B9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3A540D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677265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bl>
    <w:p w14:paraId="0903E4FD">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注：投标人可按上述的格式自行编制，须随表提交相应的证书原件扫描件并注明所在投标技术文件页码。</w:t>
      </w:r>
    </w:p>
    <w:p w14:paraId="6DDDA211">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附表C:本项目的项目经理和小组人员近</w:t>
      </w:r>
      <w:r>
        <w:rPr>
          <w:rFonts w:hint="eastAsia" w:ascii="宋体" w:hAnsi="宋体" w:cs="宋体"/>
          <w:b/>
          <w:color w:val="auto"/>
          <w:sz w:val="24"/>
          <w:highlight w:val="none"/>
          <w:lang w:eastAsia="zh-CN"/>
        </w:rPr>
        <w:t>1个月交纳社保记录情</w:t>
      </w:r>
      <w:r>
        <w:rPr>
          <w:rFonts w:hint="eastAsia" w:ascii="宋体" w:hAnsi="宋体" w:eastAsia="宋体" w:cs="宋体"/>
          <w:b/>
          <w:color w:val="auto"/>
          <w:sz w:val="24"/>
          <w:highlight w:val="none"/>
        </w:rPr>
        <w:t>况表</w:t>
      </w:r>
      <w:r>
        <w:rPr>
          <w:rFonts w:hint="eastAsia" w:ascii="宋体" w:hAnsi="宋体" w:eastAsia="宋体" w:cs="宋体"/>
          <w:color w:val="auto"/>
          <w:sz w:val="24"/>
          <w:highlight w:val="none"/>
        </w:rPr>
        <w:t>（以社保局缴纳凭证作附件）</w:t>
      </w:r>
    </w:p>
    <w:p w14:paraId="73406B76">
      <w:pPr>
        <w:pageBreakBefore w:val="0"/>
        <w:kinsoku/>
        <w:wordWrap/>
        <w:overflowPunct/>
        <w:topLinePunct w:val="0"/>
        <w:bidi w:val="0"/>
        <w:snapToGrid w:val="0"/>
        <w:spacing w:beforeAutospacing="0" w:line="360" w:lineRule="auto"/>
        <w:ind w:left="0" w:leftChars="0" w:right="0"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0037D5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60D7603D">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highlight w:val="none"/>
        </w:rPr>
      </w:pPr>
    </w:p>
    <w:p w14:paraId="5971B02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FD10D0">
      <w:pPr>
        <w:pageBreakBefore w:val="0"/>
        <w:kinsoku/>
        <w:wordWrap/>
        <w:overflowPunct/>
        <w:topLinePunct w:val="0"/>
        <w:bidi w:val="0"/>
        <w:snapToGrid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415" w:name="_Toc25092"/>
      <w:r>
        <w:rPr>
          <w:rFonts w:hint="eastAsia" w:ascii="宋体" w:hAnsi="宋体" w:eastAsia="宋体" w:cs="宋体"/>
          <w:b/>
          <w:color w:val="auto"/>
          <w:sz w:val="32"/>
          <w:szCs w:val="32"/>
          <w:highlight w:val="none"/>
        </w:rPr>
        <w:t>五、投标人对项目的合理化建议和改进措施</w:t>
      </w:r>
      <w:bookmarkEnd w:id="415"/>
    </w:p>
    <w:p w14:paraId="6594F272">
      <w:pPr>
        <w:pageBreakBefore w:val="0"/>
        <w:kinsoku/>
        <w:wordWrap/>
        <w:overflowPunct/>
        <w:topLinePunct w:val="0"/>
        <w:bidi w:val="0"/>
        <w:spacing w:beforeAutospacing="0" w:line="360" w:lineRule="auto"/>
        <w:ind w:left="0" w:leftChars="0" w:right="0"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0EBCAB3E">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A600FF0">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3DF7EF5F">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632ED1C3">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highlight w:val="none"/>
        </w:rPr>
      </w:pPr>
    </w:p>
    <w:p w14:paraId="7C8186F3">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6B6441F7">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8B2CF1E">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416" w:name="_Toc22580"/>
      <w:r>
        <w:rPr>
          <w:rFonts w:hint="eastAsia" w:ascii="宋体" w:hAnsi="宋体" w:eastAsia="宋体" w:cs="宋体"/>
          <w:b/>
          <w:color w:val="auto"/>
          <w:sz w:val="32"/>
          <w:szCs w:val="32"/>
          <w:highlight w:val="none"/>
        </w:rPr>
        <w:t>六、优惠条件及特殊承诺</w:t>
      </w:r>
      <w:bookmarkEnd w:id="416"/>
    </w:p>
    <w:p w14:paraId="65558625">
      <w:pPr>
        <w:pageBreakBefore w:val="0"/>
        <w:kinsoku/>
        <w:wordWrap/>
        <w:overflowPunct/>
        <w:topLinePunct w:val="0"/>
        <w:bidi w:val="0"/>
        <w:spacing w:beforeAutospacing="0" w:line="360" w:lineRule="auto"/>
        <w:ind w:left="0" w:leftChars="0" w:right="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473D5C0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18"/>
          <w:szCs w:val="18"/>
          <w:highlight w:val="none"/>
        </w:rPr>
      </w:pPr>
    </w:p>
    <w:p w14:paraId="0FC83668">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1116386">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6C2A743">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417" w:name="_Toc13674"/>
      <w:r>
        <w:rPr>
          <w:rFonts w:hint="eastAsia" w:ascii="宋体" w:hAnsi="宋体" w:eastAsia="宋体" w:cs="宋体"/>
          <w:b/>
          <w:color w:val="auto"/>
          <w:sz w:val="32"/>
          <w:szCs w:val="32"/>
          <w:highlight w:val="none"/>
        </w:rPr>
        <w:t>七、备品备件及供选择的配套零部件清单</w:t>
      </w:r>
      <w:bookmarkEnd w:id="417"/>
    </w:p>
    <w:p w14:paraId="68131FE4">
      <w:pPr>
        <w:pageBreakBefore w:val="0"/>
        <w:kinsoku/>
        <w:wordWrap/>
        <w:overflowPunct/>
        <w:topLinePunct w:val="0"/>
        <w:bidi w:val="0"/>
        <w:spacing w:beforeAutospacing="0" w:line="360" w:lineRule="auto"/>
        <w:ind w:left="0" w:leftChars="0" w:right="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3DE39EB1">
      <w:pPr>
        <w:pageBreakBefore w:val="0"/>
        <w:kinsoku/>
        <w:wordWrap/>
        <w:overflowPunct/>
        <w:topLinePunct w:val="0"/>
        <w:autoSpaceDE w:val="0"/>
        <w:autoSpaceDN w:val="0"/>
        <w:bidi w:val="0"/>
        <w:spacing w:beforeAutospacing="0" w:line="360" w:lineRule="auto"/>
        <w:ind w:left="0" w:leftChars="0" w:right="0" w:firstLine="4440" w:firstLineChars="1850"/>
        <w:rPr>
          <w:rFonts w:hint="eastAsia" w:ascii="宋体" w:hAnsi="宋体" w:eastAsia="宋体" w:cs="宋体"/>
          <w:color w:val="auto"/>
          <w:kern w:val="0"/>
          <w:sz w:val="24"/>
          <w:highlight w:val="none"/>
        </w:rPr>
      </w:pPr>
    </w:p>
    <w:p w14:paraId="1CA8D711">
      <w:pPr>
        <w:pageBreakBefore w:val="0"/>
        <w:kinsoku/>
        <w:wordWrap/>
        <w:overflowPunct/>
        <w:topLinePunct w:val="0"/>
        <w:autoSpaceDE w:val="0"/>
        <w:autoSpaceDN w:val="0"/>
        <w:bidi w:val="0"/>
        <w:spacing w:beforeAutospacing="0" w:line="360" w:lineRule="auto"/>
        <w:ind w:left="0" w:leftChars="0" w:right="0"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w:t>
      </w:r>
    </w:p>
    <w:p w14:paraId="343DAB7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bCs/>
          <w:color w:val="auto"/>
          <w:sz w:val="18"/>
          <w:szCs w:val="18"/>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64F9C39E">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418" w:name="_Toc24995"/>
      <w:r>
        <w:rPr>
          <w:rFonts w:hint="eastAsia" w:ascii="宋体" w:hAnsi="宋体" w:eastAsia="宋体" w:cs="宋体"/>
          <w:b/>
          <w:color w:val="auto"/>
          <w:sz w:val="32"/>
          <w:szCs w:val="32"/>
          <w:highlight w:val="none"/>
        </w:rPr>
        <w:t>八、培训计划</w:t>
      </w:r>
      <w:bookmarkEnd w:id="418"/>
    </w:p>
    <w:p w14:paraId="6A9E54C0">
      <w:pPr>
        <w:pageBreakBefore w:val="0"/>
        <w:kinsoku/>
        <w:wordWrap/>
        <w:overflowPunct/>
        <w:topLinePunct w:val="0"/>
        <w:bidi w:val="0"/>
        <w:spacing w:beforeAutospacing="0" w:line="360" w:lineRule="auto"/>
        <w:ind w:left="0" w:leftChars="0" w:right="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3ADFEA46">
      <w:pPr>
        <w:keepNext/>
        <w:pageBreakBefore w:val="0"/>
        <w:kinsoku/>
        <w:wordWrap/>
        <w:overflowPunct/>
        <w:topLinePunct w:val="0"/>
        <w:autoSpaceDE w:val="0"/>
        <w:autoSpaceDN w:val="0"/>
        <w:bidi w:val="0"/>
        <w:spacing w:beforeAutospacing="0" w:line="360" w:lineRule="auto"/>
        <w:ind w:left="0" w:leftChars="0" w:right="0"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16"/>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6B6957AF">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22167A69">
            <w:pPr>
              <w:pageBreakBefore w:val="0"/>
              <w:tabs>
                <w:tab w:val="center" w:pos="1690"/>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2673BBEA">
            <w:pPr>
              <w:pageBreakBefore w:val="0"/>
              <w:tabs>
                <w:tab w:val="center" w:pos="595"/>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08FF97DE">
            <w:pPr>
              <w:pageBreakBefore w:val="0"/>
              <w:tabs>
                <w:tab w:val="center" w:pos="595"/>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6422D5C1">
            <w:pPr>
              <w:pageBreakBefore w:val="0"/>
              <w:tabs>
                <w:tab w:val="center" w:pos="1028"/>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1DE5D402">
            <w:pPr>
              <w:pageBreakBefore w:val="0"/>
              <w:tabs>
                <w:tab w:val="center" w:pos="595"/>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40F9E690">
            <w:pPr>
              <w:pageBreakBefore w:val="0"/>
              <w:tabs>
                <w:tab w:val="center" w:pos="520"/>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1A09AE21">
            <w:pPr>
              <w:pageBreakBefore w:val="0"/>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22B2FF49">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5DC753F4">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06DD7F9A">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noWrap w:val="0"/>
            <w:vAlign w:val="top"/>
          </w:tcPr>
          <w:p w14:paraId="6A372C10">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noWrap w:val="0"/>
            <w:vAlign w:val="top"/>
          </w:tcPr>
          <w:p w14:paraId="525AA9ED">
            <w:pPr>
              <w:pageBreakBefore w:val="0"/>
              <w:tabs>
                <w:tab w:val="left" w:pos="573"/>
                <w:tab w:val="left" w:pos="1287"/>
                <w:tab w:val="left" w:pos="2001"/>
                <w:tab w:val="left" w:pos="2715"/>
                <w:tab w:val="left" w:pos="3429"/>
                <w:tab w:val="left" w:pos="4211"/>
                <w:tab w:val="left" w:pos="464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noWrap w:val="0"/>
            <w:vAlign w:val="top"/>
          </w:tcPr>
          <w:p w14:paraId="206F711D">
            <w:pPr>
              <w:pageBreakBefore w:val="0"/>
              <w:tabs>
                <w:tab w:val="left" w:pos="440"/>
                <w:tab w:val="left" w:pos="1154"/>
                <w:tab w:val="left" w:pos="1936"/>
                <w:tab w:val="left" w:pos="2368"/>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noWrap w:val="0"/>
            <w:vAlign w:val="top"/>
          </w:tcPr>
          <w:p w14:paraId="0C0D499D">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132795F5">
            <w:pPr>
              <w:pageBreakBefore w:val="0"/>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r w14:paraId="549DAC55">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79CB9D28">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61D5F9D6">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noWrap w:val="0"/>
            <w:vAlign w:val="top"/>
          </w:tcPr>
          <w:p w14:paraId="2AF37B4F">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noWrap w:val="0"/>
            <w:vAlign w:val="top"/>
          </w:tcPr>
          <w:p w14:paraId="524F25CA">
            <w:pPr>
              <w:pageBreakBefore w:val="0"/>
              <w:tabs>
                <w:tab w:val="left" w:pos="573"/>
                <w:tab w:val="left" w:pos="1287"/>
                <w:tab w:val="left" w:pos="2001"/>
                <w:tab w:val="left" w:pos="2715"/>
                <w:tab w:val="left" w:pos="3429"/>
                <w:tab w:val="left" w:pos="4211"/>
                <w:tab w:val="left" w:pos="464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noWrap w:val="0"/>
            <w:vAlign w:val="top"/>
          </w:tcPr>
          <w:p w14:paraId="39A1BC5E">
            <w:pPr>
              <w:pageBreakBefore w:val="0"/>
              <w:tabs>
                <w:tab w:val="left" w:pos="440"/>
                <w:tab w:val="left" w:pos="1154"/>
                <w:tab w:val="left" w:pos="1936"/>
                <w:tab w:val="left" w:pos="2368"/>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noWrap w:val="0"/>
            <w:vAlign w:val="top"/>
          </w:tcPr>
          <w:p w14:paraId="3C6D770E">
            <w:pPr>
              <w:pageBreakBefore w:val="0"/>
              <w:tabs>
                <w:tab w:val="left" w:pos="7"/>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059EFE38">
            <w:pPr>
              <w:pageBreakBefore w:val="0"/>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r w14:paraId="3D115C2E">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3A6928A9">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00E467D0">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6E5CDE10">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5DBD16C4">
            <w:pPr>
              <w:pageBreakBefore w:val="0"/>
              <w:tabs>
                <w:tab w:val="left" w:pos="573"/>
                <w:tab w:val="left" w:pos="1287"/>
                <w:tab w:val="left" w:pos="2001"/>
                <w:tab w:val="left" w:pos="2715"/>
                <w:tab w:val="left" w:pos="3429"/>
                <w:tab w:val="left" w:pos="4211"/>
                <w:tab w:val="left" w:pos="464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1E88D75D">
            <w:pPr>
              <w:pageBreakBefore w:val="0"/>
              <w:tabs>
                <w:tab w:val="left" w:pos="440"/>
                <w:tab w:val="left" w:pos="1154"/>
                <w:tab w:val="left" w:pos="1936"/>
                <w:tab w:val="left" w:pos="2368"/>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65CF2ADE">
            <w:pPr>
              <w:pageBreakBefore w:val="0"/>
              <w:tabs>
                <w:tab w:val="left" w:pos="7"/>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3406AFA">
            <w:pPr>
              <w:pageBreakBefore w:val="0"/>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p>
        </w:tc>
      </w:tr>
    </w:tbl>
    <w:p w14:paraId="43A5025E">
      <w:pPr>
        <w:pageBreakBefore w:val="0"/>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6851C794">
      <w:pPr>
        <w:pageBreakBefore w:val="0"/>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课程概要</w:t>
      </w:r>
    </w:p>
    <w:p w14:paraId="09E94A19">
      <w:pPr>
        <w:pageBreakBefore w:val="0"/>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课程目的</w:t>
      </w:r>
    </w:p>
    <w:p w14:paraId="3B9B4073">
      <w:pPr>
        <w:pageBreakBefore w:val="0"/>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教学方式</w:t>
      </w:r>
    </w:p>
    <w:p w14:paraId="2541272F">
      <w:pPr>
        <w:pageBreakBefore w:val="0"/>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先决条件</w:t>
      </w:r>
    </w:p>
    <w:p w14:paraId="68758D46">
      <w:pPr>
        <w:pageBreakBefore w:val="0"/>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教材目录</w:t>
      </w:r>
    </w:p>
    <w:p w14:paraId="1E2143A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21A5484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注：须随表提交相应的证书原件扫描件并注明所在投标技术文件页码。</w:t>
      </w:r>
    </w:p>
    <w:p w14:paraId="79140C3E">
      <w:pPr>
        <w:pageBreakBefore w:val="0"/>
        <w:kinsoku/>
        <w:wordWrap/>
        <w:overflowPunct/>
        <w:topLinePunct w:val="0"/>
        <w:autoSpaceDE w:val="0"/>
        <w:autoSpaceDN w:val="0"/>
        <w:bidi w:val="0"/>
        <w:spacing w:beforeAutospacing="0" w:line="360" w:lineRule="auto"/>
        <w:ind w:left="0" w:leftChars="0" w:right="0"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 xml:space="preserve">）：                       </w:t>
      </w:r>
    </w:p>
    <w:p w14:paraId="208B6E1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5DA67F45">
      <w:pPr>
        <w:pageBreakBefore w:val="0"/>
        <w:kinsoku/>
        <w:wordWrap/>
        <w:overflowPunct/>
        <w:topLinePunct w:val="0"/>
        <w:autoSpaceDE w:val="0"/>
        <w:autoSpaceDN w:val="0"/>
        <w:bidi w:val="0"/>
        <w:spacing w:beforeAutospacing="0" w:line="360" w:lineRule="auto"/>
        <w:ind w:left="0" w:leftChars="0" w:right="0" w:firstLine="120"/>
        <w:rPr>
          <w:rFonts w:hint="eastAsia" w:ascii="宋体" w:hAnsi="宋体" w:eastAsia="宋体" w:cs="宋体"/>
          <w:color w:val="auto"/>
          <w:sz w:val="24"/>
          <w:highlight w:val="none"/>
        </w:rPr>
      </w:pPr>
    </w:p>
    <w:p w14:paraId="6F3AECC6">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color w:val="auto"/>
          <w:sz w:val="32"/>
          <w:szCs w:val="32"/>
          <w:highlight w:val="none"/>
        </w:rPr>
      </w:pPr>
      <w:bookmarkStart w:id="419" w:name="_Toc18393"/>
      <w:r>
        <w:rPr>
          <w:rFonts w:hint="eastAsia" w:ascii="宋体" w:hAnsi="宋体" w:eastAsia="宋体" w:cs="宋体"/>
          <w:b/>
          <w:color w:val="auto"/>
          <w:sz w:val="32"/>
          <w:szCs w:val="32"/>
          <w:highlight w:val="none"/>
        </w:rPr>
        <w:t>九、认为需要的其他技术文件或说明</w:t>
      </w:r>
      <w:bookmarkEnd w:id="419"/>
    </w:p>
    <w:p w14:paraId="28AE3134">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color w:val="auto"/>
          <w:sz w:val="24"/>
          <w:highlight w:val="none"/>
        </w:rPr>
      </w:pPr>
      <w:bookmarkStart w:id="420" w:name="_Toc29001"/>
      <w:r>
        <w:rPr>
          <w:rFonts w:hint="eastAsia" w:ascii="宋体" w:hAnsi="宋体" w:eastAsia="宋体" w:cs="宋体"/>
          <w:color w:val="auto"/>
          <w:sz w:val="24"/>
          <w:highlight w:val="none"/>
        </w:rPr>
        <w:t>（由投标人根据采购需求自行编制）</w:t>
      </w:r>
      <w:bookmarkEnd w:id="420"/>
    </w:p>
    <w:p w14:paraId="5D999B2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highlight w:val="none"/>
        </w:rPr>
      </w:pPr>
    </w:p>
    <w:p w14:paraId="395D4A40">
      <w:pPr>
        <w:pageBreakBefore w:val="0"/>
        <w:kinsoku/>
        <w:wordWrap/>
        <w:overflowPunct/>
        <w:topLinePunct w:val="0"/>
        <w:autoSpaceDE w:val="0"/>
        <w:autoSpaceDN w:val="0"/>
        <w:bidi w:val="0"/>
        <w:spacing w:beforeAutospacing="0" w:line="360" w:lineRule="auto"/>
        <w:ind w:left="0" w:leftChars="0" w:right="0"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 xml:space="preserve">）：                       </w:t>
      </w:r>
    </w:p>
    <w:p w14:paraId="71EE693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0697019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2F7D942A">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p>
    <w:p w14:paraId="0709ADF2">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bookmarkStart w:id="421" w:name="_Toc19124"/>
      <w:r>
        <w:rPr>
          <w:rFonts w:hint="eastAsia" w:ascii="宋体" w:hAnsi="宋体" w:eastAsia="宋体" w:cs="宋体"/>
          <w:b/>
          <w:bCs/>
          <w:color w:val="auto"/>
          <w:sz w:val="28"/>
          <w:szCs w:val="28"/>
          <w:highlight w:val="none"/>
        </w:rPr>
        <w:t>第五节 报价文件格式</w:t>
      </w:r>
      <w:bookmarkEnd w:id="421"/>
    </w:p>
    <w:p w14:paraId="47AD6F5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89A6C3">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187666F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Cs/>
          <w:color w:val="auto"/>
          <w:sz w:val="24"/>
          <w:szCs w:val="20"/>
          <w:highlight w:val="none"/>
        </w:rPr>
      </w:pPr>
    </w:p>
    <w:p w14:paraId="12A2E2C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211FC1CA">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071ED291">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1D9A1BD7">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6CD6D5AB">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highlight w:val="none"/>
        </w:rPr>
      </w:pPr>
    </w:p>
    <w:p w14:paraId="0D4B8FDC">
      <w:pPr>
        <w:pageBreakBefore w:val="0"/>
        <w:kinsoku/>
        <w:wordWrap/>
        <w:overflowPunct/>
        <w:topLinePunct w:val="0"/>
        <w:bidi w:val="0"/>
        <w:snapToGrid w:val="0"/>
        <w:spacing w:beforeAutospacing="0" w:line="360" w:lineRule="auto"/>
        <w:ind w:left="0" w:leftChars="0" w:right="0" w:firstLine="360" w:firstLineChars="150"/>
        <w:outlineLvl w:val="2"/>
        <w:rPr>
          <w:rFonts w:hint="eastAsia" w:ascii="宋体" w:hAnsi="宋体" w:eastAsia="宋体" w:cs="宋体"/>
          <w:bCs/>
          <w:color w:val="auto"/>
          <w:sz w:val="24"/>
          <w:highlight w:val="none"/>
          <w:lang w:eastAsia="zh-CN"/>
        </w:rPr>
      </w:pPr>
      <w:bookmarkStart w:id="422" w:name="_Toc16241"/>
      <w:r>
        <w:rPr>
          <w:rFonts w:hint="eastAsia" w:ascii="宋体" w:hAnsi="宋体" w:eastAsia="宋体" w:cs="宋体"/>
          <w:bCs/>
          <w:color w:val="auto"/>
          <w:sz w:val="24"/>
          <w:highlight w:val="none"/>
        </w:rPr>
        <w:t>项目名称：</w:t>
      </w:r>
      <w:bookmarkEnd w:id="422"/>
      <w:r>
        <w:rPr>
          <w:rFonts w:hint="eastAsia" w:ascii="宋体" w:hAnsi="宋体" w:cs="宋体"/>
          <w:bCs/>
          <w:color w:val="auto"/>
          <w:sz w:val="24"/>
          <w:highlight w:val="none"/>
          <w:lang w:eastAsia="zh-CN"/>
        </w:rPr>
        <w:t>南宁市兴宁区2026年农村义务教育阶段学生营养改善生鲜食材采购及配送项目</w:t>
      </w:r>
    </w:p>
    <w:p w14:paraId="2E97F890">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40A4C596">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项目编号： </w:t>
      </w:r>
      <w:r>
        <w:rPr>
          <w:rFonts w:hint="eastAsia" w:ascii="宋体" w:hAnsi="宋体" w:cs="宋体"/>
          <w:bCs/>
          <w:color w:val="auto"/>
          <w:sz w:val="24"/>
          <w:highlight w:val="none"/>
          <w:lang w:eastAsia="zh-CN"/>
        </w:rPr>
        <w:t>NNZC2026-G3-020002-ZMGS</w:t>
      </w:r>
    </w:p>
    <w:p w14:paraId="00FCE5C6">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5F0A9D8E">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2F393B8B">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609C8D4F">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01C1DF1">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p>
    <w:p w14:paraId="4EC0A558">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6F9D07DD">
      <w:pPr>
        <w:pageBreakBefore w:val="0"/>
        <w:kinsoku/>
        <w:wordWrap/>
        <w:overflowPunct/>
        <w:topLinePunct w:val="0"/>
        <w:bidi w:val="0"/>
        <w:snapToGrid w:val="0"/>
        <w:spacing w:beforeAutospacing="0" w:line="360" w:lineRule="auto"/>
        <w:ind w:left="0" w:leftChars="0" w:right="0" w:firstLine="960" w:firstLineChars="400"/>
        <w:rPr>
          <w:rFonts w:hint="eastAsia" w:ascii="宋体" w:hAnsi="宋体" w:eastAsia="宋体" w:cs="宋体"/>
          <w:bCs/>
          <w:color w:val="auto"/>
          <w:sz w:val="24"/>
          <w:highlight w:val="none"/>
        </w:rPr>
      </w:pPr>
    </w:p>
    <w:p w14:paraId="1711140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6B0E90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6E87414E">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p>
    <w:p w14:paraId="43410402">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1F210F6F">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p>
    <w:p w14:paraId="20A7F608">
      <w:pPr>
        <w:pageBreakBefore w:val="0"/>
        <w:kinsoku/>
        <w:wordWrap/>
        <w:overflowPunct/>
        <w:topLinePunct w:val="0"/>
        <w:bidi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05547703">
      <w:pPr>
        <w:pageBreakBefore w:val="0"/>
        <w:kinsoku/>
        <w:wordWrap/>
        <w:overflowPunct/>
        <w:topLinePunct w:val="0"/>
        <w:bidi w:val="0"/>
        <w:spacing w:beforeAutospacing="0" w:line="360" w:lineRule="auto"/>
        <w:ind w:left="0" w:leftChars="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731D5B9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6375DB5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10E3B769">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1D73A567">
      <w:pPr>
        <w:pageBreakBefore w:val="0"/>
        <w:kinsoku/>
        <w:wordWrap/>
        <w:overflowPunct/>
        <w:topLinePunct w:val="0"/>
        <w:bidi w:val="0"/>
        <w:spacing w:beforeAutospacing="0" w:line="360" w:lineRule="auto"/>
        <w:ind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广西洲铭工程咨询有限公司</w:t>
      </w:r>
    </w:p>
    <w:p w14:paraId="47F4E87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u w:val="single"/>
        </w:rPr>
        <w:t>（项目编号：</w:t>
      </w:r>
      <w:r>
        <w:rPr>
          <w:rFonts w:hint="eastAsia" w:ascii="宋体" w:hAnsi="宋体" w:cs="宋体"/>
          <w:color w:val="auto"/>
          <w:sz w:val="24"/>
          <w:szCs w:val="24"/>
          <w:highlight w:val="none"/>
          <w:u w:val="single"/>
          <w:lang w:eastAsia="zh-CN"/>
        </w:rPr>
        <w:t>NNZC2026-G3-020002-ZMGS）</w:t>
      </w:r>
      <w:r>
        <w:rPr>
          <w:rFonts w:hint="eastAsia" w:ascii="宋体" w:hAnsi="宋体" w:eastAsia="宋体" w:cs="宋体"/>
          <w:color w:val="auto"/>
          <w:sz w:val="24"/>
          <w:szCs w:val="24"/>
          <w:highlight w:val="none"/>
        </w:rPr>
        <w:t>的招标文件的全部内容，授权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(职务、职称)为全权代表，现正式递交下述文件参加贵方组织的本次政府采购活动： </w:t>
      </w:r>
    </w:p>
    <w:p w14:paraId="5A3F33A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一、报价文件电子版一份（包含按投标人须知前附表要求提交的全部文件）；</w:t>
      </w:r>
    </w:p>
    <w:p w14:paraId="12F0764D">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二、资格文件电子版一份（包含按投标人须知前附表要求提交的全部文件）；</w:t>
      </w:r>
    </w:p>
    <w:p w14:paraId="6B417D48">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三、技术文件电子版一份（包含按投标人须知前附表要求提交的全部文件）；</w:t>
      </w:r>
    </w:p>
    <w:p w14:paraId="4137657F">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四、商务文件电子版一份（包含按投标人须知前附表要求提交的全部文件）；</w:t>
      </w:r>
    </w:p>
    <w:p w14:paraId="78BE76F4">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4405C274">
      <w:pPr>
        <w:pageBreakBefore w:val="0"/>
        <w:numPr>
          <w:ilvl w:val="0"/>
          <w:numId w:val="3"/>
        </w:numPr>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我方愿意以折扣率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w:t>
      </w:r>
      <w:r>
        <w:rPr>
          <w:rFonts w:hint="eastAsia" w:ascii="宋体" w:hAnsi="宋体" w:eastAsia="宋体" w:cs="宋体"/>
          <w:color w:val="auto"/>
          <w:kern w:val="0"/>
          <w:sz w:val="24"/>
          <w:szCs w:val="24"/>
          <w:highlight w:val="none"/>
        </w:rPr>
        <w:t>服务期限</w:t>
      </w:r>
      <w:r>
        <w:rPr>
          <w:rFonts w:hint="eastAsia" w:ascii="宋体" w:hAnsi="宋体" w:eastAsia="宋体" w:cs="宋体"/>
          <w:color w:val="auto"/>
          <w:sz w:val="24"/>
          <w:szCs w:val="24"/>
          <w:highlight w:val="none"/>
        </w:rPr>
        <w:t>（无分标时填写）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提供本项目招标文件第二章“服务需求”中的相应的采购内容。</w:t>
      </w:r>
    </w:p>
    <w:p w14:paraId="40558413">
      <w:pPr>
        <w:pStyle w:val="10"/>
        <w:spacing w:line="440" w:lineRule="exact"/>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rPr>
        <w:t>其中（有分标时填写）：</w:t>
      </w:r>
    </w:p>
    <w:p w14:paraId="6D3E54BD">
      <w:pPr>
        <w:pStyle w:val="10"/>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分标报价为折扣率 </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4BDD43">
      <w:pPr>
        <w:pStyle w:val="1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分标报价为折扣率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507831">
      <w:pPr>
        <w:pStyle w:val="1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分标报价为折扣率 </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8F4A89">
      <w:pPr>
        <w:pStyle w:val="10"/>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p>
    <w:p w14:paraId="29351BD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AF1199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3、我方所递交的投标文件及有关资料都是内容完整、真实和准确的。</w:t>
      </w:r>
    </w:p>
    <w:p w14:paraId="7016C8F8">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70B82C0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0D38A0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6、我方已详细审核招标文件，我方知道必须放弃提出含糊不清或误解问题的权利。</w:t>
      </w:r>
    </w:p>
    <w:p w14:paraId="4E45643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5F887BB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8、我方完全理解贵方不一定接受投标报价最低的投标人为中标供应商的行为。</w:t>
      </w:r>
    </w:p>
    <w:p w14:paraId="72AA258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2C2D5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提供虚假材料谋取中标、成交的；</w:t>
      </w:r>
    </w:p>
    <w:p w14:paraId="28E6A73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采取不正当手段诋毁、排挤其他供应商的；</w:t>
      </w:r>
    </w:p>
    <w:p w14:paraId="41DBA1A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与采购人、其他供应商或者采购代理机构恶意串通的；</w:t>
      </w:r>
    </w:p>
    <w:p w14:paraId="3C051D7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向采购人、采购代理机构行贿或者提供其他不正当利益的；</w:t>
      </w:r>
    </w:p>
    <w:p w14:paraId="60EED2A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在招标采购过程中与采购人进行协商谈判的；</w:t>
      </w:r>
    </w:p>
    <w:p w14:paraId="0C687D5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拒绝有关部门监督检查或提供虚假情况的。</w:t>
      </w:r>
    </w:p>
    <w:p w14:paraId="2D24E47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10、我方及由本人担任法定代表人的其他机构最近三年内被处罚的违法行为有：</w:t>
      </w:r>
      <w:r>
        <w:rPr>
          <w:rFonts w:hint="eastAsia" w:ascii="宋体" w:hAnsi="宋体" w:eastAsia="宋体" w:cs="宋体"/>
          <w:color w:val="auto"/>
          <w:sz w:val="24"/>
          <w:szCs w:val="24"/>
          <w:highlight w:val="none"/>
          <w:u w:val="single"/>
        </w:rPr>
        <w:t xml:space="preserve">                                        </w:t>
      </w:r>
    </w:p>
    <w:p w14:paraId="1073670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7A5EB008">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3BC41314">
      <w:pPr>
        <w:pageBreakBefore w:val="0"/>
        <w:kinsoku/>
        <w:wordWrap/>
        <w:overflowPunct/>
        <w:topLinePunct w:val="0"/>
        <w:bidi w:val="0"/>
        <w:spacing w:beforeAutospacing="0" w:line="360" w:lineRule="auto"/>
        <w:ind w:left="0" w:leftChars="0" w:right="0" w:firstLine="420"/>
        <w:outlineLvl w:val="2"/>
        <w:rPr>
          <w:rFonts w:hint="eastAsia" w:ascii="宋体" w:hAnsi="宋体" w:eastAsia="宋体" w:cs="宋体"/>
          <w:color w:val="auto"/>
          <w:sz w:val="24"/>
          <w:szCs w:val="24"/>
          <w:highlight w:val="none"/>
        </w:rPr>
      </w:pPr>
      <w:bookmarkStart w:id="423" w:name="_Toc6060"/>
      <w:r>
        <w:rPr>
          <w:rFonts w:hint="eastAsia" w:ascii="宋体" w:hAnsi="宋体" w:eastAsia="宋体" w:cs="宋体"/>
          <w:color w:val="auto"/>
          <w:sz w:val="24"/>
          <w:szCs w:val="24"/>
          <w:highlight w:val="none"/>
        </w:rPr>
        <w:t>12、与本投标有关的一切正式往来信函请寄：</w:t>
      </w:r>
      <w:bookmarkEnd w:id="423"/>
      <w:r>
        <w:rPr>
          <w:rFonts w:hint="eastAsia" w:ascii="宋体" w:hAnsi="宋体" w:eastAsia="宋体" w:cs="宋体"/>
          <w:color w:val="auto"/>
          <w:sz w:val="24"/>
          <w:szCs w:val="24"/>
          <w:highlight w:val="none"/>
          <w:u w:val="single"/>
        </w:rPr>
        <w:t xml:space="preserve"> </w:t>
      </w:r>
    </w:p>
    <w:p w14:paraId="12406611">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B8A535">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1EAA3475">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467E67C1">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47DA8D1">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271DB4C3">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178F77EA">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5862EA9C">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投标人名称(电子签章)：</w:t>
      </w:r>
    </w:p>
    <w:p w14:paraId="4D61408A">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76CB8D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p>
    <w:p w14:paraId="1AD0D501">
      <w:pPr>
        <w:pageBreakBefore w:val="0"/>
        <w:kinsoku/>
        <w:wordWrap/>
        <w:overflowPunct/>
        <w:topLinePunct w:val="0"/>
        <w:bidi w:val="0"/>
        <w:spacing w:beforeAutospacing="0" w:line="360" w:lineRule="auto"/>
        <w:ind w:left="0" w:leftChars="0" w:right="0"/>
        <w:jc w:val="center"/>
        <w:outlineLvl w:val="3"/>
        <w:rPr>
          <w:rFonts w:hint="eastAsia" w:ascii="宋体" w:hAnsi="宋体" w:eastAsia="宋体" w:cs="宋体"/>
          <w:b/>
          <w:color w:val="auto"/>
          <w:sz w:val="30"/>
          <w:szCs w:val="30"/>
          <w:highlight w:val="none"/>
        </w:rPr>
      </w:pPr>
      <w:r>
        <w:rPr>
          <w:rFonts w:hint="eastAsia" w:ascii="宋体" w:hAnsi="宋体" w:eastAsia="宋体" w:cs="宋体"/>
          <w:color w:val="auto"/>
          <w:sz w:val="30"/>
          <w:szCs w:val="20"/>
          <w:highlight w:val="none"/>
        </w:rPr>
        <w:t>二、</w:t>
      </w: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szCs w:val="20"/>
          <w:highlight w:val="none"/>
          <w:lang w:val="zh-CN"/>
        </w:rPr>
        <w:t>(单位均为人民币元)</w:t>
      </w:r>
    </w:p>
    <w:p w14:paraId="69F64FC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highlight w:val="none"/>
        </w:rPr>
      </w:pPr>
    </w:p>
    <w:p w14:paraId="7612094D">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rPr>
        <w:t xml:space="preserve">  </w:t>
      </w:r>
    </w:p>
    <w:p w14:paraId="1DC67972">
      <w:pPr>
        <w:pageBreakBefore w:val="0"/>
        <w:kinsoku/>
        <w:wordWrap/>
        <w:overflowPunct/>
        <w:topLinePunct w:val="0"/>
        <w:bidi w:val="0"/>
        <w:snapToGrid w:val="0"/>
        <w:spacing w:beforeAutospacing="0" w:line="360" w:lineRule="auto"/>
        <w:ind w:left="0" w:leftChars="0" w:right="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NNZC2026-G3-020002-ZMGS</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分标：</w:t>
      </w:r>
      <w:r>
        <w:rPr>
          <w:rFonts w:hint="eastAsia" w:ascii="宋体" w:hAnsi="宋体" w:cs="宋体"/>
          <w:color w:val="auto"/>
          <w:sz w:val="24"/>
          <w:szCs w:val="24"/>
          <w:highlight w:val="none"/>
          <w:u w:val="single"/>
          <w:lang w:val="en-US" w:eastAsia="zh-CN"/>
        </w:rPr>
        <w:t xml:space="preserve">             </w:t>
      </w:r>
    </w:p>
    <w:p w14:paraId="1006E7A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4404"/>
        <w:gridCol w:w="1516"/>
        <w:gridCol w:w="1914"/>
      </w:tblGrid>
      <w:tr w14:paraId="36F1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E76BD4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F952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404" w:type="dxa"/>
            <w:tcBorders>
              <w:top w:val="single" w:color="auto" w:sz="4" w:space="0"/>
              <w:left w:val="single" w:color="auto" w:sz="4" w:space="0"/>
              <w:bottom w:val="single" w:color="auto" w:sz="4" w:space="0"/>
              <w:right w:val="single" w:color="auto" w:sz="4" w:space="0"/>
            </w:tcBorders>
            <w:noWrap w:val="0"/>
            <w:vAlign w:val="center"/>
          </w:tcPr>
          <w:p w14:paraId="5A2CA8F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E5C8A7">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折扣率</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83A1DE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r>
      <w:tr w14:paraId="74F2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E17C2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8E3B9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4404" w:type="dxa"/>
            <w:tcBorders>
              <w:top w:val="single" w:color="auto" w:sz="4" w:space="0"/>
              <w:left w:val="single" w:color="auto" w:sz="4" w:space="0"/>
              <w:bottom w:val="single" w:color="auto" w:sz="4" w:space="0"/>
              <w:right w:val="single" w:color="auto" w:sz="4" w:space="0"/>
            </w:tcBorders>
            <w:noWrap w:val="0"/>
            <w:vAlign w:val="center"/>
          </w:tcPr>
          <w:p w14:paraId="2BB2DF5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516" w:type="dxa"/>
            <w:vMerge w:val="restart"/>
            <w:tcBorders>
              <w:top w:val="single" w:color="auto" w:sz="4" w:space="0"/>
              <w:left w:val="single" w:color="auto" w:sz="4" w:space="0"/>
              <w:right w:val="single" w:color="auto" w:sz="4" w:space="0"/>
            </w:tcBorders>
            <w:noWrap w:val="0"/>
            <w:vAlign w:val="center"/>
          </w:tcPr>
          <w:p w14:paraId="4FAAFD4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914" w:type="dxa"/>
            <w:vMerge w:val="restart"/>
            <w:tcBorders>
              <w:top w:val="single" w:color="auto" w:sz="4" w:space="0"/>
              <w:left w:val="single" w:color="auto" w:sz="4" w:space="0"/>
              <w:right w:val="single" w:color="auto" w:sz="4" w:space="0"/>
            </w:tcBorders>
            <w:noWrap w:val="0"/>
            <w:vAlign w:val="top"/>
          </w:tcPr>
          <w:p w14:paraId="2E50C2C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r>
      <w:tr w14:paraId="01E1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2A895D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1527A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4404" w:type="dxa"/>
            <w:tcBorders>
              <w:top w:val="single" w:color="auto" w:sz="4" w:space="0"/>
              <w:left w:val="single" w:color="auto" w:sz="4" w:space="0"/>
              <w:bottom w:val="single" w:color="auto" w:sz="4" w:space="0"/>
              <w:right w:val="single" w:color="auto" w:sz="4" w:space="0"/>
            </w:tcBorders>
            <w:noWrap w:val="0"/>
            <w:vAlign w:val="center"/>
          </w:tcPr>
          <w:p w14:paraId="412952D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516" w:type="dxa"/>
            <w:vMerge w:val="continue"/>
            <w:tcBorders>
              <w:left w:val="single" w:color="auto" w:sz="4" w:space="0"/>
              <w:right w:val="single" w:color="auto" w:sz="4" w:space="0"/>
            </w:tcBorders>
            <w:noWrap w:val="0"/>
            <w:vAlign w:val="center"/>
          </w:tcPr>
          <w:p w14:paraId="2FD57A2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914" w:type="dxa"/>
            <w:vMerge w:val="continue"/>
            <w:tcBorders>
              <w:left w:val="single" w:color="auto" w:sz="4" w:space="0"/>
              <w:right w:val="single" w:color="auto" w:sz="4" w:space="0"/>
            </w:tcBorders>
            <w:noWrap w:val="0"/>
            <w:vAlign w:val="top"/>
          </w:tcPr>
          <w:p w14:paraId="7D47138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r>
      <w:tr w14:paraId="3470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0F31AC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E8EE4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4404" w:type="dxa"/>
            <w:tcBorders>
              <w:top w:val="single" w:color="auto" w:sz="4" w:space="0"/>
              <w:left w:val="single" w:color="auto" w:sz="4" w:space="0"/>
              <w:bottom w:val="single" w:color="auto" w:sz="4" w:space="0"/>
              <w:right w:val="single" w:color="auto" w:sz="4" w:space="0"/>
            </w:tcBorders>
            <w:noWrap w:val="0"/>
            <w:vAlign w:val="center"/>
          </w:tcPr>
          <w:p w14:paraId="7DDBF54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516" w:type="dxa"/>
            <w:vMerge w:val="continue"/>
            <w:tcBorders>
              <w:left w:val="single" w:color="auto" w:sz="4" w:space="0"/>
              <w:bottom w:val="single" w:color="auto" w:sz="4" w:space="0"/>
              <w:right w:val="single" w:color="auto" w:sz="4" w:space="0"/>
            </w:tcBorders>
            <w:noWrap w:val="0"/>
            <w:vAlign w:val="center"/>
          </w:tcPr>
          <w:p w14:paraId="23B1E96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c>
          <w:tcPr>
            <w:tcW w:w="1914" w:type="dxa"/>
            <w:vMerge w:val="continue"/>
            <w:tcBorders>
              <w:left w:val="single" w:color="auto" w:sz="4" w:space="0"/>
              <w:bottom w:val="single" w:color="auto" w:sz="4" w:space="0"/>
              <w:right w:val="single" w:color="auto" w:sz="4" w:space="0"/>
            </w:tcBorders>
            <w:noWrap w:val="0"/>
            <w:vAlign w:val="top"/>
          </w:tcPr>
          <w:p w14:paraId="19D6ABF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rPr>
            </w:pPr>
          </w:p>
        </w:tc>
      </w:tr>
      <w:tr w14:paraId="11F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5"/>
            <w:tcBorders>
              <w:top w:val="single" w:color="auto" w:sz="4" w:space="0"/>
              <w:left w:val="single" w:color="auto" w:sz="4" w:space="0"/>
              <w:bottom w:val="single" w:color="auto" w:sz="4" w:space="0"/>
              <w:right w:val="single" w:color="auto" w:sz="4" w:space="0"/>
            </w:tcBorders>
            <w:noWrap w:val="0"/>
            <w:vAlign w:val="top"/>
          </w:tcPr>
          <w:p w14:paraId="25D6EBEB">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color w:val="auto"/>
                <w:sz w:val="24"/>
                <w:szCs w:val="24"/>
                <w:highlight w:val="none"/>
              </w:rPr>
              <w:t>报价合计（包含税费等所有费用）：折扣率</w:t>
            </w:r>
            <w:r>
              <w:rPr>
                <w:rFonts w:hint="eastAsia" w:ascii="宋体" w:hAnsi="宋体"/>
                <w:color w:val="auto"/>
                <w:sz w:val="24"/>
                <w:szCs w:val="24"/>
                <w:highlight w:val="none"/>
                <w:u w:val="single"/>
              </w:rPr>
              <w:t xml:space="preserve">      %</w:t>
            </w:r>
          </w:p>
        </w:tc>
      </w:tr>
    </w:tbl>
    <w:p w14:paraId="631C5229">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lang w:val="zh-CN"/>
        </w:rPr>
      </w:pPr>
    </w:p>
    <w:p w14:paraId="1807A9B2">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06CBFA7C">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宋体"/>
          <w:b/>
          <w:color w:val="auto"/>
          <w:kern w:val="0"/>
          <w:sz w:val="24"/>
          <w:szCs w:val="24"/>
          <w:highlight w:val="none"/>
          <w:lang w:val="zh-CN"/>
        </w:rPr>
        <w:t>否则其投标作无效标处理。</w:t>
      </w:r>
    </w:p>
    <w:p w14:paraId="3721082F">
      <w:pPr>
        <w:pageBreakBefore w:val="0"/>
        <w:kinsoku/>
        <w:wordWrap/>
        <w:overflowPunct/>
        <w:topLinePunct w:val="0"/>
        <w:bidi w:val="0"/>
        <w:snapToGrid w:val="0"/>
        <w:spacing w:beforeAutospacing="0" w:line="360" w:lineRule="auto"/>
        <w:ind w:left="0" w:leftChars="0" w:right="0" w:firstLine="480" w:firstLineChars="200"/>
        <w:jc w:val="left"/>
        <w:outlineLvl w:val="2"/>
        <w:rPr>
          <w:rFonts w:hint="eastAsia" w:ascii="宋体" w:hAnsi="宋体" w:eastAsia="宋体" w:cs="宋体"/>
          <w:color w:val="auto"/>
          <w:kern w:val="0"/>
          <w:sz w:val="24"/>
          <w:szCs w:val="24"/>
          <w:highlight w:val="none"/>
          <w:lang w:val="zh-CN"/>
        </w:rPr>
      </w:pPr>
      <w:bookmarkStart w:id="424" w:name="_Toc32599"/>
      <w:r>
        <w:rPr>
          <w:rFonts w:hint="eastAsia" w:ascii="宋体" w:hAnsi="宋体" w:eastAsia="宋体" w:cs="宋体"/>
          <w:color w:val="auto"/>
          <w:kern w:val="0"/>
          <w:sz w:val="24"/>
          <w:szCs w:val="24"/>
          <w:highlight w:val="none"/>
          <w:lang w:val="zh-CN"/>
        </w:rPr>
        <w:t>2、本表内容均不能涂改，</w:t>
      </w:r>
      <w:r>
        <w:rPr>
          <w:rFonts w:hint="eastAsia" w:ascii="宋体" w:hAnsi="宋体" w:eastAsia="宋体" w:cs="宋体"/>
          <w:b/>
          <w:color w:val="auto"/>
          <w:kern w:val="0"/>
          <w:sz w:val="24"/>
          <w:szCs w:val="24"/>
          <w:highlight w:val="none"/>
          <w:lang w:val="zh-CN"/>
        </w:rPr>
        <w:t>否则其投标作无效标处理。</w:t>
      </w:r>
      <w:bookmarkEnd w:id="424"/>
    </w:p>
    <w:p w14:paraId="0FE5E555">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szCs w:val="24"/>
          <w:highlight w:val="none"/>
          <w:lang w:val="zh-CN"/>
        </w:rPr>
        <w:t>否则其投标作无效标处理。</w:t>
      </w:r>
    </w:p>
    <w:p w14:paraId="3D1DBEAB">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4、以上表格要求细分项目及报价，在“具体服务内容”一栏中，填写具体服务范围、服务时间、服务标准，</w:t>
      </w:r>
      <w:r>
        <w:rPr>
          <w:rFonts w:hint="eastAsia" w:ascii="宋体" w:hAnsi="宋体" w:eastAsia="宋体" w:cs="宋体"/>
          <w:b/>
          <w:color w:val="auto"/>
          <w:kern w:val="0"/>
          <w:sz w:val="24"/>
          <w:szCs w:val="24"/>
          <w:highlight w:val="none"/>
          <w:lang w:val="zh-CN"/>
        </w:rPr>
        <w:t>否则其投标作无效标处理。</w:t>
      </w:r>
      <w:r>
        <w:rPr>
          <w:rFonts w:hint="eastAsia" w:ascii="宋体" w:hAnsi="宋体" w:eastAsia="宋体" w:cs="宋体"/>
          <w:color w:val="auto"/>
          <w:kern w:val="0"/>
          <w:sz w:val="24"/>
          <w:szCs w:val="24"/>
          <w:highlight w:val="none"/>
          <w:lang w:val="zh-CN"/>
        </w:rPr>
        <w:t>。</w:t>
      </w:r>
    </w:p>
    <w:p w14:paraId="03CE05F3">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5、特别提示：采购机构将对项目名称和项目编号，中标供应商名称、地址和中标金额，主要中标标的的名称、服务范围、服务要求、服务时间、服务标准等予以公示。</w:t>
      </w:r>
    </w:p>
    <w:p w14:paraId="097A8CDA">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8429256">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投标人名称(电子签章)：</w:t>
      </w:r>
    </w:p>
    <w:p w14:paraId="43AD10C9">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126E8A0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17D2202C">
      <w:pPr>
        <w:pageBreakBefore w:val="0"/>
        <w:kinsoku/>
        <w:wordWrap/>
        <w:overflowPunct/>
        <w:topLinePunct w:val="0"/>
        <w:bidi w:val="0"/>
        <w:spacing w:beforeAutospacing="0" w:line="360" w:lineRule="auto"/>
        <w:ind w:left="0" w:leftChars="0" w:right="0"/>
        <w:jc w:val="center"/>
        <w:outlineLvl w:val="3"/>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427FA7A7">
      <w:pPr>
        <w:pageBreakBefore w:val="0"/>
        <w:kinsoku/>
        <w:wordWrap/>
        <w:overflowPunct/>
        <w:topLinePunct w:val="0"/>
        <w:bidi w:val="0"/>
        <w:spacing w:beforeAutospacing="0" w:line="360" w:lineRule="auto"/>
        <w:ind w:left="0" w:leftChars="0" w:right="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说明：</w:t>
      </w:r>
    </w:p>
    <w:p w14:paraId="33774EC3">
      <w:pPr>
        <w:pageBreakBefore w:val="0"/>
        <w:kinsoku/>
        <w:wordWrap/>
        <w:overflowPunct/>
        <w:topLinePunct w:val="0"/>
        <w:bidi w:val="0"/>
        <w:spacing w:beforeAutospacing="0" w:line="360" w:lineRule="auto"/>
        <w:ind w:left="0" w:leftChars="0" w:righ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1、本声明函主要供参加政府采购活动的中小企业填写，非中小企业无需填写。</w:t>
      </w:r>
    </w:p>
    <w:p w14:paraId="65890044">
      <w:pPr>
        <w:pageBreakBefore w:val="0"/>
        <w:kinsoku/>
        <w:wordWrap/>
        <w:overflowPunct/>
        <w:topLinePunct w:val="0"/>
        <w:bidi w:val="0"/>
        <w:spacing w:beforeAutospacing="0" w:line="360" w:lineRule="auto"/>
        <w:ind w:left="0" w:leftChars="0" w:right="0" w:firstLine="464" w:firstLineChars="200"/>
        <w:outlineLvl w:val="2"/>
        <w:rPr>
          <w:rFonts w:hint="eastAsia" w:ascii="宋体" w:hAnsi="宋体" w:eastAsia="宋体" w:cs="宋体"/>
          <w:color w:val="auto"/>
          <w:spacing w:val="-4"/>
          <w:sz w:val="24"/>
          <w:szCs w:val="24"/>
          <w:highlight w:val="none"/>
        </w:rPr>
      </w:pPr>
      <w:bookmarkStart w:id="425" w:name="_Toc31792"/>
      <w:r>
        <w:rPr>
          <w:rFonts w:hint="eastAsia" w:ascii="宋体" w:hAnsi="宋体" w:eastAsia="宋体" w:cs="宋体"/>
          <w:color w:val="auto"/>
          <w:spacing w:val="-4"/>
          <w:sz w:val="24"/>
          <w:szCs w:val="24"/>
          <w:highlight w:val="none"/>
        </w:rPr>
        <w:t>2、小型、微型企业提供中型企业提供的服务的，视同为中型企业。</w:t>
      </w:r>
      <w:bookmarkEnd w:id="425"/>
    </w:p>
    <w:p w14:paraId="6CD1D219">
      <w:pPr>
        <w:pageBreakBefore w:val="0"/>
        <w:kinsoku/>
        <w:wordWrap/>
        <w:overflowPunct/>
        <w:topLinePunct w:val="0"/>
        <w:bidi w:val="0"/>
        <w:spacing w:beforeAutospacing="0" w:line="360" w:lineRule="auto"/>
        <w:ind w:left="0" w:leftChars="0" w:right="0" w:firstLine="464" w:firstLineChars="200"/>
        <w:rPr>
          <w:rFonts w:hint="eastAsia" w:ascii="宋体" w:hAnsi="宋体" w:eastAsia="宋体" w:cs="宋体"/>
          <w:color w:val="auto"/>
          <w:spacing w:val="-4"/>
          <w:sz w:val="24"/>
          <w:szCs w:val="24"/>
          <w:highlight w:val="none"/>
        </w:rPr>
      </w:pPr>
    </w:p>
    <w:p w14:paraId="6991521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lang w:eastAsia="zh-CN"/>
        </w:rPr>
        <w:t>南宁市兴宁区教育局</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4BB6C4A2">
      <w:pPr>
        <w:pageBreakBefore w:val="0"/>
        <w:tabs>
          <w:tab w:val="left" w:pos="1384"/>
          <w:tab w:val="left" w:pos="4562"/>
          <w:tab w:val="left" w:pos="6803"/>
        </w:tabs>
        <w:kinsoku/>
        <w:wordWrap/>
        <w:overflowPunct/>
        <w:topLinePunct w:val="0"/>
        <w:bidi w:val="0"/>
        <w:spacing w:beforeAutospacing="0" w:line="360" w:lineRule="auto"/>
        <w:ind w:left="0" w:leftChars="0" w:right="0" w:firstLine="686" w:firstLineChars="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B023F73">
      <w:pPr>
        <w:pageBreakBefore w:val="0"/>
        <w:tabs>
          <w:tab w:val="left" w:pos="1065"/>
          <w:tab w:val="left" w:pos="4262"/>
          <w:tab w:val="left" w:pos="6477"/>
        </w:tabs>
        <w:kinsoku/>
        <w:wordWrap/>
        <w:overflowPunct/>
        <w:topLinePunct w:val="0"/>
        <w:bidi w:val="0"/>
        <w:spacing w:beforeAutospacing="0" w:line="360" w:lineRule="auto"/>
        <w:ind w:left="0" w:leftChars="0" w:right="0" w:firstLine="686" w:firstLineChars="2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9AE59AE">
      <w:pPr>
        <w:pageBreakBefore w:val="0"/>
        <w:kinsoku/>
        <w:wordWrap/>
        <w:overflowPunct/>
        <w:topLinePunct w:val="0"/>
        <w:bidi w:val="0"/>
        <w:spacing w:beforeAutospacing="0" w:line="360" w:lineRule="auto"/>
        <w:ind w:left="0" w:leftChars="0" w:right="0" w:hanging="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EA5775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BBD807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CDAD7C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p>
    <w:p w14:paraId="384CE6E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p>
    <w:p w14:paraId="7D7D01ED">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投标人名称(电子签章)：</w:t>
      </w:r>
    </w:p>
    <w:p w14:paraId="7756B928">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2A5BD15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szCs w:val="24"/>
          <w:highlight w:val="none"/>
        </w:rPr>
      </w:pPr>
    </w:p>
    <w:p w14:paraId="0557CE4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F0E9FC2">
      <w:pPr>
        <w:pageBreakBefore w:val="0"/>
        <w:numPr>
          <w:ilvl w:val="0"/>
          <w:numId w:val="4"/>
        </w:numPr>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31DB7F50">
      <w:pPr>
        <w:pageBreakBefore w:val="0"/>
        <w:kinsoku/>
        <w:wordWrap/>
        <w:overflowPunct/>
        <w:topLinePunct w:val="0"/>
        <w:bidi w:val="0"/>
        <w:snapToGrid w:val="0"/>
        <w:spacing w:beforeAutospacing="0" w:line="360" w:lineRule="auto"/>
        <w:ind w:left="0" w:leftChars="0" w:right="0"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2、请根据自己的真实情况出具《中小企业声明函》。依法享受中小企业优惠政策的，采购人或者采购代理机构在公告中标结果时，同时公告其《中小企业声明函》，接受社会监督。</w:t>
      </w:r>
    </w:p>
    <w:p w14:paraId="022ED92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30262CBD">
      <w:pPr>
        <w:pageBreakBefore w:val="0"/>
        <w:kinsoku/>
        <w:wordWrap/>
        <w:overflowPunct/>
        <w:topLinePunct w:val="0"/>
        <w:bidi w:val="0"/>
        <w:snapToGrid w:val="0"/>
        <w:spacing w:beforeAutospacing="0" w:line="360" w:lineRule="auto"/>
        <w:ind w:left="0" w:leftChars="0" w:right="0"/>
        <w:jc w:val="center"/>
        <w:outlineLvl w:val="1"/>
        <w:rPr>
          <w:rFonts w:hint="eastAsia" w:ascii="宋体" w:hAnsi="宋体" w:eastAsia="宋体" w:cs="宋体"/>
          <w:b/>
          <w:bCs/>
          <w:color w:val="auto"/>
          <w:sz w:val="28"/>
          <w:szCs w:val="28"/>
          <w:highlight w:val="none"/>
        </w:rPr>
      </w:pPr>
      <w:bookmarkStart w:id="426" w:name="_Toc6982"/>
      <w:bookmarkStart w:id="427" w:name="_Toc19686840"/>
      <w:r>
        <w:rPr>
          <w:rFonts w:hint="eastAsia" w:ascii="宋体" w:hAnsi="宋体" w:eastAsia="宋体" w:cs="宋体"/>
          <w:b/>
          <w:bCs/>
          <w:color w:val="auto"/>
          <w:sz w:val="28"/>
          <w:szCs w:val="28"/>
          <w:highlight w:val="none"/>
        </w:rPr>
        <w:t>第六节 其他文书、文件格式</w:t>
      </w:r>
      <w:bookmarkEnd w:id="426"/>
      <w:bookmarkEnd w:id="427"/>
    </w:p>
    <w:p w14:paraId="102F13CE">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lang w:val="en"/>
        </w:rPr>
      </w:pPr>
    </w:p>
    <w:p w14:paraId="01FFCB8B">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bCs/>
          <w:color w:val="auto"/>
          <w:sz w:val="32"/>
          <w:szCs w:val="32"/>
          <w:highlight w:val="none"/>
          <w:lang w:val="en"/>
        </w:rPr>
      </w:pPr>
      <w:bookmarkStart w:id="428" w:name="_Toc10643"/>
      <w:r>
        <w:rPr>
          <w:rFonts w:hint="eastAsia" w:ascii="宋体" w:hAnsi="宋体" w:eastAsia="宋体" w:cs="宋体"/>
          <w:b/>
          <w:bCs/>
          <w:color w:val="auto"/>
          <w:sz w:val="32"/>
          <w:szCs w:val="32"/>
          <w:highlight w:val="none"/>
          <w:lang w:val="en"/>
        </w:rPr>
        <w:t>知识产权合规性声明</w:t>
      </w:r>
      <w:bookmarkEnd w:id="428"/>
    </w:p>
    <w:p w14:paraId="1274D5D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B02A54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
        </w:rPr>
        <w:t>企业自愿参与政府投资政府采购的</w:t>
      </w:r>
      <w:r>
        <w:rPr>
          <w:rFonts w:hint="eastAsia" w:ascii="宋体" w:hAnsi="宋体" w:cs="宋体"/>
          <w:color w:val="auto"/>
          <w:sz w:val="24"/>
          <w:szCs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07291DA3">
      <w:pPr>
        <w:pageBreakBefore w:val="0"/>
        <w:kinsoku/>
        <w:wordWrap/>
        <w:overflowPunct/>
        <w:topLinePunct w:val="0"/>
        <w:bidi w:val="0"/>
        <w:snapToGrid w:val="0"/>
        <w:spacing w:beforeAutospacing="0" w:line="360" w:lineRule="auto"/>
        <w:ind w:left="1988" w:leftChars="0" w:right="0"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505F23A1">
      <w:pPr>
        <w:pageBreakBefore w:val="0"/>
        <w:kinsoku/>
        <w:wordWrap/>
        <w:overflowPunct/>
        <w:topLinePunct w:val="0"/>
        <w:bidi w:val="0"/>
        <w:snapToGrid w:val="0"/>
        <w:spacing w:beforeAutospacing="0" w:line="360" w:lineRule="auto"/>
        <w:ind w:left="1988" w:leftChars="0" w:right="0" w:hanging="1988" w:hangingChars="825"/>
        <w:rPr>
          <w:rFonts w:hint="eastAsia" w:ascii="宋体" w:hAnsi="宋体" w:eastAsia="宋体" w:cs="宋体"/>
          <w:b/>
          <w:color w:val="auto"/>
          <w:sz w:val="24"/>
          <w:szCs w:val="24"/>
          <w:highlight w:val="none"/>
        </w:rPr>
      </w:pPr>
    </w:p>
    <w:p w14:paraId="73669AA5">
      <w:pPr>
        <w:pageBreakBefore w:val="0"/>
        <w:kinsoku/>
        <w:wordWrap/>
        <w:overflowPunct/>
        <w:topLinePunct w:val="0"/>
        <w:bidi w:val="0"/>
        <w:snapToGrid w:val="0"/>
        <w:spacing w:beforeAutospacing="0" w:line="360" w:lineRule="auto"/>
        <w:ind w:left="1988" w:leftChars="0" w:right="0" w:hanging="1988" w:hangingChars="825"/>
        <w:rPr>
          <w:rFonts w:hint="eastAsia" w:ascii="宋体" w:hAnsi="宋体" w:eastAsia="宋体" w:cs="宋体"/>
          <w:b/>
          <w:color w:val="auto"/>
          <w:sz w:val="24"/>
          <w:szCs w:val="24"/>
          <w:highlight w:val="none"/>
        </w:rPr>
      </w:pPr>
    </w:p>
    <w:p w14:paraId="4C7C13AD">
      <w:pPr>
        <w:pageBreakBefore w:val="0"/>
        <w:kinsoku/>
        <w:wordWrap/>
        <w:overflowPunct/>
        <w:topLinePunct w:val="0"/>
        <w:bidi w:val="0"/>
        <w:snapToGrid w:val="0"/>
        <w:spacing w:beforeAutospacing="0" w:line="360" w:lineRule="auto"/>
        <w:ind w:left="1988" w:leftChars="0" w:right="0" w:hanging="1988" w:hangingChars="825"/>
        <w:rPr>
          <w:rFonts w:hint="eastAsia" w:ascii="宋体" w:hAnsi="宋体" w:eastAsia="宋体" w:cs="宋体"/>
          <w:b/>
          <w:color w:val="auto"/>
          <w:sz w:val="24"/>
          <w:szCs w:val="24"/>
          <w:highlight w:val="none"/>
        </w:rPr>
      </w:pPr>
    </w:p>
    <w:p w14:paraId="7CDF4CFF">
      <w:pPr>
        <w:pageBreakBefore w:val="0"/>
        <w:kinsoku/>
        <w:wordWrap/>
        <w:overflowPunct/>
        <w:topLinePunct w:val="0"/>
        <w:bidi w:val="0"/>
        <w:snapToGrid w:val="0"/>
        <w:spacing w:beforeAutospacing="0" w:line="360" w:lineRule="auto"/>
        <w:ind w:left="1988" w:leftChars="0" w:right="0"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投标人名称(电子签章)：</w:t>
      </w:r>
    </w:p>
    <w:p w14:paraId="2E7F002F">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39C94811">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30"/>
          <w:szCs w:val="30"/>
          <w:highlight w:val="none"/>
        </w:rPr>
        <w:t>残疾人福利性单位声明函（如有）</w:t>
      </w:r>
    </w:p>
    <w:p w14:paraId="7C9B1B1A">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highlight w:val="none"/>
        </w:rPr>
      </w:pPr>
    </w:p>
    <w:p w14:paraId="6AEDF07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南宁市兴宁区教育局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cs="宋体"/>
          <w:color w:val="auto"/>
          <w:sz w:val="24"/>
          <w:highlight w:val="none"/>
          <w:u w:val="single"/>
          <w:lang w:eastAsia="zh-CN"/>
        </w:rPr>
        <w:t>南宁市兴宁区2026年农村义务教育阶段学生营养改善生鲜食材采购及配送项目</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04A8098">
      <w:pPr>
        <w:pageBreakBefore w:val="0"/>
        <w:kinsoku/>
        <w:wordWrap/>
        <w:overflowPunct/>
        <w:topLinePunct w:val="0"/>
        <w:bidi w:val="0"/>
        <w:spacing w:beforeAutospacing="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71AADBE6">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szCs w:val="21"/>
          <w:highlight w:val="none"/>
        </w:rPr>
      </w:pPr>
    </w:p>
    <w:p w14:paraId="18B9CDC5">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szCs w:val="21"/>
          <w:highlight w:val="none"/>
        </w:rPr>
      </w:pPr>
    </w:p>
    <w:p w14:paraId="11406A09">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00886F91">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8A1C85F">
      <w:pPr>
        <w:pageBreakBefore w:val="0"/>
        <w:kinsoku/>
        <w:wordWrap/>
        <w:overflowPunct/>
        <w:topLinePunct w:val="0"/>
        <w:bidi w:val="0"/>
        <w:spacing w:beforeAutospacing="0" w:line="360" w:lineRule="auto"/>
        <w:ind w:left="976" w:leftChars="0" w:right="0" w:hanging="976" w:hangingChars="488"/>
        <w:rPr>
          <w:rFonts w:hint="eastAsia" w:ascii="宋体" w:hAnsi="宋体" w:eastAsia="宋体" w:cs="宋体"/>
          <w:color w:val="auto"/>
          <w:sz w:val="20"/>
          <w:szCs w:val="20"/>
          <w:highlight w:val="none"/>
        </w:rPr>
      </w:pPr>
    </w:p>
    <w:p w14:paraId="2210F63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7F6660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0"/>
          <w:highlight w:val="none"/>
        </w:rPr>
        <w:sectPr>
          <w:pgSz w:w="11906" w:h="16838"/>
          <w:pgMar w:top="1134" w:right="1134" w:bottom="1134" w:left="1134" w:header="720" w:footer="720" w:gutter="0"/>
          <w:pgNumType w:fmt="decimal"/>
          <w:cols w:space="720" w:num="1"/>
          <w:docGrid w:type="lines" w:linePitch="331" w:charSpace="0"/>
        </w:sectPr>
      </w:pPr>
    </w:p>
    <w:p w14:paraId="659CC1D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0"/>
          <w:highlight w:val="none"/>
        </w:rPr>
      </w:pPr>
    </w:p>
    <w:p w14:paraId="1DE442B5">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99C9DA0">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1C71EDCF">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41C5EE9F">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594818C8">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4041C841">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4BEBC8F">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4E8341BA">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8AB4450">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0659093D">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78F61350">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highlight w:val="none"/>
        </w:rPr>
      </w:pPr>
    </w:p>
    <w:p w14:paraId="1BEA44DD">
      <w:pPr>
        <w:pageBreakBefore w:val="0"/>
        <w:tabs>
          <w:tab w:val="left" w:pos="2472"/>
        </w:tabs>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highlight w:val="none"/>
        </w:rPr>
      </w:pPr>
      <w:bookmarkStart w:id="429" w:name="_Toc30383"/>
      <w:r>
        <w:rPr>
          <w:rFonts w:hint="eastAsia" w:ascii="宋体" w:hAnsi="宋体" w:eastAsia="宋体" w:cs="宋体"/>
          <w:b/>
          <w:color w:val="auto"/>
          <w:sz w:val="36"/>
          <w:szCs w:val="20"/>
          <w:highlight w:val="none"/>
        </w:rPr>
        <w:t>第七章 质疑、投诉证明材料格式</w:t>
      </w:r>
      <w:bookmarkEnd w:id="429"/>
    </w:p>
    <w:p w14:paraId="794973B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0"/>
          <w:highlight w:val="none"/>
        </w:rPr>
        <w:sectPr>
          <w:pgSz w:w="11906" w:h="16838"/>
          <w:pgMar w:top="1134" w:right="1134" w:bottom="1134" w:left="1134" w:header="720" w:footer="720" w:gutter="0"/>
          <w:pgNumType w:fmt="decimal"/>
          <w:cols w:space="720" w:num="1"/>
          <w:docGrid w:type="lines" w:linePitch="331" w:charSpace="0"/>
        </w:sectPr>
      </w:pPr>
    </w:p>
    <w:p w14:paraId="471BD1ED">
      <w:pPr>
        <w:pageBreakBefore w:val="0"/>
        <w:widowControl/>
        <w:shd w:val="clear" w:color="auto" w:fill="FFFFFF"/>
        <w:kinsoku/>
        <w:wordWrap/>
        <w:overflowPunct/>
        <w:topLinePunct w:val="0"/>
        <w:bidi w:val="0"/>
        <w:spacing w:beforeAutospacing="0" w:line="360" w:lineRule="auto"/>
        <w:ind w:left="0" w:leftChars="0" w:right="0"/>
        <w:jc w:val="left"/>
        <w:rPr>
          <w:rFonts w:hint="eastAsia" w:ascii="宋体" w:hAnsi="宋体" w:eastAsia="宋体" w:cs="宋体"/>
          <w:b/>
          <w:bCs/>
          <w:color w:val="auto"/>
          <w:sz w:val="28"/>
          <w:szCs w:val="28"/>
          <w:highlight w:val="none"/>
        </w:rPr>
      </w:pPr>
    </w:p>
    <w:p w14:paraId="7E5CA53D">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color w:val="auto"/>
          <w:sz w:val="32"/>
          <w:szCs w:val="32"/>
          <w:highlight w:val="none"/>
        </w:rPr>
      </w:pPr>
      <w:bookmarkStart w:id="430" w:name="_Toc14147"/>
      <w:r>
        <w:rPr>
          <w:rFonts w:hint="eastAsia" w:ascii="宋体" w:hAnsi="宋体" w:eastAsia="宋体" w:cs="宋体"/>
          <w:color w:val="auto"/>
          <w:sz w:val="32"/>
          <w:szCs w:val="32"/>
          <w:highlight w:val="none"/>
        </w:rPr>
        <w:t>第一节 质疑函（格式）</w:t>
      </w:r>
      <w:bookmarkEnd w:id="430"/>
    </w:p>
    <w:p w14:paraId="6CB862A4">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bCs/>
          <w:color w:val="auto"/>
          <w:sz w:val="44"/>
          <w:szCs w:val="44"/>
          <w:highlight w:val="none"/>
        </w:rPr>
      </w:pPr>
      <w:bookmarkStart w:id="431" w:name="_Toc3587"/>
      <w:r>
        <w:rPr>
          <w:rFonts w:hint="eastAsia" w:ascii="宋体" w:hAnsi="宋体" w:eastAsia="宋体" w:cs="宋体"/>
          <w:b/>
          <w:bCs/>
          <w:color w:val="auto"/>
          <w:sz w:val="44"/>
          <w:szCs w:val="44"/>
          <w:highlight w:val="none"/>
        </w:rPr>
        <w:t>质疑函范本</w:t>
      </w:r>
      <w:bookmarkEnd w:id="431"/>
    </w:p>
    <w:p w14:paraId="2E4AB409">
      <w:pPr>
        <w:pageBreakBefore w:val="0"/>
        <w:kinsoku/>
        <w:wordWrap/>
        <w:overflowPunct/>
        <w:topLinePunct w:val="0"/>
        <w:bidi w:val="0"/>
        <w:adjustRightInd w:val="0"/>
        <w:snapToGrid w:val="0"/>
        <w:spacing w:beforeAutospacing="0" w:line="360" w:lineRule="auto"/>
        <w:ind w:left="0" w:leftChars="0" w:right="0"/>
        <w:outlineLvl w:val="2"/>
        <w:rPr>
          <w:rFonts w:hint="eastAsia" w:ascii="宋体" w:hAnsi="宋体" w:eastAsia="宋体" w:cs="宋体"/>
          <w:bCs/>
          <w:color w:val="auto"/>
          <w:sz w:val="32"/>
          <w:szCs w:val="32"/>
          <w:highlight w:val="none"/>
        </w:rPr>
      </w:pPr>
      <w:bookmarkStart w:id="432" w:name="_Toc20412"/>
      <w:r>
        <w:rPr>
          <w:rFonts w:hint="eastAsia" w:ascii="宋体" w:hAnsi="宋体" w:eastAsia="宋体" w:cs="宋体"/>
          <w:bCs/>
          <w:color w:val="auto"/>
          <w:sz w:val="32"/>
          <w:szCs w:val="32"/>
          <w:highlight w:val="none"/>
        </w:rPr>
        <w:t>一、质疑供应商基本信息</w:t>
      </w:r>
      <w:bookmarkEnd w:id="432"/>
    </w:p>
    <w:p w14:paraId="1C892FB2">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质疑供应商：</w:t>
      </w:r>
      <w:r>
        <w:rPr>
          <w:rFonts w:hint="eastAsia" w:ascii="宋体" w:hAnsi="宋体" w:eastAsia="宋体" w:cs="宋体"/>
          <w:color w:val="auto"/>
          <w:sz w:val="32"/>
          <w:szCs w:val="32"/>
          <w:highlight w:val="none"/>
          <w:u w:val="dotted"/>
        </w:rPr>
        <w:t xml:space="preserve">                                        </w:t>
      </w:r>
    </w:p>
    <w:p w14:paraId="0F336F57">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634527C7">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1AED3D9D">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p>
    <w:p w14:paraId="029B9A41">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42671F06">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地址： </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51E3F2AB">
      <w:pPr>
        <w:pageBreakBefore w:val="0"/>
        <w:kinsoku/>
        <w:wordWrap/>
        <w:overflowPunct/>
        <w:topLinePunct w:val="0"/>
        <w:bidi w:val="0"/>
        <w:adjustRightInd w:val="0"/>
        <w:snapToGrid w:val="0"/>
        <w:spacing w:beforeAutospacing="0" w:line="360" w:lineRule="auto"/>
        <w:ind w:left="0" w:leftChars="0" w:right="0"/>
        <w:outlineLvl w:val="2"/>
        <w:rPr>
          <w:rFonts w:hint="eastAsia" w:ascii="宋体" w:hAnsi="宋体" w:eastAsia="宋体" w:cs="宋体"/>
          <w:bCs/>
          <w:color w:val="auto"/>
          <w:sz w:val="32"/>
          <w:szCs w:val="32"/>
          <w:highlight w:val="none"/>
        </w:rPr>
      </w:pPr>
      <w:bookmarkStart w:id="433" w:name="_Toc19031"/>
      <w:r>
        <w:rPr>
          <w:rFonts w:hint="eastAsia" w:ascii="宋体" w:hAnsi="宋体" w:eastAsia="宋体" w:cs="宋体"/>
          <w:bCs/>
          <w:color w:val="auto"/>
          <w:sz w:val="32"/>
          <w:szCs w:val="32"/>
          <w:highlight w:val="none"/>
        </w:rPr>
        <w:t>二、质疑项目基本情况</w:t>
      </w:r>
      <w:bookmarkEnd w:id="433"/>
    </w:p>
    <w:p w14:paraId="5F22E8F9">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质疑项目的名称：</w:t>
      </w:r>
      <w:r>
        <w:rPr>
          <w:rFonts w:hint="eastAsia" w:ascii="宋体" w:hAnsi="宋体" w:cs="宋体"/>
          <w:color w:val="auto"/>
          <w:sz w:val="32"/>
          <w:szCs w:val="32"/>
          <w:highlight w:val="none"/>
          <w:u w:val="dotted"/>
          <w:lang w:eastAsia="zh-CN"/>
        </w:rPr>
        <w:t>南宁市兴宁区2026年农村义务教育阶段学生营养改善生鲜食材采购及配送项目</w:t>
      </w:r>
      <w:r>
        <w:rPr>
          <w:rFonts w:hint="eastAsia" w:ascii="宋体" w:hAnsi="宋体" w:eastAsia="宋体" w:cs="宋体"/>
          <w:color w:val="auto"/>
          <w:sz w:val="32"/>
          <w:szCs w:val="32"/>
          <w:highlight w:val="none"/>
          <w:u w:val="dotted"/>
        </w:rPr>
        <w:t xml:space="preserve">     </w:t>
      </w:r>
    </w:p>
    <w:p w14:paraId="7208B9EB">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质疑项目的编号：</w:t>
      </w:r>
      <w:r>
        <w:rPr>
          <w:rFonts w:hint="eastAsia" w:ascii="宋体" w:hAnsi="宋体" w:cs="宋体"/>
          <w:color w:val="auto"/>
          <w:sz w:val="32"/>
          <w:szCs w:val="32"/>
          <w:highlight w:val="none"/>
          <w:u w:val="dotted"/>
          <w:lang w:eastAsia="zh-CN"/>
        </w:rPr>
        <w:t>NNZC2026-G3-020002-ZMGS</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3B73CB2A">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南宁市兴宁区教育局</w:t>
      </w:r>
      <w:r>
        <w:rPr>
          <w:rFonts w:hint="eastAsia" w:ascii="宋体" w:hAnsi="宋体" w:eastAsia="宋体" w:cs="宋体"/>
          <w:color w:val="auto"/>
          <w:sz w:val="32"/>
          <w:szCs w:val="32"/>
          <w:highlight w:val="none"/>
          <w:u w:val="dotted"/>
        </w:rPr>
        <w:t xml:space="preserve">  </w:t>
      </w:r>
    </w:p>
    <w:p w14:paraId="4A83024F">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采购文件获取日期：</w:t>
      </w:r>
      <w:r>
        <w:rPr>
          <w:rFonts w:hint="eastAsia" w:ascii="宋体" w:hAnsi="宋体" w:eastAsia="宋体" w:cs="宋体"/>
          <w:color w:val="auto"/>
          <w:sz w:val="32"/>
          <w:szCs w:val="32"/>
          <w:highlight w:val="none"/>
          <w:u w:val="dotted"/>
        </w:rPr>
        <w:t xml:space="preserve">                                           </w:t>
      </w:r>
    </w:p>
    <w:p w14:paraId="5843E8C6">
      <w:pPr>
        <w:pageBreakBefore w:val="0"/>
        <w:kinsoku/>
        <w:wordWrap/>
        <w:overflowPunct/>
        <w:topLinePunct w:val="0"/>
        <w:bidi w:val="0"/>
        <w:adjustRightInd w:val="0"/>
        <w:snapToGrid w:val="0"/>
        <w:spacing w:beforeAutospacing="0" w:line="360" w:lineRule="auto"/>
        <w:ind w:left="0" w:leftChars="0" w:right="0"/>
        <w:outlineLvl w:val="2"/>
        <w:rPr>
          <w:rFonts w:hint="eastAsia" w:ascii="宋体" w:hAnsi="宋体" w:eastAsia="宋体" w:cs="宋体"/>
          <w:bCs/>
          <w:color w:val="auto"/>
          <w:sz w:val="32"/>
          <w:szCs w:val="32"/>
          <w:highlight w:val="none"/>
        </w:rPr>
      </w:pPr>
      <w:bookmarkStart w:id="434" w:name="_Toc9763"/>
      <w:r>
        <w:rPr>
          <w:rFonts w:hint="eastAsia" w:ascii="宋体" w:hAnsi="宋体" w:eastAsia="宋体" w:cs="宋体"/>
          <w:bCs/>
          <w:color w:val="auto"/>
          <w:sz w:val="32"/>
          <w:szCs w:val="32"/>
          <w:highlight w:val="none"/>
        </w:rPr>
        <w:t>三、质疑事项具体内容</w:t>
      </w:r>
      <w:bookmarkEnd w:id="434"/>
    </w:p>
    <w:p w14:paraId="4F02ADDC">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质疑事项1：</w:t>
      </w:r>
      <w:r>
        <w:rPr>
          <w:rFonts w:hint="eastAsia" w:ascii="宋体" w:hAnsi="宋体" w:eastAsia="宋体" w:cs="宋体"/>
          <w:color w:val="auto"/>
          <w:sz w:val="32"/>
          <w:szCs w:val="32"/>
          <w:highlight w:val="none"/>
          <w:u w:val="dotted"/>
        </w:rPr>
        <w:t xml:space="preserve">                                         </w:t>
      </w:r>
    </w:p>
    <w:p w14:paraId="2B25FC74">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30758C94">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 xml:space="preserve">                                                       </w:t>
      </w:r>
    </w:p>
    <w:p w14:paraId="0D033FC7">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443E4912">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79B56094">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质疑事项2</w:t>
      </w:r>
    </w:p>
    <w:p w14:paraId="44E5410B">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33830295">
      <w:pPr>
        <w:pageBreakBefore w:val="0"/>
        <w:kinsoku/>
        <w:wordWrap/>
        <w:overflowPunct/>
        <w:topLinePunct w:val="0"/>
        <w:bidi w:val="0"/>
        <w:adjustRightInd w:val="0"/>
        <w:snapToGrid w:val="0"/>
        <w:spacing w:beforeAutospacing="0" w:line="360" w:lineRule="auto"/>
        <w:ind w:left="0" w:leftChars="0" w:right="0"/>
        <w:outlineLvl w:val="2"/>
        <w:rPr>
          <w:rFonts w:hint="eastAsia" w:ascii="宋体" w:hAnsi="宋体" w:eastAsia="宋体" w:cs="宋体"/>
          <w:bCs/>
          <w:color w:val="auto"/>
          <w:sz w:val="32"/>
          <w:szCs w:val="32"/>
          <w:highlight w:val="none"/>
        </w:rPr>
      </w:pPr>
      <w:bookmarkStart w:id="435" w:name="_Toc20245"/>
      <w:r>
        <w:rPr>
          <w:rFonts w:hint="eastAsia" w:ascii="宋体" w:hAnsi="宋体" w:eastAsia="宋体" w:cs="宋体"/>
          <w:bCs/>
          <w:color w:val="auto"/>
          <w:sz w:val="32"/>
          <w:szCs w:val="32"/>
          <w:highlight w:val="none"/>
        </w:rPr>
        <w:t>四、与质疑事项相关的质疑请求</w:t>
      </w:r>
      <w:bookmarkEnd w:id="435"/>
    </w:p>
    <w:p w14:paraId="6D63AEB5">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p>
    <w:p w14:paraId="77DEB92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签字(签章)：                   公章：                      </w:t>
      </w:r>
    </w:p>
    <w:p w14:paraId="6926082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日期：    </w:t>
      </w:r>
    </w:p>
    <w:p w14:paraId="0F6BBE3F">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p>
    <w:p w14:paraId="426DADF5">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highlight w:val="none"/>
        </w:rPr>
      </w:pPr>
    </w:p>
    <w:p w14:paraId="56E1A8D8">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1E3F97DD">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0120A804">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397C5AF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4135C06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3305F90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1DD958C2">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highlight w:val="none"/>
        </w:rPr>
      </w:pPr>
    </w:p>
    <w:p w14:paraId="3BD9945A">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6145B3D0">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6E1647D1">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5A1C310F">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294E7B7D">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780D3CF8">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3FE8741F">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518CE677">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228B814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19D2B001">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79864BED">
      <w:pPr>
        <w:pageBreakBefore w:val="0"/>
        <w:widowControl/>
        <w:kinsoku/>
        <w:wordWrap/>
        <w:overflowPunct/>
        <w:topLinePunct w:val="0"/>
        <w:bidi w:val="0"/>
        <w:spacing w:beforeAutospacing="0" w:line="360" w:lineRule="auto"/>
        <w:ind w:left="0" w:leftChars="0" w:right="0" w:firstLine="640" w:firstLineChars="200"/>
        <w:jc w:val="left"/>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4EEED594">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供应商签署的授权委托书。授权委托书应载明代理人的姓名或者名称、代理事项、具体权限、期限和相关事项。</w:t>
      </w:r>
    </w:p>
    <w:p w14:paraId="29B0CCF3">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7EF0470A">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2AEBA546">
      <w:pPr>
        <w:pageBreakBefore w:val="0"/>
        <w:widowControl/>
        <w:kinsoku/>
        <w:wordWrap/>
        <w:overflowPunct/>
        <w:topLinePunct w:val="0"/>
        <w:bidi w:val="0"/>
        <w:spacing w:beforeAutospacing="0" w:line="360" w:lineRule="auto"/>
        <w:ind w:left="0" w:leftChars="0" w:right="0" w:firstLine="640" w:firstLineChars="200"/>
        <w:jc w:val="left"/>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0D3F3D20">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4AB81061">
      <w:pPr>
        <w:pageBreakBefore w:val="0"/>
        <w:widowControl/>
        <w:kinsoku/>
        <w:wordWrap/>
        <w:overflowPunct/>
        <w:topLinePunct w:val="0"/>
        <w:bidi w:val="0"/>
        <w:spacing w:beforeAutospacing="0" w:line="360" w:lineRule="auto"/>
        <w:ind w:left="0" w:leftChars="0" w:right="0" w:firstLine="600" w:firstLineChars="200"/>
        <w:jc w:val="left"/>
        <w:rPr>
          <w:rFonts w:hint="eastAsia" w:ascii="宋体" w:hAnsi="宋体" w:eastAsia="宋体" w:cs="宋体"/>
          <w:color w:val="auto"/>
          <w:sz w:val="30"/>
          <w:szCs w:val="30"/>
          <w:highlight w:val="none"/>
        </w:rPr>
      </w:pPr>
    </w:p>
    <w:p w14:paraId="074004F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4"/>
          <w:highlight w:val="none"/>
        </w:rPr>
        <w:sectPr>
          <w:pgSz w:w="11906" w:h="16838"/>
          <w:pgMar w:top="1134" w:right="1134" w:bottom="1134" w:left="1134" w:header="720" w:footer="720" w:gutter="0"/>
          <w:pgNumType w:fmt="decimal"/>
          <w:cols w:space="720" w:num="1"/>
          <w:docGrid w:type="lines" w:linePitch="331" w:charSpace="0"/>
        </w:sectPr>
      </w:pPr>
    </w:p>
    <w:p w14:paraId="1EFE515E">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color w:val="auto"/>
          <w:sz w:val="32"/>
          <w:szCs w:val="32"/>
          <w:highlight w:val="none"/>
        </w:rPr>
      </w:pPr>
      <w:bookmarkStart w:id="436" w:name="_Toc430"/>
      <w:r>
        <w:rPr>
          <w:rFonts w:hint="eastAsia" w:ascii="宋体" w:hAnsi="宋体" w:eastAsia="宋体" w:cs="宋体"/>
          <w:color w:val="auto"/>
          <w:sz w:val="32"/>
          <w:szCs w:val="32"/>
          <w:highlight w:val="none"/>
        </w:rPr>
        <w:t>第二节 投诉书（格式）</w:t>
      </w:r>
      <w:bookmarkEnd w:id="436"/>
    </w:p>
    <w:p w14:paraId="3486567F">
      <w:pPr>
        <w:pageBreakBefore w:val="0"/>
        <w:kinsoku/>
        <w:wordWrap/>
        <w:overflowPunct/>
        <w:topLinePunct w:val="0"/>
        <w:bidi w:val="0"/>
        <w:spacing w:beforeAutospacing="0" w:line="360" w:lineRule="auto"/>
        <w:ind w:left="0" w:leftChars="0" w:right="0"/>
        <w:jc w:val="center"/>
        <w:outlineLvl w:val="2"/>
        <w:rPr>
          <w:rFonts w:hint="eastAsia" w:ascii="宋体" w:hAnsi="宋体" w:eastAsia="宋体" w:cs="宋体"/>
          <w:b/>
          <w:color w:val="auto"/>
          <w:sz w:val="44"/>
          <w:szCs w:val="44"/>
          <w:highlight w:val="none"/>
        </w:rPr>
      </w:pPr>
      <w:bookmarkStart w:id="437" w:name="_Toc31304"/>
      <w:r>
        <w:rPr>
          <w:rFonts w:hint="eastAsia" w:ascii="宋体" w:hAnsi="宋体" w:eastAsia="宋体" w:cs="宋体"/>
          <w:b/>
          <w:color w:val="auto"/>
          <w:sz w:val="44"/>
          <w:szCs w:val="44"/>
          <w:highlight w:val="none"/>
        </w:rPr>
        <w:t>投诉书范本</w:t>
      </w:r>
      <w:bookmarkEnd w:id="437"/>
    </w:p>
    <w:p w14:paraId="59387BDE">
      <w:pPr>
        <w:pageBreakBefore w:val="0"/>
        <w:kinsoku/>
        <w:wordWrap/>
        <w:overflowPunct/>
        <w:topLinePunct w:val="0"/>
        <w:bidi w:val="0"/>
        <w:spacing w:beforeAutospacing="0" w:line="360" w:lineRule="auto"/>
        <w:ind w:left="0" w:leftChars="0" w:right="0"/>
        <w:outlineLvl w:val="2"/>
        <w:rPr>
          <w:rFonts w:hint="eastAsia" w:ascii="宋体" w:hAnsi="宋体" w:eastAsia="宋体" w:cs="宋体"/>
          <w:color w:val="auto"/>
          <w:sz w:val="32"/>
          <w:szCs w:val="32"/>
          <w:highlight w:val="none"/>
        </w:rPr>
      </w:pPr>
      <w:bookmarkStart w:id="438" w:name="_Toc21820"/>
      <w:r>
        <w:rPr>
          <w:rFonts w:hint="eastAsia" w:ascii="宋体" w:hAnsi="宋体" w:eastAsia="宋体" w:cs="宋体"/>
          <w:color w:val="auto"/>
          <w:sz w:val="32"/>
          <w:szCs w:val="32"/>
          <w:highlight w:val="none"/>
        </w:rPr>
        <w:t>一、投诉相关主体基本情况</w:t>
      </w:r>
      <w:bookmarkEnd w:id="438"/>
    </w:p>
    <w:p w14:paraId="5F2E46D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w:t>
      </w:r>
      <w:r>
        <w:rPr>
          <w:rFonts w:hint="eastAsia" w:ascii="宋体" w:hAnsi="宋体" w:eastAsia="宋体" w:cs="宋体"/>
          <w:color w:val="auto"/>
          <w:sz w:val="32"/>
          <w:szCs w:val="32"/>
          <w:highlight w:val="none"/>
          <w:u w:val="dotted"/>
        </w:rPr>
        <w:t xml:space="preserve">                                               </w:t>
      </w:r>
    </w:p>
    <w:p w14:paraId="1927E9D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0875EFD3">
      <w:pPr>
        <w:pageBreakBefore w:val="0"/>
        <w:tabs>
          <w:tab w:val="left" w:pos="6510"/>
        </w:tabs>
        <w:kinsoku/>
        <w:wordWrap/>
        <w:overflowPunct/>
        <w:topLinePunct w:val="0"/>
        <w:bidi w:val="0"/>
        <w:spacing w:beforeAutospacing="0" w:line="360" w:lineRule="auto"/>
        <w:ind w:left="0" w:leftChars="0" w:right="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法定代表人/主要负责人：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2BC99778">
      <w:pPr>
        <w:pageBreakBefore w:val="0"/>
        <w:tabs>
          <w:tab w:val="left" w:pos="6510"/>
        </w:tabs>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7E46354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257F49C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dotted"/>
        </w:rPr>
        <w:t xml:space="preserve">                   </w:t>
      </w:r>
    </w:p>
    <w:p w14:paraId="6041494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被投诉人1：</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766812F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002ADCF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1D37440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被投诉人2</w:t>
      </w:r>
    </w:p>
    <w:p w14:paraId="20C59CB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53C6FF7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相关供应商：</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52CD5EA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7370E86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31CEE78D">
      <w:pPr>
        <w:pageBreakBefore w:val="0"/>
        <w:kinsoku/>
        <w:wordWrap/>
        <w:overflowPunct/>
        <w:topLinePunct w:val="0"/>
        <w:bidi w:val="0"/>
        <w:spacing w:beforeAutospacing="0" w:line="360" w:lineRule="auto"/>
        <w:ind w:left="0" w:leftChars="0" w:right="0"/>
        <w:outlineLvl w:val="2"/>
        <w:rPr>
          <w:rFonts w:hint="eastAsia" w:ascii="宋体" w:hAnsi="宋体" w:eastAsia="宋体" w:cs="宋体"/>
          <w:color w:val="auto"/>
          <w:sz w:val="32"/>
          <w:szCs w:val="32"/>
          <w:highlight w:val="none"/>
        </w:rPr>
      </w:pPr>
      <w:bookmarkStart w:id="439" w:name="_Toc21578"/>
      <w:r>
        <w:rPr>
          <w:rFonts w:hint="eastAsia" w:ascii="宋体" w:hAnsi="宋体" w:eastAsia="宋体" w:cs="宋体"/>
          <w:color w:val="auto"/>
          <w:sz w:val="32"/>
          <w:szCs w:val="32"/>
          <w:highlight w:val="none"/>
        </w:rPr>
        <w:t>二、投诉项目基本情况</w:t>
      </w:r>
      <w:bookmarkEnd w:id="439"/>
    </w:p>
    <w:p w14:paraId="7E3CB5C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采购项目名称：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南宁市兴宁区2026年农村义务教育阶段学生营养改善生鲜食材采购及配送项目</w:t>
      </w:r>
      <w:r>
        <w:rPr>
          <w:rFonts w:hint="eastAsia" w:ascii="宋体" w:hAnsi="宋体" w:eastAsia="宋体" w:cs="宋体"/>
          <w:color w:val="auto"/>
          <w:sz w:val="32"/>
          <w:szCs w:val="32"/>
          <w:highlight w:val="none"/>
          <w:u w:val="dotted"/>
        </w:rPr>
        <w:t xml:space="preserve">   </w:t>
      </w:r>
    </w:p>
    <w:p w14:paraId="17D1400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采购项目编号：</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NNZC2026-G3-020002-ZMGS</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4901C31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南宁市兴宁区教育局</w:t>
      </w:r>
      <w:r>
        <w:rPr>
          <w:rFonts w:hint="eastAsia" w:ascii="宋体" w:hAnsi="宋体" w:eastAsia="宋体" w:cs="宋体"/>
          <w:color w:val="auto"/>
          <w:sz w:val="32"/>
          <w:szCs w:val="32"/>
          <w:highlight w:val="none"/>
          <w:u w:val="single"/>
        </w:rPr>
        <w:t xml:space="preserve">  </w:t>
      </w:r>
    </w:p>
    <w:p w14:paraId="1DE01B0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代理机构名称：</w:t>
      </w:r>
      <w:r>
        <w:rPr>
          <w:rFonts w:hint="eastAsia" w:ascii="宋体" w:hAnsi="宋体" w:eastAsia="宋体" w:cs="宋体"/>
          <w:color w:val="auto"/>
          <w:sz w:val="32"/>
          <w:szCs w:val="32"/>
          <w:highlight w:val="none"/>
          <w:u w:val="dotted"/>
        </w:rPr>
        <w:t xml:space="preserve">                                         </w:t>
      </w:r>
    </w:p>
    <w:p w14:paraId="5E5E14F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采购文件公告: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39EAE6E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采购结果公告: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2F538513">
      <w:pPr>
        <w:pageBreakBefore w:val="0"/>
        <w:kinsoku/>
        <w:wordWrap/>
        <w:overflowPunct/>
        <w:topLinePunct w:val="0"/>
        <w:bidi w:val="0"/>
        <w:spacing w:beforeAutospacing="0" w:line="360" w:lineRule="auto"/>
        <w:ind w:left="0" w:leftChars="0" w:right="0"/>
        <w:outlineLvl w:val="2"/>
        <w:rPr>
          <w:rFonts w:hint="eastAsia" w:ascii="宋体" w:hAnsi="宋体" w:eastAsia="宋体" w:cs="宋体"/>
          <w:color w:val="auto"/>
          <w:sz w:val="32"/>
          <w:szCs w:val="32"/>
          <w:highlight w:val="none"/>
        </w:rPr>
      </w:pPr>
      <w:bookmarkStart w:id="440" w:name="_Toc19665"/>
      <w:r>
        <w:rPr>
          <w:rFonts w:hint="eastAsia" w:ascii="宋体" w:hAnsi="宋体" w:eastAsia="宋体" w:cs="宋体"/>
          <w:color w:val="auto"/>
          <w:sz w:val="32"/>
          <w:szCs w:val="32"/>
          <w:highlight w:val="none"/>
        </w:rPr>
        <w:t>三、质疑基本情况</w:t>
      </w:r>
      <w:bookmarkEnd w:id="440"/>
    </w:p>
    <w:p w14:paraId="06FAD428">
      <w:pPr>
        <w:pageBreakBefore w:val="0"/>
        <w:kinsoku/>
        <w:wordWrap/>
        <w:overflowPunct/>
        <w:topLinePunct w:val="0"/>
        <w:bidi w:val="0"/>
        <w:spacing w:beforeAutospacing="0" w:line="360" w:lineRule="auto"/>
        <w:ind w:left="0" w:leftChars="0" w:right="0" w:firstLine="640" w:firstLineChars="20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日,向</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提出质疑，质疑事项为：</w:t>
      </w:r>
      <w:r>
        <w:rPr>
          <w:rFonts w:hint="eastAsia" w:ascii="宋体" w:hAnsi="宋体" w:eastAsia="宋体" w:cs="宋体"/>
          <w:color w:val="auto"/>
          <w:sz w:val="32"/>
          <w:szCs w:val="32"/>
          <w:highlight w:val="none"/>
          <w:u w:val="dotted"/>
        </w:rPr>
        <w:t xml:space="preserve">                                </w:t>
      </w:r>
    </w:p>
    <w:p w14:paraId="56320BD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74A00EF9">
      <w:pPr>
        <w:pageBreakBefore w:val="0"/>
        <w:kinsoku/>
        <w:wordWrap/>
        <w:overflowPunct/>
        <w:topLinePunct w:val="0"/>
        <w:bidi w:val="0"/>
        <w:spacing w:beforeAutospacing="0" w:line="360" w:lineRule="auto"/>
        <w:ind w:left="0" w:leftChars="0" w:right="0"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采购人/代理机构</w:t>
      </w:r>
      <w:r>
        <w:rPr>
          <w:rFonts w:hint="eastAsia" w:ascii="宋体" w:hAnsi="宋体" w:eastAsia="宋体" w:cs="宋体"/>
          <w:color w:val="auto"/>
          <w:sz w:val="32"/>
          <w:szCs w:val="32"/>
          <w:highlight w:val="none"/>
        </w:rPr>
        <w:t>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日,就质疑事项作出了答复/没有在法定期限内作出答复。</w:t>
      </w:r>
    </w:p>
    <w:p w14:paraId="06564DB1">
      <w:pPr>
        <w:pageBreakBefore w:val="0"/>
        <w:kinsoku/>
        <w:wordWrap/>
        <w:overflowPunct/>
        <w:topLinePunct w:val="0"/>
        <w:bidi w:val="0"/>
        <w:spacing w:beforeAutospacing="0" w:line="360" w:lineRule="auto"/>
        <w:ind w:left="0" w:leftChars="0" w:right="0"/>
        <w:outlineLvl w:val="2"/>
        <w:rPr>
          <w:rFonts w:hint="eastAsia" w:ascii="宋体" w:hAnsi="宋体" w:eastAsia="宋体" w:cs="宋体"/>
          <w:color w:val="auto"/>
          <w:sz w:val="32"/>
          <w:szCs w:val="32"/>
          <w:highlight w:val="none"/>
        </w:rPr>
      </w:pPr>
      <w:bookmarkStart w:id="441" w:name="_Toc20953"/>
      <w:r>
        <w:rPr>
          <w:rFonts w:hint="eastAsia" w:ascii="宋体" w:hAnsi="宋体" w:eastAsia="宋体" w:cs="宋体"/>
          <w:color w:val="auto"/>
          <w:sz w:val="32"/>
          <w:szCs w:val="32"/>
          <w:highlight w:val="none"/>
        </w:rPr>
        <w:t>四、投诉事项具体内容</w:t>
      </w:r>
      <w:bookmarkEnd w:id="441"/>
    </w:p>
    <w:p w14:paraId="7D96194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投诉事项 1：</w:t>
      </w:r>
      <w:r>
        <w:rPr>
          <w:rFonts w:hint="eastAsia" w:ascii="宋体" w:hAnsi="宋体" w:eastAsia="宋体" w:cs="宋体"/>
          <w:color w:val="auto"/>
          <w:sz w:val="32"/>
          <w:szCs w:val="32"/>
          <w:highlight w:val="none"/>
          <w:u w:val="dotted"/>
        </w:rPr>
        <w:t xml:space="preserve">                                       </w:t>
      </w:r>
    </w:p>
    <w:p w14:paraId="3AD4F2D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4F23703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0211CFF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09123E5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1095397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投诉事项2</w:t>
      </w:r>
    </w:p>
    <w:p w14:paraId="444B141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3D9A4412">
      <w:pPr>
        <w:pageBreakBefore w:val="0"/>
        <w:kinsoku/>
        <w:wordWrap/>
        <w:overflowPunct/>
        <w:topLinePunct w:val="0"/>
        <w:bidi w:val="0"/>
        <w:spacing w:beforeAutospacing="0" w:line="360" w:lineRule="auto"/>
        <w:ind w:left="0" w:leftChars="0" w:right="0"/>
        <w:outlineLvl w:val="2"/>
        <w:rPr>
          <w:rFonts w:hint="eastAsia" w:ascii="宋体" w:hAnsi="宋体" w:eastAsia="宋体" w:cs="宋体"/>
          <w:color w:val="auto"/>
          <w:sz w:val="32"/>
          <w:szCs w:val="32"/>
          <w:highlight w:val="none"/>
        </w:rPr>
      </w:pPr>
      <w:bookmarkStart w:id="442" w:name="_Toc18387"/>
      <w:r>
        <w:rPr>
          <w:rFonts w:hint="eastAsia" w:ascii="宋体" w:hAnsi="宋体" w:eastAsia="宋体" w:cs="宋体"/>
          <w:color w:val="auto"/>
          <w:sz w:val="32"/>
          <w:szCs w:val="32"/>
          <w:highlight w:val="none"/>
        </w:rPr>
        <w:t>五、与投诉事项相关的投诉请求</w:t>
      </w:r>
      <w:bookmarkEnd w:id="442"/>
    </w:p>
    <w:p w14:paraId="3A00773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5E695A9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 xml:space="preserve">                                                                                                    </w:t>
      </w:r>
    </w:p>
    <w:p w14:paraId="0478931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签字(签章)：                   公章：                      </w:t>
      </w:r>
    </w:p>
    <w:p w14:paraId="3535BB9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日期：    </w:t>
      </w:r>
    </w:p>
    <w:p w14:paraId="08579E3A">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p>
    <w:p w14:paraId="2FD35AAF">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投诉书制作说明：</w:t>
      </w:r>
    </w:p>
    <w:p w14:paraId="32549BA8">
      <w:pPr>
        <w:pageBreakBefore w:val="0"/>
        <w:widowControl/>
        <w:kinsoku/>
        <w:wordWrap/>
        <w:overflowPunct/>
        <w:topLinePunct w:val="0"/>
        <w:bidi w:val="0"/>
        <w:spacing w:beforeAutospacing="0" w:line="360" w:lineRule="auto"/>
        <w:ind w:left="0" w:leftChars="0" w:right="0"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1.投诉人提起投诉时，应当提交投诉书和必要的证明材料，并按照被投诉人和与投诉事项有关的供应商数量提供投诉书副本。</w:t>
      </w:r>
    </w:p>
    <w:p w14:paraId="3E87CC05">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5395C660">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3.投诉人若对项目的某一分包进行投诉，投诉书应列明具体分包号。</w:t>
      </w:r>
    </w:p>
    <w:p w14:paraId="605F8EF4">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4.投诉书应简要列明质疑事项，质疑函、质疑答复等作为附件材料提供。</w:t>
      </w:r>
    </w:p>
    <w:p w14:paraId="02F7C41D">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5.投诉书的投诉事项应具体、明确，并有必要的事实依据和法律依据。</w:t>
      </w:r>
    </w:p>
    <w:p w14:paraId="370D0A82">
      <w:pPr>
        <w:pageBreakBefore w:val="0"/>
        <w:widowControl/>
        <w:kinsoku/>
        <w:wordWrap/>
        <w:overflowPunct/>
        <w:topLinePunct w:val="0"/>
        <w:bidi w:val="0"/>
        <w:spacing w:beforeAutospacing="0" w:line="360" w:lineRule="auto"/>
        <w:ind w:left="0" w:leftChars="0" w:right="0" w:firstLine="640" w:firstLineChars="200"/>
        <w:jc w:val="left"/>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6.投诉书的投诉请求应与投诉事项相关。</w:t>
      </w:r>
    </w:p>
    <w:p w14:paraId="1DF05A72">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7676E8C0">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p>
    <w:p w14:paraId="6F4F660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highlight w:val="none"/>
        </w:rPr>
      </w:pPr>
    </w:p>
    <w:p w14:paraId="37FC7D3C">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p>
    <w:p w14:paraId="6D024CF2">
      <w:pPr>
        <w:pageBreakBefore w:val="0"/>
        <w:kinsoku/>
        <w:wordWrap/>
        <w:overflowPunct/>
        <w:topLinePunct w:val="0"/>
        <w:bidi w:val="0"/>
        <w:spacing w:beforeAutospacing="0" w:line="360" w:lineRule="auto"/>
        <w:ind w:left="0" w:leftChars="0" w:right="0"/>
        <w:rPr>
          <w:rFonts w:hint="eastAsia" w:ascii="宋体" w:hAnsi="宋体" w:eastAsia="宋体" w:cs="宋体"/>
          <w:color w:val="auto"/>
          <w:highlight w:val="none"/>
        </w:rPr>
      </w:pPr>
    </w:p>
    <w:p w14:paraId="241D5962">
      <w:pPr>
        <w:rPr>
          <w:color w:val="auto"/>
          <w:highlight w:val="none"/>
        </w:rPr>
      </w:pPr>
    </w:p>
    <w:sectPr>
      <w:footerReference r:id="rId10" w:type="first"/>
      <w:headerReference r:id="rId7" w:type="default"/>
      <w:footerReference r:id="rId8" w:type="default"/>
      <w:footerReference r:id="rId9"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7BC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3EF5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93EF5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5902">
    <w:pPr>
      <w:pStyle w:val="7"/>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D57B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3D57B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D93E">
    <w:pPr>
      <w:pStyle w:val="7"/>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B7E216">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DB7E216">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6D6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565F9">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5A565F9">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593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6663">
                          <w:pPr>
                            <w:pStyle w:val="11"/>
                            <w:jc w:val="center"/>
                          </w:pPr>
                          <w:r>
                            <w:fldChar w:fldCharType="begin"/>
                          </w:r>
                          <w:r>
                            <w:instrText xml:space="preserve"> PAGE   \* MERGEFORMAT </w:instrText>
                          </w:r>
                          <w:r>
                            <w:fldChar w:fldCharType="separate"/>
                          </w:r>
                          <w:r>
                            <w:rPr>
                              <w:lang w:val="zh-CN"/>
                            </w:rP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B6663">
                    <w:pPr>
                      <w:pStyle w:val="11"/>
                      <w:jc w:val="center"/>
                    </w:pPr>
                    <w:r>
                      <w:fldChar w:fldCharType="begin"/>
                    </w:r>
                    <w:r>
                      <w:instrText xml:space="preserve"> PAGE   \* MERGEFORMAT </w:instrText>
                    </w:r>
                    <w:r>
                      <w:fldChar w:fldCharType="separate"/>
                    </w:r>
                    <w:r>
                      <w:rPr>
                        <w:lang w:val="zh-CN"/>
                      </w:rPr>
                      <w:t>120</w:t>
                    </w:r>
                    <w:r>
                      <w:fldChar w:fldCharType="end"/>
                    </w:r>
                  </w:p>
                </w:txbxContent>
              </v:textbox>
            </v:shape>
          </w:pict>
        </mc:Fallback>
      </mc:AlternateContent>
    </w:r>
  </w:p>
  <w:p w14:paraId="36089FB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9EB4">
    <w:pPr>
      <w:pStyle w:val="11"/>
      <w:framePr w:wrap="around" w:vAnchor="text" w:hAnchor="margin" w:xAlign="center" w:y="1"/>
      <w:rPr>
        <w:rStyle w:val="20"/>
      </w:rPr>
    </w:pPr>
    <w:r>
      <w:fldChar w:fldCharType="begin"/>
    </w:r>
    <w:r>
      <w:rPr>
        <w:rStyle w:val="20"/>
      </w:rPr>
      <w:instrText xml:space="preserve">PAGE  </w:instrText>
    </w:r>
    <w:r>
      <w:fldChar w:fldCharType="end"/>
    </w:r>
  </w:p>
  <w:p w14:paraId="123D6F92">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2BE5">
    <w:pPr>
      <w:pStyle w:val="11"/>
      <w:framePr w:wrap="around" w:vAnchor="text" w:hAnchor="margin" w:xAlign="right" w:y="1"/>
      <w:rPr>
        <w:rStyle w:val="20"/>
      </w:rPr>
    </w:pPr>
    <w:r>
      <w:fldChar w:fldCharType="begin"/>
    </w:r>
    <w:r>
      <w:rPr>
        <w:rStyle w:val="20"/>
      </w:rPr>
      <w:instrText xml:space="preserve">PAGE  </w:instrText>
    </w:r>
    <w:r>
      <w:fldChar w:fldCharType="separate"/>
    </w:r>
    <w:r>
      <w:rPr>
        <w:rStyle w:val="20"/>
      </w:rPr>
      <w:t>122</w:t>
    </w:r>
    <w:r>
      <w:fldChar w:fldCharType="end"/>
    </w:r>
  </w:p>
  <w:p w14:paraId="304D98E6">
    <w:pPr>
      <w:pStyle w:val="11"/>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BFD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A2917"/>
    <w:multiLevelType w:val="singleLevel"/>
    <w:tmpl w:val="E41A2917"/>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TE4YjZkMGRjOTRiMDlmZDJiYjViZDdlMGE3NzQifQ=="/>
  </w:docVars>
  <w:rsids>
    <w:rsidRoot w:val="372F2F1C"/>
    <w:rsid w:val="00294959"/>
    <w:rsid w:val="00310860"/>
    <w:rsid w:val="00BE7797"/>
    <w:rsid w:val="00F735FC"/>
    <w:rsid w:val="01047493"/>
    <w:rsid w:val="015D0487"/>
    <w:rsid w:val="016E6EB4"/>
    <w:rsid w:val="022E6257"/>
    <w:rsid w:val="02AE0B1F"/>
    <w:rsid w:val="02D277F3"/>
    <w:rsid w:val="032338E1"/>
    <w:rsid w:val="032904A4"/>
    <w:rsid w:val="03393105"/>
    <w:rsid w:val="03670FD5"/>
    <w:rsid w:val="03913DD2"/>
    <w:rsid w:val="03BC0B86"/>
    <w:rsid w:val="049744CC"/>
    <w:rsid w:val="05B72B3E"/>
    <w:rsid w:val="05E97064"/>
    <w:rsid w:val="062C42EA"/>
    <w:rsid w:val="068C79F0"/>
    <w:rsid w:val="069F7A54"/>
    <w:rsid w:val="06CE0008"/>
    <w:rsid w:val="06D56E61"/>
    <w:rsid w:val="06E65352"/>
    <w:rsid w:val="075E72DB"/>
    <w:rsid w:val="078828AD"/>
    <w:rsid w:val="07B45450"/>
    <w:rsid w:val="081542F5"/>
    <w:rsid w:val="08752E31"/>
    <w:rsid w:val="087C4758"/>
    <w:rsid w:val="08955281"/>
    <w:rsid w:val="08EB4EA1"/>
    <w:rsid w:val="08F17FDE"/>
    <w:rsid w:val="08F33226"/>
    <w:rsid w:val="096A4386"/>
    <w:rsid w:val="09A4509A"/>
    <w:rsid w:val="0A075D0B"/>
    <w:rsid w:val="0A4C1970"/>
    <w:rsid w:val="0A621403"/>
    <w:rsid w:val="0A747118"/>
    <w:rsid w:val="0BBF6171"/>
    <w:rsid w:val="0C526FE5"/>
    <w:rsid w:val="0C8B0141"/>
    <w:rsid w:val="0CD35A75"/>
    <w:rsid w:val="0CF87B8D"/>
    <w:rsid w:val="0CFD3F04"/>
    <w:rsid w:val="0D250B87"/>
    <w:rsid w:val="0D9A50E8"/>
    <w:rsid w:val="0E100F06"/>
    <w:rsid w:val="0E280FDB"/>
    <w:rsid w:val="0E3270CE"/>
    <w:rsid w:val="0E5139F9"/>
    <w:rsid w:val="0E5A347C"/>
    <w:rsid w:val="0EA51866"/>
    <w:rsid w:val="0F4224DE"/>
    <w:rsid w:val="0F854AAE"/>
    <w:rsid w:val="0F8D2DBA"/>
    <w:rsid w:val="0FCE6727"/>
    <w:rsid w:val="0FED14FF"/>
    <w:rsid w:val="100C43F9"/>
    <w:rsid w:val="10E24DDC"/>
    <w:rsid w:val="111D7BC2"/>
    <w:rsid w:val="112227E3"/>
    <w:rsid w:val="11FE55E1"/>
    <w:rsid w:val="12A06829"/>
    <w:rsid w:val="13194737"/>
    <w:rsid w:val="131A6BD6"/>
    <w:rsid w:val="147E306D"/>
    <w:rsid w:val="14C33176"/>
    <w:rsid w:val="14D62EA9"/>
    <w:rsid w:val="150324EE"/>
    <w:rsid w:val="159266A5"/>
    <w:rsid w:val="161D3027"/>
    <w:rsid w:val="16236EB2"/>
    <w:rsid w:val="1662251B"/>
    <w:rsid w:val="166D15EC"/>
    <w:rsid w:val="166E2C6E"/>
    <w:rsid w:val="17B93A21"/>
    <w:rsid w:val="17EB6C6C"/>
    <w:rsid w:val="18B051B8"/>
    <w:rsid w:val="19204756"/>
    <w:rsid w:val="19514AE2"/>
    <w:rsid w:val="195757E8"/>
    <w:rsid w:val="1A231618"/>
    <w:rsid w:val="1AEF6C50"/>
    <w:rsid w:val="1BB125D3"/>
    <w:rsid w:val="1C480CEA"/>
    <w:rsid w:val="1C7A1112"/>
    <w:rsid w:val="1CB3587E"/>
    <w:rsid w:val="1CD407C2"/>
    <w:rsid w:val="1CED2FF4"/>
    <w:rsid w:val="1D6A3823"/>
    <w:rsid w:val="1D803306"/>
    <w:rsid w:val="1D831542"/>
    <w:rsid w:val="1E4E5C29"/>
    <w:rsid w:val="1ECC2C27"/>
    <w:rsid w:val="1F2667DB"/>
    <w:rsid w:val="1F941997"/>
    <w:rsid w:val="1F9517D4"/>
    <w:rsid w:val="1F9D6372"/>
    <w:rsid w:val="1FAF67D1"/>
    <w:rsid w:val="1FB060A5"/>
    <w:rsid w:val="1FEC63E9"/>
    <w:rsid w:val="2093753B"/>
    <w:rsid w:val="20D04EC4"/>
    <w:rsid w:val="20EC26B9"/>
    <w:rsid w:val="211B06AB"/>
    <w:rsid w:val="216D6823"/>
    <w:rsid w:val="217D2826"/>
    <w:rsid w:val="21894E00"/>
    <w:rsid w:val="219A700D"/>
    <w:rsid w:val="21DF7B45"/>
    <w:rsid w:val="21E604A4"/>
    <w:rsid w:val="22B81E40"/>
    <w:rsid w:val="22DE1989"/>
    <w:rsid w:val="238D07BB"/>
    <w:rsid w:val="238E0DF3"/>
    <w:rsid w:val="23F3272A"/>
    <w:rsid w:val="23FB7A24"/>
    <w:rsid w:val="24092228"/>
    <w:rsid w:val="241D48F7"/>
    <w:rsid w:val="241E2177"/>
    <w:rsid w:val="24691EDF"/>
    <w:rsid w:val="247E6772"/>
    <w:rsid w:val="24E307BD"/>
    <w:rsid w:val="254907E8"/>
    <w:rsid w:val="2564005E"/>
    <w:rsid w:val="25A739F0"/>
    <w:rsid w:val="25AE6F33"/>
    <w:rsid w:val="25BD4F53"/>
    <w:rsid w:val="25CD79B1"/>
    <w:rsid w:val="26086C3B"/>
    <w:rsid w:val="26895E0A"/>
    <w:rsid w:val="26DE174A"/>
    <w:rsid w:val="26DF57ED"/>
    <w:rsid w:val="27F76F67"/>
    <w:rsid w:val="28506677"/>
    <w:rsid w:val="289724F8"/>
    <w:rsid w:val="28973BFA"/>
    <w:rsid w:val="28E219C5"/>
    <w:rsid w:val="290731DA"/>
    <w:rsid w:val="294916CF"/>
    <w:rsid w:val="296D709A"/>
    <w:rsid w:val="29787C34"/>
    <w:rsid w:val="29D46E34"/>
    <w:rsid w:val="29DE5836"/>
    <w:rsid w:val="2A2869B0"/>
    <w:rsid w:val="2B597F39"/>
    <w:rsid w:val="2BB67139"/>
    <w:rsid w:val="2CD0422B"/>
    <w:rsid w:val="2CED3D00"/>
    <w:rsid w:val="2D5A3B50"/>
    <w:rsid w:val="2DA01E4F"/>
    <w:rsid w:val="2DEC299E"/>
    <w:rsid w:val="2E220CF3"/>
    <w:rsid w:val="2E444588"/>
    <w:rsid w:val="2E980D78"/>
    <w:rsid w:val="2ED578D6"/>
    <w:rsid w:val="2F045F24"/>
    <w:rsid w:val="2F5C1DA5"/>
    <w:rsid w:val="2FAF0127"/>
    <w:rsid w:val="2FBC45F2"/>
    <w:rsid w:val="2FBF1EFB"/>
    <w:rsid w:val="2FC35981"/>
    <w:rsid w:val="2FD36372"/>
    <w:rsid w:val="309D08C8"/>
    <w:rsid w:val="30A4232C"/>
    <w:rsid w:val="30CD2F5B"/>
    <w:rsid w:val="30DC319E"/>
    <w:rsid w:val="30F31A6D"/>
    <w:rsid w:val="313A6116"/>
    <w:rsid w:val="3161331F"/>
    <w:rsid w:val="31CC4FC0"/>
    <w:rsid w:val="31F30C92"/>
    <w:rsid w:val="32BA750F"/>
    <w:rsid w:val="33D86A75"/>
    <w:rsid w:val="33E53D73"/>
    <w:rsid w:val="33F425AD"/>
    <w:rsid w:val="34073F18"/>
    <w:rsid w:val="342866FA"/>
    <w:rsid w:val="34433534"/>
    <w:rsid w:val="347859F6"/>
    <w:rsid w:val="34805FE1"/>
    <w:rsid w:val="34B8182C"/>
    <w:rsid w:val="34EA39B0"/>
    <w:rsid w:val="35134CB4"/>
    <w:rsid w:val="35266C07"/>
    <w:rsid w:val="35915CD6"/>
    <w:rsid w:val="362627F2"/>
    <w:rsid w:val="364D41F6"/>
    <w:rsid w:val="36723C5D"/>
    <w:rsid w:val="36727FFA"/>
    <w:rsid w:val="368C11C2"/>
    <w:rsid w:val="36C73FA8"/>
    <w:rsid w:val="36DE7CD7"/>
    <w:rsid w:val="36E93C27"/>
    <w:rsid w:val="372F2F1C"/>
    <w:rsid w:val="376A7700"/>
    <w:rsid w:val="37BA3B0D"/>
    <w:rsid w:val="37E33362"/>
    <w:rsid w:val="3810372D"/>
    <w:rsid w:val="3894435E"/>
    <w:rsid w:val="38CB377E"/>
    <w:rsid w:val="38D806EF"/>
    <w:rsid w:val="38F207D6"/>
    <w:rsid w:val="38FB43DD"/>
    <w:rsid w:val="39203E44"/>
    <w:rsid w:val="39283BBE"/>
    <w:rsid w:val="39341D01"/>
    <w:rsid w:val="3962620A"/>
    <w:rsid w:val="39FA4695"/>
    <w:rsid w:val="3A0E6935"/>
    <w:rsid w:val="3A5022CB"/>
    <w:rsid w:val="3A5C70FE"/>
    <w:rsid w:val="3A733CDB"/>
    <w:rsid w:val="3A780A12"/>
    <w:rsid w:val="3A97726F"/>
    <w:rsid w:val="3AB40CE8"/>
    <w:rsid w:val="3B671FBB"/>
    <w:rsid w:val="3BC74A4B"/>
    <w:rsid w:val="3BE21884"/>
    <w:rsid w:val="3C35255E"/>
    <w:rsid w:val="3CAE5695"/>
    <w:rsid w:val="3D2E4D81"/>
    <w:rsid w:val="3D450FFE"/>
    <w:rsid w:val="3D513BA1"/>
    <w:rsid w:val="3D836E09"/>
    <w:rsid w:val="3D864BBD"/>
    <w:rsid w:val="3E7358EE"/>
    <w:rsid w:val="3E9E1A93"/>
    <w:rsid w:val="3EBF3405"/>
    <w:rsid w:val="3EC62D97"/>
    <w:rsid w:val="3ECF25BD"/>
    <w:rsid w:val="3EDA6843"/>
    <w:rsid w:val="3EE143B6"/>
    <w:rsid w:val="3EF96FFE"/>
    <w:rsid w:val="3FB1474C"/>
    <w:rsid w:val="3FBF28D7"/>
    <w:rsid w:val="402D1EA7"/>
    <w:rsid w:val="405D52B9"/>
    <w:rsid w:val="40DE2BA8"/>
    <w:rsid w:val="40FF35F2"/>
    <w:rsid w:val="41C95079"/>
    <w:rsid w:val="41FB58BA"/>
    <w:rsid w:val="420F5463"/>
    <w:rsid w:val="424154DC"/>
    <w:rsid w:val="42980EEF"/>
    <w:rsid w:val="432F1853"/>
    <w:rsid w:val="4366740F"/>
    <w:rsid w:val="43F87E97"/>
    <w:rsid w:val="45912351"/>
    <w:rsid w:val="45D168C4"/>
    <w:rsid w:val="45FB5A1D"/>
    <w:rsid w:val="464A015D"/>
    <w:rsid w:val="464C0026"/>
    <w:rsid w:val="46B1432D"/>
    <w:rsid w:val="46BF4798"/>
    <w:rsid w:val="46BF4C9C"/>
    <w:rsid w:val="46CA4BB0"/>
    <w:rsid w:val="46EC293D"/>
    <w:rsid w:val="4714343D"/>
    <w:rsid w:val="47C72D66"/>
    <w:rsid w:val="48042AD9"/>
    <w:rsid w:val="481F6480"/>
    <w:rsid w:val="4828061F"/>
    <w:rsid w:val="488D7A30"/>
    <w:rsid w:val="489C27BC"/>
    <w:rsid w:val="48AE4FC8"/>
    <w:rsid w:val="48E22EC4"/>
    <w:rsid w:val="499A379E"/>
    <w:rsid w:val="49CD5922"/>
    <w:rsid w:val="4A39294E"/>
    <w:rsid w:val="4B245A16"/>
    <w:rsid w:val="4B560B90"/>
    <w:rsid w:val="4C6A56AA"/>
    <w:rsid w:val="4C7E73A7"/>
    <w:rsid w:val="4C9D5A7F"/>
    <w:rsid w:val="4CA27DCB"/>
    <w:rsid w:val="4CC809E9"/>
    <w:rsid w:val="4CCA4EEE"/>
    <w:rsid w:val="4D14454E"/>
    <w:rsid w:val="4D1901C7"/>
    <w:rsid w:val="4D1D271C"/>
    <w:rsid w:val="4D4619CC"/>
    <w:rsid w:val="4DD23507"/>
    <w:rsid w:val="4E772300"/>
    <w:rsid w:val="4EBD41B7"/>
    <w:rsid w:val="4F974BE2"/>
    <w:rsid w:val="503852D4"/>
    <w:rsid w:val="506A3ECB"/>
    <w:rsid w:val="509B4084"/>
    <w:rsid w:val="50E91498"/>
    <w:rsid w:val="50F6575E"/>
    <w:rsid w:val="51310020"/>
    <w:rsid w:val="51BF1FF4"/>
    <w:rsid w:val="51CC64BF"/>
    <w:rsid w:val="52285DEB"/>
    <w:rsid w:val="526D647F"/>
    <w:rsid w:val="52746462"/>
    <w:rsid w:val="52C04276"/>
    <w:rsid w:val="52E37F64"/>
    <w:rsid w:val="53427C04"/>
    <w:rsid w:val="539126F2"/>
    <w:rsid w:val="539179C0"/>
    <w:rsid w:val="53AC65A8"/>
    <w:rsid w:val="540E5F27"/>
    <w:rsid w:val="54212AF2"/>
    <w:rsid w:val="549B2DCC"/>
    <w:rsid w:val="54AB2D04"/>
    <w:rsid w:val="54D04518"/>
    <w:rsid w:val="55376345"/>
    <w:rsid w:val="555D727C"/>
    <w:rsid w:val="55A37A61"/>
    <w:rsid w:val="561F7505"/>
    <w:rsid w:val="564C2999"/>
    <w:rsid w:val="57306699"/>
    <w:rsid w:val="573174F0"/>
    <w:rsid w:val="573375F7"/>
    <w:rsid w:val="5737087F"/>
    <w:rsid w:val="57541431"/>
    <w:rsid w:val="577B462C"/>
    <w:rsid w:val="5785378C"/>
    <w:rsid w:val="57DE6F4C"/>
    <w:rsid w:val="58272AB2"/>
    <w:rsid w:val="585F62DF"/>
    <w:rsid w:val="58767185"/>
    <w:rsid w:val="592A069B"/>
    <w:rsid w:val="59B32515"/>
    <w:rsid w:val="59D86349"/>
    <w:rsid w:val="5A0D6B31"/>
    <w:rsid w:val="5AC02939"/>
    <w:rsid w:val="5ADF7263"/>
    <w:rsid w:val="5AF727FF"/>
    <w:rsid w:val="5B327267"/>
    <w:rsid w:val="5B332312"/>
    <w:rsid w:val="5B4D544B"/>
    <w:rsid w:val="5B9D2D2E"/>
    <w:rsid w:val="5BD333B6"/>
    <w:rsid w:val="5BF80451"/>
    <w:rsid w:val="5BF91DC2"/>
    <w:rsid w:val="5BFE5E0F"/>
    <w:rsid w:val="5C274967"/>
    <w:rsid w:val="5C69772C"/>
    <w:rsid w:val="5CEB010E"/>
    <w:rsid w:val="5D0E5BDE"/>
    <w:rsid w:val="5D681792"/>
    <w:rsid w:val="5D6B3AFB"/>
    <w:rsid w:val="5D8259E6"/>
    <w:rsid w:val="5D8B42D9"/>
    <w:rsid w:val="5D9D1696"/>
    <w:rsid w:val="5E2B775A"/>
    <w:rsid w:val="5E3B0C54"/>
    <w:rsid w:val="5E5C492B"/>
    <w:rsid w:val="5E875C48"/>
    <w:rsid w:val="5EA736E1"/>
    <w:rsid w:val="5EC129F5"/>
    <w:rsid w:val="5ED832E2"/>
    <w:rsid w:val="5EDB41E5"/>
    <w:rsid w:val="5F2F5331"/>
    <w:rsid w:val="5F517FEB"/>
    <w:rsid w:val="5F6B1406"/>
    <w:rsid w:val="5F7A39FE"/>
    <w:rsid w:val="5FAB1826"/>
    <w:rsid w:val="5FAF4F41"/>
    <w:rsid w:val="60177EB2"/>
    <w:rsid w:val="603D3D40"/>
    <w:rsid w:val="60536729"/>
    <w:rsid w:val="617302CB"/>
    <w:rsid w:val="61FA38A4"/>
    <w:rsid w:val="620D46B6"/>
    <w:rsid w:val="62287742"/>
    <w:rsid w:val="626E3D78"/>
    <w:rsid w:val="63807109"/>
    <w:rsid w:val="639E348C"/>
    <w:rsid w:val="63CC0437"/>
    <w:rsid w:val="63EC752C"/>
    <w:rsid w:val="63F75315"/>
    <w:rsid w:val="640F2276"/>
    <w:rsid w:val="643E149E"/>
    <w:rsid w:val="64C73242"/>
    <w:rsid w:val="64ED2DA0"/>
    <w:rsid w:val="65960E66"/>
    <w:rsid w:val="65C11483"/>
    <w:rsid w:val="65D774B5"/>
    <w:rsid w:val="65D8329F"/>
    <w:rsid w:val="65F362B8"/>
    <w:rsid w:val="661D647B"/>
    <w:rsid w:val="66413887"/>
    <w:rsid w:val="6679448C"/>
    <w:rsid w:val="66860EDB"/>
    <w:rsid w:val="66AD65FE"/>
    <w:rsid w:val="66B108DE"/>
    <w:rsid w:val="66BC56D9"/>
    <w:rsid w:val="66FE0D4A"/>
    <w:rsid w:val="67E951F7"/>
    <w:rsid w:val="681C7270"/>
    <w:rsid w:val="685605CA"/>
    <w:rsid w:val="68697CB0"/>
    <w:rsid w:val="68903F4A"/>
    <w:rsid w:val="689B0697"/>
    <w:rsid w:val="689D2A07"/>
    <w:rsid w:val="68B87C8E"/>
    <w:rsid w:val="68F378C5"/>
    <w:rsid w:val="69224EEB"/>
    <w:rsid w:val="69635C5F"/>
    <w:rsid w:val="69CC6E4F"/>
    <w:rsid w:val="69D463FD"/>
    <w:rsid w:val="6A31115D"/>
    <w:rsid w:val="6B265604"/>
    <w:rsid w:val="6B2B31B9"/>
    <w:rsid w:val="6B37562C"/>
    <w:rsid w:val="6B480E55"/>
    <w:rsid w:val="6B5D73DB"/>
    <w:rsid w:val="6B6D177C"/>
    <w:rsid w:val="6BBD1081"/>
    <w:rsid w:val="6BBD42C7"/>
    <w:rsid w:val="6BC60428"/>
    <w:rsid w:val="6C57134F"/>
    <w:rsid w:val="6CBC7404"/>
    <w:rsid w:val="6CFD1345"/>
    <w:rsid w:val="6D2E63F9"/>
    <w:rsid w:val="6D624869"/>
    <w:rsid w:val="6DB8130B"/>
    <w:rsid w:val="6DE035C6"/>
    <w:rsid w:val="6DEE3743"/>
    <w:rsid w:val="6E47372B"/>
    <w:rsid w:val="6E4C0C5C"/>
    <w:rsid w:val="6E8B3532"/>
    <w:rsid w:val="6EC6456A"/>
    <w:rsid w:val="6ECE01AD"/>
    <w:rsid w:val="6EFC7F8C"/>
    <w:rsid w:val="6F745D74"/>
    <w:rsid w:val="6FA663B4"/>
    <w:rsid w:val="6FB70357"/>
    <w:rsid w:val="6FB829E5"/>
    <w:rsid w:val="6FE10390"/>
    <w:rsid w:val="70904E30"/>
    <w:rsid w:val="70A50106"/>
    <w:rsid w:val="71342E44"/>
    <w:rsid w:val="71754026"/>
    <w:rsid w:val="71BA10A6"/>
    <w:rsid w:val="71C72468"/>
    <w:rsid w:val="71CF59F3"/>
    <w:rsid w:val="72766526"/>
    <w:rsid w:val="72A111BF"/>
    <w:rsid w:val="73DC0680"/>
    <w:rsid w:val="73FB0445"/>
    <w:rsid w:val="740718AD"/>
    <w:rsid w:val="74094463"/>
    <w:rsid w:val="740953FB"/>
    <w:rsid w:val="741F4406"/>
    <w:rsid w:val="74C01180"/>
    <w:rsid w:val="74EA206E"/>
    <w:rsid w:val="7510653F"/>
    <w:rsid w:val="752124FA"/>
    <w:rsid w:val="755C3532"/>
    <w:rsid w:val="7584596B"/>
    <w:rsid w:val="75BC2223"/>
    <w:rsid w:val="760C4E99"/>
    <w:rsid w:val="76185BB2"/>
    <w:rsid w:val="762E2BE6"/>
    <w:rsid w:val="76312F35"/>
    <w:rsid w:val="765F016F"/>
    <w:rsid w:val="76BD2FED"/>
    <w:rsid w:val="77326B4D"/>
    <w:rsid w:val="77B1409C"/>
    <w:rsid w:val="780A371A"/>
    <w:rsid w:val="78166FD8"/>
    <w:rsid w:val="789B3BDB"/>
    <w:rsid w:val="78AF606F"/>
    <w:rsid w:val="790068CB"/>
    <w:rsid w:val="7939032B"/>
    <w:rsid w:val="794F2F8D"/>
    <w:rsid w:val="795A5FDB"/>
    <w:rsid w:val="79815C5D"/>
    <w:rsid w:val="79FB6620"/>
    <w:rsid w:val="7A770E0E"/>
    <w:rsid w:val="7AB53A6E"/>
    <w:rsid w:val="7AEA5A84"/>
    <w:rsid w:val="7B206849"/>
    <w:rsid w:val="7B4927AB"/>
    <w:rsid w:val="7B86755B"/>
    <w:rsid w:val="7BA87590"/>
    <w:rsid w:val="7BAD3272"/>
    <w:rsid w:val="7BC02341"/>
    <w:rsid w:val="7C0933A8"/>
    <w:rsid w:val="7C4D0079"/>
    <w:rsid w:val="7C701FB9"/>
    <w:rsid w:val="7C9944BA"/>
    <w:rsid w:val="7CA83501"/>
    <w:rsid w:val="7CFC6A29"/>
    <w:rsid w:val="7D60202E"/>
    <w:rsid w:val="7D717D97"/>
    <w:rsid w:val="7D7758D9"/>
    <w:rsid w:val="7DA56368"/>
    <w:rsid w:val="7DBB6EEC"/>
    <w:rsid w:val="7DC45624"/>
    <w:rsid w:val="7DFF6163"/>
    <w:rsid w:val="7E486D4A"/>
    <w:rsid w:val="7E4B1A7A"/>
    <w:rsid w:val="7E61605D"/>
    <w:rsid w:val="7E7A0325"/>
    <w:rsid w:val="7E975577"/>
    <w:rsid w:val="7ED44A1A"/>
    <w:rsid w:val="7F121106"/>
    <w:rsid w:val="7FA0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spacing w:line="600" w:lineRule="exact"/>
      <w:ind w:firstLine="643" w:firstLineChars="200"/>
      <w:outlineLvl w:val="2"/>
    </w:pPr>
    <w:rPr>
      <w:b/>
      <w:bCs/>
      <w:sz w:val="32"/>
      <w:szCs w:val="32"/>
    </w:rPr>
  </w:style>
  <w:style w:type="paragraph" w:styleId="4">
    <w:name w:val="heading 5"/>
    <w:basedOn w:val="1"/>
    <w:next w:val="1"/>
    <w:qFormat/>
    <w:uiPriority w:val="9"/>
    <w:pPr>
      <w:keepNext/>
      <w:keepLines/>
      <w:spacing w:before="280" w:after="290" w:line="376" w:lineRule="auto"/>
      <w:outlineLvl w:val="4"/>
    </w:pPr>
    <w:rPr>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line="520" w:lineRule="exact"/>
    </w:pPr>
    <w:rPr>
      <w:rFonts w:ascii="仿宋_GB2312" w:eastAsia="仿宋_GB2312"/>
      <w:sz w:val="32"/>
      <w:szCs w:val="32"/>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paragraph" w:customStyle="1" w:styleId="21">
    <w:name w:val="首行缩进"/>
    <w:basedOn w:val="1"/>
    <w:qFormat/>
    <w:uiPriority w:val="0"/>
    <w:pPr>
      <w:ind w:firstLine="480" w:firstLineChars="200"/>
    </w:p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4">
    <w:name w:val="正文2"/>
    <w:basedOn w:val="1"/>
    <w:qFormat/>
    <w:uiPriority w:val="0"/>
    <w:pPr>
      <w:adjustRightInd w:val="0"/>
      <w:spacing w:before="156" w:line="360" w:lineRule="auto"/>
      <w:ind w:firstLine="510" w:firstLineChars="200"/>
    </w:pPr>
    <w:rPr>
      <w:sz w:val="24"/>
      <w:szCs w:val="20"/>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paragraph" w:customStyle="1" w:styleId="27">
    <w:name w:val="样式 12 10 磅"/>
    <w:next w:val="5"/>
    <w:qFormat/>
    <w:uiPriority w:val="0"/>
    <w:pPr>
      <w:widowControl w:val="0"/>
      <w:jc w:val="both"/>
    </w:pPr>
    <w:rPr>
      <w:rFonts w:ascii="宋体" w:hAnsi="Times New Roman" w:eastAsia="宋体" w:cs="Times New Roman"/>
      <w:sz w:val="20"/>
      <w:szCs w:val="21"/>
      <w:lang w:val="en-US" w:eastAsia="zh-CN" w:bidi="ar-SA"/>
    </w:rPr>
  </w:style>
  <w:style w:type="paragraph" w:customStyle="1" w:styleId="28">
    <w:name w:val="样式 9 10 磅"/>
    <w:qFormat/>
    <w:uiPriority w:val="0"/>
    <w:pPr>
      <w:widowControl w:val="0"/>
      <w:jc w:val="both"/>
    </w:pPr>
    <w:rPr>
      <w:rFonts w:ascii="宋体" w:hAnsi="Times New Roman" w:eastAsia="宋体" w:cs="Times New Roman"/>
      <w:sz w:val="20"/>
      <w:szCs w:val="21"/>
      <w:lang w:val="en-US" w:eastAsia="zh-CN" w:bidi="ar-SA"/>
    </w:rPr>
  </w:style>
  <w:style w:type="paragraph" w:customStyle="1" w:styleId="29">
    <w:name w:val="Table Paragraph"/>
    <w:basedOn w:val="1"/>
    <w:qFormat/>
    <w:uiPriority w:val="1"/>
    <w:pPr>
      <w:autoSpaceDE w:val="0"/>
      <w:autoSpaceDN w:val="0"/>
      <w:adjustRightInd w:val="0"/>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83558</Words>
  <Characters>88109</Characters>
  <Lines>0</Lines>
  <Paragraphs>0</Paragraphs>
  <TotalTime>16</TotalTime>
  <ScaleCrop>false</ScaleCrop>
  <LinksUpToDate>false</LinksUpToDate>
  <CharactersWithSpaces>94437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2024-07-16T01:24:00Z</dcterms:created>
  <dc:creator>Administrator</dc:creator>
  <cp:lastModifiedBy>Acer</cp:lastModifiedBy>
  <cp:lastPrinted>2025-01-09T04:33:00Z</cp:lastPrinted>
  <dcterms:modified xsi:type="dcterms:W3CDTF">2026-01-15T00:20:45Z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768B738944F3456EA3CA80ADAFABA37F_11</vt:lpwstr>
  </property>
  <property fmtid="{D5CDD505-2E9C-101B-9397-08002B2CF9AE}" pid="4" name="KSOTemplateDocerSaveRecord">
    <vt:lpwstr>eyJoZGlkIjoiMzE0YmEyYWFjMzhjODBkMzQ5MTM1ZTEwMmY4MGMxMzkiLCJ1c2VySWQiOiIxNjkyOTM4MTQzIn0=</vt:lpwstr>
  </property>
</Properties>
</file>