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813E">
      <w:pPr>
        <w:spacing w:line="245" w:lineRule="auto"/>
        <w:rPr>
          <w:rFonts w:ascii="Arial"/>
          <w:sz w:val="21"/>
        </w:rPr>
      </w:pPr>
    </w:p>
    <w:p w14:paraId="03B9C2C6">
      <w:pPr>
        <w:spacing w:line="245" w:lineRule="auto"/>
        <w:rPr>
          <w:rFonts w:ascii="Arial"/>
          <w:sz w:val="21"/>
        </w:rPr>
      </w:pPr>
    </w:p>
    <w:p w14:paraId="3446EC41">
      <w:pPr>
        <w:spacing w:line="246" w:lineRule="auto"/>
        <w:rPr>
          <w:rFonts w:ascii="Arial"/>
          <w:sz w:val="21"/>
        </w:rPr>
      </w:pPr>
    </w:p>
    <w:p w14:paraId="616DDC4A">
      <w:pPr>
        <w:spacing w:line="1704" w:lineRule="exact"/>
        <w:ind w:firstLine="3476"/>
      </w:pPr>
      <w:r>
        <w:rPr>
          <w:rFonts w:hint="eastAsia" w:ascii="微软雅黑" w:hAnsi="微软雅黑" w:eastAsia="微软雅黑" w:cs="微软雅黑"/>
          <w:b/>
          <w:sz w:val="80"/>
          <w:szCs w:val="80"/>
        </w:rPr>
        <w:pict>
          <v:shape id="_x0000_s1027" o:spid="_x0000_s1027" o:spt="136" type="#_x0000_t136" style="position:absolute;left:0pt;margin-left:-3.7pt;margin-top:-49pt;height:72.6pt;width:478.05pt;z-index:-251653120;mso-width-relative:page;mso-height-relative:page;" fillcolor="#00B0F0" filled="t" stroked="t" coordsize="21600,21600" adj="10800">
            <v:path/>
            <v:fill on="t" color2="#FFFFFF" focussize="0,0"/>
            <v:stroke color="#000000"/>
            <v:imagedata o:title=""/>
            <o:lock v:ext="edit" aspectratio="f"/>
            <v:textpath on="t" fitshape="t" fitpath="t" trim="t" xscale="f" string="广西顺邦项目管理咨询有限公司" style="font-family:宋体;font-size:40pt;font-weight:bold;v-text-align:center;"/>
            <v:shadow on="t" obscured="f" color="#B2B2B2" opacity="52429f" offset="3pt,2pt" offset2="0pt,0pt" origin="0f,0f" matrix="65536f,0f,0f,65536f,0,0"/>
          </v:shape>
        </w:pict>
      </w:r>
    </w:p>
    <w:p w14:paraId="1CAB8EC7">
      <w:pPr>
        <w:spacing w:line="265" w:lineRule="auto"/>
        <w:rPr>
          <w:rFonts w:ascii="Arial"/>
          <w:sz w:val="21"/>
        </w:rPr>
      </w:pPr>
    </w:p>
    <w:p w14:paraId="48B9C966">
      <w:pPr>
        <w:spacing w:line="265" w:lineRule="auto"/>
        <w:rPr>
          <w:rFonts w:ascii="Arial"/>
          <w:sz w:val="21"/>
        </w:rPr>
      </w:pPr>
    </w:p>
    <w:p w14:paraId="2F2E28ED">
      <w:pPr>
        <w:pStyle w:val="5"/>
        <w:spacing w:before="413" w:line="221" w:lineRule="auto"/>
        <w:ind w:left="2247"/>
        <w:rPr>
          <w:sz w:val="127"/>
          <w:szCs w:val="127"/>
        </w:rPr>
      </w:pPr>
      <w:r>
        <w:rPr>
          <w:b/>
          <w:bCs/>
          <w:spacing w:val="-14"/>
          <w:sz w:val="127"/>
          <w:szCs w:val="127"/>
        </w:rPr>
        <w:t>招标文件</w:t>
      </w:r>
    </w:p>
    <w:p w14:paraId="43A8F86C">
      <w:pPr>
        <w:spacing w:line="248" w:lineRule="auto"/>
        <w:rPr>
          <w:rFonts w:ascii="Arial"/>
          <w:sz w:val="21"/>
        </w:rPr>
      </w:pPr>
    </w:p>
    <w:p w14:paraId="65C4899A">
      <w:pPr>
        <w:spacing w:line="249" w:lineRule="auto"/>
        <w:rPr>
          <w:rFonts w:ascii="Arial"/>
          <w:sz w:val="21"/>
        </w:rPr>
      </w:pPr>
    </w:p>
    <w:p w14:paraId="5D414A7A">
      <w:pPr>
        <w:spacing w:line="249" w:lineRule="auto"/>
        <w:rPr>
          <w:rFonts w:ascii="Arial"/>
          <w:sz w:val="21"/>
        </w:rPr>
      </w:pPr>
    </w:p>
    <w:p w14:paraId="0C6F480C">
      <w:pPr>
        <w:spacing w:line="249" w:lineRule="auto"/>
        <w:rPr>
          <w:rFonts w:ascii="Arial"/>
          <w:sz w:val="21"/>
        </w:rPr>
      </w:pPr>
    </w:p>
    <w:p w14:paraId="3637BBA4">
      <w:pPr>
        <w:spacing w:line="249" w:lineRule="auto"/>
        <w:rPr>
          <w:rFonts w:ascii="Arial"/>
          <w:sz w:val="21"/>
        </w:rPr>
      </w:pPr>
    </w:p>
    <w:p w14:paraId="69504BB4">
      <w:pPr>
        <w:spacing w:line="249" w:lineRule="auto"/>
        <w:rPr>
          <w:rFonts w:ascii="Arial"/>
          <w:sz w:val="21"/>
        </w:rPr>
      </w:pPr>
    </w:p>
    <w:p w14:paraId="49EF0734">
      <w:pPr>
        <w:spacing w:line="249" w:lineRule="auto"/>
        <w:rPr>
          <w:rFonts w:ascii="Arial"/>
          <w:sz w:val="21"/>
        </w:rPr>
      </w:pPr>
    </w:p>
    <w:p w14:paraId="1E82A88C">
      <w:pPr>
        <w:ind w:right="160" w:rightChars="0" w:firstLine="562" w:firstLineChars="2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rPr>
        <w:t>项目名称：</w:t>
      </w:r>
      <w:r>
        <w:rPr>
          <w:rFonts w:hint="eastAsia" w:asciiTheme="majorEastAsia" w:hAnsiTheme="majorEastAsia" w:eastAsiaTheme="majorEastAsia" w:cstheme="majorEastAsia"/>
          <w:b/>
          <w:color w:val="auto"/>
          <w:sz w:val="28"/>
          <w:szCs w:val="28"/>
          <w:highlight w:val="none"/>
          <w:lang w:val="en-US" w:eastAsia="zh-CN"/>
        </w:rPr>
        <w:t>广西南方丘陵山地带桂中核心区历史遗留废弃矿山生态修复</w:t>
      </w:r>
    </w:p>
    <w:p w14:paraId="13ED00EE">
      <w:pPr>
        <w:ind w:right="160" w:rightChars="0" w:firstLine="1968" w:firstLineChars="7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lang w:val="en-US" w:eastAsia="zh-CN"/>
        </w:rPr>
        <w:t>示范工程项目（柳州）－龙江河流域矿山生态修复工程项目</w:t>
      </w:r>
    </w:p>
    <w:p w14:paraId="108E61BC">
      <w:pPr>
        <w:ind w:right="160" w:rightChars="0" w:firstLine="1968" w:firstLineChars="700"/>
        <w:jc w:val="both"/>
        <w:rPr>
          <w:rFonts w:hint="eastAsia" w:asciiTheme="majorEastAsia" w:hAnsiTheme="majorEastAsia" w:eastAsiaTheme="majorEastAsia" w:cstheme="majorEastAsia"/>
          <w:b/>
          <w:color w:val="auto"/>
          <w:sz w:val="28"/>
          <w:szCs w:val="28"/>
          <w:highlight w:val="none"/>
          <w:lang w:eastAsia="zh-CN"/>
        </w:rPr>
      </w:pPr>
      <w:r>
        <w:rPr>
          <w:rFonts w:hint="eastAsia" w:asciiTheme="majorEastAsia" w:hAnsiTheme="majorEastAsia" w:eastAsiaTheme="majorEastAsia" w:cstheme="majorEastAsia"/>
          <w:b/>
          <w:color w:val="auto"/>
          <w:sz w:val="28"/>
          <w:szCs w:val="28"/>
          <w:highlight w:val="none"/>
          <w:lang w:val="en-US" w:eastAsia="zh-CN"/>
        </w:rPr>
        <w:t>建设管理</w:t>
      </w:r>
    </w:p>
    <w:p w14:paraId="79007256">
      <w:pPr>
        <w:ind w:right="913"/>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 xml:space="preserve">         </w:t>
      </w:r>
    </w:p>
    <w:p w14:paraId="7F63FF1A">
      <w:pPr>
        <w:ind w:right="160" w:rightChars="0" w:firstLine="643" w:firstLineChars="2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sz w:val="32"/>
          <w:szCs w:val="32"/>
          <w:highlight w:val="none"/>
        </w:rPr>
        <w:t xml:space="preserve"> </w:t>
      </w:r>
      <w:r>
        <w:rPr>
          <w:rFonts w:hint="eastAsia" w:asciiTheme="majorEastAsia" w:hAnsiTheme="majorEastAsia" w:eastAsiaTheme="majorEastAsia" w:cstheme="majorEastAsia"/>
          <w:b/>
          <w:color w:val="auto"/>
          <w:sz w:val="28"/>
          <w:szCs w:val="28"/>
          <w:highlight w:val="none"/>
          <w:lang w:val="en-US" w:eastAsia="zh-CN"/>
        </w:rPr>
        <w:t>采购编号：LZZC2025-G3-220093-GXSB</w:t>
      </w:r>
    </w:p>
    <w:p w14:paraId="1C3A68C4">
      <w:pPr>
        <w:ind w:right="160" w:rightChars="0" w:firstLine="562" w:firstLineChars="200"/>
        <w:jc w:val="both"/>
        <w:rPr>
          <w:rFonts w:hint="eastAsia" w:asciiTheme="majorEastAsia" w:hAnsiTheme="majorEastAsia" w:eastAsiaTheme="majorEastAsia" w:cstheme="majorEastAsia"/>
          <w:b/>
          <w:color w:val="auto"/>
          <w:sz w:val="28"/>
          <w:szCs w:val="28"/>
          <w:highlight w:val="none"/>
          <w:lang w:val="en-US" w:eastAsia="zh-CN"/>
        </w:rPr>
      </w:pPr>
      <w:r>
        <w:rPr>
          <w:rFonts w:hint="eastAsia" w:asciiTheme="majorEastAsia" w:hAnsiTheme="majorEastAsia" w:eastAsiaTheme="majorEastAsia" w:cstheme="majorEastAsia"/>
          <w:b/>
          <w:color w:val="auto"/>
          <w:sz w:val="28"/>
          <w:szCs w:val="28"/>
          <w:highlight w:val="none"/>
          <w:lang w:val="en-US" w:eastAsia="zh-CN"/>
        </w:rPr>
        <w:t xml:space="preserve"> </w:t>
      </w:r>
    </w:p>
    <w:p w14:paraId="4646580B">
      <w:pPr>
        <w:ind w:right="913"/>
        <w:rPr>
          <w:rFonts w:hint="eastAsia" w:asciiTheme="majorEastAsia" w:hAnsiTheme="majorEastAsia" w:eastAsiaTheme="majorEastAsia" w:cstheme="majorEastAsia"/>
          <w:b/>
          <w:sz w:val="32"/>
          <w:szCs w:val="32"/>
          <w:highlight w:val="none"/>
        </w:rPr>
      </w:pPr>
    </w:p>
    <w:p w14:paraId="7F2CB45E">
      <w:pPr>
        <w:pStyle w:val="2"/>
        <w:rPr>
          <w:rFonts w:hint="eastAsia" w:asciiTheme="majorEastAsia" w:hAnsiTheme="majorEastAsia" w:eastAsiaTheme="majorEastAsia" w:cstheme="majorEastAsia"/>
          <w:b/>
          <w:sz w:val="32"/>
          <w:szCs w:val="32"/>
          <w:highlight w:val="none"/>
        </w:rPr>
      </w:pPr>
    </w:p>
    <w:p w14:paraId="20DD91A8">
      <w:pPr>
        <w:rPr>
          <w:rFonts w:hint="eastAsia"/>
        </w:rPr>
      </w:pPr>
    </w:p>
    <w:p w14:paraId="1CA6C8A3">
      <w:pPr>
        <w:rPr>
          <w:rFonts w:hint="eastAsia"/>
        </w:rPr>
      </w:pPr>
    </w:p>
    <w:p w14:paraId="4862F86A">
      <w:pPr>
        <w:rPr>
          <w:rFonts w:hint="eastAsia" w:asciiTheme="majorEastAsia" w:hAnsiTheme="majorEastAsia" w:eastAsiaTheme="majorEastAsia" w:cstheme="majorEastAsia"/>
        </w:rPr>
      </w:pPr>
    </w:p>
    <w:p w14:paraId="537A4FA2">
      <w:pPr>
        <w:pStyle w:val="6"/>
        <w:rPr>
          <w:rFonts w:hint="eastAsia" w:asciiTheme="majorEastAsia" w:hAnsiTheme="majorEastAsia" w:eastAsiaTheme="majorEastAsia" w:cstheme="majorEastAsia"/>
          <w:b/>
          <w:bCs/>
          <w:w w:val="95"/>
          <w:sz w:val="32"/>
          <w:szCs w:val="32"/>
          <w:highlight w:val="none"/>
          <w:lang w:eastAsia="zh-CN"/>
        </w:rPr>
      </w:pPr>
      <w:r>
        <w:rPr>
          <w:rFonts w:hint="eastAsia" w:asciiTheme="majorEastAsia" w:hAnsiTheme="majorEastAsia" w:eastAsiaTheme="majorEastAsia" w:cstheme="majorEastAsia"/>
          <w:w w:val="95"/>
          <w:sz w:val="32"/>
          <w:highlight w:val="none"/>
        </w:rPr>
        <w:t xml:space="preserve"> </w:t>
      </w:r>
      <w:r>
        <w:rPr>
          <w:rFonts w:hint="eastAsia" w:asciiTheme="majorEastAsia" w:hAnsiTheme="majorEastAsia" w:eastAsiaTheme="majorEastAsia" w:cstheme="majorEastAsia"/>
          <w:w w:val="95"/>
          <w:sz w:val="32"/>
          <w:szCs w:val="32"/>
          <w:highlight w:val="none"/>
        </w:rPr>
        <w:t xml:space="preserve">     </w:t>
      </w:r>
      <w:r>
        <w:rPr>
          <w:rFonts w:hint="eastAsia" w:asciiTheme="majorEastAsia" w:hAnsiTheme="majorEastAsia" w:eastAsiaTheme="majorEastAsia" w:cstheme="majorEastAsia"/>
          <w:w w:val="95"/>
          <w:sz w:val="32"/>
          <w:szCs w:val="32"/>
          <w:highlight w:val="none"/>
          <w:lang w:val="en-US" w:eastAsia="zh-CN"/>
        </w:rPr>
        <w:t xml:space="preserve"> </w:t>
      </w:r>
      <w:r>
        <w:rPr>
          <w:rFonts w:hint="eastAsia" w:asciiTheme="majorEastAsia" w:hAnsiTheme="majorEastAsia" w:eastAsiaTheme="majorEastAsia" w:cstheme="majorEastAsia"/>
          <w:b/>
          <w:bCs/>
          <w:w w:val="95"/>
          <w:sz w:val="32"/>
          <w:szCs w:val="32"/>
          <w:highlight w:val="none"/>
          <w:lang w:eastAsia="zh-CN"/>
        </w:rPr>
        <w:t>采购人</w:t>
      </w:r>
      <w:r>
        <w:rPr>
          <w:rFonts w:hint="eastAsia" w:asciiTheme="majorEastAsia" w:hAnsiTheme="majorEastAsia" w:eastAsiaTheme="majorEastAsia" w:cstheme="majorEastAsia"/>
          <w:b/>
          <w:bCs/>
          <w:w w:val="95"/>
          <w:sz w:val="32"/>
          <w:szCs w:val="32"/>
          <w:highlight w:val="none"/>
        </w:rPr>
        <w:t>：</w:t>
      </w:r>
      <w:r>
        <w:rPr>
          <w:rFonts w:hint="eastAsia" w:asciiTheme="majorEastAsia" w:hAnsiTheme="majorEastAsia" w:eastAsiaTheme="majorEastAsia" w:cstheme="majorEastAsia"/>
          <w:b/>
          <w:bCs/>
          <w:w w:val="95"/>
          <w:sz w:val="32"/>
          <w:szCs w:val="32"/>
          <w:highlight w:val="none"/>
          <w:lang w:eastAsia="zh-CN"/>
        </w:rPr>
        <w:t>柳城县自然资源和规划局</w:t>
      </w:r>
    </w:p>
    <w:p w14:paraId="56D97E36">
      <w:pPr>
        <w:pStyle w:val="3"/>
        <w:rPr>
          <w:rFonts w:hint="eastAsia" w:asciiTheme="majorEastAsia" w:hAnsiTheme="majorEastAsia" w:eastAsiaTheme="majorEastAsia" w:cstheme="majorEastAsia"/>
          <w:b/>
          <w:bCs/>
          <w:w w:val="95"/>
          <w:sz w:val="32"/>
          <w:szCs w:val="32"/>
          <w:highlight w:val="none"/>
          <w:lang w:eastAsia="zh-CN"/>
        </w:rPr>
      </w:pPr>
    </w:p>
    <w:p w14:paraId="54EACD08">
      <w:pPr>
        <w:rPr>
          <w:rFonts w:hint="eastAsia"/>
          <w:lang w:eastAsia="zh-CN"/>
        </w:rPr>
      </w:pPr>
    </w:p>
    <w:p w14:paraId="002C015D">
      <w:pPr>
        <w:pStyle w:val="6"/>
        <w:ind w:firstLine="611" w:firstLineChars="200"/>
        <w:rPr>
          <w:rFonts w:hint="eastAsia" w:asciiTheme="majorEastAsia" w:hAnsiTheme="majorEastAsia" w:eastAsiaTheme="majorEastAsia" w:cstheme="majorEastAsia"/>
          <w:w w:val="95"/>
          <w:sz w:val="32"/>
          <w:szCs w:val="32"/>
          <w:highlight w:val="none"/>
          <w:lang w:val="en-US" w:eastAsia="zh-CN"/>
        </w:rPr>
      </w:pPr>
      <w:r>
        <w:rPr>
          <w:rFonts w:hint="eastAsia" w:asciiTheme="majorEastAsia" w:hAnsiTheme="majorEastAsia" w:eastAsiaTheme="majorEastAsia" w:cstheme="majorEastAsia"/>
          <w:b/>
          <w:bCs/>
          <w:w w:val="95"/>
          <w:sz w:val="32"/>
          <w:szCs w:val="32"/>
          <w:highlight w:val="none"/>
        </w:rPr>
        <w:t xml:space="preserve">   </w:t>
      </w:r>
      <w:r>
        <w:rPr>
          <w:rFonts w:hint="eastAsia" w:asciiTheme="majorEastAsia" w:hAnsiTheme="majorEastAsia" w:eastAsiaTheme="majorEastAsia" w:cstheme="majorEastAsia"/>
          <w:b/>
          <w:bCs/>
          <w:w w:val="95"/>
          <w:sz w:val="32"/>
          <w:szCs w:val="32"/>
          <w:highlight w:val="none"/>
          <w:lang w:eastAsia="zh-CN"/>
        </w:rPr>
        <w:t>采购</w:t>
      </w:r>
      <w:r>
        <w:rPr>
          <w:rFonts w:hint="eastAsia" w:asciiTheme="majorEastAsia" w:hAnsiTheme="majorEastAsia" w:eastAsiaTheme="majorEastAsia" w:cstheme="majorEastAsia"/>
          <w:b/>
          <w:bCs/>
          <w:w w:val="95"/>
          <w:sz w:val="32"/>
          <w:szCs w:val="32"/>
          <w:highlight w:val="none"/>
        </w:rPr>
        <w:t>代理机构：</w:t>
      </w:r>
      <w:r>
        <w:rPr>
          <w:rFonts w:hint="eastAsia" w:asciiTheme="majorEastAsia" w:hAnsiTheme="majorEastAsia" w:eastAsiaTheme="majorEastAsia" w:cstheme="majorEastAsia"/>
          <w:b/>
          <w:bCs/>
          <w:w w:val="95"/>
          <w:sz w:val="32"/>
          <w:szCs w:val="32"/>
          <w:highlight w:val="none"/>
          <w:lang w:val="en-US" w:eastAsia="zh-CN"/>
        </w:rPr>
        <w:t>广西顺邦项目管理咨询有限公司</w:t>
      </w:r>
    </w:p>
    <w:p w14:paraId="00E9CF53">
      <w:pPr>
        <w:pStyle w:val="5"/>
        <w:spacing w:line="800" w:lineRule="exact"/>
        <w:ind w:right="-260" w:rightChars="-124"/>
        <w:jc w:val="center"/>
        <w:rPr>
          <w:rFonts w:hint="eastAsia" w:asciiTheme="majorEastAsia" w:hAnsiTheme="majorEastAsia" w:eastAsiaTheme="majorEastAsia" w:cstheme="majorEastAsia"/>
          <w:b/>
          <w:sz w:val="32"/>
          <w:highlight w:val="none"/>
          <w:lang w:eastAsia="zh-CN"/>
        </w:rPr>
      </w:pPr>
      <w:r>
        <w:rPr>
          <w:rFonts w:hint="eastAsia" w:asciiTheme="majorEastAsia" w:hAnsiTheme="majorEastAsia" w:eastAsiaTheme="majorEastAsia" w:cstheme="majorEastAsia"/>
          <w:b/>
          <w:sz w:val="32"/>
          <w:highlight w:val="none"/>
        </w:rPr>
        <w:t>二</w:t>
      </w:r>
      <w:r>
        <w:rPr>
          <w:rFonts w:hint="eastAsia" w:asciiTheme="majorEastAsia" w:hAnsiTheme="majorEastAsia" w:eastAsiaTheme="majorEastAsia" w:cstheme="majorEastAsia"/>
          <w:b/>
          <w:sz w:val="32"/>
          <w:highlight w:val="none"/>
          <w:lang w:eastAsia="zh-CN"/>
        </w:rPr>
        <w:t>〇</w:t>
      </w:r>
      <w:r>
        <w:rPr>
          <w:rFonts w:hint="eastAsia" w:asciiTheme="majorEastAsia" w:hAnsiTheme="majorEastAsia" w:eastAsiaTheme="majorEastAsia" w:cstheme="majorEastAsia"/>
          <w:b/>
          <w:sz w:val="32"/>
          <w:highlight w:val="none"/>
        </w:rPr>
        <w:t>二</w:t>
      </w:r>
      <w:r>
        <w:rPr>
          <w:rFonts w:hint="eastAsia" w:asciiTheme="majorEastAsia" w:hAnsiTheme="majorEastAsia" w:eastAsiaTheme="majorEastAsia" w:cstheme="majorEastAsia"/>
          <w:b/>
          <w:sz w:val="32"/>
          <w:highlight w:val="none"/>
          <w:lang w:eastAsia="zh-CN"/>
        </w:rPr>
        <w:t>五年十</w:t>
      </w:r>
      <w:r>
        <w:rPr>
          <w:rFonts w:hint="eastAsia" w:asciiTheme="majorEastAsia" w:hAnsiTheme="majorEastAsia" w:eastAsiaTheme="majorEastAsia" w:cstheme="majorEastAsia"/>
          <w:b/>
          <w:sz w:val="32"/>
          <w:highlight w:val="none"/>
          <w:lang w:val="en-US" w:eastAsia="zh-CN"/>
        </w:rPr>
        <w:t>二</w:t>
      </w:r>
      <w:bookmarkStart w:id="17" w:name="_GoBack"/>
      <w:bookmarkEnd w:id="17"/>
      <w:r>
        <w:rPr>
          <w:rFonts w:hint="eastAsia" w:asciiTheme="majorEastAsia" w:hAnsiTheme="majorEastAsia" w:eastAsiaTheme="majorEastAsia" w:cstheme="majorEastAsia"/>
          <w:b/>
          <w:sz w:val="32"/>
          <w:highlight w:val="none"/>
          <w:lang w:eastAsia="zh-CN"/>
        </w:rPr>
        <w:t>月</w:t>
      </w:r>
    </w:p>
    <w:p w14:paraId="552E8427">
      <w:pPr>
        <w:spacing w:line="458" w:lineRule="auto"/>
        <w:rPr>
          <w:rFonts w:ascii="Arial"/>
          <w:sz w:val="21"/>
        </w:rPr>
      </w:pPr>
    </w:p>
    <w:p w14:paraId="00186AAF">
      <w:pPr>
        <w:spacing w:before="140" w:line="227" w:lineRule="auto"/>
        <w:ind w:left="3988"/>
        <w:rPr>
          <w:rFonts w:hint="eastAsia" w:ascii="宋体" w:hAnsi="宋体" w:eastAsia="宋体" w:cs="宋体"/>
          <w:sz w:val="43"/>
          <w:szCs w:val="43"/>
        </w:rPr>
        <w:sectPr>
          <w:footerReference r:id="rId5" w:type="default"/>
          <w:pgSz w:w="11906" w:h="16839"/>
          <w:pgMar w:top="1108" w:right="1134" w:bottom="1214" w:left="1247" w:header="831" w:footer="977" w:gutter="0"/>
          <w:cols w:space="720" w:num="1"/>
        </w:sectPr>
      </w:pPr>
    </w:p>
    <w:sdt>
      <w:sdtPr>
        <w:rPr>
          <w:rFonts w:hint="eastAsia" w:ascii="宋体" w:hAnsi="宋体" w:eastAsia="宋体" w:cs="宋体"/>
          <w:sz w:val="43"/>
          <w:szCs w:val="43"/>
        </w:rPr>
        <w:id w:val="147475409"/>
        <w:docPartObj>
          <w:docPartGallery w:val="Table of Contents"/>
          <w:docPartUnique/>
        </w:docPartObj>
      </w:sdtPr>
      <w:sdtEndPr>
        <w:rPr>
          <w:rFonts w:hint="eastAsia" w:ascii="宋体" w:hAnsi="宋体" w:eastAsia="宋体" w:cs="宋体"/>
          <w:sz w:val="24"/>
          <w:szCs w:val="24"/>
        </w:rPr>
      </w:sdtEndPr>
      <w:sdtContent>
        <w:p w14:paraId="7252CA43">
          <w:pPr>
            <w:spacing w:before="140" w:line="227" w:lineRule="auto"/>
            <w:ind w:left="3988"/>
            <w:rPr>
              <w:rFonts w:hint="eastAsia" w:ascii="宋体" w:hAnsi="宋体" w:eastAsia="宋体" w:cs="宋体"/>
              <w:sz w:val="43"/>
              <w:szCs w:val="43"/>
            </w:rPr>
          </w:pPr>
          <w:bookmarkStart w:id="0" w:name="bookmark1"/>
          <w:bookmarkEnd w:id="0"/>
          <w:r>
            <w:rPr>
              <w:rFonts w:hint="eastAsia" w:ascii="宋体" w:hAnsi="宋体" w:eastAsia="宋体" w:cs="宋体"/>
              <w:spacing w:val="-49"/>
              <w:sz w:val="43"/>
              <w:szCs w:val="43"/>
            </w:rPr>
            <w:t>目</w:t>
          </w:r>
          <w:r>
            <w:rPr>
              <w:rFonts w:hint="eastAsia" w:ascii="宋体" w:hAnsi="宋体" w:eastAsia="宋体" w:cs="宋体"/>
              <w:spacing w:val="16"/>
              <w:sz w:val="43"/>
              <w:szCs w:val="43"/>
            </w:rPr>
            <w:t xml:space="preserve">    </w:t>
          </w:r>
          <w:r>
            <w:rPr>
              <w:rFonts w:hint="eastAsia" w:ascii="宋体" w:hAnsi="宋体" w:eastAsia="宋体" w:cs="宋体"/>
              <w:spacing w:val="-49"/>
              <w:sz w:val="43"/>
              <w:szCs w:val="43"/>
            </w:rPr>
            <w:t>录</w:t>
          </w:r>
        </w:p>
        <w:p w14:paraId="514F0084">
          <w:pPr>
            <w:spacing w:line="477" w:lineRule="auto"/>
            <w:rPr>
              <w:rFonts w:ascii="Arial"/>
              <w:sz w:val="21"/>
            </w:rPr>
          </w:pPr>
        </w:p>
        <w:p w14:paraId="24063354">
          <w:pPr>
            <w:pStyle w:val="5"/>
            <w:tabs>
              <w:tab w:val="right" w:leader="dot" w:pos="8997"/>
            </w:tabs>
            <w:spacing w:before="78" w:line="219" w:lineRule="auto"/>
            <w:ind w:left="310"/>
            <w:rPr>
              <w:sz w:val="24"/>
              <w:szCs w:val="24"/>
            </w:rPr>
          </w:pPr>
          <w:r>
            <w:fldChar w:fldCharType="begin"/>
          </w:r>
          <w:r>
            <w:instrText xml:space="preserve"> HYPERLINK \l "bookmark3" </w:instrText>
          </w:r>
          <w:r>
            <w:fldChar w:fldCharType="separate"/>
          </w:r>
          <w:r>
            <w:rPr>
              <w:b/>
              <w:bCs/>
              <w:spacing w:val="-3"/>
              <w:sz w:val="24"/>
              <w:szCs w:val="24"/>
            </w:rPr>
            <w:t>第一章</w:t>
          </w:r>
          <w:r>
            <w:rPr>
              <w:spacing w:val="-3"/>
              <w:sz w:val="24"/>
              <w:szCs w:val="24"/>
            </w:rPr>
            <w:t xml:space="preserve">  </w:t>
          </w:r>
          <w:r>
            <w:rPr>
              <w:b/>
              <w:bCs/>
              <w:spacing w:val="-3"/>
              <w:sz w:val="24"/>
              <w:szCs w:val="24"/>
            </w:rPr>
            <w:t>公开招标公告</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"bookmark2" </w:instrText>
          </w:r>
          <w:r>
            <w:fldChar w:fldCharType="separate"/>
          </w:r>
          <w:r>
            <w:rPr>
              <w:spacing w:val="2"/>
              <w:sz w:val="24"/>
              <w:szCs w:val="24"/>
            </w:rPr>
            <w:t xml:space="preserve"> </w:t>
          </w:r>
          <w:r>
            <w:rPr>
              <w:b/>
              <w:bCs/>
              <w:spacing w:val="-3"/>
              <w:sz w:val="24"/>
              <w:szCs w:val="24"/>
            </w:rPr>
            <w:t>2</w:t>
          </w:r>
          <w:r>
            <w:rPr>
              <w:b/>
              <w:bCs/>
              <w:spacing w:val="-3"/>
              <w:sz w:val="24"/>
              <w:szCs w:val="24"/>
            </w:rPr>
            <w:fldChar w:fldCharType="end"/>
          </w:r>
        </w:p>
        <w:p w14:paraId="3CACB3E8">
          <w:pPr>
            <w:pStyle w:val="5"/>
            <w:tabs>
              <w:tab w:val="right" w:leader="dot" w:pos="8997"/>
            </w:tabs>
            <w:spacing w:before="316" w:line="219" w:lineRule="auto"/>
            <w:ind w:left="250"/>
            <w:rPr>
              <w:sz w:val="24"/>
              <w:szCs w:val="24"/>
            </w:rPr>
          </w:pPr>
          <w:r>
            <w:fldChar w:fldCharType="begin"/>
          </w:r>
          <w:r>
            <w:instrText xml:space="preserve"> HYPERLINK \l "bookmark5" </w:instrText>
          </w:r>
          <w:r>
            <w:fldChar w:fldCharType="separate"/>
          </w:r>
          <w:r>
            <w:rPr>
              <w:b/>
              <w:bCs/>
              <w:spacing w:val="-4"/>
              <w:sz w:val="24"/>
              <w:szCs w:val="24"/>
            </w:rPr>
            <w:t>第二章</w:t>
          </w:r>
          <w:r>
            <w:rPr>
              <w:spacing w:val="36"/>
              <w:sz w:val="24"/>
              <w:szCs w:val="24"/>
            </w:rPr>
            <w:t xml:space="preserve">  </w:t>
          </w:r>
          <w:r>
            <w:rPr>
              <w:b/>
              <w:bCs/>
              <w:spacing w:val="-4"/>
              <w:sz w:val="24"/>
              <w:szCs w:val="24"/>
            </w:rPr>
            <w:t>招标项目采购需求</w:t>
          </w:r>
          <w:r>
            <w:rPr>
              <w:spacing w:val="-46"/>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"bookmark4" </w:instrText>
          </w:r>
          <w:r>
            <w:fldChar w:fldCharType="separate"/>
          </w:r>
          <w:r>
            <w:rPr>
              <w:spacing w:val="8"/>
              <w:sz w:val="24"/>
              <w:szCs w:val="24"/>
            </w:rPr>
            <w:t xml:space="preserve"> </w:t>
          </w:r>
          <w:r>
            <w:rPr>
              <w:b/>
              <w:bCs/>
              <w:spacing w:val="-3"/>
              <w:sz w:val="24"/>
              <w:szCs w:val="24"/>
            </w:rPr>
            <w:t>7</w:t>
          </w:r>
          <w:r>
            <w:rPr>
              <w:b/>
              <w:bCs/>
              <w:spacing w:val="-3"/>
              <w:sz w:val="24"/>
              <w:szCs w:val="24"/>
            </w:rPr>
            <w:fldChar w:fldCharType="end"/>
          </w:r>
        </w:p>
        <w:p w14:paraId="523B1C53">
          <w:pPr>
            <w:pStyle w:val="5"/>
            <w:tabs>
              <w:tab w:val="right" w:leader="dot" w:pos="9000"/>
            </w:tabs>
            <w:spacing w:before="315" w:line="219" w:lineRule="auto"/>
            <w:ind w:left="250"/>
            <w:rPr>
              <w:sz w:val="24"/>
              <w:szCs w:val="24"/>
            </w:rPr>
          </w:pPr>
          <w:r>
            <w:fldChar w:fldCharType="begin"/>
          </w:r>
          <w:r>
            <w:instrText xml:space="preserve"> HYPERLINK \l "bookmark7" </w:instrText>
          </w:r>
          <w:r>
            <w:fldChar w:fldCharType="separate"/>
          </w:r>
          <w:r>
            <w:rPr>
              <w:b/>
              <w:bCs/>
              <w:spacing w:val="-3"/>
              <w:sz w:val="24"/>
              <w:szCs w:val="24"/>
            </w:rPr>
            <w:t>第三章</w:t>
          </w:r>
          <w:r>
            <w:rPr>
              <w:spacing w:val="-3"/>
              <w:sz w:val="24"/>
              <w:szCs w:val="24"/>
            </w:rPr>
            <w:t xml:space="preserve">  </w:t>
          </w:r>
          <w:r>
            <w:rPr>
              <w:b/>
              <w:bCs/>
              <w:spacing w:val="-3"/>
              <w:sz w:val="24"/>
              <w:szCs w:val="24"/>
            </w:rPr>
            <w:t>投标人须知</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"bookmark6" </w:instrText>
          </w:r>
          <w:r>
            <w:fldChar w:fldCharType="separate"/>
          </w:r>
          <w:r>
            <w:rPr>
              <w:spacing w:val="-58"/>
              <w:sz w:val="24"/>
              <w:szCs w:val="24"/>
            </w:rPr>
            <w:t xml:space="preserve"> </w:t>
          </w:r>
          <w:r>
            <w:rPr>
              <w:b/>
              <w:bCs/>
              <w:spacing w:val="-8"/>
              <w:sz w:val="24"/>
              <w:szCs w:val="24"/>
            </w:rPr>
            <w:t>28</w:t>
          </w:r>
          <w:r>
            <w:rPr>
              <w:b/>
              <w:bCs/>
              <w:spacing w:val="-8"/>
              <w:sz w:val="24"/>
              <w:szCs w:val="24"/>
            </w:rPr>
            <w:fldChar w:fldCharType="end"/>
          </w:r>
        </w:p>
        <w:p w14:paraId="3A14A79E">
          <w:pPr>
            <w:pStyle w:val="5"/>
            <w:tabs>
              <w:tab w:val="right" w:leader="dot" w:pos="9000"/>
            </w:tabs>
            <w:spacing w:before="315" w:line="219" w:lineRule="auto"/>
            <w:ind w:left="250"/>
            <w:rPr>
              <w:sz w:val="24"/>
              <w:szCs w:val="24"/>
            </w:rPr>
          </w:pPr>
          <w:r>
            <w:fldChar w:fldCharType="begin"/>
          </w:r>
          <w:r>
            <w:instrText xml:space="preserve"> HYPERLINK \l "bookmark9" </w:instrText>
          </w:r>
          <w:r>
            <w:fldChar w:fldCharType="separate"/>
          </w:r>
          <w:r>
            <w:rPr>
              <w:b/>
              <w:bCs/>
              <w:spacing w:val="-3"/>
              <w:sz w:val="24"/>
              <w:szCs w:val="24"/>
            </w:rPr>
            <w:t>第四章</w:t>
          </w:r>
          <w:r>
            <w:rPr>
              <w:spacing w:val="-3"/>
              <w:sz w:val="24"/>
              <w:szCs w:val="24"/>
            </w:rPr>
            <w:t xml:space="preserve">  </w:t>
          </w:r>
          <w:r>
            <w:rPr>
              <w:b/>
              <w:bCs/>
              <w:spacing w:val="-3"/>
              <w:sz w:val="24"/>
              <w:szCs w:val="24"/>
            </w:rPr>
            <w:t>评标方法及评标标准</w:t>
          </w:r>
          <w:r>
            <w:rPr>
              <w:spacing w:val="-31"/>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"bookmark8" </w:instrText>
          </w:r>
          <w:r>
            <w:fldChar w:fldCharType="separate"/>
          </w:r>
          <w:r>
            <w:rPr>
              <w:spacing w:val="-65"/>
              <w:sz w:val="24"/>
              <w:szCs w:val="24"/>
            </w:rPr>
            <w:t xml:space="preserve"> </w:t>
          </w:r>
          <w:r>
            <w:rPr>
              <w:b/>
              <w:bCs/>
              <w:spacing w:val="-6"/>
              <w:sz w:val="24"/>
              <w:szCs w:val="24"/>
            </w:rPr>
            <w:t>44</w:t>
          </w:r>
          <w:r>
            <w:rPr>
              <w:b/>
              <w:bCs/>
              <w:spacing w:val="-6"/>
              <w:sz w:val="24"/>
              <w:szCs w:val="24"/>
            </w:rPr>
            <w:fldChar w:fldCharType="end"/>
          </w:r>
        </w:p>
        <w:p w14:paraId="55B11612">
          <w:pPr>
            <w:pStyle w:val="5"/>
            <w:tabs>
              <w:tab w:val="right" w:leader="dot" w:pos="9000"/>
            </w:tabs>
            <w:spacing w:before="315" w:line="219" w:lineRule="auto"/>
            <w:ind w:left="250"/>
            <w:rPr>
              <w:sz w:val="24"/>
              <w:szCs w:val="24"/>
            </w:rPr>
          </w:pPr>
          <w:r>
            <w:fldChar w:fldCharType="begin"/>
          </w:r>
          <w:r>
            <w:instrText xml:space="preserve"> HYPERLINK \l "bookmark11" </w:instrText>
          </w:r>
          <w:r>
            <w:fldChar w:fldCharType="separate"/>
          </w:r>
          <w:r>
            <w:rPr>
              <w:b/>
              <w:bCs/>
              <w:spacing w:val="-3"/>
              <w:sz w:val="24"/>
              <w:szCs w:val="24"/>
            </w:rPr>
            <w:t>第五章</w:t>
          </w:r>
          <w:r>
            <w:rPr>
              <w:spacing w:val="-3"/>
              <w:sz w:val="24"/>
              <w:szCs w:val="24"/>
            </w:rPr>
            <w:t xml:space="preserve">  </w:t>
          </w:r>
          <w:r>
            <w:rPr>
              <w:b/>
              <w:bCs/>
              <w:spacing w:val="-3"/>
              <w:sz w:val="24"/>
              <w:szCs w:val="24"/>
            </w:rPr>
            <w:t>拟签订的合同文本</w:t>
          </w:r>
          <w:r>
            <w:rPr>
              <w:spacing w:val="-34"/>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"bookmark10" </w:instrText>
          </w:r>
          <w:r>
            <w:fldChar w:fldCharType="separate"/>
          </w:r>
          <w:r>
            <w:rPr>
              <w:spacing w:val="-58"/>
              <w:sz w:val="24"/>
              <w:szCs w:val="24"/>
            </w:rPr>
            <w:t xml:space="preserve"> </w:t>
          </w:r>
          <w:r>
            <w:rPr>
              <w:b/>
              <w:bCs/>
              <w:spacing w:val="-9"/>
              <w:sz w:val="24"/>
              <w:szCs w:val="24"/>
            </w:rPr>
            <w:t>57</w:t>
          </w:r>
          <w:r>
            <w:rPr>
              <w:b/>
              <w:bCs/>
              <w:spacing w:val="-9"/>
              <w:sz w:val="24"/>
              <w:szCs w:val="24"/>
            </w:rPr>
            <w:fldChar w:fldCharType="end"/>
          </w:r>
        </w:p>
        <w:p w14:paraId="0EC609E6">
          <w:pPr>
            <w:pStyle w:val="5"/>
            <w:tabs>
              <w:tab w:val="right" w:leader="dot" w:pos="9000"/>
            </w:tabs>
            <w:spacing w:before="315" w:line="219" w:lineRule="auto"/>
            <w:ind w:left="250"/>
            <w:rPr>
              <w:sz w:val="24"/>
              <w:szCs w:val="24"/>
            </w:rPr>
          </w:pPr>
          <w:r>
            <w:fldChar w:fldCharType="begin"/>
          </w:r>
          <w:r>
            <w:instrText xml:space="preserve"> HYPERLINK \l "bookmark13" </w:instrText>
          </w:r>
          <w:r>
            <w:fldChar w:fldCharType="separate"/>
          </w:r>
          <w:r>
            <w:rPr>
              <w:b/>
              <w:bCs/>
              <w:spacing w:val="-3"/>
              <w:sz w:val="24"/>
              <w:szCs w:val="24"/>
            </w:rPr>
            <w:t>第六章</w:t>
          </w:r>
          <w:r>
            <w:rPr>
              <w:spacing w:val="-3"/>
              <w:sz w:val="24"/>
              <w:szCs w:val="24"/>
            </w:rPr>
            <w:t xml:space="preserve">  </w:t>
          </w:r>
          <w:r>
            <w:rPr>
              <w:b/>
              <w:bCs/>
              <w:spacing w:val="-3"/>
              <w:sz w:val="24"/>
              <w:szCs w:val="24"/>
            </w:rPr>
            <w:t>投标文件格式</w:t>
          </w:r>
          <w:r>
            <w:rPr>
              <w:spacing w:val="-38"/>
              <w:sz w:val="24"/>
              <w:szCs w:val="24"/>
            </w:rPr>
            <w:t xml:space="preserve"> </w:t>
          </w:r>
          <w:r>
            <w:rPr>
              <w:sz w:val="24"/>
              <w:szCs w:val="24"/>
              <w14:textOutline w14:w="4358" w14:cap="flat" w14:cmpd="sng">
                <w14:solidFill>
                  <w14:srgbClr w14:val="000000"/>
                </w14:solidFill>
                <w14:prstDash w14:val="solid"/>
                <w14:miter w14:val="0"/>
              </w14:textOutline>
            </w:rPr>
            <w:tab/>
          </w:r>
          <w:r>
            <w:rPr>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"bookmark12" </w:instrText>
          </w:r>
          <w:r>
            <w:fldChar w:fldCharType="separate"/>
          </w:r>
          <w:r>
            <w:rPr>
              <w:spacing w:val="-59"/>
              <w:sz w:val="24"/>
              <w:szCs w:val="24"/>
            </w:rPr>
            <w:t xml:space="preserve"> </w:t>
          </w:r>
          <w:r>
            <w:rPr>
              <w:b/>
              <w:bCs/>
              <w:spacing w:val="-7"/>
              <w:sz w:val="24"/>
              <w:szCs w:val="24"/>
            </w:rPr>
            <w:t>67</w:t>
          </w:r>
          <w:r>
            <w:rPr>
              <w:b/>
              <w:bCs/>
              <w:spacing w:val="-7"/>
              <w:sz w:val="24"/>
              <w:szCs w:val="24"/>
            </w:rPr>
            <w:fldChar w:fldCharType="end"/>
          </w:r>
        </w:p>
      </w:sdtContent>
    </w:sdt>
    <w:p w14:paraId="101F1A73">
      <w:pPr>
        <w:spacing w:line="219" w:lineRule="auto"/>
        <w:rPr>
          <w:sz w:val="24"/>
          <w:szCs w:val="24"/>
        </w:rPr>
        <w:sectPr>
          <w:footerReference r:id="rId6" w:type="default"/>
          <w:pgSz w:w="11906" w:h="16839"/>
          <w:pgMar w:top="1108" w:right="1134" w:bottom="1214" w:left="1247" w:header="831" w:footer="977" w:gutter="0"/>
          <w:pgNumType w:fmt="decimal" w:start="1"/>
          <w:cols w:space="720" w:num="1"/>
        </w:sectPr>
      </w:pPr>
    </w:p>
    <w:p w14:paraId="27327A40">
      <w:pPr>
        <w:pStyle w:val="5"/>
        <w:spacing w:before="72" w:line="224" w:lineRule="auto"/>
        <w:ind w:left="3259"/>
        <w:outlineLvl w:val="0"/>
      </w:pPr>
      <w:bookmarkStart w:id="1" w:name="bookmark3"/>
      <w:bookmarkEnd w:id="1"/>
      <w:bookmarkStart w:id="2" w:name="bookmark2"/>
      <w:bookmarkEnd w:id="2"/>
      <w:r>
        <w:rPr>
          <w:b/>
          <w:bCs/>
          <w:spacing w:val="6"/>
        </w:rPr>
        <w:t>第一章</w:t>
      </w:r>
      <w:r>
        <w:rPr>
          <w:spacing w:val="6"/>
        </w:rPr>
        <w:t xml:space="preserve">  </w:t>
      </w:r>
      <w:r>
        <w:rPr>
          <w:b/>
          <w:bCs/>
          <w:spacing w:val="6"/>
        </w:rPr>
        <w:t>公开招标公告</w:t>
      </w:r>
    </w:p>
    <w:p w14:paraId="523E0B52">
      <w:pPr>
        <w:spacing w:before="64"/>
      </w:pPr>
    </w:p>
    <w:tbl>
      <w:tblPr>
        <w:tblStyle w:val="12"/>
        <w:tblW w:w="96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98"/>
      </w:tblGrid>
      <w:tr w14:paraId="04F12D4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9698" w:type="dxa"/>
            <w:vAlign w:val="top"/>
          </w:tcPr>
          <w:p w14:paraId="75A38701">
            <w:pPr>
              <w:pStyle w:val="13"/>
              <w:keepNext w:val="0"/>
              <w:keepLines w:val="0"/>
              <w:pageBreakBefore w:val="0"/>
              <w:widowControl/>
              <w:kinsoku w:val="0"/>
              <w:wordWrap/>
              <w:overflowPunct/>
              <w:topLinePunct w:val="0"/>
              <w:autoSpaceDE w:val="0"/>
              <w:autoSpaceDN w:val="0"/>
              <w:bidi w:val="0"/>
              <w:adjustRightInd w:val="0"/>
              <w:snapToGrid w:val="0"/>
              <w:spacing w:before="71" w:line="400" w:lineRule="exact"/>
              <w:ind w:left="660"/>
              <w:textAlignment w:val="baseline"/>
              <w:rPr>
                <w:sz w:val="24"/>
                <w:szCs w:val="24"/>
              </w:rPr>
            </w:pPr>
            <w:r>
              <w:rPr>
                <w:spacing w:val="-4"/>
                <w:sz w:val="24"/>
                <w:szCs w:val="24"/>
              </w:rPr>
              <w:t>项目概况</w:t>
            </w:r>
          </w:p>
          <w:p w14:paraId="60C33259">
            <w:pPr>
              <w:pStyle w:val="13"/>
              <w:keepNext w:val="0"/>
              <w:keepLines w:val="0"/>
              <w:pageBreakBefore w:val="0"/>
              <w:widowControl/>
              <w:kinsoku w:val="0"/>
              <w:wordWrap/>
              <w:overflowPunct/>
              <w:topLinePunct w:val="0"/>
              <w:autoSpaceDE w:val="0"/>
              <w:autoSpaceDN w:val="0"/>
              <w:bidi w:val="0"/>
              <w:adjustRightInd w:val="0"/>
              <w:snapToGrid w:val="0"/>
              <w:spacing w:before="23" w:line="400" w:lineRule="exact"/>
              <w:ind w:left="97" w:right="81" w:firstLine="558"/>
              <w:textAlignment w:val="baseline"/>
            </w:pPr>
            <w:r>
              <w:rPr>
                <w:rFonts w:hint="eastAsia"/>
                <w:spacing w:val="-4"/>
                <w:sz w:val="24"/>
                <w:szCs w:val="24"/>
                <w:u w:val="single" w:color="auto"/>
                <w:lang w:eastAsia="zh-CN"/>
              </w:rPr>
              <w:t>广西南方丘陵山地带桂中核心区历史遗留废弃矿山生态修复示范工程项目（柳州）－龙江河流域矿山生态修复工程项目建设管理</w:t>
            </w:r>
            <w:r>
              <w:rPr>
                <w:spacing w:val="-5"/>
                <w:sz w:val="24"/>
                <w:szCs w:val="24"/>
              </w:rPr>
              <w:t>招标项目的潜在投</w:t>
            </w:r>
            <w:r>
              <w:rPr>
                <w:sz w:val="24"/>
                <w:szCs w:val="24"/>
              </w:rPr>
              <w:t>标人应在</w:t>
            </w:r>
            <w:r>
              <w:rPr>
                <w:sz w:val="24"/>
                <w:szCs w:val="24"/>
                <w:u w:val="single" w:color="auto"/>
              </w:rPr>
              <w:t>广西政府采购云平台（</w:t>
            </w:r>
            <w:r>
              <w:rPr>
                <w:sz w:val="24"/>
                <w:szCs w:val="24"/>
              </w:rPr>
              <w:fldChar w:fldCharType="begin"/>
            </w:r>
            <w:r>
              <w:rPr>
                <w:sz w:val="24"/>
                <w:szCs w:val="24"/>
              </w:rPr>
              <w:instrText xml:space="preserve"> HYPERLINK "https://www.gcy.zfcg.gxzf.gov.cn/" </w:instrText>
            </w:r>
            <w:r>
              <w:rPr>
                <w:sz w:val="24"/>
                <w:szCs w:val="24"/>
              </w:rPr>
              <w:fldChar w:fldCharType="separate"/>
            </w:r>
            <w:r>
              <w:rPr>
                <w:sz w:val="24"/>
                <w:szCs w:val="24"/>
                <w:u w:val="single" w:color="auto"/>
              </w:rPr>
              <w:t>https://www.gc</w:t>
            </w:r>
            <w:r>
              <w:rPr>
                <w:spacing w:val="-1"/>
                <w:sz w:val="24"/>
                <w:szCs w:val="24"/>
                <w:u w:val="single" w:color="auto"/>
              </w:rPr>
              <w:t>y.zfcg.gxzf.gov.cn/</w:t>
            </w:r>
            <w:r>
              <w:rPr>
                <w:spacing w:val="-1"/>
                <w:sz w:val="24"/>
                <w:szCs w:val="24"/>
                <w:u w:val="single" w:color="auto"/>
              </w:rPr>
              <w:fldChar w:fldCharType="end"/>
            </w:r>
            <w:r>
              <w:rPr>
                <w:spacing w:val="-1"/>
                <w:sz w:val="24"/>
                <w:szCs w:val="24"/>
                <w:u w:val="single" w:color="auto"/>
              </w:rPr>
              <w:t xml:space="preserve">） </w:t>
            </w:r>
            <w:r>
              <w:rPr>
                <w:spacing w:val="-125"/>
                <w:sz w:val="24"/>
                <w:szCs w:val="24"/>
              </w:rPr>
              <w:t xml:space="preserve"> </w:t>
            </w:r>
            <w:r>
              <w:rPr>
                <w:spacing w:val="-1"/>
                <w:sz w:val="24"/>
                <w:szCs w:val="24"/>
              </w:rPr>
              <w:t>获取</w:t>
            </w:r>
            <w:r>
              <w:rPr>
                <w:spacing w:val="-4"/>
                <w:sz w:val="24"/>
                <w:szCs w:val="24"/>
              </w:rPr>
              <w:t>招标文件，并于</w:t>
            </w:r>
            <w:r>
              <w:rPr>
                <w:spacing w:val="-58"/>
                <w:sz w:val="24"/>
                <w:szCs w:val="24"/>
              </w:rPr>
              <w:t xml:space="preserve"> </w:t>
            </w:r>
            <w:r>
              <w:rPr>
                <w:spacing w:val="-4"/>
                <w:sz w:val="24"/>
                <w:szCs w:val="24"/>
                <w:u w:val="single" w:color="auto"/>
              </w:rPr>
              <w:t>2025</w:t>
            </w:r>
            <w:r>
              <w:rPr>
                <w:spacing w:val="-58"/>
                <w:sz w:val="24"/>
                <w:szCs w:val="24"/>
                <w:u w:val="single" w:color="auto"/>
              </w:rPr>
              <w:t xml:space="preserve"> </w:t>
            </w:r>
            <w:r>
              <w:rPr>
                <w:spacing w:val="-4"/>
                <w:sz w:val="24"/>
                <w:szCs w:val="24"/>
                <w:u w:val="single" w:color="auto"/>
              </w:rPr>
              <w:t>年</w:t>
            </w:r>
            <w:r>
              <w:rPr>
                <w:rFonts w:hint="eastAsia"/>
                <w:spacing w:val="-4"/>
                <w:sz w:val="24"/>
                <w:szCs w:val="24"/>
                <w:u w:val="single" w:color="auto"/>
                <w:lang w:val="en-US" w:eastAsia="zh-CN"/>
              </w:rPr>
              <w:t>12</w:t>
            </w:r>
            <w:r>
              <w:rPr>
                <w:spacing w:val="-4"/>
                <w:sz w:val="24"/>
                <w:szCs w:val="24"/>
                <w:u w:val="single" w:color="auto"/>
              </w:rPr>
              <w:t>月</w:t>
            </w:r>
            <w:r>
              <w:rPr>
                <w:rFonts w:hint="eastAsia"/>
                <w:spacing w:val="-4"/>
                <w:sz w:val="24"/>
                <w:szCs w:val="24"/>
                <w:u w:val="single" w:color="auto"/>
                <w:lang w:val="en-US" w:eastAsia="zh-CN"/>
              </w:rPr>
              <w:t>31</w:t>
            </w:r>
            <w:r>
              <w:rPr>
                <w:spacing w:val="-4"/>
                <w:sz w:val="24"/>
                <w:szCs w:val="24"/>
                <w:u w:val="single" w:color="auto"/>
              </w:rPr>
              <w:t>日</w:t>
            </w:r>
            <w:r>
              <w:rPr>
                <w:spacing w:val="-58"/>
                <w:sz w:val="24"/>
                <w:szCs w:val="24"/>
                <w:u w:val="single" w:color="auto"/>
              </w:rPr>
              <w:t xml:space="preserve"> </w:t>
            </w:r>
            <w:r>
              <w:rPr>
                <w:spacing w:val="-4"/>
                <w:sz w:val="24"/>
                <w:szCs w:val="24"/>
                <w:u w:val="single" w:color="auto"/>
              </w:rPr>
              <w:t>9:20（</w:t>
            </w:r>
            <w:r>
              <w:rPr>
                <w:spacing w:val="-4"/>
                <w:sz w:val="24"/>
                <w:szCs w:val="24"/>
              </w:rPr>
              <w:t>北京时间</w:t>
            </w:r>
            <w:r>
              <w:rPr>
                <w:spacing w:val="-5"/>
                <w:sz w:val="24"/>
                <w:szCs w:val="24"/>
              </w:rPr>
              <w:t>）前递交投标文件。</w:t>
            </w:r>
          </w:p>
        </w:tc>
      </w:tr>
    </w:tbl>
    <w:p w14:paraId="413C1625">
      <w:pPr>
        <w:pStyle w:val="5"/>
        <w:keepNext w:val="0"/>
        <w:keepLines w:val="0"/>
        <w:pageBreakBefore w:val="0"/>
        <w:widowControl/>
        <w:kinsoku w:val="0"/>
        <w:wordWrap/>
        <w:overflowPunct/>
        <w:topLinePunct w:val="0"/>
        <w:autoSpaceDE w:val="0"/>
        <w:autoSpaceDN w:val="0"/>
        <w:bidi w:val="0"/>
        <w:adjustRightInd w:val="0"/>
        <w:snapToGrid w:val="0"/>
        <w:spacing w:before="48" w:line="400" w:lineRule="exact"/>
        <w:ind w:left="665"/>
        <w:textAlignment w:val="baseline"/>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一、项目基本情况</w:t>
      </w:r>
    </w:p>
    <w:p w14:paraId="2F8EAA9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65"/>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项目编号：LZZC2025-G3-220093-GXSB</w:t>
      </w:r>
      <w:r>
        <w:rPr>
          <w:rFonts w:hint="eastAsia" w:ascii="宋体" w:hAnsi="宋体" w:eastAsia="宋体" w:cs="宋体"/>
          <w:spacing w:val="-1"/>
          <w:sz w:val="24"/>
          <w:szCs w:val="24"/>
          <w:highlight w:val="none"/>
          <w:lang w:val="en-US" w:eastAsia="zh-CN"/>
        </w:rPr>
        <w:t xml:space="preserve"> </w:t>
      </w:r>
    </w:p>
    <w:p w14:paraId="248D6D65">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65"/>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广西南方丘陵山地带桂中核心区历史遗留废弃矿山生态修复示范工程项目</w:t>
      </w:r>
      <w:r>
        <w:rPr>
          <w:rFonts w:hint="eastAsia" w:ascii="宋体" w:hAnsi="宋体" w:eastAsia="宋体" w:cs="宋体"/>
          <w:color w:val="auto"/>
          <w:spacing w:val="-1"/>
          <w:sz w:val="24"/>
          <w:szCs w:val="24"/>
          <w:highlight w:val="none"/>
          <w:lang w:eastAsia="zh-CN"/>
        </w:rPr>
        <w:t>（柳州）</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龙江河流域矿山生态修复工程项目建设管理</w:t>
      </w:r>
    </w:p>
    <w:p w14:paraId="00F7FC06">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63"/>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spacing w:val="-2"/>
          <w:sz w:val="24"/>
          <w:szCs w:val="24"/>
          <w:highlight w:val="none"/>
        </w:rPr>
        <w:t>预算总金额（元</w:t>
      </w:r>
      <w:r>
        <w:rPr>
          <w:rFonts w:hint="eastAsia" w:ascii="宋体" w:hAnsi="宋体" w:eastAsia="宋体" w:cs="宋体"/>
          <w:color w:val="auto"/>
          <w:spacing w:val="-64"/>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p>
    <w:p w14:paraId="0D9300E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5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采购需求：</w:t>
      </w:r>
    </w:p>
    <w:p w14:paraId="00D6399F">
      <w:pPr>
        <w:pStyle w:val="5"/>
        <w:keepNext w:val="0"/>
        <w:keepLines w:val="0"/>
        <w:pageBreakBefore w:val="0"/>
        <w:widowControl/>
        <w:kinsoku w:val="0"/>
        <w:wordWrap/>
        <w:overflowPunct/>
        <w:topLinePunct w:val="0"/>
        <w:autoSpaceDE w:val="0"/>
        <w:autoSpaceDN w:val="0"/>
        <w:bidi w:val="0"/>
        <w:adjustRightInd w:val="0"/>
        <w:snapToGrid w:val="0"/>
        <w:spacing w:before="91" w:line="400" w:lineRule="exact"/>
        <w:ind w:left="66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标项一</w:t>
      </w:r>
    </w:p>
    <w:p w14:paraId="63B84E50">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6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标项名称：</w:t>
      </w:r>
      <w:r>
        <w:rPr>
          <w:rFonts w:hint="eastAsia" w:ascii="宋体" w:hAnsi="宋体" w:eastAsia="宋体" w:cs="宋体"/>
          <w:color w:val="auto"/>
          <w:spacing w:val="-1"/>
          <w:sz w:val="24"/>
          <w:szCs w:val="24"/>
          <w:highlight w:val="none"/>
          <w:lang w:eastAsia="zh-CN"/>
        </w:rPr>
        <w:t>广西南方丘陵山地带桂中核心区历史遗留废弃矿山生态修复示范工程项目（柳州）</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龙江河流域矿山生态修复工程项目建设管理</w:t>
      </w:r>
    </w:p>
    <w:p w14:paraId="5C05BC7D">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6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数量：不限</w:t>
      </w:r>
    </w:p>
    <w:p w14:paraId="0587EC8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6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position w:val="1"/>
          <w:sz w:val="24"/>
          <w:szCs w:val="24"/>
          <w:highlight w:val="none"/>
        </w:rPr>
        <w:t>预算金额（元</w:t>
      </w:r>
      <w:r>
        <w:rPr>
          <w:rFonts w:hint="eastAsia" w:ascii="宋体" w:hAnsi="宋体" w:eastAsia="宋体" w:cs="宋体"/>
          <w:color w:val="auto"/>
          <w:spacing w:val="-53"/>
          <w:position w:val="1"/>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r>
        <w:rPr>
          <w:rFonts w:hint="eastAsia" w:ascii="宋体" w:hAnsi="宋体" w:eastAsia="宋体" w:cs="宋体"/>
          <w:color w:val="auto"/>
          <w:sz w:val="24"/>
          <w:szCs w:val="24"/>
          <w:highlight w:val="none"/>
          <w:lang w:eastAsia="zh-CN"/>
        </w:rPr>
        <w:t xml:space="preserve"> </w:t>
      </w:r>
    </w:p>
    <w:p w14:paraId="72ACED99">
      <w:pPr>
        <w:pStyle w:val="5"/>
        <w:keepNext w:val="0"/>
        <w:keepLines w:val="0"/>
        <w:pageBreakBefore w:val="0"/>
        <w:widowControl/>
        <w:kinsoku w:val="0"/>
        <w:wordWrap/>
        <w:overflowPunct/>
        <w:topLinePunct w:val="0"/>
        <w:autoSpaceDE w:val="0"/>
        <w:autoSpaceDN w:val="0"/>
        <w:bidi w:val="0"/>
        <w:adjustRightInd w:val="0"/>
        <w:snapToGrid w:val="0"/>
        <w:spacing w:before="33" w:line="400" w:lineRule="exact"/>
        <w:ind w:left="102" w:right="99" w:firstLine="56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简要规格描述或项目基本概况介绍、用途：开展</w:t>
      </w:r>
      <w:r>
        <w:rPr>
          <w:rFonts w:hint="eastAsia" w:ascii="宋体" w:hAnsi="宋体" w:eastAsia="宋体" w:cs="宋体"/>
          <w:color w:val="auto"/>
          <w:sz w:val="24"/>
          <w:szCs w:val="24"/>
          <w:highlight w:val="none"/>
          <w:lang w:eastAsia="zh-CN"/>
        </w:rPr>
        <w:t>历史遗留废弃矿山生态修复国家示范工程龙江河流域矿山生态修复，</w:t>
      </w:r>
      <w:r>
        <w:rPr>
          <w:rFonts w:hint="eastAsia" w:ascii="宋体" w:hAnsi="宋体" w:eastAsia="宋体" w:cs="宋体"/>
          <w:color w:val="auto"/>
          <w:sz w:val="24"/>
          <w:szCs w:val="24"/>
          <w:highlight w:val="none"/>
          <w:lang w:val="en-US" w:eastAsia="zh-CN"/>
        </w:rPr>
        <w:t>历史遗留废弃矿山图斑 200 个，修复治理面积170.17 公顷。</w:t>
      </w:r>
      <w:r>
        <w:rPr>
          <w:rFonts w:hint="eastAsia" w:ascii="宋体" w:hAnsi="宋体" w:eastAsia="宋体" w:cs="宋体"/>
          <w:color w:val="auto"/>
          <w:sz w:val="24"/>
          <w:szCs w:val="24"/>
          <w:highlight w:val="none"/>
        </w:rPr>
        <w:t>项目总投资估算：</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约</w:t>
      </w:r>
      <w:r>
        <w:rPr>
          <w:rFonts w:hint="eastAsia" w:cs="宋体"/>
          <w:color w:val="auto"/>
          <w:sz w:val="24"/>
          <w:szCs w:val="24"/>
          <w:highlight w:val="none"/>
          <w:lang w:val="en-US" w:eastAsia="zh-CN"/>
        </w:rPr>
        <w:t>10618.26</w:t>
      </w: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2"/>
          <w:sz w:val="24"/>
          <w:szCs w:val="24"/>
          <w:highlight w:val="none"/>
        </w:rPr>
        <w:t>如需进一步了解详细内容，详见招标文件。</w:t>
      </w:r>
    </w:p>
    <w:p w14:paraId="4D2B334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66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position w:val="2"/>
          <w:sz w:val="24"/>
          <w:szCs w:val="24"/>
          <w:highlight w:val="none"/>
        </w:rPr>
        <w:t>最高限价（如有</w:t>
      </w:r>
      <w:r>
        <w:rPr>
          <w:rFonts w:hint="eastAsia" w:ascii="宋体" w:hAnsi="宋体" w:eastAsia="宋体" w:cs="宋体"/>
          <w:color w:val="auto"/>
          <w:spacing w:val="-69"/>
          <w:position w:val="2"/>
          <w:sz w:val="24"/>
          <w:szCs w:val="24"/>
          <w:highlight w:val="none"/>
        </w:rPr>
        <w:t>）：</w:t>
      </w:r>
      <w:r>
        <w:rPr>
          <w:rFonts w:hint="eastAsia" w:cs="宋体"/>
          <w:color w:val="auto"/>
          <w:sz w:val="24"/>
          <w:szCs w:val="24"/>
          <w:highlight w:val="none"/>
          <w:lang w:eastAsia="zh-CN"/>
        </w:rPr>
        <w:t>5</w:t>
      </w:r>
      <w:r>
        <w:rPr>
          <w:rFonts w:hint="eastAsia" w:cs="宋体"/>
          <w:color w:val="auto"/>
          <w:sz w:val="24"/>
          <w:szCs w:val="24"/>
          <w:highlight w:val="none"/>
          <w:lang w:val="en-US" w:eastAsia="zh-CN"/>
        </w:rPr>
        <w:t>117200.00元</w:t>
      </w:r>
    </w:p>
    <w:p w14:paraId="77321DCC">
      <w:pPr>
        <w:pStyle w:val="5"/>
        <w:keepNext w:val="0"/>
        <w:keepLines w:val="0"/>
        <w:pageBreakBefore w:val="0"/>
        <w:widowControl/>
        <w:kinsoku w:val="0"/>
        <w:wordWrap/>
        <w:overflowPunct/>
        <w:topLinePunct w:val="0"/>
        <w:autoSpaceDE w:val="0"/>
        <w:autoSpaceDN w:val="0"/>
        <w:bidi w:val="0"/>
        <w:adjustRightInd w:val="0"/>
        <w:snapToGrid w:val="0"/>
        <w:spacing w:before="2" w:line="400" w:lineRule="exact"/>
        <w:ind w:firstLine="702" w:firstLineChars="300"/>
        <w:textAlignment w:val="baseline"/>
        <w:rPr>
          <w:rFonts w:hint="eastAsia" w:ascii="宋体" w:hAnsi="宋体" w:eastAsia="宋体" w:cs="宋体"/>
          <w:color w:val="auto"/>
          <w:sz w:val="24"/>
          <w:szCs w:val="24"/>
        </w:rPr>
      </w:pPr>
      <w:r>
        <w:rPr>
          <w:rFonts w:hint="eastAsia" w:ascii="宋体" w:hAnsi="宋体" w:eastAsia="宋体" w:cs="宋体"/>
          <w:color w:val="auto"/>
          <w:spacing w:val="-3"/>
          <w:sz w:val="24"/>
          <w:szCs w:val="24"/>
          <w:highlight w:val="none"/>
        </w:rPr>
        <w:t>合同履行期限</w:t>
      </w:r>
      <w:r>
        <w:rPr>
          <w:rFonts w:hint="eastAsia" w:ascii="宋体" w:hAnsi="宋体" w:eastAsia="宋体" w:cs="宋体"/>
          <w:color w:val="auto"/>
          <w:sz w:val="24"/>
          <w:szCs w:val="24"/>
          <w:highlight w:val="none"/>
          <w:lang w:eastAsia="zh-CN"/>
        </w:rPr>
        <w:t>：（1）示范工程建设</w:t>
      </w:r>
      <w:r>
        <w:rPr>
          <w:rFonts w:hint="eastAsia" w:cs="宋体"/>
          <w:color w:val="auto"/>
          <w:sz w:val="24"/>
          <w:szCs w:val="24"/>
          <w:highlight w:val="none"/>
          <w:lang w:val="en-US" w:eastAsia="zh-CN"/>
        </w:rPr>
        <w:t>期</w:t>
      </w:r>
      <w:r>
        <w:rPr>
          <w:rFonts w:hint="eastAsia" w:ascii="宋体" w:hAnsi="宋体" w:eastAsia="宋体" w:cs="宋体"/>
          <w:color w:val="auto"/>
          <w:sz w:val="24"/>
          <w:szCs w:val="24"/>
          <w:highlight w:val="none"/>
          <w:lang w:eastAsia="zh-CN"/>
        </w:rPr>
        <w:t>暂定从202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 xml:space="preserve">年 </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 xml:space="preserve">月 </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 xml:space="preserve"> 日起至202</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 xml:space="preserve">年 </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lang w:eastAsia="zh-CN"/>
        </w:rPr>
        <w:t>月 30 日止（含工程验收通过期）。本项目具体实施时间由甲乙</w:t>
      </w:r>
      <w:r>
        <w:rPr>
          <w:rFonts w:hint="eastAsia" w:ascii="宋体" w:hAnsi="宋体" w:eastAsia="宋体" w:cs="宋体"/>
          <w:color w:val="auto"/>
          <w:sz w:val="24"/>
          <w:szCs w:val="24"/>
          <w:lang w:eastAsia="zh-CN"/>
        </w:rPr>
        <w:t>双方共同确定，并确保在上述期限内完成。（2）管护期36个自然月，从初步验收之日起计算。</w:t>
      </w:r>
    </w:p>
    <w:p w14:paraId="1F7C5953">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662"/>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本项目（否）接受联合体投标</w:t>
      </w:r>
    </w:p>
    <w:p w14:paraId="585373C8">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155" w:right="99" w:firstLine="508"/>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备注：本项目为线上电子招标项目，采用远程异地评</w:t>
      </w:r>
      <w:r>
        <w:rPr>
          <w:rFonts w:hint="eastAsia" w:ascii="宋体" w:hAnsi="宋体" w:eastAsia="宋体" w:cs="宋体"/>
          <w:color w:val="auto"/>
          <w:spacing w:val="-1"/>
          <w:sz w:val="24"/>
          <w:szCs w:val="24"/>
        </w:rPr>
        <w:t>标，有意向参与本项</w:t>
      </w:r>
      <w:r>
        <w:rPr>
          <w:rFonts w:hint="eastAsia" w:ascii="宋体" w:hAnsi="宋体" w:eastAsia="宋体" w:cs="宋体"/>
          <w:color w:val="auto"/>
          <w:spacing w:val="-3"/>
          <w:sz w:val="24"/>
          <w:szCs w:val="24"/>
        </w:rPr>
        <w:t>目的供应商应当做好参与全流程电子招投标交易的充分准备。</w:t>
      </w:r>
    </w:p>
    <w:p w14:paraId="3BF334BA">
      <w:pPr>
        <w:pStyle w:val="5"/>
        <w:keepNext w:val="0"/>
        <w:keepLines w:val="0"/>
        <w:pageBreakBefore w:val="0"/>
        <w:widowControl/>
        <w:kinsoku w:val="0"/>
        <w:wordWrap/>
        <w:overflowPunct/>
        <w:topLinePunct w:val="0"/>
        <w:autoSpaceDE w:val="0"/>
        <w:autoSpaceDN w:val="0"/>
        <w:bidi w:val="0"/>
        <w:adjustRightInd w:val="0"/>
        <w:snapToGrid w:val="0"/>
        <w:spacing w:before="91" w:line="400" w:lineRule="exact"/>
        <w:ind w:left="58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rPr>
        <w:t>二、申请</w:t>
      </w:r>
      <w:r>
        <w:rPr>
          <w:rFonts w:hint="eastAsia" w:ascii="宋体" w:hAnsi="宋体" w:eastAsia="宋体" w:cs="宋体"/>
          <w:b/>
          <w:bCs/>
          <w:color w:val="auto"/>
          <w:spacing w:val="-4"/>
          <w:sz w:val="24"/>
          <w:szCs w:val="24"/>
          <w:highlight w:val="none"/>
        </w:rPr>
        <w:t>人的资格要求：</w:t>
      </w:r>
    </w:p>
    <w:p w14:paraId="6A36764C">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6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1.满足《中华人民共和国政府采购法》第二十</w:t>
      </w:r>
      <w:r>
        <w:rPr>
          <w:rFonts w:hint="eastAsia" w:ascii="宋体" w:hAnsi="宋体" w:eastAsia="宋体" w:cs="宋体"/>
          <w:color w:val="auto"/>
          <w:spacing w:val="-2"/>
          <w:sz w:val="24"/>
          <w:szCs w:val="24"/>
          <w:highlight w:val="none"/>
        </w:rPr>
        <w:t>二条规定；</w:t>
      </w:r>
    </w:p>
    <w:p w14:paraId="2D08A777">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23" w:right="115" w:firstLine="56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2.落实政府采购政策需满足的资格要求：</w:t>
      </w:r>
      <w:r>
        <w:rPr>
          <w:rFonts w:hint="eastAsia" w:cs="宋体"/>
          <w:color w:val="auto"/>
          <w:spacing w:val="-3"/>
          <w:sz w:val="24"/>
          <w:szCs w:val="24"/>
          <w:highlight w:val="none"/>
          <w:lang w:eastAsia="zh-CN"/>
        </w:rPr>
        <w:t>无</w:t>
      </w:r>
    </w:p>
    <w:p w14:paraId="3BF548A5">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86"/>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3.本项目的特定资格要求：无。</w:t>
      </w:r>
    </w:p>
    <w:p w14:paraId="5105AFA3">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80"/>
        <w:textAlignment w:val="baseline"/>
        <w:rPr>
          <w:rFonts w:hint="eastAsia" w:ascii="宋体" w:hAnsi="宋体" w:eastAsia="宋体" w:cs="宋体"/>
          <w:sz w:val="24"/>
          <w:szCs w:val="24"/>
        </w:rPr>
      </w:pPr>
      <w:r>
        <w:rPr>
          <w:rFonts w:hint="eastAsia" w:ascii="宋体" w:hAnsi="宋体" w:eastAsia="宋体" w:cs="宋体"/>
          <w:b/>
          <w:bCs/>
          <w:spacing w:val="-4"/>
          <w:sz w:val="24"/>
          <w:szCs w:val="24"/>
        </w:rPr>
        <w:t>三、获取招标文件</w:t>
      </w:r>
    </w:p>
    <w:p w14:paraId="3940609F">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30" w:right="37" w:firstLine="563"/>
        <w:textAlignment w:val="baseline"/>
        <w:rPr>
          <w:rFonts w:hint="eastAsia" w:ascii="宋体" w:hAnsi="宋体" w:eastAsia="宋体" w:cs="宋体"/>
          <w:sz w:val="24"/>
          <w:szCs w:val="24"/>
        </w:rPr>
      </w:pPr>
      <w:r>
        <w:rPr>
          <w:rFonts w:hint="eastAsia" w:ascii="宋体" w:hAnsi="宋体" w:eastAsia="宋体" w:cs="宋体"/>
          <w:spacing w:val="-16"/>
          <w:sz w:val="24"/>
          <w:szCs w:val="24"/>
        </w:rPr>
        <w:t>时间：</w:t>
      </w:r>
      <w:r>
        <w:rPr>
          <w:rFonts w:hint="eastAsia" w:ascii="宋体" w:hAnsi="宋体" w:eastAsia="宋体" w:cs="宋体"/>
          <w:spacing w:val="-16"/>
          <w:sz w:val="24"/>
          <w:szCs w:val="24"/>
          <w:u w:val="single" w:color="auto"/>
        </w:rPr>
        <w:t>2025</w:t>
      </w:r>
      <w:r>
        <w:rPr>
          <w:rFonts w:hint="eastAsia" w:ascii="宋体" w:hAnsi="宋体" w:eastAsia="宋体" w:cs="宋体"/>
          <w:spacing w:val="-68"/>
          <w:sz w:val="24"/>
          <w:szCs w:val="24"/>
          <w:u w:val="single" w:color="auto"/>
        </w:rPr>
        <w:t xml:space="preserve"> </w:t>
      </w:r>
      <w:r>
        <w:rPr>
          <w:rFonts w:hint="eastAsia" w:ascii="宋体" w:hAnsi="宋体" w:eastAsia="宋体" w:cs="宋体"/>
          <w:spacing w:val="-16"/>
          <w:sz w:val="24"/>
          <w:szCs w:val="24"/>
          <w:u w:val="single" w:color="auto"/>
        </w:rPr>
        <w:t>年</w:t>
      </w:r>
      <w:r>
        <w:rPr>
          <w:rFonts w:hint="eastAsia" w:cs="宋体"/>
          <w:spacing w:val="-16"/>
          <w:sz w:val="24"/>
          <w:szCs w:val="24"/>
          <w:u w:val="single" w:color="auto"/>
          <w:lang w:val="en-US" w:eastAsia="zh-CN"/>
        </w:rPr>
        <w:t xml:space="preserve"> 12 </w:t>
      </w:r>
      <w:r>
        <w:rPr>
          <w:rFonts w:hint="eastAsia" w:ascii="宋体" w:hAnsi="宋体" w:eastAsia="宋体" w:cs="宋体"/>
          <w:spacing w:val="-16"/>
          <w:sz w:val="24"/>
          <w:szCs w:val="24"/>
          <w:u w:val="single" w:color="auto"/>
        </w:rPr>
        <w:t>月</w:t>
      </w:r>
      <w:r>
        <w:rPr>
          <w:rFonts w:hint="eastAsia" w:ascii="宋体" w:hAnsi="宋体" w:eastAsia="宋体" w:cs="宋体"/>
          <w:spacing w:val="-51"/>
          <w:sz w:val="24"/>
          <w:szCs w:val="24"/>
          <w:u w:val="single" w:color="auto"/>
        </w:rPr>
        <w:t xml:space="preserve"> </w:t>
      </w:r>
      <w:r>
        <w:rPr>
          <w:rFonts w:hint="eastAsia" w:cs="宋体"/>
          <w:spacing w:val="-16"/>
          <w:sz w:val="24"/>
          <w:szCs w:val="24"/>
          <w:u w:val="single" w:color="auto"/>
          <w:lang w:val="en-US" w:eastAsia="zh-CN"/>
        </w:rPr>
        <w:t>10</w:t>
      </w:r>
      <w:r>
        <w:rPr>
          <w:rFonts w:hint="eastAsia" w:ascii="宋体" w:hAnsi="宋体" w:eastAsia="宋体" w:cs="宋体"/>
          <w:spacing w:val="-16"/>
          <w:sz w:val="24"/>
          <w:szCs w:val="24"/>
          <w:u w:val="single" w:color="auto"/>
        </w:rPr>
        <w:t xml:space="preserve"> 日至</w:t>
      </w:r>
      <w:r>
        <w:rPr>
          <w:rFonts w:hint="eastAsia" w:ascii="宋体" w:hAnsi="宋体" w:eastAsia="宋体" w:cs="宋体"/>
          <w:spacing w:val="-66"/>
          <w:sz w:val="24"/>
          <w:szCs w:val="24"/>
          <w:u w:val="single" w:color="auto"/>
        </w:rPr>
        <w:t xml:space="preserve"> </w:t>
      </w:r>
      <w:r>
        <w:rPr>
          <w:rFonts w:hint="eastAsia" w:ascii="宋体" w:hAnsi="宋体" w:eastAsia="宋体" w:cs="宋体"/>
          <w:spacing w:val="-16"/>
          <w:sz w:val="24"/>
          <w:szCs w:val="24"/>
          <w:u w:val="single" w:color="auto"/>
        </w:rPr>
        <w:t>2025</w:t>
      </w:r>
      <w:r>
        <w:rPr>
          <w:rFonts w:hint="eastAsia" w:ascii="宋体" w:hAnsi="宋体" w:eastAsia="宋体" w:cs="宋体"/>
          <w:spacing w:val="-69"/>
          <w:sz w:val="24"/>
          <w:szCs w:val="24"/>
          <w:u w:val="single" w:color="auto"/>
        </w:rPr>
        <w:t xml:space="preserve"> </w:t>
      </w:r>
      <w:r>
        <w:rPr>
          <w:rFonts w:hint="eastAsia" w:ascii="宋体" w:hAnsi="宋体" w:eastAsia="宋体" w:cs="宋体"/>
          <w:spacing w:val="-16"/>
          <w:sz w:val="24"/>
          <w:szCs w:val="24"/>
          <w:u w:val="single" w:color="auto"/>
        </w:rPr>
        <w:t>年</w:t>
      </w:r>
      <w:r>
        <w:rPr>
          <w:rFonts w:hint="eastAsia" w:ascii="宋体" w:hAnsi="宋体" w:eastAsia="宋体" w:cs="宋体"/>
          <w:spacing w:val="-67"/>
          <w:sz w:val="24"/>
          <w:szCs w:val="24"/>
          <w:u w:val="single" w:color="auto"/>
        </w:rPr>
        <w:t xml:space="preserve"> </w:t>
      </w:r>
      <w:r>
        <w:rPr>
          <w:rFonts w:hint="eastAsia" w:cs="宋体"/>
          <w:spacing w:val="-16"/>
          <w:sz w:val="24"/>
          <w:szCs w:val="24"/>
          <w:u w:val="single" w:color="auto"/>
          <w:lang w:val="en-US" w:eastAsia="zh-CN"/>
        </w:rPr>
        <w:t xml:space="preserve"> 12</w:t>
      </w:r>
      <w:r>
        <w:rPr>
          <w:rFonts w:hint="eastAsia" w:ascii="宋体" w:hAnsi="宋体" w:eastAsia="宋体" w:cs="宋体"/>
          <w:spacing w:val="-61"/>
          <w:sz w:val="24"/>
          <w:szCs w:val="24"/>
          <w:u w:val="single" w:color="auto"/>
        </w:rPr>
        <w:t xml:space="preserve"> </w:t>
      </w:r>
      <w:r>
        <w:rPr>
          <w:rFonts w:hint="eastAsia" w:ascii="宋体" w:hAnsi="宋体" w:eastAsia="宋体" w:cs="宋体"/>
          <w:spacing w:val="-16"/>
          <w:sz w:val="24"/>
          <w:szCs w:val="24"/>
          <w:u w:val="single" w:color="auto"/>
        </w:rPr>
        <w:t>月</w:t>
      </w:r>
      <w:r>
        <w:rPr>
          <w:rFonts w:hint="eastAsia" w:ascii="宋体" w:hAnsi="宋体" w:eastAsia="宋体" w:cs="宋体"/>
          <w:spacing w:val="-51"/>
          <w:sz w:val="24"/>
          <w:szCs w:val="24"/>
          <w:u w:val="single" w:color="auto"/>
        </w:rPr>
        <w:t xml:space="preserve"> </w:t>
      </w:r>
      <w:r>
        <w:rPr>
          <w:rFonts w:hint="eastAsia" w:cs="宋体"/>
          <w:spacing w:val="-16"/>
          <w:sz w:val="24"/>
          <w:szCs w:val="24"/>
          <w:u w:val="single" w:color="auto"/>
          <w:lang w:val="en-US" w:eastAsia="zh-CN"/>
        </w:rPr>
        <w:t xml:space="preserve"> 17</w:t>
      </w:r>
      <w:r>
        <w:rPr>
          <w:rFonts w:hint="eastAsia" w:ascii="宋体" w:hAnsi="宋体" w:eastAsia="宋体" w:cs="宋体"/>
          <w:spacing w:val="-16"/>
          <w:sz w:val="24"/>
          <w:szCs w:val="24"/>
          <w:u w:val="single" w:color="auto"/>
        </w:rPr>
        <w:t xml:space="preserve"> 日，每天上午</w:t>
      </w:r>
      <w:r>
        <w:rPr>
          <w:rFonts w:hint="eastAsia" w:ascii="宋体" w:hAnsi="宋体" w:eastAsia="宋体" w:cs="宋体"/>
          <w:spacing w:val="-67"/>
          <w:sz w:val="24"/>
          <w:szCs w:val="24"/>
          <w:u w:val="single" w:color="auto"/>
        </w:rPr>
        <w:t xml:space="preserve"> </w:t>
      </w:r>
      <w:r>
        <w:rPr>
          <w:rFonts w:hint="eastAsia" w:ascii="宋体" w:hAnsi="宋体" w:eastAsia="宋体" w:cs="宋体"/>
          <w:spacing w:val="-16"/>
          <w:sz w:val="24"/>
          <w:szCs w:val="24"/>
          <w:u w:val="single" w:color="auto"/>
        </w:rPr>
        <w:t>08:00</w:t>
      </w:r>
      <w:r>
        <w:rPr>
          <w:rFonts w:hint="eastAsia" w:ascii="宋体" w:hAnsi="宋体" w:eastAsia="宋体" w:cs="宋体"/>
          <w:spacing w:val="-68"/>
          <w:sz w:val="24"/>
          <w:szCs w:val="24"/>
          <w:u w:val="single" w:color="auto"/>
        </w:rPr>
        <w:t xml:space="preserve"> </w:t>
      </w:r>
      <w:r>
        <w:rPr>
          <w:rFonts w:hint="eastAsia" w:ascii="宋体" w:hAnsi="宋体" w:eastAsia="宋体" w:cs="宋体"/>
          <w:spacing w:val="-16"/>
          <w:sz w:val="24"/>
          <w:szCs w:val="24"/>
          <w:u w:val="single" w:color="auto"/>
        </w:rPr>
        <w:t>至</w:t>
      </w:r>
      <w:r>
        <w:rPr>
          <w:rFonts w:hint="eastAsia" w:ascii="宋体" w:hAnsi="宋体" w:eastAsia="宋体" w:cs="宋体"/>
          <w:spacing w:val="-49"/>
          <w:sz w:val="24"/>
          <w:szCs w:val="24"/>
          <w:u w:val="single" w:color="auto"/>
        </w:rPr>
        <w:t xml:space="preserve"> </w:t>
      </w:r>
      <w:r>
        <w:rPr>
          <w:rFonts w:hint="eastAsia" w:ascii="宋体" w:hAnsi="宋体" w:eastAsia="宋体" w:cs="宋体"/>
          <w:spacing w:val="-16"/>
          <w:sz w:val="24"/>
          <w:szCs w:val="24"/>
          <w:u w:val="single" w:color="auto"/>
        </w:rPr>
        <w:t>12:00 ，</w:t>
      </w:r>
      <w:r>
        <w:rPr>
          <w:rFonts w:hint="eastAsia" w:ascii="宋体" w:hAnsi="宋体" w:eastAsia="宋体" w:cs="宋体"/>
          <w:spacing w:val="-7"/>
          <w:sz w:val="24"/>
          <w:szCs w:val="24"/>
          <w:u w:val="single" w:color="auto"/>
        </w:rPr>
        <w:t>下午</w:t>
      </w:r>
      <w:r>
        <w:rPr>
          <w:rFonts w:hint="eastAsia" w:ascii="宋体" w:hAnsi="宋体" w:eastAsia="宋体" w:cs="宋体"/>
          <w:spacing w:val="-41"/>
          <w:sz w:val="24"/>
          <w:szCs w:val="24"/>
          <w:u w:val="single" w:color="auto"/>
        </w:rPr>
        <w:t xml:space="preserve"> </w:t>
      </w:r>
      <w:r>
        <w:rPr>
          <w:rFonts w:hint="eastAsia" w:ascii="宋体" w:hAnsi="宋体" w:eastAsia="宋体" w:cs="宋体"/>
          <w:spacing w:val="-7"/>
          <w:sz w:val="24"/>
          <w:szCs w:val="24"/>
          <w:u w:val="single" w:color="auto"/>
        </w:rPr>
        <w:t>12:00</w:t>
      </w:r>
      <w:r>
        <w:rPr>
          <w:rFonts w:hint="eastAsia" w:ascii="宋体" w:hAnsi="宋体" w:eastAsia="宋体" w:cs="宋体"/>
          <w:spacing w:val="-59"/>
          <w:sz w:val="24"/>
          <w:szCs w:val="24"/>
          <w:u w:val="single" w:color="auto"/>
        </w:rPr>
        <w:t xml:space="preserve"> </w:t>
      </w:r>
      <w:r>
        <w:rPr>
          <w:rFonts w:hint="eastAsia" w:ascii="宋体" w:hAnsi="宋体" w:eastAsia="宋体" w:cs="宋体"/>
          <w:spacing w:val="-7"/>
          <w:sz w:val="24"/>
          <w:szCs w:val="24"/>
          <w:u w:val="single" w:color="auto"/>
        </w:rPr>
        <w:t>至</w:t>
      </w:r>
      <w:r>
        <w:rPr>
          <w:rFonts w:hint="eastAsia" w:ascii="宋体" w:hAnsi="宋体" w:eastAsia="宋体" w:cs="宋体"/>
          <w:spacing w:val="-39"/>
          <w:sz w:val="24"/>
          <w:szCs w:val="24"/>
          <w:u w:val="single" w:color="auto"/>
        </w:rPr>
        <w:t xml:space="preserve"> </w:t>
      </w:r>
      <w:r>
        <w:rPr>
          <w:rFonts w:hint="eastAsia" w:ascii="宋体" w:hAnsi="宋体" w:eastAsia="宋体" w:cs="宋体"/>
          <w:spacing w:val="-7"/>
          <w:sz w:val="24"/>
          <w:szCs w:val="24"/>
          <w:u w:val="single" w:color="auto"/>
        </w:rPr>
        <w:t>17:00（北京时间，法定节假日除外）。</w:t>
      </w:r>
    </w:p>
    <w:p w14:paraId="560C8D5B">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580"/>
        <w:textAlignment w:val="baseline"/>
        <w:rPr>
          <w:rFonts w:hint="eastAsia" w:ascii="宋体" w:hAnsi="宋体" w:eastAsia="宋体" w:cs="宋体"/>
          <w:sz w:val="24"/>
          <w:szCs w:val="24"/>
        </w:rPr>
      </w:pPr>
      <w:r>
        <w:rPr>
          <w:rFonts w:hint="eastAsia" w:ascii="宋体" w:hAnsi="宋体" w:eastAsia="宋体" w:cs="宋体"/>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https://www.gcy.zfcg.gx</w:t>
      </w:r>
      <w:r>
        <w:rPr>
          <w:rFonts w:hint="eastAsia" w:ascii="宋体" w:hAnsi="宋体" w:eastAsia="宋体" w:cs="宋体"/>
          <w:spacing w:val="-1"/>
          <w:sz w:val="24"/>
          <w:szCs w:val="24"/>
        </w:rPr>
        <w:t>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2F99EEE6">
      <w:pPr>
        <w:pStyle w:val="5"/>
        <w:keepNext w:val="0"/>
        <w:keepLines w:val="0"/>
        <w:pageBreakBefore w:val="0"/>
        <w:widowControl/>
        <w:kinsoku w:val="0"/>
        <w:wordWrap/>
        <w:overflowPunct/>
        <w:topLinePunct w:val="0"/>
        <w:autoSpaceDE w:val="0"/>
        <w:autoSpaceDN w:val="0"/>
        <w:bidi w:val="0"/>
        <w:adjustRightInd w:val="0"/>
        <w:snapToGrid w:val="0"/>
        <w:spacing w:before="33" w:line="400" w:lineRule="exact"/>
        <w:ind w:right="115" w:firstLine="581"/>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方</w:t>
      </w:r>
      <w:r>
        <w:rPr>
          <w:rFonts w:hint="eastAsia" w:ascii="宋体" w:hAnsi="宋体" w:eastAsia="宋体" w:cs="宋体"/>
          <w:spacing w:val="83"/>
          <w:sz w:val="24"/>
          <w:szCs w:val="24"/>
        </w:rPr>
        <w:t xml:space="preserve"> </w:t>
      </w:r>
      <w:r>
        <w:rPr>
          <w:rFonts w:hint="eastAsia" w:ascii="宋体" w:hAnsi="宋体" w:eastAsia="宋体" w:cs="宋体"/>
          <w:spacing w:val="-16"/>
          <w:sz w:val="24"/>
          <w:szCs w:val="24"/>
        </w:rPr>
        <w:t>式</w:t>
      </w:r>
      <w:r>
        <w:rPr>
          <w:rFonts w:hint="eastAsia" w:ascii="宋体" w:hAnsi="宋体" w:eastAsia="宋体" w:cs="宋体"/>
          <w:spacing w:val="96"/>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线</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上</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获</w:t>
      </w:r>
      <w:r>
        <w:rPr>
          <w:rFonts w:hint="eastAsia" w:ascii="宋体" w:hAnsi="宋体" w:eastAsia="宋体" w:cs="宋体"/>
          <w:spacing w:val="76"/>
          <w:sz w:val="24"/>
          <w:szCs w:val="24"/>
        </w:rPr>
        <w:t xml:space="preserve"> </w:t>
      </w:r>
      <w:r>
        <w:rPr>
          <w:rFonts w:hint="eastAsia" w:ascii="宋体" w:hAnsi="宋体" w:eastAsia="宋体" w:cs="宋体"/>
          <w:spacing w:val="-16"/>
          <w:sz w:val="24"/>
          <w:szCs w:val="24"/>
        </w:rPr>
        <w:t>取</w:t>
      </w:r>
      <w:r>
        <w:rPr>
          <w:rFonts w:hint="eastAsia" w:ascii="宋体" w:hAnsi="宋体" w:eastAsia="宋体" w:cs="宋体"/>
          <w:spacing w:val="100"/>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16"/>
          <w:sz w:val="24"/>
          <w:szCs w:val="24"/>
        </w:rPr>
        <w:t>登</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录</w:t>
      </w:r>
      <w:r>
        <w:rPr>
          <w:rFonts w:hint="eastAsia" w:ascii="宋体" w:hAnsi="宋体" w:eastAsia="宋体" w:cs="宋体"/>
          <w:spacing w:val="72"/>
          <w:sz w:val="24"/>
          <w:szCs w:val="24"/>
        </w:rPr>
        <w:t xml:space="preserve"> </w:t>
      </w:r>
      <w:r>
        <w:rPr>
          <w:rFonts w:hint="eastAsia" w:ascii="宋体" w:hAnsi="宋体" w:eastAsia="宋体" w:cs="宋体"/>
          <w:spacing w:val="-16"/>
          <w:sz w:val="24"/>
          <w:szCs w:val="24"/>
        </w:rPr>
        <w:t>广</w:t>
      </w:r>
      <w:r>
        <w:rPr>
          <w:rFonts w:hint="eastAsia" w:ascii="宋体" w:hAnsi="宋体" w:eastAsia="宋体" w:cs="宋体"/>
          <w:spacing w:val="79"/>
          <w:sz w:val="24"/>
          <w:szCs w:val="24"/>
        </w:rPr>
        <w:t xml:space="preserve"> </w:t>
      </w:r>
      <w:r>
        <w:rPr>
          <w:rFonts w:hint="eastAsia" w:ascii="宋体" w:hAnsi="宋体" w:eastAsia="宋体" w:cs="宋体"/>
          <w:spacing w:val="-16"/>
          <w:sz w:val="24"/>
          <w:szCs w:val="24"/>
        </w:rPr>
        <w:t>西</w:t>
      </w:r>
      <w:r>
        <w:rPr>
          <w:rFonts w:hint="eastAsia" w:ascii="宋体" w:hAnsi="宋体" w:eastAsia="宋体" w:cs="宋体"/>
          <w:spacing w:val="71"/>
          <w:sz w:val="24"/>
          <w:szCs w:val="24"/>
        </w:rPr>
        <w:t xml:space="preserve"> </w:t>
      </w:r>
      <w:r>
        <w:rPr>
          <w:rFonts w:hint="eastAsia" w:ascii="宋体" w:hAnsi="宋体" w:eastAsia="宋体" w:cs="宋体"/>
          <w:spacing w:val="-16"/>
          <w:sz w:val="24"/>
          <w:szCs w:val="24"/>
        </w:rPr>
        <w:t>政</w:t>
      </w:r>
      <w:r>
        <w:rPr>
          <w:rFonts w:hint="eastAsia" w:ascii="宋体" w:hAnsi="宋体" w:eastAsia="宋体" w:cs="宋体"/>
          <w:spacing w:val="74"/>
          <w:sz w:val="24"/>
          <w:szCs w:val="24"/>
        </w:rPr>
        <w:t xml:space="preserve"> </w:t>
      </w:r>
      <w:r>
        <w:rPr>
          <w:rFonts w:hint="eastAsia" w:ascii="宋体" w:hAnsi="宋体" w:eastAsia="宋体" w:cs="宋体"/>
          <w:spacing w:val="-16"/>
          <w:sz w:val="24"/>
          <w:szCs w:val="24"/>
        </w:rPr>
        <w:t>府</w:t>
      </w:r>
      <w:r>
        <w:rPr>
          <w:rFonts w:hint="eastAsia" w:ascii="宋体" w:hAnsi="宋体" w:eastAsia="宋体" w:cs="宋体"/>
          <w:spacing w:val="71"/>
          <w:sz w:val="24"/>
          <w:szCs w:val="24"/>
        </w:rPr>
        <w:t xml:space="preserve"> </w:t>
      </w:r>
      <w:r>
        <w:rPr>
          <w:rFonts w:hint="eastAsia" w:ascii="宋体" w:hAnsi="宋体" w:eastAsia="宋体" w:cs="宋体"/>
          <w:spacing w:val="-16"/>
          <w:sz w:val="24"/>
          <w:szCs w:val="24"/>
        </w:rPr>
        <w:t>采</w:t>
      </w:r>
      <w:r>
        <w:rPr>
          <w:rFonts w:hint="eastAsia" w:ascii="宋体" w:hAnsi="宋体" w:eastAsia="宋体" w:cs="宋体"/>
          <w:spacing w:val="70"/>
          <w:sz w:val="24"/>
          <w:szCs w:val="24"/>
        </w:rPr>
        <w:t xml:space="preserve"> </w:t>
      </w:r>
      <w:r>
        <w:rPr>
          <w:rFonts w:hint="eastAsia" w:ascii="宋体" w:hAnsi="宋体" w:eastAsia="宋体" w:cs="宋体"/>
          <w:spacing w:val="-16"/>
          <w:sz w:val="24"/>
          <w:szCs w:val="24"/>
        </w:rPr>
        <w:t>购</w:t>
      </w:r>
      <w:r>
        <w:rPr>
          <w:rFonts w:hint="eastAsia" w:ascii="宋体" w:hAnsi="宋体" w:eastAsia="宋体" w:cs="宋体"/>
          <w:spacing w:val="80"/>
          <w:sz w:val="24"/>
          <w:szCs w:val="24"/>
        </w:rPr>
        <w:t xml:space="preserve"> </w:t>
      </w:r>
      <w:r>
        <w:rPr>
          <w:rFonts w:hint="eastAsia" w:ascii="宋体" w:hAnsi="宋体" w:eastAsia="宋体" w:cs="宋体"/>
          <w:spacing w:val="-16"/>
          <w:sz w:val="24"/>
          <w:szCs w:val="24"/>
        </w:rPr>
        <w:t>云</w:t>
      </w:r>
      <w:r>
        <w:rPr>
          <w:rFonts w:hint="eastAsia" w:ascii="宋体" w:hAnsi="宋体" w:eastAsia="宋体" w:cs="宋体"/>
          <w:spacing w:val="72"/>
          <w:sz w:val="24"/>
          <w:szCs w:val="24"/>
        </w:rPr>
        <w:t xml:space="preserve"> </w:t>
      </w:r>
      <w:r>
        <w:rPr>
          <w:rFonts w:hint="eastAsia" w:ascii="宋体" w:hAnsi="宋体" w:eastAsia="宋体" w:cs="宋体"/>
          <w:spacing w:val="-16"/>
          <w:sz w:val="24"/>
          <w:szCs w:val="24"/>
        </w:rPr>
        <w:t>平</w:t>
      </w:r>
      <w:r>
        <w:rPr>
          <w:rFonts w:hint="eastAsia" w:ascii="宋体" w:hAnsi="宋体" w:eastAsia="宋体" w:cs="宋体"/>
          <w:spacing w:val="94"/>
          <w:sz w:val="24"/>
          <w:szCs w:val="24"/>
        </w:rPr>
        <w:t xml:space="preserve"> </w:t>
      </w:r>
      <w:r>
        <w:rPr>
          <w:rFonts w:hint="eastAsia" w:ascii="宋体" w:hAnsi="宋体" w:eastAsia="宋体" w:cs="宋体"/>
          <w:spacing w:val="-16"/>
          <w:sz w:val="24"/>
          <w:szCs w:val="24"/>
        </w:rPr>
        <w:t>台</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https://www.gcy.zfcg.gxzf.gov.cn/</w:t>
      </w:r>
      <w:r>
        <w:rPr>
          <w:rFonts w:hint="eastAsia" w:ascii="宋体" w:hAnsi="宋体" w:eastAsia="宋体" w:cs="宋体"/>
          <w:sz w:val="24"/>
          <w:szCs w:val="24"/>
        </w:rPr>
        <w:fldChar w:fldCharType="end"/>
      </w:r>
      <w:r>
        <w:rPr>
          <w:rFonts w:hint="eastAsia" w:ascii="宋体" w:hAnsi="宋体" w:eastAsia="宋体" w:cs="宋体"/>
          <w:spacing w:val="-63"/>
          <w:sz w:val="24"/>
          <w:szCs w:val="24"/>
        </w:rPr>
        <w:t>），</w:t>
      </w:r>
      <w:r>
        <w:rPr>
          <w:rFonts w:hint="eastAsia" w:ascii="宋体" w:hAnsi="宋体" w:eastAsia="宋体" w:cs="宋体"/>
          <w:sz w:val="24"/>
          <w:szCs w:val="24"/>
        </w:rPr>
        <w:t>在“应用中心”—“项目采购”—</w:t>
      </w:r>
      <w:r>
        <w:rPr>
          <w:rFonts w:hint="eastAsia" w:ascii="宋体" w:hAnsi="宋体" w:eastAsia="宋体" w:cs="宋体"/>
          <w:spacing w:val="1"/>
          <w:sz w:val="24"/>
          <w:szCs w:val="24"/>
        </w:rPr>
        <w:t xml:space="preserve"> </w:t>
      </w:r>
      <w:r>
        <w:rPr>
          <w:rFonts w:hint="eastAsia" w:ascii="宋体" w:hAnsi="宋体" w:eastAsia="宋体" w:cs="宋体"/>
          <w:spacing w:val="-3"/>
          <w:sz w:val="24"/>
          <w:szCs w:val="24"/>
        </w:rPr>
        <w:t>“获取采购文件</w:t>
      </w:r>
      <w:r>
        <w:rPr>
          <w:rFonts w:hint="eastAsia" w:ascii="宋体" w:hAnsi="宋体" w:eastAsia="宋体" w:cs="宋体"/>
          <w:spacing w:val="-103"/>
          <w:sz w:val="24"/>
          <w:szCs w:val="24"/>
        </w:rPr>
        <w:t xml:space="preserve"> </w:t>
      </w:r>
      <w:r>
        <w:rPr>
          <w:rFonts w:hint="eastAsia" w:ascii="宋体" w:hAnsi="宋体" w:eastAsia="宋体" w:cs="宋体"/>
          <w:spacing w:val="-3"/>
          <w:sz w:val="24"/>
          <w:szCs w:val="24"/>
        </w:rPr>
        <w:t>”选择本项目，点击“</w:t>
      </w:r>
      <w:r>
        <w:rPr>
          <w:rFonts w:hint="eastAsia" w:ascii="宋体" w:hAnsi="宋体" w:eastAsia="宋体" w:cs="宋体"/>
          <w:spacing w:val="-93"/>
          <w:sz w:val="24"/>
          <w:szCs w:val="24"/>
        </w:rPr>
        <w:t xml:space="preserve"> </w:t>
      </w:r>
      <w:r>
        <w:rPr>
          <w:rFonts w:hint="eastAsia" w:ascii="宋体" w:hAnsi="宋体" w:eastAsia="宋体" w:cs="宋体"/>
          <w:spacing w:val="-3"/>
          <w:sz w:val="24"/>
          <w:szCs w:val="24"/>
        </w:rPr>
        <w:t>申请获取采购文件</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”进行申请提交</w:t>
      </w:r>
      <w:r>
        <w:rPr>
          <w:rFonts w:hint="eastAsia" w:ascii="宋体" w:hAnsi="宋体" w:eastAsia="宋体" w:cs="宋体"/>
          <w:spacing w:val="-4"/>
          <w:sz w:val="24"/>
          <w:szCs w:val="24"/>
        </w:rPr>
        <w:t>后，</w:t>
      </w:r>
      <w:r>
        <w:rPr>
          <w:rFonts w:hint="eastAsia" w:ascii="宋体" w:hAnsi="宋体" w:eastAsia="宋体" w:cs="宋体"/>
          <w:sz w:val="24"/>
          <w:szCs w:val="24"/>
        </w:rPr>
        <w:t>在已申请栏中选择下载本项目招标文件。已获取招标文件的投标人不等于符合</w:t>
      </w:r>
      <w:r>
        <w:rPr>
          <w:rFonts w:hint="eastAsia" w:ascii="宋体" w:hAnsi="宋体" w:eastAsia="宋体" w:cs="宋体"/>
          <w:spacing w:val="1"/>
          <w:sz w:val="24"/>
          <w:szCs w:val="24"/>
        </w:rPr>
        <w:t>本项目的投标人资格。</w:t>
      </w:r>
    </w:p>
    <w:p w14:paraId="421C6E7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580"/>
        <w:textAlignment w:val="baseline"/>
        <w:rPr>
          <w:rFonts w:hint="eastAsia" w:ascii="宋体" w:hAnsi="宋体" w:eastAsia="宋体" w:cs="宋体"/>
          <w:sz w:val="24"/>
          <w:szCs w:val="24"/>
        </w:rPr>
      </w:pPr>
      <w:r>
        <w:rPr>
          <w:rFonts w:hint="eastAsia" w:ascii="宋体" w:hAnsi="宋体" w:eastAsia="宋体" w:cs="宋体"/>
          <w:spacing w:val="-2"/>
          <w:position w:val="1"/>
          <w:sz w:val="24"/>
          <w:szCs w:val="24"/>
        </w:rPr>
        <w:t>售价（元</w:t>
      </w:r>
      <w:r>
        <w:rPr>
          <w:rFonts w:hint="eastAsia" w:ascii="宋体" w:hAnsi="宋体" w:eastAsia="宋体" w:cs="宋体"/>
          <w:spacing w:val="-66"/>
          <w:position w:val="1"/>
          <w:sz w:val="24"/>
          <w:szCs w:val="24"/>
        </w:rPr>
        <w:t>）：</w:t>
      </w:r>
      <w:r>
        <w:rPr>
          <w:rFonts w:hint="eastAsia" w:ascii="宋体" w:hAnsi="宋体" w:eastAsia="宋体" w:cs="宋体"/>
          <w:spacing w:val="-2"/>
          <w:position w:val="1"/>
          <w:sz w:val="24"/>
          <w:szCs w:val="24"/>
        </w:rPr>
        <w:t>0</w:t>
      </w:r>
    </w:p>
    <w:p w14:paraId="432B5C18">
      <w:pPr>
        <w:pStyle w:val="5"/>
        <w:keepNext w:val="0"/>
        <w:keepLines w:val="0"/>
        <w:pageBreakBefore w:val="0"/>
        <w:widowControl/>
        <w:kinsoku w:val="0"/>
        <w:wordWrap/>
        <w:overflowPunct/>
        <w:topLinePunct w:val="0"/>
        <w:autoSpaceDE w:val="0"/>
        <w:autoSpaceDN w:val="0"/>
        <w:bidi w:val="0"/>
        <w:adjustRightInd w:val="0"/>
        <w:snapToGrid w:val="0"/>
        <w:spacing w:before="32" w:line="400" w:lineRule="exact"/>
        <w:ind w:left="607"/>
        <w:textAlignment w:val="baseline"/>
        <w:rPr>
          <w:rFonts w:hint="eastAsia" w:ascii="宋体" w:hAnsi="宋体" w:eastAsia="宋体" w:cs="宋体"/>
          <w:sz w:val="24"/>
          <w:szCs w:val="24"/>
        </w:rPr>
      </w:pPr>
      <w:r>
        <w:rPr>
          <w:rFonts w:hint="eastAsia" w:ascii="宋体" w:hAnsi="宋体" w:eastAsia="宋体" w:cs="宋体"/>
          <w:b/>
          <w:bCs/>
          <w:spacing w:val="-4"/>
          <w:sz w:val="24"/>
          <w:szCs w:val="24"/>
        </w:rPr>
        <w:t>四、提交投标文件截止时间、开标时间和地点</w:t>
      </w:r>
    </w:p>
    <w:p w14:paraId="0ACC23EE">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81"/>
        <w:textAlignment w:val="baseline"/>
        <w:rPr>
          <w:rFonts w:hint="eastAsia" w:ascii="宋体" w:hAnsi="宋体" w:eastAsia="宋体" w:cs="宋体"/>
          <w:sz w:val="24"/>
          <w:szCs w:val="24"/>
        </w:rPr>
      </w:pPr>
      <w:r>
        <w:rPr>
          <w:rFonts w:hint="eastAsia" w:ascii="宋体" w:hAnsi="宋体" w:eastAsia="宋体" w:cs="宋体"/>
          <w:spacing w:val="-5"/>
          <w:sz w:val="24"/>
          <w:szCs w:val="24"/>
        </w:rPr>
        <w:t>提交投标文件截止时间：</w:t>
      </w:r>
      <w:r>
        <w:rPr>
          <w:rFonts w:hint="eastAsia" w:ascii="宋体" w:hAnsi="宋体" w:eastAsia="宋体" w:cs="宋体"/>
          <w:spacing w:val="-5"/>
          <w:sz w:val="24"/>
          <w:szCs w:val="24"/>
          <w:u w:val="single" w:color="auto"/>
        </w:rPr>
        <w:t>2025</w:t>
      </w:r>
      <w:r>
        <w:rPr>
          <w:rFonts w:hint="eastAsia" w:ascii="宋体" w:hAnsi="宋体" w:eastAsia="宋体" w:cs="宋体"/>
          <w:spacing w:val="-40"/>
          <w:sz w:val="24"/>
          <w:szCs w:val="24"/>
          <w:u w:val="single" w:color="auto"/>
        </w:rPr>
        <w:t xml:space="preserve"> </w:t>
      </w:r>
      <w:r>
        <w:rPr>
          <w:rFonts w:hint="eastAsia" w:ascii="宋体" w:hAnsi="宋体" w:eastAsia="宋体" w:cs="宋体"/>
          <w:spacing w:val="-5"/>
          <w:sz w:val="24"/>
          <w:szCs w:val="24"/>
          <w:u w:val="single" w:color="auto"/>
        </w:rPr>
        <w:t>年</w:t>
      </w:r>
      <w:r>
        <w:rPr>
          <w:rFonts w:hint="eastAsia" w:ascii="宋体" w:hAnsi="宋体" w:eastAsia="宋体" w:cs="宋体"/>
          <w:spacing w:val="-58"/>
          <w:sz w:val="24"/>
          <w:szCs w:val="24"/>
          <w:u w:val="single" w:color="auto"/>
        </w:rPr>
        <w:t xml:space="preserve"> </w:t>
      </w:r>
      <w:r>
        <w:rPr>
          <w:rFonts w:hint="eastAsia" w:cs="宋体"/>
          <w:spacing w:val="-5"/>
          <w:sz w:val="24"/>
          <w:szCs w:val="24"/>
          <w:u w:val="single" w:color="auto"/>
          <w:lang w:val="en-US" w:eastAsia="zh-CN"/>
        </w:rPr>
        <w:t>12</w:t>
      </w:r>
      <w:r>
        <w:rPr>
          <w:rFonts w:hint="eastAsia" w:ascii="宋体" w:hAnsi="宋体" w:eastAsia="宋体" w:cs="宋体"/>
          <w:spacing w:val="-54"/>
          <w:sz w:val="24"/>
          <w:szCs w:val="24"/>
          <w:u w:val="single" w:color="auto"/>
        </w:rPr>
        <w:t xml:space="preserve"> </w:t>
      </w:r>
      <w:r>
        <w:rPr>
          <w:rFonts w:hint="eastAsia" w:ascii="宋体" w:hAnsi="宋体" w:eastAsia="宋体" w:cs="宋体"/>
          <w:spacing w:val="-5"/>
          <w:sz w:val="24"/>
          <w:szCs w:val="24"/>
          <w:u w:val="single" w:color="auto"/>
        </w:rPr>
        <w:t>月</w:t>
      </w:r>
      <w:r>
        <w:rPr>
          <w:rFonts w:hint="eastAsia" w:cs="宋体"/>
          <w:spacing w:val="-57"/>
          <w:sz w:val="24"/>
          <w:szCs w:val="24"/>
          <w:u w:val="single" w:color="auto"/>
          <w:lang w:val="en-US" w:eastAsia="zh-CN"/>
        </w:rPr>
        <w:t xml:space="preserve"> </w:t>
      </w:r>
      <w:r>
        <w:rPr>
          <w:rFonts w:hint="eastAsia" w:cs="宋体"/>
          <w:spacing w:val="-6"/>
          <w:sz w:val="24"/>
          <w:szCs w:val="24"/>
          <w:u w:val="single" w:color="auto"/>
          <w:lang w:val="en-US" w:eastAsia="zh-CN"/>
        </w:rPr>
        <w:t xml:space="preserve">31 </w:t>
      </w:r>
      <w:r>
        <w:rPr>
          <w:rFonts w:hint="eastAsia" w:ascii="宋体" w:hAnsi="宋体" w:eastAsia="宋体" w:cs="宋体"/>
          <w:spacing w:val="-5"/>
          <w:sz w:val="24"/>
          <w:szCs w:val="24"/>
          <w:u w:val="single" w:color="auto"/>
        </w:rPr>
        <w:t>日</w:t>
      </w:r>
      <w:r>
        <w:rPr>
          <w:rFonts w:hint="eastAsia" w:ascii="宋体" w:hAnsi="宋体" w:eastAsia="宋体" w:cs="宋体"/>
          <w:spacing w:val="-59"/>
          <w:sz w:val="24"/>
          <w:szCs w:val="24"/>
          <w:u w:val="single" w:color="auto"/>
        </w:rPr>
        <w:t xml:space="preserve"> </w:t>
      </w:r>
      <w:r>
        <w:rPr>
          <w:rFonts w:hint="eastAsia" w:ascii="宋体" w:hAnsi="宋体" w:eastAsia="宋体" w:cs="宋体"/>
          <w:spacing w:val="-5"/>
          <w:sz w:val="24"/>
          <w:szCs w:val="24"/>
          <w:u w:val="single" w:color="auto"/>
        </w:rPr>
        <w:t>9:20</w:t>
      </w:r>
      <w:r>
        <w:rPr>
          <w:rFonts w:hint="eastAsia" w:ascii="宋体" w:hAnsi="宋体" w:eastAsia="宋体" w:cs="宋体"/>
          <w:spacing w:val="-5"/>
          <w:sz w:val="24"/>
          <w:szCs w:val="24"/>
        </w:rPr>
        <w:t>（北京时间）</w:t>
      </w:r>
    </w:p>
    <w:p w14:paraId="6B630553">
      <w:pPr>
        <w:pStyle w:val="5"/>
        <w:keepNext w:val="0"/>
        <w:keepLines w:val="0"/>
        <w:pageBreakBefore w:val="0"/>
        <w:widowControl/>
        <w:kinsoku w:val="0"/>
        <w:wordWrap/>
        <w:overflowPunct/>
        <w:topLinePunct w:val="0"/>
        <w:autoSpaceDE w:val="0"/>
        <w:autoSpaceDN w:val="0"/>
        <w:bidi w:val="0"/>
        <w:adjustRightInd w:val="0"/>
        <w:snapToGrid w:val="0"/>
        <w:spacing w:before="29" w:line="400" w:lineRule="exact"/>
        <w:ind w:left="21" w:right="115" w:firstLine="562"/>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111"/>
          <w:sz w:val="24"/>
          <w:szCs w:val="24"/>
        </w:rPr>
        <w:t xml:space="preserve"> </w:t>
      </w:r>
      <w:r>
        <w:rPr>
          <w:rFonts w:hint="eastAsia" w:ascii="宋体" w:hAnsi="宋体" w:eastAsia="宋体" w:cs="宋体"/>
          <w:spacing w:val="-14"/>
          <w:sz w:val="24"/>
          <w:szCs w:val="24"/>
        </w:rPr>
        <w:t>标</w:t>
      </w:r>
      <w:r>
        <w:rPr>
          <w:rFonts w:hint="eastAsia" w:ascii="宋体" w:hAnsi="宋体" w:eastAsia="宋体" w:cs="宋体"/>
          <w:spacing w:val="111"/>
          <w:sz w:val="24"/>
          <w:szCs w:val="24"/>
        </w:rPr>
        <w:t xml:space="preserve"> </w:t>
      </w:r>
      <w:r>
        <w:rPr>
          <w:rFonts w:hint="eastAsia" w:ascii="宋体" w:hAnsi="宋体" w:eastAsia="宋体" w:cs="宋体"/>
          <w:spacing w:val="-14"/>
          <w:sz w:val="24"/>
          <w:szCs w:val="24"/>
        </w:rPr>
        <w:t>地</w:t>
      </w:r>
      <w:r>
        <w:rPr>
          <w:rFonts w:hint="eastAsia" w:ascii="宋体" w:hAnsi="宋体" w:eastAsia="宋体" w:cs="宋体"/>
          <w:spacing w:val="118"/>
          <w:sz w:val="24"/>
          <w:szCs w:val="24"/>
        </w:rPr>
        <w:t xml:space="preserve"> </w:t>
      </w:r>
      <w:r>
        <w:rPr>
          <w:rFonts w:hint="eastAsia" w:ascii="宋体" w:hAnsi="宋体" w:eastAsia="宋体" w:cs="宋体"/>
          <w:spacing w:val="-14"/>
          <w:sz w:val="24"/>
          <w:szCs w:val="24"/>
        </w:rPr>
        <w:t>点</w:t>
      </w:r>
      <w:r>
        <w:rPr>
          <w:rFonts w:hint="eastAsia" w:ascii="宋体" w:hAnsi="宋体" w:eastAsia="宋体" w:cs="宋体"/>
          <w:spacing w:val="98"/>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14"/>
          <w:sz w:val="24"/>
          <w:szCs w:val="24"/>
        </w:rPr>
        <w:t>网</w:t>
      </w:r>
      <w:r>
        <w:rPr>
          <w:rFonts w:hint="eastAsia" w:ascii="宋体" w:hAnsi="宋体" w:eastAsia="宋体" w:cs="宋体"/>
          <w:spacing w:val="113"/>
          <w:sz w:val="24"/>
          <w:szCs w:val="24"/>
        </w:rPr>
        <w:t xml:space="preserve"> </w:t>
      </w:r>
      <w:r>
        <w:rPr>
          <w:rFonts w:hint="eastAsia" w:ascii="宋体" w:hAnsi="宋体" w:eastAsia="宋体" w:cs="宋体"/>
          <w:spacing w:val="-14"/>
          <w:sz w:val="24"/>
          <w:szCs w:val="24"/>
        </w:rPr>
        <w:t xml:space="preserve">址  </w:t>
      </w:r>
      <w:r>
        <w:rPr>
          <w:rFonts w:hint="eastAsia" w:ascii="宋体" w:hAnsi="宋体" w:eastAsia="宋体" w:cs="宋体"/>
          <w:spacing w:val="-29"/>
          <w:sz w:val="24"/>
          <w:szCs w:val="24"/>
        </w:rPr>
        <w:t>）</w:t>
      </w:r>
      <w:r>
        <w:rPr>
          <w:rFonts w:hint="eastAsia" w:ascii="宋体" w:hAnsi="宋体" w:eastAsia="宋体" w:cs="宋体"/>
          <w:spacing w:val="-7"/>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09"/>
          <w:sz w:val="24"/>
          <w:szCs w:val="24"/>
        </w:rPr>
        <w:t xml:space="preserve"> </w:t>
      </w:r>
      <w:r>
        <w:rPr>
          <w:rFonts w:hint="eastAsia" w:ascii="宋体" w:hAnsi="宋体" w:eastAsia="宋体" w:cs="宋体"/>
          <w:spacing w:val="-14"/>
          <w:sz w:val="24"/>
          <w:szCs w:val="24"/>
        </w:rPr>
        <w:t>广  西</w:t>
      </w:r>
      <w:r>
        <w:rPr>
          <w:rFonts w:hint="eastAsia" w:ascii="宋体" w:hAnsi="宋体" w:eastAsia="宋体" w:cs="宋体"/>
          <w:spacing w:val="108"/>
          <w:sz w:val="24"/>
          <w:szCs w:val="24"/>
        </w:rPr>
        <w:t xml:space="preserve"> </w:t>
      </w:r>
      <w:r>
        <w:rPr>
          <w:rFonts w:hint="eastAsia" w:ascii="宋体" w:hAnsi="宋体" w:eastAsia="宋体" w:cs="宋体"/>
          <w:spacing w:val="-14"/>
          <w:sz w:val="24"/>
          <w:szCs w:val="24"/>
        </w:rPr>
        <w:t>政</w:t>
      </w:r>
      <w:r>
        <w:rPr>
          <w:rFonts w:hint="eastAsia" w:ascii="宋体" w:hAnsi="宋体" w:eastAsia="宋体" w:cs="宋体"/>
          <w:spacing w:val="107"/>
          <w:sz w:val="24"/>
          <w:szCs w:val="24"/>
        </w:rPr>
        <w:t xml:space="preserve"> </w:t>
      </w:r>
      <w:r>
        <w:rPr>
          <w:rFonts w:hint="eastAsia" w:ascii="宋体" w:hAnsi="宋体" w:eastAsia="宋体" w:cs="宋体"/>
          <w:spacing w:val="-14"/>
          <w:sz w:val="24"/>
          <w:szCs w:val="24"/>
        </w:rPr>
        <w:t>府</w:t>
      </w:r>
      <w:r>
        <w:rPr>
          <w:rFonts w:hint="eastAsia" w:ascii="宋体" w:hAnsi="宋体" w:eastAsia="宋体" w:cs="宋体"/>
          <w:spacing w:val="107"/>
          <w:sz w:val="24"/>
          <w:szCs w:val="24"/>
        </w:rPr>
        <w:t xml:space="preserve"> </w:t>
      </w:r>
      <w:r>
        <w:rPr>
          <w:rFonts w:hint="eastAsia" w:ascii="宋体" w:hAnsi="宋体" w:eastAsia="宋体" w:cs="宋体"/>
          <w:spacing w:val="-14"/>
          <w:sz w:val="24"/>
          <w:szCs w:val="24"/>
        </w:rPr>
        <w:t>采</w:t>
      </w:r>
      <w:r>
        <w:rPr>
          <w:rFonts w:hint="eastAsia" w:ascii="宋体" w:hAnsi="宋体" w:eastAsia="宋体" w:cs="宋体"/>
          <w:spacing w:val="109"/>
          <w:sz w:val="24"/>
          <w:szCs w:val="24"/>
        </w:rPr>
        <w:t xml:space="preserve"> </w:t>
      </w:r>
      <w:r>
        <w:rPr>
          <w:rFonts w:hint="eastAsia" w:ascii="宋体" w:hAnsi="宋体" w:eastAsia="宋体" w:cs="宋体"/>
          <w:spacing w:val="-14"/>
          <w:sz w:val="24"/>
          <w:szCs w:val="24"/>
        </w:rPr>
        <w:t>购</w:t>
      </w:r>
      <w:r>
        <w:rPr>
          <w:rFonts w:hint="eastAsia" w:ascii="宋体" w:hAnsi="宋体" w:eastAsia="宋体" w:cs="宋体"/>
          <w:spacing w:val="115"/>
          <w:sz w:val="24"/>
          <w:szCs w:val="24"/>
        </w:rPr>
        <w:t xml:space="preserve"> </w:t>
      </w:r>
      <w:r>
        <w:rPr>
          <w:rFonts w:hint="eastAsia" w:ascii="宋体" w:hAnsi="宋体" w:eastAsia="宋体" w:cs="宋体"/>
          <w:spacing w:val="-14"/>
          <w:sz w:val="24"/>
          <w:szCs w:val="24"/>
        </w:rPr>
        <w:t>云</w:t>
      </w:r>
      <w:r>
        <w:rPr>
          <w:rFonts w:hint="eastAsia" w:ascii="宋体" w:hAnsi="宋体" w:eastAsia="宋体" w:cs="宋体"/>
          <w:spacing w:val="108"/>
          <w:sz w:val="24"/>
          <w:szCs w:val="24"/>
        </w:rPr>
        <w:t xml:space="preserve"> </w:t>
      </w:r>
      <w:r>
        <w:rPr>
          <w:rFonts w:hint="eastAsia" w:ascii="宋体" w:hAnsi="宋体" w:eastAsia="宋体" w:cs="宋体"/>
          <w:spacing w:val="-14"/>
          <w:sz w:val="24"/>
          <w:szCs w:val="24"/>
        </w:rPr>
        <w:t>平  台</w:t>
      </w:r>
      <w:r>
        <w:rPr>
          <w:rFonts w:hint="eastAsia" w:ascii="宋体" w:hAnsi="宋体" w:eastAsia="宋体" w:cs="宋体"/>
          <w:spacing w:val="1"/>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gcy</w:t>
      </w:r>
      <w:r>
        <w:rPr>
          <w:rFonts w:hint="eastAsia" w:ascii="宋体" w:hAnsi="宋体" w:eastAsia="宋体" w:cs="宋体"/>
          <w:spacing w:val="1"/>
          <w:sz w:val="24"/>
          <w:szCs w:val="24"/>
        </w:rPr>
        <w:t>.</w:t>
      </w:r>
      <w:r>
        <w:rPr>
          <w:rFonts w:hint="eastAsia" w:ascii="宋体" w:hAnsi="宋体" w:eastAsia="宋体" w:cs="宋体"/>
          <w:sz w:val="24"/>
          <w:szCs w:val="24"/>
        </w:rPr>
        <w:t>zfcg</w:t>
      </w:r>
      <w:r>
        <w:rPr>
          <w:rFonts w:hint="eastAsia" w:ascii="宋体" w:hAnsi="宋体" w:eastAsia="宋体" w:cs="宋体"/>
          <w:spacing w:val="1"/>
          <w:sz w:val="24"/>
          <w:szCs w:val="24"/>
        </w:rPr>
        <w:t>.</w:t>
      </w:r>
      <w:r>
        <w:rPr>
          <w:rFonts w:hint="eastAsia" w:ascii="宋体" w:hAnsi="宋体" w:eastAsia="宋体" w:cs="宋体"/>
          <w:sz w:val="24"/>
          <w:szCs w:val="24"/>
        </w:rPr>
        <w:t>gxzf</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79"/>
          <w:w w:val="97"/>
          <w:sz w:val="24"/>
          <w:szCs w:val="24"/>
        </w:rPr>
        <w:t>）（</w:t>
      </w:r>
      <w:r>
        <w:rPr>
          <w:rFonts w:hint="eastAsia" w:ascii="宋体" w:hAnsi="宋体" w:eastAsia="宋体" w:cs="宋体"/>
          <w:spacing w:val="1"/>
          <w:sz w:val="24"/>
          <w:szCs w:val="24"/>
        </w:rPr>
        <w:t>投标人应当在提交投标文件截止时</w:t>
      </w:r>
      <w:r>
        <w:rPr>
          <w:rFonts w:hint="eastAsia" w:ascii="宋体" w:hAnsi="宋体" w:eastAsia="宋体" w:cs="宋体"/>
          <w:sz w:val="24"/>
          <w:szCs w:val="24"/>
        </w:rPr>
        <w:t>间前完成电子投标文件的传输提交，提交截止时间前可以补充</w:t>
      </w:r>
      <w:r>
        <w:rPr>
          <w:rFonts w:hint="eastAsia" w:ascii="宋体" w:hAnsi="宋体" w:eastAsia="宋体" w:cs="宋体"/>
          <w:spacing w:val="-1"/>
          <w:sz w:val="24"/>
          <w:szCs w:val="24"/>
        </w:rPr>
        <w:t>、修改或者撤回</w:t>
      </w:r>
      <w:r>
        <w:rPr>
          <w:rFonts w:hint="eastAsia" w:ascii="宋体" w:hAnsi="宋体" w:eastAsia="宋体" w:cs="宋体"/>
          <w:sz w:val="24"/>
          <w:szCs w:val="24"/>
        </w:rPr>
        <w:t>电子投标文件。补充或者修改电子投标文件的，应当先行撤回</w:t>
      </w:r>
      <w:r>
        <w:rPr>
          <w:rFonts w:hint="eastAsia" w:ascii="宋体" w:hAnsi="宋体" w:eastAsia="宋体" w:cs="宋体"/>
          <w:spacing w:val="-1"/>
          <w:sz w:val="24"/>
          <w:szCs w:val="24"/>
        </w:rPr>
        <w:t>原文件，补充、</w:t>
      </w:r>
      <w:r>
        <w:rPr>
          <w:rFonts w:hint="eastAsia" w:ascii="宋体" w:hAnsi="宋体" w:eastAsia="宋体" w:cs="宋体"/>
          <w:sz w:val="24"/>
          <w:szCs w:val="24"/>
        </w:rPr>
        <w:t>修改后重新传输提交。提交投标文件截止时间前未完成传输的</w:t>
      </w:r>
      <w:r>
        <w:rPr>
          <w:rFonts w:hint="eastAsia" w:ascii="宋体" w:hAnsi="宋体" w:eastAsia="宋体" w:cs="宋体"/>
          <w:spacing w:val="-1"/>
          <w:sz w:val="24"/>
          <w:szCs w:val="24"/>
        </w:rPr>
        <w:t>，视为撤回电子</w:t>
      </w:r>
      <w:r>
        <w:rPr>
          <w:rFonts w:hint="eastAsia" w:ascii="宋体" w:hAnsi="宋体" w:eastAsia="宋体" w:cs="宋体"/>
          <w:sz w:val="24"/>
          <w:szCs w:val="24"/>
        </w:rPr>
        <w:t>投标文件。提交投标文件截止时间后提交的电子投标文件</w:t>
      </w:r>
      <w:r>
        <w:rPr>
          <w:rFonts w:hint="eastAsia" w:cs="宋体"/>
          <w:sz w:val="24"/>
          <w:szCs w:val="24"/>
          <w:lang w:eastAsia="zh-CN"/>
        </w:rPr>
        <w:t>，以</w:t>
      </w:r>
      <w:r>
        <w:rPr>
          <w:rFonts w:hint="eastAsia" w:ascii="宋体" w:hAnsi="宋体" w:eastAsia="宋体" w:cs="宋体"/>
          <w:sz w:val="24"/>
          <w:szCs w:val="24"/>
        </w:rPr>
        <w:t>及</w:t>
      </w:r>
      <w:r>
        <w:rPr>
          <w:rFonts w:hint="eastAsia" w:ascii="宋体" w:hAnsi="宋体" w:eastAsia="宋体" w:cs="宋体"/>
          <w:spacing w:val="-1"/>
          <w:sz w:val="24"/>
          <w:szCs w:val="24"/>
        </w:rPr>
        <w:t>未按规定编制并</w:t>
      </w:r>
      <w:r>
        <w:rPr>
          <w:rFonts w:hint="eastAsia" w:ascii="宋体" w:hAnsi="宋体" w:eastAsia="宋体" w:cs="宋体"/>
          <w:spacing w:val="-5"/>
          <w:sz w:val="24"/>
          <w:szCs w:val="24"/>
        </w:rPr>
        <w:t>加密的电子投标文件，将被广西政府采购云平台拒收。）</w:t>
      </w:r>
    </w:p>
    <w:p w14:paraId="011B9337">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581"/>
        <w:textAlignment w:val="baseline"/>
        <w:rPr>
          <w:rFonts w:hint="eastAsia" w:ascii="宋体" w:hAnsi="宋体" w:eastAsia="宋体" w:cs="宋体"/>
          <w:sz w:val="24"/>
          <w:szCs w:val="24"/>
        </w:rPr>
      </w:pPr>
      <w:r>
        <w:rPr>
          <w:rFonts w:hint="eastAsia" w:ascii="宋体" w:hAnsi="宋体" w:eastAsia="宋体" w:cs="宋体"/>
          <w:spacing w:val="-6"/>
          <w:sz w:val="24"/>
          <w:szCs w:val="24"/>
        </w:rPr>
        <w:t>开标时间：</w:t>
      </w:r>
      <w:r>
        <w:rPr>
          <w:rFonts w:hint="eastAsia" w:ascii="宋体" w:hAnsi="宋体" w:eastAsia="宋体" w:cs="宋体"/>
          <w:spacing w:val="-6"/>
          <w:sz w:val="24"/>
          <w:szCs w:val="24"/>
          <w:u w:val="single" w:color="auto"/>
        </w:rPr>
        <w:t>2025</w:t>
      </w:r>
      <w:r>
        <w:rPr>
          <w:rFonts w:hint="eastAsia" w:ascii="宋体" w:hAnsi="宋体" w:eastAsia="宋体" w:cs="宋体"/>
          <w:spacing w:val="-43"/>
          <w:sz w:val="24"/>
          <w:szCs w:val="24"/>
          <w:u w:val="single" w:color="auto"/>
        </w:rPr>
        <w:t xml:space="preserve"> </w:t>
      </w:r>
      <w:r>
        <w:rPr>
          <w:rFonts w:hint="eastAsia" w:ascii="宋体" w:hAnsi="宋体" w:eastAsia="宋体" w:cs="宋体"/>
          <w:spacing w:val="-6"/>
          <w:sz w:val="24"/>
          <w:szCs w:val="24"/>
          <w:u w:val="single" w:color="auto"/>
        </w:rPr>
        <w:t>年</w:t>
      </w:r>
      <w:r>
        <w:rPr>
          <w:rFonts w:hint="eastAsia" w:cs="宋体"/>
          <w:spacing w:val="-6"/>
          <w:sz w:val="24"/>
          <w:szCs w:val="24"/>
          <w:u w:val="single" w:color="auto"/>
          <w:lang w:val="en-US" w:eastAsia="zh-CN"/>
        </w:rPr>
        <w:t xml:space="preserve"> 12 </w:t>
      </w:r>
      <w:r>
        <w:rPr>
          <w:rFonts w:hint="eastAsia" w:ascii="宋体" w:hAnsi="宋体" w:eastAsia="宋体" w:cs="宋体"/>
          <w:spacing w:val="-6"/>
          <w:sz w:val="24"/>
          <w:szCs w:val="24"/>
          <w:u w:val="single" w:color="auto"/>
        </w:rPr>
        <w:t>月</w:t>
      </w:r>
      <w:r>
        <w:rPr>
          <w:rFonts w:hint="eastAsia" w:cs="宋体"/>
          <w:spacing w:val="-6"/>
          <w:sz w:val="24"/>
          <w:szCs w:val="24"/>
          <w:u w:val="single" w:color="auto"/>
          <w:lang w:val="en-US" w:eastAsia="zh-CN"/>
        </w:rPr>
        <w:t xml:space="preserve"> 31 </w:t>
      </w:r>
      <w:r>
        <w:rPr>
          <w:rFonts w:hint="eastAsia" w:ascii="宋体" w:hAnsi="宋体" w:eastAsia="宋体" w:cs="宋体"/>
          <w:spacing w:val="-6"/>
          <w:sz w:val="24"/>
          <w:szCs w:val="24"/>
          <w:u w:val="single" w:color="auto"/>
        </w:rPr>
        <w:t>日</w:t>
      </w:r>
      <w:r>
        <w:rPr>
          <w:rFonts w:hint="eastAsia" w:ascii="宋体" w:hAnsi="宋体" w:eastAsia="宋体" w:cs="宋体"/>
          <w:spacing w:val="-59"/>
          <w:sz w:val="24"/>
          <w:szCs w:val="24"/>
          <w:u w:val="single" w:color="auto"/>
        </w:rPr>
        <w:t xml:space="preserve"> </w:t>
      </w:r>
      <w:r>
        <w:rPr>
          <w:rFonts w:hint="eastAsia" w:ascii="宋体" w:hAnsi="宋体" w:eastAsia="宋体" w:cs="宋体"/>
          <w:spacing w:val="-6"/>
          <w:sz w:val="24"/>
          <w:szCs w:val="24"/>
          <w:u w:val="single" w:color="auto"/>
        </w:rPr>
        <w:t>9:20</w:t>
      </w:r>
      <w:r>
        <w:rPr>
          <w:rFonts w:hint="eastAsia" w:ascii="宋体" w:hAnsi="宋体" w:eastAsia="宋体" w:cs="宋体"/>
          <w:spacing w:val="-6"/>
          <w:sz w:val="24"/>
          <w:szCs w:val="24"/>
        </w:rPr>
        <w:t>（北京时间）</w:t>
      </w:r>
    </w:p>
    <w:p w14:paraId="1F09C320">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firstLine="714" w:firstLineChars="3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开标地点：广西政府采购云平台（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"https://www.gcy.zfcg.gxzf.gov.cn/"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rPr>
        <w:t>https://www.gcy.zfcg.gxzf.gov.cn/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0C0D9D1F">
      <w:pPr>
        <w:pStyle w:val="5"/>
        <w:keepNext w:val="0"/>
        <w:keepLines w:val="0"/>
        <w:pageBreakBefore w:val="0"/>
        <w:widowControl/>
        <w:kinsoku w:val="0"/>
        <w:wordWrap/>
        <w:overflowPunct/>
        <w:topLinePunct w:val="0"/>
        <w:autoSpaceDE w:val="0"/>
        <w:autoSpaceDN w:val="0"/>
        <w:bidi w:val="0"/>
        <w:adjustRightInd w:val="0"/>
        <w:snapToGrid w:val="0"/>
        <w:spacing w:before="34" w:line="400" w:lineRule="exact"/>
        <w:ind w:left="585"/>
        <w:textAlignment w:val="baseline"/>
        <w:rPr>
          <w:rFonts w:hint="eastAsia" w:ascii="宋体" w:hAnsi="宋体" w:eastAsia="宋体" w:cs="宋体"/>
          <w:sz w:val="24"/>
          <w:szCs w:val="24"/>
        </w:rPr>
      </w:pPr>
      <w:r>
        <w:rPr>
          <w:rFonts w:hint="eastAsia" w:ascii="宋体" w:hAnsi="宋体" w:eastAsia="宋体" w:cs="宋体"/>
          <w:b/>
          <w:bCs/>
          <w:spacing w:val="-5"/>
          <w:sz w:val="24"/>
          <w:szCs w:val="24"/>
        </w:rPr>
        <w:t>五、公告期限：</w:t>
      </w:r>
    </w:p>
    <w:p w14:paraId="3BDB60A9">
      <w:pPr>
        <w:pStyle w:val="5"/>
        <w:keepNext w:val="0"/>
        <w:keepLines w:val="0"/>
        <w:pageBreakBefore w:val="0"/>
        <w:widowControl/>
        <w:kinsoku w:val="0"/>
        <w:wordWrap/>
        <w:overflowPunct/>
        <w:topLinePunct w:val="0"/>
        <w:autoSpaceDE w:val="0"/>
        <w:autoSpaceDN w:val="0"/>
        <w:bidi w:val="0"/>
        <w:adjustRightInd w:val="0"/>
        <w:snapToGrid w:val="0"/>
        <w:spacing w:before="72" w:line="400" w:lineRule="exact"/>
        <w:ind w:left="573"/>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自本公告发布之日起</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个工作日。</w:t>
      </w:r>
    </w:p>
    <w:p w14:paraId="5369B1DC">
      <w:pPr>
        <w:pStyle w:val="5"/>
        <w:keepNext w:val="0"/>
        <w:keepLines w:val="0"/>
        <w:pageBreakBefore w:val="0"/>
        <w:widowControl/>
        <w:kinsoku w:val="0"/>
        <w:wordWrap/>
        <w:overflowPunct/>
        <w:topLinePunct w:val="0"/>
        <w:autoSpaceDE w:val="0"/>
        <w:autoSpaceDN w:val="0"/>
        <w:bidi w:val="0"/>
        <w:adjustRightInd w:val="0"/>
        <w:snapToGrid w:val="0"/>
        <w:spacing w:before="72" w:line="400" w:lineRule="exact"/>
        <w:ind w:left="573"/>
        <w:textAlignment w:val="baseline"/>
        <w:rPr>
          <w:rFonts w:hint="eastAsia" w:ascii="宋体" w:hAnsi="宋体" w:eastAsia="宋体" w:cs="宋体"/>
          <w:sz w:val="24"/>
          <w:szCs w:val="24"/>
        </w:rPr>
      </w:pPr>
      <w:r>
        <w:rPr>
          <w:rFonts w:hint="eastAsia" w:ascii="宋体" w:hAnsi="宋体" w:eastAsia="宋体" w:cs="宋体"/>
          <w:b/>
          <w:bCs/>
          <w:spacing w:val="-4"/>
          <w:sz w:val="24"/>
          <w:szCs w:val="24"/>
        </w:rPr>
        <w:t>六、其他补充事宜</w:t>
      </w:r>
    </w:p>
    <w:p w14:paraId="4F7E08E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593"/>
        <w:textAlignment w:val="baseline"/>
        <w:rPr>
          <w:rFonts w:hint="eastAsia" w:ascii="宋体" w:hAnsi="宋体" w:eastAsia="宋体" w:cs="宋体"/>
          <w:sz w:val="24"/>
          <w:szCs w:val="24"/>
        </w:rPr>
      </w:pPr>
      <w:r>
        <w:rPr>
          <w:rFonts w:hint="eastAsia" w:ascii="宋体" w:hAnsi="宋体" w:eastAsia="宋体" w:cs="宋体"/>
          <w:spacing w:val="-4"/>
          <w:position w:val="1"/>
          <w:sz w:val="24"/>
          <w:szCs w:val="24"/>
        </w:rPr>
        <w:t>1.投标保证金：无。</w:t>
      </w:r>
    </w:p>
    <w:p w14:paraId="26CD820B">
      <w:pPr>
        <w:pStyle w:val="5"/>
        <w:keepNext w:val="0"/>
        <w:keepLines w:val="0"/>
        <w:pageBreakBefore w:val="0"/>
        <w:widowControl/>
        <w:kinsoku w:val="0"/>
        <w:wordWrap/>
        <w:overflowPunct/>
        <w:topLinePunct w:val="0"/>
        <w:autoSpaceDE w:val="0"/>
        <w:autoSpaceDN w:val="0"/>
        <w:bidi w:val="0"/>
        <w:adjustRightInd w:val="0"/>
        <w:snapToGrid w:val="0"/>
        <w:spacing w:before="31" w:line="400" w:lineRule="exact"/>
        <w:ind w:left="9" w:right="99" w:firstLine="564"/>
        <w:textAlignment w:val="baseline"/>
        <w:rPr>
          <w:rFonts w:hint="eastAsia" w:ascii="宋体" w:hAnsi="宋体" w:eastAsia="宋体" w:cs="宋体"/>
          <w:sz w:val="24"/>
          <w:szCs w:val="24"/>
        </w:rPr>
      </w:pPr>
      <w:r>
        <w:rPr>
          <w:rFonts w:hint="eastAsia" w:ascii="宋体" w:hAnsi="宋体" w:eastAsia="宋体" w:cs="宋体"/>
          <w:sz w:val="24"/>
          <w:szCs w:val="24"/>
        </w:rPr>
        <w:t>2.本项目需要落实的政府采购政策：政府采购促进中</w:t>
      </w:r>
      <w:r>
        <w:rPr>
          <w:rFonts w:hint="eastAsia" w:ascii="宋体" w:hAnsi="宋体" w:eastAsia="宋体" w:cs="宋体"/>
          <w:spacing w:val="-1"/>
          <w:sz w:val="24"/>
          <w:szCs w:val="24"/>
        </w:rPr>
        <w:t>小企业发展；政府采</w:t>
      </w:r>
      <w:r>
        <w:rPr>
          <w:rFonts w:hint="eastAsia" w:ascii="宋体" w:hAnsi="宋体" w:eastAsia="宋体" w:cs="宋体"/>
          <w:sz w:val="24"/>
          <w:szCs w:val="24"/>
        </w:rPr>
        <w:t>购支持采用本国产品的政策；强制采购、优先采购环境标志产品、</w:t>
      </w:r>
      <w:r>
        <w:rPr>
          <w:rFonts w:hint="eastAsia" w:ascii="宋体" w:hAnsi="宋体" w:eastAsia="宋体" w:cs="宋体"/>
          <w:spacing w:val="-1"/>
          <w:sz w:val="24"/>
          <w:szCs w:val="24"/>
        </w:rPr>
        <w:t>节能产品；支持监狱企业发展；支持残疾人福利性单位发展政策。</w:t>
      </w:r>
    </w:p>
    <w:p w14:paraId="42A4F2AE">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6"/>
        <w:textAlignment w:val="baseline"/>
        <w:rPr>
          <w:rFonts w:hint="eastAsia" w:ascii="宋体" w:hAnsi="宋体" w:eastAsia="宋体" w:cs="宋体"/>
          <w:sz w:val="24"/>
          <w:szCs w:val="24"/>
        </w:rPr>
      </w:pPr>
      <w:r>
        <w:rPr>
          <w:rFonts w:hint="eastAsia" w:ascii="宋体" w:hAnsi="宋体" w:eastAsia="宋体" w:cs="宋体"/>
          <w:spacing w:val="-2"/>
          <w:sz w:val="24"/>
          <w:szCs w:val="24"/>
        </w:rPr>
        <w:t>3.网上查询地址：</w:t>
      </w:r>
    </w:p>
    <w:p w14:paraId="29719B12">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32" w:right="99" w:firstLine="528"/>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u w:val="single" w:color="auto"/>
        </w:rPr>
        <w:t>www.ccgp.gov.cn</w:t>
      </w:r>
      <w:r>
        <w:rPr>
          <w:rFonts w:hint="eastAsia" w:ascii="宋体" w:hAnsi="宋体" w:eastAsia="宋体" w:cs="宋体"/>
          <w:spacing w:val="-3"/>
          <w:sz w:val="24"/>
          <w:szCs w:val="24"/>
          <w:u w:val="single" w:color="auto"/>
        </w:rPr>
        <w:fldChar w:fldCharType="end"/>
      </w:r>
      <w:r>
        <w:rPr>
          <w:rFonts w:hint="eastAsia" w:ascii="宋体" w:hAnsi="宋体" w:eastAsia="宋体" w:cs="宋体"/>
          <w:spacing w:val="-3"/>
          <w:sz w:val="24"/>
          <w:szCs w:val="24"/>
        </w:rPr>
        <w:t>（中国政府采购网）、</w:t>
      </w:r>
      <w:r>
        <w:rPr>
          <w:rFonts w:hint="eastAsia" w:ascii="宋体" w:hAnsi="宋体" w:eastAsia="宋体" w:cs="宋体"/>
          <w:spacing w:val="-3"/>
          <w:sz w:val="24"/>
          <w:szCs w:val="24"/>
          <w:u w:val="single" w:color="auto"/>
        </w:rPr>
        <w:t>zfcg.gxzf.gov.cn</w:t>
      </w:r>
      <w:r>
        <w:rPr>
          <w:rFonts w:hint="eastAsia" w:ascii="宋体" w:hAnsi="宋体" w:eastAsia="宋体" w:cs="宋体"/>
          <w:spacing w:val="-3"/>
          <w:sz w:val="24"/>
          <w:szCs w:val="24"/>
        </w:rPr>
        <w:t>（广西壮族自治</w:t>
      </w:r>
      <w:r>
        <w:rPr>
          <w:rFonts w:hint="eastAsia" w:ascii="宋体" w:hAnsi="宋体" w:eastAsia="宋体" w:cs="宋体"/>
          <w:spacing w:val="-6"/>
          <w:sz w:val="24"/>
          <w:szCs w:val="24"/>
        </w:rPr>
        <w:t>区政府采购网）、</w:t>
      </w:r>
      <w:r>
        <w:rPr>
          <w:rFonts w:hint="eastAsia" w:ascii="宋体" w:hAnsi="宋体" w:eastAsia="宋体" w:cs="宋体"/>
          <w:spacing w:val="-6"/>
          <w:sz w:val="24"/>
          <w:szCs w:val="24"/>
          <w:u w:val="single" w:color="auto"/>
        </w:rPr>
        <w:t>zfcg.lzscz.liuzhou.gov.c</w:t>
      </w:r>
      <w:r>
        <w:rPr>
          <w:rFonts w:hint="eastAsia" w:ascii="宋体" w:hAnsi="宋体" w:eastAsia="宋体" w:cs="宋体"/>
          <w:spacing w:val="-7"/>
          <w:sz w:val="24"/>
          <w:szCs w:val="24"/>
          <w:u w:val="single" w:color="auto"/>
        </w:rPr>
        <w:t>n</w:t>
      </w:r>
      <w:r>
        <w:rPr>
          <w:rFonts w:hint="eastAsia" w:ascii="宋体" w:hAnsi="宋体" w:eastAsia="宋体" w:cs="宋体"/>
          <w:spacing w:val="-7"/>
          <w:sz w:val="24"/>
          <w:szCs w:val="24"/>
        </w:rPr>
        <w:t>（柳州市政府采购网）。</w:t>
      </w:r>
    </w:p>
    <w:p w14:paraId="133C572B">
      <w:pPr>
        <w:pStyle w:val="5"/>
        <w:keepNext w:val="0"/>
        <w:keepLines w:val="0"/>
        <w:pageBreakBefore w:val="0"/>
        <w:widowControl/>
        <w:kinsoku w:val="0"/>
        <w:wordWrap/>
        <w:overflowPunct/>
        <w:topLinePunct w:val="0"/>
        <w:autoSpaceDE w:val="0"/>
        <w:autoSpaceDN w:val="0"/>
        <w:bidi w:val="0"/>
        <w:adjustRightInd w:val="0"/>
        <w:snapToGrid w:val="0"/>
        <w:spacing w:before="3" w:line="400" w:lineRule="exact"/>
        <w:ind w:left="11" w:right="99" w:firstLine="558"/>
        <w:textAlignment w:val="baseline"/>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4.单位负责人为同一人或者存在直接控股、管理关系的不同供</w:t>
      </w:r>
      <w:r>
        <w:rPr>
          <w:rFonts w:hint="eastAsia" w:ascii="宋体" w:hAnsi="宋体" w:eastAsia="宋体" w:cs="宋体"/>
          <w:spacing w:val="-1"/>
          <w:sz w:val="24"/>
          <w:szCs w:val="24"/>
        </w:rPr>
        <w:t>应商，不得</w:t>
      </w:r>
      <w:r>
        <w:rPr>
          <w:rFonts w:hint="eastAsia" w:ascii="宋体" w:hAnsi="宋体" w:eastAsia="宋体" w:cs="宋体"/>
          <w:sz w:val="24"/>
          <w:szCs w:val="24"/>
        </w:rPr>
        <w:t>参加同一合同项下的政府采购活动。为本项目提供过整体设计</w:t>
      </w:r>
      <w:r>
        <w:rPr>
          <w:rFonts w:hint="eastAsia" w:ascii="宋体" w:hAnsi="宋体" w:eastAsia="宋体" w:cs="宋体"/>
          <w:spacing w:val="-1"/>
          <w:sz w:val="24"/>
          <w:szCs w:val="24"/>
        </w:rPr>
        <w:t>、规范编制或者</w:t>
      </w:r>
      <w:r>
        <w:rPr>
          <w:rFonts w:hint="eastAsia" w:ascii="宋体" w:hAnsi="宋体" w:eastAsia="宋体" w:cs="宋体"/>
          <w:sz w:val="24"/>
          <w:szCs w:val="24"/>
        </w:rPr>
        <w:t>项目管理、监理、检测等服务的供应商，不得再参加本项目上</w:t>
      </w:r>
      <w:r>
        <w:rPr>
          <w:rFonts w:hint="eastAsia" w:ascii="宋体" w:hAnsi="宋体" w:eastAsia="宋体" w:cs="宋体"/>
          <w:spacing w:val="-1"/>
          <w:sz w:val="24"/>
          <w:szCs w:val="24"/>
        </w:rPr>
        <w:t>述服务以外的其</w:t>
      </w:r>
      <w:r>
        <w:rPr>
          <w:rFonts w:hint="eastAsia" w:ascii="宋体" w:hAnsi="宋体" w:eastAsia="宋体" w:cs="宋体"/>
          <w:spacing w:val="-2"/>
          <w:sz w:val="24"/>
          <w:szCs w:val="24"/>
        </w:rPr>
        <w:t>他采购活动。</w:t>
      </w:r>
    </w:p>
    <w:p w14:paraId="5891C3F7">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10" w:right="99" w:firstLine="565"/>
        <w:textAlignment w:val="baseline"/>
        <w:rPr>
          <w:rFonts w:hint="eastAsia" w:ascii="宋体" w:hAnsi="宋体" w:eastAsia="宋体" w:cs="宋体"/>
          <w:sz w:val="24"/>
          <w:szCs w:val="24"/>
        </w:rPr>
      </w:pPr>
      <w:r>
        <w:rPr>
          <w:rFonts w:hint="eastAsia" w:ascii="宋体" w:hAnsi="宋体" w:eastAsia="宋体" w:cs="宋体"/>
          <w:spacing w:val="5"/>
          <w:sz w:val="24"/>
          <w:szCs w:val="24"/>
        </w:rPr>
        <w:t>5.对在“信用中国”网站</w:t>
      </w:r>
      <w:r>
        <w:rPr>
          <w:rFonts w:hint="eastAsia" w:cs="宋体"/>
          <w:spacing w:val="5"/>
          <w:sz w:val="24"/>
          <w:szCs w:val="24"/>
          <w:lang w:eastAsia="zh-CN"/>
        </w:rPr>
        <w:t>（</w:t>
      </w:r>
      <w:r>
        <w:rPr>
          <w:rFonts w:hint="eastAsia" w:ascii="宋体" w:hAnsi="宋体" w:eastAsia="宋体" w:cs="宋体"/>
          <w:spacing w:val="5"/>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w:t>
      </w:r>
      <w:r>
        <w:rPr>
          <w:rFonts w:hint="eastAsia" w:ascii="宋体" w:hAnsi="宋体" w:eastAsia="宋体" w:cs="宋体"/>
          <w:spacing w:val="5"/>
          <w:sz w:val="24"/>
          <w:szCs w:val="24"/>
        </w:rPr>
        <w:t>.</w:t>
      </w:r>
      <w:r>
        <w:rPr>
          <w:rFonts w:hint="eastAsia" w:ascii="宋体" w:hAnsi="宋体" w:eastAsia="宋体" w:cs="宋体"/>
          <w:sz w:val="24"/>
          <w:szCs w:val="24"/>
        </w:rPr>
        <w:t>creditchina</w:t>
      </w:r>
      <w:r>
        <w:rPr>
          <w:rFonts w:hint="eastAsia" w:ascii="宋体" w:hAnsi="宋体" w:eastAsia="宋体" w:cs="宋体"/>
          <w:spacing w:val="5"/>
          <w:sz w:val="24"/>
          <w:szCs w:val="24"/>
        </w:rPr>
        <w:t>.</w:t>
      </w:r>
      <w:r>
        <w:rPr>
          <w:rFonts w:hint="eastAsia" w:ascii="宋体" w:hAnsi="宋体" w:eastAsia="宋体" w:cs="宋体"/>
          <w:sz w:val="24"/>
          <w:szCs w:val="24"/>
        </w:rPr>
        <w:t>gov</w:t>
      </w:r>
      <w:r>
        <w:rPr>
          <w:rFonts w:hint="eastAsia" w:ascii="宋体" w:hAnsi="宋体" w:eastAsia="宋体" w:cs="宋体"/>
          <w:spacing w:val="5"/>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cs="宋体"/>
          <w:spacing w:val="5"/>
          <w:sz w:val="24"/>
          <w:szCs w:val="24"/>
          <w:lang w:eastAsia="zh-CN"/>
        </w:rPr>
        <w:t>）</w:t>
      </w:r>
      <w:r>
        <w:rPr>
          <w:rFonts w:hint="eastAsia" w:ascii="宋体" w:hAnsi="宋体" w:eastAsia="宋体" w:cs="宋体"/>
          <w:spacing w:val="5"/>
          <w:sz w:val="24"/>
          <w:szCs w:val="24"/>
        </w:rPr>
        <w:t xml:space="preserve"> 、中国政</w:t>
      </w:r>
      <w:r>
        <w:rPr>
          <w:rFonts w:hint="eastAsia" w:ascii="宋体" w:hAnsi="宋体" w:eastAsia="宋体" w:cs="宋体"/>
          <w:spacing w:val="4"/>
          <w:sz w:val="24"/>
          <w:szCs w:val="24"/>
        </w:rPr>
        <w:t>府采购网</w:t>
      </w:r>
      <w:r>
        <w:rPr>
          <w:rFonts w:hint="eastAsia" w:cs="宋体"/>
          <w:spacing w:val="4"/>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"https://www.ccgp.gov.cn"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www.ccgp.gov.cn</w:t>
      </w:r>
      <w:r>
        <w:rPr>
          <w:rFonts w:hint="eastAsia" w:ascii="宋体" w:hAnsi="宋体" w:eastAsia="宋体" w:cs="宋体"/>
          <w:spacing w:val="-3"/>
          <w:sz w:val="24"/>
          <w:szCs w:val="24"/>
        </w:rPr>
        <w:fldChar w:fldCharType="end"/>
      </w:r>
      <w:r>
        <w:rPr>
          <w:rFonts w:hint="eastAsia" w:cs="宋体"/>
          <w:spacing w:val="-3"/>
          <w:sz w:val="24"/>
          <w:szCs w:val="24"/>
          <w:lang w:eastAsia="zh-CN"/>
        </w:rPr>
        <w:t>）</w:t>
      </w:r>
      <w:r>
        <w:rPr>
          <w:rFonts w:hint="eastAsia" w:ascii="宋体" w:hAnsi="宋体" w:eastAsia="宋体" w:cs="宋体"/>
          <w:spacing w:val="-3"/>
          <w:sz w:val="24"/>
          <w:szCs w:val="24"/>
        </w:rPr>
        <w:t>被列入失信被执行人</w:t>
      </w:r>
      <w:r>
        <w:rPr>
          <w:rFonts w:hint="eastAsia" w:ascii="宋体" w:hAnsi="宋体" w:eastAsia="宋体" w:cs="宋体"/>
          <w:spacing w:val="-4"/>
          <w:sz w:val="24"/>
          <w:szCs w:val="24"/>
        </w:rPr>
        <w:t>、重大税收违法案件当事人名单、政府</w:t>
      </w:r>
      <w:r>
        <w:rPr>
          <w:rFonts w:hint="eastAsia" w:ascii="宋体" w:hAnsi="宋体" w:eastAsia="宋体" w:cs="宋体"/>
          <w:spacing w:val="-1"/>
          <w:sz w:val="24"/>
          <w:szCs w:val="24"/>
        </w:rPr>
        <w:t>采购严重违法失信行为记录名单及其他不符合《中华人民共和国政府采购法》第二十二条规定条件的供应商，不得参与政府采购活动。</w:t>
      </w:r>
    </w:p>
    <w:p w14:paraId="1E98D29F">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3"/>
        <w:textAlignment w:val="baseline"/>
        <w:rPr>
          <w:rFonts w:hint="eastAsia" w:ascii="宋体" w:hAnsi="宋体" w:eastAsia="宋体" w:cs="宋体"/>
          <w:sz w:val="24"/>
          <w:szCs w:val="24"/>
        </w:rPr>
      </w:pPr>
      <w:r>
        <w:rPr>
          <w:rFonts w:hint="eastAsia" w:ascii="宋体" w:hAnsi="宋体" w:eastAsia="宋体" w:cs="宋体"/>
          <w:spacing w:val="-1"/>
          <w:sz w:val="24"/>
          <w:szCs w:val="24"/>
        </w:rPr>
        <w:t>6.投标人参与电子投标特别说明</w:t>
      </w:r>
    </w:p>
    <w:p w14:paraId="7D95792B">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13" w:right="101" w:firstLine="566"/>
        <w:textAlignment w:val="baseline"/>
        <w:rPr>
          <w:rFonts w:hint="eastAsia" w:ascii="宋体" w:hAnsi="宋体" w:eastAsia="宋体" w:cs="宋体"/>
          <w:sz w:val="24"/>
          <w:szCs w:val="24"/>
        </w:rPr>
      </w:pPr>
      <w:r>
        <w:rPr>
          <w:rFonts w:hint="eastAsia" w:ascii="宋体" w:hAnsi="宋体" w:eastAsia="宋体" w:cs="宋体"/>
          <w:spacing w:val="-5"/>
          <w:sz w:val="24"/>
          <w:szCs w:val="24"/>
        </w:rPr>
        <w:t>（1）本项目通过广西政府采购云平台实行电子投标，投标人应按照本项目</w:t>
      </w:r>
      <w:r>
        <w:rPr>
          <w:rFonts w:hint="eastAsia" w:ascii="宋体" w:hAnsi="宋体" w:eastAsia="宋体" w:cs="宋体"/>
          <w:sz w:val="24"/>
          <w:szCs w:val="24"/>
        </w:rPr>
        <w:t>公开招标文件和广西政府采购云平台的要求，通过“广</w:t>
      </w:r>
      <w:r>
        <w:rPr>
          <w:rFonts w:hint="eastAsia" w:ascii="宋体" w:hAnsi="宋体" w:eastAsia="宋体" w:cs="宋体"/>
          <w:spacing w:val="-1"/>
          <w:sz w:val="24"/>
          <w:szCs w:val="24"/>
        </w:rPr>
        <w:t>西政府采购云平台客户</w:t>
      </w:r>
      <w:r>
        <w:rPr>
          <w:rFonts w:hint="eastAsia" w:ascii="宋体" w:hAnsi="宋体" w:eastAsia="宋体" w:cs="宋体"/>
          <w:spacing w:val="-3"/>
          <w:sz w:val="24"/>
          <w:szCs w:val="24"/>
        </w:rPr>
        <w:t>端</w:t>
      </w:r>
      <w:r>
        <w:rPr>
          <w:rFonts w:hint="eastAsia" w:ascii="宋体" w:hAnsi="宋体" w:eastAsia="宋体" w:cs="宋体"/>
          <w:spacing w:val="-102"/>
          <w:sz w:val="24"/>
          <w:szCs w:val="24"/>
        </w:rPr>
        <w:t xml:space="preserve"> </w:t>
      </w:r>
      <w:r>
        <w:rPr>
          <w:rFonts w:hint="eastAsia" w:ascii="宋体" w:hAnsi="宋体" w:eastAsia="宋体" w:cs="宋体"/>
          <w:spacing w:val="-3"/>
          <w:sz w:val="24"/>
          <w:szCs w:val="24"/>
        </w:rPr>
        <w:t>”编制、加密并提交电子投标文件。</w:t>
      </w:r>
    </w:p>
    <w:p w14:paraId="206EB0B8">
      <w:pPr>
        <w:pStyle w:val="5"/>
        <w:keepNext w:val="0"/>
        <w:keepLines w:val="0"/>
        <w:pageBreakBefore w:val="0"/>
        <w:widowControl/>
        <w:kinsoku w:val="0"/>
        <w:wordWrap/>
        <w:overflowPunct/>
        <w:topLinePunct w:val="0"/>
        <w:autoSpaceDE w:val="0"/>
        <w:autoSpaceDN w:val="0"/>
        <w:bidi w:val="0"/>
        <w:adjustRightInd w:val="0"/>
        <w:snapToGrid w:val="0"/>
        <w:spacing w:before="23" w:line="400" w:lineRule="exact"/>
        <w:ind w:left="9" w:right="1" w:firstLine="569"/>
        <w:textAlignment w:val="baseline"/>
        <w:rPr>
          <w:rFonts w:hint="eastAsia" w:ascii="宋体" w:hAnsi="宋体" w:eastAsia="宋体" w:cs="宋体"/>
          <w:sz w:val="24"/>
          <w:szCs w:val="24"/>
        </w:rPr>
      </w:pPr>
      <w:r>
        <w:rPr>
          <w:rFonts w:hint="eastAsia" w:ascii="宋体" w:hAnsi="宋体" w:eastAsia="宋体" w:cs="宋体"/>
          <w:spacing w:val="-5"/>
          <w:sz w:val="24"/>
          <w:szCs w:val="24"/>
        </w:rPr>
        <w:t>（2）参与电子标的投标人必须为广西政府采购云平台的正式供应商且申领</w:t>
      </w:r>
      <w:r>
        <w:rPr>
          <w:rFonts w:hint="eastAsia" w:ascii="宋体" w:hAnsi="宋体" w:eastAsia="宋体" w:cs="宋体"/>
          <w:spacing w:val="-4"/>
          <w:sz w:val="24"/>
          <w:szCs w:val="24"/>
        </w:rPr>
        <w:t>CA</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证书，各供应商应在开标前及时完成平台注册、CA</w:t>
      </w:r>
      <w:r>
        <w:rPr>
          <w:rFonts w:hint="eastAsia" w:ascii="宋体" w:hAnsi="宋体" w:eastAsia="宋体" w:cs="宋体"/>
          <w:spacing w:val="-61"/>
          <w:sz w:val="24"/>
          <w:szCs w:val="24"/>
        </w:rPr>
        <w:t xml:space="preserve"> </w:t>
      </w:r>
      <w:r>
        <w:rPr>
          <w:rFonts w:hint="eastAsia" w:ascii="宋体" w:hAnsi="宋体" w:eastAsia="宋体" w:cs="宋体"/>
          <w:spacing w:val="-4"/>
          <w:sz w:val="24"/>
          <w:szCs w:val="24"/>
        </w:rPr>
        <w:t>证书申领、CA</w:t>
      </w:r>
      <w:r>
        <w:rPr>
          <w:rFonts w:hint="eastAsia" w:ascii="宋体" w:hAnsi="宋体" w:eastAsia="宋体" w:cs="宋体"/>
          <w:spacing w:val="-60"/>
          <w:sz w:val="24"/>
          <w:szCs w:val="24"/>
        </w:rPr>
        <w:t xml:space="preserve"> </w:t>
      </w:r>
      <w:r>
        <w:rPr>
          <w:rFonts w:hint="eastAsia" w:ascii="宋体" w:hAnsi="宋体" w:eastAsia="宋体" w:cs="宋体"/>
          <w:spacing w:val="-4"/>
          <w:sz w:val="24"/>
          <w:szCs w:val="24"/>
        </w:rPr>
        <w:t>证书绑定、</w:t>
      </w:r>
      <w:r>
        <w:rPr>
          <w:rFonts w:hint="eastAsia" w:ascii="宋体" w:hAnsi="宋体" w:eastAsia="宋体" w:cs="宋体"/>
          <w:spacing w:val="-1"/>
          <w:sz w:val="24"/>
          <w:szCs w:val="24"/>
        </w:rPr>
        <w:t>下载投标客户端，熟悉并掌握广西政府采购云电子标系统操作。</w:t>
      </w:r>
    </w:p>
    <w:p w14:paraId="3E648F34">
      <w:pPr>
        <w:pStyle w:val="5"/>
        <w:keepNext w:val="0"/>
        <w:keepLines w:val="0"/>
        <w:pageBreakBefore w:val="0"/>
        <w:widowControl/>
        <w:kinsoku w:val="0"/>
        <w:wordWrap/>
        <w:overflowPunct/>
        <w:topLinePunct w:val="0"/>
        <w:autoSpaceDE w:val="0"/>
        <w:autoSpaceDN w:val="0"/>
        <w:bidi w:val="0"/>
        <w:adjustRightInd w:val="0"/>
        <w:snapToGrid w:val="0"/>
        <w:spacing w:before="29" w:line="400" w:lineRule="exact"/>
        <w:ind w:left="9" w:right="99" w:firstLine="569"/>
        <w:textAlignment w:val="baseline"/>
        <w:rPr>
          <w:rFonts w:hint="eastAsia" w:ascii="宋体" w:hAnsi="宋体" w:eastAsia="宋体" w:cs="宋体"/>
          <w:sz w:val="24"/>
          <w:szCs w:val="24"/>
        </w:rPr>
      </w:pPr>
      <w:r>
        <w:rPr>
          <w:rFonts w:hint="eastAsia" w:ascii="宋体" w:hAnsi="宋体" w:eastAsia="宋体" w:cs="宋体"/>
          <w:spacing w:val="-5"/>
          <w:sz w:val="24"/>
          <w:szCs w:val="24"/>
        </w:rPr>
        <w:t>（3）电子标项目不要求参与投标的投标人到现场，但投标人应派法定代表</w:t>
      </w:r>
      <w:r>
        <w:rPr>
          <w:rFonts w:hint="eastAsia" w:ascii="宋体" w:hAnsi="宋体" w:eastAsia="宋体" w:cs="宋体"/>
          <w:sz w:val="24"/>
          <w:szCs w:val="24"/>
        </w:rPr>
        <w:t>人（负责人、自然人）或委托代理人准时在线出席电子开评标会议</w:t>
      </w:r>
      <w:r>
        <w:rPr>
          <w:rFonts w:hint="eastAsia" w:ascii="宋体" w:hAnsi="宋体" w:eastAsia="宋体" w:cs="宋体"/>
          <w:spacing w:val="-1"/>
          <w:sz w:val="24"/>
          <w:szCs w:val="24"/>
        </w:rPr>
        <w:t>，随时关注</w:t>
      </w:r>
      <w:r>
        <w:rPr>
          <w:rFonts w:hint="eastAsia" w:ascii="宋体" w:hAnsi="宋体" w:eastAsia="宋体" w:cs="宋体"/>
          <w:sz w:val="24"/>
          <w:szCs w:val="24"/>
        </w:rPr>
        <w:t>开评标进度，如在开评标过程中有电子询标，应在规定的时间内对</w:t>
      </w:r>
      <w:r>
        <w:rPr>
          <w:rFonts w:hint="eastAsia" w:ascii="宋体" w:hAnsi="宋体" w:eastAsia="宋体" w:cs="宋体"/>
          <w:spacing w:val="-1"/>
          <w:sz w:val="24"/>
          <w:szCs w:val="24"/>
        </w:rPr>
        <w:t>电子询标函</w:t>
      </w:r>
      <w:r>
        <w:rPr>
          <w:rFonts w:hint="eastAsia" w:ascii="宋体" w:hAnsi="宋体" w:eastAsia="宋体" w:cs="宋体"/>
          <w:spacing w:val="-2"/>
          <w:sz w:val="24"/>
          <w:szCs w:val="24"/>
        </w:rPr>
        <w:t>进行澄清回复。</w:t>
      </w:r>
    </w:p>
    <w:p w14:paraId="4E8AB0CC">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16" w:right="99" w:firstLine="562"/>
        <w:textAlignment w:val="baseline"/>
        <w:rPr>
          <w:rFonts w:hint="eastAsia" w:ascii="宋体" w:hAnsi="宋体" w:eastAsia="宋体" w:cs="宋体"/>
          <w:sz w:val="24"/>
          <w:szCs w:val="24"/>
        </w:rPr>
      </w:pPr>
      <w:r>
        <w:rPr>
          <w:rFonts w:hint="eastAsia" w:ascii="宋体" w:hAnsi="宋体" w:eastAsia="宋体" w:cs="宋体"/>
          <w:spacing w:val="-3"/>
          <w:sz w:val="24"/>
          <w:szCs w:val="24"/>
        </w:rPr>
        <w:t>（4）因未注册广西政府采购云平台、未办理</w:t>
      </w:r>
      <w:r>
        <w:rPr>
          <w:rFonts w:hint="eastAsia" w:ascii="宋体" w:hAnsi="宋体" w:eastAsia="宋体" w:cs="宋体"/>
          <w:spacing w:val="-61"/>
          <w:sz w:val="24"/>
          <w:szCs w:val="24"/>
        </w:rPr>
        <w:t xml:space="preserve"> </w:t>
      </w:r>
      <w:r>
        <w:rPr>
          <w:rFonts w:hint="eastAsia" w:ascii="宋体" w:hAnsi="宋体" w:eastAsia="宋体" w:cs="宋体"/>
          <w:spacing w:val="-3"/>
          <w:sz w:val="24"/>
          <w:szCs w:val="24"/>
        </w:rPr>
        <w:t>CA</w:t>
      </w:r>
      <w:r>
        <w:rPr>
          <w:rFonts w:hint="eastAsia" w:ascii="宋体" w:hAnsi="宋体" w:eastAsia="宋体" w:cs="宋体"/>
          <w:spacing w:val="-61"/>
          <w:sz w:val="24"/>
          <w:szCs w:val="24"/>
        </w:rPr>
        <w:t xml:space="preserve"> </w:t>
      </w:r>
      <w:r>
        <w:rPr>
          <w:rFonts w:hint="eastAsia" w:ascii="宋体" w:hAnsi="宋体" w:eastAsia="宋体" w:cs="宋体"/>
          <w:spacing w:val="-3"/>
          <w:sz w:val="24"/>
          <w:szCs w:val="24"/>
        </w:rPr>
        <w:t>证书、</w:t>
      </w:r>
      <w:r>
        <w:rPr>
          <w:rFonts w:hint="eastAsia" w:ascii="宋体" w:hAnsi="宋体" w:eastAsia="宋体" w:cs="宋体"/>
          <w:spacing w:val="-4"/>
          <w:sz w:val="24"/>
          <w:szCs w:val="24"/>
        </w:rPr>
        <w:t>CA</w:t>
      </w:r>
      <w:r>
        <w:rPr>
          <w:rFonts w:hint="eastAsia" w:ascii="宋体" w:hAnsi="宋体" w:eastAsia="宋体" w:cs="宋体"/>
          <w:spacing w:val="-61"/>
          <w:sz w:val="24"/>
          <w:szCs w:val="24"/>
        </w:rPr>
        <w:t xml:space="preserve"> </w:t>
      </w:r>
      <w:r>
        <w:rPr>
          <w:rFonts w:hint="eastAsia" w:ascii="宋体" w:hAnsi="宋体" w:eastAsia="宋体" w:cs="宋体"/>
          <w:spacing w:val="-4"/>
          <w:sz w:val="24"/>
          <w:szCs w:val="24"/>
        </w:rPr>
        <w:t>证书故障、操作</w:t>
      </w:r>
      <w:r>
        <w:rPr>
          <w:rFonts w:hint="eastAsia" w:ascii="宋体" w:hAnsi="宋体" w:eastAsia="宋体" w:cs="宋体"/>
          <w:spacing w:val="-1"/>
          <w:sz w:val="24"/>
          <w:szCs w:val="24"/>
        </w:rPr>
        <w:t>不当等原因造成无法投标或投标失败等后果由投标人自行承担；</w:t>
      </w:r>
    </w:p>
    <w:p w14:paraId="4A6086B8">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35" w:firstLine="544"/>
        <w:textAlignment w:val="baseline"/>
        <w:rPr>
          <w:rFonts w:hint="eastAsia" w:ascii="宋体" w:hAnsi="宋体" w:eastAsia="宋体" w:cs="宋体"/>
          <w:sz w:val="24"/>
          <w:szCs w:val="24"/>
        </w:rPr>
      </w:pPr>
      <w:r>
        <w:rPr>
          <w:rFonts w:hint="eastAsia" w:ascii="宋体" w:hAnsi="宋体" w:eastAsia="宋体" w:cs="宋体"/>
          <w:spacing w:val="-5"/>
          <w:sz w:val="24"/>
          <w:szCs w:val="24"/>
        </w:rPr>
        <w:t>（5）投标人在使用广西政府采购云平台参与投标过程中遇到涉及平台使用</w:t>
      </w:r>
      <w:r>
        <w:rPr>
          <w:rFonts w:hint="eastAsia" w:ascii="宋体" w:hAnsi="宋体" w:eastAsia="宋体" w:cs="宋体"/>
          <w:spacing w:val="-9"/>
          <w:sz w:val="24"/>
          <w:szCs w:val="24"/>
        </w:rPr>
        <w:t>的任何问题，可致电广西政府采购云平台技术支持热线咨询，联系</w:t>
      </w:r>
      <w:r>
        <w:rPr>
          <w:rFonts w:hint="eastAsia" w:ascii="宋体" w:hAnsi="宋体" w:eastAsia="宋体" w:cs="宋体"/>
          <w:spacing w:val="-10"/>
          <w:sz w:val="24"/>
          <w:szCs w:val="24"/>
        </w:rPr>
        <w:t>方式：95763。</w:t>
      </w:r>
    </w:p>
    <w:p w14:paraId="7C04798D">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0"/>
        <w:textAlignment w:val="baseline"/>
        <w:rPr>
          <w:rFonts w:hint="eastAsia" w:ascii="宋体" w:hAnsi="宋体" w:eastAsia="宋体" w:cs="宋体"/>
          <w:sz w:val="24"/>
          <w:szCs w:val="24"/>
        </w:rPr>
      </w:pPr>
      <w:r>
        <w:rPr>
          <w:rFonts w:hint="eastAsia" w:ascii="宋体" w:hAnsi="宋体" w:eastAsia="宋体" w:cs="宋体"/>
          <w:b/>
          <w:bCs/>
          <w:spacing w:val="-3"/>
          <w:sz w:val="24"/>
          <w:szCs w:val="24"/>
        </w:rPr>
        <w:t>七、对本次招标提出询问，请按以下方式联系。</w:t>
      </w:r>
    </w:p>
    <w:p w14:paraId="2BAFF21B">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91"/>
        <w:textAlignment w:val="baseline"/>
        <w:rPr>
          <w:rFonts w:hint="eastAsia" w:ascii="宋体" w:hAnsi="宋体" w:eastAsia="宋体" w:cs="宋体"/>
          <w:sz w:val="24"/>
          <w:szCs w:val="24"/>
        </w:rPr>
      </w:pPr>
      <w:r>
        <w:rPr>
          <w:rFonts w:hint="eastAsia" w:ascii="宋体" w:hAnsi="宋体" w:eastAsia="宋体" w:cs="宋体"/>
          <w:spacing w:val="-5"/>
          <w:sz w:val="24"/>
          <w:szCs w:val="24"/>
        </w:rPr>
        <w:t>1.采购人信息</w:t>
      </w:r>
    </w:p>
    <w:p w14:paraId="3C132E76">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4"/>
        <w:textAlignment w:val="baseline"/>
        <w:rPr>
          <w:rFonts w:hint="eastAsia" w:ascii="宋体" w:hAnsi="宋体" w:eastAsia="宋体" w:cs="宋体"/>
          <w:sz w:val="24"/>
          <w:szCs w:val="24"/>
        </w:rPr>
      </w:pPr>
      <w:r>
        <w:rPr>
          <w:rFonts w:hint="eastAsia" w:ascii="宋体" w:hAnsi="宋体" w:eastAsia="宋体" w:cs="宋体"/>
          <w:spacing w:val="-2"/>
          <w:sz w:val="24"/>
          <w:szCs w:val="24"/>
        </w:rPr>
        <w:t>名称：</w:t>
      </w:r>
      <w:r>
        <w:rPr>
          <w:rFonts w:hint="eastAsia" w:ascii="宋体" w:hAnsi="宋体" w:eastAsia="宋体" w:cs="宋体"/>
          <w:color w:val="000000"/>
          <w:sz w:val="24"/>
          <w:szCs w:val="24"/>
          <w:lang w:eastAsia="zh-CN"/>
        </w:rPr>
        <w:t>柳城县自然资源和规划局</w:t>
      </w:r>
    </w:p>
    <w:p w14:paraId="5EC56AE4">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1"/>
        <w:textAlignment w:val="baseline"/>
        <w:rPr>
          <w:rFonts w:hint="eastAsia" w:ascii="宋体" w:hAnsi="宋体" w:eastAsia="宋体" w:cs="宋体"/>
          <w:sz w:val="24"/>
          <w:szCs w:val="24"/>
        </w:rPr>
      </w:pPr>
      <w:r>
        <w:rPr>
          <w:rFonts w:hint="eastAsia" w:ascii="宋体" w:hAnsi="宋体" w:eastAsia="宋体" w:cs="宋体"/>
          <w:spacing w:val="-2"/>
          <w:sz w:val="24"/>
          <w:szCs w:val="24"/>
        </w:rPr>
        <w:t>地址：</w:t>
      </w:r>
      <w:r>
        <w:rPr>
          <w:rFonts w:hint="eastAsia" w:ascii="宋体" w:hAnsi="宋体" w:eastAsia="宋体" w:cs="宋体"/>
          <w:color w:val="000000"/>
          <w:sz w:val="24"/>
          <w:szCs w:val="24"/>
          <w:lang w:val="en-US" w:eastAsia="zh-CN"/>
        </w:rPr>
        <w:t>柳城县大埔镇河东大道103号。</w:t>
      </w:r>
    </w:p>
    <w:p w14:paraId="033D8574">
      <w:pPr>
        <w:pStyle w:val="5"/>
        <w:keepNext w:val="0"/>
        <w:keepLines w:val="0"/>
        <w:pageBreakBefore w:val="0"/>
        <w:widowControl/>
        <w:kinsoku w:val="0"/>
        <w:wordWrap/>
        <w:overflowPunct/>
        <w:topLinePunct w:val="0"/>
        <w:autoSpaceDE w:val="0"/>
        <w:autoSpaceDN w:val="0"/>
        <w:bidi w:val="0"/>
        <w:adjustRightInd w:val="0"/>
        <w:snapToGrid w:val="0"/>
        <w:spacing w:before="27" w:line="400" w:lineRule="exact"/>
        <w:ind w:left="575"/>
        <w:textAlignment w:val="baseline"/>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color w:val="000000"/>
          <w:sz w:val="24"/>
          <w:szCs w:val="24"/>
          <w:lang w:val="en-US" w:eastAsia="zh-CN"/>
        </w:rPr>
        <w:t>罗永定</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联系</w:t>
      </w:r>
      <w:r>
        <w:rPr>
          <w:rFonts w:hint="eastAsia" w:ascii="宋体" w:hAnsi="宋体" w:eastAsia="宋体" w:cs="宋体"/>
          <w:spacing w:val="-1"/>
          <w:sz w:val="24"/>
          <w:szCs w:val="24"/>
        </w:rPr>
        <w:t>方式：</w:t>
      </w:r>
      <w:r>
        <w:rPr>
          <w:rFonts w:hint="eastAsia" w:ascii="宋体" w:hAnsi="宋体" w:eastAsia="宋体" w:cs="宋体"/>
          <w:color w:val="000000"/>
          <w:sz w:val="24"/>
          <w:szCs w:val="24"/>
        </w:rPr>
        <w:t>0772-7612151</w:t>
      </w:r>
      <w:r>
        <w:rPr>
          <w:rFonts w:hint="eastAsia" w:ascii="宋体" w:hAnsi="宋体" w:eastAsia="宋体" w:cs="宋体"/>
          <w:color w:val="000000"/>
          <w:sz w:val="24"/>
          <w:szCs w:val="24"/>
          <w:lang w:val="en-US" w:eastAsia="zh-CN"/>
        </w:rPr>
        <w:t xml:space="preserve"> </w:t>
      </w:r>
    </w:p>
    <w:p w14:paraId="6E809475">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574"/>
        <w:textAlignment w:val="baseline"/>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62708D29">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1"/>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名称：</w:t>
      </w:r>
      <w:r>
        <w:rPr>
          <w:rFonts w:hint="eastAsia" w:ascii="宋体" w:hAnsi="宋体" w:eastAsia="宋体" w:cs="宋体"/>
          <w:spacing w:val="-1"/>
          <w:sz w:val="24"/>
          <w:szCs w:val="24"/>
          <w:lang w:eastAsia="zh-CN"/>
        </w:rPr>
        <w:t>广西顺邦项目管理咨询有限公司</w:t>
      </w:r>
    </w:p>
    <w:p w14:paraId="67A4330D">
      <w:pPr>
        <w:pStyle w:val="5"/>
        <w:keepNext w:val="0"/>
        <w:keepLines w:val="0"/>
        <w:pageBreakBefore w:val="0"/>
        <w:widowControl/>
        <w:kinsoku w:val="0"/>
        <w:wordWrap/>
        <w:overflowPunct/>
        <w:topLinePunct w:val="0"/>
        <w:autoSpaceDE w:val="0"/>
        <w:autoSpaceDN w:val="0"/>
        <w:bidi w:val="0"/>
        <w:adjustRightInd w:val="0"/>
        <w:snapToGrid w:val="0"/>
        <w:spacing w:before="25" w:line="400" w:lineRule="exact"/>
        <w:ind w:left="571"/>
        <w:textAlignment w:val="baseline"/>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color w:val="000000"/>
          <w:sz w:val="24"/>
          <w:szCs w:val="24"/>
        </w:rPr>
        <w:t>柳州市学院路40号锦绣龙城51栋</w:t>
      </w:r>
      <w:r>
        <w:rPr>
          <w:rFonts w:hint="eastAsia" w:ascii="宋体" w:hAnsi="宋体" w:eastAsia="宋体" w:cs="宋体"/>
          <w:color w:val="000000"/>
          <w:sz w:val="24"/>
          <w:szCs w:val="24"/>
          <w:lang w:eastAsia="zh-CN"/>
        </w:rPr>
        <w:t>。</w:t>
      </w:r>
    </w:p>
    <w:p w14:paraId="45C8091C">
      <w:pPr>
        <w:pStyle w:val="5"/>
        <w:keepNext w:val="0"/>
        <w:keepLines w:val="0"/>
        <w:pageBreakBefore w:val="0"/>
        <w:widowControl/>
        <w:kinsoku w:val="0"/>
        <w:wordWrap/>
        <w:overflowPunct/>
        <w:topLinePunct w:val="0"/>
        <w:autoSpaceDE w:val="0"/>
        <w:autoSpaceDN w:val="0"/>
        <w:bidi w:val="0"/>
        <w:adjustRightInd w:val="0"/>
        <w:snapToGrid w:val="0"/>
        <w:spacing w:before="26" w:line="400" w:lineRule="exact"/>
        <w:ind w:left="572"/>
        <w:textAlignment w:val="baseline"/>
        <w:rPr>
          <w:rFonts w:hint="default"/>
          <w:lang w:val="en-US"/>
        </w:rPr>
      </w:pPr>
      <w:r>
        <w:rPr>
          <w:rFonts w:hint="eastAsia" w:ascii="宋体" w:hAnsi="宋体" w:eastAsia="宋体" w:cs="宋体"/>
          <w:sz w:val="24"/>
          <w:szCs w:val="24"/>
        </w:rPr>
        <w:t>联系人：</w:t>
      </w:r>
      <w:r>
        <w:rPr>
          <w:rFonts w:hint="eastAsia" w:ascii="宋体" w:hAnsi="宋体" w:eastAsia="宋体" w:cs="宋体"/>
          <w:color w:val="000000"/>
          <w:sz w:val="24"/>
          <w:szCs w:val="24"/>
          <w:lang w:eastAsia="zh-CN"/>
        </w:rPr>
        <w:t>刘旋</w:t>
      </w:r>
      <w:r>
        <w:rPr>
          <w:rFonts w:hint="eastAsia" w:ascii="宋体" w:hAnsi="宋体" w:eastAsia="宋体" w:cs="宋体"/>
          <w:sz w:val="24"/>
          <w:szCs w:val="24"/>
        </w:rPr>
        <w:t xml:space="preserve">          电话/传真：</w:t>
      </w:r>
      <w:r>
        <w:rPr>
          <w:rFonts w:hint="eastAsia" w:ascii="宋体" w:hAnsi="宋体" w:eastAsia="宋体" w:cs="宋体"/>
          <w:color w:val="000000"/>
          <w:sz w:val="24"/>
          <w:szCs w:val="24"/>
          <w:lang w:eastAsia="zh-CN"/>
        </w:rPr>
        <w:t>0772-</w:t>
      </w:r>
      <w:r>
        <w:rPr>
          <w:rFonts w:hint="eastAsia" w:ascii="宋体" w:hAnsi="宋体" w:eastAsia="宋体" w:cs="宋体"/>
          <w:color w:val="000000"/>
          <w:sz w:val="24"/>
          <w:szCs w:val="24"/>
          <w:lang w:val="en-US" w:eastAsia="zh-CN"/>
        </w:rPr>
        <w:t>262621</w:t>
      </w:r>
      <w:bookmarkStart w:id="3" w:name="bookmark14"/>
      <w:bookmarkEnd w:id="3"/>
      <w:r>
        <w:rPr>
          <w:rFonts w:hint="eastAsia" w:cs="宋体"/>
          <w:color w:val="000000"/>
          <w:sz w:val="24"/>
          <w:szCs w:val="24"/>
          <w:lang w:val="en-US" w:eastAsia="zh-CN"/>
        </w:rPr>
        <w:t>0</w:t>
      </w:r>
    </w:p>
    <w:p w14:paraId="28CC5914">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034"/>
        <w:textAlignment w:val="baseline"/>
        <w:rPr>
          <w:rFonts w:hint="eastAsia" w:ascii="宋体" w:hAnsi="宋体" w:eastAsia="宋体" w:cs="宋体"/>
          <w:spacing w:val="-1"/>
          <w:sz w:val="24"/>
          <w:szCs w:val="24"/>
          <w:lang w:eastAsia="zh-CN"/>
        </w:rPr>
      </w:pPr>
    </w:p>
    <w:p w14:paraId="2613DC68">
      <w:pPr>
        <w:pStyle w:val="5"/>
        <w:keepNext w:val="0"/>
        <w:keepLines w:val="0"/>
        <w:pageBreakBefore w:val="0"/>
        <w:widowControl/>
        <w:kinsoku w:val="0"/>
        <w:wordWrap/>
        <w:overflowPunct/>
        <w:topLinePunct w:val="0"/>
        <w:autoSpaceDE w:val="0"/>
        <w:autoSpaceDN w:val="0"/>
        <w:bidi w:val="0"/>
        <w:adjustRightInd w:val="0"/>
        <w:snapToGrid w:val="0"/>
        <w:spacing w:before="24" w:line="400" w:lineRule="exact"/>
        <w:ind w:left="6034"/>
        <w:jc w:val="right"/>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广西顺邦项目管理咨询有限公司</w:t>
      </w:r>
      <w:r>
        <w:rPr>
          <w:rFonts w:hint="eastAsia" w:ascii="宋体" w:hAnsi="宋体" w:eastAsia="宋体" w:cs="宋体"/>
          <w:spacing w:val="-8"/>
          <w:sz w:val="24"/>
          <w:szCs w:val="24"/>
        </w:rPr>
        <w:t>2025</w:t>
      </w:r>
      <w:r>
        <w:rPr>
          <w:rFonts w:hint="eastAsia" w:ascii="宋体" w:hAnsi="宋体" w:eastAsia="宋体" w:cs="宋体"/>
          <w:spacing w:val="-60"/>
          <w:sz w:val="24"/>
          <w:szCs w:val="24"/>
        </w:rPr>
        <w:t xml:space="preserve"> </w:t>
      </w:r>
      <w:r>
        <w:rPr>
          <w:rFonts w:hint="eastAsia" w:ascii="宋体" w:hAnsi="宋体" w:eastAsia="宋体" w:cs="宋体"/>
          <w:spacing w:val="-8"/>
          <w:sz w:val="24"/>
          <w:szCs w:val="24"/>
        </w:rPr>
        <w:t>年</w:t>
      </w:r>
      <w:r>
        <w:rPr>
          <w:rFonts w:hint="eastAsia" w:cs="宋体"/>
          <w:spacing w:val="-8"/>
          <w:sz w:val="24"/>
          <w:szCs w:val="24"/>
          <w:lang w:val="en-US" w:eastAsia="zh-CN"/>
        </w:rPr>
        <w:t xml:space="preserve"> 12 </w:t>
      </w:r>
      <w:r>
        <w:rPr>
          <w:rFonts w:hint="eastAsia" w:ascii="宋体" w:hAnsi="宋体" w:eastAsia="宋体" w:cs="宋体"/>
          <w:spacing w:val="-8"/>
          <w:sz w:val="24"/>
          <w:szCs w:val="24"/>
        </w:rPr>
        <w:t>月</w:t>
      </w:r>
      <w:r>
        <w:rPr>
          <w:rFonts w:hint="eastAsia" w:ascii="宋体" w:hAnsi="宋体" w:eastAsia="宋体" w:cs="宋体"/>
          <w:spacing w:val="-39"/>
          <w:sz w:val="24"/>
          <w:szCs w:val="24"/>
        </w:rPr>
        <w:t xml:space="preserve"> </w:t>
      </w:r>
      <w:r>
        <w:rPr>
          <w:rFonts w:hint="eastAsia" w:cs="宋体"/>
          <w:spacing w:val="-8"/>
          <w:sz w:val="24"/>
          <w:szCs w:val="24"/>
          <w:lang w:val="en-US" w:eastAsia="zh-CN"/>
        </w:rPr>
        <w:t>10</w:t>
      </w:r>
      <w:r>
        <w:rPr>
          <w:rFonts w:hint="eastAsia" w:ascii="宋体" w:hAnsi="宋体" w:eastAsia="宋体" w:cs="宋体"/>
          <w:spacing w:val="-8"/>
          <w:sz w:val="24"/>
          <w:szCs w:val="24"/>
        </w:rPr>
        <w:t xml:space="preserve"> 日</w:t>
      </w:r>
    </w:p>
    <w:p w14:paraId="6C60A91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rPr>
        <w:sectPr>
          <w:footerReference r:id="rId7" w:type="default"/>
          <w:pgSz w:w="11906" w:h="16839"/>
          <w:pgMar w:top="1108" w:right="1134" w:bottom="1214" w:left="1247" w:header="831" w:footer="977" w:gutter="0"/>
          <w:pgNumType w:fmt="decimal"/>
          <w:cols w:space="720" w:num="1"/>
        </w:sectPr>
      </w:pPr>
    </w:p>
    <w:p w14:paraId="5780DD4D">
      <w:pPr>
        <w:pStyle w:val="5"/>
        <w:spacing w:before="91" w:line="220" w:lineRule="auto"/>
        <w:ind w:left="3009"/>
        <w:outlineLvl w:val="0"/>
        <w:rPr>
          <w:sz w:val="28"/>
          <w:szCs w:val="28"/>
        </w:rPr>
      </w:pPr>
      <w:bookmarkStart w:id="4" w:name="bookmark5"/>
      <w:bookmarkEnd w:id="4"/>
      <w:bookmarkStart w:id="5" w:name="bookmark4"/>
      <w:bookmarkEnd w:id="5"/>
      <w:r>
        <w:rPr>
          <w:b/>
          <w:bCs/>
          <w:spacing w:val="-2"/>
          <w:sz w:val="28"/>
          <w:szCs w:val="28"/>
        </w:rPr>
        <w:t>第二章</w:t>
      </w:r>
      <w:r>
        <w:rPr>
          <w:spacing w:val="-2"/>
          <w:sz w:val="28"/>
          <w:szCs w:val="28"/>
        </w:rPr>
        <w:t xml:space="preserve">   </w:t>
      </w:r>
      <w:r>
        <w:rPr>
          <w:b/>
          <w:bCs/>
          <w:spacing w:val="-2"/>
          <w:sz w:val="28"/>
          <w:szCs w:val="28"/>
        </w:rPr>
        <w:t>招标项目采购需求</w:t>
      </w:r>
    </w:p>
    <w:p w14:paraId="412B4FCF">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龙江河流域矿山生态修复工程项目</w:t>
      </w:r>
      <w:r>
        <w:rPr>
          <w:rFonts w:hint="eastAsia" w:ascii="宋体" w:hAnsi="宋体" w:eastAsia="宋体" w:cs="宋体"/>
          <w:color w:val="auto"/>
          <w:sz w:val="24"/>
          <w:szCs w:val="24"/>
          <w:highlight w:val="none"/>
          <w:lang w:val="en-US" w:eastAsia="zh-CN"/>
        </w:rPr>
        <w:t>作为广西南方丘陵山地带桂中核心区历史遗留废弃矿山生态修复示范工程（柳州部分）的子项目</w:t>
      </w:r>
      <w:r>
        <w:rPr>
          <w:rFonts w:hint="eastAsia" w:ascii="宋体" w:hAnsi="宋体" w:eastAsia="宋体" w:cs="宋体"/>
          <w:color w:val="auto"/>
          <w:sz w:val="24"/>
          <w:szCs w:val="24"/>
          <w:highlight w:val="none"/>
        </w:rPr>
        <w:t>，其范围内历史遗留废弃矿山存在大量的生态环境问题，其中：存在矿山地质环境安全隐患突出，无序开采引发崩塌、滑坡及塌陷严重，威胁群众生命财产安全；地形地貌破坏，露天采矿形成大面积裸地、陡坡及不规则堆场，破坏地貌连续性，削弱生态连通性；废弃矿山土地资源挖损、压占严重，加剧土地石漠化和水土流失，导致土壤劣化；植被损毁，植被系统退化使林地覆盖率锐减，因碳能力与水源涵养功能显著下降，生物栖息地碎片严重；部分矿山存在重金属污染问题。根据《自然资源部办公厅关于加强</w:t>
      </w:r>
      <w:r>
        <w:rPr>
          <w:rFonts w:hint="eastAsia" w:ascii="宋体" w:hAnsi="宋体" w:eastAsia="宋体" w:cs="宋体"/>
          <w:color w:val="auto"/>
          <w:sz w:val="24"/>
          <w:szCs w:val="24"/>
          <w:highlight w:val="none"/>
          <w:lang w:eastAsia="zh-CN"/>
        </w:rPr>
        <w:t>国土</w:t>
      </w:r>
      <w:r>
        <w:rPr>
          <w:rFonts w:hint="eastAsia" w:ascii="宋体" w:hAnsi="宋体" w:eastAsia="宋体" w:cs="宋体"/>
          <w:color w:val="auto"/>
          <w:sz w:val="24"/>
          <w:szCs w:val="24"/>
          <w:highlight w:val="none"/>
        </w:rPr>
        <w:t>空间生态修复项目规范实施和监督管理的通知》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自然资办发〔2023〕10号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等相关政策，甲方通过</w:t>
      </w:r>
      <w:r>
        <w:rPr>
          <w:rFonts w:hint="eastAsia" w:ascii="宋体" w:hAnsi="宋体" w:eastAsia="宋体" w:cs="宋体"/>
          <w:color w:val="auto"/>
          <w:sz w:val="24"/>
          <w:szCs w:val="24"/>
          <w:highlight w:val="none"/>
          <w:lang w:val="en-US" w:eastAsia="zh-CN"/>
        </w:rPr>
        <w:t>公开招标方式</w:t>
      </w:r>
      <w:r>
        <w:rPr>
          <w:rFonts w:hint="eastAsia" w:ascii="宋体" w:hAnsi="宋体" w:eastAsia="宋体" w:cs="宋体"/>
          <w:color w:val="auto"/>
          <w:sz w:val="24"/>
          <w:szCs w:val="24"/>
          <w:highlight w:val="none"/>
        </w:rPr>
        <w:t>引入</w:t>
      </w:r>
      <w:r>
        <w:rPr>
          <w:rFonts w:hint="eastAsia" w:ascii="宋体" w:hAnsi="宋体" w:eastAsia="宋体" w:cs="宋体"/>
          <w:color w:val="auto"/>
          <w:sz w:val="24"/>
          <w:szCs w:val="24"/>
          <w:highlight w:val="none"/>
          <w:lang w:val="en-US" w:eastAsia="zh-CN"/>
        </w:rPr>
        <w:t>龙江河流域矿山生态修复工程项目建设管理方</w:t>
      </w:r>
      <w:r>
        <w:rPr>
          <w:rFonts w:hint="eastAsia" w:ascii="宋体" w:hAnsi="宋体" w:eastAsia="宋体" w:cs="宋体"/>
          <w:color w:val="auto"/>
          <w:sz w:val="24"/>
          <w:szCs w:val="24"/>
          <w:highlight w:val="none"/>
        </w:rPr>
        <w:t>。</w:t>
      </w:r>
    </w:p>
    <w:p w14:paraId="5399BF2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一、服务内容及要求</w:t>
      </w:r>
    </w:p>
    <w:p w14:paraId="1EC633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D7FBE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建设规模及建设内容：开展</w:t>
      </w:r>
      <w:r>
        <w:rPr>
          <w:rFonts w:hint="eastAsia" w:ascii="宋体" w:hAnsi="宋体" w:eastAsia="宋体" w:cs="宋体"/>
          <w:color w:val="auto"/>
          <w:sz w:val="24"/>
          <w:szCs w:val="24"/>
          <w:lang w:eastAsia="zh-CN"/>
        </w:rPr>
        <w:t>历史遗留废弃矿山生态修复国家示范工程龙江河流域矿山生态修复，</w:t>
      </w:r>
      <w:r>
        <w:rPr>
          <w:rFonts w:hint="eastAsia" w:ascii="宋体" w:hAnsi="宋体" w:eastAsia="宋体" w:cs="宋体"/>
          <w:color w:val="auto"/>
          <w:sz w:val="24"/>
          <w:szCs w:val="24"/>
          <w:lang w:val="en-US" w:eastAsia="zh-CN"/>
        </w:rPr>
        <w:t>历史遗留废弃矿山图斑 200 个，修复治理面积 170.17 公顷。</w:t>
      </w:r>
    </w:p>
    <w:p w14:paraId="543B10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项目总投资估算：约</w:t>
      </w:r>
      <w:r>
        <w:rPr>
          <w:rFonts w:hint="eastAsia" w:ascii="宋体" w:hAnsi="宋体" w:eastAsia="宋体" w:cs="宋体"/>
          <w:color w:val="auto"/>
          <w:sz w:val="24"/>
          <w:szCs w:val="24"/>
          <w:lang w:val="en-US" w:eastAsia="zh-CN"/>
        </w:rPr>
        <w:t>10618.26</w:t>
      </w:r>
      <w:r>
        <w:rPr>
          <w:rFonts w:hint="eastAsia" w:ascii="宋体" w:hAnsi="宋体" w:eastAsia="宋体" w:cs="宋体"/>
          <w:color w:val="auto"/>
          <w:sz w:val="24"/>
          <w:szCs w:val="24"/>
          <w:lang w:eastAsia="zh-CN"/>
        </w:rPr>
        <w:t>万</w:t>
      </w:r>
      <w:r>
        <w:rPr>
          <w:rFonts w:hint="eastAsia" w:ascii="宋体" w:hAnsi="宋体" w:eastAsia="宋体" w:cs="宋体"/>
          <w:color w:val="auto"/>
          <w:sz w:val="24"/>
          <w:szCs w:val="24"/>
        </w:rPr>
        <w:t>元</w:t>
      </w:r>
    </w:p>
    <w:p w14:paraId="50C5DA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中央、地方财政专项资金</w:t>
      </w:r>
      <w:r>
        <w:rPr>
          <w:rFonts w:hint="eastAsia" w:ascii="宋体" w:hAnsi="宋体" w:eastAsia="宋体" w:cs="宋体"/>
          <w:color w:val="auto"/>
          <w:sz w:val="24"/>
          <w:szCs w:val="24"/>
        </w:rPr>
        <w:t>。</w:t>
      </w:r>
    </w:p>
    <w:p w14:paraId="1291AD8A">
      <w:pPr>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项目的建设内容、总投资及资金来源之后若有调整，以调整后</w:t>
      </w:r>
      <w:r>
        <w:rPr>
          <w:rFonts w:hint="eastAsia" w:ascii="宋体" w:hAnsi="宋体" w:eastAsia="宋体" w:cs="宋体"/>
          <w:color w:val="auto"/>
          <w:sz w:val="24"/>
          <w:szCs w:val="24"/>
          <w:highlight w:val="none"/>
          <w:lang w:eastAsia="zh-CN"/>
        </w:rPr>
        <w:t>具有批复权限的行政部门</w:t>
      </w:r>
      <w:r>
        <w:rPr>
          <w:rFonts w:hint="eastAsia" w:ascii="宋体" w:hAnsi="宋体" w:eastAsia="宋体" w:cs="宋体"/>
          <w:color w:val="auto"/>
          <w:sz w:val="24"/>
          <w:szCs w:val="24"/>
          <w:highlight w:val="none"/>
        </w:rPr>
        <w:t>的批复文件内容为准。</w:t>
      </w:r>
    </w:p>
    <w:p w14:paraId="2EB2C59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80" w:firstLineChars="200"/>
        <w:textAlignment w:val="baseline"/>
        <w:rPr>
          <w:rFonts w:hint="eastAsia"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zh-CN" w:bidi="ar-SA"/>
        </w:rPr>
        <w:t>项目建设管理费</w:t>
      </w:r>
    </w:p>
    <w:p w14:paraId="5576067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80" w:firstLineChars="200"/>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项目建设管理费，包含但不限于建设单位管理费、招标代理费、竣工验收费、可研</w:t>
      </w:r>
      <w:r>
        <w:rPr>
          <w:rFonts w:hint="eastAsia" w:cs="宋体"/>
          <w:snapToGrid w:val="0"/>
          <w:color w:val="auto"/>
          <w:kern w:val="0"/>
          <w:sz w:val="24"/>
          <w:szCs w:val="24"/>
          <w:highlight w:val="none"/>
          <w:lang w:val="en-US" w:eastAsia="zh-CN" w:bidi="ar-SA"/>
        </w:rPr>
        <w:t>勘察设计</w:t>
      </w:r>
      <w:r>
        <w:rPr>
          <w:rFonts w:hint="eastAsia" w:ascii="宋体" w:hAnsi="宋体" w:eastAsia="宋体" w:cs="宋体"/>
          <w:snapToGrid w:val="0"/>
          <w:color w:val="auto"/>
          <w:kern w:val="0"/>
          <w:sz w:val="24"/>
          <w:szCs w:val="24"/>
          <w:highlight w:val="none"/>
          <w:lang w:val="en-US" w:eastAsia="zh-CN" w:bidi="ar-SA"/>
        </w:rPr>
        <w:t>审查费、造价咨询费、土地重估与登记费</w:t>
      </w:r>
      <w:r>
        <w:rPr>
          <w:rFonts w:hint="eastAsia" w:cs="宋体"/>
          <w:snapToGrid w:val="0"/>
          <w:color w:val="auto"/>
          <w:kern w:val="0"/>
          <w:sz w:val="24"/>
          <w:szCs w:val="24"/>
          <w:highlight w:val="none"/>
          <w:lang w:val="en-US" w:eastAsia="zh-CN" w:bidi="ar-SA"/>
        </w:rPr>
        <w:t>、部分</w:t>
      </w:r>
      <w:r>
        <w:rPr>
          <w:rFonts w:hint="eastAsia" w:ascii="宋体" w:hAnsi="宋体" w:eastAsia="宋体" w:cs="宋体"/>
          <w:snapToGrid w:val="0"/>
          <w:color w:val="auto"/>
          <w:kern w:val="0"/>
          <w:sz w:val="24"/>
          <w:szCs w:val="24"/>
          <w:highlight w:val="none"/>
          <w:lang w:val="en-US" w:eastAsia="zh-CN" w:bidi="ar-SA"/>
        </w:rPr>
        <w:t>土地清查费</w:t>
      </w:r>
      <w:r>
        <w:rPr>
          <w:rFonts w:hint="eastAsia" w:cs="宋体"/>
          <w:snapToGrid w:val="0"/>
          <w:color w:val="auto"/>
          <w:kern w:val="0"/>
          <w:sz w:val="24"/>
          <w:szCs w:val="24"/>
          <w:highlight w:val="none"/>
          <w:lang w:val="en-US" w:eastAsia="zh-CN" w:bidi="ar-SA"/>
        </w:rPr>
        <w:t>（具体由甲乙双方确定）等费用</w:t>
      </w:r>
      <w:r>
        <w:rPr>
          <w:rFonts w:hint="eastAsia" w:ascii="宋体" w:hAnsi="宋体" w:eastAsia="宋体" w:cs="宋体"/>
          <w:snapToGrid w:val="0"/>
          <w:color w:val="auto"/>
          <w:kern w:val="0"/>
          <w:sz w:val="24"/>
          <w:szCs w:val="24"/>
          <w:highlight w:val="none"/>
          <w:lang w:val="en-US" w:eastAsia="zh-CN" w:bidi="ar-SA"/>
        </w:rPr>
        <w:t>。项目建设管理费暂按桂中示范工程</w:t>
      </w:r>
      <w:r>
        <w:rPr>
          <w:rFonts w:hint="eastAsia" w:cs="宋体"/>
          <w:snapToGrid w:val="0"/>
          <w:color w:val="auto"/>
          <w:kern w:val="0"/>
          <w:sz w:val="24"/>
          <w:szCs w:val="24"/>
          <w:highlight w:val="none"/>
          <w:lang w:val="en-US" w:eastAsia="zh-CN" w:bidi="ar-SA"/>
        </w:rPr>
        <w:t>可行性研究报告</w:t>
      </w:r>
      <w:r>
        <w:rPr>
          <w:rFonts w:hint="eastAsia" w:ascii="宋体" w:hAnsi="宋体" w:eastAsia="宋体" w:cs="宋体"/>
          <w:snapToGrid w:val="0"/>
          <w:color w:val="auto"/>
          <w:kern w:val="0"/>
          <w:sz w:val="24"/>
          <w:szCs w:val="24"/>
          <w:highlight w:val="none"/>
          <w:lang w:val="en-US" w:eastAsia="zh-CN" w:bidi="ar-SA"/>
        </w:rPr>
        <w:t>中的本项目的建安费</w:t>
      </w:r>
      <w:r>
        <w:rPr>
          <w:rFonts w:hint="eastAsia" w:cs="宋体"/>
          <w:snapToGrid w:val="0"/>
          <w:color w:val="auto"/>
          <w:kern w:val="0"/>
          <w:sz w:val="24"/>
          <w:szCs w:val="24"/>
          <w:highlight w:val="none"/>
          <w:lang w:val="en-US" w:eastAsia="zh-CN" w:bidi="ar-SA"/>
        </w:rPr>
        <w:t>8494.81</w:t>
      </w:r>
      <w:r>
        <w:rPr>
          <w:rFonts w:hint="eastAsia" w:ascii="宋体" w:hAnsi="宋体" w:eastAsia="宋体" w:cs="宋体"/>
          <w:snapToGrid w:val="0"/>
          <w:color w:val="auto"/>
          <w:kern w:val="0"/>
          <w:sz w:val="24"/>
          <w:szCs w:val="24"/>
          <w:highlight w:val="none"/>
          <w:lang w:val="en-US" w:eastAsia="zh-CN" w:bidi="ar-SA"/>
        </w:rPr>
        <w:t>万元作为计费基数，暂定合同金额为：建安费</w:t>
      </w:r>
      <w:r>
        <w:rPr>
          <w:rFonts w:hint="eastAsia" w:cs="宋体"/>
          <w:snapToGrid w:val="0"/>
          <w:color w:val="auto"/>
          <w:kern w:val="0"/>
          <w:sz w:val="24"/>
          <w:szCs w:val="24"/>
          <w:highlight w:val="none"/>
          <w:lang w:val="en-US" w:eastAsia="zh-CN" w:bidi="ar-SA"/>
        </w:rPr>
        <w:t>8494.81</w:t>
      </w:r>
      <w:r>
        <w:rPr>
          <w:rFonts w:hint="eastAsia" w:ascii="宋体" w:hAnsi="宋体" w:eastAsia="宋体" w:cs="宋体"/>
          <w:snapToGrid w:val="0"/>
          <w:color w:val="auto"/>
          <w:kern w:val="0"/>
          <w:sz w:val="24"/>
          <w:szCs w:val="24"/>
          <w:highlight w:val="none"/>
          <w:lang w:val="en-US" w:eastAsia="zh-CN" w:bidi="ar-SA"/>
        </w:rPr>
        <w:t>万元*</w:t>
      </w:r>
      <w:r>
        <w:rPr>
          <w:rFonts w:hint="eastAsia" w:cs="宋体"/>
          <w:snapToGrid w:val="0"/>
          <w:color w:val="auto"/>
          <w:kern w:val="0"/>
          <w:sz w:val="24"/>
          <w:szCs w:val="24"/>
          <w:highlight w:val="none"/>
          <w:lang w:val="en-US" w:eastAsia="zh-CN" w:bidi="ar-SA"/>
        </w:rPr>
        <w:t>6.02%</w:t>
      </w:r>
      <w:r>
        <w:rPr>
          <w:rFonts w:hint="eastAsia" w:ascii="宋体" w:hAnsi="宋体" w:eastAsia="宋体" w:cs="宋体"/>
          <w:snapToGrid w:val="0"/>
          <w:color w:val="auto"/>
          <w:kern w:val="0"/>
          <w:sz w:val="24"/>
          <w:szCs w:val="24"/>
          <w:highlight w:val="none"/>
          <w:lang w:val="en-US" w:eastAsia="zh-CN" w:bidi="ar-SA"/>
        </w:rPr>
        <w:t>*投标优惠系数。</w:t>
      </w:r>
    </w:p>
    <w:p w14:paraId="0348E42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最终的项目建设管理费按项目竣工结算确定的建安费作为计费基数进行结算，即：竣工结算确定的建安费金额*</w:t>
      </w:r>
      <w:bookmarkStart w:id="6" w:name="OLE_LINK1"/>
      <w:r>
        <w:rPr>
          <w:rFonts w:hint="eastAsia" w:ascii="宋体" w:hAnsi="宋体" w:eastAsia="宋体" w:cs="宋体"/>
          <w:snapToGrid w:val="0"/>
          <w:color w:val="auto"/>
          <w:kern w:val="0"/>
          <w:sz w:val="24"/>
          <w:szCs w:val="24"/>
          <w:highlight w:val="none"/>
          <w:lang w:val="en-US" w:eastAsia="zh-CN" w:bidi="ar-SA"/>
        </w:rPr>
        <w:t>6.02%</w:t>
      </w:r>
      <w:bookmarkEnd w:id="6"/>
      <w:r>
        <w:rPr>
          <w:rFonts w:hint="eastAsia" w:ascii="宋体" w:hAnsi="宋体" w:eastAsia="宋体" w:cs="宋体"/>
          <w:snapToGrid w:val="0"/>
          <w:color w:val="auto"/>
          <w:kern w:val="0"/>
          <w:sz w:val="24"/>
          <w:szCs w:val="24"/>
          <w:highlight w:val="none"/>
          <w:lang w:val="en-US" w:eastAsia="zh-CN" w:bidi="ar-SA"/>
        </w:rPr>
        <w:t>*投标优惠系数。</w:t>
      </w:r>
    </w:p>
    <w:p w14:paraId="1A4D35E5">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（二）项目工作内容</w:t>
      </w:r>
    </w:p>
    <w:p w14:paraId="086B4C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工作范围及内容如下：</w:t>
      </w:r>
    </w:p>
    <w:p w14:paraId="6EB47E7A">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（1）前期工作</w:t>
      </w:r>
    </w:p>
    <w:p w14:paraId="2FF5A563">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1.办理前期工作涉及的审批报批、备案等手续，负责相关文件的收集与归档。</w:t>
      </w:r>
    </w:p>
    <w:p w14:paraId="5168F79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组织施工、监理单位招标，办理招标备案手续；</w:t>
      </w:r>
    </w:p>
    <w:p w14:paraId="29A19F49">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（2）建设实施</w:t>
      </w:r>
    </w:p>
    <w:p w14:paraId="17537451">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1.组织施工单位、监理单位、设备材料供应商的采购与合同的洽谈、签订，明确合同履约标准并监督执行；</w:t>
      </w:r>
    </w:p>
    <w:p w14:paraId="27FC0792">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2.审核工程进度报表，按约定提出进度拨款意见；</w:t>
      </w:r>
    </w:p>
    <w:p w14:paraId="5B825875">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参与组织工程初步验收、竣工验收、协调解决施工中的技术与管理问题；</w:t>
      </w:r>
    </w:p>
    <w:p w14:paraId="7B6469F3">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4.编制工程财务决算报告，整理汇编项目竣工及有关技术资料，办理备案手续；</w:t>
      </w:r>
    </w:p>
    <w:p w14:paraId="14A3217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5.完成项目资产移交（若有），移交内容包括但不限于工程实体、技术档案、设备清单等（具体以资产移交清单为准）。</w:t>
      </w:r>
    </w:p>
    <w:p w14:paraId="36D2BB6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（3）管护工作</w:t>
      </w:r>
    </w:p>
    <w:p w14:paraId="3E777ED8">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1.管护期内负责修复区域的植被养护（浇水、除草、补植等）、水土保持设施维护、监测设备运行维护；</w:t>
      </w:r>
    </w:p>
    <w:p w14:paraId="522D7A1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2.定期开展生态修复效果监测，提交监测报告；</w:t>
      </w:r>
    </w:p>
    <w:p w14:paraId="5C873D6B">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3.处理管护期内出现的生态退化、设施损坏等问题，确保修复效果稳定。</w:t>
      </w:r>
    </w:p>
    <w:p w14:paraId="47232F92">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（三）技术标准与验收</w:t>
      </w:r>
    </w:p>
    <w:p w14:paraId="21E85BC0">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1.乙方应按照国家相关技术标准及甲方书面确认的技术方案执行。</w:t>
      </w:r>
    </w:p>
    <w:p w14:paraId="0CE71924">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2.初步验收：按规程规范要求甲方参与组织本项目初步验收，分阶段（如地形整理、植被种植等），乙方需提前 7 日提交验收资料；</w:t>
      </w:r>
    </w:p>
    <w:p w14:paraId="22F0206A">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3.竣工验收：建设期结束后，乙方提交完整验收资料（含竣工报告、监测报告、财务决算等），按规程规范要求由上级主管部门组织验收；</w:t>
      </w:r>
    </w:p>
    <w:p w14:paraId="226947D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4.管护验收：管护期结束后，甲方组织效果评估验收，验收合格后办理管护责任移交。</w:t>
      </w:r>
    </w:p>
    <w:p w14:paraId="1870EEC6">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5.验收不合格的，乙方应按甲方要求限期整改（整改期限不超过 30 日）。</w:t>
      </w:r>
    </w:p>
    <w:p w14:paraId="70B90A3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w:t>
      </w:r>
    </w:p>
    <w:p w14:paraId="2B272137">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1.项目服务期限：</w:t>
      </w:r>
    </w:p>
    <w:p w14:paraId="6A86271D">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建设期暂定从202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日起至202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月 30 日止（含工程验收通过期）。本项目具体实施时间由甲乙双方共同确定，并确保在上述期限内完成。</w:t>
      </w:r>
    </w:p>
    <w:p w14:paraId="24945D80">
      <w:pPr>
        <w:keepNext w:val="0"/>
        <w:keepLines w:val="0"/>
        <w:pageBreakBefore w:val="0"/>
        <w:widowControl w:val="0"/>
        <w:kinsoku/>
        <w:wordWrap/>
        <w:overflowPunct/>
        <w:topLinePunct w:val="0"/>
        <w:autoSpaceDE/>
        <w:autoSpaceDN/>
        <w:bidi w:val="0"/>
        <w:adjustRightInd/>
        <w:snapToGrid/>
        <w:spacing w:line="400" w:lineRule="exact"/>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）管护期36个自然月，从初步验收之日起计算。</w:t>
      </w:r>
    </w:p>
    <w:p w14:paraId="16EAB3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.乙方需开立专项账户接收资金，接受甲方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财政及审计部门监督检查，不得挪用、挤占专项资金。</w:t>
      </w:r>
    </w:p>
    <w:p w14:paraId="7F2472B5">
      <w:pPr>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费用支付和结算：</w:t>
      </w:r>
    </w:p>
    <w:p w14:paraId="62EB5F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3.1乙方项目建设管理内容涉及相关参建单位的</w:t>
      </w:r>
      <w:r>
        <w:rPr>
          <w:rFonts w:hint="eastAsia" w:ascii="宋体" w:hAnsi="宋体" w:eastAsia="宋体" w:cs="宋体"/>
          <w:color w:val="auto"/>
          <w:sz w:val="24"/>
          <w:szCs w:val="24"/>
          <w:highlight w:val="none"/>
        </w:rPr>
        <w:t>预付款、进度款、结算款支付需符合</w:t>
      </w:r>
      <w:r>
        <w:rPr>
          <w:rFonts w:hint="eastAsia" w:ascii="宋体" w:hAnsi="宋体" w:eastAsia="宋体" w:cs="宋体"/>
          <w:color w:val="auto"/>
          <w:sz w:val="24"/>
          <w:szCs w:val="24"/>
          <w:highlight w:val="none"/>
          <w:lang w:eastAsia="zh-CN"/>
        </w:rPr>
        <w:t>相关参建单位合同</w:t>
      </w:r>
      <w:r>
        <w:rPr>
          <w:rFonts w:hint="eastAsia" w:ascii="宋体" w:hAnsi="宋体" w:eastAsia="宋体" w:cs="宋体"/>
          <w:color w:val="auto"/>
          <w:sz w:val="24"/>
          <w:szCs w:val="24"/>
          <w:highlight w:val="none"/>
        </w:rPr>
        <w:t>约定及财政资金支付程序，进度款支付需以甲方出具的进度质量</w:t>
      </w:r>
      <w:r>
        <w:rPr>
          <w:rFonts w:hint="eastAsia" w:ascii="宋体" w:hAnsi="宋体" w:eastAsia="宋体" w:cs="宋体"/>
          <w:color w:val="auto"/>
          <w:sz w:val="24"/>
          <w:szCs w:val="24"/>
          <w:highlight w:val="none"/>
          <w:lang w:eastAsia="zh-CN"/>
        </w:rPr>
        <w:t>监控</w:t>
      </w:r>
      <w:r>
        <w:rPr>
          <w:rFonts w:hint="eastAsia" w:ascii="宋体" w:hAnsi="宋体" w:eastAsia="宋体" w:cs="宋体"/>
          <w:color w:val="auto"/>
          <w:sz w:val="24"/>
          <w:szCs w:val="24"/>
          <w:highlight w:val="none"/>
        </w:rPr>
        <w:t>确认文件为依据，</w:t>
      </w:r>
      <w:r>
        <w:rPr>
          <w:rFonts w:hint="eastAsia" w:ascii="宋体" w:hAnsi="宋体" w:eastAsia="宋体" w:cs="宋体"/>
          <w:color w:val="auto"/>
          <w:sz w:val="24"/>
          <w:szCs w:val="24"/>
          <w:highlight w:val="none"/>
          <w:lang w:val="en-US" w:eastAsia="zh-CN"/>
        </w:rPr>
        <w:t>按当月完成工程量的80%申请。</w:t>
      </w:r>
    </w:p>
    <w:p w14:paraId="195A5B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剩余款项根据施工进度进行支付，具体支付进度如下：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1190"/>
      </w:tblGrid>
      <w:tr w14:paraId="60DC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17EC5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施工进度</w:t>
            </w:r>
          </w:p>
        </w:tc>
        <w:tc>
          <w:tcPr>
            <w:tcW w:w="3096" w:type="dxa"/>
          </w:tcPr>
          <w:p w14:paraId="0B1784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累计支付占总投资比例</w:t>
            </w:r>
          </w:p>
        </w:tc>
        <w:tc>
          <w:tcPr>
            <w:tcW w:w="1190" w:type="dxa"/>
          </w:tcPr>
          <w:p w14:paraId="185014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D70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4C4780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初步验收合格后</w:t>
            </w:r>
          </w:p>
        </w:tc>
        <w:tc>
          <w:tcPr>
            <w:tcW w:w="3096" w:type="dxa"/>
          </w:tcPr>
          <w:p w14:paraId="669F07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85%</w:t>
            </w:r>
          </w:p>
        </w:tc>
        <w:tc>
          <w:tcPr>
            <w:tcW w:w="1190" w:type="dxa"/>
          </w:tcPr>
          <w:p w14:paraId="148D5B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r w14:paraId="1B1C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29ABEF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竣工验收合格后</w:t>
            </w:r>
          </w:p>
        </w:tc>
        <w:tc>
          <w:tcPr>
            <w:tcW w:w="3096" w:type="dxa"/>
          </w:tcPr>
          <w:p w14:paraId="5C828F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w:t>
            </w:r>
          </w:p>
        </w:tc>
        <w:tc>
          <w:tcPr>
            <w:tcW w:w="1190" w:type="dxa"/>
          </w:tcPr>
          <w:p w14:paraId="3313C8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r w14:paraId="61EB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21734E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管护期验收合格后</w:t>
            </w:r>
          </w:p>
        </w:tc>
        <w:tc>
          <w:tcPr>
            <w:tcW w:w="3096" w:type="dxa"/>
          </w:tcPr>
          <w:p w14:paraId="199785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w:t>
            </w:r>
          </w:p>
        </w:tc>
        <w:tc>
          <w:tcPr>
            <w:tcW w:w="1190" w:type="dxa"/>
          </w:tcPr>
          <w:p w14:paraId="59DB2C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vertAlign w:val="baseline"/>
                <w:lang w:val="en-US" w:eastAsia="zh-CN"/>
              </w:rPr>
            </w:pPr>
          </w:p>
        </w:tc>
      </w:tr>
    </w:tbl>
    <w:p w14:paraId="18971D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项目建设管理费支付</w:t>
      </w:r>
    </w:p>
    <w:p w14:paraId="1741B8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（1）预付款支付：合同签订后，按财政资金支付程序审批完成后15个工作日内支付合同金额的20%作为预付款；</w:t>
      </w:r>
    </w:p>
    <w:p w14:paraId="0992E7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（2）进度款支付：项目建设管理费进度款根据项目施工进度同期同比例进行支付。</w:t>
      </w:r>
    </w:p>
    <w:p w14:paraId="203218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3EE03C97">
      <w:pPr>
        <w:rPr>
          <w:rFonts w:ascii="Arial" w:hAnsi="Arial" w:eastAsia="Arial" w:cs="Arial"/>
          <w:sz w:val="21"/>
          <w:szCs w:val="21"/>
        </w:rPr>
        <w:sectPr>
          <w:headerReference r:id="rId8" w:type="default"/>
          <w:footerReference r:id="rId9" w:type="default"/>
          <w:pgSz w:w="11906" w:h="16839"/>
          <w:pgMar w:top="1108" w:right="1120" w:bottom="1214" w:left="1232" w:header="831" w:footer="977" w:gutter="0"/>
          <w:pgNumType w:fmt="decimal"/>
          <w:cols w:space="720" w:num="1"/>
        </w:sectPr>
      </w:pPr>
    </w:p>
    <w:p w14:paraId="02FE2014">
      <w:pPr>
        <w:pStyle w:val="5"/>
        <w:spacing w:before="101" w:line="225" w:lineRule="auto"/>
        <w:ind w:left="3443"/>
        <w:outlineLvl w:val="0"/>
      </w:pPr>
      <w:bookmarkStart w:id="7" w:name="bookmark7"/>
      <w:bookmarkEnd w:id="7"/>
      <w:bookmarkStart w:id="8" w:name="bookmark6"/>
      <w:bookmarkEnd w:id="8"/>
      <w:r>
        <w:rPr>
          <w:b/>
          <w:bCs/>
          <w:spacing w:val="5"/>
        </w:rPr>
        <w:t>第三章</w:t>
      </w:r>
      <w:r>
        <w:rPr>
          <w:spacing w:val="5"/>
        </w:rPr>
        <w:t xml:space="preserve">  </w:t>
      </w:r>
      <w:r>
        <w:rPr>
          <w:b/>
          <w:bCs/>
          <w:spacing w:val="5"/>
        </w:rPr>
        <w:t>投标人须知</w:t>
      </w:r>
    </w:p>
    <w:p w14:paraId="717EE339">
      <w:pPr>
        <w:pStyle w:val="5"/>
        <w:spacing w:before="329" w:line="219" w:lineRule="auto"/>
        <w:ind w:left="3453"/>
        <w:rPr>
          <w:sz w:val="35"/>
          <w:szCs w:val="35"/>
        </w:rPr>
      </w:pPr>
      <w:r>
        <w:rPr>
          <w:spacing w:val="7"/>
          <w:sz w:val="35"/>
          <w:szCs w:val="35"/>
        </w:rPr>
        <w:t>投标人须知前附表</w:t>
      </w: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2B34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87" w:type="dxa"/>
            <w:vAlign w:val="top"/>
          </w:tcPr>
          <w:p w14:paraId="6265DC1F">
            <w:pPr>
              <w:pStyle w:val="13"/>
              <w:spacing w:before="36" w:line="228" w:lineRule="auto"/>
              <w:ind w:left="135"/>
              <w:rPr>
                <w:sz w:val="20"/>
                <w:szCs w:val="20"/>
              </w:rPr>
            </w:pPr>
            <w:r>
              <w:rPr>
                <w:spacing w:val="6"/>
                <w:sz w:val="20"/>
                <w:szCs w:val="20"/>
              </w:rPr>
              <w:t>条款号</w:t>
            </w:r>
          </w:p>
        </w:tc>
        <w:tc>
          <w:tcPr>
            <w:tcW w:w="8682" w:type="dxa"/>
            <w:vAlign w:val="top"/>
          </w:tcPr>
          <w:p w14:paraId="4935F9DF">
            <w:pPr>
              <w:pStyle w:val="13"/>
              <w:spacing w:before="36" w:line="228" w:lineRule="auto"/>
              <w:ind w:left="3926"/>
              <w:rPr>
                <w:sz w:val="20"/>
                <w:szCs w:val="20"/>
              </w:rPr>
            </w:pPr>
            <w:r>
              <w:rPr>
                <w:spacing w:val="6"/>
                <w:sz w:val="20"/>
                <w:szCs w:val="20"/>
              </w:rPr>
              <w:t>编列内容</w:t>
            </w:r>
          </w:p>
        </w:tc>
      </w:tr>
      <w:tr w14:paraId="170E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55587F85">
            <w:pPr>
              <w:pStyle w:val="13"/>
              <w:spacing w:before="108" w:line="228" w:lineRule="auto"/>
              <w:ind w:left="121"/>
              <w:rPr>
                <w:sz w:val="20"/>
                <w:szCs w:val="20"/>
              </w:rPr>
            </w:pPr>
            <w:r>
              <w:rPr>
                <w:sz w:val="20"/>
                <w:szCs w:val="20"/>
              </w:rPr>
              <w:t>3</w:t>
            </w:r>
          </w:p>
        </w:tc>
        <w:tc>
          <w:tcPr>
            <w:tcW w:w="8682" w:type="dxa"/>
            <w:vAlign w:val="top"/>
          </w:tcPr>
          <w:p w14:paraId="7F12FF69">
            <w:pPr>
              <w:pStyle w:val="13"/>
              <w:spacing w:before="107" w:line="227" w:lineRule="auto"/>
              <w:ind w:left="113"/>
              <w:rPr>
                <w:sz w:val="20"/>
                <w:szCs w:val="20"/>
              </w:rPr>
            </w:pPr>
            <w:r>
              <w:rPr>
                <w:spacing w:val="7"/>
                <w:sz w:val="20"/>
                <w:szCs w:val="20"/>
              </w:rPr>
              <w:t>投标人的资格要求详见“招标公告</w:t>
            </w:r>
            <w:r>
              <w:rPr>
                <w:spacing w:val="-70"/>
                <w:sz w:val="20"/>
                <w:szCs w:val="20"/>
              </w:rPr>
              <w:t xml:space="preserve"> </w:t>
            </w:r>
            <w:r>
              <w:rPr>
                <w:spacing w:val="7"/>
                <w:sz w:val="20"/>
                <w:szCs w:val="20"/>
              </w:rPr>
              <w:t>”。</w:t>
            </w:r>
          </w:p>
        </w:tc>
      </w:tr>
      <w:tr w14:paraId="268A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7" w:type="dxa"/>
            <w:vAlign w:val="top"/>
          </w:tcPr>
          <w:p w14:paraId="268181BE">
            <w:pPr>
              <w:pStyle w:val="13"/>
              <w:spacing w:before="109" w:line="226" w:lineRule="auto"/>
              <w:ind w:left="118"/>
              <w:rPr>
                <w:sz w:val="20"/>
                <w:szCs w:val="20"/>
              </w:rPr>
            </w:pPr>
            <w:bookmarkStart w:id="9" w:name="bookmark16"/>
            <w:bookmarkEnd w:id="9"/>
            <w:r>
              <w:rPr>
                <w:spacing w:val="1"/>
                <w:sz w:val="20"/>
                <w:szCs w:val="20"/>
              </w:rPr>
              <w:t>6.1</w:t>
            </w:r>
          </w:p>
        </w:tc>
        <w:tc>
          <w:tcPr>
            <w:tcW w:w="8682" w:type="dxa"/>
            <w:vAlign w:val="top"/>
          </w:tcPr>
          <w:p w14:paraId="613D181A">
            <w:pPr>
              <w:pStyle w:val="13"/>
              <w:spacing w:before="109" w:line="226" w:lineRule="auto"/>
              <w:ind w:left="111"/>
              <w:rPr>
                <w:sz w:val="20"/>
                <w:szCs w:val="20"/>
              </w:rPr>
            </w:pPr>
            <w:r>
              <w:rPr>
                <w:spacing w:val="8"/>
                <w:sz w:val="20"/>
                <w:szCs w:val="20"/>
              </w:rPr>
              <w:t>本项目是否接受联合体投标：详见招标公告。</w:t>
            </w:r>
          </w:p>
        </w:tc>
      </w:tr>
      <w:tr w14:paraId="60BBC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87" w:type="dxa"/>
            <w:vAlign w:val="top"/>
          </w:tcPr>
          <w:p w14:paraId="7A9DC79C">
            <w:pPr>
              <w:pStyle w:val="13"/>
              <w:spacing w:before="109" w:line="226" w:lineRule="auto"/>
              <w:ind w:left="118"/>
              <w:rPr>
                <w:sz w:val="20"/>
                <w:szCs w:val="20"/>
              </w:rPr>
            </w:pPr>
            <w:r>
              <w:rPr>
                <w:spacing w:val="1"/>
                <w:sz w:val="20"/>
                <w:szCs w:val="20"/>
              </w:rPr>
              <w:t>6.2</w:t>
            </w:r>
          </w:p>
        </w:tc>
        <w:tc>
          <w:tcPr>
            <w:tcW w:w="8682" w:type="dxa"/>
            <w:vAlign w:val="top"/>
          </w:tcPr>
          <w:p w14:paraId="2AF625B6">
            <w:pPr>
              <w:pStyle w:val="13"/>
              <w:spacing w:before="109" w:line="226" w:lineRule="auto"/>
              <w:ind w:left="114"/>
              <w:rPr>
                <w:sz w:val="20"/>
                <w:szCs w:val="20"/>
              </w:rPr>
            </w:pPr>
            <w:r>
              <w:rPr>
                <w:spacing w:val="8"/>
                <w:sz w:val="20"/>
                <w:szCs w:val="20"/>
              </w:rPr>
              <w:t>如接受联合体投标，联合体投标要求如下：无。</w:t>
            </w:r>
          </w:p>
        </w:tc>
      </w:tr>
      <w:tr w14:paraId="1C3B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887" w:type="dxa"/>
            <w:vAlign w:val="top"/>
          </w:tcPr>
          <w:p w14:paraId="7AF97BB6">
            <w:pPr>
              <w:spacing w:line="290" w:lineRule="auto"/>
              <w:rPr>
                <w:rFonts w:ascii="Arial"/>
                <w:sz w:val="21"/>
              </w:rPr>
            </w:pPr>
          </w:p>
          <w:p w14:paraId="012AC279">
            <w:pPr>
              <w:spacing w:line="290" w:lineRule="auto"/>
              <w:rPr>
                <w:rFonts w:ascii="Arial"/>
                <w:sz w:val="21"/>
              </w:rPr>
            </w:pPr>
          </w:p>
          <w:p w14:paraId="6D3D7B7C">
            <w:pPr>
              <w:pStyle w:val="13"/>
              <w:spacing w:before="65" w:line="268" w:lineRule="exact"/>
              <w:ind w:left="121"/>
              <w:rPr>
                <w:sz w:val="20"/>
                <w:szCs w:val="20"/>
              </w:rPr>
            </w:pPr>
            <w:r>
              <w:rPr>
                <w:position w:val="1"/>
                <w:sz w:val="20"/>
                <w:szCs w:val="20"/>
              </w:rPr>
              <w:t>7.2</w:t>
            </w:r>
          </w:p>
        </w:tc>
        <w:tc>
          <w:tcPr>
            <w:tcW w:w="8682" w:type="dxa"/>
            <w:vAlign w:val="top"/>
          </w:tcPr>
          <w:p w14:paraId="639C1204">
            <w:pPr>
              <w:pStyle w:val="13"/>
              <w:spacing w:before="109" w:line="228" w:lineRule="auto"/>
              <w:ind w:left="118"/>
              <w:rPr>
                <w:sz w:val="20"/>
                <w:szCs w:val="20"/>
              </w:rPr>
            </w:pPr>
            <w:r>
              <w:rPr>
                <w:rFonts w:ascii="MS UI Gothic" w:hAnsi="MS UI Gothic" w:eastAsia="MS UI Gothic" w:cs="MS UI Gothic"/>
                <w:b/>
                <w:bCs/>
                <w:spacing w:val="6"/>
                <w:sz w:val="20"/>
                <w:szCs w:val="20"/>
              </w:rPr>
              <w:t>☑</w:t>
            </w:r>
            <w:r>
              <w:rPr>
                <w:spacing w:val="6"/>
                <w:sz w:val="20"/>
                <w:szCs w:val="20"/>
              </w:rPr>
              <w:t>不允许分包</w:t>
            </w:r>
          </w:p>
          <w:p w14:paraId="6A831C16">
            <w:pPr>
              <w:pStyle w:val="13"/>
              <w:spacing w:before="112" w:line="228" w:lineRule="auto"/>
              <w:ind w:left="132"/>
              <w:rPr>
                <w:sz w:val="20"/>
                <w:szCs w:val="20"/>
              </w:rPr>
            </w:pPr>
            <w:r>
              <w:rPr>
                <w:spacing w:val="3"/>
                <w:sz w:val="20"/>
                <w:szCs w:val="20"/>
              </w:rPr>
              <w:t>□允许分包</w:t>
            </w:r>
          </w:p>
          <w:p w14:paraId="0DE468CA">
            <w:pPr>
              <w:pStyle w:val="13"/>
              <w:spacing w:before="112" w:line="228" w:lineRule="auto"/>
              <w:ind w:left="113"/>
              <w:rPr>
                <w:sz w:val="20"/>
                <w:szCs w:val="20"/>
              </w:rPr>
            </w:pPr>
            <w:r>
              <w:rPr>
                <w:spacing w:val="6"/>
                <w:sz w:val="20"/>
                <w:szCs w:val="20"/>
              </w:rPr>
              <w:t>分包内容：</w:t>
            </w:r>
            <w:r>
              <w:rPr>
                <w:sz w:val="20"/>
                <w:szCs w:val="20"/>
                <w:u w:val="single" w:color="auto"/>
              </w:rPr>
              <w:t xml:space="preserve">                                       </w:t>
            </w:r>
            <w:r>
              <w:rPr>
                <w:spacing w:val="6"/>
                <w:sz w:val="20"/>
                <w:szCs w:val="20"/>
                <w:u w:val="single" w:color="auto"/>
              </w:rPr>
              <w:t>。</w:t>
            </w:r>
          </w:p>
          <w:p w14:paraId="5657494D">
            <w:pPr>
              <w:pStyle w:val="13"/>
              <w:spacing w:before="112" w:line="226" w:lineRule="auto"/>
              <w:ind w:left="113"/>
              <w:rPr>
                <w:sz w:val="20"/>
                <w:szCs w:val="20"/>
              </w:rPr>
            </w:pPr>
            <w:r>
              <w:rPr>
                <w:spacing w:val="8"/>
                <w:sz w:val="20"/>
                <w:szCs w:val="20"/>
              </w:rPr>
              <w:t>分包金额或者比例：</w:t>
            </w:r>
            <w:r>
              <w:rPr>
                <w:sz w:val="20"/>
                <w:szCs w:val="20"/>
                <w:u w:val="single" w:color="auto"/>
              </w:rPr>
              <w:t xml:space="preserve">                                       </w:t>
            </w:r>
            <w:r>
              <w:rPr>
                <w:spacing w:val="8"/>
                <w:sz w:val="20"/>
                <w:szCs w:val="20"/>
                <w:u w:val="single" w:color="auto"/>
              </w:rPr>
              <w:t>。</w:t>
            </w:r>
          </w:p>
        </w:tc>
      </w:tr>
      <w:tr w14:paraId="4D3D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887" w:type="dxa"/>
            <w:vAlign w:val="top"/>
          </w:tcPr>
          <w:p w14:paraId="05910D54">
            <w:pPr>
              <w:spacing w:line="279" w:lineRule="auto"/>
              <w:rPr>
                <w:rFonts w:ascii="Arial"/>
                <w:sz w:val="21"/>
              </w:rPr>
            </w:pPr>
          </w:p>
          <w:p w14:paraId="14185647">
            <w:pPr>
              <w:spacing w:line="279" w:lineRule="auto"/>
              <w:rPr>
                <w:rFonts w:ascii="Arial"/>
                <w:sz w:val="21"/>
              </w:rPr>
            </w:pPr>
          </w:p>
          <w:p w14:paraId="19986591">
            <w:pPr>
              <w:spacing w:line="279" w:lineRule="auto"/>
              <w:rPr>
                <w:rFonts w:ascii="Arial"/>
                <w:sz w:val="21"/>
              </w:rPr>
            </w:pPr>
          </w:p>
          <w:p w14:paraId="2C7A2006">
            <w:pPr>
              <w:spacing w:line="279" w:lineRule="auto"/>
              <w:rPr>
                <w:rFonts w:ascii="Arial"/>
                <w:sz w:val="21"/>
              </w:rPr>
            </w:pPr>
          </w:p>
          <w:p w14:paraId="3E0B36CE">
            <w:pPr>
              <w:pStyle w:val="13"/>
              <w:spacing w:before="65" w:line="268" w:lineRule="exact"/>
              <w:ind w:left="132"/>
              <w:rPr>
                <w:sz w:val="20"/>
                <w:szCs w:val="20"/>
              </w:rPr>
            </w:pPr>
            <w:r>
              <w:rPr>
                <w:spacing w:val="-2"/>
                <w:position w:val="1"/>
                <w:sz w:val="20"/>
                <w:szCs w:val="20"/>
              </w:rPr>
              <w:t>11.2</w:t>
            </w:r>
          </w:p>
        </w:tc>
        <w:tc>
          <w:tcPr>
            <w:tcW w:w="8682" w:type="dxa"/>
            <w:vAlign w:val="top"/>
          </w:tcPr>
          <w:p w14:paraId="01E6D4A5">
            <w:pPr>
              <w:pStyle w:val="13"/>
              <w:spacing w:before="109" w:line="228" w:lineRule="auto"/>
              <w:ind w:left="118"/>
              <w:rPr>
                <w:sz w:val="20"/>
                <w:szCs w:val="20"/>
              </w:rPr>
            </w:pPr>
            <w:r>
              <w:rPr>
                <w:rFonts w:ascii="MS UI Gothic" w:hAnsi="MS UI Gothic" w:eastAsia="MS UI Gothic" w:cs="MS UI Gothic"/>
                <w:b/>
                <w:bCs/>
                <w:spacing w:val="7"/>
                <w:sz w:val="20"/>
                <w:szCs w:val="20"/>
              </w:rPr>
              <w:t>☑</w:t>
            </w:r>
            <w:r>
              <w:rPr>
                <w:spacing w:val="7"/>
                <w:sz w:val="20"/>
                <w:szCs w:val="20"/>
              </w:rPr>
              <w:t>不组织现场考察</w:t>
            </w:r>
          </w:p>
          <w:p w14:paraId="2A609690">
            <w:pPr>
              <w:pStyle w:val="13"/>
              <w:spacing w:before="112" w:line="228" w:lineRule="auto"/>
              <w:ind w:left="132"/>
              <w:rPr>
                <w:sz w:val="20"/>
                <w:szCs w:val="20"/>
              </w:rPr>
            </w:pPr>
            <w:r>
              <w:rPr>
                <w:spacing w:val="4"/>
                <w:sz w:val="20"/>
                <w:szCs w:val="20"/>
              </w:rPr>
              <w:t>□组织现场考察：</w:t>
            </w:r>
          </w:p>
          <w:p w14:paraId="44373BF5">
            <w:pPr>
              <w:pStyle w:val="13"/>
              <w:spacing w:before="112" w:line="228" w:lineRule="auto"/>
              <w:ind w:left="110"/>
              <w:rPr>
                <w:sz w:val="20"/>
                <w:szCs w:val="20"/>
              </w:rPr>
            </w:pPr>
            <w:r>
              <w:rPr>
                <w:spacing w:val="3"/>
                <w:sz w:val="20"/>
                <w:szCs w:val="20"/>
              </w:rPr>
              <w:t>集中时间：</w:t>
            </w:r>
            <w:r>
              <w:rPr>
                <w:spacing w:val="3"/>
                <w:sz w:val="20"/>
                <w:szCs w:val="20"/>
                <w:u w:val="single" w:color="auto"/>
              </w:rPr>
              <w:t xml:space="preserve">   </w:t>
            </w:r>
            <w:r>
              <w:rPr>
                <w:spacing w:val="-86"/>
                <w:sz w:val="20"/>
                <w:szCs w:val="20"/>
              </w:rPr>
              <w:t xml:space="preserve"> </w:t>
            </w:r>
            <w:r>
              <w:rPr>
                <w:spacing w:val="3"/>
                <w:sz w:val="20"/>
                <w:szCs w:val="20"/>
              </w:rPr>
              <w:t>年</w:t>
            </w:r>
            <w:r>
              <w:rPr>
                <w:spacing w:val="-98"/>
                <w:sz w:val="20"/>
                <w:szCs w:val="20"/>
              </w:rPr>
              <w:t xml:space="preserve"> </w:t>
            </w:r>
            <w:r>
              <w:rPr>
                <w:spacing w:val="4"/>
                <w:sz w:val="20"/>
                <w:szCs w:val="20"/>
                <w:u w:val="single" w:color="auto"/>
              </w:rPr>
              <w:t xml:space="preserve">  </w:t>
            </w:r>
            <w:r>
              <w:rPr>
                <w:spacing w:val="-86"/>
                <w:sz w:val="20"/>
                <w:szCs w:val="20"/>
              </w:rPr>
              <w:t xml:space="preserve"> </w:t>
            </w:r>
            <w:r>
              <w:rPr>
                <w:spacing w:val="3"/>
                <w:sz w:val="20"/>
                <w:szCs w:val="20"/>
              </w:rPr>
              <w:t>月</w:t>
            </w:r>
            <w:r>
              <w:rPr>
                <w:spacing w:val="-98"/>
                <w:sz w:val="20"/>
                <w:szCs w:val="20"/>
              </w:rPr>
              <w:t xml:space="preserve"> </w:t>
            </w:r>
            <w:r>
              <w:rPr>
                <w:spacing w:val="4"/>
                <w:sz w:val="20"/>
                <w:szCs w:val="20"/>
                <w:u w:val="single" w:color="auto"/>
              </w:rPr>
              <w:t xml:space="preserve">  </w:t>
            </w:r>
            <w:r>
              <w:rPr>
                <w:spacing w:val="-54"/>
                <w:sz w:val="20"/>
                <w:szCs w:val="20"/>
              </w:rPr>
              <w:t xml:space="preserve"> </w:t>
            </w:r>
            <w:r>
              <w:rPr>
                <w:spacing w:val="3"/>
                <w:sz w:val="20"/>
                <w:szCs w:val="20"/>
              </w:rPr>
              <w:t xml:space="preserve">日 </w:t>
            </w:r>
            <w:r>
              <w:rPr>
                <w:spacing w:val="3"/>
                <w:sz w:val="20"/>
                <w:szCs w:val="20"/>
                <w:u w:val="single" w:color="auto"/>
              </w:rPr>
              <w:t xml:space="preserve">  </w:t>
            </w:r>
            <w:r>
              <w:rPr>
                <w:spacing w:val="-82"/>
                <w:sz w:val="20"/>
                <w:szCs w:val="20"/>
              </w:rPr>
              <w:t xml:space="preserve"> </w:t>
            </w:r>
            <w:r>
              <w:rPr>
                <w:spacing w:val="3"/>
                <w:sz w:val="20"/>
                <w:szCs w:val="20"/>
              </w:rPr>
              <w:t>时</w:t>
            </w:r>
            <w:r>
              <w:rPr>
                <w:spacing w:val="3"/>
                <w:sz w:val="20"/>
                <w:szCs w:val="20"/>
                <w:u w:val="single" w:color="auto"/>
              </w:rPr>
              <w:t xml:space="preserve">  分</w:t>
            </w:r>
            <w:r>
              <w:rPr>
                <w:spacing w:val="3"/>
                <w:sz w:val="20"/>
                <w:szCs w:val="20"/>
              </w:rPr>
              <w:t>，逾期后果自负。集中地点：</w:t>
            </w:r>
            <w:r>
              <w:rPr>
                <w:spacing w:val="3"/>
                <w:sz w:val="20"/>
                <w:szCs w:val="20"/>
                <w:u w:val="single" w:color="auto"/>
              </w:rPr>
              <w:t xml:space="preserve">               </w:t>
            </w:r>
          </w:p>
          <w:p w14:paraId="599C60FB">
            <w:pPr>
              <w:pStyle w:val="13"/>
              <w:spacing w:before="112" w:line="332" w:lineRule="auto"/>
              <w:ind w:left="118" w:right="3218" w:hanging="7"/>
              <w:rPr>
                <w:sz w:val="20"/>
                <w:szCs w:val="20"/>
              </w:rPr>
            </w:pPr>
            <w:r>
              <w:rPr>
                <w:spacing w:val="6"/>
                <w:sz w:val="20"/>
                <w:szCs w:val="20"/>
              </w:rPr>
              <w:t>联系人</w:t>
            </w:r>
            <w:r>
              <w:rPr>
                <w:spacing w:val="1"/>
                <w:sz w:val="20"/>
                <w:szCs w:val="20"/>
              </w:rPr>
              <w:t>：</w:t>
            </w:r>
            <w:r>
              <w:rPr>
                <w:spacing w:val="5"/>
                <w:sz w:val="20"/>
                <w:szCs w:val="20"/>
                <w:u w:val="single" w:color="auto"/>
              </w:rPr>
              <w:t xml:space="preserve">               </w:t>
            </w:r>
            <w:r>
              <w:rPr>
                <w:spacing w:val="-71"/>
                <w:sz w:val="20"/>
                <w:szCs w:val="20"/>
              </w:rPr>
              <w:t xml:space="preserve"> </w:t>
            </w:r>
            <w:r>
              <w:rPr>
                <w:spacing w:val="1"/>
                <w:sz w:val="20"/>
                <w:szCs w:val="20"/>
              </w:rPr>
              <w:t>；</w:t>
            </w:r>
            <w:r>
              <w:rPr>
                <w:spacing w:val="6"/>
                <w:sz w:val="20"/>
                <w:szCs w:val="20"/>
              </w:rPr>
              <w:t>联系电话：</w:t>
            </w:r>
            <w:r>
              <w:rPr>
                <w:spacing w:val="6"/>
                <w:sz w:val="20"/>
                <w:szCs w:val="20"/>
                <w:u w:val="single" w:color="auto"/>
              </w:rPr>
              <w:t xml:space="preserve">            </w:t>
            </w:r>
            <w:r>
              <w:rPr>
                <w:spacing w:val="5"/>
                <w:sz w:val="20"/>
                <w:szCs w:val="20"/>
                <w:u w:val="single" w:color="auto"/>
              </w:rPr>
              <w:t xml:space="preserve">    </w:t>
            </w:r>
            <w:r>
              <w:rPr>
                <w:rFonts w:ascii="MS UI Gothic" w:hAnsi="MS UI Gothic" w:eastAsia="MS UI Gothic" w:cs="MS UI Gothic"/>
                <w:b/>
                <w:bCs/>
                <w:spacing w:val="8"/>
                <w:sz w:val="20"/>
                <w:szCs w:val="20"/>
              </w:rPr>
              <w:t>☑</w:t>
            </w:r>
            <w:r>
              <w:rPr>
                <w:spacing w:val="8"/>
                <w:sz w:val="20"/>
                <w:szCs w:val="20"/>
              </w:rPr>
              <w:t>不组织召开开标前答疑会</w:t>
            </w:r>
          </w:p>
          <w:p w14:paraId="062031D8">
            <w:pPr>
              <w:pStyle w:val="13"/>
              <w:spacing w:line="227" w:lineRule="auto"/>
              <w:ind w:left="132"/>
              <w:rPr>
                <w:sz w:val="20"/>
                <w:szCs w:val="20"/>
              </w:rPr>
            </w:pPr>
            <w:r>
              <w:rPr>
                <w:spacing w:val="7"/>
                <w:sz w:val="20"/>
                <w:szCs w:val="20"/>
              </w:rPr>
              <w:t>□组织召开开标前答疑会</w:t>
            </w:r>
          </w:p>
          <w:p w14:paraId="17C45FD7">
            <w:pPr>
              <w:pStyle w:val="13"/>
              <w:spacing w:before="113" w:line="225" w:lineRule="auto"/>
              <w:ind w:left="109"/>
              <w:rPr>
                <w:sz w:val="20"/>
                <w:szCs w:val="20"/>
              </w:rPr>
            </w:pPr>
            <w:r>
              <w:rPr>
                <w:spacing w:val="4"/>
                <w:sz w:val="20"/>
                <w:szCs w:val="20"/>
              </w:rPr>
              <w:t>会议开始时间：</w:t>
            </w:r>
            <w:r>
              <w:rPr>
                <w:spacing w:val="4"/>
                <w:sz w:val="20"/>
                <w:szCs w:val="20"/>
                <w:u w:val="single" w:color="auto"/>
              </w:rPr>
              <w:t xml:space="preserve">   </w:t>
            </w:r>
            <w:r>
              <w:rPr>
                <w:spacing w:val="-91"/>
                <w:sz w:val="20"/>
                <w:szCs w:val="20"/>
              </w:rPr>
              <w:t xml:space="preserve"> </w:t>
            </w:r>
            <w:r>
              <w:rPr>
                <w:spacing w:val="4"/>
                <w:sz w:val="20"/>
                <w:szCs w:val="20"/>
              </w:rPr>
              <w:t>年</w:t>
            </w:r>
            <w:r>
              <w:rPr>
                <w:spacing w:val="-98"/>
                <w:sz w:val="20"/>
                <w:szCs w:val="20"/>
              </w:rPr>
              <w:t xml:space="preserve"> </w:t>
            </w:r>
            <w:r>
              <w:rPr>
                <w:spacing w:val="4"/>
                <w:sz w:val="20"/>
                <w:szCs w:val="20"/>
                <w:u w:val="single" w:color="auto"/>
              </w:rPr>
              <w:t xml:space="preserve">  </w:t>
            </w:r>
            <w:r>
              <w:rPr>
                <w:spacing w:val="-86"/>
                <w:sz w:val="20"/>
                <w:szCs w:val="20"/>
              </w:rPr>
              <w:t xml:space="preserve"> </w:t>
            </w:r>
            <w:r>
              <w:rPr>
                <w:spacing w:val="4"/>
                <w:sz w:val="20"/>
                <w:szCs w:val="20"/>
              </w:rPr>
              <w:t>月</w:t>
            </w:r>
            <w:r>
              <w:rPr>
                <w:spacing w:val="-98"/>
                <w:sz w:val="20"/>
                <w:szCs w:val="20"/>
              </w:rPr>
              <w:t xml:space="preserve"> </w:t>
            </w:r>
            <w:r>
              <w:rPr>
                <w:spacing w:val="4"/>
                <w:sz w:val="20"/>
                <w:szCs w:val="20"/>
                <w:u w:val="single" w:color="auto"/>
              </w:rPr>
              <w:t xml:space="preserve">  </w:t>
            </w:r>
            <w:r>
              <w:rPr>
                <w:spacing w:val="-55"/>
                <w:sz w:val="20"/>
                <w:szCs w:val="20"/>
              </w:rPr>
              <w:t xml:space="preserve"> </w:t>
            </w:r>
            <w:r>
              <w:rPr>
                <w:spacing w:val="4"/>
                <w:sz w:val="20"/>
                <w:szCs w:val="20"/>
              </w:rPr>
              <w:t xml:space="preserve">日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2"/>
                <w:sz w:val="20"/>
                <w:szCs w:val="20"/>
              </w:rPr>
              <w:t xml:space="preserve"> </w:t>
            </w:r>
            <w:r>
              <w:rPr>
                <w:spacing w:val="4"/>
                <w:sz w:val="20"/>
                <w:szCs w:val="20"/>
              </w:rPr>
              <w:t>时</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4"/>
                <w:sz w:val="20"/>
                <w:szCs w:val="20"/>
                <w:u w:val="none" w:color="auto"/>
              </w:rPr>
              <w:t>分</w:t>
            </w:r>
            <w:r>
              <w:rPr>
                <w:spacing w:val="3"/>
                <w:sz w:val="20"/>
                <w:szCs w:val="20"/>
              </w:rPr>
              <w:t>，逾期后果自负。会议地点：</w:t>
            </w:r>
            <w:r>
              <w:rPr>
                <w:spacing w:val="3"/>
                <w:sz w:val="20"/>
                <w:szCs w:val="20"/>
                <w:u w:val="single" w:color="auto"/>
              </w:rPr>
              <w:t xml:space="preserve">               </w:t>
            </w:r>
          </w:p>
        </w:tc>
      </w:tr>
      <w:tr w14:paraId="2097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887" w:type="dxa"/>
            <w:vMerge w:val="restart"/>
            <w:tcBorders>
              <w:bottom w:val="nil"/>
            </w:tcBorders>
            <w:vAlign w:val="top"/>
          </w:tcPr>
          <w:p w14:paraId="5CAA1A7D">
            <w:pPr>
              <w:spacing w:line="246" w:lineRule="auto"/>
              <w:rPr>
                <w:rFonts w:ascii="Arial"/>
                <w:sz w:val="21"/>
              </w:rPr>
            </w:pPr>
          </w:p>
          <w:p w14:paraId="621C158D">
            <w:pPr>
              <w:spacing w:line="246" w:lineRule="auto"/>
              <w:rPr>
                <w:rFonts w:ascii="Arial"/>
                <w:sz w:val="21"/>
              </w:rPr>
            </w:pPr>
          </w:p>
          <w:p w14:paraId="2491C2C7">
            <w:pPr>
              <w:spacing w:line="246" w:lineRule="auto"/>
              <w:rPr>
                <w:rFonts w:ascii="Arial"/>
                <w:sz w:val="21"/>
              </w:rPr>
            </w:pPr>
          </w:p>
          <w:p w14:paraId="57E67CC3">
            <w:pPr>
              <w:spacing w:line="246" w:lineRule="auto"/>
              <w:rPr>
                <w:rFonts w:ascii="Arial"/>
                <w:sz w:val="21"/>
              </w:rPr>
            </w:pPr>
          </w:p>
          <w:p w14:paraId="2F83CF5B">
            <w:pPr>
              <w:spacing w:line="246" w:lineRule="auto"/>
              <w:rPr>
                <w:rFonts w:ascii="Arial"/>
                <w:sz w:val="21"/>
              </w:rPr>
            </w:pPr>
          </w:p>
          <w:p w14:paraId="2596F669">
            <w:pPr>
              <w:spacing w:line="246" w:lineRule="auto"/>
              <w:rPr>
                <w:rFonts w:ascii="Arial"/>
                <w:sz w:val="21"/>
              </w:rPr>
            </w:pPr>
          </w:p>
          <w:p w14:paraId="516178E1">
            <w:pPr>
              <w:spacing w:line="246" w:lineRule="auto"/>
              <w:rPr>
                <w:rFonts w:ascii="Arial"/>
                <w:sz w:val="21"/>
              </w:rPr>
            </w:pPr>
          </w:p>
          <w:p w14:paraId="375D5DC0">
            <w:pPr>
              <w:spacing w:line="246" w:lineRule="auto"/>
              <w:rPr>
                <w:rFonts w:ascii="Arial"/>
                <w:sz w:val="21"/>
              </w:rPr>
            </w:pPr>
          </w:p>
          <w:p w14:paraId="157AA768">
            <w:pPr>
              <w:spacing w:line="246" w:lineRule="auto"/>
              <w:rPr>
                <w:rFonts w:ascii="Arial"/>
                <w:sz w:val="21"/>
              </w:rPr>
            </w:pPr>
          </w:p>
          <w:p w14:paraId="019D93EA">
            <w:pPr>
              <w:spacing w:line="246" w:lineRule="auto"/>
              <w:rPr>
                <w:rFonts w:ascii="Arial"/>
                <w:sz w:val="21"/>
              </w:rPr>
            </w:pPr>
          </w:p>
          <w:p w14:paraId="3E6267DB">
            <w:pPr>
              <w:spacing w:line="246" w:lineRule="auto"/>
              <w:rPr>
                <w:rFonts w:ascii="Arial"/>
                <w:sz w:val="21"/>
              </w:rPr>
            </w:pPr>
          </w:p>
          <w:p w14:paraId="63FB9F6B">
            <w:pPr>
              <w:spacing w:line="246" w:lineRule="auto"/>
              <w:rPr>
                <w:rFonts w:ascii="Arial"/>
                <w:sz w:val="21"/>
              </w:rPr>
            </w:pPr>
          </w:p>
          <w:p w14:paraId="24FB315D">
            <w:pPr>
              <w:spacing w:line="246" w:lineRule="auto"/>
              <w:rPr>
                <w:rFonts w:ascii="Arial"/>
                <w:sz w:val="21"/>
              </w:rPr>
            </w:pPr>
          </w:p>
          <w:p w14:paraId="3772F4D1">
            <w:pPr>
              <w:spacing w:line="247" w:lineRule="auto"/>
              <w:rPr>
                <w:rFonts w:ascii="Arial"/>
                <w:sz w:val="21"/>
              </w:rPr>
            </w:pPr>
          </w:p>
          <w:p w14:paraId="00A77602">
            <w:pPr>
              <w:pStyle w:val="13"/>
              <w:spacing w:before="65" w:line="268" w:lineRule="exact"/>
              <w:ind w:left="132"/>
              <w:rPr>
                <w:sz w:val="20"/>
                <w:szCs w:val="20"/>
              </w:rPr>
            </w:pPr>
            <w:r>
              <w:rPr>
                <w:spacing w:val="-3"/>
                <w:position w:val="1"/>
                <w:sz w:val="20"/>
                <w:szCs w:val="20"/>
              </w:rPr>
              <w:t>13.</w:t>
            </w:r>
          </w:p>
        </w:tc>
        <w:tc>
          <w:tcPr>
            <w:tcW w:w="8682" w:type="dxa"/>
            <w:vAlign w:val="top"/>
          </w:tcPr>
          <w:p w14:paraId="6942A723">
            <w:pPr>
              <w:pStyle w:val="13"/>
              <w:spacing w:before="110" w:line="228" w:lineRule="auto"/>
              <w:ind w:left="118"/>
              <w:rPr>
                <w:sz w:val="20"/>
                <w:szCs w:val="20"/>
              </w:rPr>
            </w:pPr>
            <w:r>
              <w:rPr>
                <w:spacing w:val="4"/>
                <w:sz w:val="20"/>
                <w:szCs w:val="20"/>
              </w:rPr>
              <w:t>▲</w:t>
            </w:r>
            <w:r>
              <w:rPr>
                <w:b/>
                <w:bCs/>
                <w:spacing w:val="4"/>
                <w:sz w:val="20"/>
                <w:szCs w:val="20"/>
              </w:rPr>
              <w:t>特别说明：</w:t>
            </w:r>
          </w:p>
          <w:p w14:paraId="133BF16E">
            <w:pPr>
              <w:pStyle w:val="13"/>
              <w:spacing w:before="112" w:line="227" w:lineRule="auto"/>
              <w:ind w:right="15"/>
              <w:jc w:val="right"/>
              <w:rPr>
                <w:sz w:val="20"/>
                <w:szCs w:val="20"/>
              </w:rPr>
            </w:pPr>
            <w:r>
              <w:rPr>
                <w:b/>
                <w:bCs/>
                <w:spacing w:val="3"/>
                <w:sz w:val="20"/>
                <w:szCs w:val="20"/>
              </w:rPr>
              <w:t>（</w:t>
            </w:r>
            <w:r>
              <w:rPr>
                <w:rFonts w:ascii="Times New Roman" w:hAnsi="Times New Roman" w:eastAsia="Times New Roman" w:cs="Times New Roman"/>
                <w:b/>
                <w:bCs/>
                <w:spacing w:val="3"/>
                <w:sz w:val="20"/>
                <w:szCs w:val="20"/>
              </w:rPr>
              <w:t>1</w:t>
            </w:r>
            <w:r>
              <w:rPr>
                <w:b/>
                <w:bCs/>
                <w:spacing w:val="3"/>
                <w:sz w:val="20"/>
                <w:szCs w:val="20"/>
              </w:rPr>
              <w:t>）电子投标文件中须加盖公章部分均应采用投标人</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3"/>
                <w:sz w:val="20"/>
                <w:szCs w:val="20"/>
              </w:rPr>
              <w:t>电子签章，否则视为投标</w:t>
            </w:r>
            <w:r>
              <w:rPr>
                <w:b/>
                <w:bCs/>
                <w:spacing w:val="2"/>
                <w:sz w:val="20"/>
                <w:szCs w:val="20"/>
              </w:rPr>
              <w:t>无效。</w:t>
            </w:r>
          </w:p>
          <w:p w14:paraId="156F0842">
            <w:pPr>
              <w:pStyle w:val="13"/>
              <w:spacing w:before="113" w:line="297" w:lineRule="auto"/>
              <w:ind w:left="111" w:right="109" w:firstLine="422"/>
              <w:rPr>
                <w:sz w:val="20"/>
                <w:szCs w:val="20"/>
              </w:rPr>
            </w:pPr>
            <w:r>
              <w:rPr>
                <w:b/>
                <w:bCs/>
                <w:spacing w:val="6"/>
                <w:sz w:val="20"/>
                <w:szCs w:val="20"/>
              </w:rPr>
              <w:t>（</w:t>
            </w:r>
            <w:r>
              <w:rPr>
                <w:rFonts w:ascii="Times New Roman" w:hAnsi="Times New Roman" w:eastAsia="Times New Roman" w:cs="Times New Roman"/>
                <w:b/>
                <w:bCs/>
                <w:spacing w:val="6"/>
                <w:sz w:val="20"/>
                <w:szCs w:val="20"/>
              </w:rPr>
              <w:t>2</w:t>
            </w:r>
            <w:r>
              <w:rPr>
                <w:b/>
                <w:bCs/>
                <w:spacing w:val="6"/>
                <w:sz w:val="20"/>
                <w:szCs w:val="20"/>
              </w:rPr>
              <w:t>）公开招标文件要求由法定代表人（自然人）或委托代理人签字的材料，必须由本人</w:t>
            </w:r>
            <w:r>
              <w:rPr>
                <w:b/>
                <w:bCs/>
                <w:spacing w:val="5"/>
                <w:sz w:val="20"/>
                <w:szCs w:val="20"/>
              </w:rPr>
              <w:t>亲笔签字（或加盖按规定办理的</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sz w:val="20"/>
                <w:szCs w:val="20"/>
              </w:rPr>
              <w:t xml:space="preserve"> </w:t>
            </w:r>
            <w:r>
              <w:rPr>
                <w:b/>
                <w:bCs/>
                <w:spacing w:val="5"/>
                <w:sz w:val="20"/>
                <w:szCs w:val="20"/>
              </w:rPr>
              <w:t>电子签字章</w:t>
            </w:r>
            <w:r>
              <w:rPr>
                <w:b/>
                <w:bCs/>
                <w:spacing w:val="-37"/>
                <w:sz w:val="20"/>
                <w:szCs w:val="20"/>
              </w:rPr>
              <w:t>），</w:t>
            </w:r>
            <w:r>
              <w:rPr>
                <w:b/>
                <w:bCs/>
                <w:spacing w:val="5"/>
                <w:sz w:val="20"/>
                <w:szCs w:val="20"/>
              </w:rPr>
              <w:t>无亲笔签字（或加盖按规定办理的</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5"/>
                <w:sz w:val="20"/>
                <w:szCs w:val="20"/>
              </w:rPr>
              <w:t>电</w:t>
            </w:r>
            <w:r>
              <w:rPr>
                <w:b/>
                <w:bCs/>
                <w:spacing w:val="7"/>
                <w:sz w:val="20"/>
                <w:szCs w:val="20"/>
              </w:rPr>
              <w:t>子签字章）的视为投标无效。</w:t>
            </w:r>
          </w:p>
          <w:p w14:paraId="61C6B881">
            <w:pPr>
              <w:pStyle w:val="13"/>
              <w:spacing w:before="113" w:line="225" w:lineRule="auto"/>
              <w:ind w:left="533"/>
              <w:rPr>
                <w:sz w:val="20"/>
                <w:szCs w:val="20"/>
              </w:rPr>
            </w:pPr>
            <w:r>
              <w:rPr>
                <w:b/>
                <w:bCs/>
                <w:spacing w:val="7"/>
                <w:sz w:val="20"/>
                <w:szCs w:val="20"/>
              </w:rPr>
              <w:t>（</w:t>
            </w:r>
            <w:r>
              <w:rPr>
                <w:rFonts w:ascii="Times New Roman" w:hAnsi="Times New Roman" w:eastAsia="Times New Roman" w:cs="Times New Roman"/>
                <w:b/>
                <w:bCs/>
                <w:spacing w:val="7"/>
                <w:sz w:val="20"/>
                <w:szCs w:val="20"/>
              </w:rPr>
              <w:t>3</w:t>
            </w:r>
            <w:r>
              <w:rPr>
                <w:b/>
                <w:bCs/>
                <w:spacing w:val="7"/>
                <w:sz w:val="20"/>
                <w:szCs w:val="20"/>
              </w:rPr>
              <w:t>）投标人所上传的材料必须为</w:t>
            </w:r>
            <w:r>
              <w:rPr>
                <w:spacing w:val="-38"/>
                <w:sz w:val="20"/>
                <w:szCs w:val="20"/>
              </w:rPr>
              <w:t xml:space="preserve"> </w:t>
            </w:r>
            <w:r>
              <w:rPr>
                <w:rFonts w:ascii="Times New Roman" w:hAnsi="Times New Roman" w:eastAsia="Times New Roman" w:cs="Times New Roman"/>
                <w:b/>
                <w:bCs/>
                <w:sz w:val="20"/>
                <w:szCs w:val="20"/>
              </w:rPr>
              <w:t>PDF</w:t>
            </w:r>
            <w:r>
              <w:rPr>
                <w:rFonts w:ascii="Times New Roman" w:hAnsi="Times New Roman" w:eastAsia="Times New Roman" w:cs="Times New Roman"/>
                <w:b/>
                <w:bCs/>
                <w:spacing w:val="7"/>
                <w:sz w:val="20"/>
                <w:szCs w:val="20"/>
              </w:rPr>
              <w:t xml:space="preserve"> </w:t>
            </w:r>
            <w:r>
              <w:rPr>
                <w:b/>
                <w:bCs/>
                <w:spacing w:val="7"/>
                <w:sz w:val="20"/>
                <w:szCs w:val="20"/>
              </w:rPr>
              <w:t>格式。</w:t>
            </w:r>
          </w:p>
        </w:tc>
      </w:tr>
      <w:tr w14:paraId="2B27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7" w:type="dxa"/>
            <w:vMerge w:val="continue"/>
            <w:tcBorders>
              <w:top w:val="nil"/>
            </w:tcBorders>
            <w:vAlign w:val="top"/>
          </w:tcPr>
          <w:p w14:paraId="38F340DA">
            <w:pPr>
              <w:rPr>
                <w:rFonts w:ascii="Arial"/>
                <w:sz w:val="21"/>
              </w:rPr>
            </w:pPr>
          </w:p>
        </w:tc>
        <w:tc>
          <w:tcPr>
            <w:tcW w:w="8682" w:type="dxa"/>
            <w:vAlign w:val="top"/>
          </w:tcPr>
          <w:p w14:paraId="4C21FFB1">
            <w:pPr>
              <w:pStyle w:val="13"/>
              <w:spacing w:before="110" w:line="228" w:lineRule="auto"/>
              <w:ind w:left="116"/>
              <w:rPr>
                <w:sz w:val="20"/>
                <w:szCs w:val="20"/>
              </w:rPr>
            </w:pPr>
            <w:r>
              <w:rPr>
                <w:rFonts w:ascii="Times New Roman" w:hAnsi="Times New Roman" w:eastAsia="Times New Roman" w:cs="Times New Roman"/>
                <w:b/>
                <w:bCs/>
                <w:spacing w:val="3"/>
                <w:sz w:val="20"/>
                <w:szCs w:val="20"/>
              </w:rPr>
              <w:t>1.</w:t>
            </w:r>
            <w:r>
              <w:rPr>
                <w:b/>
                <w:bCs/>
                <w:spacing w:val="3"/>
                <w:sz w:val="20"/>
                <w:szCs w:val="20"/>
              </w:rPr>
              <w:t>资格文件：</w:t>
            </w:r>
          </w:p>
          <w:p w14:paraId="3686D22C">
            <w:pPr>
              <w:pStyle w:val="13"/>
              <w:spacing w:before="80" w:line="307" w:lineRule="auto"/>
              <w:ind w:left="111" w:right="109" w:firstLine="429"/>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）投标</w:t>
            </w:r>
            <w:r>
              <w:rPr>
                <w:rFonts w:hint="eastAsia"/>
                <w:spacing w:val="8"/>
                <w:sz w:val="20"/>
                <w:szCs w:val="20"/>
                <w:lang w:val="en-US" w:eastAsia="zh-CN"/>
              </w:rPr>
              <w:t xml:space="preserve"> </w:t>
            </w:r>
            <w:r>
              <w:rPr>
                <w:spacing w:val="8"/>
                <w:sz w:val="20"/>
                <w:szCs w:val="20"/>
              </w:rPr>
              <w:t>人有效的“营业执照</w:t>
            </w:r>
            <w:r>
              <w:rPr>
                <w:spacing w:val="-70"/>
                <w:sz w:val="20"/>
                <w:szCs w:val="20"/>
              </w:rPr>
              <w:t xml:space="preserve"> </w:t>
            </w:r>
            <w:r>
              <w:rPr>
                <w:spacing w:val="8"/>
                <w:sz w:val="20"/>
                <w:szCs w:val="20"/>
              </w:rPr>
              <w:t>”副本原件扫描件</w:t>
            </w:r>
            <w:r>
              <w:rPr>
                <w:spacing w:val="7"/>
                <w:sz w:val="20"/>
                <w:szCs w:val="20"/>
              </w:rPr>
              <w:t>（或事业单位法人证书原件扫描件、民</w:t>
            </w:r>
            <w:r>
              <w:rPr>
                <w:spacing w:val="10"/>
                <w:sz w:val="20"/>
                <w:szCs w:val="20"/>
              </w:rPr>
              <w:t>办非企业单位登记证书原件扫描件等；投标人为自然人的，提</w:t>
            </w:r>
            <w:r>
              <w:rPr>
                <w:spacing w:val="9"/>
                <w:sz w:val="20"/>
                <w:szCs w:val="20"/>
              </w:rPr>
              <w:t>供身份证原件扫描件或其他电子文件</w:t>
            </w:r>
            <w:r>
              <w:rPr>
                <w:spacing w:val="-50"/>
                <w:w w:val="90"/>
                <w:sz w:val="20"/>
                <w:szCs w:val="20"/>
              </w:rPr>
              <w:t>）；</w:t>
            </w:r>
            <w:r>
              <w:rPr>
                <w:b/>
                <w:bCs/>
                <w:spacing w:val="-50"/>
                <w:w w:val="90"/>
                <w:sz w:val="20"/>
                <w:szCs w:val="20"/>
              </w:rPr>
              <w:t>（</w:t>
            </w:r>
            <w:r>
              <w:rPr>
                <w:b/>
                <w:bCs/>
                <w:spacing w:val="9"/>
                <w:sz w:val="20"/>
                <w:szCs w:val="20"/>
              </w:rPr>
              <w:t>必须提供，否则作无效投标处理）</w:t>
            </w:r>
          </w:p>
          <w:p w14:paraId="5860EAF0">
            <w:pPr>
              <w:pStyle w:val="13"/>
              <w:spacing w:before="114" w:line="280" w:lineRule="auto"/>
              <w:ind w:left="115" w:right="109" w:firstLine="417"/>
              <w:rPr>
                <w:sz w:val="20"/>
                <w:szCs w:val="20"/>
              </w:rPr>
            </w:pPr>
            <w:r>
              <w:rPr>
                <w:spacing w:val="9"/>
                <w:sz w:val="20"/>
                <w:szCs w:val="20"/>
              </w:rPr>
              <w:t>（2）政府采购供应商资格信用承诺函（按第六章要求格式填写</w:t>
            </w:r>
            <w:r>
              <w:rPr>
                <w:spacing w:val="-48"/>
                <w:w w:val="87"/>
                <w:sz w:val="20"/>
                <w:szCs w:val="20"/>
              </w:rPr>
              <w:t>）；</w:t>
            </w:r>
            <w:r>
              <w:rPr>
                <w:b/>
                <w:bCs/>
                <w:spacing w:val="-48"/>
                <w:w w:val="87"/>
                <w:sz w:val="20"/>
                <w:szCs w:val="20"/>
              </w:rPr>
              <w:t>（</w:t>
            </w:r>
            <w:r>
              <w:rPr>
                <w:b/>
                <w:bCs/>
                <w:spacing w:val="9"/>
                <w:sz w:val="20"/>
                <w:szCs w:val="20"/>
              </w:rPr>
              <w:t>必须提供，否则</w:t>
            </w:r>
            <w:r>
              <w:rPr>
                <w:b/>
                <w:bCs/>
                <w:spacing w:val="8"/>
                <w:sz w:val="20"/>
                <w:szCs w:val="20"/>
              </w:rPr>
              <w:t>作无</w:t>
            </w:r>
            <w:r>
              <w:rPr>
                <w:b/>
                <w:bCs/>
                <w:spacing w:val="4"/>
                <w:sz w:val="20"/>
                <w:szCs w:val="20"/>
              </w:rPr>
              <w:t>效投标处理）</w:t>
            </w:r>
          </w:p>
          <w:p w14:paraId="74C53B68">
            <w:pPr>
              <w:pStyle w:val="13"/>
              <w:spacing w:before="111" w:line="287" w:lineRule="auto"/>
              <w:ind w:left="111" w:right="109" w:firstLine="429"/>
              <w:rPr>
                <w:sz w:val="19"/>
                <w:szCs w:val="19"/>
              </w:rPr>
            </w:pPr>
            <w:r>
              <w:rPr>
                <w:spacing w:val="11"/>
                <w:sz w:val="20"/>
                <w:szCs w:val="20"/>
              </w:rPr>
              <w:t>（3）投标人直接控股、管理关系信息表（按第六章要求格</w:t>
            </w:r>
            <w:r>
              <w:rPr>
                <w:spacing w:val="10"/>
                <w:sz w:val="20"/>
                <w:szCs w:val="20"/>
              </w:rPr>
              <w:t>式填写</w:t>
            </w:r>
            <w:r>
              <w:rPr>
                <w:spacing w:val="1"/>
                <w:sz w:val="20"/>
                <w:szCs w:val="20"/>
              </w:rPr>
              <w:t>）；</w:t>
            </w:r>
            <w:r>
              <w:rPr>
                <w:b/>
                <w:bCs/>
                <w:spacing w:val="1"/>
                <w:sz w:val="19"/>
                <w:szCs w:val="19"/>
              </w:rPr>
              <w:t>（</w:t>
            </w:r>
            <w:r>
              <w:rPr>
                <w:b/>
                <w:bCs/>
                <w:spacing w:val="10"/>
                <w:sz w:val="19"/>
                <w:szCs w:val="19"/>
              </w:rPr>
              <w:t>必须提供，否则</w:t>
            </w:r>
            <w:r>
              <w:rPr>
                <w:b/>
                <w:bCs/>
                <w:spacing w:val="6"/>
                <w:sz w:val="19"/>
                <w:szCs w:val="19"/>
              </w:rPr>
              <w:t>作无效投标处理）</w:t>
            </w:r>
          </w:p>
          <w:p w14:paraId="5453563F">
            <w:pPr>
              <w:pStyle w:val="13"/>
              <w:spacing w:before="80" w:line="307" w:lineRule="auto"/>
              <w:ind w:left="111" w:right="109" w:firstLine="429"/>
              <w:rPr>
                <w:rFonts w:ascii="宋体" w:hAnsi="宋体" w:eastAsia="宋体" w:cs="宋体"/>
                <w:spacing w:val="8"/>
                <w:sz w:val="20"/>
                <w:szCs w:val="20"/>
              </w:rPr>
            </w:pPr>
            <w:r>
              <w:rPr>
                <w:spacing w:val="9"/>
                <w:sz w:val="20"/>
                <w:szCs w:val="20"/>
              </w:rPr>
              <w:t>（</w:t>
            </w:r>
            <w:r>
              <w:rPr>
                <w:rFonts w:ascii="宋体" w:hAnsi="宋体" w:eastAsia="宋体" w:cs="宋体"/>
                <w:spacing w:val="8"/>
                <w:sz w:val="20"/>
                <w:szCs w:val="20"/>
              </w:rPr>
              <w:t>4）投标声明书（按第六章要求格式填写）；（必须提供，否则作无效投标处理）</w:t>
            </w:r>
          </w:p>
          <w:p w14:paraId="52D5C743">
            <w:pPr>
              <w:pStyle w:val="13"/>
              <w:spacing w:before="114" w:line="332" w:lineRule="auto"/>
              <w:ind w:left="110" w:right="53" w:firstLine="430"/>
              <w:rPr>
                <w:sz w:val="20"/>
                <w:szCs w:val="20"/>
              </w:rPr>
            </w:pPr>
            <w:r>
              <w:rPr>
                <w:spacing w:val="5"/>
                <w:sz w:val="20"/>
                <w:szCs w:val="20"/>
              </w:rPr>
              <w:t>（</w:t>
            </w:r>
            <w:r>
              <w:rPr>
                <w:rFonts w:hint="eastAsia"/>
                <w:spacing w:val="5"/>
                <w:sz w:val="20"/>
                <w:szCs w:val="20"/>
                <w:lang w:val="en-US" w:eastAsia="zh-CN"/>
              </w:rPr>
              <w:t>5</w:t>
            </w:r>
            <w:r>
              <w:rPr>
                <w:spacing w:val="5"/>
                <w:sz w:val="20"/>
                <w:szCs w:val="20"/>
              </w:rPr>
              <w:t>）投标人如为分支机构投标的，须提供其总</w:t>
            </w:r>
            <w:r>
              <w:rPr>
                <w:spacing w:val="4"/>
                <w:sz w:val="20"/>
                <w:szCs w:val="20"/>
              </w:rPr>
              <w:t>公司对投标人针对本项目的授权书（如有，</w:t>
            </w:r>
            <w:r>
              <w:rPr>
                <w:spacing w:val="-6"/>
                <w:sz w:val="20"/>
                <w:szCs w:val="20"/>
              </w:rPr>
              <w:t>格式自拟）。</w:t>
            </w:r>
          </w:p>
          <w:p w14:paraId="7FD1A59E">
            <w:pPr>
              <w:pStyle w:val="13"/>
              <w:spacing w:line="232" w:lineRule="auto"/>
              <w:ind w:left="523"/>
              <w:rPr>
                <w:sz w:val="20"/>
                <w:szCs w:val="20"/>
              </w:rPr>
            </w:pPr>
            <w:r>
              <w:rPr>
                <w:b/>
                <w:bCs/>
                <w:spacing w:val="-2"/>
                <w:sz w:val="20"/>
                <w:szCs w:val="20"/>
              </w:rPr>
              <w:t>注：</w:t>
            </w:r>
          </w:p>
          <w:p w14:paraId="476991FE">
            <w:pPr>
              <w:pStyle w:val="13"/>
              <w:spacing w:before="107" w:line="228" w:lineRule="auto"/>
              <w:ind w:left="529"/>
              <w:rPr>
                <w:sz w:val="20"/>
                <w:szCs w:val="20"/>
              </w:rPr>
            </w:pP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8"/>
                <w:sz w:val="20"/>
                <w:szCs w:val="20"/>
              </w:rPr>
              <w:t xml:space="preserve"> </w:t>
            </w:r>
            <w:r>
              <w:rPr>
                <w:b/>
                <w:bCs/>
                <w:spacing w:val="5"/>
                <w:sz w:val="20"/>
                <w:szCs w:val="20"/>
              </w:rPr>
              <w:t>、以上标明“必须提供</w:t>
            </w:r>
            <w:r>
              <w:rPr>
                <w:spacing w:val="-73"/>
                <w:sz w:val="20"/>
                <w:szCs w:val="20"/>
              </w:rPr>
              <w:t xml:space="preserve"> </w:t>
            </w:r>
            <w:r>
              <w:rPr>
                <w:b/>
                <w:bCs/>
                <w:spacing w:val="5"/>
                <w:sz w:val="20"/>
                <w:szCs w:val="20"/>
              </w:rPr>
              <w:t>”的均要加盖投标人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电子签章，否则作无效投标处理。</w:t>
            </w:r>
          </w:p>
          <w:p w14:paraId="5AB85DBF">
            <w:pPr>
              <w:pStyle w:val="13"/>
              <w:spacing w:before="80" w:line="307" w:lineRule="auto"/>
              <w:ind w:left="111" w:right="109" w:firstLine="429"/>
              <w:rPr>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6"/>
                <w:sz w:val="20"/>
                <w:szCs w:val="20"/>
              </w:rPr>
              <w:t xml:space="preserve"> </w:t>
            </w:r>
            <w:r>
              <w:rPr>
                <w:b/>
                <w:bCs/>
                <w:spacing w:val="5"/>
                <w:sz w:val="20"/>
                <w:szCs w:val="20"/>
              </w:rPr>
              <w:t>、投标声明书必须由法定代表人签字（或加盖</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电子签字章</w:t>
            </w:r>
            <w:r>
              <w:rPr>
                <w:b/>
                <w:bCs/>
                <w:spacing w:val="-42"/>
                <w:sz w:val="20"/>
                <w:szCs w:val="20"/>
              </w:rPr>
              <w:t>），</w:t>
            </w:r>
            <w:r>
              <w:rPr>
                <w:b/>
                <w:bCs/>
                <w:spacing w:val="5"/>
                <w:sz w:val="20"/>
                <w:szCs w:val="20"/>
              </w:rPr>
              <w:t>否则作无效投标处理。</w:t>
            </w:r>
          </w:p>
        </w:tc>
      </w:tr>
    </w:tbl>
    <w:p w14:paraId="48B8A902">
      <w:pPr>
        <w:spacing w:line="14" w:lineRule="auto"/>
        <w:rPr>
          <w:rFonts w:ascii="Arial"/>
          <w:sz w:val="2"/>
        </w:rPr>
      </w:pPr>
    </w:p>
    <w:p w14:paraId="2E7F50B6">
      <w:pPr>
        <w:spacing w:line="14" w:lineRule="auto"/>
        <w:rPr>
          <w:rFonts w:ascii="Arial" w:hAnsi="Arial" w:eastAsia="Arial" w:cs="Arial"/>
          <w:sz w:val="2"/>
          <w:szCs w:val="2"/>
        </w:rPr>
        <w:sectPr>
          <w:headerReference r:id="rId10" w:type="default"/>
          <w:footerReference r:id="rId11" w:type="default"/>
          <w:pgSz w:w="11906" w:h="16839"/>
          <w:pgMar w:top="1108" w:right="1134" w:bottom="1214" w:left="1134" w:header="831" w:footer="977" w:gutter="0"/>
          <w:pgNumType w:fmt="decimal"/>
          <w:cols w:space="720" w:num="1"/>
        </w:sectPr>
      </w:pPr>
    </w:p>
    <w:p w14:paraId="02B5F659">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4B5B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887" w:type="dxa"/>
            <w:vMerge w:val="restart"/>
            <w:tcBorders>
              <w:bottom w:val="nil"/>
            </w:tcBorders>
            <w:vAlign w:val="top"/>
          </w:tcPr>
          <w:p w14:paraId="2084A93F">
            <w:pPr>
              <w:rPr>
                <w:rFonts w:ascii="Arial"/>
                <w:sz w:val="21"/>
              </w:rPr>
            </w:pPr>
          </w:p>
        </w:tc>
        <w:tc>
          <w:tcPr>
            <w:tcW w:w="8682" w:type="dxa"/>
            <w:vAlign w:val="top"/>
          </w:tcPr>
          <w:p w14:paraId="7B119DE0">
            <w:pPr>
              <w:pStyle w:val="13"/>
              <w:spacing w:before="108" w:line="227" w:lineRule="auto"/>
              <w:ind w:left="107"/>
              <w:rPr>
                <w:sz w:val="20"/>
                <w:szCs w:val="20"/>
              </w:rPr>
            </w:pPr>
            <w:r>
              <w:rPr>
                <w:rFonts w:ascii="Times New Roman" w:hAnsi="Times New Roman" w:eastAsia="Times New Roman" w:cs="Times New Roman"/>
                <w:b/>
                <w:bCs/>
                <w:spacing w:val="5"/>
                <w:sz w:val="20"/>
                <w:szCs w:val="20"/>
              </w:rPr>
              <w:t xml:space="preserve">2.  </w:t>
            </w:r>
            <w:r>
              <w:rPr>
                <w:b/>
                <w:bCs/>
                <w:spacing w:val="5"/>
                <w:sz w:val="20"/>
                <w:szCs w:val="20"/>
              </w:rPr>
              <w:t>报价文件</w:t>
            </w:r>
          </w:p>
          <w:p w14:paraId="577B1EFE">
            <w:pPr>
              <w:pStyle w:val="13"/>
              <w:spacing w:before="83" w:line="274" w:lineRule="exact"/>
              <w:ind w:left="533"/>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）投标函（按第六章要求格式填写</w:t>
            </w:r>
            <w:r>
              <w:rPr>
                <w:spacing w:val="-50"/>
                <w:w w:val="90"/>
                <w:position w:val="1"/>
                <w:sz w:val="20"/>
                <w:szCs w:val="20"/>
              </w:rPr>
              <w:t>）；</w:t>
            </w:r>
            <w:r>
              <w:rPr>
                <w:b/>
                <w:bCs/>
                <w:spacing w:val="-50"/>
                <w:w w:val="90"/>
                <w:position w:val="1"/>
                <w:sz w:val="20"/>
                <w:szCs w:val="20"/>
              </w:rPr>
              <w:t>（</w:t>
            </w:r>
            <w:r>
              <w:rPr>
                <w:b/>
                <w:bCs/>
                <w:spacing w:val="9"/>
                <w:position w:val="1"/>
                <w:sz w:val="20"/>
                <w:szCs w:val="20"/>
              </w:rPr>
              <w:t>必须提供，否则作无效投标处理）</w:t>
            </w:r>
          </w:p>
          <w:p w14:paraId="3EF8C3E4">
            <w:pPr>
              <w:pStyle w:val="13"/>
              <w:spacing w:before="85" w:line="275" w:lineRule="exact"/>
              <w:ind w:left="540"/>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）开标一览表（按第六章要求格式填写</w:t>
            </w:r>
            <w:r>
              <w:rPr>
                <w:spacing w:val="-50"/>
                <w:w w:val="91"/>
                <w:position w:val="1"/>
                <w:sz w:val="20"/>
                <w:szCs w:val="20"/>
              </w:rPr>
              <w:t>）；</w:t>
            </w:r>
            <w:r>
              <w:rPr>
                <w:b/>
                <w:bCs/>
                <w:spacing w:val="-50"/>
                <w:w w:val="91"/>
                <w:position w:val="1"/>
                <w:sz w:val="20"/>
                <w:szCs w:val="20"/>
              </w:rPr>
              <w:t>（</w:t>
            </w:r>
            <w:r>
              <w:rPr>
                <w:b/>
                <w:bCs/>
                <w:spacing w:val="9"/>
                <w:position w:val="1"/>
                <w:sz w:val="20"/>
                <w:szCs w:val="20"/>
              </w:rPr>
              <w:t>必须提供，否则作无效投标处理）</w:t>
            </w:r>
          </w:p>
          <w:p w14:paraId="4C87B890">
            <w:pPr>
              <w:pStyle w:val="13"/>
              <w:spacing w:before="85" w:line="275" w:lineRule="exact"/>
              <w:ind w:left="540"/>
              <w:rPr>
                <w:b/>
                <w:bCs/>
                <w:color w:val="auto"/>
                <w:spacing w:val="9"/>
                <w:position w:val="1"/>
                <w:sz w:val="20"/>
                <w:szCs w:val="20"/>
              </w:rPr>
            </w:pPr>
            <w:r>
              <w:rPr>
                <w:b w:val="0"/>
                <w:bCs w:val="0"/>
                <w:color w:val="auto"/>
                <w:spacing w:val="9"/>
                <w:position w:val="1"/>
                <w:sz w:val="20"/>
                <w:szCs w:val="20"/>
              </w:rPr>
              <w:t>（</w:t>
            </w:r>
            <w:r>
              <w:rPr>
                <w:rFonts w:hint="eastAsia" w:ascii="Times New Roman" w:hAnsi="Times New Roman" w:eastAsia="宋体" w:cs="Times New Roman"/>
                <w:b w:val="0"/>
                <w:bCs w:val="0"/>
                <w:color w:val="auto"/>
                <w:spacing w:val="9"/>
                <w:position w:val="1"/>
                <w:sz w:val="20"/>
                <w:szCs w:val="20"/>
                <w:lang w:val="en-US" w:eastAsia="zh-CN"/>
              </w:rPr>
              <w:t>3</w:t>
            </w:r>
            <w:r>
              <w:rPr>
                <w:b w:val="0"/>
                <w:bCs w:val="0"/>
                <w:color w:val="auto"/>
                <w:spacing w:val="9"/>
                <w:position w:val="1"/>
                <w:sz w:val="20"/>
                <w:szCs w:val="20"/>
              </w:rPr>
              <w:t>）中小企业声明函或残疾人福利单位声明函</w:t>
            </w:r>
            <w:r>
              <w:rPr>
                <w:rFonts w:hint="eastAsia"/>
                <w:b w:val="0"/>
                <w:bCs w:val="0"/>
                <w:color w:val="auto"/>
                <w:spacing w:val="9"/>
                <w:position w:val="1"/>
                <w:sz w:val="20"/>
                <w:szCs w:val="20"/>
                <w:lang w:val="en-US" w:eastAsia="zh-CN"/>
              </w:rPr>
              <w:t>；</w:t>
            </w:r>
            <w:r>
              <w:rPr>
                <w:b/>
                <w:bCs/>
                <w:color w:val="auto"/>
                <w:spacing w:val="9"/>
                <w:position w:val="1"/>
                <w:sz w:val="20"/>
                <w:szCs w:val="20"/>
                <w:lang w:val="en-US" w:eastAsia="zh-CN"/>
              </w:rPr>
              <w:t>（如有，请提供）</w:t>
            </w:r>
          </w:p>
          <w:p w14:paraId="22BB8359">
            <w:pPr>
              <w:pStyle w:val="13"/>
              <w:spacing w:before="85" w:line="275" w:lineRule="exact"/>
              <w:ind w:left="540"/>
              <w:rPr>
                <w:sz w:val="20"/>
                <w:szCs w:val="20"/>
              </w:rPr>
            </w:pPr>
            <w:r>
              <w:rPr>
                <w:rFonts w:hint="eastAsia"/>
                <w:spacing w:val="9"/>
                <w:position w:val="1"/>
                <w:sz w:val="20"/>
                <w:szCs w:val="20"/>
                <w:lang w:eastAsia="zh-CN"/>
              </w:rPr>
              <w:t>（</w:t>
            </w:r>
            <w:r>
              <w:rPr>
                <w:rFonts w:hint="eastAsia"/>
                <w:spacing w:val="9"/>
                <w:position w:val="1"/>
                <w:sz w:val="20"/>
                <w:szCs w:val="20"/>
                <w:lang w:val="en-US" w:eastAsia="zh-CN"/>
              </w:rPr>
              <w:t>4）</w:t>
            </w:r>
            <w:r>
              <w:rPr>
                <w:spacing w:val="9"/>
                <w:position w:val="1"/>
                <w:sz w:val="20"/>
                <w:szCs w:val="20"/>
              </w:rPr>
              <w:t>投标人针对报价需要说明的其他文件和说明（如有，格式自拟</w:t>
            </w:r>
            <w:r>
              <w:rPr>
                <w:spacing w:val="-51"/>
                <w:position w:val="1"/>
                <w:sz w:val="20"/>
                <w:szCs w:val="20"/>
              </w:rPr>
              <w:t>）；</w:t>
            </w:r>
          </w:p>
          <w:p w14:paraId="731568E6">
            <w:pPr>
              <w:pStyle w:val="13"/>
              <w:spacing w:before="117" w:line="279" w:lineRule="auto"/>
              <w:ind w:left="113" w:right="37" w:firstLine="417"/>
              <w:rPr>
                <w:sz w:val="20"/>
                <w:szCs w:val="20"/>
              </w:rPr>
            </w:pPr>
            <w:r>
              <w:rPr>
                <w:b/>
                <w:bCs/>
                <w:spacing w:val="8"/>
                <w:sz w:val="20"/>
                <w:szCs w:val="20"/>
              </w:rPr>
              <w:t>注：投标函、开标一览表均要由法定代表人或委托代理人签</w:t>
            </w:r>
            <w:r>
              <w:rPr>
                <w:b/>
                <w:bCs/>
                <w:spacing w:val="5"/>
                <w:sz w:val="20"/>
                <w:szCs w:val="20"/>
              </w:rPr>
              <w:t>名（或加盖</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w:t>
            </w:r>
            <w:r>
              <w:rPr>
                <w:rFonts w:hint="eastAsia"/>
                <w:b/>
                <w:bCs/>
                <w:spacing w:val="5"/>
                <w:sz w:val="20"/>
                <w:szCs w:val="20"/>
                <w:lang w:eastAsia="zh-CN"/>
              </w:rPr>
              <w:t>签</w:t>
            </w:r>
            <w:r>
              <w:rPr>
                <w:b/>
                <w:bCs/>
                <w:spacing w:val="5"/>
                <w:sz w:val="20"/>
                <w:szCs w:val="20"/>
              </w:rPr>
              <w:t>章）并加盖投标人</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电子签章，必须提供，</w:t>
            </w:r>
            <w:r>
              <w:rPr>
                <w:b/>
                <w:bCs/>
                <w:spacing w:val="4"/>
                <w:sz w:val="20"/>
                <w:szCs w:val="20"/>
              </w:rPr>
              <w:t>否则作无效投标处理</w:t>
            </w:r>
            <w:r>
              <w:rPr>
                <w:spacing w:val="4"/>
                <w:sz w:val="20"/>
                <w:szCs w:val="20"/>
              </w:rPr>
              <w:t>。</w:t>
            </w:r>
          </w:p>
        </w:tc>
      </w:tr>
      <w:tr w14:paraId="07BB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1" w:hRule="atLeast"/>
        </w:trPr>
        <w:tc>
          <w:tcPr>
            <w:tcW w:w="887" w:type="dxa"/>
            <w:vMerge w:val="continue"/>
            <w:tcBorders>
              <w:top w:val="nil"/>
            </w:tcBorders>
            <w:vAlign w:val="top"/>
          </w:tcPr>
          <w:p w14:paraId="7E2DF4D4">
            <w:pPr>
              <w:rPr>
                <w:rFonts w:ascii="Arial"/>
                <w:sz w:val="21"/>
              </w:rPr>
            </w:pPr>
          </w:p>
        </w:tc>
        <w:tc>
          <w:tcPr>
            <w:tcW w:w="8682" w:type="dxa"/>
            <w:vAlign w:val="top"/>
          </w:tcPr>
          <w:p w14:paraId="28B28B47">
            <w:pPr>
              <w:pStyle w:val="13"/>
              <w:spacing w:before="111" w:line="228" w:lineRule="auto"/>
              <w:ind w:left="105"/>
              <w:rPr>
                <w:sz w:val="20"/>
                <w:szCs w:val="20"/>
              </w:rPr>
            </w:pP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9"/>
                <w:sz w:val="20"/>
                <w:szCs w:val="20"/>
              </w:rPr>
              <w:t xml:space="preserve">  </w:t>
            </w:r>
            <w:r>
              <w:rPr>
                <w:b/>
                <w:bCs/>
                <w:spacing w:val="5"/>
                <w:sz w:val="20"/>
                <w:szCs w:val="20"/>
              </w:rPr>
              <w:t>商务技术文件</w:t>
            </w:r>
          </w:p>
          <w:p w14:paraId="2E4E9FC9">
            <w:pPr>
              <w:pStyle w:val="13"/>
              <w:spacing w:before="113" w:line="228" w:lineRule="auto"/>
              <w:ind w:left="105"/>
              <w:rPr>
                <w:sz w:val="20"/>
                <w:szCs w:val="20"/>
              </w:rPr>
            </w:pPr>
            <w:r>
              <w:rPr>
                <w:rFonts w:ascii="Times New Roman" w:hAnsi="Times New Roman" w:eastAsia="Times New Roman" w:cs="Times New Roman"/>
                <w:b/>
                <w:bCs/>
                <w:spacing w:val="5"/>
                <w:sz w:val="20"/>
                <w:szCs w:val="20"/>
              </w:rPr>
              <w:t>3.1</w:t>
            </w:r>
            <w:r>
              <w:rPr>
                <w:rFonts w:ascii="Times New Roman" w:hAnsi="Times New Roman" w:eastAsia="Times New Roman" w:cs="Times New Roman"/>
                <w:b/>
                <w:bCs/>
                <w:spacing w:val="17"/>
                <w:sz w:val="20"/>
                <w:szCs w:val="20"/>
              </w:rPr>
              <w:t xml:space="preserve"> </w:t>
            </w:r>
            <w:r>
              <w:rPr>
                <w:b/>
                <w:bCs/>
                <w:spacing w:val="5"/>
                <w:sz w:val="20"/>
                <w:szCs w:val="20"/>
              </w:rPr>
              <w:t>商务资信文件</w:t>
            </w:r>
          </w:p>
          <w:p w14:paraId="347653C9">
            <w:pPr>
              <w:pStyle w:val="13"/>
              <w:spacing w:before="112" w:line="228" w:lineRule="auto"/>
              <w:ind w:left="105"/>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6"/>
                <w:w w:val="101"/>
                <w:sz w:val="20"/>
                <w:szCs w:val="20"/>
              </w:rPr>
              <w:t xml:space="preserve"> </w:t>
            </w:r>
            <w:r>
              <w:rPr>
                <w:b/>
                <w:bCs/>
                <w:spacing w:val="4"/>
                <w:sz w:val="20"/>
                <w:szCs w:val="20"/>
              </w:rPr>
              <w:t>商务文件</w:t>
            </w:r>
          </w:p>
          <w:p w14:paraId="400A95FC">
            <w:pPr>
              <w:pStyle w:val="13"/>
              <w:spacing w:before="81" w:line="297" w:lineRule="auto"/>
              <w:ind w:left="114" w:right="109" w:firstLine="425"/>
              <w:rPr>
                <w:sz w:val="20"/>
                <w:szCs w:val="20"/>
              </w:rPr>
            </w:pPr>
            <w:r>
              <w:rPr>
                <w:spacing w:val="9"/>
                <w:sz w:val="20"/>
                <w:szCs w:val="20"/>
              </w:rPr>
              <w:t>（</w:t>
            </w:r>
            <w:r>
              <w:rPr>
                <w:rFonts w:ascii="Times New Roman" w:hAnsi="Times New Roman" w:eastAsia="Times New Roman" w:cs="Times New Roman"/>
                <w:spacing w:val="9"/>
                <w:sz w:val="20"/>
                <w:szCs w:val="20"/>
              </w:rPr>
              <w:t>1</w:t>
            </w:r>
            <w:r>
              <w:rPr>
                <w:spacing w:val="9"/>
                <w:sz w:val="20"/>
                <w:szCs w:val="20"/>
              </w:rPr>
              <w:t>）无串通投标行为的承诺函（按第六章要求格式填写</w:t>
            </w:r>
            <w:r>
              <w:rPr>
                <w:spacing w:val="-47"/>
                <w:w w:val="86"/>
                <w:sz w:val="20"/>
                <w:szCs w:val="20"/>
              </w:rPr>
              <w:t>）；</w:t>
            </w:r>
            <w:r>
              <w:rPr>
                <w:b/>
                <w:bCs/>
                <w:spacing w:val="-47"/>
                <w:w w:val="86"/>
                <w:sz w:val="20"/>
                <w:szCs w:val="20"/>
              </w:rPr>
              <w:t>（</w:t>
            </w:r>
            <w:r>
              <w:rPr>
                <w:b/>
                <w:bCs/>
                <w:spacing w:val="9"/>
                <w:sz w:val="20"/>
                <w:szCs w:val="20"/>
              </w:rPr>
              <w:t>必</w:t>
            </w:r>
            <w:r>
              <w:rPr>
                <w:b/>
                <w:bCs/>
                <w:spacing w:val="8"/>
                <w:sz w:val="20"/>
                <w:szCs w:val="20"/>
              </w:rPr>
              <w:t>须提供，否则作无效投标</w:t>
            </w:r>
            <w:r>
              <w:rPr>
                <w:b/>
                <w:bCs/>
                <w:sz w:val="20"/>
                <w:szCs w:val="20"/>
              </w:rPr>
              <w:t>处理）</w:t>
            </w:r>
          </w:p>
          <w:p w14:paraId="66B84021">
            <w:pPr>
              <w:pStyle w:val="13"/>
              <w:spacing w:before="77" w:line="295" w:lineRule="auto"/>
              <w:ind w:left="114" w:right="109" w:firstLine="425"/>
              <w:rPr>
                <w:sz w:val="20"/>
                <w:szCs w:val="20"/>
              </w:rPr>
            </w:pPr>
            <w:r>
              <w:rPr>
                <w:spacing w:val="9"/>
                <w:sz w:val="20"/>
                <w:szCs w:val="20"/>
              </w:rPr>
              <w:t>（</w:t>
            </w:r>
            <w:r>
              <w:rPr>
                <w:rFonts w:ascii="Times New Roman" w:hAnsi="Times New Roman" w:eastAsia="Times New Roman" w:cs="Times New Roman"/>
                <w:spacing w:val="9"/>
                <w:sz w:val="20"/>
                <w:szCs w:val="20"/>
              </w:rPr>
              <w:t>2</w:t>
            </w:r>
            <w:r>
              <w:rPr>
                <w:spacing w:val="9"/>
                <w:sz w:val="20"/>
                <w:szCs w:val="20"/>
              </w:rPr>
              <w:t>）法定代表人身份证明书（按第六章要求格式</w:t>
            </w:r>
            <w:r>
              <w:rPr>
                <w:spacing w:val="8"/>
                <w:sz w:val="20"/>
                <w:szCs w:val="20"/>
              </w:rPr>
              <w:t>填写</w:t>
            </w:r>
            <w:r>
              <w:rPr>
                <w:spacing w:val="-47"/>
                <w:w w:val="86"/>
                <w:sz w:val="20"/>
                <w:szCs w:val="20"/>
              </w:rPr>
              <w:t>）；（</w:t>
            </w:r>
            <w:r>
              <w:rPr>
                <w:b/>
                <w:bCs/>
                <w:spacing w:val="8"/>
                <w:sz w:val="20"/>
                <w:szCs w:val="20"/>
              </w:rPr>
              <w:t>除自然人投标外必须提供，否</w:t>
            </w:r>
            <w:r>
              <w:rPr>
                <w:b/>
                <w:bCs/>
                <w:spacing w:val="6"/>
                <w:sz w:val="20"/>
                <w:szCs w:val="20"/>
              </w:rPr>
              <w:t>则作无效投标处理</w:t>
            </w:r>
            <w:r>
              <w:rPr>
                <w:spacing w:val="6"/>
                <w:sz w:val="20"/>
                <w:szCs w:val="20"/>
              </w:rPr>
              <w:t>）</w:t>
            </w:r>
          </w:p>
          <w:p w14:paraId="7763D644">
            <w:pPr>
              <w:pStyle w:val="13"/>
              <w:spacing w:before="81" w:line="294" w:lineRule="auto"/>
              <w:ind w:left="113" w:right="109" w:firstLine="427"/>
              <w:rPr>
                <w:sz w:val="20"/>
                <w:szCs w:val="20"/>
              </w:rPr>
            </w:pPr>
            <w:r>
              <w:rPr>
                <w:spacing w:val="8"/>
                <w:sz w:val="20"/>
                <w:szCs w:val="20"/>
              </w:rPr>
              <w:t>（</w:t>
            </w:r>
            <w:r>
              <w:rPr>
                <w:rFonts w:ascii="Times New Roman" w:hAnsi="Times New Roman" w:eastAsia="Times New Roman" w:cs="Times New Roman"/>
                <w:spacing w:val="8"/>
                <w:sz w:val="20"/>
                <w:szCs w:val="20"/>
              </w:rPr>
              <w:t>3</w:t>
            </w:r>
            <w:r>
              <w:rPr>
                <w:spacing w:val="8"/>
                <w:sz w:val="20"/>
                <w:szCs w:val="20"/>
              </w:rPr>
              <w:t>）法定代表人授权委托书及委托代理人有效身份证件（正反面原件）扫描件（委托代</w:t>
            </w:r>
            <w:r>
              <w:rPr>
                <w:spacing w:val="9"/>
                <w:sz w:val="20"/>
                <w:szCs w:val="20"/>
              </w:rPr>
              <w:t>理时，按第六章要求格式填写</w:t>
            </w:r>
            <w:r>
              <w:rPr>
                <w:spacing w:val="-51"/>
                <w:w w:val="93"/>
                <w:sz w:val="20"/>
                <w:szCs w:val="20"/>
              </w:rPr>
              <w:t>）；（</w:t>
            </w:r>
            <w:r>
              <w:rPr>
                <w:b/>
                <w:bCs/>
                <w:spacing w:val="9"/>
                <w:sz w:val="20"/>
                <w:szCs w:val="20"/>
              </w:rPr>
              <w:t>委托时必须提供，否则作无效投标处理</w:t>
            </w:r>
            <w:r>
              <w:rPr>
                <w:spacing w:val="9"/>
                <w:sz w:val="20"/>
                <w:szCs w:val="20"/>
              </w:rPr>
              <w:t>）</w:t>
            </w:r>
          </w:p>
          <w:p w14:paraId="5508505E">
            <w:pPr>
              <w:pStyle w:val="13"/>
              <w:spacing w:before="113" w:line="233" w:lineRule="auto"/>
              <w:ind w:left="523"/>
              <w:rPr>
                <w:sz w:val="20"/>
                <w:szCs w:val="20"/>
              </w:rPr>
            </w:pPr>
            <w:r>
              <w:rPr>
                <w:b/>
                <w:bCs/>
                <w:spacing w:val="-2"/>
                <w:sz w:val="20"/>
                <w:szCs w:val="20"/>
              </w:rPr>
              <w:t>注：</w:t>
            </w:r>
          </w:p>
          <w:p w14:paraId="7D70937A">
            <w:pPr>
              <w:pStyle w:val="13"/>
              <w:spacing w:before="108" w:line="228" w:lineRule="auto"/>
              <w:ind w:left="529"/>
              <w:rPr>
                <w:sz w:val="20"/>
                <w:szCs w:val="20"/>
              </w:rPr>
            </w:pPr>
            <w:r>
              <w:rPr>
                <w:rFonts w:ascii="Times New Roman" w:hAnsi="Times New Roman" w:eastAsia="Times New Roman" w:cs="Times New Roman"/>
                <w:b/>
                <w:bCs/>
                <w:spacing w:val="5"/>
                <w:sz w:val="20"/>
                <w:szCs w:val="20"/>
              </w:rPr>
              <w:t>1</w:t>
            </w:r>
            <w:r>
              <w:rPr>
                <w:rFonts w:ascii="Times New Roman" w:hAnsi="Times New Roman" w:eastAsia="Times New Roman" w:cs="Times New Roman"/>
                <w:b/>
                <w:bCs/>
                <w:spacing w:val="-8"/>
                <w:sz w:val="20"/>
                <w:szCs w:val="20"/>
              </w:rPr>
              <w:t xml:space="preserve"> </w:t>
            </w:r>
            <w:r>
              <w:rPr>
                <w:b/>
                <w:bCs/>
                <w:spacing w:val="5"/>
                <w:sz w:val="20"/>
                <w:szCs w:val="20"/>
              </w:rPr>
              <w:t>、以上标明“必须提供</w:t>
            </w:r>
            <w:r>
              <w:rPr>
                <w:spacing w:val="-73"/>
                <w:sz w:val="20"/>
                <w:szCs w:val="20"/>
              </w:rPr>
              <w:t xml:space="preserve"> </w:t>
            </w:r>
            <w:r>
              <w:rPr>
                <w:b/>
                <w:bCs/>
                <w:spacing w:val="5"/>
                <w:sz w:val="20"/>
                <w:szCs w:val="20"/>
              </w:rPr>
              <w:t>”的均要加盖投标人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5"/>
                <w:sz w:val="20"/>
                <w:szCs w:val="20"/>
              </w:rPr>
              <w:t>电子签章，否则作无效投标处理。</w:t>
            </w:r>
          </w:p>
          <w:p w14:paraId="5C0320EA">
            <w:pPr>
              <w:pStyle w:val="13"/>
              <w:spacing w:before="112" w:line="281" w:lineRule="auto"/>
              <w:ind w:left="115" w:right="164" w:firstLine="404"/>
              <w:rPr>
                <w:sz w:val="20"/>
                <w:szCs w:val="20"/>
              </w:rPr>
            </w:pPr>
            <w:r>
              <w:rPr>
                <w:rFonts w:ascii="Times New Roman" w:hAnsi="Times New Roman" w:eastAsia="Times New Roman" w:cs="Times New Roman"/>
                <w:b/>
                <w:bCs/>
                <w:spacing w:val="6"/>
                <w:sz w:val="20"/>
                <w:szCs w:val="20"/>
              </w:rPr>
              <w:t>2</w:t>
            </w:r>
            <w:r>
              <w:rPr>
                <w:rFonts w:ascii="Times New Roman" w:hAnsi="Times New Roman" w:eastAsia="Times New Roman" w:cs="Times New Roman"/>
                <w:b/>
                <w:bCs/>
                <w:spacing w:val="-25"/>
                <w:sz w:val="20"/>
                <w:szCs w:val="20"/>
              </w:rPr>
              <w:t xml:space="preserve"> </w:t>
            </w:r>
            <w:r>
              <w:rPr>
                <w:b/>
                <w:bCs/>
                <w:spacing w:val="6"/>
                <w:sz w:val="20"/>
                <w:szCs w:val="20"/>
              </w:rPr>
              <w:t>、法定代表人身份证明书必须由法定代表人签字（或加盖</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电子签字章</w:t>
            </w:r>
            <w:r>
              <w:rPr>
                <w:b/>
                <w:bCs/>
                <w:spacing w:val="-29"/>
                <w:sz w:val="20"/>
                <w:szCs w:val="20"/>
              </w:rPr>
              <w:t>），</w:t>
            </w:r>
            <w:r>
              <w:rPr>
                <w:b/>
                <w:bCs/>
                <w:spacing w:val="6"/>
                <w:sz w:val="20"/>
                <w:szCs w:val="20"/>
              </w:rPr>
              <w:t>否则作无</w:t>
            </w:r>
            <w:r>
              <w:rPr>
                <w:b/>
                <w:bCs/>
                <w:spacing w:val="4"/>
                <w:sz w:val="20"/>
                <w:szCs w:val="20"/>
              </w:rPr>
              <w:t>效投标处理。</w:t>
            </w:r>
          </w:p>
          <w:p w14:paraId="13A88EF6">
            <w:pPr>
              <w:pStyle w:val="13"/>
              <w:spacing w:before="112" w:line="280" w:lineRule="auto"/>
              <w:ind w:left="111" w:right="109" w:firstLine="407"/>
              <w:rPr>
                <w:sz w:val="20"/>
                <w:szCs w:val="20"/>
              </w:rPr>
            </w:pPr>
            <w:r>
              <w:rPr>
                <w:rFonts w:ascii="Times New Roman" w:hAnsi="Times New Roman" w:eastAsia="Times New Roman" w:cs="Times New Roman"/>
                <w:b/>
                <w:bCs/>
                <w:spacing w:val="6"/>
                <w:sz w:val="20"/>
                <w:szCs w:val="20"/>
              </w:rPr>
              <w:t>3</w:t>
            </w:r>
            <w:r>
              <w:rPr>
                <w:rFonts w:ascii="Times New Roman" w:hAnsi="Times New Roman" w:eastAsia="Times New Roman" w:cs="Times New Roman"/>
                <w:b/>
                <w:bCs/>
                <w:spacing w:val="-26"/>
                <w:sz w:val="20"/>
                <w:szCs w:val="20"/>
              </w:rPr>
              <w:t xml:space="preserve"> </w:t>
            </w:r>
            <w:r>
              <w:rPr>
                <w:b/>
                <w:bCs/>
                <w:spacing w:val="6"/>
                <w:sz w:val="20"/>
                <w:szCs w:val="20"/>
              </w:rPr>
              <w:t>、委托时，法定代表人授权委托书必须由法定代表人及</w:t>
            </w:r>
            <w:r>
              <w:rPr>
                <w:b/>
                <w:bCs/>
                <w:spacing w:val="5"/>
                <w:sz w:val="20"/>
                <w:szCs w:val="20"/>
              </w:rPr>
              <w:t>委托代理人签字（或加盖</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w:t>
            </w:r>
            <w:r>
              <w:rPr>
                <w:b/>
                <w:bCs/>
                <w:spacing w:val="6"/>
                <w:sz w:val="20"/>
                <w:szCs w:val="20"/>
              </w:rPr>
              <w:t>子签字章</w:t>
            </w:r>
            <w:r>
              <w:rPr>
                <w:b/>
                <w:bCs/>
                <w:spacing w:val="-37"/>
                <w:sz w:val="20"/>
                <w:szCs w:val="20"/>
              </w:rPr>
              <w:t>），</w:t>
            </w:r>
            <w:r>
              <w:rPr>
                <w:b/>
                <w:bCs/>
                <w:spacing w:val="6"/>
                <w:sz w:val="20"/>
                <w:szCs w:val="20"/>
              </w:rPr>
              <w:t>否则作无效投标处理。</w:t>
            </w:r>
          </w:p>
          <w:p w14:paraId="67B87243">
            <w:pPr>
              <w:pStyle w:val="13"/>
              <w:spacing w:before="114" w:line="228" w:lineRule="auto"/>
              <w:ind w:left="105"/>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50E0F963">
            <w:pPr>
              <w:pStyle w:val="13"/>
              <w:spacing w:before="113" w:line="228" w:lineRule="auto"/>
              <w:ind w:left="540"/>
              <w:rPr>
                <w:sz w:val="20"/>
                <w:szCs w:val="20"/>
              </w:rPr>
            </w:pPr>
            <w:r>
              <w:rPr>
                <w:spacing w:val="7"/>
                <w:sz w:val="20"/>
                <w:szCs w:val="20"/>
              </w:rPr>
              <w:t>（1）投标人同类项目成功案例。</w:t>
            </w:r>
          </w:p>
          <w:p w14:paraId="7B01B129">
            <w:pPr>
              <w:pStyle w:val="13"/>
              <w:spacing w:before="82" w:line="274" w:lineRule="exact"/>
              <w:ind w:left="533"/>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w:t>
            </w:r>
          </w:p>
          <w:p w14:paraId="73F07B67">
            <w:pPr>
              <w:pStyle w:val="13"/>
              <w:spacing w:before="116" w:line="228" w:lineRule="auto"/>
              <w:ind w:left="633"/>
              <w:rPr>
                <w:sz w:val="20"/>
                <w:szCs w:val="20"/>
              </w:rPr>
            </w:pPr>
            <w:r>
              <w:rPr>
                <w:b/>
                <w:bCs/>
                <w:spacing w:val="6"/>
                <w:sz w:val="20"/>
                <w:szCs w:val="20"/>
              </w:rPr>
              <w:t>注：</w:t>
            </w:r>
            <w:r>
              <w:rPr>
                <w:spacing w:val="-54"/>
                <w:sz w:val="20"/>
                <w:szCs w:val="20"/>
              </w:rPr>
              <w:t xml:space="preserve"> </w:t>
            </w:r>
            <w:r>
              <w:rPr>
                <w:b/>
                <w:bCs/>
                <w:spacing w:val="6"/>
                <w:sz w:val="20"/>
                <w:szCs w:val="20"/>
              </w:rPr>
              <w:t>以上各项若有请提供，同时要加盖投标人</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电子签章，否则该证明被视为无效。</w:t>
            </w:r>
          </w:p>
          <w:p w14:paraId="6DFCA2FA">
            <w:pPr>
              <w:pStyle w:val="13"/>
              <w:spacing w:before="114" w:line="228" w:lineRule="auto"/>
              <w:ind w:left="105"/>
              <w:rPr>
                <w:sz w:val="20"/>
                <w:szCs w:val="20"/>
              </w:rPr>
            </w:pPr>
            <w:r>
              <w:rPr>
                <w:rFonts w:ascii="Times New Roman" w:hAnsi="Times New Roman" w:eastAsia="Times New Roman" w:cs="Times New Roman"/>
                <w:b/>
                <w:bCs/>
                <w:spacing w:val="4"/>
                <w:sz w:val="20"/>
                <w:szCs w:val="20"/>
              </w:rPr>
              <w:t>3.2</w:t>
            </w:r>
            <w:r>
              <w:rPr>
                <w:rFonts w:ascii="Times New Roman" w:hAnsi="Times New Roman" w:eastAsia="Times New Roman" w:cs="Times New Roman"/>
                <w:b/>
                <w:bCs/>
                <w:spacing w:val="18"/>
                <w:w w:val="101"/>
                <w:sz w:val="20"/>
                <w:szCs w:val="20"/>
              </w:rPr>
              <w:t xml:space="preserve"> </w:t>
            </w:r>
            <w:r>
              <w:rPr>
                <w:b/>
                <w:bCs/>
                <w:spacing w:val="4"/>
                <w:sz w:val="20"/>
                <w:szCs w:val="20"/>
              </w:rPr>
              <w:t>技术文件</w:t>
            </w:r>
          </w:p>
          <w:p w14:paraId="20F70871">
            <w:pPr>
              <w:pStyle w:val="13"/>
              <w:spacing w:before="82" w:line="274" w:lineRule="exact"/>
              <w:ind w:left="536"/>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1</w:t>
            </w:r>
            <w:r>
              <w:rPr>
                <w:spacing w:val="8"/>
                <w:position w:val="1"/>
                <w:sz w:val="20"/>
                <w:szCs w:val="20"/>
              </w:rPr>
              <w:t>）商务响应表（按第六章要求格式填写</w:t>
            </w:r>
            <w:r>
              <w:rPr>
                <w:spacing w:val="-48"/>
                <w:position w:val="1"/>
                <w:sz w:val="20"/>
                <w:szCs w:val="20"/>
              </w:rPr>
              <w:t>）；</w:t>
            </w:r>
          </w:p>
          <w:p w14:paraId="05E389A3">
            <w:pPr>
              <w:pStyle w:val="13"/>
              <w:spacing w:before="86" w:line="274" w:lineRule="exact"/>
              <w:ind w:left="536"/>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）项目实施方案（按第六章要求格式填写</w:t>
            </w:r>
            <w:r>
              <w:rPr>
                <w:spacing w:val="-48"/>
                <w:position w:val="1"/>
                <w:sz w:val="20"/>
                <w:szCs w:val="20"/>
              </w:rPr>
              <w:t>）；</w:t>
            </w:r>
          </w:p>
          <w:p w14:paraId="1D1C8C75">
            <w:pPr>
              <w:pStyle w:val="13"/>
              <w:spacing w:before="86" w:line="274" w:lineRule="exact"/>
              <w:ind w:left="536"/>
              <w:rPr>
                <w:sz w:val="20"/>
                <w:szCs w:val="20"/>
              </w:rPr>
            </w:pPr>
            <w:r>
              <w:rPr>
                <w:spacing w:val="9"/>
                <w:position w:val="1"/>
                <w:sz w:val="20"/>
                <w:szCs w:val="20"/>
              </w:rPr>
              <w:t>（</w:t>
            </w:r>
            <w:r>
              <w:rPr>
                <w:rFonts w:hint="eastAsia" w:ascii="Times New Roman" w:hAnsi="Times New Roman" w:cs="Times New Roman"/>
                <w:spacing w:val="9"/>
                <w:position w:val="1"/>
                <w:sz w:val="20"/>
                <w:szCs w:val="20"/>
                <w:lang w:val="en-US" w:eastAsia="zh-CN"/>
              </w:rPr>
              <w:t>3</w:t>
            </w:r>
            <w:r>
              <w:rPr>
                <w:spacing w:val="9"/>
                <w:position w:val="1"/>
                <w:sz w:val="20"/>
                <w:szCs w:val="20"/>
              </w:rPr>
              <w:t>）项目实施人员一览表（按第六章要求</w:t>
            </w:r>
            <w:r>
              <w:rPr>
                <w:spacing w:val="8"/>
                <w:position w:val="1"/>
                <w:sz w:val="20"/>
                <w:szCs w:val="20"/>
              </w:rPr>
              <w:t>格式填写</w:t>
            </w:r>
            <w:r>
              <w:rPr>
                <w:spacing w:val="-53"/>
                <w:position w:val="1"/>
                <w:sz w:val="20"/>
                <w:szCs w:val="20"/>
              </w:rPr>
              <w:t>）；</w:t>
            </w:r>
          </w:p>
          <w:p w14:paraId="0BE255DE">
            <w:pPr>
              <w:pStyle w:val="13"/>
              <w:spacing w:before="116" w:line="228" w:lineRule="auto"/>
              <w:ind w:left="536"/>
              <w:rPr>
                <w:sz w:val="20"/>
                <w:szCs w:val="20"/>
              </w:rPr>
            </w:pPr>
            <w:r>
              <w:rPr>
                <w:spacing w:val="8"/>
                <w:sz w:val="20"/>
                <w:szCs w:val="20"/>
              </w:rPr>
              <w:t>（</w:t>
            </w:r>
            <w:r>
              <w:rPr>
                <w:rFonts w:hint="eastAsia" w:ascii="Times New Roman" w:hAnsi="Times New Roman" w:cs="Times New Roman"/>
                <w:spacing w:val="8"/>
                <w:sz w:val="20"/>
                <w:szCs w:val="20"/>
                <w:lang w:val="en-US" w:eastAsia="zh-CN"/>
              </w:rPr>
              <w:t>4</w:t>
            </w:r>
            <w:r>
              <w:rPr>
                <w:spacing w:val="8"/>
                <w:sz w:val="20"/>
                <w:szCs w:val="20"/>
              </w:rPr>
              <w:t>）服务方案及承诺书（按第六章要求格式填写</w:t>
            </w:r>
            <w:r>
              <w:rPr>
                <w:spacing w:val="-46"/>
                <w:sz w:val="20"/>
                <w:szCs w:val="20"/>
              </w:rPr>
              <w:t>）；</w:t>
            </w:r>
          </w:p>
          <w:p w14:paraId="7BCAEAB4">
            <w:pPr>
              <w:pStyle w:val="13"/>
              <w:spacing w:before="116" w:line="224" w:lineRule="auto"/>
              <w:ind w:left="536"/>
              <w:rPr>
                <w:spacing w:val="-52"/>
                <w:sz w:val="20"/>
                <w:szCs w:val="20"/>
              </w:rPr>
            </w:pPr>
            <w:r>
              <w:rPr>
                <w:spacing w:val="9"/>
                <w:sz w:val="20"/>
                <w:szCs w:val="20"/>
              </w:rPr>
              <w:t>（</w:t>
            </w:r>
            <w:r>
              <w:rPr>
                <w:rFonts w:hint="eastAsia" w:ascii="Times New Roman" w:hAnsi="Times New Roman" w:cs="Times New Roman"/>
                <w:spacing w:val="9"/>
                <w:sz w:val="20"/>
                <w:szCs w:val="20"/>
                <w:lang w:val="en-US" w:eastAsia="zh-CN"/>
              </w:rPr>
              <w:t>5</w:t>
            </w:r>
            <w:r>
              <w:rPr>
                <w:spacing w:val="9"/>
                <w:sz w:val="20"/>
                <w:szCs w:val="20"/>
              </w:rPr>
              <w:t>）投标人对本项目的合理化建议和改进措施（如有，格式自拟</w:t>
            </w:r>
            <w:r>
              <w:rPr>
                <w:spacing w:val="-52"/>
                <w:sz w:val="20"/>
                <w:szCs w:val="20"/>
              </w:rPr>
              <w:t>）；</w:t>
            </w:r>
          </w:p>
          <w:p w14:paraId="05E2B03D">
            <w:pPr>
              <w:pStyle w:val="13"/>
              <w:spacing w:before="82" w:line="274" w:lineRule="exact"/>
              <w:ind w:left="536"/>
              <w:rPr>
                <w:sz w:val="20"/>
                <w:szCs w:val="20"/>
              </w:rPr>
            </w:pPr>
            <w:r>
              <w:rPr>
                <w:spacing w:val="6"/>
                <w:position w:val="1"/>
                <w:sz w:val="20"/>
                <w:szCs w:val="20"/>
              </w:rPr>
              <w:t>（</w:t>
            </w:r>
            <w:r>
              <w:rPr>
                <w:rFonts w:hint="eastAsia" w:ascii="Times New Roman" w:hAnsi="Times New Roman" w:cs="Times New Roman"/>
                <w:spacing w:val="6"/>
                <w:position w:val="1"/>
                <w:sz w:val="20"/>
                <w:szCs w:val="20"/>
                <w:lang w:val="en-US" w:eastAsia="zh-CN"/>
              </w:rPr>
              <w:t>6</w:t>
            </w:r>
            <w:r>
              <w:rPr>
                <w:spacing w:val="6"/>
                <w:position w:val="1"/>
                <w:sz w:val="20"/>
                <w:szCs w:val="20"/>
              </w:rPr>
              <w:t>）投标人需要说明的其他文件和说明（如有，格式自拟）。</w:t>
            </w:r>
          </w:p>
          <w:p w14:paraId="288FFDC7">
            <w:pPr>
              <w:pStyle w:val="13"/>
              <w:spacing w:before="116" w:line="224" w:lineRule="auto"/>
              <w:ind w:left="536"/>
              <w:rPr>
                <w:spacing w:val="-52"/>
                <w:sz w:val="20"/>
                <w:szCs w:val="20"/>
              </w:rPr>
            </w:pPr>
            <w:r>
              <w:rPr>
                <w:b/>
                <w:bCs/>
                <w:spacing w:val="8"/>
                <w:sz w:val="20"/>
                <w:szCs w:val="20"/>
              </w:rPr>
              <w:t>注：商务响应表项目实施方案、项目实施人员一览表、服务方案及承诺</w:t>
            </w:r>
            <w:r>
              <w:rPr>
                <w:b/>
                <w:bCs/>
                <w:spacing w:val="7"/>
                <w:sz w:val="20"/>
                <w:szCs w:val="20"/>
              </w:rPr>
              <w:t>书均要加盖投标人</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7"/>
                <w:sz w:val="20"/>
                <w:szCs w:val="20"/>
              </w:rPr>
              <w:t>电子签章，</w:t>
            </w:r>
            <w:r>
              <w:rPr>
                <w:rFonts w:ascii="黑体" w:hAnsi="黑体" w:eastAsia="黑体" w:cs="黑体"/>
                <w:spacing w:val="7"/>
                <w:sz w:val="20"/>
                <w:szCs w:val="20"/>
              </w:rPr>
              <w:t>否则其技术部分不得分</w:t>
            </w:r>
            <w:r>
              <w:rPr>
                <w:b/>
                <w:bCs/>
                <w:spacing w:val="7"/>
                <w:sz w:val="20"/>
                <w:szCs w:val="20"/>
              </w:rPr>
              <w:t>。</w:t>
            </w:r>
          </w:p>
        </w:tc>
      </w:tr>
    </w:tbl>
    <w:p w14:paraId="79652BB9">
      <w:pPr>
        <w:spacing w:line="42" w:lineRule="exact"/>
        <w:rPr>
          <w:rFonts w:ascii="Arial"/>
          <w:sz w:val="3"/>
        </w:rPr>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5843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87" w:type="dxa"/>
            <w:vAlign w:val="top"/>
          </w:tcPr>
          <w:p w14:paraId="0815FA02">
            <w:pPr>
              <w:spacing w:line="312" w:lineRule="auto"/>
              <w:rPr>
                <w:rFonts w:ascii="Arial"/>
                <w:sz w:val="21"/>
              </w:rPr>
            </w:pPr>
          </w:p>
          <w:p w14:paraId="1C4B9667">
            <w:pPr>
              <w:spacing w:line="312" w:lineRule="auto"/>
              <w:rPr>
                <w:rFonts w:ascii="Arial"/>
                <w:sz w:val="21"/>
              </w:rPr>
            </w:pPr>
          </w:p>
          <w:p w14:paraId="7B911D83">
            <w:pPr>
              <w:spacing w:line="313" w:lineRule="auto"/>
              <w:rPr>
                <w:rFonts w:ascii="Arial"/>
                <w:sz w:val="21"/>
              </w:rPr>
            </w:pPr>
          </w:p>
          <w:p w14:paraId="42555FB5">
            <w:pPr>
              <w:pStyle w:val="13"/>
              <w:spacing w:before="65" w:line="269" w:lineRule="exact"/>
              <w:ind w:left="132"/>
              <w:rPr>
                <w:sz w:val="20"/>
                <w:szCs w:val="20"/>
              </w:rPr>
            </w:pPr>
            <w:r>
              <w:rPr>
                <w:spacing w:val="-2"/>
                <w:position w:val="1"/>
                <w:sz w:val="20"/>
                <w:szCs w:val="20"/>
              </w:rPr>
              <w:t>16.2</w:t>
            </w:r>
          </w:p>
        </w:tc>
        <w:tc>
          <w:tcPr>
            <w:tcW w:w="8682" w:type="dxa"/>
            <w:vAlign w:val="top"/>
          </w:tcPr>
          <w:p w14:paraId="5A301A6E">
            <w:pPr>
              <w:pStyle w:val="13"/>
              <w:spacing w:before="109" w:line="332" w:lineRule="auto"/>
              <w:ind w:left="109" w:right="103" w:firstLine="3"/>
              <w:jc w:val="both"/>
              <w:rPr>
                <w:sz w:val="20"/>
                <w:szCs w:val="20"/>
              </w:rPr>
            </w:pPr>
            <w:r>
              <w:rPr>
                <w:spacing w:val="11"/>
                <w:sz w:val="20"/>
                <w:szCs w:val="20"/>
              </w:rPr>
              <w:t>投标报价是履行合同的最终价格，必须包含满足本次投标全部采购需求所应提供的服务，以</w:t>
            </w:r>
            <w:r>
              <w:rPr>
                <w:spacing w:val="6"/>
                <w:sz w:val="20"/>
                <w:szCs w:val="20"/>
              </w:rPr>
              <w:t>及伴随的货物和工程（如有）的价格；包含投标服务、货物、工程的成本、运输（含保险）、安装（如有）、调试、检验、技术服务、培训、税费等所有费用。（采购需求另有约定的，从</w:t>
            </w:r>
            <w:r>
              <w:rPr>
                <w:spacing w:val="5"/>
                <w:sz w:val="20"/>
                <w:szCs w:val="20"/>
              </w:rPr>
              <w:t>其约定）</w:t>
            </w:r>
          </w:p>
          <w:p w14:paraId="3EC13E23">
            <w:pPr>
              <w:pStyle w:val="13"/>
              <w:spacing w:before="1" w:line="226" w:lineRule="auto"/>
              <w:ind w:left="118"/>
              <w:rPr>
                <w:sz w:val="20"/>
                <w:szCs w:val="20"/>
              </w:rPr>
            </w:pPr>
            <w:r>
              <w:rPr>
                <w:rFonts w:ascii="MS UI Gothic" w:hAnsi="MS UI Gothic" w:eastAsia="MS UI Gothic" w:cs="MS UI Gothic"/>
                <w:b/>
                <w:bCs/>
                <w:spacing w:val="7"/>
                <w:sz w:val="20"/>
                <w:szCs w:val="20"/>
              </w:rPr>
              <w:t>☑</w:t>
            </w:r>
            <w:r>
              <w:rPr>
                <w:b/>
                <w:bCs/>
                <w:spacing w:val="7"/>
                <w:sz w:val="20"/>
                <w:szCs w:val="20"/>
              </w:rPr>
              <w:t>投标报价包含验收费用</w:t>
            </w:r>
          </w:p>
          <w:p w14:paraId="6A0CCAA6">
            <w:pPr>
              <w:pStyle w:val="13"/>
              <w:spacing w:before="113" w:line="227" w:lineRule="auto"/>
              <w:ind w:left="132"/>
              <w:rPr>
                <w:sz w:val="20"/>
                <w:szCs w:val="20"/>
              </w:rPr>
            </w:pPr>
            <w:r>
              <w:rPr>
                <w:b/>
                <w:bCs/>
                <w:spacing w:val="6"/>
                <w:sz w:val="20"/>
                <w:szCs w:val="20"/>
              </w:rPr>
              <w:t>□投标报价不包含验收费用</w:t>
            </w:r>
          </w:p>
        </w:tc>
      </w:tr>
      <w:tr w14:paraId="75AF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3F145ED0">
            <w:pPr>
              <w:pStyle w:val="13"/>
              <w:spacing w:before="111" w:line="225" w:lineRule="auto"/>
              <w:ind w:left="132"/>
              <w:rPr>
                <w:sz w:val="20"/>
                <w:szCs w:val="20"/>
              </w:rPr>
            </w:pPr>
            <w:r>
              <w:rPr>
                <w:spacing w:val="-2"/>
                <w:sz w:val="20"/>
                <w:szCs w:val="20"/>
              </w:rPr>
              <w:t>17.2</w:t>
            </w:r>
          </w:p>
        </w:tc>
        <w:tc>
          <w:tcPr>
            <w:tcW w:w="8682" w:type="dxa"/>
            <w:vAlign w:val="top"/>
          </w:tcPr>
          <w:p w14:paraId="7AA3338E">
            <w:pPr>
              <w:pStyle w:val="13"/>
              <w:spacing w:before="111" w:line="225" w:lineRule="auto"/>
              <w:ind w:left="113"/>
              <w:rPr>
                <w:sz w:val="20"/>
                <w:szCs w:val="20"/>
              </w:rPr>
            </w:pPr>
            <w:r>
              <w:rPr>
                <w:spacing w:val="3"/>
                <w:sz w:val="20"/>
                <w:szCs w:val="20"/>
              </w:rPr>
              <w:t>投标有效期：</w:t>
            </w:r>
            <w:r>
              <w:rPr>
                <w:spacing w:val="-47"/>
                <w:sz w:val="20"/>
                <w:szCs w:val="20"/>
              </w:rPr>
              <w:t xml:space="preserve"> </w:t>
            </w:r>
            <w:r>
              <w:rPr>
                <w:spacing w:val="3"/>
                <w:sz w:val="20"/>
                <w:szCs w:val="20"/>
              </w:rPr>
              <w:t>自投标截止之日起</w:t>
            </w:r>
            <w:r>
              <w:rPr>
                <w:spacing w:val="3"/>
                <w:sz w:val="20"/>
                <w:szCs w:val="20"/>
                <w:u w:val="single" w:color="auto"/>
              </w:rPr>
              <w:t xml:space="preserve"> 60 </w:t>
            </w:r>
            <w:r>
              <w:rPr>
                <w:spacing w:val="-56"/>
                <w:sz w:val="20"/>
                <w:szCs w:val="20"/>
              </w:rPr>
              <w:t xml:space="preserve"> </w:t>
            </w:r>
            <w:r>
              <w:rPr>
                <w:spacing w:val="3"/>
                <w:sz w:val="20"/>
                <w:szCs w:val="20"/>
              </w:rPr>
              <w:t>日。</w:t>
            </w:r>
          </w:p>
        </w:tc>
      </w:tr>
      <w:tr w14:paraId="7E88E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2" w:hRule="atLeast"/>
        </w:trPr>
        <w:tc>
          <w:tcPr>
            <w:tcW w:w="887" w:type="dxa"/>
            <w:vAlign w:val="top"/>
          </w:tcPr>
          <w:p w14:paraId="64C3563E">
            <w:pPr>
              <w:spacing w:line="241" w:lineRule="auto"/>
              <w:rPr>
                <w:rFonts w:ascii="Arial"/>
                <w:sz w:val="21"/>
              </w:rPr>
            </w:pPr>
          </w:p>
          <w:p w14:paraId="54EEAA0E">
            <w:pPr>
              <w:spacing w:line="241" w:lineRule="auto"/>
              <w:rPr>
                <w:rFonts w:ascii="Arial"/>
                <w:sz w:val="21"/>
              </w:rPr>
            </w:pPr>
          </w:p>
          <w:p w14:paraId="72D62354">
            <w:pPr>
              <w:spacing w:line="241" w:lineRule="auto"/>
              <w:rPr>
                <w:rFonts w:ascii="Arial"/>
                <w:sz w:val="21"/>
              </w:rPr>
            </w:pPr>
          </w:p>
          <w:p w14:paraId="01920D76">
            <w:pPr>
              <w:spacing w:line="241" w:lineRule="auto"/>
              <w:rPr>
                <w:rFonts w:ascii="Arial"/>
                <w:sz w:val="21"/>
              </w:rPr>
            </w:pPr>
          </w:p>
          <w:p w14:paraId="1FBE5025">
            <w:pPr>
              <w:spacing w:line="241" w:lineRule="auto"/>
              <w:rPr>
                <w:rFonts w:ascii="Arial"/>
                <w:sz w:val="21"/>
              </w:rPr>
            </w:pPr>
          </w:p>
          <w:p w14:paraId="4A7B7D62">
            <w:pPr>
              <w:spacing w:line="241" w:lineRule="auto"/>
              <w:rPr>
                <w:rFonts w:ascii="Arial"/>
                <w:sz w:val="21"/>
              </w:rPr>
            </w:pPr>
          </w:p>
          <w:p w14:paraId="18708A93">
            <w:pPr>
              <w:spacing w:line="241" w:lineRule="auto"/>
              <w:rPr>
                <w:rFonts w:ascii="Arial"/>
                <w:sz w:val="21"/>
              </w:rPr>
            </w:pPr>
          </w:p>
          <w:p w14:paraId="1F126DEA">
            <w:pPr>
              <w:spacing w:line="241" w:lineRule="auto"/>
              <w:rPr>
                <w:rFonts w:ascii="Arial"/>
                <w:sz w:val="21"/>
              </w:rPr>
            </w:pPr>
          </w:p>
          <w:p w14:paraId="2A9521C6">
            <w:pPr>
              <w:spacing w:line="241" w:lineRule="auto"/>
              <w:rPr>
                <w:rFonts w:ascii="Arial"/>
                <w:sz w:val="21"/>
              </w:rPr>
            </w:pPr>
          </w:p>
          <w:p w14:paraId="4EA35D6B">
            <w:pPr>
              <w:spacing w:line="241" w:lineRule="auto"/>
              <w:rPr>
                <w:rFonts w:ascii="Arial"/>
                <w:sz w:val="21"/>
              </w:rPr>
            </w:pPr>
          </w:p>
          <w:p w14:paraId="5646E94B">
            <w:pPr>
              <w:spacing w:line="241" w:lineRule="auto"/>
              <w:rPr>
                <w:rFonts w:ascii="Arial"/>
                <w:sz w:val="21"/>
              </w:rPr>
            </w:pPr>
          </w:p>
          <w:p w14:paraId="72ED00C0">
            <w:pPr>
              <w:spacing w:line="241" w:lineRule="auto"/>
              <w:rPr>
                <w:rFonts w:ascii="Arial"/>
                <w:sz w:val="21"/>
              </w:rPr>
            </w:pPr>
          </w:p>
          <w:p w14:paraId="2AFCF995">
            <w:pPr>
              <w:spacing w:line="241" w:lineRule="auto"/>
              <w:rPr>
                <w:rFonts w:ascii="Arial"/>
                <w:sz w:val="21"/>
              </w:rPr>
            </w:pPr>
          </w:p>
          <w:p w14:paraId="7C4F8752">
            <w:pPr>
              <w:spacing w:line="241" w:lineRule="auto"/>
              <w:rPr>
                <w:rFonts w:ascii="Arial"/>
                <w:sz w:val="21"/>
              </w:rPr>
            </w:pPr>
          </w:p>
          <w:p w14:paraId="0A4F705D">
            <w:pPr>
              <w:spacing w:line="241" w:lineRule="auto"/>
              <w:rPr>
                <w:rFonts w:ascii="Arial"/>
                <w:sz w:val="21"/>
              </w:rPr>
            </w:pPr>
          </w:p>
          <w:p w14:paraId="049CC528">
            <w:pPr>
              <w:spacing w:line="241" w:lineRule="auto"/>
              <w:rPr>
                <w:rFonts w:ascii="Arial"/>
                <w:sz w:val="21"/>
              </w:rPr>
            </w:pPr>
          </w:p>
          <w:p w14:paraId="2E8D89FC">
            <w:pPr>
              <w:spacing w:line="241" w:lineRule="auto"/>
              <w:rPr>
                <w:rFonts w:ascii="Arial"/>
                <w:sz w:val="21"/>
              </w:rPr>
            </w:pPr>
          </w:p>
          <w:p w14:paraId="03704500">
            <w:pPr>
              <w:spacing w:line="242" w:lineRule="auto"/>
              <w:rPr>
                <w:rFonts w:ascii="Arial"/>
                <w:sz w:val="21"/>
              </w:rPr>
            </w:pPr>
          </w:p>
          <w:p w14:paraId="3C6D2649">
            <w:pPr>
              <w:pStyle w:val="13"/>
              <w:spacing w:before="65" w:line="268" w:lineRule="exact"/>
              <w:ind w:left="132"/>
              <w:rPr>
                <w:sz w:val="20"/>
                <w:szCs w:val="20"/>
              </w:rPr>
            </w:pPr>
            <w:r>
              <w:rPr>
                <w:spacing w:val="-2"/>
                <w:position w:val="1"/>
                <w:sz w:val="20"/>
                <w:szCs w:val="20"/>
              </w:rPr>
              <w:t>18.1</w:t>
            </w:r>
          </w:p>
        </w:tc>
        <w:tc>
          <w:tcPr>
            <w:tcW w:w="8682" w:type="dxa"/>
            <w:vAlign w:val="top"/>
          </w:tcPr>
          <w:p w14:paraId="0E7E9BE2">
            <w:pPr>
              <w:pStyle w:val="13"/>
              <w:spacing w:before="89" w:line="228" w:lineRule="auto"/>
              <w:ind w:left="132"/>
              <w:rPr>
                <w:sz w:val="20"/>
                <w:szCs w:val="20"/>
              </w:rPr>
            </w:pPr>
            <w:r>
              <w:rPr>
                <w:rFonts w:hint="eastAsia"/>
                <w:spacing w:val="6"/>
                <w:sz w:val="20"/>
                <w:szCs w:val="20"/>
                <w:lang w:eastAsia="zh-CN"/>
              </w:rPr>
              <w:t>☑</w:t>
            </w:r>
            <w:r>
              <w:rPr>
                <w:spacing w:val="6"/>
                <w:sz w:val="20"/>
                <w:szCs w:val="20"/>
              </w:rPr>
              <w:t>本项目不收取投标保证金。</w:t>
            </w:r>
          </w:p>
          <w:p w14:paraId="3771ABE7">
            <w:pPr>
              <w:pStyle w:val="13"/>
              <w:spacing w:before="135" w:line="332" w:lineRule="auto"/>
              <w:ind w:left="113" w:right="4638" w:firstLine="5"/>
              <w:rPr>
                <w:sz w:val="20"/>
                <w:szCs w:val="20"/>
              </w:rPr>
            </w:pPr>
            <w:r>
              <w:rPr>
                <w:rFonts w:hint="eastAsia" w:ascii="MS UI Gothic" w:hAnsi="MS UI Gothic" w:cs="MS UI Gothic"/>
                <w:b/>
                <w:bCs/>
                <w:spacing w:val="6"/>
                <w:sz w:val="20"/>
                <w:szCs w:val="20"/>
                <w:lang w:eastAsia="zh-CN"/>
              </w:rPr>
              <w:t>□</w:t>
            </w:r>
            <w:r>
              <w:rPr>
                <w:spacing w:val="6"/>
                <w:sz w:val="20"/>
                <w:szCs w:val="20"/>
              </w:rPr>
              <w:t>本项目收取投标保证金，具体规定如下：</w:t>
            </w:r>
            <w:r>
              <w:rPr>
                <w:spacing w:val="9"/>
                <w:sz w:val="20"/>
                <w:szCs w:val="20"/>
              </w:rPr>
              <w:t>投标保证金的交纳方式：详见招标公告</w:t>
            </w:r>
          </w:p>
          <w:p w14:paraId="0CBCE384">
            <w:pPr>
              <w:pStyle w:val="13"/>
              <w:spacing w:line="332" w:lineRule="auto"/>
              <w:ind w:left="110" w:right="5425" w:firstLine="2"/>
              <w:rPr>
                <w:sz w:val="20"/>
                <w:szCs w:val="20"/>
              </w:rPr>
            </w:pPr>
            <w:r>
              <w:rPr>
                <w:spacing w:val="9"/>
                <w:sz w:val="20"/>
                <w:szCs w:val="20"/>
              </w:rPr>
              <w:t>投标保证金的金额：详见招标公告</w:t>
            </w:r>
            <w:r>
              <w:rPr>
                <w:spacing w:val="5"/>
                <w:sz w:val="20"/>
                <w:szCs w:val="20"/>
              </w:rPr>
              <w:t>相关要求：</w:t>
            </w:r>
          </w:p>
          <w:p w14:paraId="7A708F41">
            <w:pPr>
              <w:pStyle w:val="13"/>
              <w:spacing w:line="297" w:lineRule="auto"/>
              <w:ind w:left="111" w:right="174" w:firstLine="14"/>
              <w:rPr>
                <w:sz w:val="20"/>
                <w:szCs w:val="20"/>
              </w:rPr>
            </w:pPr>
            <w:r>
              <w:rPr>
                <w:spacing w:val="9"/>
                <w:sz w:val="20"/>
                <w:szCs w:val="20"/>
              </w:rPr>
              <w:t>1.投标保证金采用电汇、转账、网上银行支付方式的，在投标截止时间前交至采购代理机构</w:t>
            </w:r>
            <w:r>
              <w:rPr>
                <w:spacing w:val="10"/>
                <w:sz w:val="20"/>
                <w:szCs w:val="20"/>
              </w:rPr>
              <w:t>指定账户并且到账，投标人应将银行转账底单的扫描件作为投标保证</w:t>
            </w:r>
            <w:r>
              <w:rPr>
                <w:spacing w:val="9"/>
                <w:sz w:val="20"/>
                <w:szCs w:val="20"/>
              </w:rPr>
              <w:t>金提交凭证，放置于报</w:t>
            </w:r>
            <w:r>
              <w:rPr>
                <w:spacing w:val="7"/>
                <w:sz w:val="20"/>
                <w:szCs w:val="20"/>
              </w:rPr>
              <w:t>价文件中，</w:t>
            </w:r>
            <w:r>
              <w:rPr>
                <w:b/>
                <w:bCs/>
                <w:spacing w:val="7"/>
                <w:sz w:val="20"/>
                <w:szCs w:val="20"/>
              </w:rPr>
              <w:t>否则投标无效</w:t>
            </w:r>
            <w:r>
              <w:rPr>
                <w:spacing w:val="7"/>
                <w:sz w:val="20"/>
                <w:szCs w:val="20"/>
              </w:rPr>
              <w:t>。</w:t>
            </w:r>
          </w:p>
          <w:p w14:paraId="144A26D5">
            <w:pPr>
              <w:pStyle w:val="13"/>
              <w:spacing w:before="114" w:line="315" w:lineRule="auto"/>
              <w:ind w:left="110" w:right="109" w:firstLine="2"/>
              <w:rPr>
                <w:sz w:val="20"/>
                <w:szCs w:val="20"/>
              </w:rPr>
            </w:pPr>
            <w:r>
              <w:rPr>
                <w:spacing w:val="10"/>
                <w:sz w:val="20"/>
                <w:szCs w:val="20"/>
              </w:rPr>
              <w:t>2.投标保证金采用支票、汇票、本票或者金融机构、担保机构出具的保险、保函、</w:t>
            </w:r>
            <w:r>
              <w:rPr>
                <w:spacing w:val="-58"/>
                <w:sz w:val="20"/>
                <w:szCs w:val="20"/>
              </w:rPr>
              <w:t xml:space="preserve"> </w:t>
            </w:r>
            <w:r>
              <w:rPr>
                <w:spacing w:val="10"/>
                <w:sz w:val="20"/>
                <w:szCs w:val="20"/>
              </w:rPr>
              <w:t>电子保函方式的，投标人应将支票、汇票、本票或者金融机构、担保机构出具的保险、保函、</w:t>
            </w:r>
            <w:r>
              <w:rPr>
                <w:spacing w:val="-45"/>
                <w:sz w:val="20"/>
                <w:szCs w:val="20"/>
              </w:rPr>
              <w:t xml:space="preserve"> </w:t>
            </w:r>
            <w:r>
              <w:rPr>
                <w:spacing w:val="10"/>
                <w:sz w:val="20"/>
                <w:szCs w:val="20"/>
              </w:rPr>
              <w:t>电子保</w:t>
            </w:r>
            <w:r>
              <w:rPr>
                <w:spacing w:val="11"/>
                <w:sz w:val="20"/>
                <w:szCs w:val="20"/>
              </w:rPr>
              <w:t>函方式</w:t>
            </w:r>
            <w:r>
              <w:rPr>
                <w:rFonts w:hint="eastAsia"/>
                <w:spacing w:val="11"/>
                <w:sz w:val="20"/>
                <w:szCs w:val="20"/>
                <w:lang w:eastAsia="zh-CN"/>
              </w:rPr>
              <w:t>的</w:t>
            </w:r>
            <w:r>
              <w:rPr>
                <w:spacing w:val="11"/>
                <w:sz w:val="20"/>
                <w:szCs w:val="20"/>
              </w:rPr>
              <w:t>原件扫描件作为投标保证金提交凭证，放置于报价文件中，</w:t>
            </w:r>
            <w:r>
              <w:rPr>
                <w:b/>
                <w:bCs/>
                <w:spacing w:val="11"/>
                <w:sz w:val="20"/>
                <w:szCs w:val="20"/>
              </w:rPr>
              <w:t>否则投标无效</w:t>
            </w:r>
            <w:r>
              <w:rPr>
                <w:spacing w:val="11"/>
                <w:sz w:val="20"/>
                <w:szCs w:val="20"/>
              </w:rPr>
              <w:t>。投标人必须于递交投标文件时将支票、汇票、本票或者金融机构、担保机构出具的保险、保函、</w:t>
            </w:r>
            <w:r>
              <w:rPr>
                <w:spacing w:val="10"/>
                <w:sz w:val="20"/>
                <w:szCs w:val="20"/>
              </w:rPr>
              <w:t>电子保函原件提交给采购人或者采购代理机构，</w:t>
            </w:r>
            <w:r>
              <w:rPr>
                <w:spacing w:val="-45"/>
                <w:sz w:val="20"/>
                <w:szCs w:val="20"/>
              </w:rPr>
              <w:t xml:space="preserve"> </w:t>
            </w:r>
            <w:r>
              <w:rPr>
                <w:spacing w:val="10"/>
                <w:sz w:val="20"/>
                <w:szCs w:val="20"/>
              </w:rPr>
              <w:t>由采购人或者采购代理机构向投标人出具回</w:t>
            </w:r>
            <w:r>
              <w:rPr>
                <w:spacing w:val="7"/>
                <w:sz w:val="20"/>
                <w:szCs w:val="20"/>
              </w:rPr>
              <w:t>执，并妥善保管。</w:t>
            </w:r>
          </w:p>
          <w:p w14:paraId="16999BF6">
            <w:pPr>
              <w:pStyle w:val="13"/>
              <w:spacing w:before="112" w:line="227" w:lineRule="auto"/>
              <w:ind w:left="114"/>
              <w:rPr>
                <w:sz w:val="20"/>
                <w:szCs w:val="20"/>
              </w:rPr>
            </w:pPr>
            <w:r>
              <w:rPr>
                <w:spacing w:val="8"/>
                <w:sz w:val="20"/>
                <w:szCs w:val="20"/>
              </w:rPr>
              <w:t>3.投标保证金</w:t>
            </w:r>
            <w:r>
              <w:rPr>
                <w:rFonts w:hint="eastAsia"/>
                <w:spacing w:val="8"/>
                <w:sz w:val="20"/>
                <w:szCs w:val="20"/>
                <w:lang w:eastAsia="zh-CN"/>
              </w:rPr>
              <w:t>指定账户</w:t>
            </w:r>
            <w:r>
              <w:rPr>
                <w:spacing w:val="8"/>
                <w:sz w:val="20"/>
                <w:szCs w:val="20"/>
              </w:rPr>
              <w:t>：详见招标公告。</w:t>
            </w:r>
          </w:p>
          <w:p w14:paraId="6826E624">
            <w:pPr>
              <w:pStyle w:val="13"/>
              <w:spacing w:before="115" w:line="280" w:lineRule="auto"/>
              <w:ind w:left="111" w:right="109" w:hanging="2"/>
              <w:rPr>
                <w:sz w:val="20"/>
                <w:szCs w:val="20"/>
              </w:rPr>
            </w:pPr>
            <w:r>
              <w:rPr>
                <w:spacing w:val="11"/>
                <w:sz w:val="20"/>
                <w:szCs w:val="20"/>
              </w:rPr>
              <w:t>4.投标人为联合体的，可以由联合体中的一方或者多方共同交纳投标保证金，其交纳的保证</w:t>
            </w:r>
            <w:r>
              <w:rPr>
                <w:spacing w:val="8"/>
                <w:sz w:val="20"/>
                <w:szCs w:val="20"/>
              </w:rPr>
              <w:t>金对联合体各方均具有约束力。</w:t>
            </w:r>
          </w:p>
          <w:p w14:paraId="70ABEB31">
            <w:pPr>
              <w:pStyle w:val="13"/>
              <w:spacing w:before="112" w:line="230" w:lineRule="auto"/>
              <w:ind w:left="113"/>
              <w:rPr>
                <w:sz w:val="20"/>
                <w:szCs w:val="20"/>
              </w:rPr>
            </w:pPr>
            <w:r>
              <w:rPr>
                <w:b/>
                <w:bCs/>
                <w:spacing w:val="1"/>
                <w:sz w:val="20"/>
                <w:szCs w:val="20"/>
              </w:rPr>
              <w:t>备注：</w:t>
            </w:r>
          </w:p>
          <w:p w14:paraId="5236D8C1">
            <w:pPr>
              <w:pStyle w:val="13"/>
              <w:spacing w:before="112" w:line="280" w:lineRule="auto"/>
              <w:ind w:left="120" w:right="109" w:firstLine="5"/>
              <w:rPr>
                <w:sz w:val="20"/>
                <w:szCs w:val="20"/>
              </w:rPr>
            </w:pPr>
            <w:r>
              <w:rPr>
                <w:b/>
                <w:bCs/>
                <w:spacing w:val="6"/>
                <w:sz w:val="20"/>
                <w:szCs w:val="20"/>
              </w:rPr>
              <w:t>1.</w:t>
            </w:r>
            <w:r>
              <w:rPr>
                <w:spacing w:val="6"/>
                <w:sz w:val="20"/>
                <w:szCs w:val="20"/>
              </w:rPr>
              <w:t xml:space="preserve"> </w:t>
            </w:r>
            <w:r>
              <w:rPr>
                <w:b/>
                <w:bCs/>
                <w:spacing w:val="6"/>
                <w:sz w:val="20"/>
                <w:szCs w:val="20"/>
              </w:rPr>
              <w:t>投标保证金在投标截止时间后提交的，或者不按规定交纳方式交纳的，或者未足额交纳的（包含保函额度不足的</w:t>
            </w:r>
            <w:r>
              <w:rPr>
                <w:b/>
                <w:bCs/>
                <w:spacing w:val="-32"/>
                <w:sz w:val="20"/>
                <w:szCs w:val="20"/>
              </w:rPr>
              <w:t>），</w:t>
            </w:r>
            <w:r>
              <w:rPr>
                <w:b/>
                <w:bCs/>
                <w:spacing w:val="6"/>
                <w:sz w:val="20"/>
                <w:szCs w:val="20"/>
              </w:rPr>
              <w:t>视为无效投标保证金。</w:t>
            </w:r>
          </w:p>
          <w:p w14:paraId="4725E726">
            <w:pPr>
              <w:pStyle w:val="13"/>
              <w:spacing w:before="112" w:line="281" w:lineRule="auto"/>
              <w:ind w:left="111" w:right="109" w:firstLine="1"/>
              <w:rPr>
                <w:sz w:val="20"/>
                <w:szCs w:val="20"/>
              </w:rPr>
            </w:pPr>
            <w:r>
              <w:rPr>
                <w:b/>
                <w:bCs/>
                <w:spacing w:val="9"/>
                <w:sz w:val="20"/>
                <w:szCs w:val="20"/>
              </w:rPr>
              <w:t>2.投标人采用现钞方式或者从个人账户（自然人投标除外）转出的投标保证金，视为</w:t>
            </w:r>
            <w:r>
              <w:rPr>
                <w:b/>
                <w:bCs/>
                <w:spacing w:val="8"/>
                <w:sz w:val="20"/>
                <w:szCs w:val="20"/>
              </w:rPr>
              <w:t>无效投</w:t>
            </w:r>
            <w:r>
              <w:rPr>
                <w:b/>
                <w:bCs/>
                <w:spacing w:val="4"/>
                <w:sz w:val="20"/>
                <w:szCs w:val="20"/>
              </w:rPr>
              <w:t>标保证金。</w:t>
            </w:r>
          </w:p>
          <w:p w14:paraId="0366982C">
            <w:pPr>
              <w:pStyle w:val="13"/>
              <w:spacing w:before="112" w:line="228" w:lineRule="auto"/>
              <w:ind w:left="114"/>
              <w:rPr>
                <w:sz w:val="20"/>
                <w:szCs w:val="20"/>
              </w:rPr>
            </w:pPr>
            <w:r>
              <w:rPr>
                <w:b/>
                <w:bCs/>
                <w:spacing w:val="8"/>
                <w:sz w:val="20"/>
                <w:szCs w:val="20"/>
              </w:rPr>
              <w:t>3.支票、汇票或者本票出现无效或者背书</w:t>
            </w:r>
            <w:r>
              <w:rPr>
                <w:b/>
                <w:bCs/>
                <w:spacing w:val="7"/>
                <w:sz w:val="20"/>
                <w:szCs w:val="20"/>
              </w:rPr>
              <w:t>情形的，视为无效投标保证金。</w:t>
            </w:r>
          </w:p>
          <w:p w14:paraId="781AA84A">
            <w:pPr>
              <w:pStyle w:val="13"/>
              <w:spacing w:before="113" w:line="229" w:lineRule="auto"/>
              <w:ind w:left="109"/>
              <w:rPr>
                <w:sz w:val="20"/>
                <w:szCs w:val="20"/>
              </w:rPr>
            </w:pPr>
            <w:r>
              <w:rPr>
                <w:b/>
                <w:bCs/>
                <w:spacing w:val="7"/>
                <w:sz w:val="20"/>
                <w:szCs w:val="20"/>
              </w:rPr>
              <w:t>4.保函有效期低于投标有效期的，视为无效投标保证金。</w:t>
            </w:r>
          </w:p>
          <w:p w14:paraId="0CBAF65A">
            <w:pPr>
              <w:pStyle w:val="13"/>
              <w:spacing w:before="112" w:line="222" w:lineRule="auto"/>
              <w:ind w:left="114"/>
              <w:rPr>
                <w:sz w:val="20"/>
                <w:szCs w:val="20"/>
              </w:rPr>
            </w:pPr>
            <w:r>
              <w:rPr>
                <w:b/>
                <w:bCs/>
                <w:spacing w:val="8"/>
                <w:sz w:val="20"/>
                <w:szCs w:val="20"/>
              </w:rPr>
              <w:t>5.采用金融、担保机构出具保函的，必须为无条件保函，否则视</w:t>
            </w:r>
            <w:r>
              <w:rPr>
                <w:b/>
                <w:bCs/>
                <w:spacing w:val="7"/>
                <w:sz w:val="20"/>
                <w:szCs w:val="20"/>
              </w:rPr>
              <w:t>为无效投标保证金。</w:t>
            </w:r>
          </w:p>
        </w:tc>
      </w:tr>
      <w:tr w14:paraId="5846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87" w:type="dxa"/>
            <w:vAlign w:val="top"/>
          </w:tcPr>
          <w:p w14:paraId="19C94DBC">
            <w:pPr>
              <w:spacing w:line="406" w:lineRule="auto"/>
              <w:rPr>
                <w:rFonts w:ascii="Arial"/>
                <w:sz w:val="21"/>
              </w:rPr>
            </w:pPr>
          </w:p>
          <w:p w14:paraId="601BA629">
            <w:pPr>
              <w:pStyle w:val="13"/>
              <w:spacing w:before="65" w:line="268" w:lineRule="exact"/>
              <w:ind w:left="132"/>
              <w:rPr>
                <w:sz w:val="20"/>
                <w:szCs w:val="20"/>
              </w:rPr>
            </w:pPr>
            <w:r>
              <w:rPr>
                <w:spacing w:val="-2"/>
                <w:position w:val="1"/>
                <w:sz w:val="20"/>
                <w:szCs w:val="20"/>
              </w:rPr>
              <w:t>19.1</w:t>
            </w:r>
          </w:p>
        </w:tc>
        <w:tc>
          <w:tcPr>
            <w:tcW w:w="8682" w:type="dxa"/>
            <w:vAlign w:val="top"/>
          </w:tcPr>
          <w:p w14:paraId="6F82CF8C">
            <w:pPr>
              <w:pStyle w:val="13"/>
              <w:spacing w:before="92" w:line="303" w:lineRule="auto"/>
              <w:ind w:left="109" w:right="109" w:firstLine="3"/>
              <w:jc w:val="both"/>
              <w:rPr>
                <w:sz w:val="20"/>
                <w:szCs w:val="20"/>
              </w:rPr>
            </w:pPr>
            <w:r>
              <w:rPr>
                <w:spacing w:val="11"/>
                <w:sz w:val="20"/>
                <w:szCs w:val="20"/>
              </w:rPr>
              <w:t>投标文件应按资格文件、报价文件、商务技术文件分别编制，资格文件、报价文件分别生成</w:t>
            </w:r>
            <w:r>
              <w:rPr>
                <w:spacing w:val="9"/>
                <w:sz w:val="20"/>
                <w:szCs w:val="20"/>
              </w:rPr>
              <w:t>电子文件，商务技术文件按顺序合并生成电子文件。</w:t>
            </w:r>
            <w:r>
              <w:rPr>
                <w:spacing w:val="-42"/>
                <w:sz w:val="20"/>
                <w:szCs w:val="20"/>
              </w:rPr>
              <w:t xml:space="preserve"> </w:t>
            </w:r>
            <w:r>
              <w:rPr>
                <w:b/>
                <w:bCs/>
                <w:spacing w:val="9"/>
                <w:sz w:val="20"/>
                <w:szCs w:val="20"/>
                <w:u w:val="single" w:color="auto"/>
              </w:rPr>
              <w:t>电子版投标文件制作方式见招标公告附</w:t>
            </w:r>
            <w:r>
              <w:rPr>
                <w:b/>
                <w:bCs/>
                <w:spacing w:val="14"/>
                <w:sz w:val="20"/>
                <w:szCs w:val="20"/>
                <w:u w:val="single" w:color="auto"/>
              </w:rPr>
              <w:t>件</w:t>
            </w:r>
            <w:r>
              <w:rPr>
                <w:b/>
                <w:bCs/>
                <w:spacing w:val="14"/>
                <w:sz w:val="20"/>
                <w:szCs w:val="20"/>
                <w:u w:val="none" w:color="auto"/>
              </w:rPr>
              <w:t>。</w:t>
            </w:r>
          </w:p>
        </w:tc>
      </w:tr>
    </w:tbl>
    <w:p w14:paraId="1091AE8A">
      <w:pPr>
        <w:rPr>
          <w:rFonts w:ascii="Arial"/>
          <w:sz w:val="21"/>
        </w:rPr>
      </w:pPr>
    </w:p>
    <w:p w14:paraId="23424AF4">
      <w:pPr>
        <w:rPr>
          <w:rFonts w:ascii="Arial" w:hAnsi="Arial" w:eastAsia="Arial" w:cs="Arial"/>
          <w:sz w:val="21"/>
          <w:szCs w:val="21"/>
        </w:rPr>
        <w:sectPr>
          <w:footerReference r:id="rId12" w:type="default"/>
          <w:pgSz w:w="11906" w:h="16839"/>
          <w:pgMar w:top="1108" w:right="1134" w:bottom="1214" w:left="1134" w:header="831" w:footer="977" w:gutter="0"/>
          <w:pgNumType w:fmt="decimal"/>
          <w:cols w:space="720" w:num="1"/>
        </w:sectPr>
      </w:pPr>
    </w:p>
    <w:p w14:paraId="1589B1F3">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6F31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87" w:type="dxa"/>
            <w:vAlign w:val="top"/>
          </w:tcPr>
          <w:p w14:paraId="7355F80D">
            <w:pPr>
              <w:spacing w:line="405" w:lineRule="auto"/>
              <w:rPr>
                <w:rFonts w:ascii="Arial"/>
                <w:sz w:val="21"/>
              </w:rPr>
            </w:pPr>
          </w:p>
          <w:p w14:paraId="329E5505">
            <w:pPr>
              <w:pStyle w:val="13"/>
              <w:spacing w:before="65" w:line="268" w:lineRule="exact"/>
              <w:ind w:left="119"/>
              <w:rPr>
                <w:sz w:val="20"/>
                <w:szCs w:val="20"/>
              </w:rPr>
            </w:pPr>
            <w:r>
              <w:rPr>
                <w:spacing w:val="2"/>
                <w:position w:val="1"/>
                <w:sz w:val="20"/>
                <w:szCs w:val="20"/>
              </w:rPr>
              <w:t>21.1</w:t>
            </w:r>
          </w:p>
        </w:tc>
        <w:tc>
          <w:tcPr>
            <w:tcW w:w="8682" w:type="dxa"/>
            <w:vAlign w:val="top"/>
          </w:tcPr>
          <w:p w14:paraId="209AC51C">
            <w:pPr>
              <w:pStyle w:val="13"/>
              <w:spacing w:before="112" w:line="227" w:lineRule="auto"/>
              <w:ind w:left="126"/>
              <w:rPr>
                <w:sz w:val="20"/>
                <w:szCs w:val="20"/>
              </w:rPr>
            </w:pPr>
            <w:r>
              <w:rPr>
                <w:spacing w:val="7"/>
                <w:sz w:val="20"/>
                <w:szCs w:val="20"/>
              </w:rPr>
              <w:t>1.投标截止时间：详见招标公告</w:t>
            </w:r>
          </w:p>
          <w:p w14:paraId="370CE5C9">
            <w:pPr>
              <w:pStyle w:val="13"/>
              <w:spacing w:before="114" w:line="227" w:lineRule="auto"/>
              <w:ind w:left="113"/>
              <w:rPr>
                <w:sz w:val="20"/>
                <w:szCs w:val="20"/>
              </w:rPr>
            </w:pPr>
            <w:r>
              <w:rPr>
                <w:spacing w:val="8"/>
                <w:sz w:val="20"/>
                <w:szCs w:val="20"/>
              </w:rPr>
              <w:t>2.投标文件提交起止时间：详见招标公告</w:t>
            </w:r>
          </w:p>
          <w:p w14:paraId="56E04C2F">
            <w:pPr>
              <w:pStyle w:val="13"/>
              <w:spacing w:before="114" w:line="227" w:lineRule="auto"/>
              <w:ind w:left="114"/>
              <w:rPr>
                <w:sz w:val="20"/>
                <w:szCs w:val="20"/>
              </w:rPr>
            </w:pPr>
            <w:r>
              <w:rPr>
                <w:spacing w:val="8"/>
                <w:sz w:val="20"/>
                <w:szCs w:val="20"/>
              </w:rPr>
              <w:t>3.投标地点：详见招标公告</w:t>
            </w:r>
          </w:p>
        </w:tc>
      </w:tr>
      <w:tr w14:paraId="1C9B1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70D4AB65">
            <w:pPr>
              <w:pStyle w:val="13"/>
              <w:spacing w:before="288" w:line="269" w:lineRule="exact"/>
              <w:ind w:left="119"/>
              <w:rPr>
                <w:sz w:val="20"/>
                <w:szCs w:val="20"/>
              </w:rPr>
            </w:pPr>
            <w:r>
              <w:rPr>
                <w:spacing w:val="-1"/>
                <w:position w:val="1"/>
                <w:sz w:val="20"/>
                <w:szCs w:val="20"/>
              </w:rPr>
              <w:t>23</w:t>
            </w:r>
          </w:p>
        </w:tc>
        <w:tc>
          <w:tcPr>
            <w:tcW w:w="8682" w:type="dxa"/>
            <w:vAlign w:val="top"/>
          </w:tcPr>
          <w:p w14:paraId="0C90D398">
            <w:pPr>
              <w:pStyle w:val="13"/>
              <w:spacing w:before="108" w:line="227" w:lineRule="auto"/>
              <w:ind w:left="126"/>
              <w:rPr>
                <w:sz w:val="20"/>
                <w:szCs w:val="20"/>
              </w:rPr>
            </w:pPr>
            <w:r>
              <w:rPr>
                <w:spacing w:val="7"/>
                <w:sz w:val="20"/>
                <w:szCs w:val="20"/>
              </w:rPr>
              <w:t>1.开标时间：详见招标公告</w:t>
            </w:r>
          </w:p>
          <w:p w14:paraId="408E3805">
            <w:pPr>
              <w:pStyle w:val="13"/>
              <w:spacing w:before="114" w:line="227" w:lineRule="auto"/>
              <w:ind w:left="113"/>
              <w:rPr>
                <w:sz w:val="20"/>
                <w:szCs w:val="20"/>
              </w:rPr>
            </w:pPr>
            <w:r>
              <w:rPr>
                <w:spacing w:val="8"/>
                <w:sz w:val="20"/>
                <w:szCs w:val="20"/>
              </w:rPr>
              <w:t>2.开标地点：详见招标公告</w:t>
            </w:r>
          </w:p>
        </w:tc>
      </w:tr>
      <w:tr w14:paraId="6A80F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887" w:type="dxa"/>
            <w:vAlign w:val="top"/>
          </w:tcPr>
          <w:p w14:paraId="5374B529">
            <w:pPr>
              <w:spacing w:line="275" w:lineRule="auto"/>
              <w:rPr>
                <w:rFonts w:ascii="Arial"/>
                <w:sz w:val="21"/>
              </w:rPr>
            </w:pPr>
          </w:p>
          <w:p w14:paraId="2750B688">
            <w:pPr>
              <w:spacing w:line="276" w:lineRule="auto"/>
              <w:rPr>
                <w:rFonts w:ascii="Arial"/>
                <w:sz w:val="21"/>
              </w:rPr>
            </w:pPr>
          </w:p>
          <w:p w14:paraId="488AE7C7">
            <w:pPr>
              <w:spacing w:line="276" w:lineRule="auto"/>
              <w:rPr>
                <w:rFonts w:ascii="Arial"/>
                <w:sz w:val="21"/>
              </w:rPr>
            </w:pPr>
          </w:p>
          <w:p w14:paraId="12609BF3">
            <w:pPr>
              <w:spacing w:line="276" w:lineRule="auto"/>
              <w:rPr>
                <w:rFonts w:ascii="Arial"/>
                <w:sz w:val="21"/>
              </w:rPr>
            </w:pPr>
          </w:p>
          <w:p w14:paraId="0889EE20">
            <w:pPr>
              <w:spacing w:line="276" w:lineRule="auto"/>
              <w:rPr>
                <w:rFonts w:ascii="Arial"/>
                <w:sz w:val="21"/>
              </w:rPr>
            </w:pPr>
          </w:p>
          <w:p w14:paraId="73E0546A">
            <w:pPr>
              <w:spacing w:line="276" w:lineRule="auto"/>
              <w:rPr>
                <w:rFonts w:ascii="Arial"/>
                <w:sz w:val="21"/>
              </w:rPr>
            </w:pPr>
          </w:p>
          <w:p w14:paraId="7EBFA60D">
            <w:pPr>
              <w:pStyle w:val="13"/>
              <w:spacing w:before="65" w:line="268" w:lineRule="exact"/>
              <w:ind w:left="119"/>
              <w:rPr>
                <w:sz w:val="20"/>
                <w:szCs w:val="20"/>
              </w:rPr>
            </w:pPr>
            <w:r>
              <w:rPr>
                <w:spacing w:val="2"/>
                <w:position w:val="1"/>
                <w:sz w:val="20"/>
                <w:szCs w:val="20"/>
              </w:rPr>
              <w:t>25.3</w:t>
            </w:r>
          </w:p>
          <w:p w14:paraId="0C90A5D1">
            <w:pPr>
              <w:pStyle w:val="13"/>
              <w:spacing w:before="91" w:line="241" w:lineRule="auto"/>
              <w:ind w:left="127"/>
              <w:rPr>
                <w:sz w:val="20"/>
                <w:szCs w:val="20"/>
              </w:rPr>
            </w:pPr>
            <w:r>
              <w:rPr>
                <w:rFonts w:hint="eastAsia"/>
                <w:spacing w:val="-2"/>
                <w:sz w:val="20"/>
                <w:szCs w:val="20"/>
                <w:lang w:eastAsia="zh-CN"/>
              </w:rPr>
              <w:t>(</w:t>
            </w:r>
            <w:r>
              <w:rPr>
                <w:spacing w:val="-2"/>
                <w:sz w:val="20"/>
                <w:szCs w:val="20"/>
              </w:rPr>
              <w:t>（2</w:t>
            </w:r>
            <w:r>
              <w:rPr>
                <w:rFonts w:hint="eastAsia"/>
                <w:spacing w:val="-2"/>
                <w:sz w:val="20"/>
                <w:szCs w:val="20"/>
                <w:lang w:eastAsia="zh-CN"/>
              </w:rPr>
              <w:t>）</w:t>
            </w:r>
            <w:r>
              <w:rPr>
                <w:spacing w:val="-2"/>
                <w:sz w:val="20"/>
                <w:szCs w:val="20"/>
              </w:rPr>
              <w:t>）</w:t>
            </w:r>
          </w:p>
        </w:tc>
        <w:tc>
          <w:tcPr>
            <w:tcW w:w="8682" w:type="dxa"/>
            <w:vAlign w:val="top"/>
          </w:tcPr>
          <w:p w14:paraId="00A07AA0">
            <w:pPr>
              <w:pStyle w:val="13"/>
              <w:spacing w:before="110" w:line="228" w:lineRule="auto"/>
              <w:ind w:left="109"/>
              <w:rPr>
                <w:sz w:val="20"/>
                <w:szCs w:val="20"/>
              </w:rPr>
            </w:pPr>
            <w:r>
              <w:rPr>
                <w:spacing w:val="9"/>
                <w:sz w:val="20"/>
                <w:szCs w:val="20"/>
              </w:rPr>
              <w:t>采购人或者采购代理机构在资格审查结束前，对投标人进行信用查询。</w:t>
            </w:r>
          </w:p>
          <w:p w14:paraId="1F99C6CA">
            <w:pPr>
              <w:pStyle w:val="13"/>
              <w:spacing w:before="112" w:line="331" w:lineRule="auto"/>
              <w:ind w:left="147" w:right="107" w:hanging="34"/>
              <w:rPr>
                <w:sz w:val="20"/>
                <w:szCs w:val="20"/>
              </w:rPr>
            </w:pPr>
            <w:r>
              <w:rPr>
                <w:spacing w:val="-2"/>
                <w:sz w:val="20"/>
                <w:szCs w:val="20"/>
              </w:rPr>
              <w:t>查 询 渠</w:t>
            </w:r>
            <w:r>
              <w:rPr>
                <w:spacing w:val="-16"/>
                <w:sz w:val="20"/>
                <w:szCs w:val="20"/>
              </w:rPr>
              <w:t xml:space="preserve"> </w:t>
            </w:r>
            <w:r>
              <w:rPr>
                <w:spacing w:val="-2"/>
                <w:sz w:val="20"/>
                <w:szCs w:val="20"/>
              </w:rPr>
              <w:t>道 ：“ 信</w:t>
            </w:r>
            <w:r>
              <w:rPr>
                <w:spacing w:val="-16"/>
                <w:sz w:val="20"/>
                <w:szCs w:val="20"/>
              </w:rPr>
              <w:t xml:space="preserve"> </w:t>
            </w:r>
            <w:r>
              <w:rPr>
                <w:spacing w:val="-2"/>
                <w:sz w:val="20"/>
                <w:szCs w:val="20"/>
              </w:rPr>
              <w:t>用 中 国 ”</w:t>
            </w:r>
            <w:r>
              <w:rPr>
                <w:spacing w:val="-20"/>
                <w:sz w:val="20"/>
                <w:szCs w:val="20"/>
              </w:rPr>
              <w:t xml:space="preserve"> </w:t>
            </w:r>
            <w:r>
              <w:rPr>
                <w:spacing w:val="-2"/>
                <w:sz w:val="20"/>
                <w:szCs w:val="20"/>
              </w:rPr>
              <w:t>网 站 (</w:t>
            </w:r>
            <w:r>
              <w:fldChar w:fldCharType="begin"/>
            </w:r>
            <w:r>
              <w:instrText xml:space="preserve"> HYPERLINK "https://www.creditchina.gov.cn" </w:instrText>
            </w:r>
            <w:r>
              <w:fldChar w:fldCharType="separate"/>
            </w:r>
            <w:r>
              <w:rPr>
                <w:spacing w:val="-2"/>
                <w:sz w:val="20"/>
                <w:szCs w:val="20"/>
              </w:rPr>
              <w:t>www.creditchina.gov.cn</w:t>
            </w:r>
            <w:r>
              <w:rPr>
                <w:spacing w:val="-2"/>
                <w:sz w:val="20"/>
                <w:szCs w:val="20"/>
              </w:rPr>
              <w:fldChar w:fldCharType="end"/>
            </w:r>
            <w:r>
              <w:rPr>
                <w:rFonts w:hint="eastAsia"/>
                <w:spacing w:val="-2"/>
                <w:sz w:val="20"/>
                <w:szCs w:val="20"/>
                <w:lang w:eastAsia="zh-CN"/>
              </w:rPr>
              <w:t>）</w:t>
            </w:r>
            <w:r>
              <w:rPr>
                <w:spacing w:val="-2"/>
                <w:sz w:val="20"/>
                <w:szCs w:val="20"/>
              </w:rPr>
              <w:t xml:space="preserve">  、 中 国</w:t>
            </w:r>
            <w:r>
              <w:rPr>
                <w:spacing w:val="-19"/>
                <w:sz w:val="20"/>
                <w:szCs w:val="20"/>
              </w:rPr>
              <w:t xml:space="preserve"> </w:t>
            </w:r>
            <w:r>
              <w:rPr>
                <w:spacing w:val="-2"/>
                <w:sz w:val="20"/>
                <w:szCs w:val="20"/>
              </w:rPr>
              <w:t>政</w:t>
            </w:r>
            <w:r>
              <w:rPr>
                <w:spacing w:val="-18"/>
                <w:sz w:val="20"/>
                <w:szCs w:val="20"/>
              </w:rPr>
              <w:t xml:space="preserve"> </w:t>
            </w:r>
            <w:r>
              <w:rPr>
                <w:spacing w:val="-2"/>
                <w:sz w:val="20"/>
                <w:szCs w:val="20"/>
              </w:rPr>
              <w:t>府</w:t>
            </w:r>
            <w:r>
              <w:rPr>
                <w:spacing w:val="-19"/>
                <w:sz w:val="20"/>
                <w:szCs w:val="20"/>
              </w:rPr>
              <w:t xml:space="preserve"> </w:t>
            </w:r>
            <w:r>
              <w:rPr>
                <w:spacing w:val="-2"/>
                <w:sz w:val="20"/>
                <w:szCs w:val="20"/>
              </w:rPr>
              <w:t>采</w:t>
            </w:r>
            <w:r>
              <w:rPr>
                <w:spacing w:val="-19"/>
                <w:sz w:val="20"/>
                <w:szCs w:val="20"/>
              </w:rPr>
              <w:t xml:space="preserve"> </w:t>
            </w:r>
            <w:r>
              <w:rPr>
                <w:spacing w:val="-2"/>
                <w:sz w:val="20"/>
                <w:szCs w:val="20"/>
              </w:rPr>
              <w:t>购 网</w:t>
            </w:r>
            <w:r>
              <w:rPr>
                <w:rFonts w:hint="eastAsia"/>
                <w:spacing w:val="-2"/>
                <w:sz w:val="20"/>
                <w:szCs w:val="20"/>
                <w:lang w:eastAsia="zh-CN"/>
              </w:rPr>
              <w:t>（</w:t>
            </w:r>
            <w:r>
              <w:rPr>
                <w:spacing w:val="-4"/>
                <w:sz w:val="20"/>
                <w:szCs w:val="20"/>
              </w:rPr>
              <w:t>(</w:t>
            </w:r>
            <w:r>
              <w:fldChar w:fldCharType="begin"/>
            </w:r>
            <w:r>
              <w:instrText xml:space="preserve"> HYPERLINK "https://www.ccgp.gov.cn" </w:instrText>
            </w:r>
            <w:r>
              <w:fldChar w:fldCharType="separate"/>
            </w:r>
            <w:r>
              <w:rPr>
                <w:spacing w:val="-4"/>
                <w:sz w:val="20"/>
                <w:szCs w:val="20"/>
              </w:rPr>
              <w:t>www.ccgp.gov.cn</w:t>
            </w:r>
            <w:r>
              <w:rPr>
                <w:spacing w:val="-4"/>
                <w:sz w:val="20"/>
                <w:szCs w:val="20"/>
              </w:rPr>
              <w:fldChar w:fldCharType="end"/>
            </w:r>
            <w:r>
              <w:rPr>
                <w:rFonts w:hint="eastAsia"/>
                <w:spacing w:val="-4"/>
                <w:sz w:val="20"/>
                <w:szCs w:val="20"/>
                <w:lang w:eastAsia="zh-CN"/>
              </w:rPr>
              <w:t>）</w:t>
            </w:r>
            <w:r>
              <w:rPr>
                <w:spacing w:val="-4"/>
                <w:sz w:val="20"/>
                <w:szCs w:val="20"/>
              </w:rPr>
              <w:t>》。</w:t>
            </w:r>
          </w:p>
          <w:p w14:paraId="7BBA66D2">
            <w:pPr>
              <w:pStyle w:val="13"/>
              <w:spacing w:before="3" w:line="228" w:lineRule="auto"/>
              <w:ind w:left="110"/>
              <w:rPr>
                <w:sz w:val="20"/>
                <w:szCs w:val="20"/>
              </w:rPr>
            </w:pPr>
            <w:r>
              <w:rPr>
                <w:spacing w:val="9"/>
                <w:sz w:val="20"/>
                <w:szCs w:val="20"/>
              </w:rPr>
              <w:t>信用查询截止时点：资格审查结束前</w:t>
            </w:r>
          </w:p>
          <w:p w14:paraId="1863AA10">
            <w:pPr>
              <w:pStyle w:val="13"/>
              <w:spacing w:before="112" w:line="228" w:lineRule="auto"/>
              <w:ind w:left="113"/>
              <w:rPr>
                <w:sz w:val="20"/>
                <w:szCs w:val="20"/>
              </w:rPr>
            </w:pPr>
            <w:r>
              <w:rPr>
                <w:spacing w:val="9"/>
                <w:sz w:val="20"/>
                <w:szCs w:val="20"/>
              </w:rPr>
              <w:t>查询记录和证据留存方式：在查询网站中直接打印查询记录，打印材料作为评审资料保存。</w:t>
            </w:r>
          </w:p>
          <w:p w14:paraId="212BA0DF">
            <w:pPr>
              <w:pStyle w:val="13"/>
              <w:spacing w:before="113" w:line="309" w:lineRule="auto"/>
              <w:ind w:left="110" w:right="37"/>
              <w:rPr>
                <w:sz w:val="20"/>
                <w:szCs w:val="20"/>
              </w:rPr>
            </w:pPr>
            <w:r>
              <w:rPr>
                <w:spacing w:val="17"/>
                <w:sz w:val="20"/>
                <w:szCs w:val="20"/>
              </w:rPr>
              <w:t>信用信息使用规则：对在“信用中国”网站</w:t>
            </w:r>
            <w:r>
              <w:rPr>
                <w:rFonts w:hint="eastAsia"/>
                <w:spacing w:val="17"/>
                <w:sz w:val="20"/>
                <w:szCs w:val="20"/>
                <w:lang w:eastAsia="zh-CN"/>
              </w:rPr>
              <w:t>（</w:t>
            </w:r>
            <w:r>
              <w:rPr>
                <w:spacing w:val="17"/>
                <w:sz w:val="20"/>
                <w:szCs w:val="20"/>
              </w:rPr>
              <w:t>(</w:t>
            </w:r>
            <w:r>
              <w:fldChar w:fldCharType="begin"/>
            </w:r>
            <w:r>
              <w:instrText xml:space="preserve"> HYPERLINK "https://www.creditchina.gov.cn" </w:instrText>
            </w:r>
            <w:r>
              <w:fldChar w:fldCharType="separate"/>
            </w:r>
            <w:r>
              <w:rPr>
                <w:sz w:val="20"/>
                <w:szCs w:val="20"/>
              </w:rPr>
              <w:t>www</w:t>
            </w:r>
            <w:r>
              <w:rPr>
                <w:spacing w:val="17"/>
                <w:sz w:val="20"/>
                <w:szCs w:val="20"/>
              </w:rPr>
              <w:t>.</w:t>
            </w:r>
            <w:r>
              <w:rPr>
                <w:sz w:val="20"/>
                <w:szCs w:val="20"/>
              </w:rPr>
              <w:t>creditchina</w:t>
            </w:r>
            <w:r>
              <w:rPr>
                <w:spacing w:val="17"/>
                <w:sz w:val="20"/>
                <w:szCs w:val="20"/>
              </w:rPr>
              <w:t>.</w:t>
            </w:r>
            <w:r>
              <w:rPr>
                <w:sz w:val="20"/>
                <w:szCs w:val="20"/>
              </w:rPr>
              <w:t>gov</w:t>
            </w:r>
            <w:r>
              <w:rPr>
                <w:spacing w:val="17"/>
                <w:sz w:val="20"/>
                <w:szCs w:val="20"/>
              </w:rPr>
              <w:t>.</w:t>
            </w:r>
            <w:r>
              <w:rPr>
                <w:sz w:val="20"/>
                <w:szCs w:val="20"/>
              </w:rPr>
              <w:t>cn</w:t>
            </w:r>
            <w:r>
              <w:rPr>
                <w:sz w:val="20"/>
                <w:szCs w:val="20"/>
              </w:rPr>
              <w:fldChar w:fldCharType="end"/>
            </w:r>
            <w:r>
              <w:rPr>
                <w:rFonts w:hint="eastAsia"/>
                <w:spacing w:val="17"/>
                <w:sz w:val="20"/>
                <w:szCs w:val="20"/>
                <w:lang w:eastAsia="zh-CN"/>
              </w:rPr>
              <w:t>）</w:t>
            </w:r>
            <w:r>
              <w:rPr>
                <w:spacing w:val="17"/>
                <w:sz w:val="20"/>
                <w:szCs w:val="20"/>
              </w:rPr>
              <w:t xml:space="preserve"> 、中</w:t>
            </w:r>
            <w:r>
              <w:rPr>
                <w:spacing w:val="16"/>
                <w:sz w:val="20"/>
                <w:szCs w:val="20"/>
              </w:rPr>
              <w:t>国政府采购网</w:t>
            </w:r>
            <w:r>
              <w:rPr>
                <w:rFonts w:hint="eastAsia"/>
                <w:spacing w:val="16"/>
                <w:sz w:val="20"/>
                <w:szCs w:val="20"/>
                <w:lang w:eastAsia="zh-CN"/>
              </w:rPr>
              <w:t>（</w:t>
            </w:r>
            <w:r>
              <w:rPr>
                <w:spacing w:val="10"/>
                <w:sz w:val="20"/>
                <w:szCs w:val="20"/>
              </w:rPr>
              <w:t>(</w:t>
            </w:r>
            <w:r>
              <w:rPr>
                <w:spacing w:val="17"/>
                <w:sz w:val="20"/>
                <w:szCs w:val="20"/>
              </w:rPr>
              <w:fldChar w:fldCharType="begin"/>
            </w:r>
            <w:r>
              <w:rPr>
                <w:spacing w:val="17"/>
                <w:sz w:val="20"/>
                <w:szCs w:val="20"/>
              </w:rPr>
              <w:instrText xml:space="preserve"> HYPERLINK "https://www.ccgp.gov.cn" </w:instrText>
            </w:r>
            <w:r>
              <w:rPr>
                <w:spacing w:val="17"/>
                <w:sz w:val="20"/>
                <w:szCs w:val="20"/>
              </w:rPr>
              <w:fldChar w:fldCharType="separate"/>
            </w:r>
            <w:r>
              <w:rPr>
                <w:spacing w:val="17"/>
                <w:sz w:val="20"/>
                <w:szCs w:val="20"/>
              </w:rPr>
              <w:t>www.ccgp.gov.cn</w:t>
            </w:r>
            <w:r>
              <w:rPr>
                <w:spacing w:val="17"/>
                <w:sz w:val="20"/>
                <w:szCs w:val="20"/>
              </w:rPr>
              <w:fldChar w:fldCharType="end"/>
            </w:r>
            <w:r>
              <w:rPr>
                <w:rFonts w:hint="eastAsia"/>
                <w:spacing w:val="17"/>
                <w:sz w:val="20"/>
                <w:szCs w:val="20"/>
                <w:lang w:eastAsia="zh-CN"/>
              </w:rPr>
              <w:t>）</w:t>
            </w:r>
            <w:r>
              <w:rPr>
                <w:spacing w:val="17"/>
                <w:sz w:val="20"/>
                <w:szCs w:val="20"/>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w:t>
            </w:r>
            <w:r>
              <w:rPr>
                <w:spacing w:val="11"/>
                <w:sz w:val="20"/>
                <w:szCs w:val="20"/>
              </w:rPr>
              <w:t>活动的，应当对所有联合</w:t>
            </w:r>
            <w:r>
              <w:rPr>
                <w:spacing w:val="8"/>
                <w:sz w:val="20"/>
                <w:szCs w:val="20"/>
              </w:rPr>
              <w:t>体成员进行信用记录查询，联合体成员存在不良信用记录的，视同联合体存在不良信用记录。</w:t>
            </w:r>
          </w:p>
        </w:tc>
      </w:tr>
      <w:tr w14:paraId="1F5B7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21E9CFF0">
            <w:pPr>
              <w:pStyle w:val="13"/>
              <w:spacing w:before="112" w:line="224" w:lineRule="auto"/>
              <w:ind w:left="119"/>
              <w:rPr>
                <w:sz w:val="20"/>
                <w:szCs w:val="20"/>
              </w:rPr>
            </w:pPr>
            <w:r>
              <w:rPr>
                <w:spacing w:val="-1"/>
                <w:sz w:val="20"/>
                <w:szCs w:val="20"/>
              </w:rPr>
              <w:t>26</w:t>
            </w:r>
          </w:p>
        </w:tc>
        <w:tc>
          <w:tcPr>
            <w:tcW w:w="8682" w:type="dxa"/>
            <w:vAlign w:val="top"/>
          </w:tcPr>
          <w:p w14:paraId="16B5C088">
            <w:pPr>
              <w:pStyle w:val="13"/>
              <w:spacing w:before="90" w:line="228" w:lineRule="auto"/>
              <w:ind w:left="109"/>
              <w:rPr>
                <w:sz w:val="20"/>
                <w:szCs w:val="20"/>
              </w:rPr>
            </w:pPr>
            <w:r>
              <w:rPr>
                <w:spacing w:val="7"/>
                <w:sz w:val="20"/>
                <w:szCs w:val="20"/>
              </w:rPr>
              <w:t>评标委员会的人数：</w:t>
            </w:r>
            <w:r>
              <w:rPr>
                <w:spacing w:val="7"/>
                <w:sz w:val="20"/>
                <w:szCs w:val="20"/>
                <w:u w:val="single" w:color="auto"/>
              </w:rPr>
              <w:t xml:space="preserve"> 5</w:t>
            </w:r>
            <w:r>
              <w:rPr>
                <w:spacing w:val="23"/>
                <w:sz w:val="20"/>
                <w:szCs w:val="20"/>
                <w:u w:val="single" w:color="auto"/>
              </w:rPr>
              <w:t xml:space="preserve"> </w:t>
            </w:r>
            <w:r>
              <w:rPr>
                <w:spacing w:val="7"/>
                <w:sz w:val="20"/>
                <w:szCs w:val="20"/>
              </w:rPr>
              <w:t>人</w:t>
            </w:r>
          </w:p>
        </w:tc>
      </w:tr>
      <w:tr w14:paraId="0E301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87" w:type="dxa"/>
            <w:vAlign w:val="top"/>
          </w:tcPr>
          <w:p w14:paraId="3451EF5E">
            <w:pPr>
              <w:spacing w:line="404" w:lineRule="auto"/>
              <w:rPr>
                <w:rFonts w:ascii="Arial"/>
                <w:sz w:val="21"/>
              </w:rPr>
            </w:pPr>
          </w:p>
          <w:p w14:paraId="69A84920">
            <w:pPr>
              <w:pStyle w:val="13"/>
              <w:spacing w:before="65" w:line="268" w:lineRule="exact"/>
              <w:ind w:left="119"/>
              <w:rPr>
                <w:sz w:val="20"/>
                <w:szCs w:val="20"/>
              </w:rPr>
            </w:pPr>
            <w:r>
              <w:rPr>
                <w:spacing w:val="2"/>
                <w:position w:val="1"/>
                <w:sz w:val="20"/>
                <w:szCs w:val="20"/>
              </w:rPr>
              <w:t>29.1</w:t>
            </w:r>
          </w:p>
        </w:tc>
        <w:tc>
          <w:tcPr>
            <w:tcW w:w="8682" w:type="dxa"/>
            <w:vAlign w:val="top"/>
          </w:tcPr>
          <w:p w14:paraId="201C8E58">
            <w:pPr>
              <w:pStyle w:val="13"/>
              <w:spacing w:before="90" w:line="229" w:lineRule="auto"/>
              <w:ind w:left="109"/>
              <w:rPr>
                <w:sz w:val="20"/>
                <w:szCs w:val="20"/>
              </w:rPr>
            </w:pPr>
            <w:r>
              <w:rPr>
                <w:spacing w:val="6"/>
                <w:sz w:val="20"/>
                <w:szCs w:val="20"/>
              </w:rPr>
              <w:t>评标方法：</w:t>
            </w:r>
          </w:p>
          <w:p w14:paraId="136F67E0">
            <w:pPr>
              <w:pStyle w:val="13"/>
              <w:spacing w:before="111" w:line="268" w:lineRule="exact"/>
              <w:ind w:left="118"/>
              <w:rPr>
                <w:sz w:val="20"/>
                <w:szCs w:val="20"/>
              </w:rPr>
            </w:pPr>
            <w:r>
              <w:rPr>
                <w:rFonts w:ascii="MS UI Gothic" w:hAnsi="MS UI Gothic" w:eastAsia="MS UI Gothic" w:cs="MS UI Gothic"/>
                <w:spacing w:val="7"/>
                <w:position w:val="1"/>
                <w:sz w:val="20"/>
                <w:szCs w:val="20"/>
              </w:rPr>
              <w:t>☑</w:t>
            </w:r>
            <w:r>
              <w:rPr>
                <w:spacing w:val="7"/>
                <w:position w:val="1"/>
                <w:sz w:val="20"/>
                <w:szCs w:val="20"/>
              </w:rPr>
              <w:t>综合评分法</w:t>
            </w:r>
          </w:p>
          <w:p w14:paraId="6D771CF7">
            <w:pPr>
              <w:pStyle w:val="13"/>
              <w:spacing w:before="91" w:line="227" w:lineRule="auto"/>
              <w:ind w:left="132"/>
              <w:rPr>
                <w:sz w:val="20"/>
                <w:szCs w:val="20"/>
              </w:rPr>
            </w:pPr>
            <w:r>
              <w:rPr>
                <w:spacing w:val="5"/>
                <w:sz w:val="20"/>
                <w:szCs w:val="20"/>
              </w:rPr>
              <w:t>□最低评标价法</w:t>
            </w:r>
          </w:p>
        </w:tc>
      </w:tr>
      <w:tr w14:paraId="0B24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16CE7C23">
            <w:pPr>
              <w:pStyle w:val="13"/>
              <w:spacing w:before="291" w:line="268" w:lineRule="exact"/>
              <w:ind w:left="119"/>
              <w:rPr>
                <w:sz w:val="20"/>
                <w:szCs w:val="20"/>
              </w:rPr>
            </w:pPr>
            <w:r>
              <w:rPr>
                <w:spacing w:val="2"/>
                <w:position w:val="1"/>
                <w:sz w:val="20"/>
                <w:szCs w:val="20"/>
              </w:rPr>
              <w:t>29.2</w:t>
            </w:r>
          </w:p>
        </w:tc>
        <w:tc>
          <w:tcPr>
            <w:tcW w:w="8682" w:type="dxa"/>
            <w:vAlign w:val="top"/>
          </w:tcPr>
          <w:p w14:paraId="4B3ECBE9">
            <w:pPr>
              <w:pStyle w:val="13"/>
              <w:spacing w:before="111" w:line="228" w:lineRule="auto"/>
              <w:ind w:left="114"/>
              <w:rPr>
                <w:sz w:val="20"/>
                <w:szCs w:val="20"/>
              </w:rPr>
            </w:pPr>
            <w:r>
              <w:rPr>
                <w:spacing w:val="8"/>
                <w:sz w:val="20"/>
                <w:szCs w:val="20"/>
              </w:rPr>
              <w:t>商务条款评审中允许负偏离的条款数为</w:t>
            </w:r>
            <w:r>
              <w:rPr>
                <w:spacing w:val="8"/>
                <w:sz w:val="20"/>
                <w:szCs w:val="20"/>
                <w:u w:val="single" w:color="auto"/>
              </w:rPr>
              <w:t xml:space="preserve"> / </w:t>
            </w:r>
            <w:r>
              <w:rPr>
                <w:spacing w:val="8"/>
                <w:sz w:val="20"/>
                <w:szCs w:val="20"/>
              </w:rPr>
              <w:t>项。</w:t>
            </w:r>
          </w:p>
          <w:p w14:paraId="5D046C2E">
            <w:pPr>
              <w:pStyle w:val="13"/>
              <w:spacing w:before="112" w:line="225" w:lineRule="auto"/>
              <w:ind w:left="111"/>
              <w:rPr>
                <w:sz w:val="20"/>
                <w:szCs w:val="20"/>
              </w:rPr>
            </w:pPr>
            <w:r>
              <w:rPr>
                <w:spacing w:val="8"/>
                <w:sz w:val="20"/>
                <w:szCs w:val="20"/>
              </w:rPr>
              <w:t>技术需求评审中允许负偏离的条款数为</w:t>
            </w:r>
            <w:r>
              <w:rPr>
                <w:spacing w:val="8"/>
                <w:sz w:val="20"/>
                <w:szCs w:val="20"/>
                <w:u w:val="single" w:color="auto"/>
              </w:rPr>
              <w:t xml:space="preserve"> </w:t>
            </w:r>
            <w:r>
              <w:rPr>
                <w:rFonts w:hint="eastAsia"/>
                <w:spacing w:val="8"/>
                <w:sz w:val="20"/>
                <w:szCs w:val="20"/>
                <w:u w:val="single" w:color="auto"/>
                <w:lang w:val="en-US" w:eastAsia="zh-CN"/>
              </w:rPr>
              <w:t>/</w:t>
            </w:r>
            <w:r>
              <w:rPr>
                <w:spacing w:val="8"/>
                <w:sz w:val="20"/>
                <w:szCs w:val="20"/>
                <w:u w:val="single" w:color="auto"/>
              </w:rPr>
              <w:t xml:space="preserve"> </w:t>
            </w:r>
            <w:r>
              <w:rPr>
                <w:spacing w:val="8"/>
                <w:sz w:val="20"/>
                <w:szCs w:val="20"/>
              </w:rPr>
              <w:t>项。</w:t>
            </w:r>
          </w:p>
        </w:tc>
      </w:tr>
      <w:tr w14:paraId="696A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87" w:type="dxa"/>
            <w:vAlign w:val="top"/>
          </w:tcPr>
          <w:p w14:paraId="016A36B1">
            <w:pPr>
              <w:spacing w:line="291" w:lineRule="auto"/>
              <w:rPr>
                <w:rFonts w:ascii="Arial"/>
                <w:sz w:val="21"/>
              </w:rPr>
            </w:pPr>
          </w:p>
          <w:p w14:paraId="2EF350C3">
            <w:pPr>
              <w:spacing w:line="291" w:lineRule="auto"/>
              <w:rPr>
                <w:rFonts w:ascii="Arial"/>
                <w:sz w:val="21"/>
              </w:rPr>
            </w:pPr>
          </w:p>
          <w:p w14:paraId="0A4720DC">
            <w:pPr>
              <w:pStyle w:val="13"/>
              <w:spacing w:before="65" w:line="268" w:lineRule="exact"/>
              <w:ind w:left="121"/>
              <w:rPr>
                <w:sz w:val="20"/>
                <w:szCs w:val="20"/>
              </w:rPr>
            </w:pPr>
            <w:r>
              <w:rPr>
                <w:spacing w:val="1"/>
                <w:position w:val="1"/>
                <w:sz w:val="20"/>
                <w:szCs w:val="20"/>
              </w:rPr>
              <w:t>30.1</w:t>
            </w:r>
          </w:p>
        </w:tc>
        <w:tc>
          <w:tcPr>
            <w:tcW w:w="8682" w:type="dxa"/>
            <w:vAlign w:val="top"/>
          </w:tcPr>
          <w:p w14:paraId="56D97AF9">
            <w:pPr>
              <w:pStyle w:val="13"/>
              <w:spacing w:before="88" w:line="228" w:lineRule="auto"/>
              <w:ind w:left="109"/>
              <w:rPr>
                <w:sz w:val="20"/>
                <w:szCs w:val="20"/>
              </w:rPr>
            </w:pPr>
            <w:r>
              <w:rPr>
                <w:spacing w:val="9"/>
                <w:sz w:val="20"/>
                <w:szCs w:val="20"/>
              </w:rPr>
              <w:t>采购人确定中标人时，出现中标候选人并列的情形，采购人按</w:t>
            </w:r>
            <w:r>
              <w:rPr>
                <w:rFonts w:hint="eastAsia"/>
                <w:spacing w:val="9"/>
                <w:sz w:val="20"/>
                <w:szCs w:val="20"/>
                <w:lang w:eastAsia="zh-CN"/>
              </w:rPr>
              <w:t>以下</w:t>
            </w:r>
            <w:r>
              <w:rPr>
                <w:spacing w:val="9"/>
                <w:sz w:val="20"/>
                <w:szCs w:val="20"/>
              </w:rPr>
              <w:t>方式确定中标人：</w:t>
            </w:r>
          </w:p>
          <w:p w14:paraId="6373DA5F">
            <w:pPr>
              <w:pStyle w:val="13"/>
              <w:spacing w:before="113" w:line="322" w:lineRule="auto"/>
              <w:ind w:left="113" w:right="109" w:firstLine="5"/>
              <w:rPr>
                <w:sz w:val="20"/>
                <w:szCs w:val="20"/>
              </w:rPr>
            </w:pPr>
            <w:r>
              <w:rPr>
                <w:rFonts w:ascii="MS UI Gothic" w:hAnsi="MS UI Gothic" w:eastAsia="MS UI Gothic" w:cs="MS UI Gothic"/>
                <w:b/>
                <w:bCs/>
                <w:spacing w:val="11"/>
                <w:sz w:val="20"/>
                <w:szCs w:val="20"/>
              </w:rPr>
              <w:t>☑</w:t>
            </w:r>
            <w:r>
              <w:rPr>
                <w:spacing w:val="11"/>
                <w:sz w:val="20"/>
                <w:szCs w:val="20"/>
              </w:rPr>
              <w:t>政策分得分高的优先、技术评分高的优先、商务评分高的优先、项目质保期长优先、交货</w:t>
            </w:r>
            <w:r>
              <w:rPr>
                <w:spacing w:val="8"/>
                <w:sz w:val="20"/>
                <w:szCs w:val="20"/>
              </w:rPr>
              <w:t>期短优先、故障响应时间短优先的顺序；</w:t>
            </w:r>
          </w:p>
          <w:p w14:paraId="7E02A88C">
            <w:pPr>
              <w:pStyle w:val="13"/>
              <w:spacing w:before="44" w:line="224" w:lineRule="auto"/>
              <w:ind w:left="132"/>
              <w:rPr>
                <w:sz w:val="20"/>
                <w:szCs w:val="20"/>
              </w:rPr>
            </w:pPr>
            <w:r>
              <w:rPr>
                <w:spacing w:val="3"/>
                <w:sz w:val="20"/>
                <w:szCs w:val="20"/>
              </w:rPr>
              <w:t>□随机抽取</w:t>
            </w:r>
          </w:p>
        </w:tc>
      </w:tr>
      <w:tr w14:paraId="39CB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87" w:type="dxa"/>
            <w:vAlign w:val="top"/>
          </w:tcPr>
          <w:p w14:paraId="156F4813">
            <w:pPr>
              <w:pStyle w:val="13"/>
              <w:spacing w:before="111" w:line="225" w:lineRule="auto"/>
              <w:ind w:left="121"/>
              <w:rPr>
                <w:sz w:val="20"/>
                <w:szCs w:val="20"/>
              </w:rPr>
            </w:pPr>
            <w:r>
              <w:rPr>
                <w:spacing w:val="-2"/>
                <w:sz w:val="20"/>
                <w:szCs w:val="20"/>
              </w:rPr>
              <w:t>35</w:t>
            </w:r>
          </w:p>
        </w:tc>
        <w:tc>
          <w:tcPr>
            <w:tcW w:w="8682" w:type="dxa"/>
            <w:vAlign w:val="top"/>
          </w:tcPr>
          <w:p w14:paraId="78A0B9F0">
            <w:pPr>
              <w:pStyle w:val="13"/>
              <w:spacing w:before="111" w:line="225" w:lineRule="auto"/>
              <w:ind w:left="111"/>
              <w:rPr>
                <w:sz w:val="20"/>
                <w:szCs w:val="20"/>
              </w:rPr>
            </w:pPr>
            <w:r>
              <w:rPr>
                <w:spacing w:val="8"/>
                <w:sz w:val="20"/>
                <w:szCs w:val="20"/>
              </w:rPr>
              <w:t>本项目不收取履约保证金。</w:t>
            </w:r>
          </w:p>
        </w:tc>
      </w:tr>
      <w:tr w14:paraId="21329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87" w:type="dxa"/>
            <w:vAlign w:val="top"/>
          </w:tcPr>
          <w:p w14:paraId="7A661F52">
            <w:pPr>
              <w:pStyle w:val="13"/>
              <w:spacing w:before="293" w:line="269" w:lineRule="exact"/>
              <w:ind w:left="121"/>
              <w:rPr>
                <w:sz w:val="20"/>
                <w:szCs w:val="20"/>
              </w:rPr>
            </w:pPr>
            <w:r>
              <w:rPr>
                <w:spacing w:val="1"/>
                <w:position w:val="1"/>
                <w:sz w:val="20"/>
                <w:szCs w:val="20"/>
              </w:rPr>
              <w:t>36.1</w:t>
            </w:r>
          </w:p>
        </w:tc>
        <w:tc>
          <w:tcPr>
            <w:tcW w:w="8682" w:type="dxa"/>
            <w:vAlign w:val="top"/>
          </w:tcPr>
          <w:p w14:paraId="3E18708D">
            <w:pPr>
              <w:pStyle w:val="13"/>
              <w:spacing w:before="89" w:line="228" w:lineRule="auto"/>
              <w:ind w:left="110"/>
              <w:rPr>
                <w:sz w:val="20"/>
                <w:szCs w:val="20"/>
              </w:rPr>
            </w:pPr>
            <w:r>
              <w:rPr>
                <w:spacing w:val="8"/>
                <w:sz w:val="20"/>
                <w:szCs w:val="20"/>
              </w:rPr>
              <w:t>签订合同携带的证明材料：</w:t>
            </w:r>
          </w:p>
          <w:p w14:paraId="09B7E045">
            <w:pPr>
              <w:pStyle w:val="13"/>
              <w:spacing w:before="113" w:line="228" w:lineRule="auto"/>
              <w:ind w:left="135"/>
              <w:rPr>
                <w:sz w:val="20"/>
                <w:szCs w:val="20"/>
              </w:rPr>
            </w:pPr>
            <w:r>
              <w:rPr>
                <w:spacing w:val="9"/>
                <w:sz w:val="20"/>
                <w:szCs w:val="20"/>
              </w:rPr>
              <w:t>电子采购合同需要供应商通过有效</w:t>
            </w:r>
            <w:r>
              <w:rPr>
                <w:sz w:val="20"/>
                <w:szCs w:val="20"/>
              </w:rPr>
              <w:t>CA</w:t>
            </w:r>
            <w:r>
              <w:rPr>
                <w:spacing w:val="9"/>
                <w:sz w:val="20"/>
                <w:szCs w:val="20"/>
              </w:rPr>
              <w:t>证书进行</w:t>
            </w:r>
            <w:r>
              <w:rPr>
                <w:spacing w:val="8"/>
                <w:sz w:val="20"/>
                <w:szCs w:val="20"/>
              </w:rPr>
              <w:t>电子签名与签章。</w:t>
            </w:r>
          </w:p>
        </w:tc>
      </w:tr>
      <w:tr w14:paraId="70A68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87" w:type="dxa"/>
            <w:vAlign w:val="top"/>
          </w:tcPr>
          <w:p w14:paraId="6A8BC517">
            <w:pPr>
              <w:spacing w:line="254" w:lineRule="auto"/>
              <w:rPr>
                <w:rFonts w:ascii="Arial"/>
                <w:sz w:val="21"/>
              </w:rPr>
            </w:pPr>
          </w:p>
          <w:p w14:paraId="095E3AB9">
            <w:pPr>
              <w:spacing w:line="254" w:lineRule="auto"/>
              <w:rPr>
                <w:rFonts w:ascii="Arial"/>
                <w:sz w:val="21"/>
              </w:rPr>
            </w:pPr>
          </w:p>
          <w:p w14:paraId="593220B7">
            <w:pPr>
              <w:spacing w:line="255" w:lineRule="auto"/>
              <w:rPr>
                <w:rFonts w:ascii="Arial"/>
                <w:sz w:val="21"/>
              </w:rPr>
            </w:pPr>
          </w:p>
          <w:p w14:paraId="69E37CFC">
            <w:pPr>
              <w:pStyle w:val="13"/>
              <w:spacing w:before="65" w:line="268" w:lineRule="exact"/>
              <w:ind w:left="121"/>
              <w:rPr>
                <w:sz w:val="20"/>
                <w:szCs w:val="20"/>
              </w:rPr>
            </w:pPr>
            <w:r>
              <w:rPr>
                <w:spacing w:val="1"/>
                <w:position w:val="1"/>
                <w:sz w:val="20"/>
                <w:szCs w:val="20"/>
              </w:rPr>
              <w:t>38.2</w:t>
            </w:r>
          </w:p>
        </w:tc>
        <w:tc>
          <w:tcPr>
            <w:tcW w:w="8682" w:type="dxa"/>
            <w:vAlign w:val="top"/>
          </w:tcPr>
          <w:p w14:paraId="1A9A2627">
            <w:pPr>
              <w:pStyle w:val="13"/>
              <w:spacing w:before="112" w:line="228" w:lineRule="auto"/>
              <w:ind w:left="10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1BB36F22">
            <w:pPr>
              <w:pStyle w:val="13"/>
              <w:spacing w:before="113" w:line="228" w:lineRule="auto"/>
              <w:ind w:left="111"/>
              <w:rPr>
                <w:sz w:val="20"/>
                <w:szCs w:val="20"/>
              </w:rPr>
            </w:pPr>
            <w:r>
              <w:rPr>
                <w:spacing w:val="10"/>
                <w:sz w:val="20"/>
                <w:szCs w:val="20"/>
              </w:rPr>
              <w:t>质疑联系部门及联系方式：</w:t>
            </w:r>
            <w:r>
              <w:rPr>
                <w:rFonts w:hint="eastAsia"/>
                <w:spacing w:val="10"/>
                <w:sz w:val="20"/>
                <w:szCs w:val="20"/>
                <w:lang w:val="en-US" w:eastAsia="zh-CN"/>
              </w:rPr>
              <w:t>广西顺邦项目管理咨询有限公司</w:t>
            </w:r>
            <w:r>
              <w:rPr>
                <w:spacing w:val="10"/>
                <w:sz w:val="20"/>
                <w:szCs w:val="20"/>
              </w:rPr>
              <w:t>，联系</w:t>
            </w:r>
            <w:r>
              <w:rPr>
                <w:spacing w:val="9"/>
                <w:sz w:val="20"/>
                <w:szCs w:val="20"/>
              </w:rPr>
              <w:t>电话：0772-</w:t>
            </w:r>
            <w:r>
              <w:rPr>
                <w:rFonts w:hint="eastAsia"/>
                <w:spacing w:val="9"/>
                <w:sz w:val="20"/>
                <w:szCs w:val="20"/>
                <w:lang w:val="en-US" w:eastAsia="zh-CN"/>
              </w:rPr>
              <w:t>2626210</w:t>
            </w:r>
            <w:r>
              <w:rPr>
                <w:spacing w:val="9"/>
                <w:sz w:val="20"/>
                <w:szCs w:val="20"/>
              </w:rPr>
              <w:t>，</w:t>
            </w:r>
          </w:p>
          <w:p w14:paraId="082B5D2D">
            <w:pPr>
              <w:pStyle w:val="13"/>
              <w:spacing w:before="112" w:line="228" w:lineRule="auto"/>
              <w:ind w:left="110"/>
              <w:rPr>
                <w:sz w:val="20"/>
                <w:szCs w:val="20"/>
              </w:rPr>
            </w:pPr>
            <w:r>
              <w:rPr>
                <w:spacing w:val="7"/>
                <w:sz w:val="20"/>
                <w:szCs w:val="20"/>
              </w:rPr>
              <w:t>通讯地址：</w:t>
            </w:r>
            <w:r>
              <w:rPr>
                <w:rFonts w:hint="eastAsia"/>
                <w:spacing w:val="7"/>
                <w:sz w:val="20"/>
                <w:szCs w:val="20"/>
              </w:rPr>
              <w:t>柳州市学院路40号锦绣龙城51栋。</w:t>
            </w:r>
          </w:p>
          <w:p w14:paraId="3FCC9665">
            <w:pPr>
              <w:pStyle w:val="13"/>
              <w:spacing w:before="59" w:line="302" w:lineRule="auto"/>
              <w:ind w:left="110" w:right="38" w:firstLine="1"/>
              <w:rPr>
                <w:sz w:val="20"/>
                <w:szCs w:val="20"/>
              </w:rPr>
            </w:pPr>
            <w:r>
              <w:rPr>
                <w:spacing w:val="5"/>
                <w:sz w:val="20"/>
                <w:szCs w:val="20"/>
              </w:rPr>
              <w:t>现场提交质疑办理业务时间：每天</w:t>
            </w:r>
            <w:r>
              <w:rPr>
                <w:rFonts w:hint="eastAsia" w:ascii="Times New Roman" w:hAnsi="Times New Roman" w:eastAsia="宋体" w:cs="Times New Roman"/>
                <w:spacing w:val="5"/>
                <w:sz w:val="20"/>
                <w:szCs w:val="20"/>
                <w:lang w:val="en-US" w:eastAsia="zh-CN"/>
              </w:rPr>
              <w:t>9</w:t>
            </w:r>
            <w:r>
              <w:rPr>
                <w:spacing w:val="5"/>
                <w:sz w:val="20"/>
                <w:szCs w:val="20"/>
              </w:rPr>
              <w:t>时</w:t>
            </w:r>
            <w:r>
              <w:rPr>
                <w:rFonts w:hint="eastAsia" w:ascii="Times New Roman" w:hAnsi="Times New Roman" w:eastAsia="宋体" w:cs="Times New Roman"/>
                <w:spacing w:val="5"/>
                <w:sz w:val="20"/>
                <w:szCs w:val="20"/>
                <w:lang w:val="en-US" w:eastAsia="zh-CN"/>
              </w:rPr>
              <w:t>0</w:t>
            </w:r>
            <w:r>
              <w:rPr>
                <w:rFonts w:ascii="Times New Roman" w:hAnsi="Times New Roman" w:eastAsia="Times New Roman" w:cs="Times New Roman"/>
                <w:spacing w:val="5"/>
                <w:sz w:val="20"/>
                <w:szCs w:val="20"/>
              </w:rPr>
              <w:t>0</w:t>
            </w:r>
            <w:r>
              <w:rPr>
                <w:spacing w:val="5"/>
                <w:sz w:val="20"/>
                <w:szCs w:val="20"/>
              </w:rPr>
              <w:t>分到</w:t>
            </w:r>
            <w:r>
              <w:rPr>
                <w:rFonts w:ascii="Times New Roman" w:hAnsi="Times New Roman" w:eastAsia="Times New Roman" w:cs="Times New Roman"/>
                <w:spacing w:val="5"/>
                <w:sz w:val="20"/>
                <w:szCs w:val="20"/>
              </w:rPr>
              <w:t>12</w:t>
            </w:r>
            <w:r>
              <w:rPr>
                <w:spacing w:val="5"/>
                <w:sz w:val="20"/>
                <w:szCs w:val="20"/>
              </w:rPr>
              <w:t>时</w:t>
            </w:r>
            <w:r>
              <w:rPr>
                <w:rFonts w:ascii="Times New Roman" w:hAnsi="Times New Roman" w:eastAsia="Times New Roman" w:cs="Times New Roman"/>
                <w:spacing w:val="5"/>
                <w:sz w:val="20"/>
                <w:szCs w:val="20"/>
              </w:rPr>
              <w:t>00</w:t>
            </w:r>
            <w:r>
              <w:rPr>
                <w:spacing w:val="5"/>
                <w:sz w:val="20"/>
                <w:szCs w:val="20"/>
              </w:rPr>
              <w:t>分，</w:t>
            </w:r>
            <w:r>
              <w:rPr>
                <w:rFonts w:ascii="Times New Roman" w:hAnsi="Times New Roman" w:eastAsia="Times New Roman" w:cs="Times New Roman"/>
                <w:spacing w:val="4"/>
                <w:sz w:val="20"/>
                <w:szCs w:val="20"/>
              </w:rPr>
              <w:t>15</w:t>
            </w:r>
            <w:r>
              <w:rPr>
                <w:spacing w:val="4"/>
                <w:sz w:val="20"/>
                <w:szCs w:val="20"/>
              </w:rPr>
              <w:t>时</w:t>
            </w:r>
            <w:r>
              <w:rPr>
                <w:rFonts w:ascii="Times New Roman" w:hAnsi="Times New Roman" w:eastAsia="Times New Roman" w:cs="Times New Roman"/>
                <w:spacing w:val="4"/>
                <w:sz w:val="20"/>
                <w:szCs w:val="20"/>
              </w:rPr>
              <w:t>00</w:t>
            </w:r>
            <w:r>
              <w:rPr>
                <w:spacing w:val="4"/>
                <w:sz w:val="20"/>
                <w:szCs w:val="20"/>
              </w:rPr>
              <w:t>分到</w:t>
            </w:r>
            <w:r>
              <w:rPr>
                <w:rFonts w:ascii="Times New Roman" w:hAnsi="Times New Roman" w:eastAsia="Times New Roman" w:cs="Times New Roman"/>
                <w:spacing w:val="4"/>
                <w:sz w:val="20"/>
                <w:szCs w:val="20"/>
              </w:rPr>
              <w:t>17</w:t>
            </w:r>
            <w:r>
              <w:rPr>
                <w:spacing w:val="4"/>
                <w:sz w:val="20"/>
                <w:szCs w:val="20"/>
              </w:rPr>
              <w:t>时</w:t>
            </w:r>
            <w:r>
              <w:rPr>
                <w:rFonts w:ascii="Times New Roman" w:hAnsi="Times New Roman" w:eastAsia="Times New Roman" w:cs="Times New Roman"/>
                <w:spacing w:val="4"/>
                <w:sz w:val="20"/>
                <w:szCs w:val="20"/>
              </w:rPr>
              <w:t>00</w:t>
            </w:r>
            <w:r>
              <w:rPr>
                <w:spacing w:val="4"/>
                <w:sz w:val="20"/>
                <w:szCs w:val="20"/>
              </w:rPr>
              <w:t>分，业务时间以外、</w:t>
            </w:r>
            <w:r>
              <w:rPr>
                <w:spacing w:val="8"/>
                <w:sz w:val="20"/>
                <w:szCs w:val="20"/>
              </w:rPr>
              <w:t>双休日和法定节假日不办理业务。</w:t>
            </w:r>
          </w:p>
        </w:tc>
      </w:tr>
      <w:tr w14:paraId="2488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7" w:hRule="atLeast"/>
        </w:trPr>
        <w:tc>
          <w:tcPr>
            <w:tcW w:w="887" w:type="dxa"/>
            <w:vAlign w:val="top"/>
          </w:tcPr>
          <w:p w14:paraId="3DFAA5B8">
            <w:pPr>
              <w:spacing w:line="254" w:lineRule="auto"/>
              <w:rPr>
                <w:rFonts w:ascii="Arial"/>
                <w:sz w:val="21"/>
              </w:rPr>
            </w:pPr>
          </w:p>
          <w:p w14:paraId="620385AE">
            <w:pPr>
              <w:spacing w:line="254" w:lineRule="auto"/>
              <w:rPr>
                <w:rFonts w:ascii="Arial"/>
                <w:sz w:val="21"/>
              </w:rPr>
            </w:pPr>
          </w:p>
          <w:p w14:paraId="56F7BC10">
            <w:pPr>
              <w:spacing w:line="255" w:lineRule="auto"/>
              <w:rPr>
                <w:rFonts w:ascii="Arial"/>
                <w:sz w:val="21"/>
              </w:rPr>
            </w:pPr>
          </w:p>
          <w:p w14:paraId="15721985">
            <w:pPr>
              <w:pStyle w:val="13"/>
              <w:spacing w:before="65" w:line="269" w:lineRule="exact"/>
              <w:ind w:left="121"/>
              <w:rPr>
                <w:sz w:val="20"/>
                <w:szCs w:val="20"/>
              </w:rPr>
            </w:pPr>
            <w:r>
              <w:rPr>
                <w:spacing w:val="1"/>
                <w:position w:val="1"/>
                <w:sz w:val="20"/>
                <w:szCs w:val="20"/>
              </w:rPr>
              <w:t>39.1</w:t>
            </w:r>
          </w:p>
        </w:tc>
        <w:tc>
          <w:tcPr>
            <w:tcW w:w="8682" w:type="dxa"/>
            <w:vAlign w:val="top"/>
          </w:tcPr>
          <w:p w14:paraId="43CB2C9E">
            <w:pPr>
              <w:pStyle w:val="13"/>
              <w:spacing w:before="113" w:line="228" w:lineRule="auto"/>
              <w:ind w:left="126"/>
              <w:rPr>
                <w:sz w:val="20"/>
                <w:szCs w:val="20"/>
              </w:rPr>
            </w:pPr>
            <w:r>
              <w:rPr>
                <w:spacing w:val="6"/>
                <w:sz w:val="20"/>
                <w:szCs w:val="20"/>
              </w:rPr>
              <w:t>1.采购代理费支付方式：</w:t>
            </w:r>
          </w:p>
          <w:p w14:paraId="29B72C05">
            <w:pPr>
              <w:pStyle w:val="13"/>
              <w:spacing w:before="113" w:line="228" w:lineRule="auto"/>
              <w:ind w:left="118"/>
              <w:rPr>
                <w:sz w:val="20"/>
                <w:szCs w:val="20"/>
              </w:rPr>
            </w:pPr>
            <w:r>
              <w:rPr>
                <w:rFonts w:ascii="MS UI Gothic" w:hAnsi="MS UI Gothic" w:eastAsia="MS UI Gothic" w:cs="MS UI Gothic"/>
                <w:b/>
                <w:bCs/>
                <w:spacing w:val="9"/>
                <w:sz w:val="20"/>
                <w:szCs w:val="20"/>
              </w:rPr>
              <w:t>☑</w:t>
            </w:r>
            <w:r>
              <w:rPr>
                <w:spacing w:val="9"/>
                <w:sz w:val="20"/>
                <w:szCs w:val="20"/>
              </w:rPr>
              <w:t>本项目代理服务费由</w:t>
            </w:r>
            <w:r>
              <w:rPr>
                <w:spacing w:val="9"/>
                <w:sz w:val="20"/>
                <w:szCs w:val="20"/>
                <w:u w:val="single" w:color="auto"/>
              </w:rPr>
              <w:t>中标人</w:t>
            </w:r>
            <w:r>
              <w:rPr>
                <w:spacing w:val="9"/>
                <w:sz w:val="20"/>
                <w:szCs w:val="20"/>
              </w:rPr>
              <w:t>在领取中标通知书前，一次性向采购代理机构支付。</w:t>
            </w:r>
          </w:p>
          <w:p w14:paraId="4187847D">
            <w:pPr>
              <w:pStyle w:val="13"/>
              <w:spacing w:before="112" w:line="228" w:lineRule="auto"/>
              <w:ind w:left="132"/>
              <w:rPr>
                <w:sz w:val="20"/>
                <w:szCs w:val="20"/>
              </w:rPr>
            </w:pPr>
            <w:r>
              <w:rPr>
                <w:spacing w:val="4"/>
                <w:sz w:val="20"/>
                <w:szCs w:val="20"/>
              </w:rPr>
              <w:t>□采购人支付。</w:t>
            </w:r>
          </w:p>
          <w:p w14:paraId="0844A27B">
            <w:pPr>
              <w:pStyle w:val="13"/>
              <w:spacing w:before="113" w:line="228" w:lineRule="auto"/>
              <w:ind w:left="113"/>
              <w:rPr>
                <w:sz w:val="20"/>
                <w:szCs w:val="20"/>
              </w:rPr>
            </w:pPr>
            <w:r>
              <w:rPr>
                <w:spacing w:val="7"/>
                <w:sz w:val="20"/>
                <w:szCs w:val="20"/>
              </w:rPr>
              <w:t>2.采购代理费收取标准：</w:t>
            </w:r>
          </w:p>
          <w:p w14:paraId="7F74CAF0">
            <w:pPr>
              <w:pStyle w:val="13"/>
              <w:spacing w:before="112" w:line="225" w:lineRule="auto"/>
              <w:ind w:left="118"/>
              <w:rPr>
                <w:sz w:val="20"/>
                <w:szCs w:val="20"/>
              </w:rPr>
            </w:pPr>
            <w:r>
              <w:rPr>
                <w:rFonts w:hint="eastAsia" w:ascii="MS UI Gothic" w:hAnsi="MS UI Gothic" w:cs="MS UI Gothic"/>
                <w:b/>
                <w:bCs/>
                <w:spacing w:val="10"/>
                <w:sz w:val="20"/>
                <w:szCs w:val="20"/>
                <w:lang w:eastAsia="zh-CN"/>
              </w:rPr>
              <w:t>□</w:t>
            </w:r>
            <w:r>
              <w:rPr>
                <w:spacing w:val="10"/>
                <w:sz w:val="20"/>
                <w:szCs w:val="20"/>
              </w:rPr>
              <w:t xml:space="preserve">以分标 </w:t>
            </w:r>
            <w:r>
              <w:rPr>
                <w:rFonts w:hint="eastAsia"/>
                <w:spacing w:val="10"/>
                <w:sz w:val="20"/>
                <w:szCs w:val="20"/>
                <w:lang w:eastAsia="zh-CN"/>
              </w:rPr>
              <w:t>（</w:t>
            </w:r>
            <w:r>
              <w:rPr>
                <w:rFonts w:ascii="MS UI Gothic" w:hAnsi="MS UI Gothic" w:eastAsia="MS UI Gothic" w:cs="MS UI Gothic"/>
                <w:b/>
                <w:bCs/>
                <w:spacing w:val="10"/>
                <w:sz w:val="20"/>
                <w:szCs w:val="20"/>
              </w:rPr>
              <w:t>☑</w:t>
            </w:r>
            <w:r>
              <w:rPr>
                <w:spacing w:val="10"/>
                <w:sz w:val="20"/>
                <w:szCs w:val="20"/>
              </w:rPr>
              <w:t>中标金额/□采购预算/□暂定中</w:t>
            </w:r>
            <w:r>
              <w:rPr>
                <w:spacing w:val="9"/>
                <w:sz w:val="20"/>
                <w:szCs w:val="20"/>
              </w:rPr>
              <w:t>标金额/□其他</w:t>
            </w:r>
            <w:r>
              <w:rPr>
                <w:spacing w:val="-98"/>
                <w:sz w:val="20"/>
                <w:szCs w:val="20"/>
              </w:rPr>
              <w:t xml:space="preserve"> </w:t>
            </w:r>
            <w:r>
              <w:rPr>
                <w:spacing w:val="6"/>
                <w:sz w:val="20"/>
                <w:szCs w:val="20"/>
                <w:u w:val="single" w:color="auto"/>
              </w:rPr>
              <w:t xml:space="preserve">   </w:t>
            </w:r>
            <w:r>
              <w:rPr>
                <w:spacing w:val="-68"/>
                <w:sz w:val="20"/>
                <w:szCs w:val="20"/>
              </w:rPr>
              <w:t xml:space="preserve"> </w:t>
            </w:r>
            <w:r>
              <w:rPr>
                <w:spacing w:val="9"/>
                <w:sz w:val="20"/>
                <w:szCs w:val="20"/>
              </w:rPr>
              <w:t>）为计费额，按本须知正文</w:t>
            </w:r>
          </w:p>
        </w:tc>
      </w:tr>
    </w:tbl>
    <w:p w14:paraId="2ACA8FF0">
      <w:pPr>
        <w:rPr>
          <w:rFonts w:ascii="Arial" w:hAnsi="Arial" w:eastAsia="Arial" w:cs="Arial"/>
          <w:sz w:val="21"/>
          <w:szCs w:val="21"/>
        </w:rPr>
        <w:sectPr>
          <w:footerReference r:id="rId13" w:type="default"/>
          <w:pgSz w:w="11906" w:h="16839"/>
          <w:pgMar w:top="1108" w:right="1134" w:bottom="1214" w:left="1134" w:header="831" w:footer="977" w:gutter="0"/>
          <w:pgNumType w:fmt="decimal"/>
          <w:cols w:space="720" w:num="1"/>
        </w:sectPr>
      </w:pPr>
    </w:p>
    <w:p w14:paraId="4C2A864F">
      <w:pPr>
        <w:spacing w:line="25" w:lineRule="exact"/>
      </w:pPr>
    </w:p>
    <w:tbl>
      <w:tblPr>
        <w:tblStyle w:val="12"/>
        <w:tblW w:w="95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
        <w:gridCol w:w="8682"/>
      </w:tblGrid>
      <w:tr w14:paraId="45FD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88" w:hRule="atLeast"/>
        </w:trPr>
        <w:tc>
          <w:tcPr>
            <w:tcW w:w="887" w:type="dxa"/>
            <w:vAlign w:val="top"/>
          </w:tcPr>
          <w:p w14:paraId="5788BA13">
            <w:pPr>
              <w:rPr>
                <w:rFonts w:ascii="Arial"/>
                <w:sz w:val="21"/>
              </w:rPr>
            </w:pPr>
          </w:p>
        </w:tc>
        <w:tc>
          <w:tcPr>
            <w:tcW w:w="8682" w:type="dxa"/>
            <w:vAlign w:val="top"/>
          </w:tcPr>
          <w:p w14:paraId="73B597D6">
            <w:pPr>
              <w:pStyle w:val="13"/>
              <w:spacing w:before="113" w:line="332" w:lineRule="auto"/>
              <w:ind w:left="110" w:right="109"/>
              <w:jc w:val="both"/>
              <w:rPr>
                <w:sz w:val="20"/>
                <w:szCs w:val="20"/>
              </w:rPr>
            </w:pPr>
            <w:r>
              <w:rPr>
                <w:spacing w:val="7"/>
                <w:sz w:val="20"/>
                <w:szCs w:val="20"/>
              </w:rPr>
              <w:t>第</w:t>
            </w:r>
            <w:r>
              <w:rPr>
                <w:spacing w:val="-21"/>
                <w:sz w:val="20"/>
                <w:szCs w:val="20"/>
              </w:rPr>
              <w:t xml:space="preserve"> </w:t>
            </w:r>
            <w:r>
              <w:rPr>
                <w:spacing w:val="7"/>
                <w:sz w:val="20"/>
                <w:szCs w:val="20"/>
              </w:rPr>
              <w:t>39.2</w:t>
            </w:r>
            <w:r>
              <w:rPr>
                <w:spacing w:val="-36"/>
                <w:sz w:val="20"/>
                <w:szCs w:val="20"/>
              </w:rPr>
              <w:t xml:space="preserve"> </w:t>
            </w:r>
            <w:r>
              <w:rPr>
                <w:spacing w:val="7"/>
                <w:sz w:val="20"/>
                <w:szCs w:val="20"/>
              </w:rPr>
              <w:t xml:space="preserve">条规定的收费计算标准 </w:t>
            </w:r>
            <w:r>
              <w:rPr>
                <w:rFonts w:hint="eastAsia"/>
                <w:spacing w:val="7"/>
                <w:sz w:val="20"/>
                <w:szCs w:val="20"/>
                <w:lang w:eastAsia="zh-CN"/>
              </w:rPr>
              <w:t>（</w:t>
            </w:r>
            <w:r>
              <w:rPr>
                <w:rFonts w:hint="eastAsia" w:ascii="MS UI Gothic" w:hAnsi="MS UI Gothic" w:cs="MS UI Gothic"/>
                <w:b/>
                <w:bCs/>
                <w:spacing w:val="7"/>
                <w:sz w:val="20"/>
                <w:szCs w:val="20"/>
                <w:lang w:eastAsia="zh-CN"/>
              </w:rPr>
              <w:t>□</w:t>
            </w:r>
            <w:r>
              <w:rPr>
                <w:spacing w:val="7"/>
                <w:sz w:val="20"/>
                <w:szCs w:val="20"/>
              </w:rPr>
              <w:t>货物招标/</w:t>
            </w:r>
            <w:r>
              <w:rPr>
                <w:rFonts w:ascii="MS UI Gothic" w:hAnsi="MS UI Gothic" w:eastAsia="MS UI Gothic" w:cs="MS UI Gothic"/>
                <w:b/>
                <w:bCs/>
                <w:spacing w:val="7"/>
                <w:sz w:val="20"/>
                <w:szCs w:val="20"/>
              </w:rPr>
              <w:t>☑</w:t>
            </w:r>
            <w:r>
              <w:rPr>
                <w:spacing w:val="7"/>
                <w:sz w:val="20"/>
                <w:szCs w:val="20"/>
              </w:rPr>
              <w:t>服务招标/</w:t>
            </w:r>
            <w:r>
              <w:rPr>
                <w:rFonts w:ascii="MS UI Gothic" w:hAnsi="MS UI Gothic" w:eastAsia="MS UI Gothic" w:cs="MS UI Gothic"/>
                <w:spacing w:val="7"/>
                <w:sz w:val="20"/>
                <w:szCs w:val="20"/>
              </w:rPr>
              <w:t>□</w:t>
            </w:r>
            <w:r>
              <w:rPr>
                <w:spacing w:val="7"/>
                <w:sz w:val="20"/>
                <w:szCs w:val="20"/>
              </w:rPr>
              <w:t>工程招标）采用差额定率累进法</w:t>
            </w:r>
            <w:r>
              <w:rPr>
                <w:spacing w:val="8"/>
                <w:sz w:val="20"/>
                <w:szCs w:val="20"/>
              </w:rPr>
              <w:t xml:space="preserve">计算出收费基准价格，采购代理收费以 </w:t>
            </w:r>
            <w:r>
              <w:rPr>
                <w:rFonts w:hint="eastAsia"/>
                <w:spacing w:val="8"/>
                <w:sz w:val="20"/>
                <w:szCs w:val="20"/>
                <w:lang w:eastAsia="zh-CN"/>
              </w:rPr>
              <w:t>（</w:t>
            </w:r>
            <w:r>
              <w:rPr>
                <w:spacing w:val="8"/>
                <w:sz w:val="20"/>
                <w:szCs w:val="20"/>
              </w:rPr>
              <w:t>□收费基准价格/□收费基准价格下浮</w:t>
            </w:r>
            <w:r>
              <w:rPr>
                <w:spacing w:val="8"/>
                <w:sz w:val="20"/>
                <w:szCs w:val="20"/>
                <w:u w:val="single" w:color="auto"/>
              </w:rPr>
              <w:t xml:space="preserve">  %</w:t>
            </w:r>
            <w:r>
              <w:rPr>
                <w:spacing w:val="8"/>
                <w:sz w:val="20"/>
                <w:szCs w:val="20"/>
              </w:rPr>
              <w:t>/□收费基</w:t>
            </w:r>
            <w:r>
              <w:rPr>
                <w:spacing w:val="7"/>
                <w:sz w:val="20"/>
                <w:szCs w:val="20"/>
              </w:rPr>
              <w:t>准价格上浮</w:t>
            </w:r>
            <w:r>
              <w:rPr>
                <w:spacing w:val="7"/>
                <w:sz w:val="20"/>
                <w:szCs w:val="20"/>
                <w:u w:val="single" w:color="auto"/>
              </w:rPr>
              <w:t xml:space="preserve">   %</w:t>
            </w:r>
            <w:r>
              <w:rPr>
                <w:spacing w:val="7"/>
                <w:sz w:val="20"/>
                <w:szCs w:val="20"/>
              </w:rPr>
              <w:t>）收取。</w:t>
            </w:r>
          </w:p>
          <w:p w14:paraId="4703910F">
            <w:pPr>
              <w:pStyle w:val="13"/>
              <w:spacing w:line="227" w:lineRule="auto"/>
              <w:ind w:left="132"/>
              <w:rPr>
                <w:sz w:val="20"/>
                <w:szCs w:val="20"/>
              </w:rPr>
            </w:pPr>
            <w:r>
              <w:rPr>
                <w:spacing w:val="5"/>
                <w:sz w:val="20"/>
                <w:szCs w:val="20"/>
              </w:rPr>
              <w:t>□固定采购代理收费</w:t>
            </w:r>
            <w:r>
              <w:rPr>
                <w:spacing w:val="7"/>
                <w:sz w:val="20"/>
                <w:szCs w:val="20"/>
                <w:u w:val="single" w:color="auto"/>
              </w:rPr>
              <w:t xml:space="preserve">              </w:t>
            </w:r>
            <w:r>
              <w:rPr>
                <w:spacing w:val="5"/>
                <w:sz w:val="20"/>
                <w:szCs w:val="20"/>
                <w:u w:val="single" w:color="auto"/>
              </w:rPr>
              <w:t>。</w:t>
            </w:r>
          </w:p>
          <w:p w14:paraId="39D87823">
            <w:pPr>
              <w:pStyle w:val="13"/>
              <w:spacing w:before="113" w:line="228" w:lineRule="auto"/>
              <w:ind w:left="114"/>
              <w:rPr>
                <w:sz w:val="20"/>
                <w:szCs w:val="20"/>
              </w:rPr>
            </w:pPr>
            <w:r>
              <w:rPr>
                <w:spacing w:val="9"/>
                <w:sz w:val="20"/>
                <w:szCs w:val="20"/>
              </w:rPr>
              <w:t>3.账户名称：</w:t>
            </w:r>
            <w:r>
              <w:rPr>
                <w:rFonts w:hint="eastAsia"/>
                <w:spacing w:val="10"/>
                <w:sz w:val="20"/>
                <w:szCs w:val="20"/>
                <w:lang w:val="en-US" w:eastAsia="zh-CN"/>
              </w:rPr>
              <w:t>广西顺邦项目管理咨询有限公司</w:t>
            </w:r>
          </w:p>
          <w:p w14:paraId="7FD8D3AB">
            <w:pPr>
              <w:pStyle w:val="13"/>
              <w:spacing w:before="113" w:line="228" w:lineRule="auto"/>
              <w:ind w:left="111"/>
              <w:rPr>
                <w:rFonts w:hint="eastAsia" w:eastAsia="宋体"/>
                <w:color w:val="auto"/>
                <w:sz w:val="20"/>
                <w:szCs w:val="20"/>
                <w:lang w:eastAsia="zh-CN"/>
              </w:rPr>
            </w:pPr>
            <w:r>
              <w:rPr>
                <w:color w:val="auto"/>
                <w:spacing w:val="9"/>
                <w:sz w:val="20"/>
                <w:szCs w:val="20"/>
              </w:rPr>
              <w:t>开户银行：柳州银行</w:t>
            </w:r>
            <w:r>
              <w:rPr>
                <w:rFonts w:hint="eastAsia"/>
                <w:color w:val="auto"/>
                <w:spacing w:val="9"/>
                <w:sz w:val="20"/>
                <w:szCs w:val="20"/>
                <w:lang w:eastAsia="zh-CN"/>
              </w:rPr>
              <w:t>九洲国际支行</w:t>
            </w:r>
          </w:p>
          <w:p w14:paraId="41A9AD9A">
            <w:pPr>
              <w:pStyle w:val="13"/>
              <w:spacing w:before="113" w:line="229" w:lineRule="auto"/>
              <w:ind w:left="111"/>
              <w:rPr>
                <w:sz w:val="20"/>
                <w:szCs w:val="20"/>
              </w:rPr>
            </w:pPr>
            <w:r>
              <w:rPr>
                <w:color w:val="auto"/>
                <w:spacing w:val="5"/>
                <w:sz w:val="20"/>
                <w:szCs w:val="20"/>
              </w:rPr>
              <w:t>银行账号：</w:t>
            </w:r>
            <w:r>
              <w:rPr>
                <w:rFonts w:hint="eastAsia"/>
                <w:color w:val="auto"/>
                <w:spacing w:val="5"/>
                <w:sz w:val="20"/>
                <w:szCs w:val="20"/>
                <w:lang w:val="en-US" w:eastAsia="zh-CN"/>
              </w:rPr>
              <w:t>70606500020000000162</w:t>
            </w:r>
          </w:p>
        </w:tc>
      </w:tr>
      <w:tr w14:paraId="11CF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3" w:hRule="atLeast"/>
        </w:trPr>
        <w:tc>
          <w:tcPr>
            <w:tcW w:w="887" w:type="dxa"/>
            <w:vAlign w:val="top"/>
          </w:tcPr>
          <w:p w14:paraId="7413C7F3">
            <w:pPr>
              <w:spacing w:line="254" w:lineRule="auto"/>
              <w:rPr>
                <w:rFonts w:ascii="Arial"/>
                <w:sz w:val="21"/>
              </w:rPr>
            </w:pPr>
          </w:p>
          <w:p w14:paraId="001A3693">
            <w:pPr>
              <w:spacing w:line="254" w:lineRule="auto"/>
              <w:rPr>
                <w:rFonts w:ascii="Arial"/>
                <w:sz w:val="21"/>
              </w:rPr>
            </w:pPr>
          </w:p>
          <w:p w14:paraId="6BC5AE3A">
            <w:pPr>
              <w:spacing w:line="255" w:lineRule="auto"/>
              <w:rPr>
                <w:rFonts w:ascii="Arial"/>
                <w:sz w:val="21"/>
              </w:rPr>
            </w:pPr>
          </w:p>
          <w:p w14:paraId="367C6529">
            <w:pPr>
              <w:spacing w:line="255" w:lineRule="auto"/>
              <w:rPr>
                <w:rFonts w:ascii="Arial"/>
                <w:sz w:val="21"/>
              </w:rPr>
            </w:pPr>
          </w:p>
          <w:p w14:paraId="706C3EF1">
            <w:pPr>
              <w:spacing w:line="255" w:lineRule="auto"/>
              <w:rPr>
                <w:rFonts w:ascii="Arial"/>
                <w:sz w:val="21"/>
              </w:rPr>
            </w:pPr>
          </w:p>
          <w:p w14:paraId="7A54BD33">
            <w:pPr>
              <w:spacing w:line="255" w:lineRule="auto"/>
              <w:rPr>
                <w:rFonts w:ascii="Arial"/>
                <w:sz w:val="21"/>
              </w:rPr>
            </w:pPr>
          </w:p>
          <w:p w14:paraId="07253D39">
            <w:pPr>
              <w:spacing w:line="255" w:lineRule="auto"/>
              <w:rPr>
                <w:rFonts w:ascii="Arial"/>
                <w:sz w:val="21"/>
              </w:rPr>
            </w:pPr>
          </w:p>
          <w:p w14:paraId="03F9BB73">
            <w:pPr>
              <w:spacing w:line="255" w:lineRule="auto"/>
              <w:rPr>
                <w:rFonts w:ascii="Arial"/>
                <w:sz w:val="21"/>
              </w:rPr>
            </w:pPr>
          </w:p>
          <w:p w14:paraId="571C6165">
            <w:pPr>
              <w:spacing w:line="255" w:lineRule="auto"/>
              <w:rPr>
                <w:rFonts w:ascii="Arial"/>
                <w:sz w:val="21"/>
              </w:rPr>
            </w:pPr>
          </w:p>
          <w:p w14:paraId="1073BF0C">
            <w:pPr>
              <w:spacing w:line="255" w:lineRule="auto"/>
              <w:rPr>
                <w:rFonts w:ascii="Arial"/>
                <w:sz w:val="21"/>
              </w:rPr>
            </w:pPr>
          </w:p>
          <w:p w14:paraId="7DC1C8A8">
            <w:pPr>
              <w:pStyle w:val="13"/>
              <w:spacing w:before="65" w:line="269" w:lineRule="exact"/>
              <w:ind w:left="238"/>
              <w:rPr>
                <w:sz w:val="20"/>
                <w:szCs w:val="20"/>
              </w:rPr>
            </w:pPr>
            <w:r>
              <w:rPr>
                <w:spacing w:val="3"/>
                <w:position w:val="1"/>
                <w:sz w:val="20"/>
                <w:szCs w:val="20"/>
              </w:rPr>
              <w:t>40.1</w:t>
            </w:r>
          </w:p>
        </w:tc>
        <w:tc>
          <w:tcPr>
            <w:tcW w:w="8682" w:type="dxa"/>
            <w:vAlign w:val="top"/>
          </w:tcPr>
          <w:p w14:paraId="07783535">
            <w:pPr>
              <w:pStyle w:val="13"/>
              <w:spacing w:before="111" w:line="332" w:lineRule="auto"/>
              <w:ind w:left="109" w:right="38"/>
              <w:jc w:val="both"/>
              <w:rPr>
                <w:sz w:val="20"/>
                <w:szCs w:val="20"/>
              </w:rPr>
            </w:pPr>
            <w:r>
              <w:rPr>
                <w:spacing w:val="8"/>
                <w:sz w:val="20"/>
                <w:szCs w:val="20"/>
              </w:rPr>
              <w:t>解释：构成本招标文件的各个组成文件应互为解释，互为说明；除招标文件中有特别规定外，</w:t>
            </w:r>
            <w:r>
              <w:rPr>
                <w:spacing w:val="3"/>
                <w:sz w:val="20"/>
                <w:szCs w:val="20"/>
              </w:rPr>
              <w:t>仅适用于招标投标阶段的规定，按更正公告（澄清公告）、招标公告、采购需求、投标人须知、</w:t>
            </w:r>
            <w:r>
              <w:rPr>
                <w:spacing w:val="10"/>
                <w:sz w:val="20"/>
                <w:szCs w:val="20"/>
              </w:rPr>
              <w:t>评标方法及评标标准、拟签订的合同文本、投标文件格式的先后顺序解释；</w:t>
            </w:r>
            <w:r>
              <w:rPr>
                <w:spacing w:val="-43"/>
                <w:sz w:val="20"/>
                <w:szCs w:val="20"/>
              </w:rPr>
              <w:t xml:space="preserve"> </w:t>
            </w:r>
            <w:r>
              <w:rPr>
                <w:spacing w:val="10"/>
                <w:sz w:val="20"/>
                <w:szCs w:val="20"/>
              </w:rPr>
              <w:t>同一组成文件中就同一事项的规定或者约定不一致的，以编排顺序在后者为准；</w:t>
            </w:r>
            <w:r>
              <w:rPr>
                <w:spacing w:val="-43"/>
                <w:sz w:val="20"/>
                <w:szCs w:val="20"/>
              </w:rPr>
              <w:t xml:space="preserve"> </w:t>
            </w:r>
            <w:r>
              <w:rPr>
                <w:spacing w:val="10"/>
                <w:sz w:val="20"/>
                <w:szCs w:val="20"/>
              </w:rPr>
              <w:t>同一组成文件不同版本之间</w:t>
            </w:r>
            <w:r>
              <w:rPr>
                <w:spacing w:val="11"/>
                <w:sz w:val="20"/>
                <w:szCs w:val="20"/>
              </w:rPr>
              <w:t>有不一致的，以形成时间在后者为准；更正公告（澄清公告）与同步更新的招标文件不一致时以更正公告（澄清公告）为准。按本款前</w:t>
            </w:r>
            <w:r>
              <w:rPr>
                <w:spacing w:val="10"/>
                <w:sz w:val="20"/>
                <w:szCs w:val="20"/>
              </w:rPr>
              <w:t>述规定仍不能形成结论的，</w:t>
            </w:r>
            <w:r>
              <w:rPr>
                <w:spacing w:val="-60"/>
                <w:sz w:val="20"/>
                <w:szCs w:val="20"/>
              </w:rPr>
              <w:t xml:space="preserve"> </w:t>
            </w:r>
            <w:r>
              <w:rPr>
                <w:spacing w:val="10"/>
                <w:sz w:val="20"/>
                <w:szCs w:val="20"/>
              </w:rPr>
              <w:t>由采购人或者采购代</w:t>
            </w:r>
            <w:r>
              <w:rPr>
                <w:spacing w:val="7"/>
                <w:sz w:val="20"/>
                <w:szCs w:val="20"/>
              </w:rPr>
              <w:t>理机构负责解释。</w:t>
            </w:r>
          </w:p>
          <w:p w14:paraId="5B1F1762">
            <w:pPr>
              <w:pStyle w:val="13"/>
              <w:spacing w:line="228" w:lineRule="auto"/>
              <w:ind w:left="111"/>
              <w:rPr>
                <w:sz w:val="20"/>
                <w:szCs w:val="20"/>
              </w:rPr>
            </w:pPr>
            <w:r>
              <w:rPr>
                <w:b/>
                <w:bCs/>
                <w:spacing w:val="4"/>
                <w:sz w:val="20"/>
                <w:szCs w:val="20"/>
              </w:rPr>
              <w:t>法律责任：</w:t>
            </w:r>
          </w:p>
          <w:p w14:paraId="46E6188E">
            <w:pPr>
              <w:pStyle w:val="13"/>
              <w:spacing w:before="113" w:line="297" w:lineRule="auto"/>
              <w:ind w:left="111" w:right="109" w:firstLine="14"/>
              <w:rPr>
                <w:sz w:val="20"/>
                <w:szCs w:val="20"/>
              </w:rPr>
            </w:pPr>
            <w:r>
              <w:rPr>
                <w:spacing w:val="1"/>
                <w:sz w:val="20"/>
                <w:szCs w:val="20"/>
              </w:rPr>
              <w:t>1.本采购文件根据《中华人民共和国政府采购法</w:t>
            </w:r>
            <w:r>
              <w:rPr>
                <w:rFonts w:hint="eastAsia"/>
                <w:spacing w:val="1"/>
                <w:sz w:val="20"/>
                <w:szCs w:val="20"/>
                <w:lang w:eastAsia="zh-CN"/>
              </w:rPr>
              <w:t>》《</w:t>
            </w:r>
            <w:r>
              <w:rPr>
                <w:spacing w:val="1"/>
                <w:sz w:val="20"/>
                <w:szCs w:val="20"/>
              </w:rPr>
              <w:t>中华人民共和国民法典》；《中华</w:t>
            </w:r>
            <w:r>
              <w:rPr>
                <w:sz w:val="20"/>
                <w:szCs w:val="20"/>
              </w:rPr>
              <w:t>人民共</w:t>
            </w:r>
            <w:r>
              <w:rPr>
                <w:spacing w:val="6"/>
                <w:sz w:val="20"/>
                <w:szCs w:val="20"/>
              </w:rPr>
              <w:t>和国政府采购法实施条例</w:t>
            </w:r>
            <w:r>
              <w:rPr>
                <w:rFonts w:hint="eastAsia"/>
                <w:spacing w:val="6"/>
                <w:sz w:val="20"/>
                <w:szCs w:val="20"/>
                <w:lang w:eastAsia="zh-CN"/>
              </w:rPr>
              <w:t>》《</w:t>
            </w:r>
            <w:r>
              <w:rPr>
                <w:spacing w:val="6"/>
                <w:sz w:val="20"/>
                <w:szCs w:val="20"/>
              </w:rPr>
              <w:t>政府采购非招标采购方式管理办法》等有关</w:t>
            </w:r>
            <w:r>
              <w:rPr>
                <w:rFonts w:hint="eastAsia"/>
                <w:spacing w:val="6"/>
                <w:sz w:val="20"/>
                <w:szCs w:val="20"/>
                <w:lang w:eastAsia="zh-CN"/>
              </w:rPr>
              <w:t>法律法规</w:t>
            </w:r>
            <w:r>
              <w:rPr>
                <w:spacing w:val="6"/>
                <w:sz w:val="20"/>
                <w:szCs w:val="20"/>
              </w:rPr>
              <w:t>编制，</w:t>
            </w:r>
            <w:r>
              <w:rPr>
                <w:spacing w:val="9"/>
                <w:sz w:val="20"/>
                <w:szCs w:val="20"/>
              </w:rPr>
              <w:t>参与本项目的各政府采购当事人依法享有上述法律法规所赋予的权利与义务。</w:t>
            </w:r>
          </w:p>
          <w:p w14:paraId="0AA96C0F">
            <w:pPr>
              <w:pStyle w:val="13"/>
              <w:spacing w:before="115" w:line="305" w:lineRule="auto"/>
              <w:ind w:left="109" w:right="109" w:firstLine="3"/>
              <w:rPr>
                <w:sz w:val="20"/>
                <w:szCs w:val="20"/>
              </w:rPr>
            </w:pPr>
            <w:r>
              <w:rPr>
                <w:b/>
                <w:bCs/>
                <w:spacing w:val="8"/>
                <w:sz w:val="20"/>
                <w:szCs w:val="20"/>
              </w:rPr>
              <w:t>2.本项目采购代理机构应严格按照“广西政府采购云</w:t>
            </w:r>
            <w:r>
              <w:rPr>
                <w:spacing w:val="-61"/>
                <w:sz w:val="20"/>
                <w:szCs w:val="20"/>
              </w:rPr>
              <w:t xml:space="preserve"> </w:t>
            </w:r>
            <w:r>
              <w:rPr>
                <w:b/>
                <w:bCs/>
                <w:spacing w:val="8"/>
                <w:sz w:val="20"/>
                <w:szCs w:val="20"/>
              </w:rPr>
              <w:t>”平台项目采购全流程电子化电子开评标规程执行项目采购活动，代理机构在“广西政府采购云</w:t>
            </w:r>
            <w:r>
              <w:rPr>
                <w:spacing w:val="-70"/>
                <w:sz w:val="20"/>
                <w:szCs w:val="20"/>
              </w:rPr>
              <w:t xml:space="preserve"> </w:t>
            </w:r>
            <w:r>
              <w:rPr>
                <w:b/>
                <w:bCs/>
                <w:spacing w:val="8"/>
                <w:sz w:val="20"/>
                <w:szCs w:val="20"/>
              </w:rPr>
              <w:t>”平台的“</w:t>
            </w:r>
            <w:r>
              <w:rPr>
                <w:b/>
                <w:bCs/>
                <w:spacing w:val="7"/>
                <w:sz w:val="20"/>
                <w:szCs w:val="20"/>
              </w:rPr>
              <w:t>项目管理</w:t>
            </w:r>
            <w:r>
              <w:rPr>
                <w:spacing w:val="-70"/>
                <w:sz w:val="20"/>
                <w:szCs w:val="20"/>
              </w:rPr>
              <w:t xml:space="preserve"> </w:t>
            </w:r>
            <w:r>
              <w:rPr>
                <w:b/>
                <w:bCs/>
                <w:spacing w:val="7"/>
                <w:sz w:val="20"/>
                <w:szCs w:val="20"/>
              </w:rPr>
              <w:t>”—“采购文</w:t>
            </w:r>
            <w:r>
              <w:rPr>
                <w:b/>
                <w:bCs/>
                <w:spacing w:val="9"/>
                <w:sz w:val="20"/>
                <w:szCs w:val="20"/>
              </w:rPr>
              <w:t>件管理</w:t>
            </w:r>
            <w:r>
              <w:rPr>
                <w:spacing w:val="-67"/>
                <w:sz w:val="20"/>
                <w:szCs w:val="20"/>
              </w:rPr>
              <w:t xml:space="preserve"> </w:t>
            </w:r>
            <w:r>
              <w:rPr>
                <w:b/>
                <w:bCs/>
                <w:spacing w:val="9"/>
                <w:sz w:val="20"/>
                <w:szCs w:val="20"/>
              </w:rPr>
              <w:t>”内开评标规则设置作为本采购文件</w:t>
            </w:r>
            <w:r>
              <w:rPr>
                <w:b/>
                <w:bCs/>
                <w:spacing w:val="8"/>
                <w:sz w:val="20"/>
                <w:szCs w:val="20"/>
              </w:rPr>
              <w:t>的组成部分，截标之后不可更改，因代理机构开</w:t>
            </w:r>
            <w:r>
              <w:rPr>
                <w:b/>
                <w:bCs/>
                <w:spacing w:val="7"/>
                <w:sz w:val="20"/>
                <w:szCs w:val="20"/>
              </w:rPr>
              <w:t>评标规则设置错误导致采购活动无法开展下去的情况，</w:t>
            </w:r>
            <w:r>
              <w:rPr>
                <w:spacing w:val="-53"/>
                <w:sz w:val="20"/>
                <w:szCs w:val="20"/>
              </w:rPr>
              <w:t xml:space="preserve"> </w:t>
            </w:r>
            <w:r>
              <w:rPr>
                <w:b/>
                <w:bCs/>
                <w:spacing w:val="7"/>
                <w:sz w:val="20"/>
                <w:szCs w:val="20"/>
              </w:rPr>
              <w:t>由代理机构负责解释并承担其后果。</w:t>
            </w:r>
          </w:p>
        </w:tc>
      </w:tr>
      <w:tr w14:paraId="6555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8" w:hRule="atLeast"/>
        </w:trPr>
        <w:tc>
          <w:tcPr>
            <w:tcW w:w="887" w:type="dxa"/>
            <w:vAlign w:val="top"/>
          </w:tcPr>
          <w:p w14:paraId="703D2D6E">
            <w:pPr>
              <w:spacing w:line="243" w:lineRule="auto"/>
              <w:rPr>
                <w:rFonts w:ascii="Arial"/>
                <w:sz w:val="21"/>
              </w:rPr>
            </w:pPr>
          </w:p>
          <w:p w14:paraId="6296D647">
            <w:pPr>
              <w:spacing w:line="243" w:lineRule="auto"/>
              <w:rPr>
                <w:rFonts w:ascii="Arial"/>
                <w:sz w:val="21"/>
              </w:rPr>
            </w:pPr>
          </w:p>
          <w:p w14:paraId="7109D8BF">
            <w:pPr>
              <w:spacing w:line="244" w:lineRule="auto"/>
              <w:rPr>
                <w:rFonts w:ascii="Arial"/>
                <w:sz w:val="21"/>
              </w:rPr>
            </w:pPr>
          </w:p>
          <w:p w14:paraId="6F06F736">
            <w:pPr>
              <w:spacing w:line="244" w:lineRule="auto"/>
              <w:rPr>
                <w:rFonts w:ascii="Arial"/>
                <w:sz w:val="21"/>
              </w:rPr>
            </w:pPr>
          </w:p>
          <w:p w14:paraId="0AAEB43C">
            <w:pPr>
              <w:spacing w:line="244" w:lineRule="auto"/>
              <w:rPr>
                <w:rFonts w:ascii="Arial"/>
                <w:sz w:val="21"/>
              </w:rPr>
            </w:pPr>
          </w:p>
          <w:p w14:paraId="6AB59330">
            <w:pPr>
              <w:spacing w:line="244" w:lineRule="auto"/>
              <w:rPr>
                <w:rFonts w:ascii="Arial"/>
                <w:sz w:val="21"/>
              </w:rPr>
            </w:pPr>
          </w:p>
          <w:p w14:paraId="606635E5">
            <w:pPr>
              <w:spacing w:line="244" w:lineRule="auto"/>
              <w:rPr>
                <w:rFonts w:ascii="Arial"/>
                <w:sz w:val="21"/>
              </w:rPr>
            </w:pPr>
          </w:p>
          <w:p w14:paraId="2D0E4609">
            <w:pPr>
              <w:spacing w:line="244" w:lineRule="auto"/>
              <w:rPr>
                <w:rFonts w:ascii="Arial"/>
                <w:sz w:val="21"/>
              </w:rPr>
            </w:pPr>
          </w:p>
          <w:p w14:paraId="23332690">
            <w:pPr>
              <w:spacing w:line="244" w:lineRule="auto"/>
              <w:rPr>
                <w:rFonts w:ascii="Arial"/>
                <w:sz w:val="21"/>
              </w:rPr>
            </w:pPr>
          </w:p>
          <w:p w14:paraId="00666744">
            <w:pPr>
              <w:pStyle w:val="13"/>
              <w:spacing w:before="65" w:line="269" w:lineRule="exact"/>
              <w:ind w:left="238"/>
              <w:rPr>
                <w:sz w:val="20"/>
                <w:szCs w:val="20"/>
              </w:rPr>
            </w:pPr>
            <w:r>
              <w:rPr>
                <w:spacing w:val="3"/>
                <w:position w:val="1"/>
                <w:sz w:val="20"/>
                <w:szCs w:val="20"/>
              </w:rPr>
              <w:t>40.2</w:t>
            </w:r>
          </w:p>
        </w:tc>
        <w:tc>
          <w:tcPr>
            <w:tcW w:w="8682" w:type="dxa"/>
            <w:vAlign w:val="top"/>
          </w:tcPr>
          <w:p w14:paraId="63966889">
            <w:pPr>
              <w:pStyle w:val="13"/>
              <w:spacing w:before="114" w:line="306" w:lineRule="auto"/>
              <w:ind w:left="110" w:right="109" w:firstLine="15"/>
              <w:rPr>
                <w:sz w:val="20"/>
                <w:szCs w:val="20"/>
              </w:rPr>
            </w:pPr>
            <w:r>
              <w:rPr>
                <w:b/>
                <w:bCs/>
                <w:spacing w:val="8"/>
                <w:sz w:val="20"/>
                <w:szCs w:val="20"/>
              </w:rPr>
              <w:t>1.本招标文件中描述投标人的“公章</w:t>
            </w:r>
            <w:r>
              <w:rPr>
                <w:spacing w:val="-67"/>
                <w:sz w:val="20"/>
                <w:szCs w:val="20"/>
              </w:rPr>
              <w:t xml:space="preserve"> </w:t>
            </w:r>
            <w:r>
              <w:rPr>
                <w:b/>
                <w:bCs/>
                <w:spacing w:val="8"/>
                <w:sz w:val="20"/>
                <w:szCs w:val="20"/>
              </w:rPr>
              <w:t>”是指根据我国对公章的管理规定</w:t>
            </w:r>
            <w:r>
              <w:rPr>
                <w:rFonts w:hint="eastAsia"/>
                <w:b/>
                <w:bCs/>
                <w:spacing w:val="8"/>
                <w:sz w:val="20"/>
                <w:szCs w:val="20"/>
                <w:lang w:eastAsia="zh-CN"/>
              </w:rPr>
              <w:t>，使</w:t>
            </w:r>
            <w:r>
              <w:rPr>
                <w:b/>
                <w:bCs/>
                <w:spacing w:val="8"/>
                <w:sz w:val="20"/>
                <w:szCs w:val="20"/>
              </w:rPr>
              <w:t>用</w:t>
            </w:r>
            <w:r>
              <w:rPr>
                <w:b/>
                <w:bCs/>
                <w:spacing w:val="7"/>
                <w:sz w:val="20"/>
                <w:szCs w:val="20"/>
              </w:rPr>
              <w:t>投标人法定主体</w:t>
            </w:r>
            <w:r>
              <w:rPr>
                <w:b/>
                <w:bCs/>
                <w:spacing w:val="9"/>
                <w:sz w:val="20"/>
                <w:szCs w:val="20"/>
              </w:rPr>
              <w:t>行为名称制作的印章，除本招标文件有特殊规定外，投标人的财务章、部门章、分公司章、工会章、合同章、投标专用章、业务专用章及银行的转账章、现金收讫章、现金付讫章等其</w:t>
            </w:r>
            <w:r>
              <w:rPr>
                <w:b/>
                <w:bCs/>
                <w:spacing w:val="7"/>
                <w:sz w:val="20"/>
                <w:szCs w:val="20"/>
              </w:rPr>
              <w:t>他形式印章均不能代替公章。</w:t>
            </w:r>
          </w:p>
          <w:p w14:paraId="5F1EBA75">
            <w:pPr>
              <w:pStyle w:val="13"/>
              <w:spacing w:before="114" w:line="297" w:lineRule="auto"/>
              <w:ind w:left="111" w:right="109" w:firstLine="1"/>
              <w:rPr>
                <w:sz w:val="20"/>
                <w:szCs w:val="20"/>
              </w:rPr>
            </w:pPr>
            <w:r>
              <w:rPr>
                <w:b/>
                <w:bCs/>
                <w:spacing w:val="9"/>
                <w:sz w:val="20"/>
                <w:szCs w:val="20"/>
              </w:rPr>
              <w:t>2.投标人为其他组织或者自然人时，本招标文件规定的法定代表人指负责人或者自然</w:t>
            </w:r>
            <w:r>
              <w:rPr>
                <w:b/>
                <w:bCs/>
                <w:spacing w:val="8"/>
                <w:sz w:val="20"/>
                <w:szCs w:val="20"/>
              </w:rPr>
              <w:t>人。本</w:t>
            </w:r>
            <w:r>
              <w:rPr>
                <w:b/>
                <w:bCs/>
                <w:spacing w:val="9"/>
                <w:sz w:val="20"/>
                <w:szCs w:val="20"/>
              </w:rPr>
              <w:t>招标文件所称负责人是指参加投标的其他组织营业执照上的负责人，本招标文件所称自然人</w:t>
            </w:r>
            <w:r>
              <w:rPr>
                <w:b/>
                <w:bCs/>
                <w:spacing w:val="6"/>
                <w:sz w:val="20"/>
                <w:szCs w:val="20"/>
              </w:rPr>
              <w:t>指参与投标的自然人本人。</w:t>
            </w:r>
          </w:p>
          <w:p w14:paraId="0F0455CD">
            <w:pPr>
              <w:pStyle w:val="13"/>
              <w:spacing w:before="114" w:line="297" w:lineRule="auto"/>
              <w:ind w:left="111" w:right="109" w:firstLine="3"/>
              <w:rPr>
                <w:sz w:val="20"/>
                <w:szCs w:val="20"/>
              </w:rPr>
            </w:pPr>
            <w:r>
              <w:rPr>
                <w:b/>
                <w:bCs/>
                <w:spacing w:val="8"/>
                <w:sz w:val="20"/>
                <w:szCs w:val="20"/>
              </w:rPr>
              <w:t>3.本招标文件中描述投标人的“签字</w:t>
            </w:r>
            <w:r>
              <w:rPr>
                <w:spacing w:val="-63"/>
                <w:sz w:val="20"/>
                <w:szCs w:val="20"/>
              </w:rPr>
              <w:t xml:space="preserve"> </w:t>
            </w:r>
            <w:r>
              <w:rPr>
                <w:b/>
                <w:bCs/>
                <w:spacing w:val="8"/>
                <w:sz w:val="20"/>
                <w:szCs w:val="20"/>
              </w:rPr>
              <w:t>”是指投标人的法定代表人或者委托代理人亲自在文件</w:t>
            </w:r>
            <w:r>
              <w:rPr>
                <w:b/>
                <w:bCs/>
                <w:spacing w:val="6"/>
                <w:sz w:val="20"/>
                <w:szCs w:val="20"/>
              </w:rPr>
              <w:t>规定签署处亲笔写上个人的名字的行为（或加盖按规定办理的</w:t>
            </w:r>
            <w:r>
              <w:rPr>
                <w:spacing w:val="-40"/>
                <w:sz w:val="20"/>
                <w:szCs w:val="20"/>
              </w:rPr>
              <w:t xml:space="preserve"> </w:t>
            </w:r>
            <w:r>
              <w:rPr>
                <w:b/>
                <w:bCs/>
                <w:sz w:val="20"/>
                <w:szCs w:val="20"/>
              </w:rPr>
              <w:t>CA</w:t>
            </w:r>
            <w:r>
              <w:rPr>
                <w:spacing w:val="-16"/>
                <w:sz w:val="20"/>
                <w:szCs w:val="20"/>
              </w:rPr>
              <w:t xml:space="preserve"> </w:t>
            </w:r>
            <w:r>
              <w:rPr>
                <w:b/>
                <w:bCs/>
                <w:spacing w:val="6"/>
                <w:sz w:val="20"/>
                <w:szCs w:val="20"/>
              </w:rPr>
              <w:t>电子签字章</w:t>
            </w:r>
            <w:r>
              <w:rPr>
                <w:b/>
                <w:bCs/>
                <w:spacing w:val="1"/>
                <w:sz w:val="20"/>
                <w:szCs w:val="20"/>
              </w:rPr>
              <w:t>），</w:t>
            </w:r>
            <w:r>
              <w:rPr>
                <w:b/>
                <w:bCs/>
                <w:spacing w:val="6"/>
                <w:sz w:val="20"/>
                <w:szCs w:val="20"/>
              </w:rPr>
              <w:t>私章、签字</w:t>
            </w:r>
            <w:r>
              <w:rPr>
                <w:b/>
                <w:bCs/>
                <w:spacing w:val="7"/>
                <w:sz w:val="20"/>
                <w:szCs w:val="20"/>
              </w:rPr>
              <w:t>章、印鉴、影印等其他形式均不能代替亲笔签字。</w:t>
            </w:r>
          </w:p>
          <w:p w14:paraId="383CA472">
            <w:pPr>
              <w:pStyle w:val="13"/>
              <w:spacing w:before="113" w:line="228" w:lineRule="auto"/>
              <w:ind w:left="109"/>
              <w:rPr>
                <w:sz w:val="20"/>
                <w:szCs w:val="20"/>
              </w:rPr>
            </w:pPr>
            <w:r>
              <w:rPr>
                <w:b/>
                <w:bCs/>
                <w:spacing w:val="6"/>
                <w:sz w:val="20"/>
                <w:szCs w:val="20"/>
              </w:rPr>
              <w:t>4.</w:t>
            </w:r>
            <w:r>
              <w:rPr>
                <w:spacing w:val="-53"/>
                <w:sz w:val="20"/>
                <w:szCs w:val="20"/>
              </w:rPr>
              <w:t xml:space="preserve"> </w:t>
            </w:r>
            <w:r>
              <w:rPr>
                <w:b/>
                <w:bCs/>
                <w:spacing w:val="6"/>
                <w:sz w:val="20"/>
                <w:szCs w:val="20"/>
              </w:rPr>
              <w:t>自然人投标的，招标文件规定盖公章处由自然人摁手指指印。</w:t>
            </w:r>
          </w:p>
          <w:p w14:paraId="39D4C84C">
            <w:pPr>
              <w:pStyle w:val="13"/>
              <w:spacing w:before="113" w:line="279" w:lineRule="auto"/>
              <w:ind w:left="114" w:right="109"/>
              <w:rPr>
                <w:sz w:val="20"/>
                <w:szCs w:val="20"/>
              </w:rPr>
            </w:pPr>
            <w:r>
              <w:rPr>
                <w:b/>
                <w:bCs/>
                <w:spacing w:val="-14"/>
                <w:sz w:val="20"/>
                <w:szCs w:val="20"/>
              </w:rPr>
              <w:t>5.本招标文件所称的“</w:t>
            </w:r>
            <w:r>
              <w:rPr>
                <w:spacing w:val="-66"/>
                <w:sz w:val="20"/>
                <w:szCs w:val="20"/>
              </w:rPr>
              <w:t xml:space="preserve"> </w:t>
            </w:r>
            <w:r>
              <w:rPr>
                <w:b/>
                <w:bCs/>
                <w:spacing w:val="-14"/>
                <w:sz w:val="20"/>
                <w:szCs w:val="20"/>
              </w:rPr>
              <w:t>以上</w:t>
            </w:r>
            <w:r>
              <w:rPr>
                <w:spacing w:val="-72"/>
                <w:sz w:val="20"/>
                <w:szCs w:val="20"/>
              </w:rPr>
              <w:t xml:space="preserve"> </w:t>
            </w:r>
            <w:r>
              <w:rPr>
                <w:b/>
                <w:bCs/>
                <w:spacing w:val="-14"/>
                <w:sz w:val="20"/>
                <w:szCs w:val="20"/>
              </w:rPr>
              <w:t>”“以下</w:t>
            </w:r>
            <w:r>
              <w:rPr>
                <w:spacing w:val="-73"/>
                <w:sz w:val="20"/>
                <w:szCs w:val="20"/>
              </w:rPr>
              <w:t xml:space="preserve"> </w:t>
            </w:r>
            <w:r>
              <w:rPr>
                <w:b/>
                <w:bCs/>
                <w:spacing w:val="-14"/>
                <w:sz w:val="20"/>
                <w:szCs w:val="20"/>
              </w:rPr>
              <w:t>”“以内</w:t>
            </w:r>
            <w:r>
              <w:rPr>
                <w:spacing w:val="-70"/>
                <w:sz w:val="20"/>
                <w:szCs w:val="20"/>
              </w:rPr>
              <w:t xml:space="preserve"> </w:t>
            </w:r>
            <w:r>
              <w:rPr>
                <w:b/>
                <w:bCs/>
                <w:spacing w:val="-14"/>
                <w:sz w:val="20"/>
                <w:szCs w:val="20"/>
              </w:rPr>
              <w:t>”“届满</w:t>
            </w:r>
            <w:r>
              <w:rPr>
                <w:spacing w:val="-70"/>
                <w:sz w:val="20"/>
                <w:szCs w:val="20"/>
              </w:rPr>
              <w:t xml:space="preserve"> </w:t>
            </w:r>
            <w:r>
              <w:rPr>
                <w:b/>
                <w:bCs/>
                <w:spacing w:val="-14"/>
                <w:sz w:val="20"/>
                <w:szCs w:val="20"/>
              </w:rPr>
              <w:t>”，</w:t>
            </w:r>
            <w:r>
              <w:rPr>
                <w:b/>
                <w:bCs/>
                <w:spacing w:val="-15"/>
                <w:sz w:val="20"/>
                <w:szCs w:val="20"/>
              </w:rPr>
              <w:t>包括本数；所称的“不满</w:t>
            </w:r>
            <w:r>
              <w:rPr>
                <w:spacing w:val="-72"/>
                <w:sz w:val="20"/>
                <w:szCs w:val="20"/>
              </w:rPr>
              <w:t xml:space="preserve"> </w:t>
            </w:r>
            <w:r>
              <w:rPr>
                <w:b/>
                <w:bCs/>
                <w:spacing w:val="-15"/>
                <w:sz w:val="20"/>
                <w:szCs w:val="20"/>
              </w:rPr>
              <w:t>”“超过</w:t>
            </w:r>
            <w:r>
              <w:rPr>
                <w:spacing w:val="-72"/>
                <w:sz w:val="20"/>
                <w:szCs w:val="20"/>
              </w:rPr>
              <w:t xml:space="preserve"> </w:t>
            </w:r>
            <w:r>
              <w:rPr>
                <w:b/>
                <w:bCs/>
                <w:spacing w:val="-15"/>
                <w:sz w:val="20"/>
                <w:szCs w:val="20"/>
              </w:rPr>
              <w:t>”“以</w:t>
            </w:r>
            <w:r>
              <w:rPr>
                <w:b/>
                <w:bCs/>
                <w:spacing w:val="-10"/>
                <w:sz w:val="20"/>
                <w:szCs w:val="20"/>
              </w:rPr>
              <w:t>外</w:t>
            </w:r>
            <w:r>
              <w:rPr>
                <w:spacing w:val="-63"/>
                <w:sz w:val="20"/>
                <w:szCs w:val="20"/>
              </w:rPr>
              <w:t xml:space="preserve"> </w:t>
            </w:r>
            <w:r>
              <w:rPr>
                <w:b/>
                <w:bCs/>
                <w:spacing w:val="-10"/>
                <w:sz w:val="20"/>
                <w:szCs w:val="20"/>
              </w:rPr>
              <w:t>”，不包括本数。</w:t>
            </w:r>
          </w:p>
        </w:tc>
      </w:tr>
    </w:tbl>
    <w:p w14:paraId="048BFA9D">
      <w:pPr>
        <w:rPr>
          <w:rFonts w:ascii="Arial"/>
          <w:sz w:val="21"/>
        </w:rPr>
      </w:pPr>
    </w:p>
    <w:p w14:paraId="36A89080">
      <w:pPr>
        <w:rPr>
          <w:rFonts w:ascii="Arial" w:hAnsi="Arial" w:eastAsia="Arial" w:cs="Arial"/>
          <w:sz w:val="21"/>
          <w:szCs w:val="21"/>
        </w:rPr>
        <w:sectPr>
          <w:footerReference r:id="rId14" w:type="default"/>
          <w:pgSz w:w="11906" w:h="16839"/>
          <w:pgMar w:top="1108" w:right="1134" w:bottom="1214" w:left="1134" w:header="831" w:footer="977" w:gutter="0"/>
          <w:pgNumType w:fmt="decimal"/>
          <w:cols w:space="720" w:num="1"/>
        </w:sectPr>
      </w:pPr>
    </w:p>
    <w:p w14:paraId="2BDA8092">
      <w:pPr>
        <w:pStyle w:val="5"/>
        <w:spacing w:before="133" w:line="229" w:lineRule="auto"/>
        <w:ind w:left="4246"/>
        <w:rPr>
          <w:sz w:val="20"/>
          <w:szCs w:val="20"/>
        </w:rPr>
      </w:pPr>
      <w:r>
        <w:rPr>
          <w:b/>
          <w:bCs/>
          <w:spacing w:val="-4"/>
          <w:sz w:val="20"/>
          <w:szCs w:val="20"/>
        </w:rPr>
        <w:t>一</w:t>
      </w:r>
      <w:r>
        <w:rPr>
          <w:spacing w:val="-74"/>
          <w:sz w:val="20"/>
          <w:szCs w:val="20"/>
        </w:rPr>
        <w:t xml:space="preserve"> </w:t>
      </w:r>
      <w:r>
        <w:rPr>
          <w:b/>
          <w:bCs/>
          <w:spacing w:val="-4"/>
          <w:sz w:val="20"/>
          <w:szCs w:val="20"/>
        </w:rPr>
        <w:t>、总</w:t>
      </w:r>
      <w:r>
        <w:rPr>
          <w:spacing w:val="11"/>
          <w:sz w:val="20"/>
          <w:szCs w:val="20"/>
        </w:rPr>
        <w:t xml:space="preserve">  </w:t>
      </w:r>
      <w:r>
        <w:rPr>
          <w:b/>
          <w:bCs/>
          <w:spacing w:val="-4"/>
          <w:sz w:val="20"/>
          <w:szCs w:val="20"/>
        </w:rPr>
        <w:t>则</w:t>
      </w:r>
    </w:p>
    <w:p w14:paraId="0DAB6873">
      <w:pPr>
        <w:pStyle w:val="5"/>
        <w:spacing w:before="111" w:line="229" w:lineRule="auto"/>
        <w:ind w:left="444"/>
        <w:outlineLvl w:val="1"/>
        <w:rPr>
          <w:sz w:val="20"/>
          <w:szCs w:val="20"/>
        </w:rPr>
      </w:pPr>
      <w:r>
        <w:rPr>
          <w:b/>
          <w:bCs/>
          <w:spacing w:val="2"/>
          <w:sz w:val="20"/>
          <w:szCs w:val="20"/>
        </w:rPr>
        <w:t>1.适用范围</w:t>
      </w:r>
    </w:p>
    <w:p w14:paraId="28A701E1">
      <w:pPr>
        <w:pStyle w:val="5"/>
        <w:spacing w:before="113" w:line="297" w:lineRule="auto"/>
        <w:ind w:left="9" w:right="89" w:firstLine="434"/>
        <w:rPr>
          <w:sz w:val="20"/>
          <w:szCs w:val="20"/>
        </w:rPr>
      </w:pPr>
      <w:r>
        <w:rPr>
          <w:spacing w:val="7"/>
          <w:sz w:val="20"/>
          <w:szCs w:val="20"/>
        </w:rPr>
        <w:t>1.1</w:t>
      </w:r>
      <w:r>
        <w:rPr>
          <w:spacing w:val="-39"/>
          <w:sz w:val="20"/>
          <w:szCs w:val="20"/>
        </w:rPr>
        <w:t xml:space="preserve"> </w:t>
      </w:r>
      <w:r>
        <w:rPr>
          <w:spacing w:val="7"/>
          <w:sz w:val="20"/>
          <w:szCs w:val="20"/>
        </w:rPr>
        <w:t>适用法律：本项目采购人、采购代理机构、投标人、评标委员会的相关行为均受《中华人民共和</w:t>
      </w:r>
      <w:r>
        <w:rPr>
          <w:spacing w:val="1"/>
          <w:sz w:val="20"/>
          <w:szCs w:val="20"/>
        </w:rPr>
        <w:t>国政府采购法</w:t>
      </w:r>
      <w:r>
        <w:rPr>
          <w:rFonts w:hint="eastAsia"/>
          <w:spacing w:val="1"/>
          <w:sz w:val="20"/>
          <w:szCs w:val="20"/>
          <w:lang w:eastAsia="zh-CN"/>
        </w:rPr>
        <w:t>》《</w:t>
      </w:r>
      <w:r>
        <w:rPr>
          <w:spacing w:val="1"/>
          <w:sz w:val="20"/>
          <w:szCs w:val="20"/>
        </w:rPr>
        <w:t>中华人民共和国政府采购法实施条例</w:t>
      </w:r>
      <w:r>
        <w:rPr>
          <w:rFonts w:hint="eastAsia"/>
          <w:spacing w:val="1"/>
          <w:sz w:val="20"/>
          <w:szCs w:val="20"/>
          <w:lang w:eastAsia="zh-CN"/>
        </w:rPr>
        <w:t>》《</w:t>
      </w:r>
      <w:r>
        <w:rPr>
          <w:spacing w:val="1"/>
          <w:sz w:val="20"/>
          <w:szCs w:val="20"/>
        </w:rPr>
        <w:t>政府采购货物和服</w:t>
      </w:r>
      <w:r>
        <w:rPr>
          <w:sz w:val="20"/>
          <w:szCs w:val="20"/>
        </w:rPr>
        <w:t>务招标投标管理办法》及</w:t>
      </w:r>
      <w:r>
        <w:rPr>
          <w:spacing w:val="9"/>
          <w:sz w:val="20"/>
          <w:szCs w:val="20"/>
        </w:rPr>
        <w:t>本项目本级和上级财政部门政府采购有关规定的约束和保护。</w:t>
      </w:r>
    </w:p>
    <w:p w14:paraId="528C6B8B">
      <w:pPr>
        <w:pStyle w:val="5"/>
        <w:spacing w:before="113" w:line="228" w:lineRule="auto"/>
        <w:ind w:left="444"/>
        <w:rPr>
          <w:sz w:val="20"/>
          <w:szCs w:val="20"/>
        </w:rPr>
      </w:pPr>
      <w:r>
        <w:rPr>
          <w:spacing w:val="-2"/>
          <w:sz w:val="20"/>
          <w:szCs w:val="20"/>
        </w:rPr>
        <w:t>1.2</w:t>
      </w:r>
      <w:r>
        <w:rPr>
          <w:spacing w:val="-42"/>
          <w:sz w:val="20"/>
          <w:szCs w:val="20"/>
        </w:rPr>
        <w:t xml:space="preserve"> </w:t>
      </w:r>
      <w:r>
        <w:rPr>
          <w:spacing w:val="-2"/>
          <w:sz w:val="20"/>
          <w:szCs w:val="20"/>
        </w:rPr>
        <w:t>本招标文件适用于本项目的所有采购程序和</w:t>
      </w:r>
      <w:r>
        <w:rPr>
          <w:spacing w:val="-3"/>
          <w:sz w:val="20"/>
          <w:szCs w:val="20"/>
        </w:rPr>
        <w:t>环节（</w:t>
      </w:r>
      <w:r>
        <w:rPr>
          <w:rFonts w:hint="eastAsia"/>
          <w:spacing w:val="-3"/>
          <w:sz w:val="20"/>
          <w:szCs w:val="20"/>
          <w:lang w:eastAsia="zh-CN"/>
        </w:rPr>
        <w:t>法律法规</w:t>
      </w:r>
      <w:r>
        <w:rPr>
          <w:spacing w:val="-3"/>
          <w:sz w:val="20"/>
          <w:szCs w:val="20"/>
        </w:rPr>
        <w:t>另有规定的，从其规定）。</w:t>
      </w:r>
    </w:p>
    <w:p w14:paraId="6C28FFE2">
      <w:pPr>
        <w:pStyle w:val="5"/>
        <w:spacing w:before="113" w:line="229" w:lineRule="auto"/>
        <w:ind w:left="431"/>
        <w:outlineLvl w:val="1"/>
        <w:rPr>
          <w:sz w:val="20"/>
          <w:szCs w:val="20"/>
        </w:rPr>
      </w:pPr>
      <w:r>
        <w:rPr>
          <w:b/>
          <w:bCs/>
          <w:spacing w:val="2"/>
          <w:sz w:val="20"/>
          <w:szCs w:val="20"/>
        </w:rPr>
        <w:t>2.定义</w:t>
      </w:r>
    </w:p>
    <w:p w14:paraId="61E5A2C6">
      <w:pPr>
        <w:pStyle w:val="5"/>
        <w:spacing w:before="111" w:line="228" w:lineRule="auto"/>
        <w:ind w:left="431"/>
        <w:outlineLvl w:val="1"/>
        <w:rPr>
          <w:sz w:val="20"/>
          <w:szCs w:val="20"/>
        </w:rPr>
      </w:pPr>
      <w:r>
        <w:rPr>
          <w:spacing w:val="8"/>
          <w:sz w:val="20"/>
          <w:szCs w:val="20"/>
        </w:rPr>
        <w:t>2.1“采购人</w:t>
      </w:r>
      <w:r>
        <w:rPr>
          <w:spacing w:val="-70"/>
          <w:sz w:val="20"/>
          <w:szCs w:val="20"/>
        </w:rPr>
        <w:t xml:space="preserve"> </w:t>
      </w:r>
      <w:r>
        <w:rPr>
          <w:spacing w:val="8"/>
          <w:sz w:val="20"/>
          <w:szCs w:val="20"/>
        </w:rPr>
        <w:t>”是指依法进行政府采购的国家机关、事业单位、团体组</w:t>
      </w:r>
      <w:r>
        <w:rPr>
          <w:spacing w:val="7"/>
          <w:sz w:val="20"/>
          <w:szCs w:val="20"/>
        </w:rPr>
        <w:t>织。</w:t>
      </w:r>
    </w:p>
    <w:p w14:paraId="0752FC6F">
      <w:pPr>
        <w:pStyle w:val="5"/>
        <w:spacing w:before="113" w:line="228" w:lineRule="auto"/>
        <w:ind w:left="431"/>
        <w:outlineLvl w:val="1"/>
        <w:rPr>
          <w:sz w:val="20"/>
          <w:szCs w:val="20"/>
        </w:rPr>
      </w:pPr>
      <w:r>
        <w:rPr>
          <w:spacing w:val="8"/>
          <w:sz w:val="20"/>
          <w:szCs w:val="20"/>
        </w:rPr>
        <w:t>2.2“采购代理机构</w:t>
      </w:r>
      <w:r>
        <w:rPr>
          <w:spacing w:val="-65"/>
          <w:sz w:val="20"/>
          <w:szCs w:val="20"/>
        </w:rPr>
        <w:t xml:space="preserve"> </w:t>
      </w:r>
      <w:r>
        <w:rPr>
          <w:spacing w:val="8"/>
          <w:sz w:val="20"/>
          <w:szCs w:val="20"/>
        </w:rPr>
        <w:t>”是指政府采购代理机构（以下简称采购代理机构）是指集中采购机构以外、受</w:t>
      </w:r>
    </w:p>
    <w:p w14:paraId="4BA17FA7">
      <w:pPr>
        <w:pStyle w:val="5"/>
        <w:spacing w:before="113" w:line="228" w:lineRule="auto"/>
        <w:ind w:left="428"/>
        <w:rPr>
          <w:sz w:val="20"/>
          <w:szCs w:val="20"/>
        </w:rPr>
      </w:pPr>
      <w:r>
        <w:rPr>
          <w:spacing w:val="9"/>
          <w:sz w:val="20"/>
          <w:szCs w:val="20"/>
        </w:rPr>
        <w:t>采购人委托从事政府采购代理业务的社会中介机构。</w:t>
      </w:r>
    </w:p>
    <w:p w14:paraId="0EB8127C">
      <w:pPr>
        <w:pStyle w:val="5"/>
        <w:spacing w:before="113" w:line="228" w:lineRule="auto"/>
        <w:ind w:left="431"/>
        <w:outlineLvl w:val="1"/>
        <w:rPr>
          <w:sz w:val="20"/>
          <w:szCs w:val="20"/>
        </w:rPr>
      </w:pPr>
      <w:r>
        <w:rPr>
          <w:spacing w:val="8"/>
          <w:sz w:val="20"/>
          <w:szCs w:val="20"/>
        </w:rPr>
        <w:t>2.3“供应商</w:t>
      </w:r>
      <w:r>
        <w:rPr>
          <w:spacing w:val="-63"/>
          <w:sz w:val="20"/>
          <w:szCs w:val="20"/>
        </w:rPr>
        <w:t xml:space="preserve"> </w:t>
      </w:r>
      <w:r>
        <w:rPr>
          <w:spacing w:val="8"/>
          <w:sz w:val="20"/>
          <w:szCs w:val="20"/>
        </w:rPr>
        <w:t>”是指向采购人提供货物、工程或者服务的法人、其他组织或者自然人。</w:t>
      </w:r>
    </w:p>
    <w:p w14:paraId="4C48C6BB">
      <w:pPr>
        <w:pStyle w:val="5"/>
        <w:spacing w:before="114" w:line="228" w:lineRule="auto"/>
        <w:ind w:left="431"/>
        <w:rPr>
          <w:sz w:val="20"/>
          <w:szCs w:val="20"/>
        </w:rPr>
      </w:pPr>
      <w:r>
        <w:rPr>
          <w:spacing w:val="8"/>
          <w:sz w:val="20"/>
          <w:szCs w:val="20"/>
        </w:rPr>
        <w:t>2.4“投标人</w:t>
      </w:r>
      <w:r>
        <w:rPr>
          <w:spacing w:val="-68"/>
          <w:sz w:val="20"/>
          <w:szCs w:val="20"/>
        </w:rPr>
        <w:t xml:space="preserve"> </w:t>
      </w:r>
      <w:r>
        <w:rPr>
          <w:spacing w:val="8"/>
          <w:sz w:val="20"/>
          <w:szCs w:val="20"/>
        </w:rPr>
        <w:t>”是指响应招标、参加投标竞争的法人、非法人组织或者自然人。</w:t>
      </w:r>
    </w:p>
    <w:p w14:paraId="73F7AEBB">
      <w:pPr>
        <w:pStyle w:val="5"/>
        <w:spacing w:before="112" w:line="228" w:lineRule="auto"/>
        <w:ind w:left="431"/>
        <w:outlineLvl w:val="1"/>
        <w:rPr>
          <w:sz w:val="20"/>
          <w:szCs w:val="20"/>
        </w:rPr>
      </w:pPr>
      <w:r>
        <w:rPr>
          <w:spacing w:val="8"/>
          <w:sz w:val="20"/>
          <w:szCs w:val="20"/>
        </w:rPr>
        <w:t>2.5“货物</w:t>
      </w:r>
      <w:r>
        <w:rPr>
          <w:spacing w:val="-68"/>
          <w:sz w:val="20"/>
          <w:szCs w:val="20"/>
        </w:rPr>
        <w:t xml:space="preserve"> </w:t>
      </w:r>
      <w:r>
        <w:rPr>
          <w:spacing w:val="8"/>
          <w:sz w:val="20"/>
          <w:szCs w:val="20"/>
        </w:rPr>
        <w:t>”是指各种形态和种类的物品，包括原材料、燃料、设备、产品等。</w:t>
      </w:r>
    </w:p>
    <w:p w14:paraId="33033A57">
      <w:pPr>
        <w:pStyle w:val="5"/>
        <w:spacing w:before="113" w:line="228" w:lineRule="auto"/>
        <w:ind w:left="431"/>
        <w:outlineLvl w:val="1"/>
        <w:rPr>
          <w:sz w:val="20"/>
          <w:szCs w:val="20"/>
        </w:rPr>
      </w:pPr>
      <w:r>
        <w:rPr>
          <w:spacing w:val="10"/>
          <w:sz w:val="20"/>
          <w:szCs w:val="20"/>
        </w:rPr>
        <w:t>2.6“售后服务</w:t>
      </w:r>
      <w:r>
        <w:rPr>
          <w:spacing w:val="-73"/>
          <w:sz w:val="20"/>
          <w:szCs w:val="20"/>
        </w:rPr>
        <w:t xml:space="preserve"> </w:t>
      </w:r>
      <w:r>
        <w:rPr>
          <w:spacing w:val="10"/>
          <w:sz w:val="20"/>
          <w:szCs w:val="20"/>
        </w:rPr>
        <w:t>” 是指商品出售以后所提供的各种服务，包含但不限于投标人须承担的备品备件、</w:t>
      </w:r>
    </w:p>
    <w:p w14:paraId="2FF30376">
      <w:pPr>
        <w:pStyle w:val="5"/>
        <w:spacing w:before="113" w:line="228" w:lineRule="auto"/>
        <w:ind w:left="9"/>
        <w:rPr>
          <w:sz w:val="20"/>
          <w:szCs w:val="20"/>
        </w:rPr>
      </w:pPr>
      <w:r>
        <w:rPr>
          <w:spacing w:val="9"/>
          <w:sz w:val="20"/>
          <w:szCs w:val="20"/>
        </w:rPr>
        <w:t>包装、运输、装卸、保险、货到就位以及安装、调试、培训、保修以及其他各种服务。</w:t>
      </w:r>
    </w:p>
    <w:p w14:paraId="01213F7E">
      <w:pPr>
        <w:pStyle w:val="5"/>
        <w:spacing w:before="113" w:line="228" w:lineRule="auto"/>
        <w:jc w:val="right"/>
        <w:outlineLvl w:val="1"/>
        <w:rPr>
          <w:sz w:val="20"/>
          <w:szCs w:val="20"/>
        </w:rPr>
      </w:pPr>
      <w:r>
        <w:rPr>
          <w:spacing w:val="6"/>
          <w:sz w:val="20"/>
          <w:szCs w:val="20"/>
        </w:rPr>
        <w:t>2.7“书面形式</w:t>
      </w:r>
      <w:r>
        <w:rPr>
          <w:spacing w:val="-70"/>
          <w:sz w:val="20"/>
          <w:szCs w:val="20"/>
        </w:rPr>
        <w:t xml:space="preserve"> </w:t>
      </w:r>
      <w:r>
        <w:rPr>
          <w:spacing w:val="6"/>
          <w:sz w:val="20"/>
          <w:szCs w:val="20"/>
        </w:rPr>
        <w:t>”是指合同书、信件和数</w:t>
      </w:r>
      <w:r>
        <w:rPr>
          <w:spacing w:val="5"/>
          <w:sz w:val="20"/>
          <w:szCs w:val="20"/>
        </w:rPr>
        <w:t>据电文（包括电报、电传、传真、电子数据交换和电子邮件）</w:t>
      </w:r>
    </w:p>
    <w:p w14:paraId="6CF4729D">
      <w:pPr>
        <w:pStyle w:val="5"/>
        <w:spacing w:before="114" w:line="228" w:lineRule="auto"/>
        <w:ind w:left="10"/>
        <w:rPr>
          <w:sz w:val="20"/>
          <w:szCs w:val="20"/>
        </w:rPr>
      </w:pPr>
      <w:r>
        <w:rPr>
          <w:spacing w:val="8"/>
          <w:sz w:val="20"/>
          <w:szCs w:val="20"/>
        </w:rPr>
        <w:t>等可以有形地表现所载内容的形式。</w:t>
      </w:r>
    </w:p>
    <w:p w14:paraId="7B2E8DAA">
      <w:pPr>
        <w:pStyle w:val="5"/>
        <w:spacing w:before="113" w:line="228" w:lineRule="auto"/>
        <w:ind w:left="431"/>
        <w:outlineLvl w:val="1"/>
        <w:rPr>
          <w:sz w:val="20"/>
          <w:szCs w:val="20"/>
        </w:rPr>
      </w:pPr>
      <w:r>
        <w:rPr>
          <w:spacing w:val="8"/>
          <w:sz w:val="20"/>
          <w:szCs w:val="20"/>
        </w:rPr>
        <w:t>2.8“实质性要求</w:t>
      </w:r>
      <w:r>
        <w:rPr>
          <w:spacing w:val="-67"/>
          <w:sz w:val="20"/>
          <w:szCs w:val="20"/>
        </w:rPr>
        <w:t xml:space="preserve"> </w:t>
      </w:r>
      <w:r>
        <w:rPr>
          <w:spacing w:val="8"/>
          <w:sz w:val="20"/>
          <w:szCs w:val="20"/>
        </w:rPr>
        <w:t>”是指招标文件中已经指明不满足则投标无效的条款，或者不能负偏离的条款，或</w:t>
      </w:r>
    </w:p>
    <w:p w14:paraId="5AA32502">
      <w:pPr>
        <w:pStyle w:val="5"/>
        <w:spacing w:before="112" w:line="228" w:lineRule="auto"/>
        <w:ind w:left="10"/>
        <w:rPr>
          <w:sz w:val="20"/>
          <w:szCs w:val="20"/>
        </w:rPr>
      </w:pPr>
      <w:r>
        <w:rPr>
          <w:spacing w:val="6"/>
          <w:sz w:val="20"/>
          <w:szCs w:val="20"/>
        </w:rPr>
        <w:t>者采购需求中带“▲</w:t>
      </w:r>
      <w:r>
        <w:rPr>
          <w:spacing w:val="-66"/>
          <w:sz w:val="20"/>
          <w:szCs w:val="20"/>
        </w:rPr>
        <w:t xml:space="preserve"> </w:t>
      </w:r>
      <w:r>
        <w:rPr>
          <w:spacing w:val="6"/>
          <w:sz w:val="20"/>
          <w:szCs w:val="20"/>
        </w:rPr>
        <w:t>”的条款。</w:t>
      </w:r>
    </w:p>
    <w:p w14:paraId="3C5EBAAE">
      <w:pPr>
        <w:pStyle w:val="5"/>
        <w:spacing w:before="114" w:line="280" w:lineRule="auto"/>
        <w:ind w:left="12" w:right="87" w:firstLine="419"/>
        <w:rPr>
          <w:sz w:val="20"/>
          <w:szCs w:val="20"/>
        </w:rPr>
      </w:pPr>
      <w:r>
        <w:rPr>
          <w:spacing w:val="5"/>
          <w:sz w:val="20"/>
          <w:szCs w:val="20"/>
        </w:rPr>
        <w:t>2.9 “正偏离</w:t>
      </w:r>
      <w:r>
        <w:rPr>
          <w:spacing w:val="-69"/>
          <w:sz w:val="20"/>
          <w:szCs w:val="20"/>
        </w:rPr>
        <w:t xml:space="preserve"> </w:t>
      </w:r>
      <w:r>
        <w:rPr>
          <w:spacing w:val="5"/>
          <w:sz w:val="20"/>
          <w:szCs w:val="20"/>
        </w:rPr>
        <w:t>”，是指投标文件对招标文件“采购需求</w:t>
      </w:r>
      <w:r>
        <w:rPr>
          <w:spacing w:val="-70"/>
          <w:sz w:val="20"/>
          <w:szCs w:val="20"/>
        </w:rPr>
        <w:t xml:space="preserve"> </w:t>
      </w:r>
      <w:r>
        <w:rPr>
          <w:spacing w:val="5"/>
          <w:sz w:val="20"/>
          <w:szCs w:val="20"/>
        </w:rPr>
        <w:t>”中有关条款作出的响应优于条款要求并有利</w:t>
      </w:r>
      <w:r>
        <w:rPr>
          <w:spacing w:val="7"/>
          <w:sz w:val="20"/>
          <w:szCs w:val="20"/>
        </w:rPr>
        <w:t>于采购人的情形。</w:t>
      </w:r>
    </w:p>
    <w:p w14:paraId="4F82B67E">
      <w:pPr>
        <w:pStyle w:val="5"/>
        <w:spacing w:before="113" w:line="280" w:lineRule="auto"/>
        <w:ind w:left="9" w:right="87" w:firstLine="422"/>
        <w:rPr>
          <w:sz w:val="20"/>
          <w:szCs w:val="20"/>
        </w:rPr>
      </w:pPr>
      <w:r>
        <w:rPr>
          <w:spacing w:val="5"/>
          <w:sz w:val="20"/>
          <w:szCs w:val="20"/>
        </w:rPr>
        <w:t>2.10“负偏离</w:t>
      </w:r>
      <w:r>
        <w:rPr>
          <w:spacing w:val="-69"/>
          <w:sz w:val="20"/>
          <w:szCs w:val="20"/>
        </w:rPr>
        <w:t xml:space="preserve"> </w:t>
      </w:r>
      <w:r>
        <w:rPr>
          <w:spacing w:val="5"/>
          <w:sz w:val="20"/>
          <w:szCs w:val="20"/>
        </w:rPr>
        <w:t>”，是指投标文件对招标文件“采购需求</w:t>
      </w:r>
      <w:r>
        <w:rPr>
          <w:spacing w:val="-70"/>
          <w:sz w:val="20"/>
          <w:szCs w:val="20"/>
        </w:rPr>
        <w:t xml:space="preserve"> </w:t>
      </w:r>
      <w:r>
        <w:rPr>
          <w:spacing w:val="5"/>
          <w:sz w:val="20"/>
          <w:szCs w:val="20"/>
        </w:rPr>
        <w:t>”中有关条款作出的响应不满足条款要求，导</w:t>
      </w:r>
      <w:r>
        <w:rPr>
          <w:spacing w:val="8"/>
          <w:sz w:val="20"/>
          <w:szCs w:val="20"/>
        </w:rPr>
        <w:t>致采购人要求不能得到满足的情形。</w:t>
      </w:r>
    </w:p>
    <w:p w14:paraId="16AB5D0E">
      <w:pPr>
        <w:pStyle w:val="5"/>
        <w:spacing w:before="113" w:line="228" w:lineRule="auto"/>
        <w:ind w:left="431"/>
        <w:rPr>
          <w:sz w:val="20"/>
          <w:szCs w:val="20"/>
        </w:rPr>
      </w:pPr>
      <w:r>
        <w:rPr>
          <w:spacing w:val="7"/>
          <w:sz w:val="20"/>
          <w:szCs w:val="20"/>
        </w:rPr>
        <w:t>2.11“允许负偏离的条款</w:t>
      </w:r>
      <w:r>
        <w:rPr>
          <w:spacing w:val="-63"/>
          <w:sz w:val="20"/>
          <w:szCs w:val="20"/>
        </w:rPr>
        <w:t xml:space="preserve"> </w:t>
      </w:r>
      <w:r>
        <w:rPr>
          <w:spacing w:val="7"/>
          <w:sz w:val="20"/>
          <w:szCs w:val="20"/>
        </w:rPr>
        <w:t>”是指采购需求中的不属于“实质性要求</w:t>
      </w:r>
      <w:r>
        <w:rPr>
          <w:spacing w:val="-72"/>
          <w:sz w:val="20"/>
          <w:szCs w:val="20"/>
        </w:rPr>
        <w:t xml:space="preserve"> </w:t>
      </w:r>
      <w:r>
        <w:rPr>
          <w:spacing w:val="7"/>
          <w:sz w:val="20"/>
          <w:szCs w:val="20"/>
        </w:rPr>
        <w:t>”的条款。</w:t>
      </w:r>
    </w:p>
    <w:p w14:paraId="7BE64F1E">
      <w:pPr>
        <w:pStyle w:val="5"/>
        <w:spacing w:before="114" w:line="228" w:lineRule="auto"/>
        <w:ind w:left="433"/>
        <w:outlineLvl w:val="1"/>
        <w:rPr>
          <w:sz w:val="20"/>
          <w:szCs w:val="20"/>
        </w:rPr>
      </w:pPr>
      <w:r>
        <w:rPr>
          <w:b/>
          <w:bCs/>
          <w:spacing w:val="6"/>
          <w:sz w:val="20"/>
          <w:szCs w:val="20"/>
        </w:rPr>
        <w:t>3.投标人的资格要求</w:t>
      </w:r>
    </w:p>
    <w:p w14:paraId="068970EE">
      <w:pPr>
        <w:pStyle w:val="5"/>
        <w:spacing w:before="112" w:line="228" w:lineRule="auto"/>
        <w:ind w:left="431"/>
        <w:rPr>
          <w:sz w:val="20"/>
          <w:szCs w:val="20"/>
        </w:rPr>
      </w:pPr>
      <w:r>
        <w:rPr>
          <w:spacing w:val="7"/>
          <w:sz w:val="20"/>
          <w:szCs w:val="20"/>
        </w:rPr>
        <w:t>投标人的资格要求详见“投标人须知前附表</w:t>
      </w:r>
      <w:r>
        <w:rPr>
          <w:spacing w:val="-61"/>
          <w:sz w:val="20"/>
          <w:szCs w:val="20"/>
        </w:rPr>
        <w:t xml:space="preserve"> </w:t>
      </w:r>
      <w:r>
        <w:rPr>
          <w:spacing w:val="7"/>
          <w:sz w:val="20"/>
          <w:szCs w:val="20"/>
        </w:rPr>
        <w:t>”。</w:t>
      </w:r>
    </w:p>
    <w:p w14:paraId="58736F6E">
      <w:pPr>
        <w:pStyle w:val="5"/>
        <w:spacing w:before="114" w:line="229" w:lineRule="auto"/>
        <w:ind w:left="428"/>
        <w:outlineLvl w:val="1"/>
        <w:rPr>
          <w:sz w:val="20"/>
          <w:szCs w:val="20"/>
        </w:rPr>
      </w:pPr>
      <w:r>
        <w:rPr>
          <w:b/>
          <w:bCs/>
          <w:spacing w:val="5"/>
          <w:sz w:val="20"/>
          <w:szCs w:val="20"/>
        </w:rPr>
        <w:t>4.投标委托</w:t>
      </w:r>
    </w:p>
    <w:p w14:paraId="11044CEC">
      <w:pPr>
        <w:pStyle w:val="5"/>
        <w:spacing w:before="112" w:line="332" w:lineRule="auto"/>
        <w:ind w:left="9" w:right="162" w:firstLine="421"/>
        <w:rPr>
          <w:sz w:val="20"/>
          <w:szCs w:val="20"/>
        </w:rPr>
      </w:pPr>
      <w:r>
        <w:rPr>
          <w:spacing w:val="10"/>
          <w:sz w:val="20"/>
          <w:szCs w:val="20"/>
        </w:rPr>
        <w:t>投标人代表参加投标活动过程中必须携带个人有效身份证件。如投标</w:t>
      </w:r>
      <w:r>
        <w:rPr>
          <w:spacing w:val="9"/>
          <w:sz w:val="20"/>
          <w:szCs w:val="20"/>
        </w:rPr>
        <w:t>人代表不是法定代表人，须持</w:t>
      </w:r>
      <w:r>
        <w:rPr>
          <w:spacing w:val="6"/>
          <w:sz w:val="20"/>
          <w:szCs w:val="20"/>
        </w:rPr>
        <w:t>有法定代表人授权委托书（按第六章要求格式填</w:t>
      </w:r>
      <w:r>
        <w:rPr>
          <w:spacing w:val="5"/>
          <w:sz w:val="20"/>
          <w:szCs w:val="20"/>
        </w:rPr>
        <w:t>写）。</w:t>
      </w:r>
    </w:p>
    <w:p w14:paraId="4A42C8C0">
      <w:pPr>
        <w:pStyle w:val="5"/>
        <w:spacing w:line="229" w:lineRule="auto"/>
        <w:ind w:left="433"/>
        <w:outlineLvl w:val="1"/>
        <w:rPr>
          <w:sz w:val="20"/>
          <w:szCs w:val="20"/>
        </w:rPr>
      </w:pPr>
      <w:r>
        <w:rPr>
          <w:b/>
          <w:bCs/>
          <w:spacing w:val="4"/>
          <w:sz w:val="20"/>
          <w:szCs w:val="20"/>
        </w:rPr>
        <w:t>5.投标费用</w:t>
      </w:r>
    </w:p>
    <w:p w14:paraId="6E41462E">
      <w:pPr>
        <w:pStyle w:val="5"/>
        <w:spacing w:before="113" w:line="332" w:lineRule="auto"/>
        <w:ind w:left="8" w:right="162" w:firstLine="423"/>
        <w:rPr>
          <w:sz w:val="20"/>
          <w:szCs w:val="20"/>
        </w:rPr>
      </w:pPr>
      <w:r>
        <w:rPr>
          <w:spacing w:val="10"/>
          <w:sz w:val="20"/>
          <w:szCs w:val="20"/>
        </w:rPr>
        <w:t>投标费用：投标人应承担参与本次采购活动有关的所有费用，包括但</w:t>
      </w:r>
      <w:r>
        <w:rPr>
          <w:spacing w:val="9"/>
          <w:sz w:val="20"/>
          <w:szCs w:val="20"/>
        </w:rPr>
        <w:t>不限于获取招标文件、勘查现</w:t>
      </w:r>
      <w:r>
        <w:rPr>
          <w:spacing w:val="10"/>
          <w:sz w:val="20"/>
          <w:szCs w:val="20"/>
        </w:rPr>
        <w:t>场、编制和提交投标文件、参加澄清说明、签</w:t>
      </w:r>
      <w:r>
        <w:rPr>
          <w:spacing w:val="9"/>
          <w:sz w:val="20"/>
          <w:szCs w:val="20"/>
        </w:rPr>
        <w:t>订合同等，不论投标结果如何，均应自行承担。</w:t>
      </w:r>
    </w:p>
    <w:p w14:paraId="734182D0">
      <w:pPr>
        <w:pStyle w:val="5"/>
        <w:spacing w:line="229" w:lineRule="auto"/>
        <w:ind w:left="430"/>
        <w:outlineLvl w:val="1"/>
        <w:rPr>
          <w:sz w:val="20"/>
          <w:szCs w:val="20"/>
        </w:rPr>
      </w:pPr>
      <w:r>
        <w:rPr>
          <w:b/>
          <w:bCs/>
          <w:spacing w:val="5"/>
          <w:sz w:val="20"/>
          <w:szCs w:val="20"/>
        </w:rPr>
        <w:t>6.联合体投标</w:t>
      </w:r>
    </w:p>
    <w:p w14:paraId="0B600C4B">
      <w:pPr>
        <w:pStyle w:val="5"/>
        <w:spacing w:before="111" w:line="228" w:lineRule="auto"/>
        <w:ind w:left="430"/>
        <w:rPr>
          <w:sz w:val="20"/>
          <w:szCs w:val="20"/>
        </w:rPr>
      </w:pPr>
      <w:r>
        <w:rPr>
          <w:spacing w:val="7"/>
          <w:sz w:val="20"/>
          <w:szCs w:val="20"/>
        </w:rPr>
        <w:t>6.1</w:t>
      </w:r>
      <w:r>
        <w:rPr>
          <w:spacing w:val="-31"/>
          <w:sz w:val="20"/>
          <w:szCs w:val="20"/>
        </w:rPr>
        <w:t xml:space="preserve"> </w:t>
      </w:r>
      <w:r>
        <w:rPr>
          <w:spacing w:val="7"/>
          <w:sz w:val="20"/>
          <w:szCs w:val="20"/>
        </w:rPr>
        <w:t>本项目是否接受联合体投标，详见“投标人须知前附表</w:t>
      </w:r>
      <w:r>
        <w:rPr>
          <w:spacing w:val="-70"/>
          <w:sz w:val="20"/>
          <w:szCs w:val="20"/>
        </w:rPr>
        <w:t xml:space="preserve"> </w:t>
      </w:r>
      <w:r>
        <w:rPr>
          <w:spacing w:val="7"/>
          <w:sz w:val="20"/>
          <w:szCs w:val="20"/>
        </w:rPr>
        <w:t>”。</w:t>
      </w:r>
    </w:p>
    <w:p w14:paraId="6B7739AC">
      <w:pPr>
        <w:pStyle w:val="5"/>
        <w:spacing w:before="113" w:line="228" w:lineRule="auto"/>
        <w:ind w:left="430"/>
        <w:rPr>
          <w:sz w:val="20"/>
          <w:szCs w:val="20"/>
        </w:rPr>
      </w:pPr>
      <w:r>
        <w:rPr>
          <w:spacing w:val="8"/>
          <w:sz w:val="20"/>
          <w:szCs w:val="20"/>
        </w:rPr>
        <w:t>6.2</w:t>
      </w:r>
      <w:r>
        <w:rPr>
          <w:spacing w:val="-39"/>
          <w:sz w:val="20"/>
          <w:szCs w:val="20"/>
        </w:rPr>
        <w:t xml:space="preserve"> </w:t>
      </w:r>
      <w:r>
        <w:rPr>
          <w:spacing w:val="8"/>
          <w:sz w:val="20"/>
          <w:szCs w:val="20"/>
        </w:rPr>
        <w:t>如接受联合体投标，联合体投标要求</w:t>
      </w:r>
      <w:r>
        <w:rPr>
          <w:spacing w:val="7"/>
          <w:sz w:val="20"/>
          <w:szCs w:val="20"/>
        </w:rPr>
        <w:t>详见“投标人须知前附表</w:t>
      </w:r>
      <w:r>
        <w:rPr>
          <w:spacing w:val="-70"/>
          <w:sz w:val="20"/>
          <w:szCs w:val="20"/>
        </w:rPr>
        <w:t xml:space="preserve"> </w:t>
      </w:r>
      <w:r>
        <w:rPr>
          <w:spacing w:val="7"/>
          <w:sz w:val="20"/>
          <w:szCs w:val="20"/>
        </w:rPr>
        <w:t>”。</w:t>
      </w:r>
    </w:p>
    <w:p w14:paraId="31CD59B6">
      <w:pPr>
        <w:pStyle w:val="5"/>
        <w:spacing w:before="115" w:line="311" w:lineRule="auto"/>
        <w:ind w:left="8" w:right="87" w:firstLine="422"/>
        <w:rPr>
          <w:sz w:val="20"/>
          <w:szCs w:val="20"/>
        </w:rPr>
      </w:pPr>
      <w:r>
        <w:rPr>
          <w:spacing w:val="8"/>
          <w:sz w:val="20"/>
          <w:szCs w:val="20"/>
        </w:rPr>
        <w:t>6.3</w:t>
      </w:r>
      <w:r>
        <w:rPr>
          <w:spacing w:val="-43"/>
          <w:sz w:val="20"/>
          <w:szCs w:val="20"/>
        </w:rPr>
        <w:t xml:space="preserve"> </w:t>
      </w:r>
      <w:r>
        <w:rPr>
          <w:spacing w:val="8"/>
          <w:sz w:val="20"/>
          <w:szCs w:val="20"/>
        </w:rPr>
        <w:t>根据《政府采购促进中小企业发展管理</w:t>
      </w:r>
      <w:r>
        <w:rPr>
          <w:spacing w:val="7"/>
          <w:sz w:val="20"/>
          <w:szCs w:val="20"/>
        </w:rPr>
        <w:t>办法》第九条及《关于进一步加大政府采购支持中小企业</w:t>
      </w:r>
      <w:r>
        <w:rPr>
          <w:spacing w:val="5"/>
          <w:sz w:val="20"/>
          <w:szCs w:val="20"/>
        </w:rPr>
        <w:t>力度的通知》（财库〔</w:t>
      </w:r>
      <w:r>
        <w:rPr>
          <w:rFonts w:ascii="Times New Roman" w:hAnsi="Times New Roman" w:eastAsia="Times New Roman" w:cs="Times New Roman"/>
          <w:spacing w:val="5"/>
          <w:sz w:val="20"/>
          <w:szCs w:val="20"/>
        </w:rPr>
        <w:t>2022</w:t>
      </w:r>
      <w:r>
        <w:rPr>
          <w:spacing w:val="5"/>
          <w:sz w:val="20"/>
          <w:szCs w:val="20"/>
        </w:rPr>
        <w:t>〕</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4"/>
          <w:w w:val="101"/>
          <w:sz w:val="20"/>
          <w:szCs w:val="20"/>
        </w:rPr>
        <w:t xml:space="preserve"> </w:t>
      </w:r>
      <w:r>
        <w:rPr>
          <w:spacing w:val="5"/>
          <w:sz w:val="20"/>
          <w:szCs w:val="20"/>
        </w:rPr>
        <w:t>号）的规定，“接受大中型企</w:t>
      </w:r>
      <w:r>
        <w:rPr>
          <w:spacing w:val="4"/>
          <w:sz w:val="20"/>
          <w:szCs w:val="20"/>
        </w:rPr>
        <w:t>业与小微企业组成联合体或者允许大中型企</w:t>
      </w:r>
      <w:r>
        <w:rPr>
          <w:spacing w:val="10"/>
          <w:sz w:val="20"/>
          <w:szCs w:val="20"/>
        </w:rPr>
        <w:t>业向一家或者多家小微企业分包的采购项目，对于联合协议或者分包意向协议约</w:t>
      </w:r>
      <w:r>
        <w:rPr>
          <w:spacing w:val="9"/>
          <w:sz w:val="20"/>
          <w:szCs w:val="20"/>
        </w:rPr>
        <w:t>定小微企业的合同份额占到合同总金额</w:t>
      </w:r>
      <w:r>
        <w:rPr>
          <w:spacing w:val="-26"/>
          <w:sz w:val="20"/>
          <w:szCs w:val="20"/>
        </w:rPr>
        <w:t xml:space="preserve"> </w:t>
      </w:r>
      <w:r>
        <w:rPr>
          <w:spacing w:val="9"/>
          <w:sz w:val="20"/>
          <w:szCs w:val="20"/>
        </w:rPr>
        <w:t>30%以上的，采购人、采购代理机构应当对联合体或者大中型企业的报价给予</w:t>
      </w:r>
      <w:r>
        <w:rPr>
          <w:rFonts w:hint="eastAsia"/>
          <w:spacing w:val="9"/>
          <w:sz w:val="20"/>
          <w:szCs w:val="20"/>
          <w:lang w:eastAsia="zh-CN"/>
        </w:rPr>
        <w:t>4%—6%</w:t>
      </w:r>
      <w:r>
        <w:rPr>
          <w:spacing w:val="9"/>
          <w:sz w:val="20"/>
          <w:szCs w:val="20"/>
        </w:rPr>
        <w:t>（工</w:t>
      </w:r>
      <w:r>
        <w:rPr>
          <w:spacing w:val="7"/>
          <w:sz w:val="20"/>
          <w:szCs w:val="20"/>
        </w:rPr>
        <w:t>程项目为</w:t>
      </w:r>
      <w:r>
        <w:rPr>
          <w:spacing w:val="-24"/>
          <w:sz w:val="20"/>
          <w:szCs w:val="20"/>
        </w:rPr>
        <w:t xml:space="preserve"> </w:t>
      </w:r>
      <w:r>
        <w:rPr>
          <w:spacing w:val="7"/>
          <w:sz w:val="20"/>
          <w:szCs w:val="20"/>
        </w:rPr>
        <w:t>1%—2%）的扣除，用扣除后的价格参加评审。适用招标投标法的政府采购 工程建设项目，采用</w:t>
      </w:r>
      <w:r>
        <w:rPr>
          <w:spacing w:val="10"/>
          <w:sz w:val="20"/>
          <w:szCs w:val="20"/>
        </w:rPr>
        <w:t>综合评估法但未采用低价优先法计算价格分的，评标时应当在采用原报价</w:t>
      </w:r>
      <w:r>
        <w:rPr>
          <w:spacing w:val="9"/>
          <w:sz w:val="20"/>
          <w:szCs w:val="20"/>
        </w:rPr>
        <w:t>进行评分的基础上增加其价格得分的</w:t>
      </w:r>
      <w:r>
        <w:rPr>
          <w:spacing w:val="-24"/>
          <w:sz w:val="20"/>
          <w:szCs w:val="20"/>
        </w:rPr>
        <w:t xml:space="preserve"> </w:t>
      </w:r>
      <w:r>
        <w:rPr>
          <w:spacing w:val="9"/>
          <w:sz w:val="20"/>
          <w:szCs w:val="20"/>
        </w:rPr>
        <w:t>1%—2%作为其价格分。组成联合体或者接受分包的小微企业与联合体内其他</w:t>
      </w:r>
      <w:r>
        <w:rPr>
          <w:spacing w:val="8"/>
          <w:sz w:val="20"/>
          <w:szCs w:val="20"/>
        </w:rPr>
        <w:t>企业、分包企业之间</w:t>
      </w:r>
      <w:r>
        <w:rPr>
          <w:spacing w:val="9"/>
          <w:sz w:val="20"/>
          <w:szCs w:val="20"/>
        </w:rPr>
        <w:t>存在直接控股、管理关系的，不享受价格扣除优惠政策。”</w:t>
      </w:r>
    </w:p>
    <w:p w14:paraId="333C92CA">
      <w:pPr>
        <w:pStyle w:val="5"/>
        <w:spacing w:line="229" w:lineRule="auto"/>
        <w:ind w:left="434"/>
        <w:outlineLvl w:val="1"/>
        <w:rPr>
          <w:sz w:val="20"/>
          <w:szCs w:val="20"/>
        </w:rPr>
      </w:pPr>
      <w:r>
        <w:rPr>
          <w:b/>
          <w:bCs/>
          <w:spacing w:val="4"/>
          <w:sz w:val="20"/>
          <w:szCs w:val="20"/>
        </w:rPr>
        <w:t>7.转包与分包</w:t>
      </w:r>
    </w:p>
    <w:p w14:paraId="5F48F97A">
      <w:pPr>
        <w:pStyle w:val="5"/>
        <w:spacing w:before="111" w:line="228" w:lineRule="auto"/>
        <w:ind w:left="434"/>
        <w:outlineLvl w:val="1"/>
        <w:rPr>
          <w:sz w:val="20"/>
          <w:szCs w:val="20"/>
        </w:rPr>
      </w:pPr>
      <w:r>
        <w:rPr>
          <w:spacing w:val="5"/>
          <w:sz w:val="20"/>
          <w:szCs w:val="20"/>
        </w:rPr>
        <w:t>7.1</w:t>
      </w:r>
      <w:r>
        <w:rPr>
          <w:spacing w:val="-32"/>
          <w:sz w:val="20"/>
          <w:szCs w:val="20"/>
        </w:rPr>
        <w:t xml:space="preserve"> </w:t>
      </w:r>
      <w:r>
        <w:rPr>
          <w:spacing w:val="5"/>
          <w:sz w:val="20"/>
          <w:szCs w:val="20"/>
        </w:rPr>
        <w:t>本项目不允许转包。</w:t>
      </w:r>
    </w:p>
    <w:p w14:paraId="4FE5680A">
      <w:pPr>
        <w:pStyle w:val="5"/>
        <w:spacing w:before="113" w:line="228" w:lineRule="auto"/>
        <w:ind w:left="434"/>
        <w:outlineLvl w:val="1"/>
        <w:rPr>
          <w:sz w:val="20"/>
          <w:szCs w:val="20"/>
        </w:rPr>
      </w:pPr>
      <w:r>
        <w:rPr>
          <w:spacing w:val="7"/>
          <w:sz w:val="20"/>
          <w:szCs w:val="20"/>
        </w:rPr>
        <w:t>7.2</w:t>
      </w:r>
      <w:r>
        <w:rPr>
          <w:spacing w:val="-40"/>
          <w:sz w:val="20"/>
          <w:szCs w:val="20"/>
        </w:rPr>
        <w:t xml:space="preserve"> </w:t>
      </w:r>
      <w:r>
        <w:rPr>
          <w:spacing w:val="7"/>
          <w:sz w:val="20"/>
          <w:szCs w:val="20"/>
        </w:rPr>
        <w:t>本项目是否允许分包详见“投标人须知前附表</w:t>
      </w:r>
      <w:r>
        <w:rPr>
          <w:spacing w:val="-70"/>
          <w:sz w:val="20"/>
          <w:szCs w:val="20"/>
        </w:rPr>
        <w:t xml:space="preserve"> </w:t>
      </w:r>
      <w:r>
        <w:rPr>
          <w:spacing w:val="7"/>
          <w:sz w:val="20"/>
          <w:szCs w:val="20"/>
        </w:rPr>
        <w:t>”，本</w:t>
      </w:r>
      <w:r>
        <w:rPr>
          <w:spacing w:val="6"/>
          <w:sz w:val="20"/>
          <w:szCs w:val="20"/>
        </w:rPr>
        <w:t>项目不允许违法分包。投标人根据招标文件</w:t>
      </w:r>
    </w:p>
    <w:p w14:paraId="1B626878">
      <w:pPr>
        <w:pStyle w:val="5"/>
        <w:spacing w:before="114" w:line="332" w:lineRule="auto"/>
        <w:ind w:left="8" w:right="69" w:firstLine="17"/>
        <w:rPr>
          <w:sz w:val="20"/>
          <w:szCs w:val="20"/>
        </w:rPr>
      </w:pPr>
      <w:r>
        <w:rPr>
          <w:spacing w:val="11"/>
          <w:sz w:val="20"/>
          <w:szCs w:val="20"/>
        </w:rPr>
        <w:t>的规定和采购项目的实际情况，拟在中标后将中标项目的非主体、非关键性工作分包的，应当在投标文</w:t>
      </w:r>
      <w:r>
        <w:rPr>
          <w:spacing w:val="9"/>
          <w:sz w:val="20"/>
          <w:szCs w:val="20"/>
        </w:rPr>
        <w:t>件中载明分包承担主体，分包承担主体应当具备相应资质条件且不得再次分包。</w:t>
      </w:r>
    </w:p>
    <w:p w14:paraId="198589AD">
      <w:pPr>
        <w:pStyle w:val="5"/>
        <w:spacing w:line="228" w:lineRule="auto"/>
        <w:ind w:left="429"/>
        <w:outlineLvl w:val="1"/>
        <w:rPr>
          <w:sz w:val="20"/>
          <w:szCs w:val="20"/>
        </w:rPr>
      </w:pPr>
      <w:r>
        <w:rPr>
          <w:b/>
          <w:bCs/>
          <w:spacing w:val="3"/>
          <w:sz w:val="20"/>
          <w:szCs w:val="20"/>
        </w:rPr>
        <w:t>8.特别说明：</w:t>
      </w:r>
    </w:p>
    <w:p w14:paraId="29A4249C">
      <w:pPr>
        <w:pStyle w:val="5"/>
        <w:spacing w:before="112" w:line="228" w:lineRule="auto"/>
        <w:ind w:left="429"/>
        <w:outlineLvl w:val="1"/>
        <w:rPr>
          <w:sz w:val="20"/>
          <w:szCs w:val="20"/>
        </w:rPr>
      </w:pPr>
      <w:r>
        <w:fldChar w:fldCharType="begin"/>
      </w:r>
      <w:r>
        <w:instrText xml:space="preserve"> HYPERLINK \l "bookmark16" </w:instrText>
      </w:r>
      <w:r>
        <w:fldChar w:fldCharType="separate"/>
      </w:r>
      <w:r>
        <w:rPr>
          <w:b/>
          <w:bCs/>
          <w:spacing w:val="12"/>
          <w:sz w:val="20"/>
          <w:szCs w:val="20"/>
        </w:rPr>
        <w:t>8.1</w:t>
      </w:r>
      <w:r>
        <w:rPr>
          <w:b/>
          <w:bCs/>
          <w:spacing w:val="12"/>
          <w:sz w:val="20"/>
          <w:szCs w:val="20"/>
        </w:rPr>
        <w:fldChar w:fldCharType="end"/>
      </w:r>
      <w:r>
        <w:rPr>
          <w:b/>
          <w:bCs/>
          <w:spacing w:val="12"/>
          <w:sz w:val="20"/>
          <w:szCs w:val="20"/>
        </w:rPr>
        <w:t>提供相同品牌产品且通过资格审查、</w:t>
      </w:r>
      <w:r>
        <w:rPr>
          <w:b/>
          <w:bCs/>
          <w:spacing w:val="11"/>
          <w:sz w:val="20"/>
          <w:szCs w:val="20"/>
        </w:rPr>
        <w:t>符合性审查的不同投标人参加同一合同项下投标的，按一</w:t>
      </w:r>
    </w:p>
    <w:p w14:paraId="28DFDD6E">
      <w:pPr>
        <w:pStyle w:val="5"/>
        <w:spacing w:before="114" w:line="332" w:lineRule="auto"/>
        <w:ind w:left="8" w:right="69" w:firstLine="2"/>
        <w:jc w:val="both"/>
        <w:rPr>
          <w:sz w:val="20"/>
          <w:szCs w:val="20"/>
        </w:rPr>
      </w:pPr>
      <w:r>
        <w:rPr>
          <w:b/>
          <w:bCs/>
          <w:spacing w:val="8"/>
          <w:sz w:val="20"/>
          <w:szCs w:val="20"/>
        </w:rPr>
        <w:t>家投标人计算，评审后得分最高的同品牌投标人获得中标人推荐资格；评审得分相同的，</w:t>
      </w:r>
      <w:r>
        <w:rPr>
          <w:spacing w:val="-43"/>
          <w:sz w:val="20"/>
          <w:szCs w:val="20"/>
        </w:rPr>
        <w:t xml:space="preserve"> </w:t>
      </w:r>
      <w:r>
        <w:rPr>
          <w:b/>
          <w:bCs/>
          <w:spacing w:val="8"/>
          <w:sz w:val="20"/>
          <w:szCs w:val="20"/>
        </w:rPr>
        <w:t>由采购人或者</w:t>
      </w:r>
      <w:r>
        <w:rPr>
          <w:b/>
          <w:bCs/>
          <w:spacing w:val="9"/>
          <w:sz w:val="20"/>
          <w:szCs w:val="20"/>
        </w:rPr>
        <w:t>采购人委托评标委员会采取随机抽取的方式确定一个投标人获得中标人推荐资格，其他同品牌投标人不</w:t>
      </w:r>
      <w:r>
        <w:rPr>
          <w:b/>
          <w:bCs/>
          <w:spacing w:val="6"/>
          <w:sz w:val="20"/>
          <w:szCs w:val="20"/>
        </w:rPr>
        <w:t>作为中标候选人。</w:t>
      </w:r>
    </w:p>
    <w:p w14:paraId="05865646">
      <w:pPr>
        <w:pStyle w:val="5"/>
        <w:spacing w:before="1" w:line="227" w:lineRule="auto"/>
        <w:ind w:left="432"/>
        <w:rPr>
          <w:sz w:val="20"/>
          <w:szCs w:val="20"/>
        </w:rPr>
      </w:pPr>
      <w:r>
        <w:rPr>
          <w:b/>
          <w:bCs/>
          <w:spacing w:val="8"/>
          <w:sz w:val="20"/>
          <w:szCs w:val="20"/>
        </w:rPr>
        <w:t>非单一产品采购项目，多家投标人提供的核心产品品牌相同的，按前款规定处理。</w:t>
      </w:r>
    </w:p>
    <w:p w14:paraId="6F1C12F1">
      <w:pPr>
        <w:pStyle w:val="5"/>
        <w:spacing w:before="113" w:line="228" w:lineRule="auto"/>
        <w:ind w:left="377"/>
        <w:outlineLvl w:val="1"/>
        <w:rPr>
          <w:sz w:val="20"/>
          <w:szCs w:val="20"/>
        </w:rPr>
      </w:pPr>
      <w:r>
        <w:rPr>
          <w:b/>
          <w:bCs/>
          <w:spacing w:val="6"/>
          <w:sz w:val="20"/>
          <w:szCs w:val="20"/>
        </w:rPr>
        <w:t>8.2</w:t>
      </w:r>
      <w:r>
        <w:rPr>
          <w:spacing w:val="-21"/>
          <w:sz w:val="20"/>
          <w:szCs w:val="20"/>
        </w:rPr>
        <w:t xml:space="preserve"> </w:t>
      </w:r>
      <w:r>
        <w:rPr>
          <w:b/>
          <w:bCs/>
          <w:spacing w:val="6"/>
          <w:sz w:val="20"/>
          <w:szCs w:val="20"/>
        </w:rPr>
        <w:t>如果本招标文件要求投标人提供资格、信誉、荣誉、业绩与企业认证等材料的，则投标人所提供</w:t>
      </w:r>
    </w:p>
    <w:p w14:paraId="178E97C6">
      <w:pPr>
        <w:pStyle w:val="5"/>
        <w:spacing w:before="113" w:line="228" w:lineRule="auto"/>
        <w:ind w:left="26"/>
        <w:rPr>
          <w:sz w:val="20"/>
          <w:szCs w:val="20"/>
        </w:rPr>
      </w:pPr>
      <w:r>
        <w:rPr>
          <w:rFonts w:hint="eastAsia"/>
          <w:b/>
          <w:bCs/>
          <w:spacing w:val="6"/>
          <w:sz w:val="20"/>
          <w:szCs w:val="20"/>
          <w:lang w:eastAsia="zh-CN"/>
        </w:rPr>
        <w:t>以上</w:t>
      </w:r>
      <w:r>
        <w:rPr>
          <w:b/>
          <w:bCs/>
          <w:spacing w:val="6"/>
          <w:sz w:val="20"/>
          <w:szCs w:val="20"/>
        </w:rPr>
        <w:t>材料必须为投标人所拥有。</w:t>
      </w:r>
    </w:p>
    <w:p w14:paraId="02B4F5F9">
      <w:pPr>
        <w:pStyle w:val="5"/>
        <w:spacing w:before="113" w:line="228" w:lineRule="auto"/>
        <w:ind w:left="377"/>
        <w:outlineLvl w:val="1"/>
        <w:rPr>
          <w:sz w:val="20"/>
          <w:szCs w:val="20"/>
        </w:rPr>
      </w:pPr>
      <w:r>
        <w:rPr>
          <w:b/>
          <w:bCs/>
          <w:spacing w:val="6"/>
          <w:sz w:val="20"/>
          <w:szCs w:val="20"/>
        </w:rPr>
        <w:t>8.3</w:t>
      </w:r>
      <w:r>
        <w:rPr>
          <w:spacing w:val="-21"/>
          <w:sz w:val="20"/>
          <w:szCs w:val="20"/>
        </w:rPr>
        <w:t xml:space="preserve"> </w:t>
      </w:r>
      <w:r>
        <w:rPr>
          <w:b/>
          <w:bCs/>
          <w:spacing w:val="6"/>
          <w:sz w:val="20"/>
          <w:szCs w:val="20"/>
        </w:rPr>
        <w:t>投标人应仔细阅读招标文件的所有内容，按照招标文件的要求提交投标文件，并对所提供的全部</w:t>
      </w:r>
    </w:p>
    <w:p w14:paraId="45C643B2">
      <w:pPr>
        <w:pStyle w:val="5"/>
        <w:spacing w:before="113" w:line="228" w:lineRule="auto"/>
        <w:ind w:left="18"/>
        <w:rPr>
          <w:sz w:val="20"/>
          <w:szCs w:val="20"/>
        </w:rPr>
      </w:pPr>
      <w:r>
        <w:rPr>
          <w:b/>
          <w:bCs/>
          <w:spacing w:val="6"/>
          <w:sz w:val="20"/>
          <w:szCs w:val="20"/>
        </w:rPr>
        <w:t>资料的真实性承担法律责任。</w:t>
      </w:r>
    </w:p>
    <w:p w14:paraId="74AD4A3D">
      <w:pPr>
        <w:pStyle w:val="5"/>
        <w:spacing w:before="113" w:line="228" w:lineRule="auto"/>
        <w:ind w:left="377"/>
        <w:outlineLvl w:val="1"/>
        <w:rPr>
          <w:sz w:val="20"/>
          <w:szCs w:val="20"/>
        </w:rPr>
      </w:pPr>
      <w:r>
        <w:rPr>
          <w:b/>
          <w:bCs/>
          <w:spacing w:val="6"/>
          <w:sz w:val="20"/>
          <w:szCs w:val="20"/>
        </w:rPr>
        <w:t>8.4</w:t>
      </w:r>
      <w:r>
        <w:rPr>
          <w:spacing w:val="-21"/>
          <w:sz w:val="20"/>
          <w:szCs w:val="20"/>
        </w:rPr>
        <w:t xml:space="preserve"> </w:t>
      </w:r>
      <w:r>
        <w:rPr>
          <w:b/>
          <w:bCs/>
          <w:spacing w:val="6"/>
          <w:sz w:val="20"/>
          <w:szCs w:val="20"/>
        </w:rPr>
        <w:t>投标人在投标活动中提供任何虚假材料，将报监管部门查处；中标后发现的，中标人须依照《中</w:t>
      </w:r>
    </w:p>
    <w:p w14:paraId="194A67BA">
      <w:pPr>
        <w:pStyle w:val="5"/>
        <w:spacing w:before="113" w:line="228" w:lineRule="auto"/>
        <w:jc w:val="right"/>
        <w:rPr>
          <w:sz w:val="20"/>
          <w:szCs w:val="20"/>
        </w:rPr>
      </w:pPr>
      <w:r>
        <w:rPr>
          <w:b/>
          <w:bCs/>
          <w:spacing w:val="6"/>
          <w:sz w:val="20"/>
          <w:szCs w:val="20"/>
        </w:rPr>
        <w:t>华人民共和国消费者权益保护法》规定赔偿采购人，且民事赔偿并不免除违法投标人的行政与刑事责任。</w:t>
      </w:r>
    </w:p>
    <w:p w14:paraId="50474DC4">
      <w:pPr>
        <w:pStyle w:val="5"/>
        <w:spacing w:before="113" w:line="228" w:lineRule="auto"/>
        <w:ind w:left="420"/>
        <w:outlineLvl w:val="1"/>
        <w:rPr>
          <w:sz w:val="20"/>
          <w:szCs w:val="20"/>
        </w:rPr>
      </w:pPr>
      <w:r>
        <w:rPr>
          <w:b/>
          <w:bCs/>
          <w:spacing w:val="6"/>
          <w:sz w:val="20"/>
          <w:szCs w:val="20"/>
        </w:rPr>
        <w:t>8.5《政府采购促进中小企业发展管理办法》</w:t>
      </w:r>
    </w:p>
    <w:p w14:paraId="54AF583C">
      <w:pPr>
        <w:pStyle w:val="5"/>
        <w:spacing w:before="113" w:line="228" w:lineRule="auto"/>
        <w:ind w:left="419"/>
        <w:outlineLvl w:val="1"/>
        <w:rPr>
          <w:sz w:val="20"/>
          <w:szCs w:val="20"/>
        </w:rPr>
      </w:pPr>
      <w:r>
        <w:rPr>
          <w:b/>
          <w:bCs/>
          <w:spacing w:val="7"/>
          <w:sz w:val="20"/>
          <w:szCs w:val="20"/>
        </w:rPr>
        <w:t>第四条</w:t>
      </w:r>
      <w:r>
        <w:rPr>
          <w:spacing w:val="7"/>
          <w:sz w:val="20"/>
          <w:szCs w:val="20"/>
        </w:rPr>
        <w:t xml:space="preserve"> </w:t>
      </w:r>
      <w:r>
        <w:rPr>
          <w:b/>
          <w:bCs/>
          <w:spacing w:val="7"/>
          <w:sz w:val="20"/>
          <w:szCs w:val="20"/>
        </w:rPr>
        <w:t>在政府采购活动中，供应商提供的货物、工程或者服务符合下列情形的，享受本办法规定的</w:t>
      </w:r>
    </w:p>
    <w:p w14:paraId="620EC539">
      <w:pPr>
        <w:pStyle w:val="5"/>
        <w:spacing w:before="113" w:line="228" w:lineRule="auto"/>
        <w:ind w:left="28"/>
        <w:rPr>
          <w:sz w:val="20"/>
          <w:szCs w:val="20"/>
        </w:rPr>
      </w:pPr>
      <w:r>
        <w:rPr>
          <w:b/>
          <w:bCs/>
          <w:spacing w:val="4"/>
          <w:sz w:val="20"/>
          <w:szCs w:val="20"/>
        </w:rPr>
        <w:t>中小企业扶持政策：</w:t>
      </w:r>
    </w:p>
    <w:p w14:paraId="44B78A74">
      <w:pPr>
        <w:pStyle w:val="5"/>
        <w:spacing w:before="112" w:line="281" w:lineRule="auto"/>
        <w:ind w:left="10" w:right="120" w:firstLine="418"/>
        <w:outlineLvl w:val="1"/>
        <w:rPr>
          <w:sz w:val="20"/>
          <w:szCs w:val="20"/>
        </w:rPr>
      </w:pPr>
      <w:r>
        <w:rPr>
          <w:b/>
          <w:bCs/>
          <w:spacing w:val="8"/>
          <w:sz w:val="20"/>
          <w:szCs w:val="20"/>
        </w:rPr>
        <w:t>（一）在货物采购项目中，货物由中小企业制造，即货物由中小企业生产且使用该中小企业商号或</w:t>
      </w:r>
      <w:r>
        <w:rPr>
          <w:b/>
          <w:bCs/>
          <w:spacing w:val="4"/>
          <w:sz w:val="20"/>
          <w:szCs w:val="20"/>
        </w:rPr>
        <w:t>者注册商标；</w:t>
      </w:r>
    </w:p>
    <w:p w14:paraId="275F89E3">
      <w:pPr>
        <w:pStyle w:val="5"/>
        <w:spacing w:before="112" w:line="228" w:lineRule="auto"/>
        <w:ind w:left="429"/>
        <w:outlineLvl w:val="1"/>
        <w:rPr>
          <w:sz w:val="20"/>
          <w:szCs w:val="20"/>
        </w:rPr>
      </w:pPr>
      <w:r>
        <w:rPr>
          <w:b/>
          <w:bCs/>
          <w:spacing w:val="8"/>
          <w:sz w:val="20"/>
          <w:szCs w:val="20"/>
        </w:rPr>
        <w:t>（二）在工程采购项目中，工程由中小企业承建，即工程施工单</w:t>
      </w:r>
      <w:r>
        <w:rPr>
          <w:b/>
          <w:bCs/>
          <w:spacing w:val="7"/>
          <w:sz w:val="20"/>
          <w:szCs w:val="20"/>
        </w:rPr>
        <w:t>位为中小企业；</w:t>
      </w:r>
    </w:p>
    <w:p w14:paraId="5AE4A8CF">
      <w:pPr>
        <w:pStyle w:val="5"/>
        <w:spacing w:before="113" w:line="228" w:lineRule="auto"/>
        <w:ind w:left="429"/>
        <w:outlineLvl w:val="1"/>
        <w:rPr>
          <w:sz w:val="20"/>
          <w:szCs w:val="20"/>
        </w:rPr>
      </w:pPr>
      <w:r>
        <w:rPr>
          <w:b/>
          <w:bCs/>
          <w:spacing w:val="8"/>
          <w:sz w:val="20"/>
          <w:szCs w:val="20"/>
        </w:rPr>
        <w:t>（三）在服务采购项目中，服务由中小企业承接，即提供服务的人员为中小企业依照《中华人民共</w:t>
      </w:r>
    </w:p>
    <w:p w14:paraId="1F658BAC">
      <w:pPr>
        <w:pStyle w:val="5"/>
        <w:spacing w:before="114" w:line="228" w:lineRule="auto"/>
        <w:ind w:left="9"/>
        <w:rPr>
          <w:sz w:val="20"/>
          <w:szCs w:val="20"/>
        </w:rPr>
      </w:pPr>
      <w:r>
        <w:rPr>
          <w:b/>
          <w:bCs/>
          <w:spacing w:val="7"/>
          <w:sz w:val="20"/>
          <w:szCs w:val="20"/>
        </w:rPr>
        <w:t>和国劳动合同法》订立劳动合同的从业人员。</w:t>
      </w:r>
    </w:p>
    <w:p w14:paraId="3BD76868">
      <w:pPr>
        <w:pStyle w:val="5"/>
        <w:spacing w:before="112" w:line="228" w:lineRule="auto"/>
        <w:ind w:left="418"/>
        <w:outlineLvl w:val="1"/>
        <w:rPr>
          <w:sz w:val="20"/>
          <w:szCs w:val="20"/>
        </w:rPr>
      </w:pPr>
      <w:r>
        <w:rPr>
          <w:b/>
          <w:bCs/>
          <w:spacing w:val="9"/>
          <w:sz w:val="20"/>
          <w:szCs w:val="20"/>
        </w:rPr>
        <w:t>在货物采购项目中，供应商提供的货物既有</w:t>
      </w:r>
      <w:r>
        <w:rPr>
          <w:b/>
          <w:bCs/>
          <w:spacing w:val="8"/>
          <w:sz w:val="20"/>
          <w:szCs w:val="20"/>
        </w:rPr>
        <w:t>中小企业制造货物，也有大型企业制造货物的，不享受</w:t>
      </w:r>
    </w:p>
    <w:p w14:paraId="0071863B">
      <w:pPr>
        <w:pStyle w:val="5"/>
        <w:spacing w:before="113" w:line="228" w:lineRule="auto"/>
        <w:ind w:left="9"/>
        <w:rPr>
          <w:sz w:val="20"/>
          <w:szCs w:val="20"/>
        </w:rPr>
      </w:pPr>
      <w:r>
        <w:rPr>
          <w:b/>
          <w:bCs/>
          <w:spacing w:val="7"/>
          <w:sz w:val="20"/>
          <w:szCs w:val="20"/>
        </w:rPr>
        <w:t>本办法规定的中小企业扶持政策。</w:t>
      </w:r>
    </w:p>
    <w:p w14:paraId="3E8C1C87">
      <w:pPr>
        <w:pStyle w:val="5"/>
        <w:spacing w:before="113" w:line="228" w:lineRule="auto"/>
        <w:ind w:left="443"/>
        <w:outlineLvl w:val="1"/>
        <w:rPr>
          <w:sz w:val="20"/>
          <w:szCs w:val="20"/>
        </w:rPr>
      </w:pPr>
      <w:r>
        <w:rPr>
          <w:b/>
          <w:bCs/>
          <w:spacing w:val="8"/>
          <w:sz w:val="20"/>
          <w:szCs w:val="20"/>
        </w:rPr>
        <w:t>以联合体形式参加政府采购活动，联合体各方均为中小企业的，联合体视同中小企业。</w:t>
      </w:r>
      <w:r>
        <w:rPr>
          <w:b/>
          <w:bCs/>
          <w:spacing w:val="7"/>
          <w:sz w:val="20"/>
          <w:szCs w:val="20"/>
        </w:rPr>
        <w:t>其中，联合</w:t>
      </w:r>
    </w:p>
    <w:p w14:paraId="158FC1A3">
      <w:pPr>
        <w:pStyle w:val="5"/>
        <w:spacing w:before="114" w:line="228" w:lineRule="auto"/>
        <w:ind w:left="9"/>
        <w:rPr>
          <w:sz w:val="20"/>
          <w:szCs w:val="20"/>
        </w:rPr>
      </w:pPr>
      <w:r>
        <w:rPr>
          <w:b/>
          <w:bCs/>
          <w:spacing w:val="7"/>
          <w:sz w:val="20"/>
          <w:szCs w:val="20"/>
        </w:rPr>
        <w:t>体各方均为小微企业的，联合体视同小微企业。</w:t>
      </w:r>
    </w:p>
    <w:p w14:paraId="3BA7A5BB">
      <w:pPr>
        <w:pStyle w:val="5"/>
        <w:spacing w:before="112" w:line="228" w:lineRule="auto"/>
        <w:ind w:left="420"/>
        <w:outlineLvl w:val="1"/>
        <w:rPr>
          <w:sz w:val="20"/>
          <w:szCs w:val="20"/>
          <w:highlight w:val="none"/>
        </w:rPr>
      </w:pPr>
      <w:r>
        <w:rPr>
          <w:b/>
          <w:bCs/>
          <w:spacing w:val="8"/>
          <w:sz w:val="20"/>
          <w:szCs w:val="20"/>
          <w:highlight w:val="none"/>
        </w:rPr>
        <w:t>8.6</w:t>
      </w:r>
      <w:r>
        <w:rPr>
          <w:spacing w:val="-40"/>
          <w:sz w:val="20"/>
          <w:szCs w:val="20"/>
          <w:highlight w:val="none"/>
        </w:rPr>
        <w:t xml:space="preserve"> </w:t>
      </w:r>
      <w:r>
        <w:rPr>
          <w:b/>
          <w:bCs/>
          <w:spacing w:val="8"/>
          <w:sz w:val="20"/>
          <w:szCs w:val="20"/>
          <w:highlight w:val="none"/>
        </w:rPr>
        <w:t>事业单位、团体组织等非企业性质的政府采购供应商，不属于中小企业划型标准确定的</w:t>
      </w:r>
      <w:r>
        <w:rPr>
          <w:b/>
          <w:bCs/>
          <w:spacing w:val="7"/>
          <w:sz w:val="20"/>
          <w:szCs w:val="20"/>
          <w:highlight w:val="none"/>
        </w:rPr>
        <w:t>中小企</w:t>
      </w:r>
    </w:p>
    <w:p w14:paraId="0B62E43B">
      <w:pPr>
        <w:pStyle w:val="5"/>
        <w:spacing w:before="114" w:line="332" w:lineRule="auto"/>
        <w:ind w:left="7" w:right="108"/>
        <w:rPr>
          <w:sz w:val="20"/>
          <w:szCs w:val="20"/>
          <w:highlight w:val="none"/>
        </w:rPr>
      </w:pPr>
      <w:r>
        <w:rPr>
          <w:b/>
          <w:bCs/>
          <w:spacing w:val="9"/>
          <w:sz w:val="20"/>
          <w:szCs w:val="20"/>
          <w:highlight w:val="none"/>
        </w:rPr>
        <w:t>业，不得按《关于印发中小企业划型标准规定的</w:t>
      </w:r>
      <w:r>
        <w:rPr>
          <w:b/>
          <w:bCs/>
          <w:spacing w:val="8"/>
          <w:sz w:val="20"/>
          <w:szCs w:val="20"/>
          <w:highlight w:val="none"/>
        </w:rPr>
        <w:t>通知》规定声明为中小微企业，也不适用《政府采购促</w:t>
      </w:r>
      <w:r>
        <w:rPr>
          <w:b/>
          <w:bCs/>
          <w:spacing w:val="1"/>
          <w:sz w:val="20"/>
          <w:szCs w:val="20"/>
          <w:highlight w:val="none"/>
        </w:rPr>
        <w:t>进中小企业发展管理办法》。</w:t>
      </w:r>
    </w:p>
    <w:p w14:paraId="0AAD1D0A">
      <w:pPr>
        <w:pStyle w:val="5"/>
        <w:spacing w:line="229" w:lineRule="auto"/>
        <w:ind w:left="429"/>
        <w:outlineLvl w:val="2"/>
        <w:rPr>
          <w:sz w:val="20"/>
          <w:szCs w:val="20"/>
        </w:rPr>
      </w:pPr>
      <w:r>
        <w:rPr>
          <w:b/>
          <w:bCs/>
          <w:spacing w:val="6"/>
          <w:sz w:val="20"/>
          <w:szCs w:val="20"/>
        </w:rPr>
        <w:t>9.回避与串通投标</w:t>
      </w:r>
    </w:p>
    <w:p w14:paraId="53618ECB">
      <w:pPr>
        <w:pStyle w:val="5"/>
        <w:spacing w:before="111" w:line="228" w:lineRule="auto"/>
        <w:ind w:left="377"/>
        <w:outlineLvl w:val="2"/>
        <w:rPr>
          <w:sz w:val="20"/>
          <w:szCs w:val="20"/>
        </w:rPr>
      </w:pPr>
      <w:r>
        <w:rPr>
          <w:b/>
          <w:bCs/>
          <w:spacing w:val="8"/>
          <w:sz w:val="20"/>
          <w:szCs w:val="20"/>
        </w:rPr>
        <w:t>9.1</w:t>
      </w:r>
      <w:r>
        <w:rPr>
          <w:spacing w:val="-39"/>
          <w:sz w:val="20"/>
          <w:szCs w:val="20"/>
        </w:rPr>
        <w:t xml:space="preserve"> </w:t>
      </w:r>
      <w:r>
        <w:rPr>
          <w:b/>
          <w:bCs/>
          <w:spacing w:val="8"/>
          <w:sz w:val="20"/>
          <w:szCs w:val="20"/>
        </w:rPr>
        <w:t>在政府采购活动中，采购人员及相关人员与供应商</w:t>
      </w:r>
      <w:r>
        <w:rPr>
          <w:b/>
          <w:bCs/>
          <w:spacing w:val="7"/>
          <w:sz w:val="20"/>
          <w:szCs w:val="20"/>
        </w:rPr>
        <w:t>有下列利害关系之一的，应当回避：</w:t>
      </w:r>
    </w:p>
    <w:p w14:paraId="0A97E0A4">
      <w:pPr>
        <w:pStyle w:val="5"/>
        <w:spacing w:before="113" w:line="228" w:lineRule="auto"/>
        <w:ind w:left="439"/>
        <w:rPr>
          <w:sz w:val="20"/>
          <w:szCs w:val="20"/>
        </w:rPr>
      </w:pPr>
      <w:r>
        <w:rPr>
          <w:b/>
          <w:bCs/>
          <w:spacing w:val="6"/>
          <w:sz w:val="20"/>
          <w:szCs w:val="20"/>
        </w:rPr>
        <w:t>（1）参加采购活动前</w:t>
      </w:r>
      <w:r>
        <w:rPr>
          <w:spacing w:val="-33"/>
          <w:sz w:val="20"/>
          <w:szCs w:val="20"/>
        </w:rPr>
        <w:t xml:space="preserve"> </w:t>
      </w:r>
      <w:r>
        <w:rPr>
          <w:b/>
          <w:bCs/>
          <w:spacing w:val="6"/>
          <w:sz w:val="20"/>
          <w:szCs w:val="20"/>
        </w:rPr>
        <w:t>3</w:t>
      </w:r>
      <w:r>
        <w:rPr>
          <w:spacing w:val="-37"/>
          <w:sz w:val="20"/>
          <w:szCs w:val="20"/>
        </w:rPr>
        <w:t xml:space="preserve"> </w:t>
      </w:r>
      <w:r>
        <w:rPr>
          <w:b/>
          <w:bCs/>
          <w:spacing w:val="6"/>
          <w:sz w:val="20"/>
          <w:szCs w:val="20"/>
        </w:rPr>
        <w:t>年内与供应商存在劳动关</w:t>
      </w:r>
      <w:r>
        <w:rPr>
          <w:b/>
          <w:bCs/>
          <w:spacing w:val="5"/>
          <w:sz w:val="20"/>
          <w:szCs w:val="20"/>
        </w:rPr>
        <w:t>系；</w:t>
      </w:r>
    </w:p>
    <w:p w14:paraId="1802329D">
      <w:pPr>
        <w:pStyle w:val="5"/>
        <w:spacing w:before="113" w:line="228" w:lineRule="auto"/>
        <w:ind w:left="439"/>
        <w:rPr>
          <w:sz w:val="20"/>
          <w:szCs w:val="20"/>
        </w:rPr>
      </w:pPr>
      <w:r>
        <w:rPr>
          <w:b/>
          <w:bCs/>
          <w:spacing w:val="6"/>
          <w:sz w:val="20"/>
          <w:szCs w:val="20"/>
        </w:rPr>
        <w:t>（2）参加采购活动前</w:t>
      </w:r>
      <w:r>
        <w:rPr>
          <w:spacing w:val="-33"/>
          <w:sz w:val="20"/>
          <w:szCs w:val="20"/>
        </w:rPr>
        <w:t xml:space="preserve"> </w:t>
      </w:r>
      <w:r>
        <w:rPr>
          <w:b/>
          <w:bCs/>
          <w:spacing w:val="6"/>
          <w:sz w:val="20"/>
          <w:szCs w:val="20"/>
        </w:rPr>
        <w:t>3</w:t>
      </w:r>
      <w:r>
        <w:rPr>
          <w:spacing w:val="-38"/>
          <w:sz w:val="20"/>
          <w:szCs w:val="20"/>
        </w:rPr>
        <w:t xml:space="preserve"> </w:t>
      </w:r>
      <w:r>
        <w:rPr>
          <w:b/>
          <w:bCs/>
          <w:spacing w:val="6"/>
          <w:sz w:val="20"/>
          <w:szCs w:val="20"/>
        </w:rPr>
        <w:t>年内担任供应商的董事、监事；</w:t>
      </w:r>
    </w:p>
    <w:p w14:paraId="47C7FD10">
      <w:pPr>
        <w:pStyle w:val="5"/>
        <w:spacing w:before="113" w:line="228" w:lineRule="auto"/>
        <w:ind w:left="439"/>
        <w:rPr>
          <w:sz w:val="20"/>
          <w:szCs w:val="20"/>
        </w:rPr>
      </w:pPr>
      <w:r>
        <w:rPr>
          <w:b/>
          <w:bCs/>
          <w:spacing w:val="6"/>
          <w:sz w:val="20"/>
          <w:szCs w:val="20"/>
        </w:rPr>
        <w:t>（3）参加采购活动前</w:t>
      </w:r>
      <w:r>
        <w:rPr>
          <w:spacing w:val="-18"/>
          <w:sz w:val="20"/>
          <w:szCs w:val="20"/>
        </w:rPr>
        <w:t xml:space="preserve"> </w:t>
      </w:r>
      <w:r>
        <w:rPr>
          <w:b/>
          <w:bCs/>
          <w:spacing w:val="6"/>
          <w:sz w:val="20"/>
          <w:szCs w:val="20"/>
        </w:rPr>
        <w:t>3</w:t>
      </w:r>
      <w:r>
        <w:rPr>
          <w:spacing w:val="-38"/>
          <w:sz w:val="20"/>
          <w:szCs w:val="20"/>
        </w:rPr>
        <w:t xml:space="preserve"> </w:t>
      </w:r>
      <w:r>
        <w:rPr>
          <w:b/>
          <w:bCs/>
          <w:spacing w:val="6"/>
          <w:sz w:val="20"/>
          <w:szCs w:val="20"/>
        </w:rPr>
        <w:t>年内是供应商的控股股东或者实际控制人；</w:t>
      </w:r>
    </w:p>
    <w:p w14:paraId="28C68581">
      <w:pPr>
        <w:pStyle w:val="5"/>
        <w:spacing w:before="133" w:line="228" w:lineRule="auto"/>
        <w:ind w:left="439"/>
        <w:rPr>
          <w:sz w:val="20"/>
          <w:szCs w:val="20"/>
        </w:rPr>
      </w:pPr>
      <w:r>
        <w:rPr>
          <w:b/>
          <w:bCs/>
          <w:spacing w:val="8"/>
          <w:sz w:val="20"/>
          <w:szCs w:val="20"/>
        </w:rPr>
        <w:t>（4）与供应商的法定代表人或者负责人有夫妻、直系血亲、三代以内旁系血亲或者</w:t>
      </w:r>
      <w:r>
        <w:rPr>
          <w:b/>
          <w:bCs/>
          <w:spacing w:val="7"/>
          <w:sz w:val="20"/>
          <w:szCs w:val="20"/>
        </w:rPr>
        <w:t>近姻亲关系；</w:t>
      </w:r>
    </w:p>
    <w:p w14:paraId="3FCED391">
      <w:pPr>
        <w:pStyle w:val="5"/>
        <w:spacing w:before="113" w:line="228" w:lineRule="auto"/>
        <w:ind w:left="439"/>
        <w:rPr>
          <w:sz w:val="20"/>
          <w:szCs w:val="20"/>
        </w:rPr>
      </w:pPr>
      <w:r>
        <w:rPr>
          <w:b/>
          <w:bCs/>
          <w:spacing w:val="7"/>
          <w:sz w:val="20"/>
          <w:szCs w:val="20"/>
        </w:rPr>
        <w:t>（5）与供应商有其他可能影响政府采购活动公平、公正进行的关系。</w:t>
      </w:r>
    </w:p>
    <w:p w14:paraId="6C25E348">
      <w:pPr>
        <w:pStyle w:val="5"/>
        <w:spacing w:before="114" w:line="332" w:lineRule="auto"/>
        <w:ind w:left="9" w:firstLine="419"/>
        <w:jc w:val="both"/>
        <w:rPr>
          <w:sz w:val="20"/>
          <w:szCs w:val="20"/>
        </w:rPr>
      </w:pPr>
      <w:r>
        <w:rPr>
          <w:b/>
          <w:bCs/>
          <w:spacing w:val="9"/>
          <w:sz w:val="20"/>
          <w:szCs w:val="20"/>
        </w:rPr>
        <w:t>供应商认为采购人员及相关人员与其他供应商有利害关系的，可以向采购人或者采购代理机构书面提出回避申请，并说明理由。采购人或者采购代理机构应当及时询问被申请回避人员，有利害关系的被</w:t>
      </w:r>
      <w:r>
        <w:rPr>
          <w:b/>
          <w:bCs/>
          <w:spacing w:val="6"/>
          <w:sz w:val="20"/>
          <w:szCs w:val="20"/>
        </w:rPr>
        <w:t>申请回避人员应当回避。</w:t>
      </w:r>
    </w:p>
    <w:p w14:paraId="2B20B5DB">
      <w:pPr>
        <w:pStyle w:val="5"/>
        <w:spacing w:line="228" w:lineRule="auto"/>
        <w:ind w:left="429"/>
        <w:outlineLvl w:val="2"/>
        <w:rPr>
          <w:sz w:val="20"/>
          <w:szCs w:val="20"/>
        </w:rPr>
      </w:pPr>
      <w:r>
        <w:rPr>
          <w:b/>
          <w:bCs/>
          <w:spacing w:val="7"/>
          <w:sz w:val="20"/>
          <w:szCs w:val="20"/>
        </w:rPr>
        <w:t>9.2</w:t>
      </w:r>
      <w:r>
        <w:rPr>
          <w:spacing w:val="-31"/>
          <w:sz w:val="20"/>
          <w:szCs w:val="20"/>
        </w:rPr>
        <w:t xml:space="preserve"> </w:t>
      </w:r>
      <w:r>
        <w:rPr>
          <w:b/>
          <w:bCs/>
          <w:spacing w:val="7"/>
          <w:sz w:val="20"/>
          <w:szCs w:val="20"/>
        </w:rPr>
        <w:t>有下列情形之一的视为投标人相互串通投标，投标文件将被视为无效：</w:t>
      </w:r>
    </w:p>
    <w:p w14:paraId="7111A98C">
      <w:pPr>
        <w:pStyle w:val="5"/>
        <w:spacing w:before="113" w:line="228" w:lineRule="auto"/>
        <w:ind w:left="439"/>
        <w:rPr>
          <w:sz w:val="20"/>
          <w:szCs w:val="20"/>
        </w:rPr>
      </w:pPr>
      <w:r>
        <w:rPr>
          <w:b/>
          <w:bCs/>
          <w:spacing w:val="7"/>
          <w:sz w:val="20"/>
          <w:szCs w:val="20"/>
        </w:rPr>
        <w:t>（1）不同投标人的投标文件由同一单位或者个人编制；或者不同投标人报名的</w:t>
      </w:r>
      <w:r>
        <w:rPr>
          <w:spacing w:val="-14"/>
          <w:sz w:val="20"/>
          <w:szCs w:val="20"/>
        </w:rPr>
        <w:t xml:space="preserve"> </w:t>
      </w:r>
      <w:r>
        <w:rPr>
          <w:b/>
          <w:bCs/>
          <w:sz w:val="20"/>
          <w:szCs w:val="20"/>
        </w:rPr>
        <w:t>IP</w:t>
      </w:r>
      <w:r>
        <w:rPr>
          <w:spacing w:val="-41"/>
          <w:sz w:val="20"/>
          <w:szCs w:val="20"/>
        </w:rPr>
        <w:t xml:space="preserve"> </w:t>
      </w:r>
      <w:r>
        <w:rPr>
          <w:b/>
          <w:bCs/>
          <w:spacing w:val="7"/>
          <w:sz w:val="20"/>
          <w:szCs w:val="20"/>
        </w:rPr>
        <w:t>地址一致的；</w:t>
      </w:r>
    </w:p>
    <w:p w14:paraId="3AF6D50D">
      <w:pPr>
        <w:pStyle w:val="5"/>
        <w:spacing w:before="113" w:line="228" w:lineRule="auto"/>
        <w:ind w:left="439"/>
        <w:rPr>
          <w:sz w:val="20"/>
          <w:szCs w:val="20"/>
        </w:rPr>
      </w:pPr>
      <w:r>
        <w:rPr>
          <w:b/>
          <w:bCs/>
          <w:spacing w:val="7"/>
          <w:sz w:val="20"/>
          <w:szCs w:val="20"/>
        </w:rPr>
        <w:t>（2）不同投标人委托同一单位或者个人办理投标事宜；</w:t>
      </w:r>
    </w:p>
    <w:p w14:paraId="7191514C">
      <w:pPr>
        <w:pStyle w:val="5"/>
        <w:spacing w:before="113" w:line="228" w:lineRule="auto"/>
        <w:ind w:left="439"/>
        <w:rPr>
          <w:sz w:val="20"/>
          <w:szCs w:val="20"/>
        </w:rPr>
      </w:pPr>
      <w:r>
        <w:rPr>
          <w:b/>
          <w:bCs/>
          <w:spacing w:val="7"/>
          <w:sz w:val="20"/>
          <w:szCs w:val="20"/>
        </w:rPr>
        <w:t>（3）不同的投标人的投标文件载明的项目管</w:t>
      </w:r>
      <w:r>
        <w:rPr>
          <w:rFonts w:hint="eastAsia"/>
          <w:b/>
          <w:bCs/>
          <w:spacing w:val="7"/>
          <w:sz w:val="20"/>
          <w:szCs w:val="20"/>
          <w:lang w:eastAsia="zh-CN"/>
        </w:rPr>
        <w:t>理人</w:t>
      </w:r>
      <w:r>
        <w:rPr>
          <w:b/>
          <w:bCs/>
          <w:spacing w:val="7"/>
          <w:sz w:val="20"/>
          <w:szCs w:val="20"/>
        </w:rPr>
        <w:t>员为同一个人；</w:t>
      </w:r>
    </w:p>
    <w:p w14:paraId="4F8D3B30">
      <w:pPr>
        <w:pStyle w:val="5"/>
        <w:spacing w:before="112" w:line="227" w:lineRule="auto"/>
        <w:ind w:left="439"/>
        <w:rPr>
          <w:sz w:val="20"/>
          <w:szCs w:val="20"/>
        </w:rPr>
      </w:pPr>
      <w:r>
        <w:rPr>
          <w:b/>
          <w:bCs/>
          <w:spacing w:val="7"/>
          <w:sz w:val="20"/>
          <w:szCs w:val="20"/>
        </w:rPr>
        <w:t>（4）不同投标人的投标文件异常一致或者投标报价呈规律性差异；</w:t>
      </w:r>
    </w:p>
    <w:p w14:paraId="07317A78">
      <w:pPr>
        <w:pStyle w:val="5"/>
        <w:spacing w:before="114" w:line="228" w:lineRule="auto"/>
        <w:ind w:left="439"/>
        <w:rPr>
          <w:sz w:val="20"/>
          <w:szCs w:val="20"/>
        </w:rPr>
      </w:pPr>
      <w:r>
        <w:rPr>
          <w:b/>
          <w:bCs/>
          <w:spacing w:val="6"/>
          <w:sz w:val="20"/>
          <w:szCs w:val="20"/>
        </w:rPr>
        <w:t>（5）不同投标人的投标文件相互混装；</w:t>
      </w:r>
    </w:p>
    <w:p w14:paraId="4112EC01">
      <w:pPr>
        <w:pStyle w:val="5"/>
        <w:spacing w:before="113" w:line="228" w:lineRule="auto"/>
        <w:ind w:left="439"/>
        <w:rPr>
          <w:sz w:val="20"/>
          <w:szCs w:val="20"/>
        </w:rPr>
      </w:pPr>
      <w:r>
        <w:rPr>
          <w:b/>
          <w:bCs/>
          <w:spacing w:val="7"/>
          <w:sz w:val="20"/>
          <w:szCs w:val="20"/>
        </w:rPr>
        <w:t>（6）不同投标人的投标保证金从同一单位或者个人账户转出。</w:t>
      </w:r>
    </w:p>
    <w:p w14:paraId="40CA35FF">
      <w:pPr>
        <w:pStyle w:val="5"/>
        <w:spacing w:before="112" w:line="228" w:lineRule="auto"/>
        <w:ind w:left="429"/>
        <w:outlineLvl w:val="2"/>
        <w:rPr>
          <w:sz w:val="20"/>
          <w:szCs w:val="20"/>
        </w:rPr>
      </w:pPr>
      <w:r>
        <w:rPr>
          <w:b/>
          <w:bCs/>
          <w:spacing w:val="7"/>
          <w:sz w:val="20"/>
          <w:szCs w:val="20"/>
        </w:rPr>
        <w:t>9.3</w:t>
      </w:r>
      <w:r>
        <w:rPr>
          <w:spacing w:val="-29"/>
          <w:sz w:val="20"/>
          <w:szCs w:val="20"/>
        </w:rPr>
        <w:t xml:space="preserve"> </w:t>
      </w:r>
      <w:r>
        <w:rPr>
          <w:b/>
          <w:bCs/>
          <w:spacing w:val="7"/>
          <w:sz w:val="20"/>
          <w:szCs w:val="20"/>
        </w:rPr>
        <w:t>供应商有下列情形之一的，属于恶意串通行为，将报同级监督管理部门：</w:t>
      </w:r>
    </w:p>
    <w:p w14:paraId="5C014D08">
      <w:pPr>
        <w:pStyle w:val="5"/>
        <w:spacing w:before="114" w:line="280" w:lineRule="auto"/>
        <w:ind w:left="8" w:right="1" w:firstLine="430"/>
        <w:rPr>
          <w:sz w:val="20"/>
          <w:szCs w:val="20"/>
        </w:rPr>
      </w:pPr>
      <w:r>
        <w:rPr>
          <w:b/>
          <w:bCs/>
          <w:spacing w:val="7"/>
          <w:sz w:val="20"/>
          <w:szCs w:val="20"/>
        </w:rPr>
        <w:t>（1）供应商直接或者间接从采购人或者采购代理机构处获得</w:t>
      </w:r>
      <w:r>
        <w:rPr>
          <w:b/>
          <w:bCs/>
          <w:spacing w:val="6"/>
          <w:sz w:val="20"/>
          <w:szCs w:val="20"/>
        </w:rPr>
        <w:t>其他供应商的相关信息并修改其投标文件或者响应文件；</w:t>
      </w:r>
    </w:p>
    <w:p w14:paraId="4559C792">
      <w:pPr>
        <w:pStyle w:val="5"/>
        <w:spacing w:before="112" w:line="228" w:lineRule="auto"/>
        <w:ind w:left="439"/>
        <w:rPr>
          <w:sz w:val="20"/>
          <w:szCs w:val="20"/>
        </w:rPr>
      </w:pPr>
      <w:r>
        <w:rPr>
          <w:b/>
          <w:bCs/>
          <w:spacing w:val="8"/>
          <w:sz w:val="20"/>
          <w:szCs w:val="20"/>
        </w:rPr>
        <w:t>（2）供应商按照采购人或者采购代理机构的授意撤换、修改投标</w:t>
      </w:r>
      <w:r>
        <w:rPr>
          <w:b/>
          <w:bCs/>
          <w:spacing w:val="7"/>
          <w:sz w:val="20"/>
          <w:szCs w:val="20"/>
        </w:rPr>
        <w:t>文件或者响应文件；</w:t>
      </w:r>
    </w:p>
    <w:p w14:paraId="77BC3A4E">
      <w:pPr>
        <w:pStyle w:val="5"/>
        <w:spacing w:before="114" w:line="227" w:lineRule="auto"/>
        <w:ind w:left="439"/>
        <w:rPr>
          <w:sz w:val="20"/>
          <w:szCs w:val="20"/>
        </w:rPr>
      </w:pPr>
      <w:r>
        <w:rPr>
          <w:b/>
          <w:bCs/>
          <w:spacing w:val="8"/>
          <w:sz w:val="20"/>
          <w:szCs w:val="20"/>
        </w:rPr>
        <w:t>（3）供应商之间协商报价、技术方案等投标文件</w:t>
      </w:r>
      <w:r>
        <w:rPr>
          <w:b/>
          <w:bCs/>
          <w:spacing w:val="7"/>
          <w:sz w:val="20"/>
          <w:szCs w:val="20"/>
        </w:rPr>
        <w:t>或者响应文件的实质性内容；</w:t>
      </w:r>
    </w:p>
    <w:p w14:paraId="6C817DAA">
      <w:pPr>
        <w:pStyle w:val="5"/>
        <w:spacing w:before="113" w:line="228" w:lineRule="auto"/>
        <w:ind w:left="439"/>
        <w:rPr>
          <w:sz w:val="20"/>
          <w:szCs w:val="20"/>
        </w:rPr>
      </w:pPr>
      <w:r>
        <w:rPr>
          <w:b/>
          <w:bCs/>
          <w:spacing w:val="8"/>
          <w:sz w:val="20"/>
          <w:szCs w:val="20"/>
        </w:rPr>
        <w:t>（4）属于同一集团、协会、商会等组织成员的供应商按照该组织要求协同参加</w:t>
      </w:r>
      <w:r>
        <w:rPr>
          <w:b/>
          <w:bCs/>
          <w:spacing w:val="7"/>
          <w:sz w:val="20"/>
          <w:szCs w:val="20"/>
        </w:rPr>
        <w:t>政府采购活动；</w:t>
      </w:r>
    </w:p>
    <w:p w14:paraId="10CD4AFF">
      <w:pPr>
        <w:pStyle w:val="5"/>
        <w:spacing w:before="113" w:line="280" w:lineRule="auto"/>
        <w:ind w:left="10" w:right="3" w:firstLine="428"/>
        <w:rPr>
          <w:sz w:val="20"/>
          <w:szCs w:val="20"/>
        </w:rPr>
      </w:pPr>
      <w:r>
        <w:rPr>
          <w:b/>
          <w:bCs/>
          <w:spacing w:val="7"/>
          <w:sz w:val="20"/>
          <w:szCs w:val="20"/>
        </w:rPr>
        <w:t>（5）供应商之间事先约定一致抬高或者压低投标报价，</w:t>
      </w:r>
      <w:r>
        <w:rPr>
          <w:b/>
          <w:bCs/>
          <w:spacing w:val="6"/>
          <w:sz w:val="20"/>
          <w:szCs w:val="20"/>
        </w:rPr>
        <w:t>或者在招标项目中事先约定轮流以高价位或</w:t>
      </w:r>
      <w:r>
        <w:rPr>
          <w:b/>
          <w:bCs/>
          <w:spacing w:val="8"/>
          <w:sz w:val="20"/>
          <w:szCs w:val="20"/>
        </w:rPr>
        <w:t>者低价位中标，或者事先约定由某一特定供应商中标，然后再参加投</w:t>
      </w:r>
      <w:r>
        <w:rPr>
          <w:b/>
          <w:bCs/>
          <w:spacing w:val="7"/>
          <w:sz w:val="20"/>
          <w:szCs w:val="20"/>
        </w:rPr>
        <w:t>标；</w:t>
      </w:r>
    </w:p>
    <w:p w14:paraId="313CA803">
      <w:pPr>
        <w:pStyle w:val="5"/>
        <w:spacing w:before="114" w:line="228" w:lineRule="auto"/>
        <w:ind w:left="439"/>
        <w:rPr>
          <w:sz w:val="20"/>
          <w:szCs w:val="20"/>
        </w:rPr>
      </w:pPr>
      <w:r>
        <w:rPr>
          <w:b/>
          <w:bCs/>
          <w:spacing w:val="8"/>
          <w:sz w:val="20"/>
          <w:szCs w:val="20"/>
        </w:rPr>
        <w:t>（6）供应商之间商定部分供应商放弃参加</w:t>
      </w:r>
      <w:r>
        <w:rPr>
          <w:b/>
          <w:bCs/>
          <w:spacing w:val="7"/>
          <w:sz w:val="20"/>
          <w:szCs w:val="20"/>
        </w:rPr>
        <w:t>政府采购活动或者放弃中标；</w:t>
      </w:r>
    </w:p>
    <w:p w14:paraId="7E0D709C">
      <w:pPr>
        <w:pStyle w:val="5"/>
        <w:spacing w:before="113" w:line="228" w:lineRule="auto"/>
        <w:ind w:right="3"/>
        <w:jc w:val="right"/>
        <w:outlineLvl w:val="1"/>
        <w:rPr>
          <w:sz w:val="20"/>
          <w:szCs w:val="20"/>
        </w:rPr>
      </w:pPr>
      <w:r>
        <w:rPr>
          <w:b/>
          <w:bCs/>
          <w:spacing w:val="7"/>
          <w:sz w:val="20"/>
          <w:szCs w:val="20"/>
        </w:rPr>
        <w:t>（7）供应商与采购人或者采购代理机构之间、供应商相互之间，为谋求特定</w:t>
      </w:r>
      <w:r>
        <w:rPr>
          <w:b/>
          <w:bCs/>
          <w:spacing w:val="6"/>
          <w:sz w:val="20"/>
          <w:szCs w:val="20"/>
        </w:rPr>
        <w:t>供应商中标或者排斥其</w:t>
      </w:r>
    </w:p>
    <w:p w14:paraId="109E9771">
      <w:pPr>
        <w:pStyle w:val="5"/>
        <w:spacing w:before="113" w:line="228" w:lineRule="auto"/>
        <w:ind w:left="9"/>
        <w:rPr>
          <w:sz w:val="20"/>
          <w:szCs w:val="20"/>
        </w:rPr>
      </w:pPr>
      <w:r>
        <w:rPr>
          <w:b/>
          <w:bCs/>
          <w:spacing w:val="6"/>
          <w:sz w:val="20"/>
          <w:szCs w:val="20"/>
        </w:rPr>
        <w:t>他供应商的其他串通行为。</w:t>
      </w:r>
    </w:p>
    <w:p w14:paraId="5F475203">
      <w:pPr>
        <w:spacing w:line="406" w:lineRule="auto"/>
        <w:rPr>
          <w:rFonts w:ascii="Arial"/>
          <w:sz w:val="21"/>
        </w:rPr>
      </w:pPr>
    </w:p>
    <w:p w14:paraId="53F44E18">
      <w:pPr>
        <w:pStyle w:val="5"/>
        <w:spacing w:before="65" w:line="228" w:lineRule="auto"/>
        <w:ind w:left="4346"/>
        <w:outlineLvl w:val="1"/>
        <w:rPr>
          <w:sz w:val="20"/>
          <w:szCs w:val="20"/>
        </w:rPr>
      </w:pPr>
      <w:r>
        <w:rPr>
          <w:b/>
          <w:bCs/>
          <w:spacing w:val="6"/>
          <w:sz w:val="20"/>
          <w:szCs w:val="20"/>
        </w:rPr>
        <w:t>二、招标文件</w:t>
      </w:r>
    </w:p>
    <w:p w14:paraId="4FCA590D">
      <w:pPr>
        <w:pStyle w:val="5"/>
        <w:spacing w:before="113" w:line="228" w:lineRule="auto"/>
        <w:ind w:left="444"/>
        <w:outlineLvl w:val="2"/>
        <w:rPr>
          <w:sz w:val="20"/>
          <w:szCs w:val="20"/>
        </w:rPr>
      </w:pPr>
      <w:r>
        <w:rPr>
          <w:b/>
          <w:bCs/>
          <w:spacing w:val="4"/>
          <w:sz w:val="20"/>
          <w:szCs w:val="20"/>
        </w:rPr>
        <w:t>10.招标文件的组成</w:t>
      </w:r>
    </w:p>
    <w:p w14:paraId="565B08F1">
      <w:pPr>
        <w:pStyle w:val="5"/>
        <w:spacing w:before="113" w:line="227" w:lineRule="auto"/>
        <w:ind w:left="439"/>
        <w:rPr>
          <w:sz w:val="20"/>
          <w:szCs w:val="20"/>
        </w:rPr>
      </w:pPr>
      <w:r>
        <w:rPr>
          <w:spacing w:val="5"/>
          <w:sz w:val="20"/>
          <w:szCs w:val="20"/>
        </w:rPr>
        <w:t>（1）招标公告；</w:t>
      </w:r>
    </w:p>
    <w:p w14:paraId="2D0551A2">
      <w:pPr>
        <w:pStyle w:val="5"/>
        <w:spacing w:before="113" w:line="228" w:lineRule="auto"/>
        <w:ind w:left="439"/>
        <w:rPr>
          <w:sz w:val="20"/>
          <w:szCs w:val="20"/>
        </w:rPr>
      </w:pPr>
      <w:r>
        <w:rPr>
          <w:spacing w:val="5"/>
          <w:sz w:val="20"/>
          <w:szCs w:val="20"/>
        </w:rPr>
        <w:t>（2）采购需求；</w:t>
      </w:r>
    </w:p>
    <w:p w14:paraId="315710A6">
      <w:pPr>
        <w:pStyle w:val="5"/>
        <w:spacing w:before="114" w:line="229" w:lineRule="auto"/>
        <w:ind w:left="439"/>
        <w:rPr>
          <w:sz w:val="20"/>
          <w:szCs w:val="20"/>
        </w:rPr>
      </w:pPr>
      <w:r>
        <w:rPr>
          <w:spacing w:val="5"/>
          <w:sz w:val="20"/>
          <w:szCs w:val="20"/>
        </w:rPr>
        <w:t>（3）投标人须知；</w:t>
      </w:r>
    </w:p>
    <w:p w14:paraId="3B04E760">
      <w:pPr>
        <w:pStyle w:val="5"/>
        <w:spacing w:before="112" w:line="229" w:lineRule="auto"/>
        <w:ind w:left="439"/>
        <w:rPr>
          <w:sz w:val="20"/>
          <w:szCs w:val="20"/>
        </w:rPr>
      </w:pPr>
      <w:r>
        <w:rPr>
          <w:spacing w:val="7"/>
          <w:sz w:val="20"/>
          <w:szCs w:val="20"/>
        </w:rPr>
        <w:t>（4）评标方法及评标标准；</w:t>
      </w:r>
    </w:p>
    <w:p w14:paraId="1389F877">
      <w:pPr>
        <w:pStyle w:val="5"/>
        <w:spacing w:before="111" w:line="228" w:lineRule="auto"/>
        <w:ind w:left="439"/>
        <w:rPr>
          <w:sz w:val="20"/>
          <w:szCs w:val="20"/>
        </w:rPr>
      </w:pPr>
      <w:r>
        <w:rPr>
          <w:spacing w:val="7"/>
          <w:sz w:val="20"/>
          <w:szCs w:val="20"/>
        </w:rPr>
        <w:t>（5）拟签订的合同文本；</w:t>
      </w:r>
    </w:p>
    <w:p w14:paraId="6C9CC0BB">
      <w:pPr>
        <w:pStyle w:val="5"/>
        <w:spacing w:before="114" w:line="228" w:lineRule="auto"/>
        <w:ind w:left="439"/>
        <w:rPr>
          <w:sz w:val="20"/>
          <w:szCs w:val="20"/>
        </w:rPr>
      </w:pPr>
      <w:r>
        <w:rPr>
          <w:spacing w:val="6"/>
          <w:sz w:val="20"/>
          <w:szCs w:val="20"/>
        </w:rPr>
        <w:t>（6）投标文件格式。</w:t>
      </w:r>
    </w:p>
    <w:p w14:paraId="6A0CDC8B">
      <w:pPr>
        <w:pStyle w:val="5"/>
        <w:spacing w:before="112" w:line="228" w:lineRule="auto"/>
        <w:ind w:left="444"/>
        <w:outlineLvl w:val="2"/>
        <w:rPr>
          <w:sz w:val="20"/>
          <w:szCs w:val="20"/>
        </w:rPr>
      </w:pPr>
      <w:r>
        <w:rPr>
          <w:b/>
          <w:bCs/>
          <w:spacing w:val="6"/>
          <w:sz w:val="20"/>
          <w:szCs w:val="20"/>
        </w:rPr>
        <w:t>11.招标文件的澄清、修改</w:t>
      </w:r>
      <w:r>
        <w:rPr>
          <w:spacing w:val="6"/>
          <w:sz w:val="20"/>
          <w:szCs w:val="20"/>
        </w:rPr>
        <w:t xml:space="preserve"> </w:t>
      </w:r>
      <w:r>
        <w:rPr>
          <w:b/>
          <w:bCs/>
          <w:spacing w:val="6"/>
          <w:sz w:val="20"/>
          <w:szCs w:val="20"/>
        </w:rPr>
        <w:t>、现场考察和答疑会</w:t>
      </w:r>
    </w:p>
    <w:p w14:paraId="5E046AB3">
      <w:pPr>
        <w:pStyle w:val="5"/>
        <w:spacing w:before="113" w:line="228" w:lineRule="auto"/>
        <w:jc w:val="right"/>
        <w:outlineLvl w:val="2"/>
        <w:rPr>
          <w:sz w:val="20"/>
          <w:szCs w:val="20"/>
        </w:rPr>
      </w:pPr>
      <w:r>
        <w:rPr>
          <w:spacing w:val="9"/>
          <w:sz w:val="20"/>
          <w:szCs w:val="20"/>
        </w:rPr>
        <w:t>11.1</w:t>
      </w:r>
      <w:r>
        <w:rPr>
          <w:spacing w:val="-27"/>
          <w:sz w:val="20"/>
          <w:szCs w:val="20"/>
        </w:rPr>
        <w:t xml:space="preserve"> </w:t>
      </w:r>
      <w:r>
        <w:rPr>
          <w:spacing w:val="9"/>
          <w:sz w:val="20"/>
          <w:szCs w:val="20"/>
        </w:rPr>
        <w:t>采购人或者采购代理机构可以对已发出的招标文件进行必要的澄清或者修改，但不得改变采购</w:t>
      </w:r>
    </w:p>
    <w:p w14:paraId="3C1A7015">
      <w:pPr>
        <w:pStyle w:val="5"/>
        <w:spacing w:before="114" w:line="332" w:lineRule="auto"/>
        <w:ind w:left="8" w:right="1" w:firstLine="1"/>
        <w:rPr>
          <w:sz w:val="20"/>
          <w:szCs w:val="20"/>
        </w:rPr>
      </w:pPr>
      <w:r>
        <w:rPr>
          <w:spacing w:val="11"/>
          <w:sz w:val="20"/>
          <w:szCs w:val="20"/>
        </w:rPr>
        <w:t>标的和资格条件。澄清或者修改应当在原公告发布媒体上发布澄清公告。澄清或者修改的内容为招标文</w:t>
      </w:r>
      <w:r>
        <w:rPr>
          <w:spacing w:val="7"/>
          <w:sz w:val="20"/>
          <w:szCs w:val="20"/>
        </w:rPr>
        <w:t>件的组成部分。</w:t>
      </w:r>
    </w:p>
    <w:p w14:paraId="30219879">
      <w:pPr>
        <w:pStyle w:val="5"/>
        <w:spacing w:before="4" w:line="325" w:lineRule="auto"/>
        <w:ind w:left="9" w:firstLine="419"/>
        <w:jc w:val="both"/>
        <w:rPr>
          <w:sz w:val="20"/>
          <w:szCs w:val="20"/>
        </w:rPr>
      </w:pPr>
      <w:r>
        <w:rPr>
          <w:spacing w:val="12"/>
          <w:sz w:val="20"/>
          <w:szCs w:val="20"/>
        </w:rPr>
        <w:t>澄清或者修改的内容可能影响投标文件编制的，</w:t>
      </w:r>
      <w:r>
        <w:rPr>
          <w:spacing w:val="11"/>
          <w:sz w:val="20"/>
          <w:szCs w:val="20"/>
        </w:rPr>
        <w:t>采购人或者采购代理机构应当在投标截止时间至少</w:t>
      </w:r>
      <w:r>
        <w:rPr>
          <w:spacing w:val="5"/>
          <w:sz w:val="20"/>
          <w:szCs w:val="20"/>
        </w:rPr>
        <w:t>15 日前，以书面形式通知所有获取招标文件的潜在投标人；不足</w:t>
      </w:r>
      <w:r>
        <w:rPr>
          <w:spacing w:val="-21"/>
          <w:sz w:val="20"/>
          <w:szCs w:val="20"/>
        </w:rPr>
        <w:t xml:space="preserve"> </w:t>
      </w:r>
      <w:r>
        <w:rPr>
          <w:spacing w:val="5"/>
          <w:sz w:val="20"/>
          <w:szCs w:val="20"/>
        </w:rPr>
        <w:t>15 日的，采购人</w:t>
      </w:r>
      <w:r>
        <w:rPr>
          <w:spacing w:val="4"/>
          <w:sz w:val="20"/>
          <w:szCs w:val="20"/>
        </w:rPr>
        <w:t>或者采购代理机构应当</w:t>
      </w:r>
      <w:r>
        <w:rPr>
          <w:spacing w:val="9"/>
          <w:sz w:val="20"/>
          <w:szCs w:val="20"/>
        </w:rPr>
        <w:t>顺延提交投标文件的截止时间。投标人应当按照桂财采【2007】65</w:t>
      </w:r>
      <w:r>
        <w:rPr>
          <w:spacing w:val="-18"/>
          <w:sz w:val="20"/>
          <w:szCs w:val="20"/>
        </w:rPr>
        <w:t xml:space="preserve"> </w:t>
      </w:r>
      <w:r>
        <w:rPr>
          <w:spacing w:val="9"/>
          <w:sz w:val="20"/>
          <w:szCs w:val="20"/>
        </w:rPr>
        <w:t>号文件第二十九条规定，在澄清或者</w:t>
      </w:r>
      <w:r>
        <w:rPr>
          <w:spacing w:val="8"/>
          <w:sz w:val="20"/>
          <w:szCs w:val="20"/>
        </w:rPr>
        <w:t>修改通知发出后</w:t>
      </w:r>
      <w:r>
        <w:rPr>
          <w:spacing w:val="-36"/>
          <w:sz w:val="20"/>
          <w:szCs w:val="20"/>
        </w:rPr>
        <w:t xml:space="preserve"> </w:t>
      </w:r>
      <w:r>
        <w:rPr>
          <w:spacing w:val="8"/>
          <w:sz w:val="20"/>
          <w:szCs w:val="20"/>
        </w:rPr>
        <w:t>24</w:t>
      </w:r>
      <w:r>
        <w:rPr>
          <w:spacing w:val="-34"/>
          <w:sz w:val="20"/>
          <w:szCs w:val="20"/>
        </w:rPr>
        <w:t xml:space="preserve"> </w:t>
      </w:r>
      <w:r>
        <w:rPr>
          <w:spacing w:val="8"/>
          <w:sz w:val="20"/>
          <w:szCs w:val="20"/>
        </w:rPr>
        <w:t>小时内以书面形式进行确认（采用网上下载招标文件形式的除外</w:t>
      </w:r>
      <w:r>
        <w:rPr>
          <w:spacing w:val="16"/>
          <w:sz w:val="20"/>
          <w:szCs w:val="20"/>
        </w:rPr>
        <w:t>），</w:t>
      </w:r>
      <w:r>
        <w:rPr>
          <w:spacing w:val="8"/>
          <w:sz w:val="20"/>
          <w:szCs w:val="20"/>
        </w:rPr>
        <w:t>否则视为已经收</w:t>
      </w:r>
    </w:p>
    <w:p w14:paraId="11298425">
      <w:pPr>
        <w:pStyle w:val="5"/>
        <w:spacing w:before="133" w:line="229" w:lineRule="auto"/>
        <w:ind w:left="14"/>
        <w:rPr>
          <w:sz w:val="20"/>
          <w:szCs w:val="20"/>
        </w:rPr>
      </w:pPr>
      <w:r>
        <w:rPr>
          <w:spacing w:val="-3"/>
          <w:sz w:val="20"/>
          <w:szCs w:val="20"/>
        </w:rPr>
        <w:t>到。</w:t>
      </w:r>
    </w:p>
    <w:p w14:paraId="0DE38560">
      <w:pPr>
        <w:pStyle w:val="5"/>
        <w:spacing w:before="112" w:line="332" w:lineRule="auto"/>
        <w:ind w:left="10" w:right="72" w:firstLine="433"/>
        <w:rPr>
          <w:sz w:val="20"/>
          <w:szCs w:val="20"/>
        </w:rPr>
      </w:pPr>
      <w:r>
        <w:rPr>
          <w:spacing w:val="9"/>
          <w:sz w:val="20"/>
          <w:szCs w:val="20"/>
        </w:rPr>
        <w:t>11.2</w:t>
      </w:r>
      <w:r>
        <w:rPr>
          <w:spacing w:val="-27"/>
          <w:sz w:val="20"/>
          <w:szCs w:val="20"/>
        </w:rPr>
        <w:t xml:space="preserve"> </w:t>
      </w:r>
      <w:r>
        <w:rPr>
          <w:spacing w:val="9"/>
          <w:sz w:val="20"/>
          <w:szCs w:val="20"/>
        </w:rPr>
        <w:t>采购人或者采购代理机构可以在招标文件提供期限截止后，组织已获取招标文件的潜在投标人现场考察或者召开开标前答疑会，具体详见“投标人须知前附表</w:t>
      </w:r>
      <w:r>
        <w:rPr>
          <w:spacing w:val="-64"/>
          <w:sz w:val="20"/>
          <w:szCs w:val="20"/>
        </w:rPr>
        <w:t xml:space="preserve"> </w:t>
      </w:r>
      <w:r>
        <w:rPr>
          <w:spacing w:val="9"/>
          <w:sz w:val="20"/>
          <w:szCs w:val="20"/>
        </w:rPr>
        <w:t>”。</w:t>
      </w:r>
    </w:p>
    <w:p w14:paraId="182D761E">
      <w:pPr>
        <w:pStyle w:val="5"/>
        <w:spacing w:line="228" w:lineRule="auto"/>
        <w:ind w:left="4031"/>
        <w:rPr>
          <w:sz w:val="20"/>
          <w:szCs w:val="20"/>
        </w:rPr>
      </w:pPr>
      <w:r>
        <w:rPr>
          <w:b/>
          <w:bCs/>
          <w:spacing w:val="7"/>
          <w:sz w:val="20"/>
          <w:szCs w:val="20"/>
        </w:rPr>
        <w:t>三、投标文件的编制</w:t>
      </w:r>
    </w:p>
    <w:p w14:paraId="0E28DD76">
      <w:pPr>
        <w:pStyle w:val="5"/>
        <w:spacing w:before="113" w:line="228" w:lineRule="auto"/>
        <w:ind w:left="444"/>
        <w:outlineLvl w:val="2"/>
        <w:rPr>
          <w:sz w:val="20"/>
          <w:szCs w:val="20"/>
        </w:rPr>
      </w:pPr>
      <w:r>
        <w:rPr>
          <w:b/>
          <w:bCs/>
          <w:spacing w:val="5"/>
          <w:sz w:val="20"/>
          <w:szCs w:val="20"/>
        </w:rPr>
        <w:t>12.投标文件的编制原则</w:t>
      </w:r>
    </w:p>
    <w:p w14:paraId="4469B7F6">
      <w:pPr>
        <w:pStyle w:val="5"/>
        <w:spacing w:before="113" w:line="332" w:lineRule="auto"/>
        <w:ind w:left="9" w:right="146" w:firstLine="422"/>
        <w:rPr>
          <w:sz w:val="20"/>
          <w:szCs w:val="20"/>
        </w:rPr>
      </w:pPr>
      <w:r>
        <w:rPr>
          <w:spacing w:val="10"/>
          <w:sz w:val="20"/>
          <w:szCs w:val="20"/>
        </w:rPr>
        <w:t>投标人必须按照招标文件的要求编制投标文件。投标文件必须对招标</w:t>
      </w:r>
      <w:r>
        <w:rPr>
          <w:spacing w:val="9"/>
          <w:sz w:val="20"/>
          <w:szCs w:val="20"/>
        </w:rPr>
        <w:t>文件提出的要求和条件作出明</w:t>
      </w:r>
      <w:r>
        <w:rPr>
          <w:spacing w:val="5"/>
          <w:sz w:val="20"/>
          <w:szCs w:val="20"/>
        </w:rPr>
        <w:t>确响应。</w:t>
      </w:r>
    </w:p>
    <w:p w14:paraId="6A3814C3">
      <w:pPr>
        <w:pStyle w:val="5"/>
        <w:spacing w:line="228" w:lineRule="auto"/>
        <w:ind w:left="444"/>
        <w:rPr>
          <w:sz w:val="20"/>
          <w:szCs w:val="20"/>
        </w:rPr>
      </w:pPr>
      <w:r>
        <w:rPr>
          <w:b/>
          <w:bCs/>
          <w:spacing w:val="4"/>
          <w:sz w:val="20"/>
          <w:szCs w:val="20"/>
        </w:rPr>
        <w:t>13.投标文件的组成</w:t>
      </w:r>
    </w:p>
    <w:p w14:paraId="4721473A">
      <w:pPr>
        <w:pStyle w:val="5"/>
        <w:spacing w:before="113" w:line="228" w:lineRule="auto"/>
        <w:ind w:left="426"/>
        <w:rPr>
          <w:sz w:val="20"/>
          <w:szCs w:val="20"/>
        </w:rPr>
      </w:pPr>
      <w:r>
        <w:rPr>
          <w:spacing w:val="4"/>
          <w:sz w:val="20"/>
          <w:szCs w:val="20"/>
        </w:rPr>
        <w:t>▲</w:t>
      </w:r>
      <w:r>
        <w:rPr>
          <w:b/>
          <w:bCs/>
          <w:spacing w:val="4"/>
          <w:sz w:val="20"/>
          <w:szCs w:val="20"/>
        </w:rPr>
        <w:t>特别说明：</w:t>
      </w:r>
    </w:p>
    <w:p w14:paraId="39FBC617">
      <w:pPr>
        <w:pStyle w:val="5"/>
        <w:spacing w:before="112" w:line="228" w:lineRule="auto"/>
        <w:ind w:left="429"/>
        <w:rPr>
          <w:sz w:val="20"/>
          <w:szCs w:val="20"/>
        </w:rPr>
      </w:pPr>
      <w:r>
        <w:rPr>
          <w:b/>
          <w:bCs/>
          <w:spacing w:val="6"/>
          <w:sz w:val="20"/>
          <w:szCs w:val="20"/>
        </w:rPr>
        <w:t>（1）</w:t>
      </w:r>
      <w:r>
        <w:rPr>
          <w:spacing w:val="-55"/>
          <w:sz w:val="20"/>
          <w:szCs w:val="20"/>
        </w:rPr>
        <w:t xml:space="preserve"> </w:t>
      </w:r>
      <w:r>
        <w:rPr>
          <w:b/>
          <w:bCs/>
          <w:spacing w:val="6"/>
          <w:sz w:val="20"/>
          <w:szCs w:val="20"/>
        </w:rPr>
        <w:t>电子投标文件中须加盖公章部分均应采用投标人</w:t>
      </w:r>
      <w:r>
        <w:rPr>
          <w:spacing w:val="-41"/>
          <w:sz w:val="20"/>
          <w:szCs w:val="20"/>
        </w:rPr>
        <w:t xml:space="preserve"> </w:t>
      </w:r>
      <w:r>
        <w:rPr>
          <w:b/>
          <w:bCs/>
          <w:sz w:val="20"/>
          <w:szCs w:val="20"/>
        </w:rPr>
        <w:t>CA</w:t>
      </w:r>
      <w:r>
        <w:rPr>
          <w:spacing w:val="-16"/>
          <w:sz w:val="20"/>
          <w:szCs w:val="20"/>
        </w:rPr>
        <w:t xml:space="preserve"> </w:t>
      </w:r>
      <w:r>
        <w:rPr>
          <w:b/>
          <w:bCs/>
          <w:spacing w:val="6"/>
          <w:sz w:val="20"/>
          <w:szCs w:val="20"/>
        </w:rPr>
        <w:t>电子签</w:t>
      </w:r>
      <w:r>
        <w:rPr>
          <w:b/>
          <w:bCs/>
          <w:spacing w:val="5"/>
          <w:sz w:val="20"/>
          <w:szCs w:val="20"/>
        </w:rPr>
        <w:t>章，否则视为投标无效。</w:t>
      </w:r>
    </w:p>
    <w:p w14:paraId="0A8DD83A">
      <w:pPr>
        <w:pStyle w:val="5"/>
        <w:spacing w:before="113" w:line="298" w:lineRule="auto"/>
        <w:ind w:left="8" w:right="74" w:firstLine="421"/>
        <w:rPr>
          <w:sz w:val="20"/>
          <w:szCs w:val="20"/>
        </w:rPr>
      </w:pPr>
      <w:r>
        <w:rPr>
          <w:b/>
          <w:bCs/>
          <w:spacing w:val="7"/>
          <w:sz w:val="20"/>
          <w:szCs w:val="20"/>
        </w:rPr>
        <w:t>（2）公开招标文件要求由法定代表人（负责人、自然人）或委托代理人签字</w:t>
      </w:r>
      <w:r>
        <w:rPr>
          <w:b/>
          <w:bCs/>
          <w:spacing w:val="6"/>
          <w:sz w:val="20"/>
          <w:szCs w:val="20"/>
        </w:rPr>
        <w:t>的材料，必须由本人亲笔签字（或加盖按规定办理的</w:t>
      </w:r>
      <w:r>
        <w:rPr>
          <w:spacing w:val="-36"/>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6"/>
          <w:sz w:val="20"/>
          <w:szCs w:val="20"/>
        </w:rPr>
        <w:t>电子签字章</w:t>
      </w:r>
      <w:r>
        <w:rPr>
          <w:b/>
          <w:bCs/>
          <w:spacing w:val="-43"/>
          <w:sz w:val="20"/>
          <w:szCs w:val="20"/>
        </w:rPr>
        <w:t>），</w:t>
      </w:r>
      <w:r>
        <w:rPr>
          <w:b/>
          <w:bCs/>
          <w:spacing w:val="6"/>
          <w:sz w:val="20"/>
          <w:szCs w:val="20"/>
        </w:rPr>
        <w:t>无亲笔签字（或加盖按规定办理的</w:t>
      </w:r>
      <w:r>
        <w:rPr>
          <w:spacing w:val="-37"/>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5"/>
          <w:sz w:val="20"/>
          <w:szCs w:val="20"/>
        </w:rPr>
        <w:t>电子签字章）的视为投标无效。</w:t>
      </w:r>
    </w:p>
    <w:p w14:paraId="2D1A02AD">
      <w:pPr>
        <w:pStyle w:val="5"/>
        <w:spacing w:before="112" w:line="228" w:lineRule="auto"/>
        <w:ind w:left="439"/>
        <w:rPr>
          <w:sz w:val="20"/>
          <w:szCs w:val="20"/>
        </w:rPr>
      </w:pPr>
      <w:r>
        <w:rPr>
          <w:b/>
          <w:bCs/>
          <w:spacing w:val="6"/>
          <w:sz w:val="20"/>
          <w:szCs w:val="20"/>
        </w:rPr>
        <w:t>（3）投标人所上传的材料必须为</w:t>
      </w:r>
      <w:r>
        <w:rPr>
          <w:spacing w:val="-34"/>
          <w:sz w:val="20"/>
          <w:szCs w:val="20"/>
        </w:rPr>
        <w:t xml:space="preserve"> </w:t>
      </w:r>
      <w:r>
        <w:rPr>
          <w:b/>
          <w:bCs/>
          <w:sz w:val="20"/>
          <w:szCs w:val="20"/>
        </w:rPr>
        <w:t>PDF</w:t>
      </w:r>
      <w:r>
        <w:rPr>
          <w:spacing w:val="-40"/>
          <w:sz w:val="20"/>
          <w:szCs w:val="20"/>
        </w:rPr>
        <w:t xml:space="preserve"> </w:t>
      </w:r>
      <w:r>
        <w:rPr>
          <w:b/>
          <w:bCs/>
          <w:spacing w:val="6"/>
          <w:sz w:val="20"/>
          <w:szCs w:val="20"/>
        </w:rPr>
        <w:t>格式。</w:t>
      </w:r>
    </w:p>
    <w:p w14:paraId="2C24520B">
      <w:pPr>
        <w:pStyle w:val="5"/>
        <w:spacing w:before="113" w:line="227" w:lineRule="auto"/>
        <w:ind w:left="444"/>
        <w:rPr>
          <w:sz w:val="20"/>
          <w:szCs w:val="20"/>
        </w:rPr>
      </w:pPr>
      <w:r>
        <w:rPr>
          <w:spacing w:val="8"/>
          <w:sz w:val="20"/>
          <w:szCs w:val="20"/>
        </w:rPr>
        <w:t>13.1</w:t>
      </w:r>
      <w:r>
        <w:rPr>
          <w:spacing w:val="-38"/>
          <w:sz w:val="20"/>
          <w:szCs w:val="20"/>
        </w:rPr>
        <w:t xml:space="preserve"> </w:t>
      </w:r>
      <w:r>
        <w:rPr>
          <w:spacing w:val="8"/>
          <w:sz w:val="20"/>
          <w:szCs w:val="20"/>
        </w:rPr>
        <w:t>投标文件由资格文件、报价文件、商务技术文</w:t>
      </w:r>
      <w:r>
        <w:rPr>
          <w:spacing w:val="7"/>
          <w:sz w:val="20"/>
          <w:szCs w:val="20"/>
        </w:rPr>
        <w:t>件三部分组成。</w:t>
      </w:r>
    </w:p>
    <w:p w14:paraId="668584CC">
      <w:pPr>
        <w:pStyle w:val="5"/>
        <w:spacing w:before="114" w:line="228" w:lineRule="auto"/>
        <w:ind w:left="439"/>
        <w:outlineLvl w:val="2"/>
        <w:rPr>
          <w:sz w:val="20"/>
          <w:szCs w:val="20"/>
        </w:rPr>
      </w:pPr>
      <w:r>
        <w:rPr>
          <w:spacing w:val="8"/>
          <w:sz w:val="20"/>
          <w:szCs w:val="20"/>
        </w:rPr>
        <w:t>（1）资格文件：具体材料见“投标人须知前附表</w:t>
      </w:r>
      <w:r>
        <w:rPr>
          <w:spacing w:val="-60"/>
          <w:sz w:val="20"/>
          <w:szCs w:val="20"/>
        </w:rPr>
        <w:t xml:space="preserve"> </w:t>
      </w:r>
      <w:r>
        <w:rPr>
          <w:spacing w:val="8"/>
          <w:sz w:val="20"/>
          <w:szCs w:val="20"/>
        </w:rPr>
        <w:t>”。</w:t>
      </w:r>
    </w:p>
    <w:p w14:paraId="6FEEB64C">
      <w:pPr>
        <w:pStyle w:val="5"/>
        <w:spacing w:before="113" w:line="227" w:lineRule="auto"/>
        <w:ind w:left="439"/>
        <w:outlineLvl w:val="2"/>
        <w:rPr>
          <w:sz w:val="20"/>
          <w:szCs w:val="20"/>
        </w:rPr>
      </w:pPr>
      <w:r>
        <w:rPr>
          <w:spacing w:val="8"/>
          <w:sz w:val="20"/>
          <w:szCs w:val="20"/>
        </w:rPr>
        <w:t>（2）报价文件：具体材料见“投标人须知前附表</w:t>
      </w:r>
      <w:r>
        <w:rPr>
          <w:spacing w:val="-60"/>
          <w:sz w:val="20"/>
          <w:szCs w:val="20"/>
        </w:rPr>
        <w:t xml:space="preserve"> </w:t>
      </w:r>
      <w:r>
        <w:rPr>
          <w:spacing w:val="8"/>
          <w:sz w:val="20"/>
          <w:szCs w:val="20"/>
        </w:rPr>
        <w:t>”。</w:t>
      </w:r>
    </w:p>
    <w:p w14:paraId="64F6182B">
      <w:pPr>
        <w:pStyle w:val="5"/>
        <w:spacing w:before="114" w:line="228" w:lineRule="auto"/>
        <w:ind w:left="439"/>
        <w:outlineLvl w:val="2"/>
        <w:rPr>
          <w:sz w:val="20"/>
          <w:szCs w:val="20"/>
        </w:rPr>
      </w:pPr>
      <w:r>
        <w:rPr>
          <w:spacing w:val="8"/>
          <w:sz w:val="20"/>
          <w:szCs w:val="20"/>
        </w:rPr>
        <w:t>（3）商务技术文件：具体材料见“投标人须知前附表</w:t>
      </w:r>
      <w:r>
        <w:rPr>
          <w:spacing w:val="-56"/>
          <w:sz w:val="20"/>
          <w:szCs w:val="20"/>
        </w:rPr>
        <w:t xml:space="preserve"> </w:t>
      </w:r>
      <w:r>
        <w:rPr>
          <w:spacing w:val="8"/>
          <w:sz w:val="20"/>
          <w:szCs w:val="20"/>
        </w:rPr>
        <w:t>”。</w:t>
      </w:r>
    </w:p>
    <w:p w14:paraId="530B8C19">
      <w:pPr>
        <w:pStyle w:val="5"/>
        <w:spacing w:before="113" w:line="228" w:lineRule="auto"/>
        <w:ind w:left="444"/>
        <w:rPr>
          <w:sz w:val="20"/>
          <w:szCs w:val="20"/>
        </w:rPr>
      </w:pPr>
      <w:r>
        <w:rPr>
          <w:spacing w:val="6"/>
          <w:sz w:val="20"/>
          <w:szCs w:val="20"/>
        </w:rPr>
        <w:t>13.2</w:t>
      </w:r>
      <w:r>
        <w:rPr>
          <w:spacing w:val="-31"/>
          <w:sz w:val="20"/>
          <w:szCs w:val="20"/>
        </w:rPr>
        <w:t xml:space="preserve"> </w:t>
      </w:r>
      <w:r>
        <w:rPr>
          <w:spacing w:val="6"/>
          <w:sz w:val="20"/>
          <w:szCs w:val="20"/>
        </w:rPr>
        <w:t>投标文件电子版：具体要求见本节</w:t>
      </w:r>
      <w:r>
        <w:rPr>
          <w:spacing w:val="-22"/>
          <w:sz w:val="20"/>
          <w:szCs w:val="20"/>
        </w:rPr>
        <w:t xml:space="preserve"> </w:t>
      </w:r>
      <w:r>
        <w:rPr>
          <w:spacing w:val="6"/>
          <w:sz w:val="20"/>
          <w:szCs w:val="20"/>
        </w:rPr>
        <w:t>19.投标文件编制。</w:t>
      </w:r>
    </w:p>
    <w:p w14:paraId="45BED7D5">
      <w:pPr>
        <w:pStyle w:val="5"/>
        <w:spacing w:before="114" w:line="228" w:lineRule="auto"/>
        <w:ind w:left="444"/>
        <w:outlineLvl w:val="2"/>
        <w:rPr>
          <w:sz w:val="20"/>
          <w:szCs w:val="20"/>
        </w:rPr>
      </w:pPr>
      <w:r>
        <w:rPr>
          <w:b/>
          <w:bCs/>
          <w:spacing w:val="5"/>
          <w:sz w:val="20"/>
          <w:szCs w:val="20"/>
        </w:rPr>
        <w:t>14.投标文件的语言及计量</w:t>
      </w:r>
    </w:p>
    <w:p w14:paraId="3BF24495">
      <w:pPr>
        <w:pStyle w:val="5"/>
        <w:spacing w:before="113" w:line="228" w:lineRule="auto"/>
        <w:ind w:left="444"/>
        <w:outlineLvl w:val="2"/>
        <w:rPr>
          <w:sz w:val="20"/>
          <w:szCs w:val="20"/>
        </w:rPr>
      </w:pPr>
      <w:r>
        <w:rPr>
          <w:spacing w:val="3"/>
          <w:sz w:val="20"/>
          <w:szCs w:val="20"/>
        </w:rPr>
        <w:t>14.1</w:t>
      </w:r>
      <w:r>
        <w:rPr>
          <w:spacing w:val="-41"/>
          <w:sz w:val="20"/>
          <w:szCs w:val="20"/>
        </w:rPr>
        <w:t xml:space="preserve"> </w:t>
      </w:r>
      <w:r>
        <w:rPr>
          <w:spacing w:val="3"/>
          <w:sz w:val="20"/>
          <w:szCs w:val="20"/>
        </w:rPr>
        <w:t>语言文字</w:t>
      </w:r>
    </w:p>
    <w:p w14:paraId="06B488F4">
      <w:pPr>
        <w:pStyle w:val="5"/>
        <w:spacing w:before="112" w:line="228" w:lineRule="auto"/>
        <w:ind w:left="431"/>
        <w:outlineLvl w:val="2"/>
        <w:rPr>
          <w:sz w:val="20"/>
          <w:szCs w:val="20"/>
        </w:rPr>
      </w:pPr>
      <w:r>
        <w:rPr>
          <w:spacing w:val="11"/>
          <w:sz w:val="20"/>
          <w:szCs w:val="20"/>
        </w:rPr>
        <w:t>投标文件以及投标人与采购人就有关投标事宜的所有来往函电，均应以中文书写（除专用术语外，</w:t>
      </w:r>
    </w:p>
    <w:p w14:paraId="6F31DC3B">
      <w:pPr>
        <w:pStyle w:val="5"/>
        <w:spacing w:before="114" w:line="332" w:lineRule="auto"/>
        <w:ind w:left="8" w:firstLine="5"/>
        <w:jc w:val="both"/>
        <w:rPr>
          <w:sz w:val="20"/>
          <w:szCs w:val="20"/>
        </w:rPr>
      </w:pPr>
      <w:r>
        <w:rPr>
          <w:spacing w:val="7"/>
          <w:sz w:val="20"/>
          <w:szCs w:val="20"/>
        </w:rPr>
        <w:t>与招标投标有关的语言均使用中文。必要时专用术语应附有中文注释）</w:t>
      </w:r>
      <w:r>
        <w:rPr>
          <w:spacing w:val="6"/>
          <w:sz w:val="20"/>
          <w:szCs w:val="20"/>
        </w:rPr>
        <w:t>。投标人提交的支持文件和印刷的</w:t>
      </w:r>
      <w:r>
        <w:rPr>
          <w:spacing w:val="8"/>
          <w:sz w:val="20"/>
          <w:szCs w:val="20"/>
        </w:rPr>
        <w:t>文献可以使用别的语言，但其相应内容应同时附中文翻译文本，在解释投标文件时以中文翻译文本为主。</w:t>
      </w:r>
      <w:r>
        <w:rPr>
          <w:spacing w:val="9"/>
          <w:sz w:val="20"/>
          <w:szCs w:val="20"/>
        </w:rPr>
        <w:t>对不同文字文本投标文件的解释发生异议的，以中文文本为准。</w:t>
      </w:r>
    </w:p>
    <w:p w14:paraId="183A9E34">
      <w:pPr>
        <w:pStyle w:val="5"/>
        <w:spacing w:line="229" w:lineRule="auto"/>
        <w:ind w:left="444"/>
        <w:outlineLvl w:val="2"/>
        <w:rPr>
          <w:sz w:val="20"/>
          <w:szCs w:val="20"/>
        </w:rPr>
      </w:pPr>
      <w:r>
        <w:rPr>
          <w:spacing w:val="4"/>
          <w:sz w:val="20"/>
          <w:szCs w:val="20"/>
        </w:rPr>
        <w:t>14.2</w:t>
      </w:r>
      <w:r>
        <w:rPr>
          <w:spacing w:val="-37"/>
          <w:sz w:val="20"/>
          <w:szCs w:val="20"/>
        </w:rPr>
        <w:t xml:space="preserve"> </w:t>
      </w:r>
      <w:r>
        <w:rPr>
          <w:spacing w:val="4"/>
          <w:sz w:val="20"/>
          <w:szCs w:val="20"/>
        </w:rPr>
        <w:t>投标计量单位</w:t>
      </w:r>
    </w:p>
    <w:p w14:paraId="70692AF8">
      <w:pPr>
        <w:pStyle w:val="5"/>
        <w:spacing w:before="112" w:line="228" w:lineRule="auto"/>
        <w:ind w:left="429"/>
        <w:outlineLvl w:val="2"/>
        <w:rPr>
          <w:sz w:val="20"/>
          <w:szCs w:val="20"/>
        </w:rPr>
      </w:pPr>
      <w:r>
        <w:rPr>
          <w:spacing w:val="12"/>
          <w:sz w:val="20"/>
          <w:szCs w:val="20"/>
        </w:rPr>
        <w:t>招标文件已有明确规定的，使用招标文件规</w:t>
      </w:r>
      <w:r>
        <w:rPr>
          <w:spacing w:val="11"/>
          <w:sz w:val="20"/>
          <w:szCs w:val="20"/>
        </w:rPr>
        <w:t>定的计量单位；招标文件没有规定的，应采用中华人民</w:t>
      </w:r>
    </w:p>
    <w:p w14:paraId="5BBCB359">
      <w:pPr>
        <w:pStyle w:val="5"/>
        <w:spacing w:before="113" w:line="228" w:lineRule="auto"/>
        <w:ind w:left="8"/>
        <w:rPr>
          <w:sz w:val="20"/>
          <w:szCs w:val="20"/>
        </w:rPr>
      </w:pPr>
      <w:r>
        <w:rPr>
          <w:spacing w:val="9"/>
          <w:sz w:val="20"/>
          <w:szCs w:val="20"/>
        </w:rPr>
        <w:t>共和国法定计量单位，货币种类为人民币，否则视同未响应。</w:t>
      </w:r>
    </w:p>
    <w:p w14:paraId="10ACCB2E">
      <w:pPr>
        <w:pStyle w:val="5"/>
        <w:spacing w:before="113" w:line="229" w:lineRule="auto"/>
        <w:ind w:left="444"/>
        <w:outlineLvl w:val="2"/>
        <w:rPr>
          <w:sz w:val="20"/>
          <w:szCs w:val="20"/>
        </w:rPr>
      </w:pPr>
      <w:r>
        <w:rPr>
          <w:b/>
          <w:bCs/>
          <w:spacing w:val="3"/>
          <w:sz w:val="20"/>
          <w:szCs w:val="20"/>
        </w:rPr>
        <w:t>15.投标的风险</w:t>
      </w:r>
    </w:p>
    <w:p w14:paraId="79B93464">
      <w:pPr>
        <w:pStyle w:val="5"/>
        <w:spacing w:before="113" w:line="332" w:lineRule="auto"/>
        <w:ind w:left="10" w:firstLine="420"/>
        <w:rPr>
          <w:sz w:val="20"/>
          <w:szCs w:val="20"/>
        </w:rPr>
      </w:pPr>
      <w:r>
        <w:rPr>
          <w:spacing w:val="10"/>
          <w:sz w:val="20"/>
          <w:szCs w:val="20"/>
        </w:rPr>
        <w:t>投标文件分为资格文件、报价文件、商务技术文件三部分。各投标人</w:t>
      </w:r>
      <w:r>
        <w:rPr>
          <w:spacing w:val="9"/>
          <w:sz w:val="20"/>
          <w:szCs w:val="20"/>
        </w:rPr>
        <w:t>在编制投标文件时请按照招标</w:t>
      </w:r>
      <w:r>
        <w:rPr>
          <w:spacing w:val="8"/>
          <w:sz w:val="20"/>
          <w:szCs w:val="20"/>
        </w:rPr>
        <w:t>文件规定的格式进行，混乱的编排导致投标文件被误读或评标委员会查找不到有效文件是投标人的风险。</w:t>
      </w:r>
    </w:p>
    <w:p w14:paraId="639E6A54">
      <w:pPr>
        <w:pStyle w:val="5"/>
        <w:spacing w:line="332" w:lineRule="auto"/>
        <w:ind w:left="19" w:right="112" w:hanging="3"/>
        <w:rPr>
          <w:sz w:val="20"/>
          <w:szCs w:val="20"/>
        </w:rPr>
      </w:pPr>
      <w:r>
        <w:rPr>
          <w:spacing w:val="8"/>
          <w:sz w:val="20"/>
          <w:szCs w:val="20"/>
        </w:rPr>
        <w:t>▲</w:t>
      </w:r>
      <w:r>
        <w:rPr>
          <w:b/>
          <w:bCs/>
          <w:spacing w:val="8"/>
          <w:sz w:val="20"/>
          <w:szCs w:val="20"/>
        </w:rPr>
        <w:t>投标文件未按规定的格式编制的、没有按照招标文件要求提供全部资料、没有对招标文件作出实质性</w:t>
      </w:r>
      <w:r>
        <w:rPr>
          <w:b/>
          <w:bCs/>
          <w:spacing w:val="4"/>
          <w:sz w:val="20"/>
          <w:szCs w:val="20"/>
        </w:rPr>
        <w:t>响应，投标无效；</w:t>
      </w:r>
    </w:p>
    <w:p w14:paraId="1897C7E7">
      <w:pPr>
        <w:pStyle w:val="5"/>
        <w:spacing w:before="1" w:line="226" w:lineRule="auto"/>
        <w:ind w:left="444"/>
        <w:outlineLvl w:val="2"/>
        <w:rPr>
          <w:sz w:val="20"/>
          <w:szCs w:val="20"/>
        </w:rPr>
      </w:pPr>
      <w:r>
        <w:rPr>
          <w:b/>
          <w:bCs/>
          <w:spacing w:val="3"/>
          <w:sz w:val="20"/>
          <w:szCs w:val="20"/>
        </w:rPr>
        <w:t>16.投标报价</w:t>
      </w:r>
    </w:p>
    <w:p w14:paraId="3A29888E">
      <w:pPr>
        <w:pStyle w:val="5"/>
        <w:spacing w:before="115" w:line="227" w:lineRule="auto"/>
        <w:ind w:left="444"/>
        <w:outlineLvl w:val="2"/>
        <w:rPr>
          <w:sz w:val="20"/>
          <w:szCs w:val="20"/>
        </w:rPr>
      </w:pPr>
      <w:r>
        <w:rPr>
          <w:spacing w:val="6"/>
          <w:sz w:val="20"/>
          <w:szCs w:val="20"/>
        </w:rPr>
        <w:t>16.1</w:t>
      </w:r>
      <w:r>
        <w:rPr>
          <w:spacing w:val="-33"/>
          <w:sz w:val="20"/>
          <w:szCs w:val="20"/>
        </w:rPr>
        <w:t xml:space="preserve"> </w:t>
      </w:r>
      <w:r>
        <w:rPr>
          <w:spacing w:val="6"/>
          <w:sz w:val="20"/>
          <w:szCs w:val="20"/>
        </w:rPr>
        <w:t>投标报价应按“第六章  投标文件格式</w:t>
      </w:r>
      <w:r>
        <w:rPr>
          <w:spacing w:val="-70"/>
          <w:sz w:val="20"/>
          <w:szCs w:val="20"/>
        </w:rPr>
        <w:t xml:space="preserve"> </w:t>
      </w:r>
      <w:r>
        <w:rPr>
          <w:spacing w:val="6"/>
          <w:sz w:val="20"/>
          <w:szCs w:val="20"/>
        </w:rPr>
        <w:t>”中“开标一览表</w:t>
      </w:r>
      <w:r>
        <w:rPr>
          <w:spacing w:val="-70"/>
          <w:sz w:val="20"/>
          <w:szCs w:val="20"/>
        </w:rPr>
        <w:t xml:space="preserve"> </w:t>
      </w:r>
      <w:r>
        <w:rPr>
          <w:spacing w:val="6"/>
          <w:sz w:val="20"/>
          <w:szCs w:val="20"/>
        </w:rPr>
        <w:t>”格式填写。</w:t>
      </w:r>
    </w:p>
    <w:p w14:paraId="56B58653">
      <w:pPr>
        <w:pStyle w:val="5"/>
        <w:spacing w:before="114" w:line="227" w:lineRule="auto"/>
        <w:ind w:left="444"/>
        <w:outlineLvl w:val="2"/>
        <w:rPr>
          <w:sz w:val="20"/>
          <w:szCs w:val="20"/>
        </w:rPr>
      </w:pPr>
      <w:r>
        <w:rPr>
          <w:spacing w:val="6"/>
          <w:sz w:val="20"/>
          <w:szCs w:val="20"/>
        </w:rPr>
        <w:t>16.2</w:t>
      </w:r>
      <w:r>
        <w:rPr>
          <w:spacing w:val="-27"/>
          <w:sz w:val="20"/>
          <w:szCs w:val="20"/>
        </w:rPr>
        <w:t xml:space="preserve"> </w:t>
      </w:r>
      <w:r>
        <w:rPr>
          <w:spacing w:val="6"/>
          <w:sz w:val="20"/>
          <w:szCs w:val="20"/>
        </w:rPr>
        <w:t>投标报价具体包括内容详见“投标人须知前附表</w:t>
      </w:r>
      <w:r>
        <w:rPr>
          <w:spacing w:val="-70"/>
          <w:sz w:val="20"/>
          <w:szCs w:val="20"/>
        </w:rPr>
        <w:t xml:space="preserve"> </w:t>
      </w:r>
      <w:r>
        <w:rPr>
          <w:spacing w:val="6"/>
          <w:sz w:val="20"/>
          <w:szCs w:val="20"/>
        </w:rPr>
        <w:t>”。</w:t>
      </w:r>
    </w:p>
    <w:p w14:paraId="20CAF290">
      <w:pPr>
        <w:pStyle w:val="5"/>
        <w:spacing w:before="114" w:line="227" w:lineRule="auto"/>
        <w:ind w:left="444"/>
        <w:outlineLvl w:val="2"/>
        <w:rPr>
          <w:sz w:val="20"/>
          <w:szCs w:val="20"/>
        </w:rPr>
      </w:pPr>
      <w:r>
        <w:rPr>
          <w:spacing w:val="9"/>
          <w:sz w:val="20"/>
          <w:szCs w:val="20"/>
        </w:rPr>
        <w:t>16.3</w:t>
      </w:r>
      <w:r>
        <w:rPr>
          <w:spacing w:val="-27"/>
          <w:sz w:val="20"/>
          <w:szCs w:val="20"/>
        </w:rPr>
        <w:t xml:space="preserve"> </w:t>
      </w:r>
      <w:r>
        <w:rPr>
          <w:spacing w:val="9"/>
          <w:sz w:val="20"/>
          <w:szCs w:val="20"/>
        </w:rPr>
        <w:t>投标人必须就所投每个分标的全部内容分别作完整唯一总价报价，不得存在漏项报价；投标人</w:t>
      </w:r>
    </w:p>
    <w:p w14:paraId="53AFB4EE">
      <w:pPr>
        <w:pStyle w:val="5"/>
        <w:spacing w:before="114" w:line="227" w:lineRule="auto"/>
        <w:ind w:left="12"/>
        <w:rPr>
          <w:sz w:val="20"/>
          <w:szCs w:val="20"/>
        </w:rPr>
      </w:pPr>
      <w:r>
        <w:rPr>
          <w:spacing w:val="8"/>
          <w:sz w:val="20"/>
          <w:szCs w:val="20"/>
        </w:rPr>
        <w:t>必须就所投分标的单项内容作唯一报价。</w:t>
      </w:r>
    </w:p>
    <w:p w14:paraId="49BE219D">
      <w:pPr>
        <w:pStyle w:val="5"/>
        <w:numPr>
          <w:ilvl w:val="0"/>
          <w:numId w:val="1"/>
        </w:numPr>
        <w:spacing w:before="114" w:line="229" w:lineRule="auto"/>
        <w:ind w:left="444"/>
        <w:outlineLvl w:val="2"/>
        <w:rPr>
          <w:b/>
          <w:bCs/>
          <w:spacing w:val="3"/>
          <w:sz w:val="20"/>
          <w:szCs w:val="20"/>
        </w:rPr>
      </w:pPr>
      <w:r>
        <w:rPr>
          <w:b/>
          <w:bCs/>
          <w:spacing w:val="3"/>
          <w:sz w:val="20"/>
          <w:szCs w:val="20"/>
        </w:rPr>
        <w:t>投标有效期</w:t>
      </w:r>
    </w:p>
    <w:p w14:paraId="207250CC">
      <w:pPr>
        <w:pStyle w:val="5"/>
        <w:numPr>
          <w:ilvl w:val="0"/>
          <w:numId w:val="0"/>
        </w:numPr>
        <w:spacing w:before="114" w:line="229" w:lineRule="auto"/>
        <w:ind w:firstLine="424" w:firstLineChars="200"/>
        <w:outlineLvl w:val="2"/>
        <w:rPr>
          <w:spacing w:val="6"/>
          <w:sz w:val="20"/>
          <w:szCs w:val="20"/>
        </w:rPr>
      </w:pPr>
      <w:r>
        <w:rPr>
          <w:spacing w:val="6"/>
          <w:sz w:val="20"/>
          <w:szCs w:val="20"/>
        </w:rPr>
        <w:t>17.1 投标有效期是指为保证采购人有足够的时间在开标后完成评标、定标、合同签订等工作而要求投标人提交的投标文件在一定时间内保持有效的期限。</w:t>
      </w:r>
    </w:p>
    <w:p w14:paraId="77E1DC5E">
      <w:pPr>
        <w:pStyle w:val="5"/>
        <w:spacing w:before="114" w:line="227" w:lineRule="auto"/>
        <w:ind w:left="444"/>
        <w:outlineLvl w:val="2"/>
        <w:rPr>
          <w:spacing w:val="6"/>
          <w:sz w:val="20"/>
          <w:szCs w:val="20"/>
        </w:rPr>
      </w:pPr>
      <w:r>
        <w:rPr>
          <w:spacing w:val="6"/>
          <w:sz w:val="20"/>
          <w:szCs w:val="20"/>
        </w:rPr>
        <w:t>17.2 投标有效期应按规定的期限作出承诺，具体详见“投标人须知前附表 ”。</w:t>
      </w:r>
    </w:p>
    <w:p w14:paraId="2A08288C">
      <w:pPr>
        <w:pStyle w:val="5"/>
        <w:spacing w:before="114" w:line="227" w:lineRule="auto"/>
        <w:ind w:left="444"/>
        <w:outlineLvl w:val="2"/>
        <w:rPr>
          <w:spacing w:val="6"/>
          <w:sz w:val="20"/>
          <w:szCs w:val="20"/>
        </w:rPr>
      </w:pPr>
      <w:r>
        <w:rPr>
          <w:spacing w:val="6"/>
          <w:sz w:val="20"/>
          <w:szCs w:val="20"/>
        </w:rPr>
        <w:t>17.3 投标人的投标文件在投标有效期内均保持有效。</w:t>
      </w:r>
    </w:p>
    <w:p w14:paraId="74346D8E">
      <w:pPr>
        <w:pStyle w:val="5"/>
        <w:spacing w:before="112" w:line="229" w:lineRule="auto"/>
        <w:ind w:left="444"/>
        <w:outlineLvl w:val="2"/>
        <w:rPr>
          <w:sz w:val="20"/>
          <w:szCs w:val="20"/>
        </w:rPr>
      </w:pPr>
      <w:r>
        <w:rPr>
          <w:b/>
          <w:bCs/>
          <w:spacing w:val="3"/>
          <w:sz w:val="20"/>
          <w:szCs w:val="20"/>
        </w:rPr>
        <w:t>18.投标保证金</w:t>
      </w:r>
    </w:p>
    <w:p w14:paraId="7E6EFAC3">
      <w:pPr>
        <w:pStyle w:val="5"/>
        <w:spacing w:before="111" w:line="228" w:lineRule="auto"/>
        <w:ind w:left="444"/>
        <w:outlineLvl w:val="2"/>
        <w:rPr>
          <w:sz w:val="20"/>
          <w:szCs w:val="20"/>
        </w:rPr>
      </w:pPr>
      <w:r>
        <w:rPr>
          <w:spacing w:val="7"/>
          <w:sz w:val="20"/>
          <w:szCs w:val="20"/>
        </w:rPr>
        <w:t>18.1</w:t>
      </w:r>
      <w:r>
        <w:rPr>
          <w:spacing w:val="-38"/>
          <w:sz w:val="20"/>
          <w:szCs w:val="20"/>
        </w:rPr>
        <w:t xml:space="preserve"> </w:t>
      </w:r>
      <w:r>
        <w:rPr>
          <w:spacing w:val="7"/>
          <w:sz w:val="20"/>
          <w:szCs w:val="20"/>
        </w:rPr>
        <w:t>投标人须按“投标人须知前附表</w:t>
      </w:r>
      <w:r>
        <w:rPr>
          <w:spacing w:val="-70"/>
          <w:sz w:val="20"/>
          <w:szCs w:val="20"/>
        </w:rPr>
        <w:t xml:space="preserve"> </w:t>
      </w:r>
      <w:r>
        <w:rPr>
          <w:spacing w:val="7"/>
          <w:sz w:val="20"/>
          <w:szCs w:val="20"/>
        </w:rPr>
        <w:t>”</w:t>
      </w:r>
      <w:r>
        <w:rPr>
          <w:spacing w:val="6"/>
          <w:sz w:val="20"/>
          <w:szCs w:val="20"/>
        </w:rPr>
        <w:t xml:space="preserve"> 的规定提交投标保证金。</w:t>
      </w:r>
    </w:p>
    <w:p w14:paraId="77E44594">
      <w:pPr>
        <w:pStyle w:val="5"/>
        <w:spacing w:before="113" w:line="229" w:lineRule="auto"/>
        <w:ind w:left="444"/>
        <w:outlineLvl w:val="2"/>
        <w:rPr>
          <w:sz w:val="20"/>
          <w:szCs w:val="20"/>
        </w:rPr>
      </w:pPr>
      <w:r>
        <w:rPr>
          <w:spacing w:val="5"/>
          <w:sz w:val="20"/>
          <w:szCs w:val="20"/>
        </w:rPr>
        <w:t>18.2</w:t>
      </w:r>
      <w:r>
        <w:rPr>
          <w:spacing w:val="-37"/>
          <w:sz w:val="20"/>
          <w:szCs w:val="20"/>
        </w:rPr>
        <w:t xml:space="preserve"> </w:t>
      </w:r>
      <w:r>
        <w:rPr>
          <w:spacing w:val="5"/>
          <w:sz w:val="20"/>
          <w:szCs w:val="20"/>
        </w:rPr>
        <w:t>投标保证金的退还</w:t>
      </w:r>
    </w:p>
    <w:p w14:paraId="04782D40">
      <w:pPr>
        <w:pStyle w:val="5"/>
        <w:spacing w:before="112" w:line="228" w:lineRule="auto"/>
        <w:ind w:left="444"/>
        <w:outlineLvl w:val="2"/>
        <w:rPr>
          <w:sz w:val="20"/>
          <w:szCs w:val="20"/>
        </w:rPr>
      </w:pPr>
      <w:r>
        <w:rPr>
          <w:spacing w:val="8"/>
          <w:sz w:val="20"/>
          <w:szCs w:val="20"/>
        </w:rPr>
        <w:t>18.2.1</w:t>
      </w:r>
      <w:r>
        <w:rPr>
          <w:spacing w:val="-37"/>
          <w:sz w:val="20"/>
          <w:szCs w:val="20"/>
        </w:rPr>
        <w:t xml:space="preserve"> </w:t>
      </w:r>
      <w:r>
        <w:rPr>
          <w:spacing w:val="8"/>
          <w:sz w:val="20"/>
          <w:szCs w:val="20"/>
        </w:rPr>
        <w:t>未中标供应商的投标保证金自中标通知书发出之日起</w:t>
      </w:r>
      <w:r>
        <w:rPr>
          <w:spacing w:val="-35"/>
          <w:sz w:val="20"/>
          <w:szCs w:val="20"/>
        </w:rPr>
        <w:t xml:space="preserve"> </w:t>
      </w:r>
      <w:r>
        <w:rPr>
          <w:spacing w:val="7"/>
          <w:sz w:val="20"/>
          <w:szCs w:val="20"/>
        </w:rPr>
        <w:t>5</w:t>
      </w:r>
      <w:r>
        <w:rPr>
          <w:spacing w:val="-38"/>
          <w:sz w:val="20"/>
          <w:szCs w:val="20"/>
        </w:rPr>
        <w:t xml:space="preserve"> </w:t>
      </w:r>
      <w:r>
        <w:rPr>
          <w:spacing w:val="7"/>
          <w:sz w:val="20"/>
          <w:szCs w:val="20"/>
        </w:rPr>
        <w:t>个工作日内退还，退还方式如下：</w:t>
      </w:r>
    </w:p>
    <w:p w14:paraId="7D42BD04">
      <w:pPr>
        <w:pStyle w:val="5"/>
        <w:spacing w:before="113" w:line="228" w:lineRule="auto"/>
        <w:ind w:left="333"/>
        <w:outlineLvl w:val="2"/>
        <w:rPr>
          <w:sz w:val="20"/>
          <w:szCs w:val="20"/>
        </w:rPr>
      </w:pPr>
      <w:r>
        <w:rPr>
          <w:spacing w:val="9"/>
          <w:sz w:val="20"/>
          <w:szCs w:val="20"/>
        </w:rPr>
        <w:t>（1）采用电汇、转账、网上银行支付方式的，以转账方式退回到投标人银行账户。</w:t>
      </w:r>
    </w:p>
    <w:p w14:paraId="0ED002F2">
      <w:pPr>
        <w:pStyle w:val="5"/>
        <w:spacing w:before="114" w:line="332" w:lineRule="auto"/>
        <w:ind w:left="10" w:right="1" w:firstLine="322"/>
        <w:jc w:val="both"/>
        <w:rPr>
          <w:sz w:val="20"/>
          <w:szCs w:val="20"/>
        </w:rPr>
      </w:pPr>
      <w:r>
        <w:rPr>
          <w:spacing w:val="9"/>
          <w:sz w:val="20"/>
          <w:szCs w:val="20"/>
        </w:rPr>
        <w:t>（2）采用支票、汇票、本票或者金融机构、担保机构出具的保险、保函、</w:t>
      </w:r>
      <w:r>
        <w:rPr>
          <w:spacing w:val="-50"/>
          <w:sz w:val="20"/>
          <w:szCs w:val="20"/>
        </w:rPr>
        <w:t xml:space="preserve"> </w:t>
      </w:r>
      <w:r>
        <w:rPr>
          <w:spacing w:val="9"/>
          <w:sz w:val="20"/>
          <w:szCs w:val="20"/>
        </w:rPr>
        <w:t>电子保函方式的，</w:t>
      </w:r>
      <w:r>
        <w:rPr>
          <w:spacing w:val="-60"/>
          <w:sz w:val="20"/>
          <w:szCs w:val="20"/>
        </w:rPr>
        <w:t xml:space="preserve"> </w:t>
      </w:r>
      <w:r>
        <w:rPr>
          <w:spacing w:val="9"/>
          <w:sz w:val="20"/>
          <w:szCs w:val="20"/>
        </w:rPr>
        <w:t>由投标</w:t>
      </w:r>
      <w:r>
        <w:rPr>
          <w:spacing w:val="11"/>
          <w:sz w:val="20"/>
          <w:szCs w:val="20"/>
        </w:rPr>
        <w:t>人代表持相关授权证明材料至采购人或者采购代理机构办理支票、汇票、本票或者金融机构、担保机构</w:t>
      </w:r>
      <w:r>
        <w:rPr>
          <w:spacing w:val="8"/>
          <w:sz w:val="20"/>
          <w:szCs w:val="20"/>
        </w:rPr>
        <w:t>出具的保险、保函、电子保函原件退还手续。</w:t>
      </w:r>
    </w:p>
    <w:p w14:paraId="45D93666">
      <w:pPr>
        <w:pStyle w:val="5"/>
        <w:spacing w:before="1" w:line="227" w:lineRule="auto"/>
        <w:ind w:right="2"/>
        <w:jc w:val="right"/>
        <w:outlineLvl w:val="2"/>
        <w:rPr>
          <w:sz w:val="20"/>
          <w:szCs w:val="20"/>
        </w:rPr>
      </w:pPr>
      <w:r>
        <w:rPr>
          <w:spacing w:val="12"/>
          <w:sz w:val="20"/>
          <w:szCs w:val="20"/>
        </w:rPr>
        <w:t>18.2.2</w:t>
      </w:r>
      <w:r>
        <w:rPr>
          <w:spacing w:val="-3"/>
          <w:sz w:val="20"/>
          <w:szCs w:val="20"/>
        </w:rPr>
        <w:t xml:space="preserve"> </w:t>
      </w:r>
      <w:r>
        <w:rPr>
          <w:spacing w:val="12"/>
          <w:sz w:val="20"/>
          <w:szCs w:val="20"/>
        </w:rPr>
        <w:t>中标人的投标保证金自采购合同签订之日起</w:t>
      </w:r>
      <w:r>
        <w:rPr>
          <w:spacing w:val="-30"/>
          <w:sz w:val="20"/>
          <w:szCs w:val="20"/>
        </w:rPr>
        <w:t xml:space="preserve"> </w:t>
      </w:r>
      <w:r>
        <w:rPr>
          <w:spacing w:val="12"/>
          <w:sz w:val="20"/>
          <w:szCs w:val="20"/>
        </w:rPr>
        <w:t>5</w:t>
      </w:r>
      <w:r>
        <w:rPr>
          <w:spacing w:val="-31"/>
          <w:sz w:val="20"/>
          <w:szCs w:val="20"/>
        </w:rPr>
        <w:t xml:space="preserve"> </w:t>
      </w:r>
      <w:r>
        <w:rPr>
          <w:spacing w:val="12"/>
          <w:sz w:val="20"/>
          <w:szCs w:val="20"/>
        </w:rPr>
        <w:t>个工作日内退还，退还方式同本须知正文第</w:t>
      </w:r>
    </w:p>
    <w:p w14:paraId="1CEB8051">
      <w:pPr>
        <w:pStyle w:val="5"/>
        <w:spacing w:before="113" w:line="267" w:lineRule="exact"/>
        <w:ind w:left="24"/>
        <w:rPr>
          <w:sz w:val="20"/>
          <w:szCs w:val="20"/>
        </w:rPr>
      </w:pPr>
      <w:r>
        <w:rPr>
          <w:position w:val="1"/>
          <w:sz w:val="20"/>
          <w:szCs w:val="20"/>
        </w:rPr>
        <w:t>18.2.1</w:t>
      </w:r>
      <w:r>
        <w:rPr>
          <w:rFonts w:hint="eastAsia"/>
          <w:position w:val="1"/>
          <w:sz w:val="20"/>
          <w:szCs w:val="20"/>
          <w:lang w:eastAsia="zh-CN"/>
        </w:rPr>
        <w:t>.</w:t>
      </w:r>
    </w:p>
    <w:p w14:paraId="1B9B3944">
      <w:pPr>
        <w:pStyle w:val="5"/>
        <w:spacing w:before="94" w:line="228" w:lineRule="auto"/>
        <w:ind w:left="444"/>
        <w:outlineLvl w:val="2"/>
        <w:rPr>
          <w:sz w:val="20"/>
          <w:szCs w:val="20"/>
        </w:rPr>
      </w:pPr>
      <w:r>
        <w:rPr>
          <w:spacing w:val="8"/>
          <w:sz w:val="20"/>
          <w:szCs w:val="20"/>
        </w:rPr>
        <w:t>18.3</w:t>
      </w:r>
      <w:r>
        <w:rPr>
          <w:spacing w:val="-28"/>
          <w:sz w:val="20"/>
          <w:szCs w:val="20"/>
        </w:rPr>
        <w:t xml:space="preserve"> </w:t>
      </w:r>
      <w:r>
        <w:rPr>
          <w:spacing w:val="8"/>
          <w:sz w:val="20"/>
          <w:szCs w:val="20"/>
        </w:rPr>
        <w:t>除逾期退还投标保证金和终止招标的情形以外</w:t>
      </w:r>
      <w:r>
        <w:rPr>
          <w:spacing w:val="7"/>
          <w:sz w:val="20"/>
          <w:szCs w:val="20"/>
        </w:rPr>
        <w:t>，投标保证金不计息。</w:t>
      </w:r>
    </w:p>
    <w:p w14:paraId="7ECCD5D0">
      <w:pPr>
        <w:pStyle w:val="5"/>
        <w:spacing w:before="113" w:line="228" w:lineRule="auto"/>
        <w:ind w:left="444"/>
        <w:outlineLvl w:val="2"/>
        <w:rPr>
          <w:sz w:val="20"/>
          <w:szCs w:val="20"/>
        </w:rPr>
      </w:pPr>
      <w:r>
        <w:rPr>
          <w:spacing w:val="7"/>
          <w:sz w:val="20"/>
          <w:szCs w:val="20"/>
        </w:rPr>
        <w:t>18.4</w:t>
      </w:r>
      <w:r>
        <w:rPr>
          <w:spacing w:val="-26"/>
          <w:sz w:val="20"/>
          <w:szCs w:val="20"/>
        </w:rPr>
        <w:t xml:space="preserve"> </w:t>
      </w:r>
      <w:r>
        <w:rPr>
          <w:spacing w:val="7"/>
          <w:sz w:val="20"/>
          <w:szCs w:val="20"/>
        </w:rPr>
        <w:t>投标人有下列情形之一的，投标保证金将不予退还：</w:t>
      </w:r>
    </w:p>
    <w:p w14:paraId="75D0707E">
      <w:pPr>
        <w:pStyle w:val="5"/>
        <w:spacing w:before="113" w:line="228" w:lineRule="auto"/>
        <w:ind w:left="429"/>
        <w:rPr>
          <w:sz w:val="20"/>
          <w:szCs w:val="20"/>
        </w:rPr>
      </w:pPr>
      <w:r>
        <w:rPr>
          <w:spacing w:val="8"/>
          <w:sz w:val="20"/>
          <w:szCs w:val="20"/>
        </w:rPr>
        <w:t>（1）投标人在投标有效期内撤销投标文件的；</w:t>
      </w:r>
    </w:p>
    <w:p w14:paraId="23F9B497">
      <w:pPr>
        <w:pStyle w:val="5"/>
        <w:spacing w:before="113" w:line="228" w:lineRule="auto"/>
        <w:ind w:left="429"/>
        <w:rPr>
          <w:sz w:val="20"/>
          <w:szCs w:val="20"/>
        </w:rPr>
      </w:pPr>
      <w:r>
        <w:rPr>
          <w:spacing w:val="7"/>
          <w:sz w:val="20"/>
          <w:szCs w:val="20"/>
        </w:rPr>
        <w:t>（2）未按规定提交履约保证金的；</w:t>
      </w:r>
    </w:p>
    <w:p w14:paraId="36C3A4C2">
      <w:pPr>
        <w:pStyle w:val="5"/>
        <w:spacing w:before="112" w:line="228" w:lineRule="auto"/>
        <w:ind w:left="429"/>
        <w:rPr>
          <w:sz w:val="20"/>
          <w:szCs w:val="20"/>
        </w:rPr>
      </w:pPr>
      <w:r>
        <w:rPr>
          <w:spacing w:val="8"/>
          <w:sz w:val="20"/>
          <w:szCs w:val="20"/>
        </w:rPr>
        <w:t>（3）投标人在投标过程中弄虚作假，提供虚假材料的；</w:t>
      </w:r>
    </w:p>
    <w:p w14:paraId="61A14E0C">
      <w:pPr>
        <w:pStyle w:val="5"/>
        <w:spacing w:before="113" w:line="228" w:lineRule="auto"/>
        <w:ind w:left="429"/>
        <w:rPr>
          <w:sz w:val="20"/>
          <w:szCs w:val="20"/>
        </w:rPr>
      </w:pPr>
      <w:r>
        <w:rPr>
          <w:spacing w:val="8"/>
          <w:sz w:val="20"/>
          <w:szCs w:val="20"/>
        </w:rPr>
        <w:t>（4）中标人无正当理由不与采购人签订合同的；</w:t>
      </w:r>
    </w:p>
    <w:p w14:paraId="091D44F4">
      <w:pPr>
        <w:pStyle w:val="5"/>
        <w:spacing w:before="113" w:line="228" w:lineRule="auto"/>
        <w:ind w:left="439"/>
        <w:rPr>
          <w:sz w:val="20"/>
          <w:szCs w:val="20"/>
        </w:rPr>
      </w:pPr>
      <w:r>
        <w:rPr>
          <w:spacing w:val="6"/>
          <w:sz w:val="20"/>
          <w:szCs w:val="20"/>
        </w:rPr>
        <w:t>（5）投标人出现本章第</w:t>
      </w:r>
      <w:r>
        <w:rPr>
          <w:spacing w:val="-32"/>
          <w:sz w:val="20"/>
          <w:szCs w:val="20"/>
        </w:rPr>
        <w:t xml:space="preserve"> </w:t>
      </w:r>
      <w:r>
        <w:rPr>
          <w:spacing w:val="6"/>
          <w:sz w:val="20"/>
          <w:szCs w:val="20"/>
        </w:rPr>
        <w:t>9.2、9.3</w:t>
      </w:r>
      <w:r>
        <w:rPr>
          <w:spacing w:val="-42"/>
          <w:sz w:val="20"/>
          <w:szCs w:val="20"/>
        </w:rPr>
        <w:t xml:space="preserve"> </w:t>
      </w:r>
      <w:r>
        <w:rPr>
          <w:spacing w:val="6"/>
          <w:sz w:val="20"/>
          <w:szCs w:val="20"/>
        </w:rPr>
        <w:t>情形的；</w:t>
      </w:r>
    </w:p>
    <w:p w14:paraId="02BF2B69">
      <w:pPr>
        <w:pStyle w:val="5"/>
        <w:spacing w:before="113" w:line="229" w:lineRule="auto"/>
        <w:ind w:left="439"/>
        <w:rPr>
          <w:sz w:val="20"/>
          <w:szCs w:val="20"/>
        </w:rPr>
      </w:pPr>
      <w:r>
        <w:rPr>
          <w:spacing w:val="7"/>
          <w:sz w:val="20"/>
          <w:szCs w:val="20"/>
        </w:rPr>
        <w:t>（6）其他严重扰乱招投标程序的。</w:t>
      </w:r>
    </w:p>
    <w:p w14:paraId="1E1FD6AC">
      <w:pPr>
        <w:pStyle w:val="5"/>
        <w:spacing w:before="113" w:line="228" w:lineRule="auto"/>
        <w:ind w:left="444"/>
        <w:outlineLvl w:val="2"/>
        <w:rPr>
          <w:sz w:val="20"/>
          <w:szCs w:val="20"/>
        </w:rPr>
      </w:pPr>
      <w:r>
        <w:rPr>
          <w:b/>
          <w:bCs/>
          <w:spacing w:val="4"/>
          <w:sz w:val="20"/>
          <w:szCs w:val="20"/>
        </w:rPr>
        <w:t>19.</w:t>
      </w:r>
      <w:r>
        <w:rPr>
          <w:spacing w:val="41"/>
          <w:sz w:val="20"/>
          <w:szCs w:val="20"/>
        </w:rPr>
        <w:t xml:space="preserve"> </w:t>
      </w:r>
      <w:r>
        <w:rPr>
          <w:b/>
          <w:bCs/>
          <w:spacing w:val="4"/>
          <w:sz w:val="20"/>
          <w:szCs w:val="20"/>
        </w:rPr>
        <w:t>电子投标文件的编制、加密要求</w:t>
      </w:r>
    </w:p>
    <w:p w14:paraId="5EC74D7D">
      <w:pPr>
        <w:pStyle w:val="5"/>
        <w:spacing w:before="112" w:line="228" w:lineRule="auto"/>
        <w:ind w:right="3"/>
        <w:jc w:val="right"/>
        <w:outlineLvl w:val="0"/>
        <w:rPr>
          <w:sz w:val="20"/>
          <w:szCs w:val="20"/>
        </w:rPr>
      </w:pPr>
      <w:r>
        <w:rPr>
          <w:spacing w:val="8"/>
          <w:sz w:val="20"/>
          <w:szCs w:val="20"/>
        </w:rPr>
        <w:t>19.1 投标人应按本招标文件规定的格式、顺序和广西政府采购云平台“政府采购项目电子交易管理</w:t>
      </w:r>
    </w:p>
    <w:p w14:paraId="4BE6A978">
      <w:pPr>
        <w:pStyle w:val="5"/>
        <w:spacing w:before="114" w:line="332" w:lineRule="auto"/>
        <w:ind w:left="9" w:right="3" w:hanging="1"/>
        <w:rPr>
          <w:sz w:val="20"/>
          <w:szCs w:val="20"/>
        </w:rPr>
      </w:pPr>
      <w:r>
        <w:rPr>
          <w:spacing w:val="8"/>
          <w:sz w:val="20"/>
          <w:szCs w:val="20"/>
        </w:rPr>
        <w:t>操作指南</w:t>
      </w:r>
      <w:r>
        <w:rPr>
          <w:rFonts w:hint="eastAsia"/>
          <w:spacing w:val="8"/>
          <w:sz w:val="20"/>
          <w:szCs w:val="20"/>
          <w:lang w:eastAsia="zh-CN"/>
        </w:rPr>
        <w:t>－</w:t>
      </w:r>
      <w:r>
        <w:rPr>
          <w:spacing w:val="8"/>
          <w:sz w:val="20"/>
          <w:szCs w:val="20"/>
        </w:rPr>
        <w:t>供应商</w:t>
      </w:r>
      <w:r>
        <w:rPr>
          <w:spacing w:val="-56"/>
          <w:sz w:val="20"/>
          <w:szCs w:val="20"/>
        </w:rPr>
        <w:t xml:space="preserve"> </w:t>
      </w:r>
      <w:r>
        <w:rPr>
          <w:spacing w:val="8"/>
          <w:sz w:val="20"/>
          <w:szCs w:val="20"/>
        </w:rPr>
        <w:t>”的有关要求编制电子投标文件并进行关联定位，以便评标委员会在评审时，点击评审</w:t>
      </w:r>
      <w:r>
        <w:rPr>
          <w:spacing w:val="10"/>
          <w:sz w:val="20"/>
          <w:szCs w:val="20"/>
        </w:rPr>
        <w:t>项可直接定位到该评审项内容；如电子投标文件因内容不完整、投标人未设</w:t>
      </w:r>
      <w:r>
        <w:rPr>
          <w:spacing w:val="9"/>
          <w:sz w:val="20"/>
          <w:szCs w:val="20"/>
        </w:rPr>
        <w:t>置或设置关联点错误导致电</w:t>
      </w:r>
      <w:r>
        <w:rPr>
          <w:spacing w:val="10"/>
          <w:sz w:val="20"/>
          <w:szCs w:val="20"/>
        </w:rPr>
        <w:t>子投标文件被误读、漏读或者查找不到相关内容，</w:t>
      </w:r>
      <w:r>
        <w:rPr>
          <w:spacing w:val="9"/>
          <w:sz w:val="20"/>
          <w:szCs w:val="20"/>
        </w:rPr>
        <w:t>导致评标委员会在评审时做出对投标人不利的评审，</w:t>
      </w:r>
    </w:p>
    <w:p w14:paraId="338D0E91">
      <w:pPr>
        <w:pStyle w:val="5"/>
        <w:spacing w:before="1" w:line="228" w:lineRule="auto"/>
        <w:ind w:left="9"/>
        <w:rPr>
          <w:sz w:val="20"/>
          <w:szCs w:val="20"/>
        </w:rPr>
      </w:pPr>
      <w:r>
        <w:rPr>
          <w:spacing w:val="8"/>
          <w:sz w:val="20"/>
          <w:szCs w:val="20"/>
        </w:rPr>
        <w:t>所引起的后果由投标人自行承担。</w:t>
      </w:r>
    </w:p>
    <w:p w14:paraId="084D202F">
      <w:pPr>
        <w:pStyle w:val="5"/>
        <w:spacing w:before="112" w:line="281" w:lineRule="auto"/>
        <w:ind w:left="10" w:right="79" w:firstLine="424"/>
        <w:outlineLvl w:val="0"/>
        <w:rPr>
          <w:sz w:val="20"/>
          <w:szCs w:val="20"/>
        </w:rPr>
      </w:pPr>
      <w:r>
        <w:rPr>
          <w:spacing w:val="8"/>
          <w:sz w:val="20"/>
          <w:szCs w:val="20"/>
        </w:rPr>
        <w:t>19.2 公开招标文件中规定须由投标人在规定处盖章的，投标人应加盖</w:t>
      </w:r>
      <w:r>
        <w:rPr>
          <w:spacing w:val="-38"/>
          <w:sz w:val="20"/>
          <w:szCs w:val="20"/>
        </w:rPr>
        <w:t xml:space="preserve"> </w:t>
      </w:r>
      <w:r>
        <w:rPr>
          <w:sz w:val="20"/>
          <w:szCs w:val="20"/>
        </w:rPr>
        <w:t>CA</w:t>
      </w:r>
      <w:r>
        <w:rPr>
          <w:spacing w:val="-16"/>
          <w:sz w:val="20"/>
          <w:szCs w:val="20"/>
        </w:rPr>
        <w:t xml:space="preserve"> </w:t>
      </w:r>
      <w:r>
        <w:rPr>
          <w:spacing w:val="8"/>
          <w:sz w:val="20"/>
          <w:szCs w:val="20"/>
        </w:rPr>
        <w:t>电子签章，</w:t>
      </w:r>
      <w:r>
        <w:rPr>
          <w:b/>
          <w:bCs/>
          <w:spacing w:val="8"/>
          <w:sz w:val="20"/>
          <w:szCs w:val="20"/>
        </w:rPr>
        <w:t>否则视为</w:t>
      </w:r>
      <w:r>
        <w:rPr>
          <w:b/>
          <w:bCs/>
          <w:spacing w:val="7"/>
          <w:sz w:val="20"/>
          <w:szCs w:val="20"/>
        </w:rPr>
        <w:t>投标</w:t>
      </w:r>
      <w:r>
        <w:rPr>
          <w:b/>
          <w:bCs/>
          <w:spacing w:val="1"/>
          <w:sz w:val="20"/>
          <w:szCs w:val="20"/>
        </w:rPr>
        <w:t>无效。</w:t>
      </w:r>
    </w:p>
    <w:p w14:paraId="6792D137">
      <w:pPr>
        <w:pStyle w:val="5"/>
        <w:spacing w:before="111" w:line="228" w:lineRule="auto"/>
        <w:jc w:val="right"/>
        <w:outlineLvl w:val="0"/>
        <w:rPr>
          <w:sz w:val="20"/>
          <w:szCs w:val="20"/>
        </w:rPr>
      </w:pPr>
      <w:r>
        <w:rPr>
          <w:spacing w:val="9"/>
          <w:sz w:val="20"/>
          <w:szCs w:val="20"/>
        </w:rPr>
        <w:t>19.3 公开招标文件中规定须由法定代表</w:t>
      </w:r>
      <w:r>
        <w:rPr>
          <w:spacing w:val="8"/>
          <w:sz w:val="20"/>
          <w:szCs w:val="20"/>
        </w:rPr>
        <w:t>人或授权委托代理人签字的，若广西政府采购云电子投标客</w:t>
      </w:r>
    </w:p>
    <w:p w14:paraId="75656B73">
      <w:pPr>
        <w:pStyle w:val="5"/>
        <w:spacing w:before="114" w:line="332" w:lineRule="auto"/>
        <w:ind w:left="5" w:firstLine="4"/>
        <w:rPr>
          <w:sz w:val="20"/>
          <w:szCs w:val="20"/>
        </w:rPr>
      </w:pPr>
      <w:r>
        <w:rPr>
          <w:spacing w:val="9"/>
          <w:sz w:val="20"/>
          <w:szCs w:val="20"/>
        </w:rPr>
        <w:t>户端的</w:t>
      </w:r>
      <w:r>
        <w:rPr>
          <w:spacing w:val="-41"/>
          <w:sz w:val="20"/>
          <w:szCs w:val="20"/>
        </w:rPr>
        <w:t xml:space="preserve"> </w:t>
      </w:r>
      <w:r>
        <w:rPr>
          <w:sz w:val="20"/>
          <w:szCs w:val="20"/>
        </w:rPr>
        <w:t>CA</w:t>
      </w:r>
      <w:r>
        <w:rPr>
          <w:spacing w:val="-40"/>
          <w:sz w:val="20"/>
          <w:szCs w:val="20"/>
        </w:rPr>
        <w:t xml:space="preserve"> </w:t>
      </w:r>
      <w:r>
        <w:rPr>
          <w:spacing w:val="9"/>
          <w:sz w:val="20"/>
          <w:szCs w:val="20"/>
        </w:rPr>
        <w:t>证书无法实现法定代表人或授权委托代理人线上亲笔签字，投标人应在线下完成亲笔签字</w:t>
      </w:r>
      <w:r>
        <w:rPr>
          <w:spacing w:val="8"/>
          <w:sz w:val="20"/>
          <w:szCs w:val="20"/>
        </w:rPr>
        <w:t>后以</w:t>
      </w:r>
      <w:r>
        <w:rPr>
          <w:sz w:val="20"/>
          <w:szCs w:val="20"/>
        </w:rPr>
        <w:t>PDF</w:t>
      </w:r>
      <w:r>
        <w:rPr>
          <w:spacing w:val="-36"/>
          <w:sz w:val="20"/>
          <w:szCs w:val="20"/>
        </w:rPr>
        <w:t xml:space="preserve"> </w:t>
      </w:r>
      <w:r>
        <w:rPr>
          <w:spacing w:val="8"/>
          <w:sz w:val="20"/>
          <w:szCs w:val="20"/>
        </w:rPr>
        <w:t>格式上传，</w:t>
      </w:r>
      <w:r>
        <w:rPr>
          <w:b/>
          <w:bCs/>
          <w:spacing w:val="8"/>
          <w:sz w:val="20"/>
          <w:szCs w:val="20"/>
        </w:rPr>
        <w:t>否则视为投标无效。</w:t>
      </w:r>
    </w:p>
    <w:p w14:paraId="233CD6ED">
      <w:pPr>
        <w:pStyle w:val="5"/>
        <w:spacing w:before="1" w:line="227" w:lineRule="auto"/>
        <w:ind w:left="435"/>
        <w:outlineLvl w:val="0"/>
        <w:rPr>
          <w:sz w:val="20"/>
          <w:szCs w:val="20"/>
        </w:rPr>
      </w:pPr>
      <w:r>
        <w:rPr>
          <w:spacing w:val="7"/>
          <w:sz w:val="20"/>
          <w:szCs w:val="20"/>
        </w:rPr>
        <w:t>19.4</w:t>
      </w:r>
      <w:r>
        <w:rPr>
          <w:spacing w:val="37"/>
          <w:sz w:val="20"/>
          <w:szCs w:val="20"/>
        </w:rPr>
        <w:t xml:space="preserve"> </w:t>
      </w:r>
      <w:r>
        <w:rPr>
          <w:spacing w:val="7"/>
          <w:sz w:val="20"/>
          <w:szCs w:val="20"/>
        </w:rPr>
        <w:t>电子投标文件不得涂改，若有修改错漏处，须加盖投标人</w:t>
      </w:r>
      <w:r>
        <w:rPr>
          <w:spacing w:val="-41"/>
          <w:sz w:val="20"/>
          <w:szCs w:val="20"/>
        </w:rPr>
        <w:t xml:space="preserve"> </w:t>
      </w:r>
      <w:r>
        <w:rPr>
          <w:sz w:val="20"/>
          <w:szCs w:val="20"/>
        </w:rPr>
        <w:t>CA</w:t>
      </w:r>
      <w:r>
        <w:rPr>
          <w:spacing w:val="7"/>
          <w:sz w:val="20"/>
          <w:szCs w:val="20"/>
        </w:rPr>
        <w:t xml:space="preserve"> 电子签章或者法定代表人或授权</w:t>
      </w:r>
    </w:p>
    <w:p w14:paraId="06ECEAD5">
      <w:pPr>
        <w:pStyle w:val="5"/>
        <w:spacing w:before="114" w:line="332" w:lineRule="auto"/>
        <w:ind w:left="16" w:right="75" w:hanging="8"/>
        <w:rPr>
          <w:sz w:val="20"/>
          <w:szCs w:val="20"/>
        </w:rPr>
      </w:pPr>
      <w:r>
        <w:rPr>
          <w:spacing w:val="7"/>
          <w:sz w:val="20"/>
          <w:szCs w:val="20"/>
        </w:rPr>
        <w:t>委托代理人签字（或加盖</w:t>
      </w:r>
      <w:r>
        <w:rPr>
          <w:spacing w:val="-41"/>
          <w:sz w:val="20"/>
          <w:szCs w:val="20"/>
        </w:rPr>
        <w:t xml:space="preserve"> </w:t>
      </w:r>
      <w:r>
        <w:rPr>
          <w:sz w:val="20"/>
          <w:szCs w:val="20"/>
        </w:rPr>
        <w:t>CA</w:t>
      </w:r>
      <w:r>
        <w:rPr>
          <w:spacing w:val="-16"/>
          <w:sz w:val="20"/>
          <w:szCs w:val="20"/>
        </w:rPr>
        <w:t xml:space="preserve"> </w:t>
      </w:r>
      <w:r>
        <w:rPr>
          <w:spacing w:val="7"/>
          <w:sz w:val="20"/>
          <w:szCs w:val="20"/>
        </w:rPr>
        <w:t>电子签字章）。电子投标文件因字迹潦草或表达不</w:t>
      </w:r>
      <w:r>
        <w:rPr>
          <w:spacing w:val="6"/>
          <w:sz w:val="20"/>
          <w:szCs w:val="20"/>
        </w:rPr>
        <w:t>清所引起的后果由投标人</w:t>
      </w:r>
      <w:r>
        <w:rPr>
          <w:sz w:val="20"/>
          <w:szCs w:val="20"/>
        </w:rPr>
        <w:t>负责。</w:t>
      </w:r>
    </w:p>
    <w:p w14:paraId="52D811D8">
      <w:pPr>
        <w:pStyle w:val="5"/>
        <w:spacing w:line="227" w:lineRule="auto"/>
        <w:ind w:left="435"/>
        <w:outlineLvl w:val="0"/>
        <w:rPr>
          <w:sz w:val="20"/>
          <w:szCs w:val="20"/>
        </w:rPr>
      </w:pPr>
      <w:r>
        <w:rPr>
          <w:spacing w:val="8"/>
          <w:sz w:val="20"/>
          <w:szCs w:val="20"/>
        </w:rPr>
        <w:t>19.5</w:t>
      </w:r>
      <w:r>
        <w:rPr>
          <w:spacing w:val="37"/>
          <w:sz w:val="20"/>
          <w:szCs w:val="20"/>
        </w:rPr>
        <w:t xml:space="preserve"> </w:t>
      </w:r>
      <w:r>
        <w:rPr>
          <w:spacing w:val="8"/>
          <w:sz w:val="20"/>
          <w:szCs w:val="20"/>
        </w:rPr>
        <w:t>电子投标文件所提供的相关材料的尺寸和清晰度应该能够在电脑上被阅读、识别和</w:t>
      </w:r>
      <w:r>
        <w:rPr>
          <w:spacing w:val="7"/>
          <w:sz w:val="20"/>
          <w:szCs w:val="20"/>
        </w:rPr>
        <w:t>判断。</w:t>
      </w:r>
    </w:p>
    <w:p w14:paraId="1AD2EEE3">
      <w:pPr>
        <w:pStyle w:val="5"/>
        <w:spacing w:before="113" w:line="228" w:lineRule="auto"/>
        <w:ind w:left="435"/>
        <w:outlineLvl w:val="0"/>
        <w:rPr>
          <w:sz w:val="20"/>
          <w:szCs w:val="20"/>
        </w:rPr>
      </w:pPr>
      <w:r>
        <w:rPr>
          <w:spacing w:val="7"/>
          <w:sz w:val="20"/>
          <w:szCs w:val="20"/>
        </w:rPr>
        <w:t>19.6</w:t>
      </w:r>
      <w:r>
        <w:rPr>
          <w:spacing w:val="39"/>
          <w:sz w:val="20"/>
          <w:szCs w:val="20"/>
        </w:rPr>
        <w:t xml:space="preserve"> </w:t>
      </w:r>
      <w:r>
        <w:rPr>
          <w:spacing w:val="7"/>
          <w:sz w:val="20"/>
          <w:szCs w:val="20"/>
        </w:rPr>
        <w:t>电子投标文件内容无法阅读、识别和判断的，视为未提供。</w:t>
      </w:r>
    </w:p>
    <w:p w14:paraId="24B80566">
      <w:pPr>
        <w:pStyle w:val="5"/>
        <w:spacing w:before="113" w:line="228" w:lineRule="auto"/>
        <w:ind w:left="435"/>
        <w:outlineLvl w:val="0"/>
        <w:rPr>
          <w:sz w:val="20"/>
          <w:szCs w:val="20"/>
        </w:rPr>
      </w:pPr>
      <w:r>
        <w:rPr>
          <w:spacing w:val="7"/>
          <w:sz w:val="20"/>
          <w:szCs w:val="20"/>
        </w:rPr>
        <w:t>19.7</w:t>
      </w:r>
      <w:r>
        <w:rPr>
          <w:spacing w:val="53"/>
          <w:sz w:val="20"/>
          <w:szCs w:val="20"/>
        </w:rPr>
        <w:t xml:space="preserve"> </w:t>
      </w:r>
      <w:r>
        <w:rPr>
          <w:spacing w:val="7"/>
          <w:sz w:val="20"/>
          <w:szCs w:val="20"/>
        </w:rPr>
        <w:t>电子投标文件的容量大小须符合广西政府采购云电子投标客户端规定。</w:t>
      </w:r>
    </w:p>
    <w:p w14:paraId="63184694">
      <w:pPr>
        <w:pStyle w:val="5"/>
        <w:spacing w:before="114" w:line="228" w:lineRule="auto"/>
        <w:ind w:left="435"/>
        <w:outlineLvl w:val="0"/>
        <w:rPr>
          <w:sz w:val="20"/>
          <w:szCs w:val="20"/>
        </w:rPr>
      </w:pPr>
      <w:r>
        <w:rPr>
          <w:spacing w:val="4"/>
          <w:sz w:val="20"/>
          <w:szCs w:val="20"/>
        </w:rPr>
        <w:t>19.8</w:t>
      </w:r>
      <w:r>
        <w:rPr>
          <w:spacing w:val="49"/>
          <w:sz w:val="20"/>
          <w:szCs w:val="20"/>
        </w:rPr>
        <w:t xml:space="preserve"> </w:t>
      </w:r>
      <w:r>
        <w:rPr>
          <w:spacing w:val="4"/>
          <w:sz w:val="20"/>
          <w:szCs w:val="20"/>
        </w:rPr>
        <w:t>电子投标文件的加密要求</w:t>
      </w:r>
    </w:p>
    <w:p w14:paraId="1B5F0D54">
      <w:pPr>
        <w:pStyle w:val="5"/>
        <w:spacing w:before="112" w:line="228" w:lineRule="auto"/>
        <w:ind w:left="444"/>
        <w:outlineLvl w:val="0"/>
        <w:rPr>
          <w:sz w:val="20"/>
          <w:szCs w:val="20"/>
        </w:rPr>
      </w:pPr>
      <w:r>
        <w:rPr>
          <w:spacing w:val="9"/>
          <w:sz w:val="20"/>
          <w:szCs w:val="20"/>
        </w:rPr>
        <w:t>电子投标文件应按广西政府采购云电子投标客户端软件有关规定加密，否则广西政府采购云平台将</w:t>
      </w:r>
    </w:p>
    <w:p w14:paraId="07B7FBA3">
      <w:pPr>
        <w:pStyle w:val="5"/>
        <w:spacing w:before="134" w:line="228" w:lineRule="auto"/>
        <w:ind w:left="8"/>
        <w:rPr>
          <w:sz w:val="20"/>
          <w:szCs w:val="20"/>
        </w:rPr>
      </w:pPr>
      <w:r>
        <w:rPr>
          <w:spacing w:val="8"/>
          <w:sz w:val="20"/>
          <w:szCs w:val="20"/>
        </w:rPr>
        <w:t>拒收，由此造成的风险由投标人承担。</w:t>
      </w:r>
    </w:p>
    <w:p w14:paraId="56DB77B2">
      <w:pPr>
        <w:pStyle w:val="5"/>
        <w:spacing w:before="113" w:line="228" w:lineRule="auto"/>
        <w:ind w:left="431"/>
        <w:rPr>
          <w:sz w:val="20"/>
          <w:szCs w:val="20"/>
        </w:rPr>
      </w:pPr>
      <w:r>
        <w:rPr>
          <w:b/>
          <w:bCs/>
          <w:spacing w:val="5"/>
          <w:sz w:val="20"/>
          <w:szCs w:val="20"/>
        </w:rPr>
        <w:t>20.备份投标文件</w:t>
      </w:r>
    </w:p>
    <w:p w14:paraId="5D357465">
      <w:pPr>
        <w:pStyle w:val="5"/>
        <w:spacing w:before="112" w:line="228" w:lineRule="auto"/>
        <w:ind w:left="431"/>
        <w:rPr>
          <w:sz w:val="20"/>
          <w:szCs w:val="20"/>
        </w:rPr>
      </w:pPr>
      <w:r>
        <w:rPr>
          <w:rFonts w:hint="eastAsia"/>
          <w:spacing w:val="6"/>
          <w:sz w:val="20"/>
          <w:szCs w:val="20"/>
          <w:lang w:eastAsia="zh-CN"/>
        </w:rPr>
        <w:t>详见</w:t>
      </w:r>
      <w:r>
        <w:rPr>
          <w:spacing w:val="6"/>
          <w:sz w:val="20"/>
          <w:szCs w:val="20"/>
        </w:rPr>
        <w:t>“投标人须知前附表</w:t>
      </w:r>
      <w:r>
        <w:rPr>
          <w:spacing w:val="-67"/>
          <w:sz w:val="20"/>
          <w:szCs w:val="20"/>
        </w:rPr>
        <w:t xml:space="preserve"> </w:t>
      </w:r>
      <w:r>
        <w:rPr>
          <w:spacing w:val="6"/>
          <w:sz w:val="20"/>
          <w:szCs w:val="20"/>
        </w:rPr>
        <w:t>”。</w:t>
      </w:r>
    </w:p>
    <w:p w14:paraId="09B3435F">
      <w:pPr>
        <w:pStyle w:val="5"/>
        <w:spacing w:before="113" w:line="228" w:lineRule="auto"/>
        <w:ind w:left="422"/>
        <w:outlineLvl w:val="0"/>
        <w:rPr>
          <w:sz w:val="20"/>
          <w:szCs w:val="20"/>
        </w:rPr>
      </w:pPr>
      <w:r>
        <w:rPr>
          <w:b/>
          <w:bCs/>
          <w:spacing w:val="3"/>
          <w:sz w:val="20"/>
          <w:szCs w:val="20"/>
        </w:rPr>
        <w:t>21.</w:t>
      </w:r>
      <w:r>
        <w:rPr>
          <w:spacing w:val="45"/>
          <w:sz w:val="20"/>
          <w:szCs w:val="20"/>
        </w:rPr>
        <w:t xml:space="preserve"> </w:t>
      </w:r>
      <w:r>
        <w:rPr>
          <w:b/>
          <w:bCs/>
          <w:spacing w:val="3"/>
          <w:sz w:val="20"/>
          <w:szCs w:val="20"/>
        </w:rPr>
        <w:t>电子投标文件的提交</w:t>
      </w:r>
    </w:p>
    <w:p w14:paraId="775F0F61">
      <w:pPr>
        <w:pStyle w:val="5"/>
        <w:spacing w:before="112" w:line="228" w:lineRule="auto"/>
        <w:ind w:left="422"/>
        <w:outlineLvl w:val="0"/>
        <w:rPr>
          <w:sz w:val="20"/>
          <w:szCs w:val="20"/>
        </w:rPr>
      </w:pPr>
      <w:r>
        <w:rPr>
          <w:spacing w:val="6"/>
          <w:sz w:val="20"/>
          <w:szCs w:val="20"/>
        </w:rPr>
        <w:t>21.1 本项目实行“</w:t>
      </w:r>
      <w:r>
        <w:rPr>
          <w:spacing w:val="-73"/>
          <w:sz w:val="20"/>
          <w:szCs w:val="20"/>
        </w:rPr>
        <w:t xml:space="preserve"> </w:t>
      </w:r>
      <w:r>
        <w:rPr>
          <w:spacing w:val="6"/>
          <w:sz w:val="20"/>
          <w:szCs w:val="20"/>
        </w:rPr>
        <w:t>网上投标、电子评标</w:t>
      </w:r>
      <w:r>
        <w:rPr>
          <w:spacing w:val="-72"/>
          <w:sz w:val="20"/>
          <w:szCs w:val="20"/>
        </w:rPr>
        <w:t xml:space="preserve"> </w:t>
      </w:r>
      <w:r>
        <w:rPr>
          <w:spacing w:val="6"/>
          <w:sz w:val="20"/>
          <w:szCs w:val="20"/>
        </w:rPr>
        <w:t>”，投标人应于提交投标文</w:t>
      </w:r>
      <w:r>
        <w:rPr>
          <w:spacing w:val="5"/>
          <w:sz w:val="20"/>
          <w:szCs w:val="20"/>
        </w:rPr>
        <w:t>件截止时间前在广西政府采购云</w:t>
      </w:r>
    </w:p>
    <w:p w14:paraId="22FF186D">
      <w:pPr>
        <w:pStyle w:val="5"/>
        <w:spacing w:before="113" w:line="228" w:lineRule="auto"/>
        <w:ind w:left="8"/>
        <w:rPr>
          <w:sz w:val="20"/>
          <w:szCs w:val="20"/>
        </w:rPr>
      </w:pPr>
      <w:r>
        <w:rPr>
          <w:spacing w:val="8"/>
          <w:sz w:val="20"/>
          <w:szCs w:val="20"/>
        </w:rPr>
        <w:t>平台上提交已经加密的电子投标文件。</w:t>
      </w:r>
    </w:p>
    <w:p w14:paraId="61ACE108">
      <w:pPr>
        <w:pStyle w:val="5"/>
        <w:spacing w:before="112" w:line="228" w:lineRule="auto"/>
        <w:ind w:right="3"/>
        <w:jc w:val="right"/>
        <w:outlineLvl w:val="0"/>
        <w:rPr>
          <w:sz w:val="20"/>
          <w:szCs w:val="20"/>
        </w:rPr>
      </w:pPr>
      <w:r>
        <w:rPr>
          <w:spacing w:val="9"/>
          <w:sz w:val="20"/>
          <w:szCs w:val="20"/>
        </w:rPr>
        <w:t>21.2 未按规定上传的电子投标文件将被广西政府采购云平台拒</w:t>
      </w:r>
      <w:r>
        <w:rPr>
          <w:spacing w:val="8"/>
          <w:sz w:val="20"/>
          <w:szCs w:val="20"/>
        </w:rPr>
        <w:t>收，由此造成电子投标文件解密失败</w:t>
      </w:r>
    </w:p>
    <w:p w14:paraId="0B0EFA12">
      <w:pPr>
        <w:pStyle w:val="5"/>
        <w:spacing w:before="114" w:line="228" w:lineRule="auto"/>
        <w:ind w:left="11"/>
        <w:rPr>
          <w:sz w:val="20"/>
          <w:szCs w:val="20"/>
        </w:rPr>
      </w:pPr>
      <w:r>
        <w:rPr>
          <w:spacing w:val="8"/>
          <w:sz w:val="20"/>
          <w:szCs w:val="20"/>
        </w:rPr>
        <w:t>或被误投的风险由投标人自行承担。</w:t>
      </w:r>
    </w:p>
    <w:p w14:paraId="230CA08E">
      <w:pPr>
        <w:pStyle w:val="5"/>
        <w:spacing w:before="113" w:line="228" w:lineRule="auto"/>
        <w:ind w:left="422"/>
        <w:outlineLvl w:val="0"/>
        <w:rPr>
          <w:sz w:val="20"/>
          <w:szCs w:val="20"/>
        </w:rPr>
      </w:pPr>
      <w:r>
        <w:rPr>
          <w:b/>
          <w:bCs/>
          <w:spacing w:val="5"/>
          <w:sz w:val="20"/>
          <w:szCs w:val="20"/>
        </w:rPr>
        <w:t>22.</w:t>
      </w:r>
      <w:r>
        <w:rPr>
          <w:spacing w:val="39"/>
          <w:sz w:val="20"/>
          <w:szCs w:val="20"/>
        </w:rPr>
        <w:t xml:space="preserve"> </w:t>
      </w:r>
      <w:r>
        <w:rPr>
          <w:b/>
          <w:bCs/>
          <w:spacing w:val="5"/>
          <w:sz w:val="20"/>
          <w:szCs w:val="20"/>
        </w:rPr>
        <w:t>电子投标文件修改、撤回和解密</w:t>
      </w:r>
    </w:p>
    <w:p w14:paraId="355FD0B8">
      <w:pPr>
        <w:pStyle w:val="5"/>
        <w:spacing w:before="112" w:line="228" w:lineRule="auto"/>
        <w:ind w:left="422"/>
        <w:outlineLvl w:val="0"/>
        <w:rPr>
          <w:sz w:val="20"/>
          <w:szCs w:val="20"/>
        </w:rPr>
      </w:pPr>
      <w:r>
        <w:rPr>
          <w:spacing w:val="6"/>
          <w:sz w:val="20"/>
          <w:szCs w:val="20"/>
        </w:rPr>
        <w:t>22.1 本项目实行“</w:t>
      </w:r>
      <w:r>
        <w:rPr>
          <w:spacing w:val="-73"/>
          <w:sz w:val="20"/>
          <w:szCs w:val="20"/>
        </w:rPr>
        <w:t xml:space="preserve"> </w:t>
      </w:r>
      <w:r>
        <w:rPr>
          <w:spacing w:val="6"/>
          <w:sz w:val="20"/>
          <w:szCs w:val="20"/>
        </w:rPr>
        <w:t>网上投标、电子评标</w:t>
      </w:r>
      <w:r>
        <w:rPr>
          <w:spacing w:val="-72"/>
          <w:sz w:val="20"/>
          <w:szCs w:val="20"/>
        </w:rPr>
        <w:t xml:space="preserve"> </w:t>
      </w:r>
      <w:r>
        <w:rPr>
          <w:spacing w:val="6"/>
          <w:sz w:val="20"/>
          <w:szCs w:val="20"/>
        </w:rPr>
        <w:t>”，投标人应于提交投标文</w:t>
      </w:r>
      <w:r>
        <w:rPr>
          <w:spacing w:val="5"/>
          <w:sz w:val="20"/>
          <w:szCs w:val="20"/>
        </w:rPr>
        <w:t>件截止时间前在广西政府采购云</w:t>
      </w:r>
    </w:p>
    <w:p w14:paraId="359C23FA">
      <w:pPr>
        <w:pStyle w:val="5"/>
        <w:spacing w:before="114" w:line="228" w:lineRule="auto"/>
        <w:ind w:left="8"/>
        <w:rPr>
          <w:sz w:val="20"/>
          <w:szCs w:val="20"/>
        </w:rPr>
      </w:pPr>
      <w:r>
        <w:rPr>
          <w:spacing w:val="8"/>
          <w:sz w:val="20"/>
          <w:szCs w:val="20"/>
        </w:rPr>
        <w:t>平台上提交已经加密的电子投标文件。</w:t>
      </w:r>
    </w:p>
    <w:p w14:paraId="3F787196">
      <w:pPr>
        <w:pStyle w:val="5"/>
        <w:spacing w:before="112" w:line="228" w:lineRule="auto"/>
        <w:ind w:right="3"/>
        <w:jc w:val="right"/>
        <w:outlineLvl w:val="0"/>
        <w:rPr>
          <w:sz w:val="20"/>
          <w:szCs w:val="20"/>
        </w:rPr>
      </w:pPr>
      <w:r>
        <w:rPr>
          <w:spacing w:val="9"/>
          <w:sz w:val="20"/>
          <w:szCs w:val="20"/>
        </w:rPr>
        <w:t>22.2 未按规定上传的电子投标文件将被广西政府采购云平台拒</w:t>
      </w:r>
      <w:r>
        <w:rPr>
          <w:spacing w:val="8"/>
          <w:sz w:val="20"/>
          <w:szCs w:val="20"/>
        </w:rPr>
        <w:t>收，由此造成电子投标文件解密失败</w:t>
      </w:r>
    </w:p>
    <w:p w14:paraId="616E7AB7">
      <w:pPr>
        <w:pStyle w:val="5"/>
        <w:spacing w:before="114" w:line="228" w:lineRule="auto"/>
        <w:ind w:left="11"/>
        <w:rPr>
          <w:sz w:val="20"/>
          <w:szCs w:val="20"/>
        </w:rPr>
      </w:pPr>
      <w:r>
        <w:rPr>
          <w:spacing w:val="8"/>
          <w:sz w:val="20"/>
          <w:szCs w:val="20"/>
        </w:rPr>
        <w:t>或被误投的风险由投标人自行承担。</w:t>
      </w:r>
    </w:p>
    <w:p w14:paraId="0C9B32DA">
      <w:pPr>
        <w:pStyle w:val="5"/>
        <w:spacing w:before="113" w:line="228" w:lineRule="auto"/>
        <w:ind w:right="3"/>
        <w:jc w:val="right"/>
        <w:outlineLvl w:val="0"/>
        <w:rPr>
          <w:sz w:val="20"/>
          <w:szCs w:val="20"/>
        </w:rPr>
      </w:pPr>
      <w:r>
        <w:rPr>
          <w:spacing w:val="9"/>
          <w:sz w:val="20"/>
          <w:szCs w:val="20"/>
        </w:rPr>
        <w:t>22.3 投标人应当在提交截止时间前完成电子投标文件的提交，</w:t>
      </w:r>
      <w:r>
        <w:rPr>
          <w:spacing w:val="8"/>
          <w:sz w:val="20"/>
          <w:szCs w:val="20"/>
        </w:rPr>
        <w:t>提交截止时间前可以补充、修改或者</w:t>
      </w:r>
    </w:p>
    <w:p w14:paraId="372082D9">
      <w:pPr>
        <w:pStyle w:val="5"/>
        <w:spacing w:before="113" w:line="332" w:lineRule="auto"/>
        <w:ind w:left="7" w:right="75"/>
        <w:jc w:val="both"/>
        <w:rPr>
          <w:sz w:val="20"/>
          <w:szCs w:val="20"/>
        </w:rPr>
      </w:pPr>
      <w:r>
        <w:rPr>
          <w:spacing w:val="10"/>
          <w:sz w:val="20"/>
          <w:szCs w:val="20"/>
        </w:rPr>
        <w:t>撤回电子投标文件。补充或者修改电子投标文件的，应当先行撤回原文件，补充</w:t>
      </w:r>
      <w:r>
        <w:rPr>
          <w:spacing w:val="9"/>
          <w:sz w:val="20"/>
          <w:szCs w:val="20"/>
        </w:rPr>
        <w:t>、修改、加密后重新传</w:t>
      </w:r>
      <w:r>
        <w:rPr>
          <w:spacing w:val="10"/>
          <w:sz w:val="20"/>
          <w:szCs w:val="20"/>
        </w:rPr>
        <w:t>输提交。提交截止时间前未完成传输的，视为放弃投标。提交截止时间后上传的文</w:t>
      </w:r>
      <w:r>
        <w:rPr>
          <w:spacing w:val="9"/>
          <w:sz w:val="20"/>
          <w:szCs w:val="20"/>
        </w:rPr>
        <w:t>件，将被广西政府采</w:t>
      </w:r>
      <w:r>
        <w:rPr>
          <w:spacing w:val="7"/>
          <w:sz w:val="20"/>
          <w:szCs w:val="20"/>
        </w:rPr>
        <w:t>购云平台拒收。</w:t>
      </w:r>
    </w:p>
    <w:p w14:paraId="2073BB48">
      <w:pPr>
        <w:pStyle w:val="5"/>
        <w:spacing w:before="1" w:line="228" w:lineRule="auto"/>
        <w:ind w:left="422"/>
        <w:outlineLvl w:val="0"/>
        <w:rPr>
          <w:sz w:val="20"/>
          <w:szCs w:val="20"/>
        </w:rPr>
      </w:pPr>
      <w:r>
        <w:rPr>
          <w:spacing w:val="8"/>
          <w:sz w:val="20"/>
          <w:szCs w:val="20"/>
        </w:rPr>
        <w:t>22.4</w:t>
      </w:r>
      <w:r>
        <w:rPr>
          <w:spacing w:val="37"/>
          <w:sz w:val="20"/>
          <w:szCs w:val="20"/>
        </w:rPr>
        <w:t xml:space="preserve"> </w:t>
      </w:r>
      <w:r>
        <w:rPr>
          <w:spacing w:val="8"/>
          <w:sz w:val="20"/>
          <w:szCs w:val="20"/>
        </w:rPr>
        <w:t>电子投标文件成功提交后，投标人可自行打</w:t>
      </w:r>
      <w:r>
        <w:rPr>
          <w:spacing w:val="7"/>
          <w:sz w:val="20"/>
          <w:szCs w:val="20"/>
        </w:rPr>
        <w:t>印投标文件接收回执。</w:t>
      </w:r>
    </w:p>
    <w:p w14:paraId="5A932D0F">
      <w:pPr>
        <w:pStyle w:val="5"/>
        <w:spacing w:before="112" w:line="228" w:lineRule="auto"/>
        <w:jc w:val="right"/>
        <w:outlineLvl w:val="0"/>
        <w:rPr>
          <w:sz w:val="20"/>
          <w:szCs w:val="20"/>
        </w:rPr>
      </w:pPr>
      <w:r>
        <w:rPr>
          <w:spacing w:val="9"/>
          <w:sz w:val="20"/>
          <w:szCs w:val="20"/>
        </w:rPr>
        <w:t>22.5 截标后，广西政府采购云电子交易平台自动提取所有投标人的电</w:t>
      </w:r>
      <w:r>
        <w:rPr>
          <w:spacing w:val="8"/>
          <w:sz w:val="20"/>
          <w:szCs w:val="20"/>
        </w:rPr>
        <w:t>子投标文件，采购代理机构向</w:t>
      </w:r>
    </w:p>
    <w:p w14:paraId="21C8E60D">
      <w:pPr>
        <w:pStyle w:val="5"/>
        <w:spacing w:before="114" w:line="332" w:lineRule="auto"/>
        <w:ind w:left="25" w:hanging="14"/>
        <w:rPr>
          <w:sz w:val="20"/>
          <w:szCs w:val="20"/>
        </w:rPr>
      </w:pPr>
      <w:r>
        <w:rPr>
          <w:spacing w:val="8"/>
          <w:sz w:val="20"/>
          <w:szCs w:val="20"/>
        </w:rPr>
        <w:t>各投标人发出解密通知，投标人须在采购代理机构开启解密标书后</w:t>
      </w:r>
      <w:r>
        <w:rPr>
          <w:spacing w:val="-21"/>
          <w:sz w:val="20"/>
          <w:szCs w:val="20"/>
        </w:rPr>
        <w:t xml:space="preserve"> </w:t>
      </w:r>
      <w:r>
        <w:rPr>
          <w:spacing w:val="8"/>
          <w:sz w:val="20"/>
          <w:szCs w:val="20"/>
        </w:rPr>
        <w:t>30</w:t>
      </w:r>
      <w:r>
        <w:rPr>
          <w:spacing w:val="-36"/>
          <w:sz w:val="20"/>
          <w:szCs w:val="20"/>
        </w:rPr>
        <w:t xml:space="preserve"> </w:t>
      </w:r>
      <w:r>
        <w:rPr>
          <w:spacing w:val="8"/>
          <w:sz w:val="20"/>
          <w:szCs w:val="20"/>
        </w:rPr>
        <w:t>分钟内对上传广西政府采购云平台</w:t>
      </w:r>
      <w:r>
        <w:rPr>
          <w:spacing w:val="6"/>
          <w:sz w:val="20"/>
          <w:szCs w:val="20"/>
        </w:rPr>
        <w:t>的投标文件进行解密。</w:t>
      </w:r>
    </w:p>
    <w:p w14:paraId="4C137B11">
      <w:pPr>
        <w:pStyle w:val="5"/>
        <w:spacing w:before="1" w:line="227" w:lineRule="auto"/>
        <w:ind w:left="422"/>
        <w:outlineLvl w:val="0"/>
        <w:rPr>
          <w:sz w:val="20"/>
          <w:szCs w:val="20"/>
        </w:rPr>
      </w:pPr>
      <w:r>
        <w:rPr>
          <w:spacing w:val="9"/>
          <w:sz w:val="20"/>
          <w:szCs w:val="20"/>
        </w:rPr>
        <w:t>非广西政府采购云技术原因或非采购代理机构操作原因造成的投标人超过解密时限未完成解密的，</w:t>
      </w:r>
    </w:p>
    <w:p w14:paraId="5C378CF9">
      <w:pPr>
        <w:pStyle w:val="5"/>
        <w:spacing w:before="113" w:line="228" w:lineRule="auto"/>
        <w:ind w:left="11"/>
        <w:rPr>
          <w:sz w:val="20"/>
          <w:szCs w:val="20"/>
        </w:rPr>
      </w:pPr>
      <w:r>
        <w:rPr>
          <w:spacing w:val="9"/>
          <w:sz w:val="20"/>
          <w:szCs w:val="20"/>
        </w:rPr>
        <w:t>或投标文件无法解密或解密失败，视为投标人放弃投标。</w:t>
      </w:r>
    </w:p>
    <w:p w14:paraId="33493ADE">
      <w:pPr>
        <w:pStyle w:val="5"/>
        <w:spacing w:before="113" w:line="229" w:lineRule="auto"/>
        <w:ind w:left="4574"/>
        <w:outlineLvl w:val="0"/>
        <w:rPr>
          <w:sz w:val="20"/>
          <w:szCs w:val="20"/>
        </w:rPr>
      </w:pPr>
      <w:r>
        <w:rPr>
          <w:b/>
          <w:bCs/>
          <w:spacing w:val="1"/>
          <w:sz w:val="20"/>
          <w:szCs w:val="20"/>
        </w:rPr>
        <w:t>四、开标</w:t>
      </w:r>
    </w:p>
    <w:p w14:paraId="2F2D36B1">
      <w:pPr>
        <w:pStyle w:val="5"/>
        <w:spacing w:before="112" w:line="229" w:lineRule="auto"/>
        <w:ind w:left="431"/>
        <w:outlineLvl w:val="1"/>
        <w:rPr>
          <w:sz w:val="20"/>
          <w:szCs w:val="20"/>
        </w:rPr>
      </w:pPr>
      <w:r>
        <w:rPr>
          <w:b/>
          <w:bCs/>
          <w:spacing w:val="5"/>
          <w:sz w:val="20"/>
          <w:szCs w:val="20"/>
        </w:rPr>
        <w:t>23.开标时间和地点</w:t>
      </w:r>
    </w:p>
    <w:p w14:paraId="3D2C1695">
      <w:pPr>
        <w:pStyle w:val="5"/>
        <w:spacing w:before="112" w:line="228" w:lineRule="auto"/>
        <w:ind w:left="431"/>
        <w:rPr>
          <w:sz w:val="20"/>
          <w:szCs w:val="20"/>
        </w:rPr>
      </w:pPr>
      <w:r>
        <w:rPr>
          <w:spacing w:val="11"/>
          <w:sz w:val="20"/>
          <w:szCs w:val="20"/>
        </w:rPr>
        <w:t>23.1</w:t>
      </w:r>
      <w:r>
        <w:rPr>
          <w:spacing w:val="-36"/>
          <w:sz w:val="20"/>
          <w:szCs w:val="20"/>
        </w:rPr>
        <w:t xml:space="preserve"> </w:t>
      </w:r>
      <w:r>
        <w:rPr>
          <w:spacing w:val="11"/>
          <w:sz w:val="20"/>
          <w:szCs w:val="20"/>
        </w:rPr>
        <w:t>开标时间及地点详见“投标人须知前附表</w:t>
      </w:r>
      <w:r>
        <w:rPr>
          <w:spacing w:val="-70"/>
          <w:sz w:val="20"/>
          <w:szCs w:val="20"/>
        </w:rPr>
        <w:t xml:space="preserve"> </w:t>
      </w:r>
      <w:r>
        <w:rPr>
          <w:spacing w:val="11"/>
          <w:sz w:val="20"/>
          <w:szCs w:val="20"/>
        </w:rPr>
        <w:t>”</w:t>
      </w:r>
    </w:p>
    <w:p w14:paraId="7A233DEF">
      <w:pPr>
        <w:pStyle w:val="5"/>
        <w:spacing w:before="114" w:line="280" w:lineRule="auto"/>
        <w:ind w:left="9" w:firstLine="421"/>
        <w:rPr>
          <w:sz w:val="20"/>
          <w:szCs w:val="20"/>
        </w:rPr>
      </w:pPr>
      <w:r>
        <w:rPr>
          <w:spacing w:val="9"/>
          <w:sz w:val="20"/>
          <w:szCs w:val="20"/>
        </w:rPr>
        <w:t>23.2</w:t>
      </w:r>
      <w:r>
        <w:rPr>
          <w:spacing w:val="-35"/>
          <w:sz w:val="20"/>
          <w:szCs w:val="20"/>
        </w:rPr>
        <w:t xml:space="preserve"> </w:t>
      </w:r>
      <w:r>
        <w:rPr>
          <w:spacing w:val="9"/>
          <w:sz w:val="20"/>
          <w:szCs w:val="20"/>
        </w:rPr>
        <w:t>如投标人成功解密投标文件，但未在“广西政府采购云</w:t>
      </w:r>
      <w:r>
        <w:rPr>
          <w:spacing w:val="-70"/>
          <w:sz w:val="20"/>
          <w:szCs w:val="20"/>
        </w:rPr>
        <w:t xml:space="preserve"> </w:t>
      </w:r>
      <w:r>
        <w:rPr>
          <w:spacing w:val="9"/>
          <w:sz w:val="20"/>
          <w:szCs w:val="20"/>
        </w:rPr>
        <w:t>”电子开标大厅参</w:t>
      </w:r>
      <w:r>
        <w:rPr>
          <w:spacing w:val="8"/>
          <w:sz w:val="20"/>
          <w:szCs w:val="20"/>
        </w:rPr>
        <w:t>加开标的，视同认可开标过程和结果，</w:t>
      </w:r>
      <w:r>
        <w:rPr>
          <w:spacing w:val="-59"/>
          <w:sz w:val="20"/>
          <w:szCs w:val="20"/>
        </w:rPr>
        <w:t xml:space="preserve"> </w:t>
      </w:r>
      <w:r>
        <w:rPr>
          <w:spacing w:val="8"/>
          <w:sz w:val="20"/>
          <w:szCs w:val="20"/>
        </w:rPr>
        <w:t>由此产生的后果由投标人</w:t>
      </w:r>
      <w:r>
        <w:rPr>
          <w:spacing w:val="7"/>
          <w:sz w:val="20"/>
          <w:szCs w:val="20"/>
        </w:rPr>
        <w:t>自行负责。 投标人不足</w:t>
      </w:r>
      <w:r>
        <w:rPr>
          <w:spacing w:val="-35"/>
          <w:sz w:val="20"/>
          <w:szCs w:val="20"/>
        </w:rPr>
        <w:t xml:space="preserve"> </w:t>
      </w:r>
      <w:r>
        <w:rPr>
          <w:spacing w:val="7"/>
          <w:sz w:val="20"/>
          <w:szCs w:val="20"/>
        </w:rPr>
        <w:t>3</w:t>
      </w:r>
      <w:r>
        <w:rPr>
          <w:spacing w:val="-36"/>
          <w:sz w:val="20"/>
          <w:szCs w:val="20"/>
        </w:rPr>
        <w:t xml:space="preserve"> </w:t>
      </w:r>
      <w:r>
        <w:rPr>
          <w:spacing w:val="7"/>
          <w:sz w:val="20"/>
          <w:szCs w:val="20"/>
        </w:rPr>
        <w:t>家的，不得开标。</w:t>
      </w:r>
    </w:p>
    <w:p w14:paraId="2D2DB06C">
      <w:pPr>
        <w:pStyle w:val="5"/>
        <w:spacing w:before="112" w:line="229" w:lineRule="auto"/>
        <w:ind w:left="431"/>
        <w:outlineLvl w:val="1"/>
        <w:rPr>
          <w:sz w:val="20"/>
          <w:szCs w:val="20"/>
        </w:rPr>
      </w:pPr>
      <w:r>
        <w:rPr>
          <w:b/>
          <w:bCs/>
          <w:spacing w:val="4"/>
          <w:sz w:val="20"/>
          <w:szCs w:val="20"/>
        </w:rPr>
        <w:t>24.开标程序</w:t>
      </w:r>
    </w:p>
    <w:p w14:paraId="2F97F329">
      <w:pPr>
        <w:pStyle w:val="5"/>
        <w:spacing w:before="112" w:line="229" w:lineRule="auto"/>
        <w:ind w:left="431"/>
        <w:rPr>
          <w:sz w:val="20"/>
          <w:szCs w:val="20"/>
        </w:rPr>
      </w:pPr>
      <w:r>
        <w:rPr>
          <w:spacing w:val="5"/>
          <w:sz w:val="20"/>
          <w:szCs w:val="20"/>
        </w:rPr>
        <w:t>24.1开标形式：</w:t>
      </w:r>
    </w:p>
    <w:p w14:paraId="76B94736">
      <w:pPr>
        <w:pStyle w:val="5"/>
        <w:spacing w:before="112" w:line="280" w:lineRule="auto"/>
        <w:ind w:left="11" w:firstLine="427"/>
        <w:rPr>
          <w:sz w:val="20"/>
          <w:szCs w:val="20"/>
        </w:rPr>
      </w:pPr>
      <w:r>
        <w:rPr>
          <w:spacing w:val="8"/>
          <w:sz w:val="20"/>
          <w:szCs w:val="20"/>
        </w:rPr>
        <w:t>（1）开标的准备工作由采购代理机构负责落实，采购代理机构必须基于“广西政府采购云</w:t>
      </w:r>
      <w:r>
        <w:rPr>
          <w:spacing w:val="-68"/>
          <w:sz w:val="20"/>
          <w:szCs w:val="20"/>
        </w:rPr>
        <w:t xml:space="preserve"> </w:t>
      </w:r>
      <w:r>
        <w:rPr>
          <w:spacing w:val="8"/>
          <w:sz w:val="20"/>
          <w:szCs w:val="20"/>
        </w:rPr>
        <w:t>”平台选</w:t>
      </w:r>
      <w:r>
        <w:rPr>
          <w:spacing w:val="9"/>
          <w:sz w:val="20"/>
          <w:szCs w:val="20"/>
        </w:rPr>
        <w:t>取评审专家，如采购代理机构未按规定选取专家的，视为本次开评标无效，应当重新采购；</w:t>
      </w:r>
    </w:p>
    <w:p w14:paraId="096A5E75">
      <w:pPr>
        <w:pStyle w:val="5"/>
        <w:spacing w:before="115" w:line="306" w:lineRule="auto"/>
        <w:ind w:left="9" w:firstLine="429"/>
        <w:rPr>
          <w:sz w:val="20"/>
          <w:szCs w:val="20"/>
        </w:rPr>
      </w:pPr>
      <w:r>
        <w:rPr>
          <w:spacing w:val="8"/>
          <w:sz w:val="20"/>
          <w:szCs w:val="20"/>
        </w:rPr>
        <w:t>（2）采购代理机构将按照招标文件规定的时间通过“广西政府采购云</w:t>
      </w:r>
      <w:r>
        <w:rPr>
          <w:spacing w:val="-68"/>
          <w:sz w:val="20"/>
          <w:szCs w:val="20"/>
        </w:rPr>
        <w:t xml:space="preserve"> </w:t>
      </w:r>
      <w:r>
        <w:rPr>
          <w:spacing w:val="8"/>
          <w:sz w:val="20"/>
          <w:szCs w:val="20"/>
        </w:rPr>
        <w:t>”平台组织线上开标活动、开</w:t>
      </w:r>
      <w:r>
        <w:rPr>
          <w:spacing w:val="11"/>
          <w:sz w:val="20"/>
          <w:szCs w:val="20"/>
        </w:rPr>
        <w:t>启投标文件，所有供应商均应当准时在线参加。投标人如不参加开标大会的，视同认可开标结果，事后不得对采购相关人员、开标过程和开标结果提出异议，同时投标人因未在线参加开标而导致投标文件无</w:t>
      </w:r>
      <w:r>
        <w:rPr>
          <w:spacing w:val="8"/>
          <w:sz w:val="20"/>
          <w:szCs w:val="20"/>
        </w:rPr>
        <w:t>法按时解密等一切后果由投标人自己承担。</w:t>
      </w:r>
    </w:p>
    <w:p w14:paraId="66FD57EA">
      <w:pPr>
        <w:pStyle w:val="5"/>
        <w:spacing w:before="113" w:line="229" w:lineRule="auto"/>
        <w:ind w:left="431"/>
        <w:rPr>
          <w:sz w:val="20"/>
          <w:szCs w:val="20"/>
        </w:rPr>
      </w:pPr>
      <w:r>
        <w:rPr>
          <w:spacing w:val="5"/>
          <w:sz w:val="20"/>
          <w:szCs w:val="20"/>
        </w:rPr>
        <w:t>24.2开标程序：</w:t>
      </w:r>
    </w:p>
    <w:p w14:paraId="00A22F5E">
      <w:pPr>
        <w:pStyle w:val="5"/>
        <w:spacing w:before="110" w:line="324" w:lineRule="auto"/>
        <w:ind w:left="10" w:right="3" w:firstLine="428"/>
        <w:jc w:val="both"/>
        <w:rPr>
          <w:sz w:val="20"/>
          <w:szCs w:val="20"/>
        </w:rPr>
      </w:pPr>
      <w:r>
        <w:rPr>
          <w:b/>
          <w:bCs/>
          <w:spacing w:val="7"/>
          <w:sz w:val="20"/>
          <w:szCs w:val="20"/>
        </w:rPr>
        <w:t>（1）解密电子投标文件。“</w:t>
      </w:r>
      <w:r>
        <w:rPr>
          <w:spacing w:val="7"/>
          <w:sz w:val="20"/>
          <w:szCs w:val="20"/>
        </w:rPr>
        <w:t>广西政府采购云</w:t>
      </w:r>
      <w:r>
        <w:rPr>
          <w:spacing w:val="-54"/>
          <w:sz w:val="20"/>
          <w:szCs w:val="20"/>
        </w:rPr>
        <w:t xml:space="preserve"> </w:t>
      </w:r>
      <w:r>
        <w:rPr>
          <w:spacing w:val="7"/>
          <w:sz w:val="20"/>
          <w:szCs w:val="20"/>
        </w:rPr>
        <w:t>”平台按开标时间自动提取所有投标文件。采购代理机</w:t>
      </w:r>
      <w:r>
        <w:rPr>
          <w:spacing w:val="10"/>
          <w:sz w:val="20"/>
          <w:szCs w:val="20"/>
        </w:rPr>
        <w:t>构依托“广西政府采购云</w:t>
      </w:r>
      <w:r>
        <w:rPr>
          <w:spacing w:val="-67"/>
          <w:sz w:val="20"/>
          <w:szCs w:val="20"/>
        </w:rPr>
        <w:t xml:space="preserve"> </w:t>
      </w:r>
      <w:r>
        <w:rPr>
          <w:spacing w:val="10"/>
          <w:sz w:val="20"/>
          <w:szCs w:val="20"/>
        </w:rPr>
        <w:t>”平台向各投标人发出电子加密投标文件【开</w:t>
      </w:r>
      <w:r>
        <w:rPr>
          <w:spacing w:val="9"/>
          <w:sz w:val="20"/>
          <w:szCs w:val="20"/>
        </w:rPr>
        <w:t>始解密】通知，</w:t>
      </w:r>
      <w:r>
        <w:rPr>
          <w:spacing w:val="-60"/>
          <w:sz w:val="20"/>
          <w:szCs w:val="20"/>
        </w:rPr>
        <w:t xml:space="preserve"> </w:t>
      </w:r>
      <w:r>
        <w:rPr>
          <w:spacing w:val="9"/>
          <w:sz w:val="20"/>
          <w:szCs w:val="20"/>
        </w:rPr>
        <w:t>由投标人按招标文件规定的时间内自行进行投标文件解密。投标人的法定代表人或其委托代理人</w:t>
      </w:r>
      <w:r>
        <w:rPr>
          <w:b/>
          <w:bCs/>
          <w:spacing w:val="9"/>
          <w:sz w:val="20"/>
          <w:szCs w:val="20"/>
        </w:rPr>
        <w:t>须携带加密时所用的</w:t>
      </w:r>
      <w:r>
        <w:rPr>
          <w:spacing w:val="-23"/>
          <w:sz w:val="20"/>
          <w:szCs w:val="20"/>
        </w:rPr>
        <w:t xml:space="preserve"> </w:t>
      </w:r>
      <w:r>
        <w:rPr>
          <w:b/>
          <w:bCs/>
          <w:sz w:val="20"/>
          <w:szCs w:val="20"/>
        </w:rPr>
        <w:t>CA</w:t>
      </w:r>
    </w:p>
    <w:p w14:paraId="29EEFF8A">
      <w:pPr>
        <w:pStyle w:val="5"/>
        <w:spacing w:before="134" w:line="332" w:lineRule="auto"/>
        <w:ind w:left="8" w:right="71"/>
        <w:jc w:val="both"/>
        <w:rPr>
          <w:sz w:val="20"/>
          <w:szCs w:val="20"/>
        </w:rPr>
      </w:pPr>
      <w:r>
        <w:rPr>
          <w:b/>
          <w:bCs/>
          <w:spacing w:val="8"/>
          <w:sz w:val="20"/>
          <w:szCs w:val="20"/>
        </w:rPr>
        <w:t>锁准时登录到“广西政府采购云</w:t>
      </w:r>
      <w:r>
        <w:rPr>
          <w:spacing w:val="-52"/>
          <w:sz w:val="20"/>
          <w:szCs w:val="20"/>
        </w:rPr>
        <w:t xml:space="preserve"> </w:t>
      </w:r>
      <w:r>
        <w:rPr>
          <w:b/>
          <w:bCs/>
          <w:spacing w:val="8"/>
          <w:sz w:val="20"/>
          <w:szCs w:val="20"/>
        </w:rPr>
        <w:t>”平台电子开标大厅签到并对电子投标文件解密</w:t>
      </w:r>
      <w:r>
        <w:rPr>
          <w:spacing w:val="8"/>
          <w:sz w:val="20"/>
          <w:szCs w:val="20"/>
        </w:rPr>
        <w:t>。开标后</w:t>
      </w:r>
      <w:r>
        <w:rPr>
          <w:spacing w:val="-35"/>
          <w:sz w:val="20"/>
          <w:szCs w:val="20"/>
        </w:rPr>
        <w:t xml:space="preserve"> </w:t>
      </w:r>
      <w:r>
        <w:rPr>
          <w:spacing w:val="8"/>
          <w:sz w:val="20"/>
          <w:szCs w:val="20"/>
        </w:rPr>
        <w:t>5</w:t>
      </w:r>
      <w:r>
        <w:rPr>
          <w:spacing w:val="-33"/>
          <w:sz w:val="20"/>
          <w:szCs w:val="20"/>
        </w:rPr>
        <w:t xml:space="preserve"> </w:t>
      </w:r>
      <w:r>
        <w:rPr>
          <w:spacing w:val="8"/>
          <w:sz w:val="20"/>
          <w:szCs w:val="20"/>
        </w:rPr>
        <w:t>分钟投标人</w:t>
      </w:r>
      <w:r>
        <w:rPr>
          <w:spacing w:val="11"/>
          <w:sz w:val="20"/>
          <w:szCs w:val="20"/>
        </w:rPr>
        <w:t>还未进行解密的，代理机构要通知投标人。通知后，投标文件仍未按时解密，或者投标人没预留联系方</w:t>
      </w:r>
      <w:r>
        <w:rPr>
          <w:spacing w:val="9"/>
          <w:sz w:val="20"/>
          <w:szCs w:val="20"/>
        </w:rPr>
        <w:t>式或预留联系方式无效，导致代理机构无法联系到投标人进行解密的，</w:t>
      </w:r>
      <w:r>
        <w:rPr>
          <w:b/>
          <w:bCs/>
          <w:spacing w:val="9"/>
          <w:sz w:val="20"/>
          <w:szCs w:val="20"/>
        </w:rPr>
        <w:t>均视为无效投标。</w:t>
      </w:r>
    </w:p>
    <w:p w14:paraId="12AF48AA">
      <w:pPr>
        <w:pStyle w:val="5"/>
        <w:spacing w:line="227" w:lineRule="auto"/>
        <w:ind w:left="439"/>
        <w:rPr>
          <w:sz w:val="20"/>
          <w:szCs w:val="20"/>
        </w:rPr>
      </w:pPr>
      <w:r>
        <w:rPr>
          <w:spacing w:val="6"/>
          <w:sz w:val="20"/>
          <w:szCs w:val="20"/>
        </w:rPr>
        <w:t>（解密异常情况处理：详见本章</w:t>
      </w:r>
      <w:r>
        <w:rPr>
          <w:spacing w:val="-22"/>
          <w:sz w:val="20"/>
          <w:szCs w:val="20"/>
        </w:rPr>
        <w:t xml:space="preserve"> </w:t>
      </w:r>
      <w:r>
        <w:rPr>
          <w:spacing w:val="6"/>
          <w:sz w:val="20"/>
          <w:szCs w:val="20"/>
        </w:rPr>
        <w:t>29.3</w:t>
      </w:r>
      <w:r>
        <w:rPr>
          <w:spacing w:val="37"/>
          <w:sz w:val="20"/>
          <w:szCs w:val="20"/>
        </w:rPr>
        <w:t xml:space="preserve"> </w:t>
      </w:r>
      <w:r>
        <w:rPr>
          <w:spacing w:val="6"/>
          <w:sz w:val="20"/>
          <w:szCs w:val="20"/>
        </w:rPr>
        <w:t>电子交易活动的中止。）</w:t>
      </w:r>
    </w:p>
    <w:p w14:paraId="6283F787">
      <w:pPr>
        <w:pStyle w:val="5"/>
        <w:spacing w:before="112" w:line="281" w:lineRule="auto"/>
        <w:ind w:left="9" w:right="74" w:firstLine="429"/>
        <w:rPr>
          <w:sz w:val="20"/>
          <w:szCs w:val="20"/>
        </w:rPr>
      </w:pPr>
      <w:r>
        <w:rPr>
          <w:spacing w:val="8"/>
          <w:sz w:val="20"/>
          <w:szCs w:val="20"/>
        </w:rPr>
        <w:t>（2）</w:t>
      </w:r>
      <w:r>
        <w:rPr>
          <w:b/>
          <w:bCs/>
          <w:spacing w:val="8"/>
          <w:sz w:val="20"/>
          <w:szCs w:val="20"/>
        </w:rPr>
        <w:t>电子唱标。</w:t>
      </w:r>
      <w:r>
        <w:rPr>
          <w:spacing w:val="8"/>
          <w:sz w:val="20"/>
          <w:szCs w:val="20"/>
        </w:rPr>
        <w:t>投标文件解密结束，各投标供应商报价均在“广西政府采购云</w:t>
      </w:r>
      <w:r>
        <w:rPr>
          <w:spacing w:val="-72"/>
          <w:sz w:val="20"/>
          <w:szCs w:val="20"/>
        </w:rPr>
        <w:t xml:space="preserve"> </w:t>
      </w:r>
      <w:r>
        <w:rPr>
          <w:spacing w:val="7"/>
          <w:sz w:val="20"/>
          <w:szCs w:val="20"/>
        </w:rPr>
        <w:t>”平台远程不见面开</w:t>
      </w:r>
      <w:r>
        <w:rPr>
          <w:spacing w:val="6"/>
          <w:sz w:val="20"/>
          <w:szCs w:val="20"/>
        </w:rPr>
        <w:t>标大厅展示；</w:t>
      </w:r>
    </w:p>
    <w:p w14:paraId="65DAFC96">
      <w:pPr>
        <w:pStyle w:val="5"/>
        <w:spacing w:before="112" w:line="280" w:lineRule="auto"/>
        <w:ind w:left="10" w:right="74" w:firstLine="428"/>
        <w:rPr>
          <w:sz w:val="20"/>
          <w:szCs w:val="20"/>
        </w:rPr>
      </w:pPr>
      <w:r>
        <w:rPr>
          <w:spacing w:val="8"/>
          <w:sz w:val="20"/>
          <w:szCs w:val="20"/>
        </w:rPr>
        <w:t>（3）</w:t>
      </w:r>
      <w:r>
        <w:rPr>
          <w:b/>
          <w:bCs/>
          <w:spacing w:val="8"/>
          <w:sz w:val="20"/>
          <w:szCs w:val="20"/>
        </w:rPr>
        <w:t>签署电子《政府采购活动现场确认声明书》。</w:t>
      </w:r>
      <w:r>
        <w:rPr>
          <w:spacing w:val="8"/>
          <w:sz w:val="20"/>
          <w:szCs w:val="20"/>
        </w:rPr>
        <w:t>通过邮件形式在远</w:t>
      </w:r>
      <w:r>
        <w:rPr>
          <w:spacing w:val="7"/>
          <w:sz w:val="20"/>
          <w:szCs w:val="20"/>
        </w:rPr>
        <w:t>程不见面开标大厅发送各投标</w:t>
      </w:r>
      <w:r>
        <w:rPr>
          <w:spacing w:val="5"/>
          <w:sz w:val="20"/>
          <w:szCs w:val="20"/>
        </w:rPr>
        <w:t>人签署电子《政府采购活动现场确认声明书》。</w:t>
      </w:r>
    </w:p>
    <w:p w14:paraId="5A358835">
      <w:pPr>
        <w:pStyle w:val="5"/>
        <w:spacing w:before="113" w:line="280" w:lineRule="auto"/>
        <w:ind w:left="8" w:right="71" w:firstLine="430"/>
        <w:rPr>
          <w:sz w:val="20"/>
          <w:szCs w:val="20"/>
        </w:rPr>
      </w:pPr>
      <w:r>
        <w:rPr>
          <w:spacing w:val="9"/>
          <w:sz w:val="20"/>
          <w:szCs w:val="20"/>
        </w:rPr>
        <w:t>（4）开标过程由采购代理机构如实记录，并电子留痕，由参加电子开</w:t>
      </w:r>
      <w:r>
        <w:rPr>
          <w:spacing w:val="8"/>
          <w:sz w:val="20"/>
          <w:szCs w:val="20"/>
        </w:rPr>
        <w:t>标的各投标人代表对电子开标</w:t>
      </w:r>
      <w:r>
        <w:rPr>
          <w:spacing w:val="9"/>
          <w:sz w:val="20"/>
          <w:szCs w:val="20"/>
        </w:rPr>
        <w:t>记录在开标记录公布后</w:t>
      </w:r>
      <w:r>
        <w:rPr>
          <w:spacing w:val="-24"/>
          <w:sz w:val="20"/>
          <w:szCs w:val="20"/>
        </w:rPr>
        <w:t xml:space="preserve"> </w:t>
      </w:r>
      <w:r>
        <w:rPr>
          <w:spacing w:val="9"/>
          <w:sz w:val="20"/>
          <w:szCs w:val="20"/>
        </w:rPr>
        <w:t>15</w:t>
      </w:r>
      <w:r>
        <w:rPr>
          <w:spacing w:val="-36"/>
          <w:sz w:val="20"/>
          <w:szCs w:val="20"/>
        </w:rPr>
        <w:t xml:space="preserve"> </w:t>
      </w:r>
      <w:r>
        <w:rPr>
          <w:spacing w:val="9"/>
          <w:sz w:val="20"/>
          <w:szCs w:val="20"/>
        </w:rPr>
        <w:t>分钟内进行当场校核及</w:t>
      </w:r>
      <w:r>
        <w:rPr>
          <w:spacing w:val="8"/>
          <w:sz w:val="20"/>
          <w:szCs w:val="20"/>
        </w:rPr>
        <w:t>勘误，并线上确认，未确认的视同认可开标结果。</w:t>
      </w:r>
    </w:p>
    <w:p w14:paraId="2878C293">
      <w:pPr>
        <w:pStyle w:val="5"/>
        <w:spacing w:before="112" w:line="298" w:lineRule="auto"/>
        <w:ind w:left="9" w:right="72" w:firstLine="429"/>
        <w:rPr>
          <w:sz w:val="20"/>
          <w:szCs w:val="20"/>
        </w:rPr>
      </w:pPr>
      <w:r>
        <w:rPr>
          <w:spacing w:val="9"/>
          <w:sz w:val="20"/>
          <w:szCs w:val="20"/>
        </w:rPr>
        <w:t>（5）投标人代表对开标过程和开标记录有疑义，以及认为采购人</w:t>
      </w:r>
      <w:r>
        <w:rPr>
          <w:spacing w:val="8"/>
          <w:sz w:val="20"/>
          <w:szCs w:val="20"/>
        </w:rPr>
        <w:t>、采购代理机构相关工作人员有需</w:t>
      </w:r>
      <w:r>
        <w:rPr>
          <w:spacing w:val="11"/>
          <w:sz w:val="20"/>
          <w:szCs w:val="20"/>
        </w:rPr>
        <w:t>要回避的情形的，应当场提出在线询问或者回避申请。采购人、采购代理机构对投标人代表提出的询问</w:t>
      </w:r>
      <w:r>
        <w:rPr>
          <w:spacing w:val="8"/>
          <w:sz w:val="20"/>
          <w:szCs w:val="20"/>
        </w:rPr>
        <w:t>或者回避申请应当及时处理。</w:t>
      </w:r>
    </w:p>
    <w:p w14:paraId="4DEF4F1E">
      <w:pPr>
        <w:pStyle w:val="5"/>
        <w:spacing w:before="113" w:line="228" w:lineRule="auto"/>
        <w:ind w:left="439"/>
        <w:rPr>
          <w:sz w:val="20"/>
          <w:szCs w:val="20"/>
        </w:rPr>
      </w:pPr>
      <w:r>
        <w:rPr>
          <w:spacing w:val="5"/>
          <w:sz w:val="20"/>
          <w:szCs w:val="20"/>
        </w:rPr>
        <w:t>（6）开标结束。</w:t>
      </w:r>
    </w:p>
    <w:p w14:paraId="4A73692F">
      <w:pPr>
        <w:pStyle w:val="5"/>
        <w:spacing w:before="112" w:line="228" w:lineRule="auto"/>
        <w:ind w:left="429"/>
        <w:rPr>
          <w:sz w:val="20"/>
          <w:szCs w:val="20"/>
        </w:rPr>
      </w:pPr>
      <w:r>
        <w:rPr>
          <w:b/>
          <w:bCs/>
          <w:spacing w:val="7"/>
          <w:sz w:val="20"/>
          <w:szCs w:val="20"/>
        </w:rPr>
        <w:t>特别说明：如遇“广西政府采购云</w:t>
      </w:r>
      <w:r>
        <w:rPr>
          <w:spacing w:val="-56"/>
          <w:sz w:val="20"/>
          <w:szCs w:val="20"/>
        </w:rPr>
        <w:t xml:space="preserve"> </w:t>
      </w:r>
      <w:r>
        <w:rPr>
          <w:b/>
          <w:bCs/>
          <w:spacing w:val="7"/>
          <w:sz w:val="20"/>
          <w:szCs w:val="20"/>
        </w:rPr>
        <w:t>”平台电子化开标或评审程序调整的，按调整后执行。</w:t>
      </w:r>
    </w:p>
    <w:p w14:paraId="71CE2FD5">
      <w:pPr>
        <w:pStyle w:val="5"/>
        <w:spacing w:before="114" w:line="228" w:lineRule="auto"/>
        <w:ind w:left="4351"/>
        <w:rPr>
          <w:sz w:val="20"/>
          <w:szCs w:val="20"/>
        </w:rPr>
      </w:pPr>
      <w:r>
        <w:rPr>
          <w:b/>
          <w:bCs/>
          <w:spacing w:val="6"/>
          <w:sz w:val="20"/>
          <w:szCs w:val="20"/>
        </w:rPr>
        <w:t>五、资格审查</w:t>
      </w:r>
    </w:p>
    <w:p w14:paraId="46C5B39D">
      <w:pPr>
        <w:pStyle w:val="5"/>
        <w:spacing w:before="113" w:line="228" w:lineRule="auto"/>
        <w:ind w:left="431"/>
        <w:outlineLvl w:val="1"/>
        <w:rPr>
          <w:sz w:val="20"/>
          <w:szCs w:val="20"/>
        </w:rPr>
      </w:pPr>
      <w:r>
        <w:rPr>
          <w:b/>
          <w:bCs/>
          <w:spacing w:val="4"/>
          <w:sz w:val="20"/>
          <w:szCs w:val="20"/>
        </w:rPr>
        <w:t>25.资格审查</w:t>
      </w:r>
    </w:p>
    <w:p w14:paraId="688E8FE3">
      <w:pPr>
        <w:pStyle w:val="5"/>
        <w:spacing w:before="112" w:line="228" w:lineRule="auto"/>
        <w:ind w:left="431"/>
        <w:rPr>
          <w:sz w:val="20"/>
          <w:szCs w:val="20"/>
        </w:rPr>
      </w:pPr>
      <w:r>
        <w:rPr>
          <w:b/>
          <w:bCs/>
          <w:spacing w:val="7"/>
          <w:sz w:val="20"/>
          <w:szCs w:val="20"/>
        </w:rPr>
        <w:t>25.1</w:t>
      </w:r>
      <w:r>
        <w:rPr>
          <w:spacing w:val="-29"/>
          <w:sz w:val="20"/>
          <w:szCs w:val="20"/>
        </w:rPr>
        <w:t xml:space="preserve"> </w:t>
      </w:r>
      <w:r>
        <w:rPr>
          <w:b/>
          <w:bCs/>
          <w:spacing w:val="7"/>
          <w:sz w:val="20"/>
          <w:szCs w:val="20"/>
        </w:rPr>
        <w:t>开标结束后，采购人依法通过电子投标文件对投标人的资格进行线上审查。</w:t>
      </w:r>
    </w:p>
    <w:p w14:paraId="25568527">
      <w:pPr>
        <w:pStyle w:val="5"/>
        <w:spacing w:before="113" w:line="228" w:lineRule="auto"/>
        <w:ind w:left="431"/>
        <w:rPr>
          <w:sz w:val="20"/>
          <w:szCs w:val="20"/>
        </w:rPr>
      </w:pPr>
      <w:r>
        <w:rPr>
          <w:b/>
          <w:bCs/>
          <w:spacing w:val="8"/>
          <w:sz w:val="20"/>
          <w:szCs w:val="20"/>
        </w:rPr>
        <w:t>25.2</w:t>
      </w:r>
      <w:r>
        <w:rPr>
          <w:spacing w:val="-41"/>
          <w:sz w:val="20"/>
          <w:szCs w:val="20"/>
        </w:rPr>
        <w:t xml:space="preserve"> </w:t>
      </w:r>
      <w:r>
        <w:rPr>
          <w:b/>
          <w:bCs/>
          <w:spacing w:val="8"/>
          <w:sz w:val="20"/>
          <w:szCs w:val="20"/>
        </w:rPr>
        <w:t>采购人依据法律法规和招标文件的规定，对</w:t>
      </w:r>
      <w:r>
        <w:rPr>
          <w:b/>
          <w:bCs/>
          <w:spacing w:val="7"/>
          <w:sz w:val="20"/>
          <w:szCs w:val="20"/>
        </w:rPr>
        <w:t>投标人的基本资格条件、特定资格条件进行审查。</w:t>
      </w:r>
    </w:p>
    <w:p w14:paraId="65BC93E7">
      <w:pPr>
        <w:pStyle w:val="5"/>
        <w:spacing w:before="114" w:line="280" w:lineRule="auto"/>
        <w:ind w:left="9" w:firstLine="421"/>
        <w:rPr>
          <w:sz w:val="20"/>
          <w:szCs w:val="20"/>
        </w:rPr>
      </w:pPr>
      <w:r>
        <w:rPr>
          <w:spacing w:val="4"/>
          <w:sz w:val="20"/>
          <w:szCs w:val="20"/>
        </w:rPr>
        <w:t>25.3</w:t>
      </w:r>
      <w:r>
        <w:rPr>
          <w:spacing w:val="-32"/>
          <w:sz w:val="20"/>
          <w:szCs w:val="20"/>
        </w:rPr>
        <w:t xml:space="preserve"> </w:t>
      </w:r>
      <w:r>
        <w:rPr>
          <w:spacing w:val="4"/>
          <w:sz w:val="20"/>
          <w:szCs w:val="20"/>
        </w:rPr>
        <w:t>资格审查标准为本“招标文件</w:t>
      </w:r>
      <w:r>
        <w:rPr>
          <w:spacing w:val="-70"/>
          <w:sz w:val="20"/>
          <w:szCs w:val="20"/>
        </w:rPr>
        <w:t xml:space="preserve"> </w:t>
      </w:r>
      <w:r>
        <w:rPr>
          <w:spacing w:val="4"/>
          <w:sz w:val="20"/>
          <w:szCs w:val="20"/>
        </w:rPr>
        <w:t>”中“投</w:t>
      </w:r>
      <w:r>
        <w:rPr>
          <w:spacing w:val="3"/>
          <w:sz w:val="20"/>
          <w:szCs w:val="20"/>
        </w:rPr>
        <w:t>标人须知前附表</w:t>
      </w:r>
      <w:r>
        <w:rPr>
          <w:spacing w:val="-70"/>
          <w:sz w:val="20"/>
          <w:szCs w:val="20"/>
        </w:rPr>
        <w:t xml:space="preserve"> </w:t>
      </w:r>
      <w:r>
        <w:rPr>
          <w:spacing w:val="3"/>
          <w:sz w:val="20"/>
          <w:szCs w:val="20"/>
        </w:rPr>
        <w:t>”13.1</w:t>
      </w:r>
      <w:r>
        <w:rPr>
          <w:spacing w:val="-30"/>
          <w:sz w:val="20"/>
          <w:szCs w:val="20"/>
        </w:rPr>
        <w:t xml:space="preserve"> </w:t>
      </w:r>
      <w:r>
        <w:rPr>
          <w:spacing w:val="3"/>
          <w:sz w:val="20"/>
          <w:szCs w:val="20"/>
        </w:rPr>
        <w:t>点载明对投标人资格要求的条件。</w:t>
      </w:r>
      <w:r>
        <w:rPr>
          <w:spacing w:val="10"/>
          <w:sz w:val="20"/>
          <w:szCs w:val="20"/>
        </w:rPr>
        <w:t>本项目资格审查采用合格制，凡符合招标文件</w:t>
      </w:r>
      <w:r>
        <w:rPr>
          <w:spacing w:val="9"/>
          <w:sz w:val="20"/>
          <w:szCs w:val="20"/>
        </w:rPr>
        <w:t>规定的投标人资格要求的投标人均通过资格审查。</w:t>
      </w:r>
    </w:p>
    <w:p w14:paraId="5DCADE8D">
      <w:pPr>
        <w:pStyle w:val="5"/>
        <w:spacing w:before="113" w:line="228" w:lineRule="auto"/>
        <w:ind w:left="431"/>
        <w:rPr>
          <w:sz w:val="20"/>
          <w:szCs w:val="20"/>
        </w:rPr>
      </w:pPr>
      <w:r>
        <w:rPr>
          <w:b/>
          <w:bCs/>
          <w:spacing w:val="7"/>
          <w:sz w:val="20"/>
          <w:szCs w:val="20"/>
        </w:rPr>
        <w:t>25.4</w:t>
      </w:r>
      <w:r>
        <w:rPr>
          <w:spacing w:val="-38"/>
          <w:sz w:val="20"/>
          <w:szCs w:val="20"/>
        </w:rPr>
        <w:t xml:space="preserve"> </w:t>
      </w:r>
      <w:r>
        <w:rPr>
          <w:b/>
          <w:bCs/>
          <w:spacing w:val="7"/>
          <w:sz w:val="20"/>
          <w:szCs w:val="20"/>
        </w:rPr>
        <w:t>投标人有下列情形之一的，资格审查不通过，作无效投标处</w:t>
      </w:r>
      <w:r>
        <w:rPr>
          <w:b/>
          <w:bCs/>
          <w:spacing w:val="6"/>
          <w:sz w:val="20"/>
          <w:szCs w:val="20"/>
        </w:rPr>
        <w:t>理：</w:t>
      </w:r>
    </w:p>
    <w:p w14:paraId="438B937C">
      <w:pPr>
        <w:pStyle w:val="5"/>
        <w:spacing w:before="113" w:line="280" w:lineRule="auto"/>
        <w:ind w:left="14" w:right="74" w:firstLine="425"/>
        <w:rPr>
          <w:sz w:val="20"/>
          <w:szCs w:val="20"/>
        </w:rPr>
      </w:pPr>
      <w:r>
        <w:rPr>
          <w:spacing w:val="6"/>
          <w:sz w:val="20"/>
          <w:szCs w:val="20"/>
        </w:rPr>
        <w:t>（1）不具备招标文件中规定的资格要求的</w:t>
      </w:r>
      <w:r>
        <w:rPr>
          <w:spacing w:val="-54"/>
          <w:sz w:val="20"/>
          <w:szCs w:val="20"/>
        </w:rPr>
        <w:t>；（</w:t>
      </w:r>
      <w:r>
        <w:rPr>
          <w:spacing w:val="6"/>
          <w:sz w:val="20"/>
          <w:szCs w:val="20"/>
        </w:rPr>
        <w:t>注：其中信用查询规则见“投标人须知前附表</w:t>
      </w:r>
      <w:r>
        <w:rPr>
          <w:spacing w:val="-69"/>
          <w:sz w:val="20"/>
          <w:szCs w:val="20"/>
        </w:rPr>
        <w:t xml:space="preserve"> </w:t>
      </w:r>
      <w:r>
        <w:rPr>
          <w:spacing w:val="6"/>
          <w:sz w:val="20"/>
          <w:szCs w:val="20"/>
        </w:rPr>
        <w:t>”，“广</w:t>
      </w:r>
      <w:r>
        <w:rPr>
          <w:spacing w:val="7"/>
          <w:sz w:val="20"/>
          <w:szCs w:val="20"/>
        </w:rPr>
        <w:t>西政府采购云</w:t>
      </w:r>
      <w:r>
        <w:rPr>
          <w:spacing w:val="-52"/>
          <w:sz w:val="20"/>
          <w:szCs w:val="20"/>
        </w:rPr>
        <w:t xml:space="preserve"> </w:t>
      </w:r>
      <w:r>
        <w:rPr>
          <w:spacing w:val="7"/>
          <w:sz w:val="20"/>
          <w:szCs w:val="20"/>
        </w:rPr>
        <w:t>”平台已与“信用中国</w:t>
      </w:r>
      <w:r>
        <w:rPr>
          <w:spacing w:val="-70"/>
          <w:sz w:val="20"/>
          <w:szCs w:val="20"/>
        </w:rPr>
        <w:t xml:space="preserve"> </w:t>
      </w:r>
      <w:r>
        <w:rPr>
          <w:spacing w:val="7"/>
          <w:sz w:val="20"/>
          <w:szCs w:val="20"/>
        </w:rPr>
        <w:t>”平台做接口，审查专家可直接在线查询）</w:t>
      </w:r>
    </w:p>
    <w:p w14:paraId="12A07610">
      <w:pPr>
        <w:pStyle w:val="5"/>
        <w:spacing w:before="113" w:line="228" w:lineRule="auto"/>
        <w:jc w:val="right"/>
        <w:rPr>
          <w:sz w:val="20"/>
          <w:szCs w:val="20"/>
        </w:rPr>
      </w:pPr>
      <w:r>
        <w:rPr>
          <w:spacing w:val="4"/>
          <w:sz w:val="20"/>
          <w:szCs w:val="20"/>
        </w:rPr>
        <w:t>（2）投标文件未提供任一项“投标人须知前附表</w:t>
      </w:r>
      <w:r>
        <w:rPr>
          <w:spacing w:val="-70"/>
          <w:sz w:val="20"/>
          <w:szCs w:val="20"/>
        </w:rPr>
        <w:t xml:space="preserve"> </w:t>
      </w:r>
      <w:r>
        <w:rPr>
          <w:spacing w:val="4"/>
          <w:sz w:val="20"/>
          <w:szCs w:val="20"/>
        </w:rPr>
        <w:t>”资格证明文件规定的“必须提供</w:t>
      </w:r>
      <w:r>
        <w:rPr>
          <w:spacing w:val="-70"/>
          <w:sz w:val="20"/>
          <w:szCs w:val="20"/>
        </w:rPr>
        <w:t xml:space="preserve"> </w:t>
      </w:r>
      <w:r>
        <w:rPr>
          <w:spacing w:val="4"/>
          <w:sz w:val="20"/>
          <w:szCs w:val="20"/>
        </w:rPr>
        <w:t>”的文件资</w:t>
      </w:r>
      <w:r>
        <w:rPr>
          <w:spacing w:val="3"/>
          <w:sz w:val="20"/>
          <w:szCs w:val="20"/>
        </w:rPr>
        <w:t>料的；</w:t>
      </w:r>
    </w:p>
    <w:p w14:paraId="7E7E1698">
      <w:pPr>
        <w:pStyle w:val="5"/>
        <w:spacing w:before="113" w:line="280" w:lineRule="auto"/>
        <w:ind w:left="12" w:right="71" w:firstLine="426"/>
        <w:rPr>
          <w:sz w:val="20"/>
          <w:szCs w:val="20"/>
        </w:rPr>
      </w:pPr>
      <w:r>
        <w:rPr>
          <w:spacing w:val="4"/>
          <w:sz w:val="20"/>
          <w:szCs w:val="20"/>
        </w:rPr>
        <w:t>（3）投标文件提供的资格证明文件出现任</w:t>
      </w:r>
      <w:r>
        <w:rPr>
          <w:spacing w:val="3"/>
          <w:sz w:val="20"/>
          <w:szCs w:val="20"/>
        </w:rPr>
        <w:t>一项不符合“投标人须知前附表</w:t>
      </w:r>
      <w:r>
        <w:rPr>
          <w:spacing w:val="-70"/>
          <w:sz w:val="20"/>
          <w:szCs w:val="20"/>
        </w:rPr>
        <w:t xml:space="preserve"> </w:t>
      </w:r>
      <w:r>
        <w:rPr>
          <w:spacing w:val="3"/>
          <w:sz w:val="20"/>
          <w:szCs w:val="20"/>
        </w:rPr>
        <w:t>”资格证明文件规定的“必</w:t>
      </w:r>
      <w:r>
        <w:rPr>
          <w:spacing w:val="6"/>
          <w:sz w:val="20"/>
          <w:szCs w:val="20"/>
        </w:rPr>
        <w:t>须提供</w:t>
      </w:r>
      <w:r>
        <w:rPr>
          <w:spacing w:val="-57"/>
          <w:sz w:val="20"/>
          <w:szCs w:val="20"/>
        </w:rPr>
        <w:t xml:space="preserve"> </w:t>
      </w:r>
      <w:r>
        <w:rPr>
          <w:spacing w:val="6"/>
          <w:sz w:val="20"/>
          <w:szCs w:val="20"/>
        </w:rPr>
        <w:t>”的文件资料要求或者无效的。</w:t>
      </w:r>
    </w:p>
    <w:p w14:paraId="6A485B40">
      <w:pPr>
        <w:pStyle w:val="5"/>
        <w:spacing w:before="114" w:line="228" w:lineRule="auto"/>
        <w:ind w:left="431"/>
        <w:outlineLvl w:val="1"/>
        <w:rPr>
          <w:sz w:val="20"/>
          <w:szCs w:val="20"/>
        </w:rPr>
      </w:pPr>
      <w:r>
        <w:rPr>
          <w:spacing w:val="6"/>
          <w:sz w:val="20"/>
          <w:szCs w:val="20"/>
        </w:rPr>
        <w:t>25.5</w:t>
      </w:r>
      <w:r>
        <w:rPr>
          <w:spacing w:val="-20"/>
          <w:sz w:val="20"/>
          <w:szCs w:val="20"/>
        </w:rPr>
        <w:t xml:space="preserve"> </w:t>
      </w:r>
      <w:r>
        <w:rPr>
          <w:spacing w:val="6"/>
          <w:sz w:val="20"/>
          <w:szCs w:val="20"/>
        </w:rPr>
        <w:t>资格审查的合格投标人不足</w:t>
      </w:r>
      <w:r>
        <w:rPr>
          <w:spacing w:val="-35"/>
          <w:sz w:val="20"/>
          <w:szCs w:val="20"/>
        </w:rPr>
        <w:t xml:space="preserve"> </w:t>
      </w:r>
      <w:r>
        <w:rPr>
          <w:spacing w:val="6"/>
          <w:sz w:val="20"/>
          <w:szCs w:val="20"/>
        </w:rPr>
        <w:t>3</w:t>
      </w:r>
      <w:r>
        <w:rPr>
          <w:spacing w:val="-37"/>
          <w:sz w:val="20"/>
          <w:szCs w:val="20"/>
        </w:rPr>
        <w:t xml:space="preserve"> </w:t>
      </w:r>
      <w:r>
        <w:rPr>
          <w:spacing w:val="6"/>
          <w:sz w:val="20"/>
          <w:szCs w:val="20"/>
        </w:rPr>
        <w:t>家的，不得评标。</w:t>
      </w:r>
    </w:p>
    <w:p w14:paraId="3177A76A">
      <w:pPr>
        <w:pStyle w:val="5"/>
        <w:spacing w:before="113" w:line="229" w:lineRule="auto"/>
        <w:ind w:left="4561"/>
        <w:outlineLvl w:val="1"/>
        <w:rPr>
          <w:sz w:val="20"/>
          <w:szCs w:val="20"/>
        </w:rPr>
      </w:pPr>
      <w:r>
        <w:rPr>
          <w:b/>
          <w:bCs/>
          <w:spacing w:val="6"/>
          <w:sz w:val="20"/>
          <w:szCs w:val="20"/>
        </w:rPr>
        <w:t>六、评标</w:t>
      </w:r>
    </w:p>
    <w:p w14:paraId="4F14E112">
      <w:pPr>
        <w:pStyle w:val="5"/>
        <w:spacing w:before="111" w:line="228" w:lineRule="auto"/>
        <w:ind w:left="431"/>
        <w:outlineLvl w:val="1"/>
        <w:rPr>
          <w:sz w:val="20"/>
          <w:szCs w:val="20"/>
        </w:rPr>
      </w:pPr>
      <w:r>
        <w:rPr>
          <w:b/>
          <w:bCs/>
          <w:spacing w:val="5"/>
          <w:sz w:val="20"/>
          <w:szCs w:val="20"/>
        </w:rPr>
        <w:t>26.组建评标委员会</w:t>
      </w:r>
    </w:p>
    <w:p w14:paraId="27C9B889">
      <w:pPr>
        <w:pStyle w:val="5"/>
        <w:spacing w:before="114" w:line="332" w:lineRule="auto"/>
        <w:ind w:left="9" w:right="71" w:firstLine="418"/>
        <w:rPr>
          <w:sz w:val="20"/>
          <w:szCs w:val="20"/>
        </w:rPr>
      </w:pPr>
      <w:r>
        <w:rPr>
          <w:spacing w:val="11"/>
          <w:sz w:val="20"/>
          <w:szCs w:val="20"/>
        </w:rPr>
        <w:t>评标委员会由采购人代表和评审专家组成，具体人数详见“投标人须知前附表</w:t>
      </w:r>
      <w:r>
        <w:rPr>
          <w:spacing w:val="-70"/>
          <w:sz w:val="20"/>
          <w:szCs w:val="20"/>
        </w:rPr>
        <w:t xml:space="preserve"> </w:t>
      </w:r>
      <w:r>
        <w:rPr>
          <w:spacing w:val="10"/>
          <w:sz w:val="20"/>
          <w:szCs w:val="20"/>
        </w:rPr>
        <w:t>”，其中评审专家不</w:t>
      </w:r>
      <w:r>
        <w:rPr>
          <w:spacing w:val="8"/>
          <w:sz w:val="20"/>
          <w:szCs w:val="20"/>
        </w:rPr>
        <w:t>得少于成员总数的三分之二。</w:t>
      </w:r>
    </w:p>
    <w:p w14:paraId="77137BCB">
      <w:pPr>
        <w:pStyle w:val="5"/>
        <w:spacing w:before="1" w:line="227" w:lineRule="auto"/>
        <w:ind w:left="430"/>
        <w:rPr>
          <w:sz w:val="20"/>
          <w:szCs w:val="20"/>
        </w:rPr>
      </w:pPr>
      <w:r>
        <w:rPr>
          <w:spacing w:val="9"/>
          <w:sz w:val="20"/>
          <w:szCs w:val="20"/>
        </w:rPr>
        <w:t>参加过采购项目前期咨询论证的专家，不得参加该采购项目的评审活动。</w:t>
      </w:r>
    </w:p>
    <w:p w14:paraId="342ADF0A">
      <w:pPr>
        <w:pStyle w:val="5"/>
        <w:spacing w:before="113" w:line="228" w:lineRule="auto"/>
        <w:ind w:left="431"/>
        <w:outlineLvl w:val="1"/>
        <w:rPr>
          <w:sz w:val="20"/>
          <w:szCs w:val="20"/>
        </w:rPr>
      </w:pPr>
      <w:r>
        <w:rPr>
          <w:b/>
          <w:bCs/>
          <w:spacing w:val="5"/>
          <w:sz w:val="20"/>
          <w:szCs w:val="20"/>
        </w:rPr>
        <w:t>27.评标的依据</w:t>
      </w:r>
    </w:p>
    <w:p w14:paraId="2CF89BF5">
      <w:pPr>
        <w:pStyle w:val="5"/>
        <w:spacing w:before="114" w:line="332" w:lineRule="auto"/>
        <w:ind w:left="9" w:right="74" w:firstLine="418"/>
        <w:rPr>
          <w:sz w:val="20"/>
          <w:szCs w:val="20"/>
        </w:rPr>
      </w:pPr>
      <w:r>
        <w:rPr>
          <w:spacing w:val="8"/>
          <w:sz w:val="20"/>
          <w:szCs w:val="20"/>
        </w:rPr>
        <w:t>评标委员会以招标文件为依据对投标文件进行评审，“第四章 评标方法和评标标准</w:t>
      </w:r>
      <w:r>
        <w:rPr>
          <w:spacing w:val="-60"/>
          <w:sz w:val="20"/>
          <w:szCs w:val="20"/>
        </w:rPr>
        <w:t xml:space="preserve"> </w:t>
      </w:r>
      <w:r>
        <w:rPr>
          <w:spacing w:val="8"/>
          <w:sz w:val="20"/>
          <w:szCs w:val="20"/>
        </w:rPr>
        <w:t>”没有规定的方法、评审因素和标准，不作为评标依据。</w:t>
      </w:r>
    </w:p>
    <w:p w14:paraId="7CC4195B">
      <w:pPr>
        <w:pStyle w:val="5"/>
        <w:spacing w:line="229" w:lineRule="auto"/>
        <w:ind w:left="431"/>
        <w:outlineLvl w:val="1"/>
        <w:rPr>
          <w:sz w:val="20"/>
          <w:szCs w:val="20"/>
        </w:rPr>
      </w:pPr>
      <w:r>
        <w:rPr>
          <w:b/>
          <w:bCs/>
          <w:spacing w:val="4"/>
          <w:sz w:val="20"/>
          <w:szCs w:val="20"/>
        </w:rPr>
        <w:t>28.评标原则</w:t>
      </w:r>
    </w:p>
    <w:p w14:paraId="5BF1279D">
      <w:pPr>
        <w:pStyle w:val="5"/>
        <w:spacing w:before="111" w:line="324" w:lineRule="auto"/>
        <w:ind w:left="8" w:right="72" w:firstLine="423"/>
        <w:jc w:val="both"/>
        <w:rPr>
          <w:sz w:val="20"/>
          <w:szCs w:val="20"/>
        </w:rPr>
      </w:pPr>
      <w:r>
        <w:rPr>
          <w:spacing w:val="10"/>
          <w:sz w:val="20"/>
          <w:szCs w:val="20"/>
        </w:rPr>
        <w:t>28.1</w:t>
      </w:r>
      <w:r>
        <w:rPr>
          <w:spacing w:val="-39"/>
          <w:sz w:val="20"/>
          <w:szCs w:val="20"/>
        </w:rPr>
        <w:t xml:space="preserve"> </w:t>
      </w:r>
      <w:r>
        <w:rPr>
          <w:spacing w:val="10"/>
          <w:sz w:val="20"/>
          <w:szCs w:val="20"/>
        </w:rPr>
        <w:t>评标原则。评标委员</w:t>
      </w:r>
      <w:r>
        <w:rPr>
          <w:rFonts w:hint="eastAsia"/>
          <w:spacing w:val="10"/>
          <w:sz w:val="20"/>
          <w:szCs w:val="20"/>
          <w:lang w:eastAsia="zh-CN"/>
        </w:rPr>
        <w:t>会在</w:t>
      </w:r>
      <w:r>
        <w:rPr>
          <w:spacing w:val="10"/>
          <w:sz w:val="20"/>
          <w:szCs w:val="20"/>
        </w:rPr>
        <w:t>评标时必须公平、公正、</w:t>
      </w:r>
      <w:r>
        <w:rPr>
          <w:spacing w:val="9"/>
          <w:sz w:val="20"/>
          <w:szCs w:val="20"/>
        </w:rPr>
        <w:t>客观，不带任何倾向性和启发性；不得向外界</w:t>
      </w:r>
      <w:r>
        <w:rPr>
          <w:spacing w:val="12"/>
          <w:sz w:val="20"/>
          <w:szCs w:val="20"/>
        </w:rPr>
        <w:t>透露任何与评标有关的内容；任何单位和个</w:t>
      </w:r>
      <w:r>
        <w:rPr>
          <w:spacing w:val="11"/>
          <w:sz w:val="20"/>
          <w:szCs w:val="20"/>
        </w:rPr>
        <w:t>人不得干扰、影响评标的正常进行；评标委员会及有关工作</w:t>
      </w:r>
      <w:r>
        <w:rPr>
          <w:spacing w:val="9"/>
          <w:sz w:val="20"/>
          <w:szCs w:val="20"/>
        </w:rPr>
        <w:t>人员不得私下与投标人接触，不得收受利害关系人的财物或者其他好处。</w:t>
      </w:r>
    </w:p>
    <w:p w14:paraId="6EFB4E53">
      <w:pPr>
        <w:pStyle w:val="5"/>
        <w:spacing w:before="135" w:line="297" w:lineRule="auto"/>
        <w:ind w:left="10" w:right="72" w:firstLine="423"/>
        <w:rPr>
          <w:sz w:val="20"/>
          <w:szCs w:val="20"/>
        </w:rPr>
      </w:pPr>
      <w:r>
        <w:rPr>
          <w:spacing w:val="9"/>
          <w:sz w:val="20"/>
          <w:szCs w:val="20"/>
        </w:rPr>
        <w:t>28.2</w:t>
      </w:r>
      <w:r>
        <w:rPr>
          <w:spacing w:val="-39"/>
          <w:sz w:val="20"/>
          <w:szCs w:val="20"/>
        </w:rPr>
        <w:t xml:space="preserve"> </w:t>
      </w:r>
      <w:r>
        <w:rPr>
          <w:spacing w:val="9"/>
          <w:sz w:val="20"/>
          <w:szCs w:val="20"/>
        </w:rPr>
        <w:t>评委表决。在评标过程中出现法律法规和招标文件均没有</w:t>
      </w:r>
      <w:r>
        <w:rPr>
          <w:spacing w:val="8"/>
          <w:sz w:val="20"/>
          <w:szCs w:val="20"/>
        </w:rPr>
        <w:t>明确规定的情形时，</w:t>
      </w:r>
      <w:r>
        <w:rPr>
          <w:spacing w:val="-59"/>
          <w:sz w:val="20"/>
          <w:szCs w:val="20"/>
        </w:rPr>
        <w:t xml:space="preserve"> </w:t>
      </w:r>
      <w:r>
        <w:rPr>
          <w:spacing w:val="8"/>
          <w:sz w:val="20"/>
          <w:szCs w:val="20"/>
        </w:rPr>
        <w:t>由评标委员会现</w:t>
      </w:r>
      <w:r>
        <w:rPr>
          <w:spacing w:val="11"/>
          <w:sz w:val="20"/>
          <w:szCs w:val="20"/>
        </w:rPr>
        <w:t>场协商解决，协商不一致的，</w:t>
      </w:r>
      <w:r>
        <w:rPr>
          <w:spacing w:val="-60"/>
          <w:sz w:val="20"/>
          <w:szCs w:val="20"/>
        </w:rPr>
        <w:t xml:space="preserve"> </w:t>
      </w:r>
      <w:r>
        <w:rPr>
          <w:spacing w:val="11"/>
          <w:sz w:val="20"/>
          <w:szCs w:val="20"/>
        </w:rPr>
        <w:t>由全体评委投票表决，以</w:t>
      </w:r>
      <w:r>
        <w:rPr>
          <w:spacing w:val="10"/>
          <w:sz w:val="20"/>
          <w:szCs w:val="20"/>
        </w:rPr>
        <w:t>得票率二分之一以上专家的意见为准并由采购代</w:t>
      </w:r>
      <w:r>
        <w:rPr>
          <w:spacing w:val="7"/>
          <w:sz w:val="20"/>
          <w:szCs w:val="20"/>
        </w:rPr>
        <w:t>理机构作记录。</w:t>
      </w:r>
    </w:p>
    <w:p w14:paraId="3261B111">
      <w:pPr>
        <w:pStyle w:val="5"/>
        <w:spacing w:before="112" w:line="298" w:lineRule="auto"/>
        <w:ind w:left="19" w:firstLine="414"/>
        <w:rPr>
          <w:sz w:val="20"/>
          <w:szCs w:val="20"/>
        </w:rPr>
      </w:pPr>
      <w:r>
        <w:rPr>
          <w:spacing w:val="9"/>
          <w:sz w:val="20"/>
          <w:szCs w:val="20"/>
        </w:rPr>
        <w:t>28.3</w:t>
      </w:r>
      <w:r>
        <w:rPr>
          <w:spacing w:val="-32"/>
          <w:sz w:val="20"/>
          <w:szCs w:val="20"/>
        </w:rPr>
        <w:t xml:space="preserve"> </w:t>
      </w:r>
      <w:r>
        <w:rPr>
          <w:spacing w:val="9"/>
          <w:sz w:val="20"/>
          <w:szCs w:val="20"/>
        </w:rPr>
        <w:t>评标的保密。采购人、采购代理机构应当采取必要措施，保证评标在严格保密（封闭式评标）</w:t>
      </w:r>
      <w:r>
        <w:rPr>
          <w:spacing w:val="11"/>
          <w:sz w:val="20"/>
          <w:szCs w:val="20"/>
        </w:rPr>
        <w:t>的情况下进行。除采购人代表、评标现场组织人员外，采购人的其他工作人员以及与评标工作无关的人</w:t>
      </w:r>
      <w:r>
        <w:rPr>
          <w:spacing w:val="8"/>
          <w:sz w:val="20"/>
          <w:szCs w:val="20"/>
        </w:rPr>
        <w:t>员不得进入评标现场。有关人员对评标情况以及在评标过程中获悉的国家秘密、商业秘密负有保密责任。</w:t>
      </w:r>
    </w:p>
    <w:p w14:paraId="577FFAD4">
      <w:pPr>
        <w:pStyle w:val="5"/>
        <w:spacing w:before="113" w:line="280" w:lineRule="auto"/>
        <w:ind w:left="10" w:right="72" w:firstLine="423"/>
        <w:rPr>
          <w:sz w:val="20"/>
          <w:szCs w:val="20"/>
        </w:rPr>
      </w:pPr>
      <w:r>
        <w:rPr>
          <w:spacing w:val="10"/>
          <w:sz w:val="20"/>
          <w:szCs w:val="20"/>
        </w:rPr>
        <w:t>28.4</w:t>
      </w:r>
      <w:r>
        <w:rPr>
          <w:spacing w:val="-39"/>
          <w:sz w:val="20"/>
          <w:szCs w:val="20"/>
        </w:rPr>
        <w:t xml:space="preserve"> </w:t>
      </w:r>
      <w:r>
        <w:rPr>
          <w:spacing w:val="10"/>
          <w:sz w:val="20"/>
          <w:szCs w:val="20"/>
        </w:rPr>
        <w:t>评标过程的监控。本项目电子评标过程实行网上</w:t>
      </w:r>
      <w:r>
        <w:rPr>
          <w:spacing w:val="9"/>
          <w:sz w:val="20"/>
          <w:szCs w:val="20"/>
        </w:rPr>
        <w:t>留痕、全程录音、录像监控，投标人在评标过程中所进行的试图影响评标结果的不公正活动，可能导致其投标按无效处理。</w:t>
      </w:r>
    </w:p>
    <w:p w14:paraId="06A16C6D">
      <w:pPr>
        <w:pStyle w:val="5"/>
        <w:spacing w:before="112" w:line="229" w:lineRule="auto"/>
        <w:ind w:left="434"/>
        <w:outlineLvl w:val="1"/>
        <w:rPr>
          <w:sz w:val="20"/>
          <w:szCs w:val="20"/>
        </w:rPr>
      </w:pPr>
      <w:r>
        <w:rPr>
          <w:b/>
          <w:bCs/>
          <w:spacing w:val="6"/>
          <w:sz w:val="20"/>
          <w:szCs w:val="20"/>
        </w:rPr>
        <w:t>29.评标方法及评标标准</w:t>
      </w:r>
    </w:p>
    <w:p w14:paraId="12FDB99F">
      <w:pPr>
        <w:pStyle w:val="5"/>
        <w:spacing w:before="111" w:line="228" w:lineRule="auto"/>
        <w:ind w:left="434"/>
        <w:rPr>
          <w:sz w:val="20"/>
          <w:szCs w:val="20"/>
        </w:rPr>
      </w:pPr>
      <w:r>
        <w:rPr>
          <w:spacing w:val="8"/>
          <w:sz w:val="20"/>
          <w:szCs w:val="20"/>
        </w:rPr>
        <w:t>29.1</w:t>
      </w:r>
      <w:r>
        <w:rPr>
          <w:spacing w:val="-39"/>
          <w:sz w:val="20"/>
          <w:szCs w:val="20"/>
        </w:rPr>
        <w:t xml:space="preserve"> </w:t>
      </w:r>
      <w:r>
        <w:rPr>
          <w:spacing w:val="8"/>
          <w:sz w:val="20"/>
          <w:szCs w:val="20"/>
        </w:rPr>
        <w:t>本项目的评标方法详见“投标人须知前</w:t>
      </w:r>
      <w:r>
        <w:rPr>
          <w:spacing w:val="7"/>
          <w:sz w:val="20"/>
          <w:szCs w:val="20"/>
        </w:rPr>
        <w:t>附表</w:t>
      </w:r>
      <w:r>
        <w:rPr>
          <w:spacing w:val="-70"/>
          <w:sz w:val="20"/>
          <w:szCs w:val="20"/>
        </w:rPr>
        <w:t xml:space="preserve"> </w:t>
      </w:r>
      <w:r>
        <w:rPr>
          <w:spacing w:val="7"/>
          <w:sz w:val="20"/>
          <w:szCs w:val="20"/>
        </w:rPr>
        <w:t>”。</w:t>
      </w:r>
    </w:p>
    <w:p w14:paraId="6F4AB5EB">
      <w:pPr>
        <w:pStyle w:val="5"/>
        <w:spacing w:before="114" w:line="280" w:lineRule="auto"/>
        <w:ind w:left="13" w:right="71" w:firstLine="420"/>
        <w:rPr>
          <w:sz w:val="20"/>
          <w:szCs w:val="20"/>
        </w:rPr>
      </w:pPr>
      <w:r>
        <w:rPr>
          <w:spacing w:val="10"/>
          <w:sz w:val="20"/>
          <w:szCs w:val="20"/>
        </w:rPr>
        <w:t>29.2 评标委员会按照“第四章 评标方法和评标标准</w:t>
      </w:r>
      <w:r>
        <w:rPr>
          <w:spacing w:val="-68"/>
          <w:sz w:val="20"/>
          <w:szCs w:val="20"/>
        </w:rPr>
        <w:t xml:space="preserve"> </w:t>
      </w:r>
      <w:r>
        <w:rPr>
          <w:spacing w:val="10"/>
          <w:sz w:val="20"/>
          <w:szCs w:val="20"/>
        </w:rPr>
        <w:t>”规定的方法、评审因素、标准和程序对投标</w:t>
      </w:r>
      <w:r>
        <w:rPr>
          <w:spacing w:val="6"/>
          <w:sz w:val="20"/>
          <w:szCs w:val="20"/>
        </w:rPr>
        <w:t>文件进行评审。</w:t>
      </w:r>
    </w:p>
    <w:p w14:paraId="3467E6E6">
      <w:pPr>
        <w:pStyle w:val="5"/>
        <w:spacing w:before="112" w:line="280" w:lineRule="auto"/>
        <w:ind w:left="12" w:right="74" w:firstLine="421"/>
        <w:rPr>
          <w:sz w:val="20"/>
          <w:szCs w:val="20"/>
        </w:rPr>
      </w:pPr>
      <w:r>
        <w:rPr>
          <w:spacing w:val="8"/>
          <w:sz w:val="20"/>
          <w:szCs w:val="20"/>
        </w:rPr>
        <w:t>29.3</w:t>
      </w:r>
      <w:r>
        <w:rPr>
          <w:spacing w:val="37"/>
          <w:sz w:val="20"/>
          <w:szCs w:val="20"/>
        </w:rPr>
        <w:t xml:space="preserve"> </w:t>
      </w:r>
      <w:r>
        <w:rPr>
          <w:spacing w:val="8"/>
          <w:sz w:val="20"/>
          <w:szCs w:val="20"/>
        </w:rPr>
        <w:t>电子交易活动的中止。采购过程中出现以下情形，导致电子交易平台无法正</w:t>
      </w:r>
      <w:r>
        <w:rPr>
          <w:spacing w:val="7"/>
          <w:sz w:val="20"/>
          <w:szCs w:val="20"/>
        </w:rPr>
        <w:t>常运行，或者无法</w:t>
      </w:r>
      <w:r>
        <w:rPr>
          <w:spacing w:val="9"/>
          <w:sz w:val="20"/>
          <w:szCs w:val="20"/>
        </w:rPr>
        <w:t>保证电子交易的公平、公正和安全时，采购机构可中止电子交易活动：</w:t>
      </w:r>
    </w:p>
    <w:p w14:paraId="33E6CF85">
      <w:pPr>
        <w:pStyle w:val="5"/>
        <w:spacing w:before="114" w:line="228" w:lineRule="auto"/>
        <w:ind w:left="441"/>
        <w:rPr>
          <w:sz w:val="20"/>
          <w:szCs w:val="20"/>
        </w:rPr>
      </w:pPr>
      <w:r>
        <w:rPr>
          <w:spacing w:val="6"/>
          <w:sz w:val="20"/>
          <w:szCs w:val="20"/>
        </w:rPr>
        <w:t>（1）</w:t>
      </w:r>
      <w:r>
        <w:rPr>
          <w:spacing w:val="-49"/>
          <w:sz w:val="20"/>
          <w:szCs w:val="20"/>
        </w:rPr>
        <w:t xml:space="preserve"> </w:t>
      </w:r>
      <w:r>
        <w:rPr>
          <w:spacing w:val="6"/>
          <w:sz w:val="20"/>
          <w:szCs w:val="20"/>
        </w:rPr>
        <w:t>电子交易平台发生故障而无法登录访问的；</w:t>
      </w:r>
    </w:p>
    <w:p w14:paraId="65B627FC">
      <w:pPr>
        <w:pStyle w:val="5"/>
        <w:spacing w:before="113" w:line="228" w:lineRule="auto"/>
        <w:ind w:left="441"/>
        <w:rPr>
          <w:sz w:val="20"/>
          <w:szCs w:val="20"/>
        </w:rPr>
      </w:pPr>
      <w:r>
        <w:rPr>
          <w:spacing w:val="7"/>
          <w:sz w:val="20"/>
          <w:szCs w:val="20"/>
        </w:rPr>
        <w:t>（2）</w:t>
      </w:r>
      <w:r>
        <w:rPr>
          <w:spacing w:val="-47"/>
          <w:sz w:val="20"/>
          <w:szCs w:val="20"/>
        </w:rPr>
        <w:t xml:space="preserve"> </w:t>
      </w:r>
      <w:r>
        <w:rPr>
          <w:spacing w:val="7"/>
          <w:sz w:val="20"/>
          <w:szCs w:val="20"/>
        </w:rPr>
        <w:t>电子交易平台应用或数据库出现错误，不能进行正常操作的；</w:t>
      </w:r>
    </w:p>
    <w:p w14:paraId="5FA80F50">
      <w:pPr>
        <w:pStyle w:val="5"/>
        <w:spacing w:before="113" w:line="229" w:lineRule="auto"/>
        <w:ind w:left="441"/>
        <w:rPr>
          <w:sz w:val="20"/>
          <w:szCs w:val="20"/>
        </w:rPr>
      </w:pPr>
      <w:r>
        <w:rPr>
          <w:spacing w:val="7"/>
          <w:sz w:val="20"/>
          <w:szCs w:val="20"/>
        </w:rPr>
        <w:t>（3）</w:t>
      </w:r>
      <w:r>
        <w:rPr>
          <w:spacing w:val="-57"/>
          <w:sz w:val="20"/>
          <w:szCs w:val="20"/>
        </w:rPr>
        <w:t xml:space="preserve"> </w:t>
      </w:r>
      <w:r>
        <w:rPr>
          <w:spacing w:val="7"/>
          <w:sz w:val="20"/>
          <w:szCs w:val="20"/>
        </w:rPr>
        <w:t>电子交易平台发现严重安全漏洞，有潜在泄密危险的；</w:t>
      </w:r>
    </w:p>
    <w:p w14:paraId="7CCFA316">
      <w:pPr>
        <w:pStyle w:val="5"/>
        <w:spacing w:before="112" w:line="228" w:lineRule="auto"/>
        <w:ind w:left="441"/>
        <w:rPr>
          <w:sz w:val="20"/>
          <w:szCs w:val="20"/>
        </w:rPr>
      </w:pPr>
      <w:r>
        <w:rPr>
          <w:spacing w:val="8"/>
          <w:sz w:val="20"/>
          <w:szCs w:val="20"/>
        </w:rPr>
        <w:t>（4）病毒发作导致不能进行正常操作的；</w:t>
      </w:r>
    </w:p>
    <w:p w14:paraId="1FB2D090">
      <w:pPr>
        <w:pStyle w:val="5"/>
        <w:spacing w:before="113" w:line="229" w:lineRule="auto"/>
        <w:ind w:left="441"/>
        <w:rPr>
          <w:sz w:val="20"/>
          <w:szCs w:val="20"/>
        </w:rPr>
      </w:pPr>
      <w:r>
        <w:rPr>
          <w:spacing w:val="8"/>
          <w:sz w:val="20"/>
          <w:szCs w:val="20"/>
        </w:rPr>
        <w:t>（5）其他无法保证电子交易的公平、公正和安全的情况。</w:t>
      </w:r>
    </w:p>
    <w:p w14:paraId="42A25FCF">
      <w:pPr>
        <w:pStyle w:val="5"/>
        <w:spacing w:before="113" w:line="297" w:lineRule="auto"/>
        <w:ind w:left="10" w:right="72" w:firstLine="423"/>
        <w:rPr>
          <w:sz w:val="20"/>
          <w:szCs w:val="20"/>
        </w:rPr>
      </w:pPr>
      <w:r>
        <w:rPr>
          <w:spacing w:val="9"/>
          <w:sz w:val="20"/>
          <w:szCs w:val="20"/>
        </w:rPr>
        <w:t>29.4</w:t>
      </w:r>
      <w:r>
        <w:rPr>
          <w:spacing w:val="-14"/>
          <w:sz w:val="20"/>
          <w:szCs w:val="20"/>
        </w:rPr>
        <w:t xml:space="preserve"> </w:t>
      </w:r>
      <w:r>
        <w:rPr>
          <w:spacing w:val="9"/>
          <w:sz w:val="20"/>
          <w:szCs w:val="20"/>
        </w:rPr>
        <w:t>出现以上情形，不影响采购公平、公正性的，采购组织机构可以待上述情形消除后继续组织电</w:t>
      </w:r>
      <w:r>
        <w:rPr>
          <w:spacing w:val="12"/>
          <w:sz w:val="20"/>
          <w:szCs w:val="20"/>
        </w:rPr>
        <w:t>子交易活动；影响或可能影响采购公平、公</w:t>
      </w:r>
      <w:r>
        <w:rPr>
          <w:spacing w:val="11"/>
          <w:sz w:val="20"/>
          <w:szCs w:val="20"/>
        </w:rPr>
        <w:t>正性的，经采购代理机构确认后，应当重新采购。采购代理</w:t>
      </w:r>
      <w:r>
        <w:rPr>
          <w:spacing w:val="9"/>
          <w:sz w:val="20"/>
          <w:szCs w:val="20"/>
        </w:rPr>
        <w:t>机构必须对原有的资料及信息作出妥善保密处理，并报财政部门备案。</w:t>
      </w:r>
    </w:p>
    <w:p w14:paraId="533D895E">
      <w:pPr>
        <w:pStyle w:val="5"/>
        <w:spacing w:before="113" w:line="228" w:lineRule="auto"/>
        <w:ind w:left="424"/>
        <w:rPr>
          <w:sz w:val="20"/>
          <w:szCs w:val="20"/>
        </w:rPr>
      </w:pPr>
      <w:r>
        <w:rPr>
          <w:b/>
          <w:bCs/>
          <w:spacing w:val="3"/>
          <w:sz w:val="20"/>
          <w:szCs w:val="20"/>
        </w:rPr>
        <w:t>29.5</w:t>
      </w:r>
      <w:r>
        <w:rPr>
          <w:spacing w:val="-35"/>
          <w:sz w:val="20"/>
          <w:szCs w:val="20"/>
        </w:rPr>
        <w:t xml:space="preserve"> </w:t>
      </w:r>
      <w:r>
        <w:rPr>
          <w:b/>
          <w:bCs/>
          <w:spacing w:val="3"/>
          <w:sz w:val="20"/>
          <w:szCs w:val="20"/>
        </w:rPr>
        <w:t>特别说明</w:t>
      </w:r>
    </w:p>
    <w:p w14:paraId="6A54D9C5">
      <w:pPr>
        <w:pStyle w:val="5"/>
        <w:spacing w:before="113" w:line="228" w:lineRule="auto"/>
        <w:ind w:left="432"/>
        <w:rPr>
          <w:sz w:val="20"/>
          <w:szCs w:val="20"/>
        </w:rPr>
      </w:pPr>
      <w:r>
        <w:rPr>
          <w:spacing w:val="9"/>
          <w:sz w:val="20"/>
          <w:szCs w:val="20"/>
        </w:rPr>
        <w:t>（1）广西政府采购云公司如对电子化开评标程序有调整的，按调整后的程序操作。</w:t>
      </w:r>
    </w:p>
    <w:p w14:paraId="4F2A2D92">
      <w:pPr>
        <w:pStyle w:val="5"/>
        <w:spacing w:before="114" w:line="280" w:lineRule="auto"/>
        <w:ind w:left="12" w:right="74" w:firstLine="419"/>
        <w:rPr>
          <w:sz w:val="20"/>
          <w:szCs w:val="20"/>
        </w:rPr>
      </w:pPr>
      <w:r>
        <w:rPr>
          <w:spacing w:val="9"/>
          <w:sz w:val="20"/>
          <w:szCs w:val="20"/>
        </w:rPr>
        <w:t>（2）评审在严格保密的情况下进行，任何一方不得透露与评审有关的其他投标人的技术</w:t>
      </w:r>
      <w:r>
        <w:rPr>
          <w:spacing w:val="8"/>
          <w:sz w:val="20"/>
          <w:szCs w:val="20"/>
        </w:rPr>
        <w:t>资料、价格</w:t>
      </w:r>
      <w:r>
        <w:rPr>
          <w:spacing w:val="6"/>
          <w:sz w:val="20"/>
          <w:szCs w:val="20"/>
        </w:rPr>
        <w:t>和其他信息。</w:t>
      </w:r>
    </w:p>
    <w:p w14:paraId="1F3C243E">
      <w:pPr>
        <w:pStyle w:val="5"/>
        <w:spacing w:before="113" w:line="280" w:lineRule="auto"/>
        <w:ind w:left="28" w:right="71" w:firstLine="413"/>
        <w:rPr>
          <w:sz w:val="20"/>
          <w:szCs w:val="20"/>
        </w:rPr>
      </w:pPr>
      <w:r>
        <w:rPr>
          <w:spacing w:val="9"/>
          <w:sz w:val="20"/>
          <w:szCs w:val="20"/>
        </w:rPr>
        <w:t>（3）电子评审过程中需要投标人在线确认的所有内容，投标人不予确认</w:t>
      </w:r>
      <w:r>
        <w:rPr>
          <w:spacing w:val="8"/>
          <w:sz w:val="20"/>
          <w:szCs w:val="20"/>
        </w:rPr>
        <w:t>的应说明理由，超过规定时间未确认的，将被视为放弃确认或者无异议。</w:t>
      </w:r>
    </w:p>
    <w:p w14:paraId="031E556F">
      <w:pPr>
        <w:pStyle w:val="5"/>
        <w:spacing w:before="113" w:line="229" w:lineRule="auto"/>
        <w:ind w:left="4239"/>
        <w:rPr>
          <w:sz w:val="20"/>
          <w:szCs w:val="20"/>
        </w:rPr>
      </w:pPr>
      <w:r>
        <w:rPr>
          <w:b/>
          <w:bCs/>
          <w:spacing w:val="7"/>
          <w:sz w:val="20"/>
          <w:szCs w:val="20"/>
        </w:rPr>
        <w:t>七、中标和合同</w:t>
      </w:r>
    </w:p>
    <w:p w14:paraId="16A1B5EE">
      <w:pPr>
        <w:pStyle w:val="5"/>
        <w:spacing w:before="112" w:line="229" w:lineRule="auto"/>
        <w:ind w:left="435"/>
        <w:outlineLvl w:val="1"/>
        <w:rPr>
          <w:sz w:val="20"/>
          <w:szCs w:val="20"/>
        </w:rPr>
      </w:pPr>
      <w:r>
        <w:rPr>
          <w:b/>
          <w:bCs/>
          <w:spacing w:val="5"/>
          <w:sz w:val="20"/>
          <w:szCs w:val="20"/>
        </w:rPr>
        <w:t>30</w:t>
      </w:r>
      <w:r>
        <w:rPr>
          <w:spacing w:val="5"/>
          <w:sz w:val="20"/>
          <w:szCs w:val="20"/>
        </w:rPr>
        <w:t xml:space="preserve"> </w:t>
      </w:r>
      <w:r>
        <w:rPr>
          <w:b/>
          <w:bCs/>
          <w:spacing w:val="5"/>
          <w:sz w:val="20"/>
          <w:szCs w:val="20"/>
        </w:rPr>
        <w:t>确定中标人</w:t>
      </w:r>
    </w:p>
    <w:p w14:paraId="73498E5C">
      <w:pPr>
        <w:pStyle w:val="5"/>
        <w:spacing w:before="112" w:line="227" w:lineRule="auto"/>
        <w:ind w:left="435"/>
        <w:outlineLvl w:val="1"/>
        <w:rPr>
          <w:sz w:val="20"/>
          <w:szCs w:val="20"/>
        </w:rPr>
      </w:pPr>
      <w:r>
        <w:rPr>
          <w:spacing w:val="9"/>
          <w:sz w:val="20"/>
          <w:szCs w:val="20"/>
        </w:rPr>
        <w:t>30.1</w:t>
      </w:r>
      <w:r>
        <w:rPr>
          <w:spacing w:val="-38"/>
          <w:sz w:val="20"/>
          <w:szCs w:val="20"/>
        </w:rPr>
        <w:t xml:space="preserve"> </w:t>
      </w:r>
      <w:r>
        <w:rPr>
          <w:spacing w:val="9"/>
          <w:sz w:val="20"/>
          <w:szCs w:val="20"/>
        </w:rPr>
        <w:t>采购代理机构在评标结束之日起</w:t>
      </w:r>
      <w:r>
        <w:rPr>
          <w:spacing w:val="-35"/>
          <w:sz w:val="20"/>
          <w:szCs w:val="20"/>
        </w:rPr>
        <w:t xml:space="preserve"> </w:t>
      </w:r>
      <w:r>
        <w:rPr>
          <w:spacing w:val="9"/>
          <w:sz w:val="20"/>
          <w:szCs w:val="20"/>
        </w:rPr>
        <w:t>2</w:t>
      </w:r>
      <w:r>
        <w:rPr>
          <w:spacing w:val="-40"/>
          <w:sz w:val="20"/>
          <w:szCs w:val="20"/>
        </w:rPr>
        <w:t xml:space="preserve"> </w:t>
      </w:r>
      <w:r>
        <w:rPr>
          <w:spacing w:val="9"/>
          <w:sz w:val="20"/>
          <w:szCs w:val="20"/>
        </w:rPr>
        <w:t>个工作日内将评标报告送采购人，采购人在收到</w:t>
      </w:r>
      <w:r>
        <w:rPr>
          <w:spacing w:val="8"/>
          <w:sz w:val="20"/>
          <w:szCs w:val="20"/>
        </w:rPr>
        <w:t>评标报告之</w:t>
      </w:r>
    </w:p>
    <w:p w14:paraId="1A05B4AE">
      <w:pPr>
        <w:pStyle w:val="5"/>
        <w:spacing w:before="114" w:line="332" w:lineRule="auto"/>
        <w:ind w:right="72" w:firstLine="47"/>
        <w:rPr>
          <w:sz w:val="20"/>
          <w:szCs w:val="20"/>
        </w:rPr>
      </w:pPr>
      <w:r>
        <w:rPr>
          <w:spacing w:val="10"/>
          <w:sz w:val="20"/>
          <w:szCs w:val="20"/>
        </w:rPr>
        <w:t>日起</w:t>
      </w:r>
      <w:r>
        <w:rPr>
          <w:spacing w:val="-35"/>
          <w:sz w:val="20"/>
          <w:szCs w:val="20"/>
        </w:rPr>
        <w:t xml:space="preserve"> </w:t>
      </w:r>
      <w:r>
        <w:rPr>
          <w:spacing w:val="10"/>
          <w:sz w:val="20"/>
          <w:szCs w:val="20"/>
        </w:rPr>
        <w:t>5</w:t>
      </w:r>
      <w:r>
        <w:rPr>
          <w:spacing w:val="-36"/>
          <w:sz w:val="20"/>
          <w:szCs w:val="20"/>
        </w:rPr>
        <w:t xml:space="preserve"> </w:t>
      </w:r>
      <w:r>
        <w:rPr>
          <w:spacing w:val="10"/>
          <w:sz w:val="20"/>
          <w:szCs w:val="20"/>
        </w:rPr>
        <w:t>个工作日内，在评标报告确定的中标候选人名单中按顺序确定中标人。中标候选人并列的，</w:t>
      </w:r>
      <w:r>
        <w:rPr>
          <w:spacing w:val="9"/>
          <w:sz w:val="20"/>
          <w:szCs w:val="20"/>
        </w:rPr>
        <w:t>按照“投标人须知前附表</w:t>
      </w:r>
      <w:r>
        <w:rPr>
          <w:spacing w:val="-65"/>
          <w:sz w:val="20"/>
          <w:szCs w:val="20"/>
        </w:rPr>
        <w:t xml:space="preserve"> </w:t>
      </w:r>
      <w:r>
        <w:rPr>
          <w:spacing w:val="9"/>
          <w:sz w:val="20"/>
          <w:szCs w:val="20"/>
        </w:rPr>
        <w:t>”规定的方式确定中标人。采购人也可以事先授权评标委员会直接确定中标人。</w:t>
      </w:r>
    </w:p>
    <w:p w14:paraId="03885AAE">
      <w:pPr>
        <w:pStyle w:val="5"/>
        <w:spacing w:before="2" w:line="279" w:lineRule="auto"/>
        <w:ind w:left="14" w:right="74" w:firstLine="421"/>
        <w:rPr>
          <w:sz w:val="20"/>
          <w:szCs w:val="20"/>
        </w:rPr>
      </w:pPr>
      <w:r>
        <w:rPr>
          <w:spacing w:val="10"/>
          <w:sz w:val="20"/>
          <w:szCs w:val="20"/>
        </w:rPr>
        <w:t>30.2</w:t>
      </w:r>
      <w:r>
        <w:rPr>
          <w:spacing w:val="-25"/>
          <w:sz w:val="20"/>
          <w:szCs w:val="20"/>
        </w:rPr>
        <w:t xml:space="preserve"> </w:t>
      </w:r>
      <w:r>
        <w:rPr>
          <w:spacing w:val="10"/>
          <w:sz w:val="20"/>
          <w:szCs w:val="20"/>
        </w:rPr>
        <w:t>采购人在收到评标报告5</w:t>
      </w:r>
      <w:r>
        <w:rPr>
          <w:spacing w:val="-38"/>
          <w:sz w:val="20"/>
          <w:szCs w:val="20"/>
        </w:rPr>
        <w:t xml:space="preserve"> </w:t>
      </w:r>
      <w:r>
        <w:rPr>
          <w:spacing w:val="10"/>
          <w:sz w:val="20"/>
          <w:szCs w:val="20"/>
        </w:rPr>
        <w:t>个工作日内未按评标报告推荐的中标候选人顺序确定中标人，又不能</w:t>
      </w:r>
      <w:r>
        <w:rPr>
          <w:spacing w:val="9"/>
          <w:sz w:val="20"/>
          <w:szCs w:val="20"/>
        </w:rPr>
        <w:t>说明合法理由的，视同按评标报告推荐的顺序确定排名第一的中标候选人为中标人。</w:t>
      </w:r>
    </w:p>
    <w:p w14:paraId="66A75E9F">
      <w:pPr>
        <w:pStyle w:val="5"/>
        <w:spacing w:before="115" w:line="297" w:lineRule="auto"/>
        <w:ind w:left="15" w:right="72" w:firstLine="420"/>
        <w:rPr>
          <w:sz w:val="20"/>
          <w:szCs w:val="20"/>
        </w:rPr>
      </w:pPr>
      <w:r>
        <w:rPr>
          <w:spacing w:val="10"/>
          <w:sz w:val="20"/>
          <w:szCs w:val="20"/>
        </w:rPr>
        <w:t>30.3</w:t>
      </w:r>
      <w:r>
        <w:rPr>
          <w:spacing w:val="-39"/>
          <w:sz w:val="20"/>
          <w:szCs w:val="20"/>
        </w:rPr>
        <w:t xml:space="preserve"> </w:t>
      </w:r>
      <w:r>
        <w:rPr>
          <w:spacing w:val="10"/>
          <w:sz w:val="20"/>
          <w:szCs w:val="20"/>
        </w:rPr>
        <w:t>采购人、采购代理机构认为供应商对采购过</w:t>
      </w:r>
      <w:r>
        <w:rPr>
          <w:spacing w:val="9"/>
          <w:sz w:val="20"/>
          <w:szCs w:val="20"/>
        </w:rPr>
        <w:t>程、中标结果提出的质疑成立且影响或者可能影响</w:t>
      </w:r>
      <w:r>
        <w:rPr>
          <w:spacing w:val="11"/>
          <w:sz w:val="20"/>
          <w:szCs w:val="20"/>
        </w:rPr>
        <w:t>中标结果的</w:t>
      </w:r>
      <w:r>
        <w:rPr>
          <w:rFonts w:hint="eastAsia"/>
          <w:spacing w:val="11"/>
          <w:sz w:val="20"/>
          <w:szCs w:val="20"/>
          <w:lang w:eastAsia="zh-CN"/>
        </w:rPr>
        <w:t>，在</w:t>
      </w:r>
      <w:r>
        <w:rPr>
          <w:spacing w:val="11"/>
          <w:sz w:val="20"/>
          <w:szCs w:val="20"/>
        </w:rPr>
        <w:t>合格供应商符合法定数量时，可以从合格的中标候选人中另行确定中标人的，应当依法另</w:t>
      </w:r>
      <w:r>
        <w:rPr>
          <w:spacing w:val="8"/>
          <w:sz w:val="20"/>
          <w:szCs w:val="20"/>
        </w:rPr>
        <w:t>行确定中标人；否则应当重新开展采购活动。</w:t>
      </w:r>
    </w:p>
    <w:p w14:paraId="79F96A46">
      <w:pPr>
        <w:pStyle w:val="5"/>
        <w:spacing w:before="114" w:line="280" w:lineRule="auto"/>
        <w:ind w:left="31" w:right="72" w:firstLine="404"/>
        <w:rPr>
          <w:sz w:val="20"/>
          <w:szCs w:val="20"/>
        </w:rPr>
      </w:pPr>
      <w:r>
        <w:rPr>
          <w:spacing w:val="10"/>
          <w:sz w:val="20"/>
          <w:szCs w:val="20"/>
        </w:rPr>
        <w:t>30.4</w:t>
      </w:r>
      <w:r>
        <w:rPr>
          <w:spacing w:val="-38"/>
          <w:sz w:val="20"/>
          <w:szCs w:val="20"/>
        </w:rPr>
        <w:t xml:space="preserve"> </w:t>
      </w:r>
      <w:r>
        <w:rPr>
          <w:spacing w:val="10"/>
          <w:sz w:val="20"/>
          <w:szCs w:val="20"/>
        </w:rPr>
        <w:t>排名第一的中标候选人放弃中标、因不可</w:t>
      </w:r>
      <w:r>
        <w:rPr>
          <w:spacing w:val="9"/>
          <w:sz w:val="20"/>
          <w:szCs w:val="20"/>
        </w:rPr>
        <w:t>抗力提出不能履行合同，采购人可以确定排名第二的</w:t>
      </w:r>
      <w:r>
        <w:rPr>
          <w:spacing w:val="11"/>
          <w:sz w:val="20"/>
          <w:szCs w:val="20"/>
        </w:rPr>
        <w:t>中标候选人为中标人。排名第二的中标候选人因前款规定的同样原因不能签订合同的，采购人可以确定</w:t>
      </w:r>
    </w:p>
    <w:p w14:paraId="4AA19152">
      <w:pPr>
        <w:pStyle w:val="5"/>
        <w:spacing w:before="134" w:line="228" w:lineRule="auto"/>
        <w:ind w:left="9"/>
        <w:rPr>
          <w:sz w:val="20"/>
          <w:szCs w:val="20"/>
        </w:rPr>
      </w:pPr>
      <w:r>
        <w:rPr>
          <w:spacing w:val="9"/>
          <w:sz w:val="20"/>
          <w:szCs w:val="20"/>
        </w:rPr>
        <w:t>排名第三的中标候选人为中标人，以此类推。</w:t>
      </w:r>
    </w:p>
    <w:p w14:paraId="40D59A71">
      <w:pPr>
        <w:pStyle w:val="5"/>
        <w:spacing w:before="112" w:line="227" w:lineRule="auto"/>
        <w:ind w:left="433"/>
        <w:outlineLvl w:val="1"/>
        <w:rPr>
          <w:sz w:val="20"/>
          <w:szCs w:val="20"/>
        </w:rPr>
      </w:pPr>
      <w:r>
        <w:rPr>
          <w:b/>
          <w:bCs/>
          <w:spacing w:val="2"/>
          <w:sz w:val="20"/>
          <w:szCs w:val="20"/>
        </w:rPr>
        <w:t>31.</w:t>
      </w:r>
      <w:r>
        <w:rPr>
          <w:spacing w:val="20"/>
          <w:sz w:val="20"/>
          <w:szCs w:val="20"/>
        </w:rPr>
        <w:t xml:space="preserve"> </w:t>
      </w:r>
      <w:r>
        <w:rPr>
          <w:b/>
          <w:bCs/>
          <w:spacing w:val="2"/>
          <w:sz w:val="20"/>
          <w:szCs w:val="20"/>
        </w:rPr>
        <w:t>结果公告</w:t>
      </w:r>
    </w:p>
    <w:p w14:paraId="6DB1A59D">
      <w:pPr>
        <w:pStyle w:val="5"/>
        <w:spacing w:before="114" w:line="227" w:lineRule="auto"/>
        <w:ind w:left="433"/>
        <w:outlineLvl w:val="1"/>
        <w:rPr>
          <w:sz w:val="20"/>
          <w:szCs w:val="20"/>
        </w:rPr>
      </w:pPr>
      <w:r>
        <w:rPr>
          <w:spacing w:val="8"/>
          <w:sz w:val="20"/>
          <w:szCs w:val="20"/>
        </w:rPr>
        <w:t>31.1</w:t>
      </w:r>
      <w:r>
        <w:rPr>
          <w:spacing w:val="-7"/>
          <w:sz w:val="20"/>
          <w:szCs w:val="20"/>
        </w:rPr>
        <w:t xml:space="preserve"> </w:t>
      </w:r>
      <w:r>
        <w:rPr>
          <w:spacing w:val="8"/>
          <w:sz w:val="20"/>
          <w:szCs w:val="20"/>
        </w:rPr>
        <w:t>中标人确定后，于中标人确定之日起</w:t>
      </w:r>
      <w:r>
        <w:rPr>
          <w:spacing w:val="-37"/>
          <w:sz w:val="20"/>
          <w:szCs w:val="20"/>
        </w:rPr>
        <w:t xml:space="preserve"> </w:t>
      </w:r>
      <w:r>
        <w:rPr>
          <w:spacing w:val="8"/>
          <w:sz w:val="20"/>
          <w:szCs w:val="20"/>
        </w:rPr>
        <w:t>2</w:t>
      </w:r>
      <w:r>
        <w:rPr>
          <w:spacing w:val="-38"/>
          <w:sz w:val="20"/>
          <w:szCs w:val="20"/>
        </w:rPr>
        <w:t xml:space="preserve"> </w:t>
      </w:r>
      <w:r>
        <w:rPr>
          <w:spacing w:val="8"/>
          <w:sz w:val="20"/>
          <w:szCs w:val="20"/>
        </w:rPr>
        <w:t>个工作日内，中标结果将在招标公告发布媒体上公告。</w:t>
      </w:r>
    </w:p>
    <w:p w14:paraId="4D7ED397">
      <w:pPr>
        <w:pStyle w:val="5"/>
        <w:spacing w:before="115" w:line="332" w:lineRule="auto"/>
        <w:ind w:left="8"/>
        <w:jc w:val="both"/>
        <w:rPr>
          <w:sz w:val="20"/>
          <w:szCs w:val="20"/>
        </w:rPr>
      </w:pPr>
      <w:r>
        <w:rPr>
          <w:spacing w:val="12"/>
          <w:sz w:val="20"/>
          <w:szCs w:val="20"/>
        </w:rPr>
        <w:t>采购人或者采购代理发出中标通知书前，应</w:t>
      </w:r>
      <w:r>
        <w:rPr>
          <w:spacing w:val="11"/>
          <w:sz w:val="20"/>
          <w:szCs w:val="20"/>
        </w:rPr>
        <w:t>当对中标人信用进行查询，对列入失信被执行人、重大税收</w:t>
      </w:r>
      <w:r>
        <w:rPr>
          <w:spacing w:val="9"/>
          <w:sz w:val="20"/>
          <w:szCs w:val="20"/>
        </w:rPr>
        <w:t>违法案件当事人名单、政府采购严重违法失信行为记录名单及其他不符合《中华人民共和</w:t>
      </w:r>
      <w:r>
        <w:rPr>
          <w:spacing w:val="8"/>
          <w:sz w:val="20"/>
          <w:szCs w:val="20"/>
        </w:rPr>
        <w:t>国政府采购法》</w:t>
      </w:r>
      <w:r>
        <w:rPr>
          <w:spacing w:val="10"/>
          <w:sz w:val="20"/>
          <w:szCs w:val="20"/>
        </w:rPr>
        <w:t>第二十二条规定条件的投标人，取消其中标</w:t>
      </w:r>
      <w:r>
        <w:rPr>
          <w:spacing w:val="9"/>
          <w:sz w:val="20"/>
          <w:szCs w:val="20"/>
        </w:rPr>
        <w:t>资格，并确定排名第二的中标候选人为中标人。</w:t>
      </w:r>
    </w:p>
    <w:p w14:paraId="30D5CFBA">
      <w:pPr>
        <w:pStyle w:val="5"/>
        <w:spacing w:line="332" w:lineRule="auto"/>
        <w:ind w:left="9" w:right="93" w:firstLine="419"/>
        <w:rPr>
          <w:sz w:val="20"/>
          <w:szCs w:val="20"/>
        </w:rPr>
      </w:pPr>
      <w:r>
        <w:rPr>
          <w:spacing w:val="12"/>
          <w:sz w:val="20"/>
          <w:szCs w:val="20"/>
        </w:rPr>
        <w:t>排名第二的中标候选人因前款规定的同样原因</w:t>
      </w:r>
      <w:r>
        <w:rPr>
          <w:spacing w:val="11"/>
          <w:sz w:val="20"/>
          <w:szCs w:val="20"/>
        </w:rPr>
        <w:t>被取消中标资格的，采购人可以确定排名第三的中标</w:t>
      </w:r>
      <w:r>
        <w:rPr>
          <w:spacing w:val="8"/>
          <w:sz w:val="20"/>
          <w:szCs w:val="20"/>
        </w:rPr>
        <w:t>候选人为中标人，以此类推。</w:t>
      </w:r>
    </w:p>
    <w:p w14:paraId="0EE9AF90">
      <w:pPr>
        <w:pStyle w:val="5"/>
        <w:spacing w:line="227" w:lineRule="auto"/>
        <w:ind w:left="452"/>
        <w:rPr>
          <w:sz w:val="20"/>
          <w:szCs w:val="20"/>
        </w:rPr>
      </w:pPr>
      <w:r>
        <w:rPr>
          <w:spacing w:val="8"/>
          <w:sz w:val="20"/>
          <w:szCs w:val="20"/>
        </w:rPr>
        <w:t>以上信息查询记录及相关证据与采购文件一并保存。</w:t>
      </w:r>
    </w:p>
    <w:p w14:paraId="305481A1">
      <w:pPr>
        <w:pStyle w:val="5"/>
        <w:spacing w:before="114" w:line="332" w:lineRule="auto"/>
        <w:ind w:left="8" w:right="92" w:firstLine="440"/>
        <w:rPr>
          <w:sz w:val="20"/>
          <w:szCs w:val="20"/>
        </w:rPr>
      </w:pPr>
      <w:r>
        <w:rPr>
          <w:spacing w:val="6"/>
          <w:sz w:val="20"/>
          <w:szCs w:val="20"/>
        </w:rPr>
        <w:t>中小企业在政府采购活动过程中，请根据企业的真实情况出具《中小企业声明函》。依法享受中小企</w:t>
      </w:r>
      <w:r>
        <w:rPr>
          <w:spacing w:val="7"/>
          <w:sz w:val="20"/>
          <w:szCs w:val="20"/>
        </w:rPr>
        <w:t>业优惠政策的，采购人或者采购代理机构在公告中标结果时，同时公告其《中小企</w:t>
      </w:r>
      <w:r>
        <w:rPr>
          <w:spacing w:val="6"/>
          <w:sz w:val="20"/>
          <w:szCs w:val="20"/>
        </w:rPr>
        <w:t>业声明函》，接受社会</w:t>
      </w:r>
      <w:r>
        <w:rPr>
          <w:spacing w:val="3"/>
          <w:sz w:val="20"/>
          <w:szCs w:val="20"/>
        </w:rPr>
        <w:t>监督。</w:t>
      </w:r>
    </w:p>
    <w:p w14:paraId="14B55D79">
      <w:pPr>
        <w:pStyle w:val="5"/>
        <w:spacing w:before="1" w:line="227" w:lineRule="auto"/>
        <w:ind w:left="433"/>
        <w:outlineLvl w:val="1"/>
        <w:rPr>
          <w:sz w:val="20"/>
          <w:szCs w:val="20"/>
        </w:rPr>
      </w:pPr>
      <w:r>
        <w:rPr>
          <w:b/>
          <w:bCs/>
          <w:spacing w:val="5"/>
          <w:sz w:val="20"/>
          <w:szCs w:val="20"/>
        </w:rPr>
        <w:t>32.发出中标通知书</w:t>
      </w:r>
    </w:p>
    <w:p w14:paraId="09ACBA89">
      <w:pPr>
        <w:pStyle w:val="5"/>
        <w:spacing w:before="113" w:line="227" w:lineRule="auto"/>
        <w:ind w:left="428"/>
        <w:outlineLvl w:val="1"/>
        <w:rPr>
          <w:sz w:val="20"/>
          <w:szCs w:val="20"/>
        </w:rPr>
      </w:pPr>
      <w:r>
        <w:rPr>
          <w:spacing w:val="12"/>
          <w:sz w:val="20"/>
          <w:szCs w:val="20"/>
        </w:rPr>
        <w:t>在发布中标公告的同时，采购代理机构向中标人</w:t>
      </w:r>
      <w:r>
        <w:rPr>
          <w:spacing w:val="11"/>
          <w:sz w:val="20"/>
          <w:szCs w:val="20"/>
        </w:rPr>
        <w:t>发出中标通知书。对未通过资格审查的投标人，应</w:t>
      </w:r>
    </w:p>
    <w:p w14:paraId="2113991E">
      <w:pPr>
        <w:pStyle w:val="5"/>
        <w:spacing w:before="114" w:line="227" w:lineRule="auto"/>
        <w:ind w:left="22"/>
        <w:rPr>
          <w:sz w:val="20"/>
          <w:szCs w:val="20"/>
        </w:rPr>
      </w:pPr>
      <w:r>
        <w:rPr>
          <w:spacing w:val="9"/>
          <w:sz w:val="20"/>
          <w:szCs w:val="20"/>
        </w:rPr>
        <w:t>当告知其未通过的原因；采用综合评分办法评审的，还应当告知未中标人本人的评审得分与排序。</w:t>
      </w:r>
    </w:p>
    <w:p w14:paraId="65BC7ED4">
      <w:pPr>
        <w:pStyle w:val="5"/>
        <w:spacing w:before="115" w:line="228" w:lineRule="auto"/>
        <w:ind w:left="433"/>
        <w:outlineLvl w:val="1"/>
        <w:rPr>
          <w:sz w:val="20"/>
          <w:szCs w:val="20"/>
        </w:rPr>
      </w:pPr>
      <w:r>
        <w:rPr>
          <w:b/>
          <w:bCs/>
          <w:spacing w:val="6"/>
          <w:sz w:val="20"/>
          <w:szCs w:val="20"/>
        </w:rPr>
        <w:t>33.</w:t>
      </w:r>
      <w:r>
        <w:rPr>
          <w:spacing w:val="6"/>
          <w:sz w:val="20"/>
          <w:szCs w:val="20"/>
        </w:rPr>
        <w:t xml:space="preserve"> </w:t>
      </w:r>
      <w:r>
        <w:rPr>
          <w:b/>
          <w:bCs/>
          <w:spacing w:val="6"/>
          <w:sz w:val="20"/>
          <w:szCs w:val="20"/>
        </w:rPr>
        <w:t>无义务解释未中标原因</w:t>
      </w:r>
    </w:p>
    <w:p w14:paraId="43301821">
      <w:pPr>
        <w:pStyle w:val="5"/>
        <w:spacing w:before="112" w:line="228" w:lineRule="auto"/>
        <w:ind w:left="428"/>
        <w:outlineLvl w:val="1"/>
        <w:rPr>
          <w:sz w:val="20"/>
          <w:szCs w:val="20"/>
        </w:rPr>
      </w:pPr>
      <w:r>
        <w:rPr>
          <w:spacing w:val="9"/>
          <w:sz w:val="20"/>
          <w:szCs w:val="20"/>
        </w:rPr>
        <w:t>采购代理机构无义务向未中标的投标人解释未中标原因和退还投标文件。</w:t>
      </w:r>
    </w:p>
    <w:p w14:paraId="00BFF1B3">
      <w:pPr>
        <w:pStyle w:val="5"/>
        <w:spacing w:before="114" w:line="229" w:lineRule="auto"/>
        <w:ind w:left="433"/>
        <w:outlineLvl w:val="1"/>
        <w:rPr>
          <w:sz w:val="20"/>
          <w:szCs w:val="20"/>
        </w:rPr>
      </w:pPr>
      <w:r>
        <w:rPr>
          <w:b/>
          <w:bCs/>
          <w:spacing w:val="5"/>
          <w:sz w:val="20"/>
          <w:szCs w:val="20"/>
        </w:rPr>
        <w:t>34.合同授予标准</w:t>
      </w:r>
    </w:p>
    <w:p w14:paraId="02304C19">
      <w:pPr>
        <w:pStyle w:val="5"/>
        <w:spacing w:before="112" w:line="332" w:lineRule="auto"/>
        <w:ind w:left="28" w:right="93" w:firstLine="401"/>
        <w:rPr>
          <w:sz w:val="20"/>
          <w:szCs w:val="20"/>
        </w:rPr>
      </w:pPr>
      <w:r>
        <w:rPr>
          <w:spacing w:val="12"/>
          <w:sz w:val="20"/>
          <w:szCs w:val="20"/>
        </w:rPr>
        <w:t>合同将授予被确定实质上响应招标文件要求</w:t>
      </w:r>
      <w:r>
        <w:rPr>
          <w:spacing w:val="11"/>
          <w:sz w:val="20"/>
          <w:szCs w:val="20"/>
        </w:rPr>
        <w:t>，具备履行合同能力的中标人（招标文件另有约定多名</w:t>
      </w:r>
      <w:r>
        <w:rPr>
          <w:spacing w:val="-5"/>
          <w:sz w:val="20"/>
          <w:szCs w:val="20"/>
        </w:rPr>
        <w:t>中标人的除外）。</w:t>
      </w:r>
    </w:p>
    <w:p w14:paraId="295288C8">
      <w:pPr>
        <w:pStyle w:val="5"/>
        <w:spacing w:line="229" w:lineRule="auto"/>
        <w:ind w:left="433"/>
        <w:outlineLvl w:val="1"/>
        <w:rPr>
          <w:sz w:val="20"/>
          <w:szCs w:val="20"/>
        </w:rPr>
      </w:pPr>
      <w:r>
        <w:rPr>
          <w:b/>
          <w:bCs/>
          <w:spacing w:val="4"/>
          <w:sz w:val="20"/>
          <w:szCs w:val="20"/>
        </w:rPr>
        <w:t>35.履约保证金</w:t>
      </w:r>
    </w:p>
    <w:p w14:paraId="264BB0EE">
      <w:pPr>
        <w:pStyle w:val="5"/>
        <w:spacing w:before="112" w:line="228" w:lineRule="auto"/>
        <w:ind w:left="432"/>
        <w:outlineLvl w:val="1"/>
        <w:rPr>
          <w:sz w:val="20"/>
          <w:szCs w:val="20"/>
        </w:rPr>
      </w:pPr>
      <w:r>
        <w:rPr>
          <w:spacing w:val="5"/>
          <w:sz w:val="20"/>
          <w:szCs w:val="20"/>
        </w:rPr>
        <w:t>见“投标人须知前附表</w:t>
      </w:r>
      <w:r>
        <w:rPr>
          <w:spacing w:val="-64"/>
          <w:sz w:val="20"/>
          <w:szCs w:val="20"/>
        </w:rPr>
        <w:t xml:space="preserve"> </w:t>
      </w:r>
      <w:r>
        <w:rPr>
          <w:spacing w:val="5"/>
          <w:sz w:val="20"/>
          <w:szCs w:val="20"/>
        </w:rPr>
        <w:t>”。</w:t>
      </w:r>
    </w:p>
    <w:p w14:paraId="55D9D6F4">
      <w:pPr>
        <w:pStyle w:val="5"/>
        <w:spacing w:before="113" w:line="231" w:lineRule="auto"/>
        <w:ind w:left="433"/>
        <w:outlineLvl w:val="1"/>
        <w:rPr>
          <w:sz w:val="20"/>
          <w:szCs w:val="20"/>
        </w:rPr>
      </w:pPr>
      <w:r>
        <w:rPr>
          <w:b/>
          <w:bCs/>
          <w:spacing w:val="4"/>
          <w:sz w:val="20"/>
          <w:szCs w:val="20"/>
        </w:rPr>
        <w:t>36.签订合同</w:t>
      </w:r>
    </w:p>
    <w:p w14:paraId="37D4598A">
      <w:pPr>
        <w:pStyle w:val="5"/>
        <w:spacing w:before="109" w:line="228" w:lineRule="auto"/>
        <w:ind w:left="433"/>
        <w:outlineLvl w:val="1"/>
        <w:rPr>
          <w:sz w:val="20"/>
          <w:szCs w:val="20"/>
        </w:rPr>
      </w:pPr>
      <w:r>
        <w:rPr>
          <w:spacing w:val="9"/>
          <w:sz w:val="20"/>
          <w:szCs w:val="20"/>
        </w:rPr>
        <w:t>36.1</w:t>
      </w:r>
      <w:r>
        <w:rPr>
          <w:spacing w:val="-36"/>
          <w:sz w:val="20"/>
          <w:szCs w:val="20"/>
        </w:rPr>
        <w:t xml:space="preserve"> </w:t>
      </w:r>
      <w:r>
        <w:rPr>
          <w:spacing w:val="9"/>
          <w:sz w:val="20"/>
          <w:szCs w:val="20"/>
        </w:rPr>
        <w:t>投标人领取中标通知书后，按“投标人须知前附表</w:t>
      </w:r>
      <w:r>
        <w:rPr>
          <w:spacing w:val="-72"/>
          <w:sz w:val="20"/>
          <w:szCs w:val="20"/>
        </w:rPr>
        <w:t xml:space="preserve"> </w:t>
      </w:r>
      <w:r>
        <w:rPr>
          <w:spacing w:val="9"/>
          <w:sz w:val="20"/>
          <w:szCs w:val="20"/>
        </w:rPr>
        <w:t>”规定向采购人出示</w:t>
      </w:r>
      <w:r>
        <w:rPr>
          <w:spacing w:val="8"/>
          <w:sz w:val="20"/>
          <w:szCs w:val="20"/>
        </w:rPr>
        <w:t>相关证明材料，经采购</w:t>
      </w:r>
    </w:p>
    <w:p w14:paraId="091C19B5">
      <w:pPr>
        <w:pStyle w:val="5"/>
        <w:spacing w:before="114" w:line="228" w:lineRule="auto"/>
        <w:ind w:left="10"/>
        <w:rPr>
          <w:sz w:val="20"/>
          <w:szCs w:val="20"/>
        </w:rPr>
      </w:pPr>
      <w:r>
        <w:rPr>
          <w:rFonts w:hint="eastAsia"/>
          <w:spacing w:val="8"/>
          <w:sz w:val="20"/>
          <w:szCs w:val="20"/>
          <w:lang w:eastAsia="zh-CN"/>
        </w:rPr>
        <w:t>人员</w:t>
      </w:r>
      <w:r>
        <w:rPr>
          <w:spacing w:val="8"/>
          <w:sz w:val="20"/>
          <w:szCs w:val="20"/>
        </w:rPr>
        <w:t>核验合格后方可签订合同。</w:t>
      </w:r>
    </w:p>
    <w:p w14:paraId="1B0F03C2">
      <w:pPr>
        <w:pStyle w:val="5"/>
        <w:spacing w:before="113" w:line="332" w:lineRule="auto"/>
        <w:ind w:left="11" w:right="95" w:firstLine="421"/>
        <w:rPr>
          <w:sz w:val="20"/>
          <w:szCs w:val="20"/>
        </w:rPr>
      </w:pPr>
      <w:r>
        <w:rPr>
          <w:spacing w:val="10"/>
          <w:sz w:val="20"/>
          <w:szCs w:val="20"/>
        </w:rPr>
        <w:t>36.2</w:t>
      </w:r>
      <w:r>
        <w:rPr>
          <w:spacing w:val="-39"/>
          <w:sz w:val="20"/>
          <w:szCs w:val="20"/>
        </w:rPr>
        <w:t xml:space="preserve"> </w:t>
      </w:r>
      <w:r>
        <w:rPr>
          <w:spacing w:val="10"/>
          <w:sz w:val="20"/>
          <w:szCs w:val="20"/>
        </w:rPr>
        <w:t>采购合同由采购人与中标供应商根据招</w:t>
      </w:r>
      <w:r>
        <w:rPr>
          <w:spacing w:val="9"/>
          <w:sz w:val="20"/>
          <w:szCs w:val="20"/>
        </w:rPr>
        <w:t>标文件、投标文件等内容通过政府采购电子交易平台在</w:t>
      </w:r>
      <w:r>
        <w:rPr>
          <w:spacing w:val="1"/>
          <w:sz w:val="20"/>
          <w:szCs w:val="20"/>
        </w:rPr>
        <w:t>线签订，</w:t>
      </w:r>
      <w:r>
        <w:rPr>
          <w:spacing w:val="-43"/>
          <w:sz w:val="20"/>
          <w:szCs w:val="20"/>
        </w:rPr>
        <w:t xml:space="preserve"> </w:t>
      </w:r>
      <w:r>
        <w:rPr>
          <w:spacing w:val="1"/>
          <w:sz w:val="20"/>
          <w:szCs w:val="20"/>
        </w:rPr>
        <w:t>自动备案。</w:t>
      </w:r>
    </w:p>
    <w:p w14:paraId="2C8B003F">
      <w:pPr>
        <w:pStyle w:val="5"/>
        <w:spacing w:before="1" w:line="227" w:lineRule="auto"/>
        <w:ind w:left="433"/>
        <w:outlineLvl w:val="1"/>
        <w:rPr>
          <w:sz w:val="20"/>
          <w:szCs w:val="20"/>
        </w:rPr>
      </w:pPr>
      <w:r>
        <w:rPr>
          <w:spacing w:val="5"/>
          <w:sz w:val="20"/>
          <w:szCs w:val="20"/>
        </w:rPr>
        <w:t>36.3</w:t>
      </w:r>
      <w:r>
        <w:rPr>
          <w:spacing w:val="-36"/>
          <w:sz w:val="20"/>
          <w:szCs w:val="20"/>
        </w:rPr>
        <w:t xml:space="preserve"> </w:t>
      </w:r>
      <w:r>
        <w:rPr>
          <w:spacing w:val="5"/>
          <w:sz w:val="20"/>
          <w:szCs w:val="20"/>
        </w:rPr>
        <w:t>签订合同时间：按中标通知书规定的时间与采购人签订合同（最长不能超过</w:t>
      </w:r>
      <w:r>
        <w:rPr>
          <w:spacing w:val="-34"/>
          <w:sz w:val="20"/>
          <w:szCs w:val="20"/>
        </w:rPr>
        <w:t xml:space="preserve"> </w:t>
      </w:r>
      <w:r>
        <w:rPr>
          <w:spacing w:val="5"/>
          <w:sz w:val="20"/>
          <w:szCs w:val="20"/>
        </w:rPr>
        <w:t>25 日）。</w:t>
      </w:r>
    </w:p>
    <w:p w14:paraId="33C27B31">
      <w:pPr>
        <w:pStyle w:val="5"/>
        <w:spacing w:before="113" w:line="227" w:lineRule="auto"/>
        <w:ind w:left="433"/>
        <w:outlineLvl w:val="1"/>
        <w:rPr>
          <w:sz w:val="20"/>
          <w:szCs w:val="20"/>
        </w:rPr>
      </w:pPr>
      <w:r>
        <w:rPr>
          <w:spacing w:val="9"/>
          <w:sz w:val="20"/>
          <w:szCs w:val="20"/>
        </w:rPr>
        <w:t>36.4</w:t>
      </w:r>
      <w:r>
        <w:rPr>
          <w:spacing w:val="-18"/>
          <w:sz w:val="20"/>
          <w:szCs w:val="20"/>
        </w:rPr>
        <w:t xml:space="preserve"> </w:t>
      </w:r>
      <w:r>
        <w:rPr>
          <w:spacing w:val="9"/>
          <w:sz w:val="20"/>
          <w:szCs w:val="20"/>
        </w:rPr>
        <w:t>中标人拒绝与采购人签订合同的，采购人可以按照评审报告推荐的中标候选人名单排序，确定</w:t>
      </w:r>
    </w:p>
    <w:p w14:paraId="115C521E">
      <w:pPr>
        <w:pStyle w:val="5"/>
        <w:spacing w:before="114" w:line="228" w:lineRule="auto"/>
        <w:ind w:left="15"/>
        <w:rPr>
          <w:sz w:val="20"/>
          <w:szCs w:val="20"/>
        </w:rPr>
      </w:pPr>
      <w:r>
        <w:rPr>
          <w:spacing w:val="9"/>
          <w:sz w:val="20"/>
          <w:szCs w:val="20"/>
        </w:rPr>
        <w:t>下一候选人为中标人，也可以重新开展政府采购</w:t>
      </w:r>
      <w:r>
        <w:rPr>
          <w:spacing w:val="8"/>
          <w:sz w:val="20"/>
          <w:szCs w:val="20"/>
        </w:rPr>
        <w:t>活动。</w:t>
      </w:r>
    </w:p>
    <w:p w14:paraId="7E3DED98">
      <w:pPr>
        <w:pStyle w:val="5"/>
        <w:spacing w:before="115" w:line="306" w:lineRule="auto"/>
        <w:ind w:left="8" w:right="93" w:firstLine="425"/>
        <w:rPr>
          <w:sz w:val="20"/>
          <w:szCs w:val="20"/>
        </w:rPr>
      </w:pPr>
      <w:r>
        <w:rPr>
          <w:spacing w:val="10"/>
          <w:sz w:val="20"/>
          <w:szCs w:val="20"/>
        </w:rPr>
        <w:t>36.5</w:t>
      </w:r>
      <w:r>
        <w:rPr>
          <w:spacing w:val="-39"/>
          <w:sz w:val="20"/>
          <w:szCs w:val="20"/>
        </w:rPr>
        <w:t xml:space="preserve"> </w:t>
      </w:r>
      <w:r>
        <w:rPr>
          <w:spacing w:val="10"/>
          <w:sz w:val="20"/>
          <w:szCs w:val="20"/>
        </w:rPr>
        <w:t>政府采购合同是政府采购项目验收的依据，</w:t>
      </w:r>
      <w:r>
        <w:rPr>
          <w:spacing w:val="9"/>
          <w:sz w:val="20"/>
          <w:szCs w:val="20"/>
        </w:rPr>
        <w:t>中标供应商和采购人应当按照采购合同约定的各自</w:t>
      </w:r>
      <w:r>
        <w:rPr>
          <w:spacing w:val="12"/>
          <w:sz w:val="20"/>
          <w:szCs w:val="20"/>
        </w:rPr>
        <w:t>的权利和义务全面履行合同。任何一方当事</w:t>
      </w:r>
      <w:r>
        <w:rPr>
          <w:spacing w:val="11"/>
          <w:sz w:val="20"/>
          <w:szCs w:val="20"/>
        </w:rPr>
        <w:t>人在履行合同过程中均不得擅自变更、中止或终止合同。政</w:t>
      </w:r>
      <w:r>
        <w:rPr>
          <w:spacing w:val="12"/>
          <w:sz w:val="20"/>
          <w:szCs w:val="20"/>
        </w:rPr>
        <w:t>府采购合同继续履行将损害国家利益和社会</w:t>
      </w:r>
      <w:r>
        <w:rPr>
          <w:spacing w:val="11"/>
          <w:sz w:val="20"/>
          <w:szCs w:val="20"/>
        </w:rPr>
        <w:t>公共利益的，双方当事人应当变更、中止或终止合同。有过</w:t>
      </w:r>
      <w:r>
        <w:rPr>
          <w:spacing w:val="9"/>
          <w:sz w:val="20"/>
          <w:szCs w:val="20"/>
        </w:rPr>
        <w:t>错的一方应当承担赔偿责任，双方都有过错的，各自承担相应的责任。</w:t>
      </w:r>
    </w:p>
    <w:p w14:paraId="24C8A871">
      <w:pPr>
        <w:pStyle w:val="5"/>
        <w:spacing w:before="113" w:line="280" w:lineRule="auto"/>
        <w:ind w:left="10" w:right="93" w:firstLine="422"/>
        <w:rPr>
          <w:sz w:val="20"/>
          <w:szCs w:val="20"/>
        </w:rPr>
      </w:pPr>
      <w:r>
        <w:rPr>
          <w:spacing w:val="10"/>
          <w:sz w:val="20"/>
          <w:szCs w:val="20"/>
        </w:rPr>
        <w:t>36.6</w:t>
      </w:r>
      <w:r>
        <w:rPr>
          <w:spacing w:val="-39"/>
          <w:sz w:val="20"/>
          <w:szCs w:val="20"/>
        </w:rPr>
        <w:t xml:space="preserve"> </w:t>
      </w:r>
      <w:r>
        <w:rPr>
          <w:spacing w:val="10"/>
          <w:sz w:val="20"/>
          <w:szCs w:val="20"/>
        </w:rPr>
        <w:t>采购人或中标供应商不得单方面向合同另一</w:t>
      </w:r>
      <w:r>
        <w:rPr>
          <w:spacing w:val="9"/>
          <w:sz w:val="20"/>
          <w:szCs w:val="20"/>
        </w:rPr>
        <w:t>方提出任何招标文件没有约定的条件或不合理的要求，作为签订合同的条件；也不得协商另行订立背离招标文件和合同实质性内容的协议。</w:t>
      </w:r>
    </w:p>
    <w:p w14:paraId="1AB167F4">
      <w:pPr>
        <w:pStyle w:val="5"/>
        <w:spacing w:before="114" w:line="280" w:lineRule="auto"/>
        <w:ind w:left="8" w:right="93" w:firstLine="425"/>
        <w:rPr>
          <w:sz w:val="20"/>
          <w:szCs w:val="20"/>
        </w:rPr>
      </w:pPr>
      <w:r>
        <w:rPr>
          <w:spacing w:val="10"/>
          <w:sz w:val="20"/>
          <w:szCs w:val="20"/>
        </w:rPr>
        <w:t>36.7</w:t>
      </w:r>
      <w:r>
        <w:rPr>
          <w:spacing w:val="-35"/>
          <w:sz w:val="20"/>
          <w:szCs w:val="20"/>
        </w:rPr>
        <w:t xml:space="preserve"> </w:t>
      </w:r>
      <w:r>
        <w:rPr>
          <w:spacing w:val="10"/>
          <w:sz w:val="20"/>
          <w:szCs w:val="20"/>
        </w:rPr>
        <w:t>如签订合同并生效后，供应商无故</w:t>
      </w:r>
      <w:r>
        <w:rPr>
          <w:spacing w:val="9"/>
          <w:sz w:val="20"/>
          <w:szCs w:val="20"/>
        </w:rPr>
        <w:t>拒绝或延期，除按照合同条款处理外，将承担相应的法律责</w:t>
      </w:r>
      <w:r>
        <w:rPr>
          <w:sz w:val="20"/>
          <w:szCs w:val="20"/>
        </w:rPr>
        <w:t>任。</w:t>
      </w:r>
    </w:p>
    <w:p w14:paraId="6875A495">
      <w:pPr>
        <w:pStyle w:val="5"/>
        <w:spacing w:before="112" w:line="228" w:lineRule="auto"/>
        <w:ind w:left="433"/>
        <w:rPr>
          <w:sz w:val="20"/>
          <w:szCs w:val="20"/>
        </w:rPr>
      </w:pPr>
      <w:r>
        <w:rPr>
          <w:b/>
          <w:bCs/>
          <w:spacing w:val="8"/>
          <w:sz w:val="20"/>
          <w:szCs w:val="20"/>
        </w:rPr>
        <w:t>36.8</w:t>
      </w:r>
      <w:r>
        <w:rPr>
          <w:spacing w:val="-42"/>
          <w:sz w:val="20"/>
          <w:szCs w:val="20"/>
        </w:rPr>
        <w:t xml:space="preserve"> </w:t>
      </w:r>
      <w:r>
        <w:rPr>
          <w:b/>
          <w:bCs/>
          <w:spacing w:val="8"/>
          <w:sz w:val="20"/>
          <w:szCs w:val="20"/>
        </w:rPr>
        <w:t>采购人需追加与合同标的相同的货</w:t>
      </w:r>
      <w:r>
        <w:rPr>
          <w:b/>
          <w:bCs/>
          <w:spacing w:val="7"/>
          <w:sz w:val="20"/>
          <w:szCs w:val="20"/>
        </w:rPr>
        <w:t>物或者服务的，在不改变原合同条款且已报财政部门批准落</w:t>
      </w:r>
    </w:p>
    <w:p w14:paraId="7FA35FDA">
      <w:pPr>
        <w:pStyle w:val="5"/>
        <w:spacing w:before="113" w:line="228" w:lineRule="auto"/>
        <w:ind w:left="14"/>
        <w:rPr>
          <w:sz w:val="20"/>
          <w:szCs w:val="20"/>
        </w:rPr>
      </w:pPr>
      <w:r>
        <w:rPr>
          <w:b/>
          <w:bCs/>
          <w:spacing w:val="7"/>
          <w:sz w:val="20"/>
          <w:szCs w:val="20"/>
        </w:rPr>
        <w:t>实资金的前提下，可从原中标供应商处添购，</w:t>
      </w:r>
      <w:r>
        <w:rPr>
          <w:spacing w:val="7"/>
          <w:sz w:val="20"/>
          <w:szCs w:val="20"/>
        </w:rPr>
        <w:t xml:space="preserve"> </w:t>
      </w:r>
      <w:r>
        <w:rPr>
          <w:b/>
          <w:bCs/>
          <w:spacing w:val="7"/>
          <w:sz w:val="20"/>
          <w:szCs w:val="20"/>
        </w:rPr>
        <w:t>所签订的补充添置合同的采购资金</w:t>
      </w:r>
      <w:r>
        <w:rPr>
          <w:b/>
          <w:bCs/>
          <w:spacing w:val="6"/>
          <w:sz w:val="20"/>
          <w:szCs w:val="20"/>
        </w:rPr>
        <w:t>总额不超过原采购合同</w:t>
      </w:r>
    </w:p>
    <w:p w14:paraId="58E39332">
      <w:pPr>
        <w:pStyle w:val="5"/>
        <w:spacing w:before="134" w:line="228" w:lineRule="auto"/>
        <w:ind w:left="10"/>
        <w:rPr>
          <w:sz w:val="20"/>
          <w:szCs w:val="20"/>
        </w:rPr>
      </w:pPr>
      <w:r>
        <w:rPr>
          <w:b/>
          <w:bCs/>
          <w:spacing w:val="-1"/>
          <w:sz w:val="20"/>
          <w:szCs w:val="20"/>
        </w:rPr>
        <w:t>金额的</w:t>
      </w:r>
      <w:r>
        <w:rPr>
          <w:spacing w:val="-19"/>
          <w:sz w:val="20"/>
          <w:szCs w:val="20"/>
        </w:rPr>
        <w:t xml:space="preserve"> </w:t>
      </w:r>
      <w:r>
        <w:rPr>
          <w:b/>
          <w:bCs/>
          <w:spacing w:val="-1"/>
          <w:sz w:val="20"/>
          <w:szCs w:val="20"/>
        </w:rPr>
        <w:t>10%。</w:t>
      </w:r>
    </w:p>
    <w:p w14:paraId="72C17020">
      <w:pPr>
        <w:pStyle w:val="5"/>
        <w:spacing w:before="112" w:line="227" w:lineRule="auto"/>
        <w:ind w:left="433"/>
        <w:outlineLvl w:val="1"/>
        <w:rPr>
          <w:sz w:val="20"/>
          <w:szCs w:val="20"/>
        </w:rPr>
      </w:pPr>
      <w:r>
        <w:rPr>
          <w:b/>
          <w:bCs/>
          <w:spacing w:val="6"/>
          <w:sz w:val="20"/>
          <w:szCs w:val="20"/>
        </w:rPr>
        <w:t>37.政府采购合同公告</w:t>
      </w:r>
    </w:p>
    <w:p w14:paraId="2DBF8A16">
      <w:pPr>
        <w:pStyle w:val="5"/>
        <w:spacing w:before="114" w:line="332" w:lineRule="auto"/>
        <w:ind w:left="12" w:right="3" w:firstLine="415"/>
        <w:rPr>
          <w:sz w:val="20"/>
          <w:szCs w:val="20"/>
        </w:rPr>
      </w:pPr>
      <w:r>
        <w:rPr>
          <w:spacing w:val="11"/>
          <w:sz w:val="20"/>
          <w:szCs w:val="20"/>
        </w:rPr>
        <w:t>采购人或者受托采购代理机构应当自政府采购合同签订之日起</w:t>
      </w:r>
      <w:r>
        <w:rPr>
          <w:spacing w:val="-34"/>
          <w:sz w:val="20"/>
          <w:szCs w:val="20"/>
        </w:rPr>
        <w:t xml:space="preserve"> </w:t>
      </w:r>
      <w:r>
        <w:rPr>
          <w:spacing w:val="11"/>
          <w:sz w:val="20"/>
          <w:szCs w:val="20"/>
        </w:rPr>
        <w:t>2</w:t>
      </w:r>
      <w:r>
        <w:rPr>
          <w:spacing w:val="-38"/>
          <w:sz w:val="20"/>
          <w:szCs w:val="20"/>
        </w:rPr>
        <w:t xml:space="preserve"> </w:t>
      </w:r>
      <w:r>
        <w:rPr>
          <w:spacing w:val="11"/>
          <w:sz w:val="20"/>
          <w:szCs w:val="20"/>
        </w:rPr>
        <w:t>个工作日内，</w:t>
      </w:r>
      <w:r>
        <w:rPr>
          <w:spacing w:val="10"/>
          <w:sz w:val="20"/>
          <w:szCs w:val="20"/>
        </w:rPr>
        <w:t>将政府采购合同在省级以上人民政府财政部门指定的媒体上公告，</w:t>
      </w:r>
      <w:r>
        <w:rPr>
          <w:spacing w:val="9"/>
          <w:sz w:val="20"/>
          <w:szCs w:val="20"/>
        </w:rPr>
        <w:t>但政府采购合同中涉及国家秘密、商业秘密的内容除外。</w:t>
      </w:r>
    </w:p>
    <w:p w14:paraId="4D12062D">
      <w:pPr>
        <w:pStyle w:val="5"/>
        <w:spacing w:line="229" w:lineRule="auto"/>
        <w:ind w:left="433"/>
        <w:outlineLvl w:val="1"/>
        <w:rPr>
          <w:sz w:val="20"/>
          <w:szCs w:val="20"/>
        </w:rPr>
      </w:pPr>
      <w:r>
        <w:rPr>
          <w:b/>
          <w:bCs/>
          <w:spacing w:val="5"/>
          <w:sz w:val="20"/>
          <w:szCs w:val="20"/>
        </w:rPr>
        <w:t>38.</w:t>
      </w:r>
      <w:r>
        <w:rPr>
          <w:spacing w:val="5"/>
          <w:sz w:val="20"/>
          <w:szCs w:val="20"/>
        </w:rPr>
        <w:t xml:space="preserve"> </w:t>
      </w:r>
      <w:r>
        <w:rPr>
          <w:b/>
          <w:bCs/>
          <w:spacing w:val="5"/>
          <w:sz w:val="20"/>
          <w:szCs w:val="20"/>
        </w:rPr>
        <w:t>询问、质疑和投诉</w:t>
      </w:r>
    </w:p>
    <w:p w14:paraId="78C446F8">
      <w:pPr>
        <w:pStyle w:val="5"/>
        <w:spacing w:before="112" w:line="332" w:lineRule="auto"/>
        <w:ind w:left="9" w:firstLine="424"/>
        <w:rPr>
          <w:sz w:val="20"/>
          <w:szCs w:val="20"/>
        </w:rPr>
      </w:pPr>
      <w:r>
        <w:rPr>
          <w:spacing w:val="10"/>
          <w:sz w:val="20"/>
          <w:szCs w:val="20"/>
        </w:rPr>
        <w:t>38.1</w:t>
      </w:r>
      <w:r>
        <w:rPr>
          <w:spacing w:val="-38"/>
          <w:sz w:val="20"/>
          <w:szCs w:val="20"/>
        </w:rPr>
        <w:t xml:space="preserve"> </w:t>
      </w:r>
      <w:r>
        <w:rPr>
          <w:spacing w:val="10"/>
          <w:sz w:val="20"/>
          <w:szCs w:val="20"/>
        </w:rPr>
        <w:t>供应商对政府采购活动事项有疑问的，可</w:t>
      </w:r>
      <w:r>
        <w:rPr>
          <w:spacing w:val="9"/>
          <w:sz w:val="20"/>
          <w:szCs w:val="20"/>
        </w:rPr>
        <w:t>以向采购人提出询问，采购人应当及时作出答复，但</w:t>
      </w:r>
      <w:r>
        <w:rPr>
          <w:spacing w:val="8"/>
          <w:sz w:val="20"/>
          <w:szCs w:val="20"/>
        </w:rPr>
        <w:t>答复的内容不得涉及商业秘密。</w:t>
      </w:r>
    </w:p>
    <w:p w14:paraId="2D736860">
      <w:pPr>
        <w:pStyle w:val="5"/>
        <w:spacing w:line="227" w:lineRule="auto"/>
        <w:jc w:val="right"/>
        <w:outlineLvl w:val="1"/>
        <w:rPr>
          <w:sz w:val="20"/>
          <w:szCs w:val="20"/>
        </w:rPr>
      </w:pPr>
      <w:r>
        <w:rPr>
          <w:spacing w:val="10"/>
          <w:sz w:val="20"/>
          <w:szCs w:val="20"/>
        </w:rPr>
        <w:t>38.2</w:t>
      </w:r>
      <w:r>
        <w:rPr>
          <w:spacing w:val="-38"/>
          <w:sz w:val="20"/>
          <w:szCs w:val="20"/>
        </w:rPr>
        <w:t xml:space="preserve"> </w:t>
      </w:r>
      <w:r>
        <w:rPr>
          <w:spacing w:val="10"/>
          <w:sz w:val="20"/>
          <w:szCs w:val="20"/>
        </w:rPr>
        <w:t>供应商认为招标文件、采购过程或者中标</w:t>
      </w:r>
      <w:r>
        <w:rPr>
          <w:spacing w:val="9"/>
          <w:sz w:val="20"/>
          <w:szCs w:val="20"/>
        </w:rPr>
        <w:t>结果使自己的合法权益受到损害的，必须在知道或者</w:t>
      </w:r>
    </w:p>
    <w:p w14:paraId="77C64821">
      <w:pPr>
        <w:pStyle w:val="5"/>
        <w:spacing w:before="115" w:line="332" w:lineRule="auto"/>
        <w:ind w:left="7" w:firstLine="1"/>
        <w:jc w:val="both"/>
        <w:rPr>
          <w:sz w:val="20"/>
          <w:szCs w:val="20"/>
        </w:rPr>
      </w:pPr>
      <w:r>
        <w:rPr>
          <w:spacing w:val="11"/>
          <w:sz w:val="20"/>
          <w:szCs w:val="20"/>
        </w:rPr>
        <w:t>应知其权益受到损害之日起</w:t>
      </w:r>
      <w:r>
        <w:rPr>
          <w:spacing w:val="-32"/>
          <w:sz w:val="20"/>
          <w:szCs w:val="20"/>
        </w:rPr>
        <w:t xml:space="preserve"> </w:t>
      </w:r>
      <w:r>
        <w:rPr>
          <w:spacing w:val="11"/>
          <w:sz w:val="20"/>
          <w:szCs w:val="20"/>
        </w:rPr>
        <w:t>7</w:t>
      </w:r>
      <w:r>
        <w:rPr>
          <w:spacing w:val="-38"/>
          <w:sz w:val="20"/>
          <w:szCs w:val="20"/>
        </w:rPr>
        <w:t xml:space="preserve"> </w:t>
      </w:r>
      <w:r>
        <w:rPr>
          <w:spacing w:val="11"/>
          <w:sz w:val="20"/>
          <w:szCs w:val="20"/>
        </w:rPr>
        <w:t>个工作日内，以书面形式向采购人、采购代理</w:t>
      </w:r>
      <w:r>
        <w:rPr>
          <w:spacing w:val="10"/>
          <w:sz w:val="20"/>
          <w:szCs w:val="20"/>
        </w:rPr>
        <w:t>机构提出质疑。采购人、采</w:t>
      </w:r>
      <w:r>
        <w:rPr>
          <w:spacing w:val="6"/>
          <w:sz w:val="20"/>
          <w:szCs w:val="20"/>
        </w:rPr>
        <w:t>购代理机构接收质疑函的方式、联系部门、联系电话和通讯地址等信息详见“投标人须知前附表</w:t>
      </w:r>
      <w:r>
        <w:rPr>
          <w:spacing w:val="-63"/>
          <w:sz w:val="20"/>
          <w:szCs w:val="20"/>
        </w:rPr>
        <w:t xml:space="preserve"> </w:t>
      </w:r>
      <w:r>
        <w:rPr>
          <w:spacing w:val="6"/>
          <w:sz w:val="20"/>
          <w:szCs w:val="20"/>
        </w:rPr>
        <w:t>”。具体</w:t>
      </w:r>
      <w:r>
        <w:rPr>
          <w:spacing w:val="7"/>
          <w:sz w:val="20"/>
          <w:szCs w:val="20"/>
        </w:rPr>
        <w:t>质疑起算时间如下：</w:t>
      </w:r>
    </w:p>
    <w:p w14:paraId="36D1E3B4">
      <w:pPr>
        <w:pStyle w:val="5"/>
        <w:spacing w:before="1" w:line="226" w:lineRule="auto"/>
        <w:ind w:left="439"/>
        <w:rPr>
          <w:sz w:val="20"/>
          <w:szCs w:val="20"/>
        </w:rPr>
      </w:pPr>
      <w:r>
        <w:rPr>
          <w:spacing w:val="9"/>
          <w:sz w:val="20"/>
          <w:szCs w:val="20"/>
        </w:rPr>
        <w:t>（1）对可以质疑的招标文件提出质疑的，为收到招标文件之日或者招标文件公告期限届满之日；</w:t>
      </w:r>
    </w:p>
    <w:p w14:paraId="7DCEABB4">
      <w:pPr>
        <w:pStyle w:val="5"/>
        <w:spacing w:before="114" w:line="228" w:lineRule="auto"/>
        <w:ind w:left="439"/>
        <w:rPr>
          <w:sz w:val="20"/>
          <w:szCs w:val="20"/>
        </w:rPr>
      </w:pPr>
      <w:r>
        <w:rPr>
          <w:spacing w:val="8"/>
          <w:sz w:val="20"/>
          <w:szCs w:val="20"/>
        </w:rPr>
        <w:t>（2）对采购过程提出质疑的，为各采购程序环节结束之日；</w:t>
      </w:r>
    </w:p>
    <w:p w14:paraId="4DD01097">
      <w:pPr>
        <w:pStyle w:val="5"/>
        <w:spacing w:before="113" w:line="227" w:lineRule="auto"/>
        <w:ind w:left="439"/>
        <w:rPr>
          <w:sz w:val="20"/>
          <w:szCs w:val="20"/>
        </w:rPr>
      </w:pPr>
      <w:r>
        <w:rPr>
          <w:spacing w:val="9"/>
          <w:sz w:val="20"/>
          <w:szCs w:val="20"/>
        </w:rPr>
        <w:t>（3）对中标结果提出质疑的，为中标结果</w:t>
      </w:r>
      <w:r>
        <w:rPr>
          <w:spacing w:val="8"/>
          <w:sz w:val="20"/>
          <w:szCs w:val="20"/>
        </w:rPr>
        <w:t>公告期限届满之日。</w:t>
      </w:r>
    </w:p>
    <w:p w14:paraId="2F6A397C">
      <w:pPr>
        <w:pStyle w:val="5"/>
        <w:spacing w:before="115" w:line="332" w:lineRule="auto"/>
        <w:ind w:left="27" w:right="1" w:firstLine="402"/>
        <w:rPr>
          <w:sz w:val="20"/>
          <w:szCs w:val="20"/>
        </w:rPr>
      </w:pPr>
      <w:r>
        <w:rPr>
          <w:spacing w:val="12"/>
          <w:sz w:val="20"/>
          <w:szCs w:val="20"/>
        </w:rPr>
        <w:t>供应商对采购人、采购代理机构的质疑答复不</w:t>
      </w:r>
      <w:r>
        <w:rPr>
          <w:spacing w:val="11"/>
          <w:sz w:val="20"/>
          <w:szCs w:val="20"/>
        </w:rPr>
        <w:t>满意，或者采购人、采购代理机构未在规定时间内作</w:t>
      </w:r>
      <w:r>
        <w:rPr>
          <w:spacing w:val="9"/>
          <w:sz w:val="20"/>
          <w:szCs w:val="20"/>
        </w:rPr>
        <w:t>出答复的，可以在答复期满后十五个工作日内向同级政府采购监管</w:t>
      </w:r>
      <w:r>
        <w:rPr>
          <w:spacing w:val="8"/>
          <w:sz w:val="20"/>
          <w:szCs w:val="20"/>
        </w:rPr>
        <w:t>部门投诉。</w:t>
      </w:r>
    </w:p>
    <w:p w14:paraId="2B3ED733">
      <w:pPr>
        <w:pStyle w:val="5"/>
        <w:spacing w:line="227" w:lineRule="auto"/>
        <w:jc w:val="right"/>
        <w:outlineLvl w:val="1"/>
        <w:rPr>
          <w:sz w:val="20"/>
          <w:szCs w:val="20"/>
        </w:rPr>
      </w:pPr>
      <w:r>
        <w:rPr>
          <w:spacing w:val="7"/>
          <w:sz w:val="20"/>
          <w:szCs w:val="20"/>
        </w:rPr>
        <w:t xml:space="preserve">38.3 </w:t>
      </w:r>
      <w:r>
        <w:rPr>
          <w:b/>
          <w:bCs/>
          <w:spacing w:val="7"/>
          <w:sz w:val="20"/>
          <w:szCs w:val="20"/>
        </w:rPr>
        <w:t>供应商提出质疑应当提交质疑函和必要的证明材料</w:t>
      </w:r>
      <w:r>
        <w:rPr>
          <w:b/>
          <w:bCs/>
          <w:spacing w:val="6"/>
          <w:sz w:val="20"/>
          <w:szCs w:val="20"/>
        </w:rPr>
        <w:t>，针对同一采购程序环节的质疑必须在法定</w:t>
      </w:r>
    </w:p>
    <w:p w14:paraId="661A4162">
      <w:pPr>
        <w:pStyle w:val="5"/>
        <w:spacing w:before="114" w:line="228" w:lineRule="auto"/>
        <w:ind w:left="9"/>
        <w:rPr>
          <w:sz w:val="20"/>
          <w:szCs w:val="20"/>
        </w:rPr>
      </w:pPr>
      <w:r>
        <w:rPr>
          <w:b/>
          <w:bCs/>
          <w:spacing w:val="7"/>
          <w:sz w:val="20"/>
          <w:szCs w:val="20"/>
        </w:rPr>
        <w:t>质疑期内一次性提出。质疑函应当包括下列内容：</w:t>
      </w:r>
    </w:p>
    <w:p w14:paraId="5CD8E197">
      <w:pPr>
        <w:pStyle w:val="5"/>
        <w:spacing w:before="112" w:line="228" w:lineRule="auto"/>
        <w:ind w:left="439"/>
        <w:rPr>
          <w:sz w:val="20"/>
          <w:szCs w:val="20"/>
        </w:rPr>
      </w:pPr>
      <w:r>
        <w:rPr>
          <w:spacing w:val="9"/>
          <w:sz w:val="20"/>
          <w:szCs w:val="20"/>
        </w:rPr>
        <w:t>（1）供应商的姓名或者名称、地址、邮编、</w:t>
      </w:r>
      <w:r>
        <w:rPr>
          <w:spacing w:val="8"/>
          <w:sz w:val="20"/>
          <w:szCs w:val="20"/>
        </w:rPr>
        <w:t>联系人及联系电话；</w:t>
      </w:r>
    </w:p>
    <w:p w14:paraId="721384C6">
      <w:pPr>
        <w:pStyle w:val="5"/>
        <w:spacing w:before="114" w:line="228" w:lineRule="auto"/>
        <w:ind w:left="439"/>
        <w:rPr>
          <w:sz w:val="20"/>
          <w:szCs w:val="20"/>
        </w:rPr>
      </w:pPr>
      <w:r>
        <w:rPr>
          <w:spacing w:val="7"/>
          <w:sz w:val="20"/>
          <w:szCs w:val="20"/>
        </w:rPr>
        <w:t>（2）质疑项目的名称、编号；</w:t>
      </w:r>
    </w:p>
    <w:p w14:paraId="5F3D0647">
      <w:pPr>
        <w:pStyle w:val="5"/>
        <w:spacing w:before="113" w:line="228" w:lineRule="auto"/>
        <w:ind w:left="439"/>
        <w:rPr>
          <w:sz w:val="20"/>
          <w:szCs w:val="20"/>
        </w:rPr>
      </w:pPr>
      <w:r>
        <w:rPr>
          <w:spacing w:val="8"/>
          <w:sz w:val="20"/>
          <w:szCs w:val="20"/>
        </w:rPr>
        <w:t>（3）具体、明确的质疑事项和与质疑事项相关的请求；</w:t>
      </w:r>
    </w:p>
    <w:p w14:paraId="326DB058">
      <w:pPr>
        <w:pStyle w:val="5"/>
        <w:spacing w:before="112" w:line="228" w:lineRule="auto"/>
        <w:ind w:left="439"/>
        <w:rPr>
          <w:sz w:val="20"/>
          <w:szCs w:val="20"/>
        </w:rPr>
      </w:pPr>
      <w:r>
        <w:rPr>
          <w:spacing w:val="5"/>
          <w:sz w:val="20"/>
          <w:szCs w:val="20"/>
        </w:rPr>
        <w:t>（4）事实依据；</w:t>
      </w:r>
    </w:p>
    <w:p w14:paraId="47522F02">
      <w:pPr>
        <w:pStyle w:val="5"/>
        <w:spacing w:before="113" w:line="228" w:lineRule="auto"/>
        <w:ind w:left="439"/>
        <w:rPr>
          <w:sz w:val="20"/>
          <w:szCs w:val="20"/>
        </w:rPr>
      </w:pPr>
      <w:r>
        <w:rPr>
          <w:spacing w:val="6"/>
          <w:sz w:val="20"/>
          <w:szCs w:val="20"/>
        </w:rPr>
        <w:t>（5）必要的法律依据；</w:t>
      </w:r>
    </w:p>
    <w:p w14:paraId="2BC571C6">
      <w:pPr>
        <w:pStyle w:val="5"/>
        <w:spacing w:before="114" w:line="229" w:lineRule="auto"/>
        <w:ind w:left="439"/>
        <w:rPr>
          <w:sz w:val="20"/>
          <w:szCs w:val="20"/>
        </w:rPr>
      </w:pPr>
      <w:r>
        <w:rPr>
          <w:spacing w:val="6"/>
          <w:sz w:val="20"/>
          <w:szCs w:val="20"/>
        </w:rPr>
        <w:t>（6）提出质疑的日期。</w:t>
      </w:r>
    </w:p>
    <w:p w14:paraId="5E6714D0">
      <w:pPr>
        <w:pStyle w:val="5"/>
        <w:spacing w:before="112" w:line="332" w:lineRule="auto"/>
        <w:ind w:left="16" w:right="1" w:firstLine="412"/>
        <w:rPr>
          <w:sz w:val="20"/>
          <w:szCs w:val="20"/>
        </w:rPr>
      </w:pPr>
      <w:r>
        <w:rPr>
          <w:spacing w:val="12"/>
          <w:sz w:val="20"/>
          <w:szCs w:val="20"/>
        </w:rPr>
        <w:t>供应商为自然人的，应当由本人签字；供应商</w:t>
      </w:r>
      <w:r>
        <w:rPr>
          <w:spacing w:val="11"/>
          <w:sz w:val="20"/>
          <w:szCs w:val="20"/>
        </w:rPr>
        <w:t>为法人或者其他组织的，应当由法定代表人、主要负</w:t>
      </w:r>
      <w:r>
        <w:rPr>
          <w:spacing w:val="9"/>
          <w:sz w:val="20"/>
          <w:szCs w:val="20"/>
        </w:rPr>
        <w:t>责人，或者其委托代理人签字或者盖章，并加</w:t>
      </w:r>
      <w:r>
        <w:rPr>
          <w:spacing w:val="8"/>
          <w:sz w:val="20"/>
          <w:szCs w:val="20"/>
        </w:rPr>
        <w:t>盖公章。</w:t>
      </w:r>
    </w:p>
    <w:p w14:paraId="51F54641">
      <w:pPr>
        <w:pStyle w:val="5"/>
        <w:spacing w:before="1" w:line="227" w:lineRule="auto"/>
        <w:jc w:val="right"/>
        <w:outlineLvl w:val="1"/>
        <w:rPr>
          <w:sz w:val="20"/>
          <w:szCs w:val="20"/>
        </w:rPr>
      </w:pPr>
      <w:r>
        <w:rPr>
          <w:b/>
          <w:bCs/>
          <w:spacing w:val="8"/>
          <w:sz w:val="20"/>
          <w:szCs w:val="20"/>
        </w:rPr>
        <w:t>38.4</w:t>
      </w:r>
      <w:r>
        <w:rPr>
          <w:spacing w:val="-41"/>
          <w:sz w:val="20"/>
          <w:szCs w:val="20"/>
        </w:rPr>
        <w:t xml:space="preserve"> </w:t>
      </w:r>
      <w:r>
        <w:rPr>
          <w:b/>
          <w:bCs/>
          <w:spacing w:val="8"/>
          <w:sz w:val="20"/>
          <w:szCs w:val="20"/>
        </w:rPr>
        <w:t>采购人、采购代理机构认为供应商质疑</w:t>
      </w:r>
      <w:r>
        <w:rPr>
          <w:b/>
          <w:bCs/>
          <w:spacing w:val="7"/>
          <w:sz w:val="20"/>
          <w:szCs w:val="20"/>
        </w:rPr>
        <w:t>不成立，或者成立但未对中标结果构成影响的，继续开</w:t>
      </w:r>
    </w:p>
    <w:p w14:paraId="654FF0C7">
      <w:pPr>
        <w:pStyle w:val="5"/>
        <w:spacing w:before="113" w:line="228" w:lineRule="auto"/>
        <w:ind w:left="10"/>
        <w:rPr>
          <w:sz w:val="20"/>
          <w:szCs w:val="20"/>
        </w:rPr>
      </w:pPr>
      <w:r>
        <w:rPr>
          <w:b/>
          <w:bCs/>
          <w:spacing w:val="8"/>
          <w:sz w:val="20"/>
          <w:szCs w:val="20"/>
        </w:rPr>
        <w:t>展采购活动；认为供应商质疑成立且影响或者可能影响中标结果的，按照下列情况处理：</w:t>
      </w:r>
    </w:p>
    <w:p w14:paraId="0E4B1A6C">
      <w:pPr>
        <w:pStyle w:val="5"/>
        <w:spacing w:before="113" w:line="280" w:lineRule="auto"/>
        <w:ind w:left="9" w:right="1" w:firstLine="431"/>
        <w:rPr>
          <w:sz w:val="20"/>
          <w:szCs w:val="20"/>
        </w:rPr>
      </w:pPr>
      <w:r>
        <w:rPr>
          <w:spacing w:val="11"/>
          <w:sz w:val="20"/>
          <w:szCs w:val="20"/>
        </w:rPr>
        <w:t>（一）对招标文件提出的质疑，依法通过澄清或者修改可以继续开展采购活动的，澄清或者修改招</w:t>
      </w:r>
      <w:r>
        <w:rPr>
          <w:spacing w:val="9"/>
          <w:sz w:val="20"/>
          <w:szCs w:val="20"/>
        </w:rPr>
        <w:t>标文件后继续开展采购活动；否则应当修改招标文件后重新开展采购活动。</w:t>
      </w:r>
    </w:p>
    <w:p w14:paraId="6B4BD9C3">
      <w:pPr>
        <w:pStyle w:val="5"/>
        <w:spacing w:before="114" w:line="280" w:lineRule="auto"/>
        <w:ind w:left="28" w:right="1" w:firstLine="412"/>
        <w:rPr>
          <w:sz w:val="20"/>
          <w:szCs w:val="20"/>
        </w:rPr>
      </w:pPr>
      <w:r>
        <w:rPr>
          <w:spacing w:val="11"/>
          <w:sz w:val="20"/>
          <w:szCs w:val="20"/>
        </w:rPr>
        <w:t>（二）对采购过程、中标结果提出的质疑，合格供应商符合法定数量时，可以从合格的中标候选人</w:t>
      </w:r>
      <w:r>
        <w:rPr>
          <w:spacing w:val="9"/>
          <w:sz w:val="20"/>
          <w:szCs w:val="20"/>
        </w:rPr>
        <w:t>中另行确定中标供应商的，应当依法另行确定中标供应商；否则应当重新开展采购</w:t>
      </w:r>
      <w:r>
        <w:rPr>
          <w:spacing w:val="8"/>
          <w:sz w:val="20"/>
          <w:szCs w:val="20"/>
        </w:rPr>
        <w:t>活动。</w:t>
      </w:r>
    </w:p>
    <w:p w14:paraId="085F0050">
      <w:pPr>
        <w:pStyle w:val="5"/>
        <w:spacing w:before="113" w:line="227" w:lineRule="auto"/>
        <w:ind w:left="429"/>
        <w:rPr>
          <w:sz w:val="20"/>
          <w:szCs w:val="20"/>
        </w:rPr>
      </w:pPr>
      <w:r>
        <w:rPr>
          <w:spacing w:val="10"/>
          <w:sz w:val="20"/>
          <w:szCs w:val="20"/>
        </w:rPr>
        <w:t>质疑答复导致中标结果改变的，采购人或者采</w:t>
      </w:r>
      <w:r>
        <w:rPr>
          <w:spacing w:val="9"/>
          <w:sz w:val="20"/>
          <w:szCs w:val="20"/>
        </w:rPr>
        <w:t>购代理机构应当将有关情况书面报告本级财政部门。</w:t>
      </w:r>
    </w:p>
    <w:p w14:paraId="1E8DC27B">
      <w:pPr>
        <w:pStyle w:val="5"/>
        <w:spacing w:before="115" w:line="332" w:lineRule="auto"/>
        <w:ind w:left="9" w:firstLine="423"/>
        <w:jc w:val="both"/>
        <w:rPr>
          <w:sz w:val="20"/>
          <w:szCs w:val="20"/>
        </w:rPr>
      </w:pPr>
      <w:r>
        <w:rPr>
          <w:spacing w:val="8"/>
          <w:sz w:val="20"/>
          <w:szCs w:val="20"/>
        </w:rPr>
        <w:t>38.5</w:t>
      </w:r>
      <w:r>
        <w:rPr>
          <w:spacing w:val="-38"/>
          <w:sz w:val="20"/>
          <w:szCs w:val="20"/>
        </w:rPr>
        <w:t xml:space="preserve"> </w:t>
      </w:r>
      <w:r>
        <w:rPr>
          <w:b/>
          <w:bCs/>
          <w:spacing w:val="8"/>
          <w:sz w:val="20"/>
          <w:szCs w:val="20"/>
        </w:rPr>
        <w:t>投诉的权利。质疑供应商对采购人、采购代理</w:t>
      </w:r>
      <w:r>
        <w:rPr>
          <w:b/>
          <w:bCs/>
          <w:spacing w:val="7"/>
          <w:sz w:val="20"/>
          <w:szCs w:val="20"/>
        </w:rPr>
        <w:t>机构的答复不满意，或者采购人、采购代理机构</w:t>
      </w:r>
      <w:r>
        <w:rPr>
          <w:b/>
          <w:bCs/>
          <w:spacing w:val="6"/>
          <w:sz w:val="20"/>
          <w:szCs w:val="20"/>
        </w:rPr>
        <w:t>未在规定时间内作出答复的，可以在答复期满后</w:t>
      </w:r>
      <w:r>
        <w:rPr>
          <w:spacing w:val="-22"/>
          <w:sz w:val="20"/>
          <w:szCs w:val="20"/>
        </w:rPr>
        <w:t xml:space="preserve"> </w:t>
      </w:r>
      <w:r>
        <w:rPr>
          <w:b/>
          <w:bCs/>
          <w:spacing w:val="6"/>
          <w:sz w:val="20"/>
          <w:szCs w:val="20"/>
        </w:rPr>
        <w:t>15</w:t>
      </w:r>
      <w:r>
        <w:rPr>
          <w:spacing w:val="-38"/>
          <w:sz w:val="20"/>
          <w:szCs w:val="20"/>
        </w:rPr>
        <w:t xml:space="preserve"> </w:t>
      </w:r>
      <w:r>
        <w:rPr>
          <w:b/>
          <w:bCs/>
          <w:spacing w:val="6"/>
          <w:sz w:val="20"/>
          <w:szCs w:val="20"/>
        </w:rPr>
        <w:t>个工作日内向《政府采购质疑和投诉办法》（财政部</w:t>
      </w:r>
      <w:r>
        <w:rPr>
          <w:b/>
          <w:bCs/>
          <w:spacing w:val="8"/>
          <w:sz w:val="20"/>
          <w:szCs w:val="20"/>
        </w:rPr>
        <w:t>令第94</w:t>
      </w:r>
      <w:r>
        <w:rPr>
          <w:spacing w:val="-20"/>
          <w:sz w:val="20"/>
          <w:szCs w:val="20"/>
        </w:rPr>
        <w:t xml:space="preserve"> </w:t>
      </w:r>
      <w:r>
        <w:rPr>
          <w:b/>
          <w:bCs/>
          <w:spacing w:val="8"/>
          <w:sz w:val="20"/>
          <w:szCs w:val="20"/>
        </w:rPr>
        <w:t>号）第六条规定的财政部门提起投诉（投诉书格式后附）。</w:t>
      </w:r>
    </w:p>
    <w:p w14:paraId="7951EB4F">
      <w:pPr>
        <w:pStyle w:val="5"/>
        <w:spacing w:line="229" w:lineRule="auto"/>
        <w:ind w:left="4351"/>
        <w:rPr>
          <w:sz w:val="20"/>
          <w:szCs w:val="20"/>
        </w:rPr>
      </w:pPr>
      <w:r>
        <w:rPr>
          <w:b/>
          <w:bCs/>
          <w:spacing w:val="6"/>
          <w:sz w:val="20"/>
          <w:szCs w:val="20"/>
        </w:rPr>
        <w:t>八、其他事项</w:t>
      </w:r>
    </w:p>
    <w:p w14:paraId="361A77B6">
      <w:pPr>
        <w:pStyle w:val="5"/>
        <w:spacing w:before="112" w:line="228" w:lineRule="auto"/>
        <w:ind w:left="433"/>
        <w:outlineLvl w:val="1"/>
        <w:rPr>
          <w:sz w:val="20"/>
          <w:szCs w:val="20"/>
        </w:rPr>
      </w:pPr>
      <w:r>
        <w:rPr>
          <w:b/>
          <w:bCs/>
          <w:spacing w:val="4"/>
          <w:sz w:val="20"/>
          <w:szCs w:val="20"/>
        </w:rPr>
        <w:t>39.代理服务费</w:t>
      </w:r>
    </w:p>
    <w:p w14:paraId="279BDEA5">
      <w:pPr>
        <w:pStyle w:val="5"/>
        <w:spacing w:before="113" w:line="228" w:lineRule="auto"/>
        <w:jc w:val="right"/>
        <w:outlineLvl w:val="1"/>
        <w:rPr>
          <w:sz w:val="20"/>
          <w:szCs w:val="20"/>
        </w:rPr>
      </w:pPr>
      <w:r>
        <w:rPr>
          <w:spacing w:val="4"/>
          <w:sz w:val="20"/>
          <w:szCs w:val="20"/>
        </w:rPr>
        <w:t>39.1</w:t>
      </w:r>
      <w:r>
        <w:rPr>
          <w:spacing w:val="-25"/>
          <w:sz w:val="20"/>
          <w:szCs w:val="20"/>
        </w:rPr>
        <w:t xml:space="preserve"> </w:t>
      </w:r>
      <w:r>
        <w:rPr>
          <w:spacing w:val="4"/>
          <w:sz w:val="20"/>
          <w:szCs w:val="20"/>
        </w:rPr>
        <w:t>代理服务收费标准及缴费账户详见“投标人须知前附表</w:t>
      </w:r>
      <w:r>
        <w:rPr>
          <w:spacing w:val="-69"/>
          <w:sz w:val="20"/>
          <w:szCs w:val="20"/>
        </w:rPr>
        <w:t xml:space="preserve"> </w:t>
      </w:r>
      <w:r>
        <w:rPr>
          <w:spacing w:val="4"/>
          <w:sz w:val="20"/>
          <w:szCs w:val="20"/>
        </w:rPr>
        <w:t>”，投标人为联合体的，可以由联合体中</w:t>
      </w:r>
    </w:p>
    <w:p w14:paraId="1BE7F542">
      <w:pPr>
        <w:pStyle w:val="5"/>
        <w:spacing w:before="113" w:line="228" w:lineRule="auto"/>
        <w:ind w:left="26"/>
        <w:rPr>
          <w:sz w:val="20"/>
          <w:szCs w:val="20"/>
        </w:rPr>
      </w:pPr>
      <w:r>
        <w:rPr>
          <w:spacing w:val="7"/>
          <w:sz w:val="20"/>
          <w:szCs w:val="20"/>
        </w:rPr>
        <w:t>的一方或者多方共同交纳代理服务费。</w:t>
      </w:r>
    </w:p>
    <w:p w14:paraId="741CE321">
      <w:pPr>
        <w:pStyle w:val="5"/>
        <w:spacing w:before="57" w:line="228" w:lineRule="auto"/>
        <w:ind w:left="433"/>
        <w:outlineLvl w:val="1"/>
        <w:rPr>
          <w:sz w:val="20"/>
          <w:szCs w:val="20"/>
        </w:rPr>
      </w:pPr>
      <w:bookmarkStart w:id="10" w:name="bookmark17"/>
      <w:bookmarkEnd w:id="10"/>
      <w:r>
        <w:rPr>
          <w:spacing w:val="5"/>
          <w:sz w:val="20"/>
          <w:szCs w:val="20"/>
        </w:rPr>
        <w:t>39.2</w:t>
      </w:r>
      <w:r>
        <w:rPr>
          <w:spacing w:val="-31"/>
          <w:sz w:val="20"/>
          <w:szCs w:val="20"/>
        </w:rPr>
        <w:t xml:space="preserve"> </w:t>
      </w:r>
      <w:r>
        <w:rPr>
          <w:spacing w:val="5"/>
          <w:sz w:val="20"/>
          <w:szCs w:val="20"/>
        </w:rPr>
        <w:t>代理服务收费标准：</w:t>
      </w:r>
    </w:p>
    <w:p w14:paraId="50A468E6">
      <w:pPr>
        <w:spacing w:line="130" w:lineRule="exact"/>
      </w:pPr>
    </w:p>
    <w:tbl>
      <w:tblPr>
        <w:tblStyle w:val="12"/>
        <w:tblW w:w="8481"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5295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3474" w:type="dxa"/>
            <w:tcBorders>
              <w:tl2br w:val="single" w:color="000000" w:sz="4" w:space="0"/>
            </w:tcBorders>
            <w:vAlign w:val="top"/>
          </w:tcPr>
          <w:p w14:paraId="3A2984F6">
            <w:pPr>
              <w:pStyle w:val="13"/>
              <w:spacing w:before="35" w:line="228" w:lineRule="auto"/>
              <w:ind w:left="1701"/>
              <w:rPr>
                <w:sz w:val="20"/>
                <w:szCs w:val="20"/>
              </w:rPr>
            </w:pPr>
            <w:r>
              <w:rPr>
                <w:spacing w:val="-1"/>
                <w:sz w:val="20"/>
                <w:szCs w:val="20"/>
              </w:rPr>
              <w:t>费率</w:t>
            </w:r>
          </w:p>
          <w:p w14:paraId="0CBDF24A">
            <w:pPr>
              <w:pStyle w:val="13"/>
              <w:spacing w:before="161" w:line="228" w:lineRule="auto"/>
              <w:ind w:left="135"/>
              <w:rPr>
                <w:sz w:val="20"/>
                <w:szCs w:val="20"/>
              </w:rPr>
            </w:pPr>
            <w:r>
              <w:rPr>
                <w:spacing w:val="2"/>
                <w:sz w:val="20"/>
                <w:szCs w:val="20"/>
              </w:rPr>
              <w:t>中标金额</w:t>
            </w:r>
          </w:p>
        </w:tc>
        <w:tc>
          <w:tcPr>
            <w:tcW w:w="1658" w:type="dxa"/>
            <w:vAlign w:val="top"/>
          </w:tcPr>
          <w:p w14:paraId="106C85EE">
            <w:pPr>
              <w:pStyle w:val="13"/>
              <w:spacing w:before="238" w:line="228" w:lineRule="auto"/>
              <w:ind w:left="472"/>
              <w:rPr>
                <w:sz w:val="20"/>
                <w:szCs w:val="20"/>
              </w:rPr>
            </w:pPr>
            <w:r>
              <w:rPr>
                <w:spacing w:val="6"/>
                <w:sz w:val="20"/>
                <w:szCs w:val="20"/>
              </w:rPr>
              <w:t>货物招标</w:t>
            </w:r>
          </w:p>
        </w:tc>
        <w:tc>
          <w:tcPr>
            <w:tcW w:w="1686" w:type="dxa"/>
            <w:vAlign w:val="top"/>
          </w:tcPr>
          <w:p w14:paraId="4805FCE8">
            <w:pPr>
              <w:pStyle w:val="13"/>
              <w:spacing w:before="239" w:line="228" w:lineRule="auto"/>
              <w:ind w:left="429"/>
              <w:rPr>
                <w:sz w:val="20"/>
                <w:szCs w:val="20"/>
              </w:rPr>
            </w:pPr>
            <w:r>
              <w:rPr>
                <w:spacing w:val="7"/>
                <w:sz w:val="20"/>
                <w:szCs w:val="20"/>
              </w:rPr>
              <w:t>服务招标</w:t>
            </w:r>
          </w:p>
        </w:tc>
        <w:tc>
          <w:tcPr>
            <w:tcW w:w="1663" w:type="dxa"/>
            <w:vAlign w:val="top"/>
          </w:tcPr>
          <w:p w14:paraId="5DD5FD71">
            <w:pPr>
              <w:pStyle w:val="13"/>
              <w:spacing w:before="239" w:line="229" w:lineRule="auto"/>
              <w:ind w:left="418"/>
              <w:rPr>
                <w:sz w:val="20"/>
                <w:szCs w:val="20"/>
              </w:rPr>
            </w:pPr>
            <w:r>
              <w:rPr>
                <w:spacing w:val="6"/>
                <w:sz w:val="20"/>
                <w:szCs w:val="20"/>
              </w:rPr>
              <w:t>工程招标</w:t>
            </w:r>
          </w:p>
        </w:tc>
      </w:tr>
      <w:tr w14:paraId="1B5B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DD420F6">
            <w:pPr>
              <w:pStyle w:val="13"/>
              <w:spacing w:before="32" w:line="229" w:lineRule="auto"/>
              <w:ind w:left="131"/>
              <w:rPr>
                <w:sz w:val="20"/>
                <w:szCs w:val="20"/>
              </w:rPr>
            </w:pPr>
            <w:r>
              <w:rPr>
                <w:spacing w:val="2"/>
                <w:sz w:val="20"/>
                <w:szCs w:val="20"/>
              </w:rPr>
              <w:t>100</w:t>
            </w:r>
            <w:r>
              <w:rPr>
                <w:spacing w:val="-34"/>
                <w:sz w:val="20"/>
                <w:szCs w:val="20"/>
              </w:rPr>
              <w:t xml:space="preserve"> </w:t>
            </w:r>
            <w:r>
              <w:rPr>
                <w:spacing w:val="2"/>
                <w:sz w:val="20"/>
                <w:szCs w:val="20"/>
              </w:rPr>
              <w:t>万元以下</w:t>
            </w:r>
          </w:p>
        </w:tc>
        <w:tc>
          <w:tcPr>
            <w:tcW w:w="1658" w:type="dxa"/>
            <w:vAlign w:val="top"/>
          </w:tcPr>
          <w:p w14:paraId="2274B559">
            <w:pPr>
              <w:pStyle w:val="13"/>
              <w:spacing w:before="32" w:line="268" w:lineRule="exact"/>
              <w:ind w:left="338"/>
              <w:rPr>
                <w:sz w:val="20"/>
                <w:szCs w:val="20"/>
              </w:rPr>
            </w:pPr>
            <w:r>
              <w:rPr>
                <w:spacing w:val="-1"/>
                <w:position w:val="1"/>
                <w:sz w:val="20"/>
                <w:szCs w:val="20"/>
              </w:rPr>
              <w:t>1.5%</w:t>
            </w:r>
          </w:p>
        </w:tc>
        <w:tc>
          <w:tcPr>
            <w:tcW w:w="1686" w:type="dxa"/>
            <w:vAlign w:val="top"/>
          </w:tcPr>
          <w:p w14:paraId="60C87EC4">
            <w:pPr>
              <w:pStyle w:val="13"/>
              <w:spacing w:before="32" w:line="268" w:lineRule="exact"/>
              <w:ind w:left="339"/>
              <w:rPr>
                <w:sz w:val="20"/>
                <w:szCs w:val="20"/>
              </w:rPr>
            </w:pPr>
            <w:r>
              <w:rPr>
                <w:spacing w:val="-1"/>
                <w:position w:val="1"/>
                <w:sz w:val="20"/>
                <w:szCs w:val="20"/>
              </w:rPr>
              <w:t>1.5%</w:t>
            </w:r>
          </w:p>
        </w:tc>
        <w:tc>
          <w:tcPr>
            <w:tcW w:w="1663" w:type="dxa"/>
            <w:vAlign w:val="top"/>
          </w:tcPr>
          <w:p w14:paraId="3D9C701C">
            <w:pPr>
              <w:pStyle w:val="13"/>
              <w:spacing w:before="32" w:line="268" w:lineRule="exact"/>
              <w:ind w:left="340"/>
              <w:rPr>
                <w:sz w:val="20"/>
                <w:szCs w:val="20"/>
              </w:rPr>
            </w:pPr>
            <w:r>
              <w:rPr>
                <w:spacing w:val="-1"/>
                <w:position w:val="1"/>
                <w:sz w:val="20"/>
                <w:szCs w:val="20"/>
              </w:rPr>
              <w:t>1.0%</w:t>
            </w:r>
          </w:p>
        </w:tc>
      </w:tr>
      <w:tr w14:paraId="09971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E4AE52F">
            <w:pPr>
              <w:pStyle w:val="13"/>
              <w:spacing w:before="31" w:line="229" w:lineRule="auto"/>
              <w:ind w:left="131"/>
              <w:rPr>
                <w:sz w:val="20"/>
                <w:szCs w:val="20"/>
              </w:rPr>
            </w:pPr>
            <w:r>
              <w:rPr>
                <w:spacing w:val="2"/>
                <w:sz w:val="20"/>
                <w:szCs w:val="20"/>
              </w:rPr>
              <w:t>100～500</w:t>
            </w:r>
            <w:r>
              <w:rPr>
                <w:spacing w:val="-33"/>
                <w:sz w:val="20"/>
                <w:szCs w:val="20"/>
              </w:rPr>
              <w:t xml:space="preserve"> </w:t>
            </w:r>
            <w:r>
              <w:rPr>
                <w:spacing w:val="2"/>
                <w:sz w:val="20"/>
                <w:szCs w:val="20"/>
              </w:rPr>
              <w:t>万元</w:t>
            </w:r>
          </w:p>
        </w:tc>
        <w:tc>
          <w:tcPr>
            <w:tcW w:w="1658" w:type="dxa"/>
            <w:vAlign w:val="top"/>
          </w:tcPr>
          <w:p w14:paraId="4C5D7217">
            <w:pPr>
              <w:pStyle w:val="13"/>
              <w:spacing w:before="31" w:line="269" w:lineRule="exact"/>
              <w:ind w:left="338"/>
              <w:rPr>
                <w:sz w:val="20"/>
                <w:szCs w:val="20"/>
              </w:rPr>
            </w:pPr>
            <w:r>
              <w:rPr>
                <w:spacing w:val="-1"/>
                <w:position w:val="1"/>
                <w:sz w:val="20"/>
                <w:szCs w:val="20"/>
              </w:rPr>
              <w:t>1.1%</w:t>
            </w:r>
          </w:p>
        </w:tc>
        <w:tc>
          <w:tcPr>
            <w:tcW w:w="1686" w:type="dxa"/>
            <w:vAlign w:val="top"/>
          </w:tcPr>
          <w:p w14:paraId="0FBCF69C">
            <w:pPr>
              <w:pStyle w:val="13"/>
              <w:spacing w:before="31" w:line="269" w:lineRule="exact"/>
              <w:ind w:left="325"/>
              <w:rPr>
                <w:sz w:val="20"/>
                <w:szCs w:val="20"/>
              </w:rPr>
            </w:pPr>
            <w:r>
              <w:rPr>
                <w:spacing w:val="2"/>
                <w:position w:val="1"/>
                <w:sz w:val="20"/>
                <w:szCs w:val="20"/>
              </w:rPr>
              <w:t>0.8%</w:t>
            </w:r>
          </w:p>
        </w:tc>
        <w:tc>
          <w:tcPr>
            <w:tcW w:w="1663" w:type="dxa"/>
            <w:vAlign w:val="top"/>
          </w:tcPr>
          <w:p w14:paraId="0CB9D2FE">
            <w:pPr>
              <w:pStyle w:val="13"/>
              <w:spacing w:before="31" w:line="269" w:lineRule="exact"/>
              <w:ind w:left="326"/>
              <w:rPr>
                <w:sz w:val="20"/>
                <w:szCs w:val="20"/>
              </w:rPr>
            </w:pPr>
            <w:r>
              <w:rPr>
                <w:spacing w:val="2"/>
                <w:position w:val="1"/>
                <w:sz w:val="20"/>
                <w:szCs w:val="20"/>
              </w:rPr>
              <w:t>0.7%</w:t>
            </w:r>
          </w:p>
        </w:tc>
      </w:tr>
      <w:tr w14:paraId="6069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A74B8A4">
            <w:pPr>
              <w:pStyle w:val="13"/>
              <w:spacing w:before="31" w:line="229" w:lineRule="auto"/>
              <w:ind w:left="119"/>
              <w:rPr>
                <w:sz w:val="20"/>
                <w:szCs w:val="20"/>
              </w:rPr>
            </w:pPr>
            <w:r>
              <w:rPr>
                <w:spacing w:val="3"/>
                <w:sz w:val="20"/>
                <w:szCs w:val="20"/>
              </w:rPr>
              <w:t>500～1000</w:t>
            </w:r>
            <w:r>
              <w:rPr>
                <w:spacing w:val="-30"/>
                <w:sz w:val="20"/>
                <w:szCs w:val="20"/>
              </w:rPr>
              <w:t xml:space="preserve"> </w:t>
            </w:r>
            <w:r>
              <w:rPr>
                <w:spacing w:val="3"/>
                <w:sz w:val="20"/>
                <w:szCs w:val="20"/>
              </w:rPr>
              <w:t>万元</w:t>
            </w:r>
          </w:p>
        </w:tc>
        <w:tc>
          <w:tcPr>
            <w:tcW w:w="1658" w:type="dxa"/>
            <w:vAlign w:val="top"/>
          </w:tcPr>
          <w:p w14:paraId="7CDAB4D5">
            <w:pPr>
              <w:pStyle w:val="13"/>
              <w:spacing w:before="31" w:line="268" w:lineRule="exact"/>
              <w:ind w:left="325"/>
              <w:rPr>
                <w:sz w:val="20"/>
                <w:szCs w:val="20"/>
              </w:rPr>
            </w:pPr>
            <w:r>
              <w:rPr>
                <w:spacing w:val="2"/>
                <w:position w:val="1"/>
                <w:sz w:val="20"/>
                <w:szCs w:val="20"/>
              </w:rPr>
              <w:t>0.8%</w:t>
            </w:r>
          </w:p>
        </w:tc>
        <w:tc>
          <w:tcPr>
            <w:tcW w:w="1686" w:type="dxa"/>
            <w:vAlign w:val="top"/>
          </w:tcPr>
          <w:p w14:paraId="679EA1A0">
            <w:pPr>
              <w:pStyle w:val="13"/>
              <w:spacing w:before="31" w:line="268" w:lineRule="exact"/>
              <w:ind w:left="325"/>
              <w:rPr>
                <w:sz w:val="20"/>
                <w:szCs w:val="20"/>
              </w:rPr>
            </w:pPr>
            <w:r>
              <w:rPr>
                <w:spacing w:val="2"/>
                <w:position w:val="1"/>
                <w:sz w:val="20"/>
                <w:szCs w:val="20"/>
              </w:rPr>
              <w:t>0.45%</w:t>
            </w:r>
          </w:p>
        </w:tc>
        <w:tc>
          <w:tcPr>
            <w:tcW w:w="1663" w:type="dxa"/>
            <w:vAlign w:val="top"/>
          </w:tcPr>
          <w:p w14:paraId="3B46995F">
            <w:pPr>
              <w:pStyle w:val="13"/>
              <w:spacing w:before="31" w:line="268" w:lineRule="exact"/>
              <w:ind w:left="326"/>
              <w:rPr>
                <w:sz w:val="20"/>
                <w:szCs w:val="20"/>
              </w:rPr>
            </w:pPr>
            <w:r>
              <w:rPr>
                <w:spacing w:val="2"/>
                <w:position w:val="1"/>
                <w:sz w:val="20"/>
                <w:szCs w:val="20"/>
              </w:rPr>
              <w:t>0.55%</w:t>
            </w:r>
          </w:p>
        </w:tc>
      </w:tr>
      <w:tr w14:paraId="64FD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D76A468">
            <w:pPr>
              <w:pStyle w:val="13"/>
              <w:spacing w:before="33" w:line="229" w:lineRule="auto"/>
              <w:ind w:left="131"/>
              <w:rPr>
                <w:sz w:val="20"/>
                <w:szCs w:val="20"/>
              </w:rPr>
            </w:pPr>
            <w:r>
              <w:rPr>
                <w:spacing w:val="2"/>
                <w:sz w:val="20"/>
                <w:szCs w:val="20"/>
              </w:rPr>
              <w:t>1000～5000</w:t>
            </w:r>
            <w:r>
              <w:rPr>
                <w:spacing w:val="-28"/>
                <w:sz w:val="20"/>
                <w:szCs w:val="20"/>
              </w:rPr>
              <w:t xml:space="preserve"> </w:t>
            </w:r>
            <w:r>
              <w:rPr>
                <w:spacing w:val="2"/>
                <w:sz w:val="20"/>
                <w:szCs w:val="20"/>
              </w:rPr>
              <w:t>万元</w:t>
            </w:r>
          </w:p>
        </w:tc>
        <w:tc>
          <w:tcPr>
            <w:tcW w:w="1658" w:type="dxa"/>
            <w:vAlign w:val="top"/>
          </w:tcPr>
          <w:p w14:paraId="141A7161">
            <w:pPr>
              <w:pStyle w:val="13"/>
              <w:spacing w:before="33" w:line="268" w:lineRule="exact"/>
              <w:ind w:left="325"/>
              <w:rPr>
                <w:sz w:val="20"/>
                <w:szCs w:val="20"/>
              </w:rPr>
            </w:pPr>
            <w:r>
              <w:rPr>
                <w:spacing w:val="2"/>
                <w:position w:val="1"/>
                <w:sz w:val="20"/>
                <w:szCs w:val="20"/>
              </w:rPr>
              <w:t>0.5%</w:t>
            </w:r>
          </w:p>
        </w:tc>
        <w:tc>
          <w:tcPr>
            <w:tcW w:w="1686" w:type="dxa"/>
            <w:vAlign w:val="top"/>
          </w:tcPr>
          <w:p w14:paraId="64F53BAD">
            <w:pPr>
              <w:pStyle w:val="13"/>
              <w:spacing w:before="33" w:line="268" w:lineRule="exact"/>
              <w:ind w:left="325"/>
              <w:rPr>
                <w:sz w:val="20"/>
                <w:szCs w:val="20"/>
              </w:rPr>
            </w:pPr>
            <w:r>
              <w:rPr>
                <w:spacing w:val="2"/>
                <w:position w:val="1"/>
                <w:sz w:val="20"/>
                <w:szCs w:val="20"/>
              </w:rPr>
              <w:t>0.25%</w:t>
            </w:r>
          </w:p>
        </w:tc>
        <w:tc>
          <w:tcPr>
            <w:tcW w:w="1663" w:type="dxa"/>
            <w:vAlign w:val="top"/>
          </w:tcPr>
          <w:p w14:paraId="293327D7">
            <w:pPr>
              <w:pStyle w:val="13"/>
              <w:spacing w:before="33" w:line="268" w:lineRule="exact"/>
              <w:ind w:left="326"/>
              <w:rPr>
                <w:sz w:val="20"/>
                <w:szCs w:val="20"/>
              </w:rPr>
            </w:pPr>
            <w:r>
              <w:rPr>
                <w:spacing w:val="2"/>
                <w:position w:val="1"/>
                <w:sz w:val="20"/>
                <w:szCs w:val="20"/>
              </w:rPr>
              <w:t>0.35%</w:t>
            </w:r>
          </w:p>
        </w:tc>
      </w:tr>
      <w:tr w14:paraId="5871C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6B0AF84">
            <w:pPr>
              <w:pStyle w:val="13"/>
              <w:spacing w:before="33" w:line="229" w:lineRule="auto"/>
              <w:ind w:left="119"/>
              <w:rPr>
                <w:sz w:val="20"/>
                <w:szCs w:val="20"/>
              </w:rPr>
            </w:pPr>
            <w:r>
              <w:rPr>
                <w:spacing w:val="3"/>
                <w:sz w:val="20"/>
                <w:szCs w:val="20"/>
              </w:rPr>
              <w:t>5000</w:t>
            </w:r>
            <w:r>
              <w:rPr>
                <w:spacing w:val="-29"/>
                <w:sz w:val="20"/>
                <w:szCs w:val="20"/>
              </w:rPr>
              <w:t xml:space="preserve"> </w:t>
            </w:r>
            <w:r>
              <w:rPr>
                <w:spacing w:val="3"/>
                <w:sz w:val="20"/>
                <w:szCs w:val="20"/>
              </w:rPr>
              <w:t>万元～1</w:t>
            </w:r>
            <w:r>
              <w:rPr>
                <w:spacing w:val="-37"/>
                <w:sz w:val="20"/>
                <w:szCs w:val="20"/>
              </w:rPr>
              <w:t xml:space="preserve"> </w:t>
            </w:r>
            <w:r>
              <w:rPr>
                <w:spacing w:val="3"/>
                <w:sz w:val="20"/>
                <w:szCs w:val="20"/>
              </w:rPr>
              <w:t>亿元</w:t>
            </w:r>
          </w:p>
        </w:tc>
        <w:tc>
          <w:tcPr>
            <w:tcW w:w="1658" w:type="dxa"/>
            <w:vAlign w:val="top"/>
          </w:tcPr>
          <w:p w14:paraId="4BC4C5EE">
            <w:pPr>
              <w:pStyle w:val="13"/>
              <w:spacing w:before="32" w:line="269" w:lineRule="exact"/>
              <w:ind w:left="325"/>
              <w:rPr>
                <w:sz w:val="20"/>
                <w:szCs w:val="20"/>
              </w:rPr>
            </w:pPr>
            <w:r>
              <w:rPr>
                <w:spacing w:val="2"/>
                <w:position w:val="1"/>
                <w:sz w:val="20"/>
                <w:szCs w:val="20"/>
              </w:rPr>
              <w:t>0.25%</w:t>
            </w:r>
          </w:p>
        </w:tc>
        <w:tc>
          <w:tcPr>
            <w:tcW w:w="1686" w:type="dxa"/>
            <w:vAlign w:val="top"/>
          </w:tcPr>
          <w:p w14:paraId="33C31B4C">
            <w:pPr>
              <w:pStyle w:val="13"/>
              <w:spacing w:before="32" w:line="269" w:lineRule="exact"/>
              <w:ind w:left="325"/>
              <w:rPr>
                <w:sz w:val="20"/>
                <w:szCs w:val="20"/>
              </w:rPr>
            </w:pPr>
            <w:r>
              <w:rPr>
                <w:spacing w:val="2"/>
                <w:position w:val="1"/>
                <w:sz w:val="20"/>
                <w:szCs w:val="20"/>
              </w:rPr>
              <w:t>0.1%</w:t>
            </w:r>
          </w:p>
        </w:tc>
        <w:tc>
          <w:tcPr>
            <w:tcW w:w="1663" w:type="dxa"/>
            <w:vAlign w:val="top"/>
          </w:tcPr>
          <w:p w14:paraId="3AC6209E">
            <w:pPr>
              <w:pStyle w:val="13"/>
              <w:spacing w:before="32" w:line="269" w:lineRule="exact"/>
              <w:ind w:left="326"/>
              <w:rPr>
                <w:sz w:val="20"/>
                <w:szCs w:val="20"/>
              </w:rPr>
            </w:pPr>
            <w:r>
              <w:rPr>
                <w:spacing w:val="2"/>
                <w:position w:val="1"/>
                <w:sz w:val="20"/>
                <w:szCs w:val="20"/>
              </w:rPr>
              <w:t>0.2%</w:t>
            </w:r>
          </w:p>
        </w:tc>
      </w:tr>
      <w:tr w14:paraId="215A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3B45C8A8">
            <w:pPr>
              <w:pStyle w:val="13"/>
              <w:spacing w:before="35" w:line="229" w:lineRule="auto"/>
              <w:ind w:left="131"/>
              <w:rPr>
                <w:sz w:val="20"/>
                <w:szCs w:val="20"/>
              </w:rPr>
            </w:pPr>
            <w:r>
              <w:rPr>
                <w:sz w:val="20"/>
                <w:szCs w:val="20"/>
              </w:rPr>
              <w:t>1～5</w:t>
            </w:r>
            <w:r>
              <w:rPr>
                <w:spacing w:val="-35"/>
                <w:sz w:val="20"/>
                <w:szCs w:val="20"/>
              </w:rPr>
              <w:t xml:space="preserve"> </w:t>
            </w:r>
            <w:r>
              <w:rPr>
                <w:sz w:val="20"/>
                <w:szCs w:val="20"/>
              </w:rPr>
              <w:t>亿元</w:t>
            </w:r>
          </w:p>
        </w:tc>
        <w:tc>
          <w:tcPr>
            <w:tcW w:w="1658" w:type="dxa"/>
            <w:vAlign w:val="top"/>
          </w:tcPr>
          <w:p w14:paraId="38855FFD">
            <w:pPr>
              <w:pStyle w:val="13"/>
              <w:spacing w:before="34" w:line="269" w:lineRule="exact"/>
              <w:ind w:left="325"/>
              <w:rPr>
                <w:sz w:val="20"/>
                <w:szCs w:val="20"/>
              </w:rPr>
            </w:pPr>
            <w:r>
              <w:rPr>
                <w:spacing w:val="2"/>
                <w:position w:val="1"/>
                <w:sz w:val="20"/>
                <w:szCs w:val="20"/>
              </w:rPr>
              <w:t>0.05%</w:t>
            </w:r>
          </w:p>
        </w:tc>
        <w:tc>
          <w:tcPr>
            <w:tcW w:w="1686" w:type="dxa"/>
            <w:vAlign w:val="top"/>
          </w:tcPr>
          <w:p w14:paraId="1135CCB8">
            <w:pPr>
              <w:pStyle w:val="13"/>
              <w:spacing w:before="34" w:line="269" w:lineRule="exact"/>
              <w:ind w:left="325"/>
              <w:rPr>
                <w:sz w:val="20"/>
                <w:szCs w:val="20"/>
              </w:rPr>
            </w:pPr>
            <w:r>
              <w:rPr>
                <w:spacing w:val="2"/>
                <w:position w:val="1"/>
                <w:sz w:val="20"/>
                <w:szCs w:val="20"/>
              </w:rPr>
              <w:t>0.05%</w:t>
            </w:r>
          </w:p>
        </w:tc>
        <w:tc>
          <w:tcPr>
            <w:tcW w:w="1663" w:type="dxa"/>
            <w:vAlign w:val="top"/>
          </w:tcPr>
          <w:p w14:paraId="67E59D43">
            <w:pPr>
              <w:pStyle w:val="13"/>
              <w:spacing w:before="34" w:line="269" w:lineRule="exact"/>
              <w:ind w:left="326"/>
              <w:rPr>
                <w:sz w:val="20"/>
                <w:szCs w:val="20"/>
              </w:rPr>
            </w:pPr>
            <w:r>
              <w:rPr>
                <w:spacing w:val="2"/>
                <w:position w:val="1"/>
                <w:sz w:val="20"/>
                <w:szCs w:val="20"/>
              </w:rPr>
              <w:t>0.05%</w:t>
            </w:r>
          </w:p>
        </w:tc>
      </w:tr>
      <w:tr w14:paraId="5C165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6B43EC8E">
            <w:pPr>
              <w:pStyle w:val="13"/>
              <w:spacing w:before="33" w:line="229" w:lineRule="auto"/>
              <w:ind w:left="119"/>
              <w:rPr>
                <w:sz w:val="20"/>
                <w:szCs w:val="20"/>
              </w:rPr>
            </w:pPr>
            <w:r>
              <w:rPr>
                <w:spacing w:val="3"/>
                <w:sz w:val="20"/>
                <w:szCs w:val="20"/>
              </w:rPr>
              <w:t>5～10</w:t>
            </w:r>
            <w:r>
              <w:rPr>
                <w:spacing w:val="-38"/>
                <w:sz w:val="20"/>
                <w:szCs w:val="20"/>
              </w:rPr>
              <w:t xml:space="preserve"> </w:t>
            </w:r>
            <w:r>
              <w:rPr>
                <w:spacing w:val="3"/>
                <w:sz w:val="20"/>
                <w:szCs w:val="20"/>
              </w:rPr>
              <w:t>亿元</w:t>
            </w:r>
          </w:p>
        </w:tc>
        <w:tc>
          <w:tcPr>
            <w:tcW w:w="1658" w:type="dxa"/>
            <w:vAlign w:val="top"/>
          </w:tcPr>
          <w:p w14:paraId="070242AA">
            <w:pPr>
              <w:pStyle w:val="13"/>
              <w:spacing w:before="33" w:line="268" w:lineRule="exact"/>
              <w:ind w:left="219"/>
              <w:rPr>
                <w:sz w:val="20"/>
                <w:szCs w:val="20"/>
              </w:rPr>
            </w:pPr>
            <w:r>
              <w:rPr>
                <w:spacing w:val="3"/>
                <w:position w:val="1"/>
                <w:sz w:val="20"/>
                <w:szCs w:val="20"/>
              </w:rPr>
              <w:t>0.035%</w:t>
            </w:r>
          </w:p>
        </w:tc>
        <w:tc>
          <w:tcPr>
            <w:tcW w:w="1686" w:type="dxa"/>
            <w:vAlign w:val="top"/>
          </w:tcPr>
          <w:p w14:paraId="773BE1A9">
            <w:pPr>
              <w:pStyle w:val="13"/>
              <w:spacing w:before="33" w:line="268" w:lineRule="exact"/>
              <w:ind w:left="325"/>
              <w:rPr>
                <w:sz w:val="20"/>
                <w:szCs w:val="20"/>
              </w:rPr>
            </w:pPr>
            <w:r>
              <w:rPr>
                <w:spacing w:val="3"/>
                <w:position w:val="1"/>
                <w:sz w:val="20"/>
                <w:szCs w:val="20"/>
              </w:rPr>
              <w:t>0.035%</w:t>
            </w:r>
          </w:p>
        </w:tc>
        <w:tc>
          <w:tcPr>
            <w:tcW w:w="1663" w:type="dxa"/>
            <w:vAlign w:val="top"/>
          </w:tcPr>
          <w:p w14:paraId="6C82BE03">
            <w:pPr>
              <w:pStyle w:val="13"/>
              <w:spacing w:before="33" w:line="268" w:lineRule="exact"/>
              <w:ind w:left="223"/>
              <w:rPr>
                <w:sz w:val="20"/>
                <w:szCs w:val="20"/>
              </w:rPr>
            </w:pPr>
            <w:r>
              <w:rPr>
                <w:spacing w:val="3"/>
                <w:position w:val="1"/>
                <w:sz w:val="20"/>
                <w:szCs w:val="20"/>
              </w:rPr>
              <w:t>0.035%</w:t>
            </w:r>
          </w:p>
        </w:tc>
      </w:tr>
      <w:tr w14:paraId="6B54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15C73FE">
            <w:pPr>
              <w:pStyle w:val="13"/>
              <w:spacing w:before="36" w:line="229" w:lineRule="auto"/>
              <w:ind w:left="131"/>
              <w:rPr>
                <w:sz w:val="20"/>
                <w:szCs w:val="20"/>
              </w:rPr>
            </w:pPr>
            <w:r>
              <w:rPr>
                <w:spacing w:val="2"/>
                <w:sz w:val="20"/>
                <w:szCs w:val="20"/>
              </w:rPr>
              <w:t>10～50</w:t>
            </w:r>
            <w:r>
              <w:rPr>
                <w:spacing w:val="-40"/>
                <w:sz w:val="20"/>
                <w:szCs w:val="20"/>
              </w:rPr>
              <w:t xml:space="preserve"> </w:t>
            </w:r>
            <w:r>
              <w:rPr>
                <w:spacing w:val="2"/>
                <w:sz w:val="20"/>
                <w:szCs w:val="20"/>
              </w:rPr>
              <w:t>亿元</w:t>
            </w:r>
          </w:p>
        </w:tc>
        <w:tc>
          <w:tcPr>
            <w:tcW w:w="1658" w:type="dxa"/>
            <w:vAlign w:val="top"/>
          </w:tcPr>
          <w:p w14:paraId="0DF6A587">
            <w:pPr>
              <w:pStyle w:val="13"/>
              <w:spacing w:before="36" w:line="268" w:lineRule="exact"/>
              <w:ind w:left="219"/>
              <w:rPr>
                <w:sz w:val="20"/>
                <w:szCs w:val="20"/>
              </w:rPr>
            </w:pPr>
            <w:r>
              <w:rPr>
                <w:spacing w:val="3"/>
                <w:position w:val="1"/>
                <w:sz w:val="20"/>
                <w:szCs w:val="20"/>
              </w:rPr>
              <w:t>0.008%</w:t>
            </w:r>
          </w:p>
        </w:tc>
        <w:tc>
          <w:tcPr>
            <w:tcW w:w="1686" w:type="dxa"/>
            <w:vAlign w:val="top"/>
          </w:tcPr>
          <w:p w14:paraId="3AE55100">
            <w:pPr>
              <w:pStyle w:val="13"/>
              <w:spacing w:before="36" w:line="268" w:lineRule="exact"/>
              <w:ind w:left="325"/>
              <w:rPr>
                <w:sz w:val="20"/>
                <w:szCs w:val="20"/>
              </w:rPr>
            </w:pPr>
            <w:r>
              <w:rPr>
                <w:spacing w:val="3"/>
                <w:position w:val="1"/>
                <w:sz w:val="20"/>
                <w:szCs w:val="20"/>
              </w:rPr>
              <w:t>0.008%</w:t>
            </w:r>
          </w:p>
        </w:tc>
        <w:tc>
          <w:tcPr>
            <w:tcW w:w="1663" w:type="dxa"/>
            <w:vAlign w:val="top"/>
          </w:tcPr>
          <w:p w14:paraId="61E9B59E">
            <w:pPr>
              <w:pStyle w:val="13"/>
              <w:spacing w:before="36" w:line="268" w:lineRule="exact"/>
              <w:ind w:left="223"/>
              <w:rPr>
                <w:sz w:val="20"/>
                <w:szCs w:val="20"/>
              </w:rPr>
            </w:pPr>
            <w:r>
              <w:rPr>
                <w:spacing w:val="3"/>
                <w:position w:val="1"/>
                <w:sz w:val="20"/>
                <w:szCs w:val="20"/>
              </w:rPr>
              <w:t>0.008%</w:t>
            </w:r>
          </w:p>
        </w:tc>
      </w:tr>
      <w:tr w14:paraId="7DA98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F248892">
            <w:pPr>
              <w:pStyle w:val="13"/>
              <w:spacing w:before="36" w:line="229" w:lineRule="auto"/>
              <w:ind w:left="119"/>
              <w:rPr>
                <w:sz w:val="20"/>
                <w:szCs w:val="20"/>
              </w:rPr>
            </w:pPr>
            <w:r>
              <w:rPr>
                <w:spacing w:val="4"/>
                <w:sz w:val="20"/>
                <w:szCs w:val="20"/>
              </w:rPr>
              <w:t>50～100</w:t>
            </w:r>
            <w:r>
              <w:rPr>
                <w:spacing w:val="-40"/>
                <w:sz w:val="20"/>
                <w:szCs w:val="20"/>
              </w:rPr>
              <w:t xml:space="preserve"> </w:t>
            </w:r>
            <w:r>
              <w:rPr>
                <w:spacing w:val="4"/>
                <w:sz w:val="20"/>
                <w:szCs w:val="20"/>
              </w:rPr>
              <w:t>亿元</w:t>
            </w:r>
          </w:p>
        </w:tc>
        <w:tc>
          <w:tcPr>
            <w:tcW w:w="1658" w:type="dxa"/>
            <w:vAlign w:val="top"/>
          </w:tcPr>
          <w:p w14:paraId="2C974BCA">
            <w:pPr>
              <w:pStyle w:val="13"/>
              <w:spacing w:before="36" w:line="268" w:lineRule="exact"/>
              <w:ind w:left="219"/>
              <w:rPr>
                <w:sz w:val="20"/>
                <w:szCs w:val="20"/>
              </w:rPr>
            </w:pPr>
            <w:r>
              <w:rPr>
                <w:spacing w:val="3"/>
                <w:position w:val="1"/>
                <w:sz w:val="20"/>
                <w:szCs w:val="20"/>
              </w:rPr>
              <w:t>0.006%</w:t>
            </w:r>
          </w:p>
        </w:tc>
        <w:tc>
          <w:tcPr>
            <w:tcW w:w="1686" w:type="dxa"/>
            <w:vAlign w:val="top"/>
          </w:tcPr>
          <w:p w14:paraId="54CF9074">
            <w:pPr>
              <w:pStyle w:val="13"/>
              <w:spacing w:before="36" w:line="268" w:lineRule="exact"/>
              <w:ind w:left="325"/>
              <w:rPr>
                <w:sz w:val="20"/>
                <w:szCs w:val="20"/>
              </w:rPr>
            </w:pPr>
            <w:r>
              <w:rPr>
                <w:spacing w:val="3"/>
                <w:position w:val="1"/>
                <w:sz w:val="20"/>
                <w:szCs w:val="20"/>
              </w:rPr>
              <w:t>0.006%</w:t>
            </w:r>
          </w:p>
        </w:tc>
        <w:tc>
          <w:tcPr>
            <w:tcW w:w="1663" w:type="dxa"/>
            <w:vAlign w:val="top"/>
          </w:tcPr>
          <w:p w14:paraId="375A3CE3">
            <w:pPr>
              <w:pStyle w:val="13"/>
              <w:spacing w:before="36" w:line="268" w:lineRule="exact"/>
              <w:ind w:left="223"/>
              <w:rPr>
                <w:sz w:val="20"/>
                <w:szCs w:val="20"/>
              </w:rPr>
            </w:pPr>
            <w:r>
              <w:rPr>
                <w:spacing w:val="3"/>
                <w:position w:val="1"/>
                <w:sz w:val="20"/>
                <w:szCs w:val="20"/>
              </w:rPr>
              <w:t>0.006%</w:t>
            </w:r>
          </w:p>
        </w:tc>
      </w:tr>
      <w:tr w14:paraId="17850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55A80D22">
            <w:pPr>
              <w:pStyle w:val="13"/>
              <w:spacing w:before="35" w:line="230" w:lineRule="auto"/>
              <w:ind w:left="131"/>
              <w:rPr>
                <w:sz w:val="20"/>
                <w:szCs w:val="20"/>
              </w:rPr>
            </w:pPr>
            <w:r>
              <w:rPr>
                <w:spacing w:val="2"/>
                <w:sz w:val="20"/>
                <w:szCs w:val="20"/>
              </w:rPr>
              <w:t>100</w:t>
            </w:r>
            <w:r>
              <w:rPr>
                <w:spacing w:val="-40"/>
                <w:sz w:val="20"/>
                <w:szCs w:val="20"/>
              </w:rPr>
              <w:t xml:space="preserve"> </w:t>
            </w:r>
            <w:r>
              <w:rPr>
                <w:rFonts w:hint="eastAsia"/>
                <w:spacing w:val="-40"/>
                <w:sz w:val="20"/>
                <w:szCs w:val="20"/>
                <w:lang w:eastAsia="zh-CN"/>
              </w:rPr>
              <w:t>亿元</w:t>
            </w:r>
            <w:r>
              <w:rPr>
                <w:spacing w:val="2"/>
                <w:sz w:val="20"/>
                <w:szCs w:val="20"/>
              </w:rPr>
              <w:t>以上</w:t>
            </w:r>
          </w:p>
        </w:tc>
        <w:tc>
          <w:tcPr>
            <w:tcW w:w="1658" w:type="dxa"/>
            <w:vAlign w:val="top"/>
          </w:tcPr>
          <w:p w14:paraId="14FF78D9">
            <w:pPr>
              <w:pStyle w:val="13"/>
              <w:spacing w:before="35" w:line="269" w:lineRule="exact"/>
              <w:ind w:left="219"/>
              <w:rPr>
                <w:sz w:val="20"/>
                <w:szCs w:val="20"/>
              </w:rPr>
            </w:pPr>
            <w:r>
              <w:rPr>
                <w:spacing w:val="3"/>
                <w:position w:val="1"/>
                <w:sz w:val="20"/>
                <w:szCs w:val="20"/>
              </w:rPr>
              <w:t>0.004%</w:t>
            </w:r>
          </w:p>
        </w:tc>
        <w:tc>
          <w:tcPr>
            <w:tcW w:w="1686" w:type="dxa"/>
            <w:vAlign w:val="top"/>
          </w:tcPr>
          <w:p w14:paraId="36AB1E24">
            <w:pPr>
              <w:pStyle w:val="13"/>
              <w:spacing w:before="35" w:line="269" w:lineRule="exact"/>
              <w:ind w:left="325"/>
              <w:rPr>
                <w:sz w:val="20"/>
                <w:szCs w:val="20"/>
              </w:rPr>
            </w:pPr>
            <w:r>
              <w:rPr>
                <w:spacing w:val="3"/>
                <w:position w:val="1"/>
                <w:sz w:val="20"/>
                <w:szCs w:val="20"/>
              </w:rPr>
              <w:t>0.004%</w:t>
            </w:r>
          </w:p>
        </w:tc>
        <w:tc>
          <w:tcPr>
            <w:tcW w:w="1663" w:type="dxa"/>
            <w:vAlign w:val="top"/>
          </w:tcPr>
          <w:p w14:paraId="29313CD8">
            <w:pPr>
              <w:pStyle w:val="13"/>
              <w:spacing w:before="35" w:line="269" w:lineRule="exact"/>
              <w:ind w:left="223"/>
              <w:rPr>
                <w:sz w:val="20"/>
                <w:szCs w:val="20"/>
              </w:rPr>
            </w:pPr>
            <w:r>
              <w:rPr>
                <w:spacing w:val="3"/>
                <w:position w:val="1"/>
                <w:sz w:val="20"/>
                <w:szCs w:val="20"/>
              </w:rPr>
              <w:t>0.004%</w:t>
            </w:r>
          </w:p>
        </w:tc>
      </w:tr>
    </w:tbl>
    <w:p w14:paraId="162A564B">
      <w:pPr>
        <w:pStyle w:val="5"/>
        <w:spacing w:before="122" w:line="233" w:lineRule="auto"/>
        <w:ind w:left="429"/>
        <w:rPr>
          <w:sz w:val="20"/>
          <w:szCs w:val="20"/>
        </w:rPr>
      </w:pPr>
      <w:r>
        <w:rPr>
          <w:spacing w:val="19"/>
          <w:sz w:val="20"/>
          <w:szCs w:val="20"/>
        </w:rPr>
        <w:t>注</w:t>
      </w:r>
      <w:r>
        <w:rPr>
          <w:rFonts w:hint="eastAsia"/>
          <w:spacing w:val="19"/>
          <w:sz w:val="20"/>
          <w:szCs w:val="20"/>
          <w:lang w:eastAsia="zh-CN"/>
        </w:rPr>
        <w:t>：</w:t>
      </w:r>
    </w:p>
    <w:p w14:paraId="781AA09A">
      <w:pPr>
        <w:pStyle w:val="5"/>
        <w:spacing w:before="129" w:line="227" w:lineRule="auto"/>
        <w:ind w:left="439"/>
        <w:rPr>
          <w:sz w:val="20"/>
          <w:szCs w:val="20"/>
        </w:rPr>
      </w:pPr>
      <w:r>
        <w:rPr>
          <w:spacing w:val="8"/>
          <w:sz w:val="20"/>
          <w:szCs w:val="20"/>
        </w:rPr>
        <w:t>（1）按本表费率计算的收费为采购代理的收费基准价格；</w:t>
      </w:r>
    </w:p>
    <w:p w14:paraId="654A3B39">
      <w:pPr>
        <w:pStyle w:val="5"/>
        <w:spacing w:before="132" w:line="228" w:lineRule="auto"/>
        <w:ind w:left="439"/>
        <w:rPr>
          <w:sz w:val="20"/>
          <w:szCs w:val="20"/>
        </w:rPr>
      </w:pPr>
      <w:r>
        <w:rPr>
          <w:spacing w:val="8"/>
          <w:sz w:val="20"/>
          <w:szCs w:val="20"/>
        </w:rPr>
        <w:t>（2）采购代理收费按差额定率累进法计算。</w:t>
      </w:r>
    </w:p>
    <w:p w14:paraId="67E780C7">
      <w:pPr>
        <w:pStyle w:val="5"/>
        <w:spacing w:before="133" w:line="351" w:lineRule="auto"/>
        <w:ind w:left="444" w:right="970" w:hanging="15"/>
        <w:rPr>
          <w:sz w:val="20"/>
          <w:szCs w:val="20"/>
        </w:rPr>
      </w:pPr>
      <w:r>
        <w:rPr>
          <w:spacing w:val="7"/>
          <w:sz w:val="20"/>
          <w:szCs w:val="20"/>
        </w:rPr>
        <w:t>例如：某货物采购代理业务中标金额或者暂定价为</w:t>
      </w:r>
      <w:r>
        <w:rPr>
          <w:spacing w:val="-23"/>
          <w:sz w:val="20"/>
          <w:szCs w:val="20"/>
        </w:rPr>
        <w:t xml:space="preserve"> </w:t>
      </w:r>
      <w:r>
        <w:rPr>
          <w:spacing w:val="7"/>
          <w:sz w:val="20"/>
          <w:szCs w:val="20"/>
        </w:rPr>
        <w:t>200</w:t>
      </w:r>
      <w:r>
        <w:rPr>
          <w:spacing w:val="-33"/>
          <w:sz w:val="20"/>
          <w:szCs w:val="20"/>
        </w:rPr>
        <w:t xml:space="preserve"> </w:t>
      </w:r>
      <w:r>
        <w:rPr>
          <w:spacing w:val="7"/>
          <w:sz w:val="20"/>
          <w:szCs w:val="20"/>
        </w:rPr>
        <w:t>万元，计算采购代理收费额如下：</w:t>
      </w:r>
      <w:r>
        <w:rPr>
          <w:sz w:val="20"/>
          <w:szCs w:val="20"/>
        </w:rPr>
        <w:t xml:space="preserve"> </w:t>
      </w:r>
      <w:r>
        <w:rPr>
          <w:spacing w:val="2"/>
          <w:sz w:val="20"/>
          <w:szCs w:val="20"/>
        </w:rPr>
        <w:t>100 万元×l.5</w:t>
      </w:r>
      <w:r>
        <w:rPr>
          <w:spacing w:val="37"/>
          <w:sz w:val="20"/>
          <w:szCs w:val="20"/>
        </w:rPr>
        <w:t xml:space="preserve"> </w:t>
      </w:r>
      <w:r>
        <w:rPr>
          <w:spacing w:val="-5"/>
          <w:sz w:val="20"/>
          <w:szCs w:val="20"/>
        </w:rPr>
        <w:t>％＝</w:t>
      </w:r>
      <w:r>
        <w:rPr>
          <w:spacing w:val="33"/>
          <w:sz w:val="20"/>
          <w:szCs w:val="20"/>
        </w:rPr>
        <w:t xml:space="preserve"> </w:t>
      </w:r>
      <w:r>
        <w:rPr>
          <w:spacing w:val="2"/>
          <w:sz w:val="20"/>
          <w:szCs w:val="20"/>
        </w:rPr>
        <w:t>1.5</w:t>
      </w:r>
      <w:r>
        <w:rPr>
          <w:spacing w:val="17"/>
          <w:sz w:val="20"/>
          <w:szCs w:val="20"/>
        </w:rPr>
        <w:t xml:space="preserve"> </w:t>
      </w:r>
      <w:r>
        <w:rPr>
          <w:spacing w:val="2"/>
          <w:sz w:val="20"/>
          <w:szCs w:val="20"/>
        </w:rPr>
        <w:t>万元</w:t>
      </w:r>
    </w:p>
    <w:p w14:paraId="7E17E2FD">
      <w:pPr>
        <w:pStyle w:val="5"/>
        <w:spacing w:before="1" w:line="343" w:lineRule="auto"/>
        <w:ind w:left="429" w:right="5170" w:firstLine="9"/>
        <w:rPr>
          <w:sz w:val="20"/>
          <w:szCs w:val="20"/>
        </w:rPr>
      </w:pPr>
      <w:r>
        <w:rPr>
          <w:spacing w:val="-3"/>
          <w:sz w:val="20"/>
          <w:szCs w:val="20"/>
        </w:rPr>
        <w:t>（ 200</w:t>
      </w:r>
      <w:r>
        <w:rPr>
          <w:spacing w:val="32"/>
          <w:sz w:val="20"/>
          <w:szCs w:val="20"/>
        </w:rPr>
        <w:t xml:space="preserve"> </w:t>
      </w:r>
      <w:r>
        <w:rPr>
          <w:spacing w:val="-3"/>
          <w:sz w:val="20"/>
          <w:szCs w:val="20"/>
        </w:rPr>
        <w:t>－</w:t>
      </w:r>
      <w:r>
        <w:rPr>
          <w:spacing w:val="31"/>
          <w:sz w:val="20"/>
          <w:szCs w:val="20"/>
        </w:rPr>
        <w:t xml:space="preserve"> </w:t>
      </w:r>
      <w:r>
        <w:rPr>
          <w:spacing w:val="-3"/>
          <w:sz w:val="20"/>
          <w:szCs w:val="20"/>
        </w:rPr>
        <w:t>100</w:t>
      </w:r>
      <w:r>
        <w:rPr>
          <w:spacing w:val="34"/>
          <w:sz w:val="20"/>
          <w:szCs w:val="20"/>
        </w:rPr>
        <w:t xml:space="preserve"> </w:t>
      </w:r>
      <w:r>
        <w:rPr>
          <w:spacing w:val="-3"/>
          <w:sz w:val="20"/>
          <w:szCs w:val="20"/>
        </w:rPr>
        <w:t>）万元</w:t>
      </w:r>
      <w:r>
        <w:rPr>
          <w:spacing w:val="43"/>
          <w:sz w:val="20"/>
          <w:szCs w:val="20"/>
        </w:rPr>
        <w:t xml:space="preserve"> </w:t>
      </w:r>
      <w:r>
        <w:rPr>
          <w:spacing w:val="-3"/>
          <w:sz w:val="20"/>
          <w:szCs w:val="20"/>
        </w:rPr>
        <w:t>×</w:t>
      </w:r>
      <w:r>
        <w:rPr>
          <w:spacing w:val="-74"/>
          <w:sz w:val="20"/>
          <w:szCs w:val="20"/>
        </w:rPr>
        <w:t xml:space="preserve"> </w:t>
      </w:r>
      <w:r>
        <w:rPr>
          <w:spacing w:val="-3"/>
          <w:sz w:val="20"/>
          <w:szCs w:val="20"/>
        </w:rPr>
        <w:t>1.1</w:t>
      </w:r>
      <w:r>
        <w:rPr>
          <w:spacing w:val="-5"/>
          <w:sz w:val="20"/>
          <w:szCs w:val="20"/>
        </w:rPr>
        <w:t>％</w:t>
      </w:r>
      <w:r>
        <w:rPr>
          <w:spacing w:val="-44"/>
          <w:sz w:val="20"/>
          <w:szCs w:val="20"/>
        </w:rPr>
        <w:t xml:space="preserve"> </w:t>
      </w:r>
      <w:r>
        <w:rPr>
          <w:spacing w:val="-5"/>
          <w:sz w:val="20"/>
          <w:szCs w:val="20"/>
        </w:rPr>
        <w:t>＝</w:t>
      </w:r>
      <w:r>
        <w:rPr>
          <w:spacing w:val="-3"/>
          <w:sz w:val="20"/>
          <w:szCs w:val="20"/>
        </w:rPr>
        <w:t>1.1</w:t>
      </w:r>
      <w:r>
        <w:rPr>
          <w:spacing w:val="-35"/>
          <w:sz w:val="20"/>
          <w:szCs w:val="20"/>
        </w:rPr>
        <w:t xml:space="preserve"> </w:t>
      </w:r>
      <w:r>
        <w:rPr>
          <w:spacing w:val="-3"/>
          <w:sz w:val="20"/>
          <w:szCs w:val="20"/>
        </w:rPr>
        <w:t>万元</w:t>
      </w:r>
      <w:r>
        <w:rPr>
          <w:spacing w:val="3"/>
          <w:sz w:val="20"/>
          <w:szCs w:val="20"/>
        </w:rPr>
        <w:t>合计收费＝</w:t>
      </w:r>
      <w:r>
        <w:rPr>
          <w:spacing w:val="36"/>
          <w:sz w:val="20"/>
          <w:szCs w:val="20"/>
        </w:rPr>
        <w:t xml:space="preserve"> </w:t>
      </w:r>
      <w:r>
        <w:rPr>
          <w:rFonts w:ascii="Times New Roman" w:hAnsi="Times New Roman" w:eastAsia="Times New Roman" w:cs="Times New Roman"/>
          <w:spacing w:val="3"/>
          <w:sz w:val="20"/>
          <w:szCs w:val="20"/>
        </w:rPr>
        <w:t>1.5+1.1</w:t>
      </w:r>
      <w:r>
        <w:rPr>
          <w:rFonts w:ascii="Times New Roman" w:hAnsi="Times New Roman" w:eastAsia="Times New Roman" w:cs="Times New Roman"/>
          <w:spacing w:val="-20"/>
          <w:sz w:val="20"/>
          <w:szCs w:val="20"/>
        </w:rPr>
        <w:t xml:space="preserve"> </w:t>
      </w:r>
      <w:r>
        <w:rPr>
          <w:spacing w:val="3"/>
          <w:sz w:val="20"/>
          <w:szCs w:val="20"/>
        </w:rPr>
        <w:t xml:space="preserve">＝ </w:t>
      </w:r>
      <w:r>
        <w:rPr>
          <w:rFonts w:ascii="Times New Roman" w:hAnsi="Times New Roman" w:eastAsia="Times New Roman" w:cs="Times New Roman"/>
          <w:spacing w:val="3"/>
          <w:sz w:val="20"/>
          <w:szCs w:val="20"/>
        </w:rPr>
        <w:t xml:space="preserve">2.6  </w:t>
      </w:r>
      <w:r>
        <w:rPr>
          <w:spacing w:val="3"/>
          <w:sz w:val="20"/>
          <w:szCs w:val="20"/>
        </w:rPr>
        <w:t>（万元）</w:t>
      </w:r>
    </w:p>
    <w:p w14:paraId="2F5884B5">
      <w:pPr>
        <w:spacing w:before="1" w:line="230" w:lineRule="auto"/>
        <w:ind w:left="423"/>
        <w:outlineLvl w:val="1"/>
        <w:rPr>
          <w:rFonts w:ascii="黑体" w:hAnsi="黑体" w:eastAsia="黑体" w:cs="黑体"/>
          <w:sz w:val="20"/>
          <w:szCs w:val="20"/>
        </w:rPr>
      </w:pPr>
      <w:r>
        <w:rPr>
          <w:rFonts w:ascii="黑体" w:hAnsi="黑体" w:eastAsia="黑体" w:cs="黑体"/>
          <w:b/>
          <w:bCs/>
          <w:spacing w:val="6"/>
          <w:sz w:val="20"/>
          <w:szCs w:val="20"/>
        </w:rPr>
        <w:t>40.</w:t>
      </w:r>
      <w:r>
        <w:rPr>
          <w:rFonts w:ascii="黑体" w:hAnsi="黑体" w:eastAsia="黑体" w:cs="黑体"/>
          <w:spacing w:val="6"/>
          <w:sz w:val="20"/>
          <w:szCs w:val="20"/>
        </w:rPr>
        <w:t xml:space="preserve"> </w:t>
      </w:r>
      <w:r>
        <w:rPr>
          <w:rFonts w:ascii="黑体" w:hAnsi="黑体" w:eastAsia="黑体" w:cs="黑体"/>
          <w:b/>
          <w:bCs/>
          <w:spacing w:val="6"/>
          <w:sz w:val="20"/>
          <w:szCs w:val="20"/>
        </w:rPr>
        <w:t>需要补充的其他内容</w:t>
      </w:r>
    </w:p>
    <w:p w14:paraId="0454BD2B">
      <w:pPr>
        <w:pStyle w:val="5"/>
        <w:spacing w:before="79" w:line="274" w:lineRule="exact"/>
        <w:ind w:left="424"/>
        <w:outlineLvl w:val="1"/>
        <w:rPr>
          <w:sz w:val="20"/>
          <w:szCs w:val="20"/>
        </w:rPr>
      </w:pPr>
      <w:r>
        <w:rPr>
          <w:rFonts w:ascii="Times New Roman" w:hAnsi="Times New Roman" w:eastAsia="Times New Roman" w:cs="Times New Roman"/>
          <w:spacing w:val="7"/>
          <w:position w:val="1"/>
          <w:sz w:val="20"/>
          <w:szCs w:val="20"/>
        </w:rPr>
        <w:t xml:space="preserve">40.1 </w:t>
      </w:r>
      <w:r>
        <w:rPr>
          <w:spacing w:val="7"/>
          <w:position w:val="1"/>
          <w:sz w:val="20"/>
          <w:szCs w:val="20"/>
        </w:rPr>
        <w:t>本招标文件解释规则详见“投标人须知前附表</w:t>
      </w:r>
      <w:r>
        <w:rPr>
          <w:spacing w:val="-65"/>
          <w:position w:val="1"/>
          <w:sz w:val="20"/>
          <w:szCs w:val="20"/>
        </w:rPr>
        <w:t xml:space="preserve"> </w:t>
      </w:r>
      <w:r>
        <w:rPr>
          <w:spacing w:val="7"/>
          <w:position w:val="1"/>
          <w:sz w:val="20"/>
          <w:szCs w:val="20"/>
        </w:rPr>
        <w:t>”。</w:t>
      </w:r>
    </w:p>
    <w:p w14:paraId="4FAFF349">
      <w:pPr>
        <w:pStyle w:val="5"/>
        <w:spacing w:before="86" w:line="274" w:lineRule="exact"/>
        <w:ind w:left="414"/>
        <w:outlineLvl w:val="1"/>
        <w:rPr>
          <w:sz w:val="20"/>
          <w:szCs w:val="20"/>
        </w:rPr>
      </w:pPr>
      <w:r>
        <w:rPr>
          <w:rFonts w:ascii="Times New Roman" w:hAnsi="Times New Roman" w:eastAsia="Times New Roman" w:cs="Times New Roman"/>
          <w:spacing w:val="6"/>
          <w:position w:val="1"/>
          <w:sz w:val="20"/>
          <w:szCs w:val="20"/>
        </w:rPr>
        <w:t xml:space="preserve">40.2  </w:t>
      </w:r>
      <w:r>
        <w:rPr>
          <w:spacing w:val="6"/>
          <w:position w:val="1"/>
          <w:sz w:val="20"/>
          <w:szCs w:val="20"/>
        </w:rPr>
        <w:t>其他事项详见“投标人须知前附表</w:t>
      </w:r>
      <w:r>
        <w:rPr>
          <w:spacing w:val="-62"/>
          <w:position w:val="1"/>
          <w:sz w:val="20"/>
          <w:szCs w:val="20"/>
        </w:rPr>
        <w:t xml:space="preserve"> </w:t>
      </w:r>
      <w:r>
        <w:rPr>
          <w:spacing w:val="6"/>
          <w:position w:val="1"/>
          <w:sz w:val="20"/>
          <w:szCs w:val="20"/>
        </w:rPr>
        <w:t>”。</w:t>
      </w:r>
    </w:p>
    <w:p w14:paraId="595D5E85">
      <w:pPr>
        <w:spacing w:line="274" w:lineRule="exact"/>
        <w:rPr>
          <w:sz w:val="20"/>
          <w:szCs w:val="20"/>
        </w:rPr>
        <w:sectPr>
          <w:headerReference r:id="rId15" w:type="default"/>
          <w:footerReference r:id="rId16" w:type="default"/>
          <w:pgSz w:w="11906" w:h="16839"/>
          <w:pgMar w:top="1108" w:right="1134" w:bottom="1214" w:left="1247" w:header="831" w:footer="977" w:gutter="0"/>
          <w:pgNumType w:fmt="decimal"/>
          <w:cols w:space="720" w:num="1"/>
        </w:sectPr>
      </w:pPr>
    </w:p>
    <w:p w14:paraId="0FB8EAF8">
      <w:pPr>
        <w:spacing w:line="249" w:lineRule="auto"/>
        <w:rPr>
          <w:rFonts w:ascii="Arial"/>
          <w:sz w:val="21"/>
        </w:rPr>
      </w:pPr>
    </w:p>
    <w:p w14:paraId="7CAD240B">
      <w:pPr>
        <w:spacing w:line="249" w:lineRule="auto"/>
        <w:rPr>
          <w:rFonts w:ascii="Arial"/>
          <w:sz w:val="21"/>
        </w:rPr>
      </w:pPr>
    </w:p>
    <w:p w14:paraId="466B9A64">
      <w:pPr>
        <w:spacing w:line="249" w:lineRule="auto"/>
        <w:rPr>
          <w:rFonts w:ascii="Arial"/>
          <w:sz w:val="21"/>
        </w:rPr>
      </w:pPr>
    </w:p>
    <w:p w14:paraId="295B10DF">
      <w:pPr>
        <w:spacing w:line="249" w:lineRule="auto"/>
        <w:rPr>
          <w:rFonts w:ascii="Arial"/>
          <w:sz w:val="21"/>
        </w:rPr>
      </w:pPr>
    </w:p>
    <w:p w14:paraId="4FAFC08F">
      <w:pPr>
        <w:spacing w:line="249" w:lineRule="auto"/>
        <w:rPr>
          <w:rFonts w:ascii="Arial"/>
          <w:sz w:val="21"/>
        </w:rPr>
      </w:pPr>
    </w:p>
    <w:p w14:paraId="0F32E7A7">
      <w:pPr>
        <w:spacing w:line="249" w:lineRule="auto"/>
        <w:rPr>
          <w:rFonts w:ascii="Arial"/>
          <w:sz w:val="21"/>
        </w:rPr>
      </w:pPr>
    </w:p>
    <w:p w14:paraId="6B17A30B">
      <w:pPr>
        <w:spacing w:line="249" w:lineRule="auto"/>
        <w:rPr>
          <w:rFonts w:ascii="Arial"/>
          <w:sz w:val="21"/>
        </w:rPr>
      </w:pPr>
    </w:p>
    <w:p w14:paraId="42DE1F6E">
      <w:pPr>
        <w:spacing w:line="249" w:lineRule="auto"/>
        <w:rPr>
          <w:rFonts w:ascii="Arial"/>
          <w:sz w:val="21"/>
        </w:rPr>
      </w:pPr>
    </w:p>
    <w:p w14:paraId="0BC2A22D">
      <w:pPr>
        <w:spacing w:line="249" w:lineRule="auto"/>
        <w:rPr>
          <w:rFonts w:ascii="Arial"/>
          <w:sz w:val="21"/>
        </w:rPr>
      </w:pPr>
    </w:p>
    <w:p w14:paraId="50AFAF36">
      <w:pPr>
        <w:spacing w:line="249" w:lineRule="auto"/>
        <w:rPr>
          <w:rFonts w:ascii="Arial"/>
          <w:sz w:val="21"/>
        </w:rPr>
      </w:pPr>
    </w:p>
    <w:p w14:paraId="10ECC234">
      <w:pPr>
        <w:spacing w:line="249" w:lineRule="auto"/>
        <w:rPr>
          <w:rFonts w:ascii="Arial"/>
          <w:sz w:val="21"/>
        </w:rPr>
      </w:pPr>
    </w:p>
    <w:p w14:paraId="4E69A264">
      <w:pPr>
        <w:spacing w:line="249" w:lineRule="auto"/>
        <w:rPr>
          <w:rFonts w:ascii="Arial"/>
          <w:sz w:val="21"/>
        </w:rPr>
      </w:pPr>
    </w:p>
    <w:p w14:paraId="17F72F15">
      <w:pPr>
        <w:spacing w:line="249" w:lineRule="auto"/>
        <w:rPr>
          <w:rFonts w:ascii="Arial"/>
          <w:sz w:val="21"/>
        </w:rPr>
      </w:pPr>
    </w:p>
    <w:p w14:paraId="2CA90CF8">
      <w:pPr>
        <w:spacing w:line="249" w:lineRule="auto"/>
        <w:rPr>
          <w:rFonts w:ascii="Arial"/>
          <w:sz w:val="21"/>
        </w:rPr>
      </w:pPr>
    </w:p>
    <w:p w14:paraId="4277A358">
      <w:pPr>
        <w:spacing w:line="249" w:lineRule="auto"/>
        <w:rPr>
          <w:rFonts w:ascii="Arial"/>
          <w:sz w:val="21"/>
        </w:rPr>
      </w:pPr>
    </w:p>
    <w:p w14:paraId="1A532BC8">
      <w:pPr>
        <w:spacing w:line="249" w:lineRule="auto"/>
        <w:rPr>
          <w:rFonts w:ascii="Arial"/>
          <w:sz w:val="21"/>
        </w:rPr>
      </w:pPr>
    </w:p>
    <w:p w14:paraId="1ED9C88F">
      <w:pPr>
        <w:spacing w:line="250" w:lineRule="auto"/>
        <w:rPr>
          <w:rFonts w:ascii="Arial"/>
          <w:sz w:val="21"/>
        </w:rPr>
      </w:pPr>
    </w:p>
    <w:p w14:paraId="580A49CE">
      <w:pPr>
        <w:spacing w:line="250" w:lineRule="auto"/>
        <w:rPr>
          <w:rFonts w:ascii="Arial"/>
          <w:sz w:val="21"/>
        </w:rPr>
      </w:pPr>
    </w:p>
    <w:p w14:paraId="3F760BD8">
      <w:pPr>
        <w:spacing w:line="250" w:lineRule="auto"/>
        <w:rPr>
          <w:rFonts w:ascii="Arial"/>
          <w:sz w:val="21"/>
        </w:rPr>
      </w:pPr>
    </w:p>
    <w:p w14:paraId="773FDA57">
      <w:pPr>
        <w:spacing w:line="250" w:lineRule="auto"/>
        <w:rPr>
          <w:rFonts w:ascii="Arial"/>
          <w:sz w:val="21"/>
        </w:rPr>
      </w:pPr>
    </w:p>
    <w:p w14:paraId="26D1098F">
      <w:pPr>
        <w:spacing w:line="250" w:lineRule="auto"/>
        <w:rPr>
          <w:rFonts w:ascii="Arial"/>
          <w:sz w:val="21"/>
        </w:rPr>
      </w:pPr>
    </w:p>
    <w:p w14:paraId="4C2B794F">
      <w:pPr>
        <w:spacing w:line="250" w:lineRule="auto"/>
        <w:rPr>
          <w:rFonts w:ascii="Arial"/>
          <w:sz w:val="21"/>
        </w:rPr>
      </w:pPr>
    </w:p>
    <w:p w14:paraId="5556053C">
      <w:pPr>
        <w:spacing w:line="250" w:lineRule="auto"/>
        <w:rPr>
          <w:rFonts w:ascii="Arial"/>
          <w:sz w:val="21"/>
        </w:rPr>
      </w:pPr>
    </w:p>
    <w:p w14:paraId="4DEF54A3">
      <w:pPr>
        <w:spacing w:line="250" w:lineRule="auto"/>
        <w:rPr>
          <w:rFonts w:ascii="Arial"/>
          <w:sz w:val="21"/>
        </w:rPr>
      </w:pPr>
    </w:p>
    <w:p w14:paraId="3E7092AC">
      <w:pPr>
        <w:pStyle w:val="5"/>
        <w:spacing w:before="97" w:line="219" w:lineRule="auto"/>
        <w:ind w:left="2815"/>
        <w:outlineLvl w:val="0"/>
        <w:rPr>
          <w:sz w:val="30"/>
          <w:szCs w:val="30"/>
        </w:rPr>
      </w:pPr>
      <w:bookmarkStart w:id="11" w:name="bookmark9"/>
      <w:bookmarkEnd w:id="11"/>
      <w:bookmarkStart w:id="12" w:name="bookmark8"/>
      <w:bookmarkEnd w:id="12"/>
      <w:r>
        <w:rPr>
          <w:b/>
          <w:bCs/>
          <w:spacing w:val="-3"/>
          <w:sz w:val="30"/>
          <w:szCs w:val="30"/>
        </w:rPr>
        <w:t>第四章</w:t>
      </w:r>
      <w:r>
        <w:rPr>
          <w:spacing w:val="-3"/>
          <w:sz w:val="30"/>
          <w:szCs w:val="30"/>
        </w:rPr>
        <w:t xml:space="preserve">  </w:t>
      </w:r>
      <w:r>
        <w:rPr>
          <w:b/>
          <w:bCs/>
          <w:spacing w:val="-3"/>
          <w:sz w:val="30"/>
          <w:szCs w:val="30"/>
        </w:rPr>
        <w:t>评标方法及评标标准</w:t>
      </w:r>
    </w:p>
    <w:p w14:paraId="2ED3EE48">
      <w:pPr>
        <w:spacing w:line="219" w:lineRule="auto"/>
        <w:rPr>
          <w:sz w:val="30"/>
          <w:szCs w:val="30"/>
        </w:rPr>
        <w:sectPr>
          <w:footerReference r:id="rId17" w:type="default"/>
          <w:pgSz w:w="11906" w:h="16839"/>
          <w:pgMar w:top="1108" w:right="1134" w:bottom="1214" w:left="1247" w:header="831" w:footer="977" w:gutter="0"/>
          <w:pgNumType w:fmt="decimal"/>
          <w:cols w:space="720" w:num="1"/>
        </w:sectPr>
      </w:pPr>
    </w:p>
    <w:p w14:paraId="0B906CC8">
      <w:pPr>
        <w:pStyle w:val="5"/>
        <w:spacing w:before="214" w:line="226" w:lineRule="auto"/>
        <w:ind w:left="3815"/>
      </w:pPr>
      <w:r>
        <w:rPr>
          <w:b/>
          <w:bCs/>
          <w:spacing w:val="4"/>
        </w:rPr>
        <w:t>一、评标方法</w:t>
      </w:r>
    </w:p>
    <w:p w14:paraId="191FA085">
      <w:pPr>
        <w:spacing w:line="256" w:lineRule="auto"/>
        <w:rPr>
          <w:rFonts w:ascii="Arial"/>
          <w:sz w:val="21"/>
        </w:rPr>
      </w:pPr>
    </w:p>
    <w:p w14:paraId="7739D3AB">
      <w:pPr>
        <w:spacing w:line="256" w:lineRule="auto"/>
        <w:rPr>
          <w:rFonts w:ascii="Arial"/>
          <w:sz w:val="21"/>
        </w:rPr>
      </w:pPr>
    </w:p>
    <w:p w14:paraId="7CEA2061">
      <w:pPr>
        <w:pStyle w:val="5"/>
        <w:spacing w:before="65" w:line="378" w:lineRule="auto"/>
        <w:ind w:left="14" w:right="203" w:firstLine="416"/>
        <w:rPr>
          <w:sz w:val="20"/>
          <w:szCs w:val="20"/>
        </w:rPr>
      </w:pPr>
      <w:r>
        <w:rPr>
          <w:spacing w:val="11"/>
          <w:sz w:val="20"/>
          <w:szCs w:val="20"/>
        </w:rPr>
        <w:t>综合评分法，是指投标文件满足招标文件全部实质性要求，且按照评审因素的量化指标评审得分最</w:t>
      </w:r>
      <w:r>
        <w:rPr>
          <w:spacing w:val="8"/>
          <w:sz w:val="20"/>
          <w:szCs w:val="20"/>
        </w:rPr>
        <w:t>高的投标人为中标候选人的评标方法。</w:t>
      </w:r>
    </w:p>
    <w:p w14:paraId="564AFD2E">
      <w:pPr>
        <w:pStyle w:val="5"/>
        <w:spacing w:line="378" w:lineRule="auto"/>
        <w:ind w:left="10" w:right="203" w:firstLine="420"/>
        <w:rPr>
          <w:sz w:val="20"/>
          <w:szCs w:val="20"/>
        </w:rPr>
      </w:pPr>
      <w:r>
        <w:rPr>
          <w:spacing w:val="11"/>
          <w:sz w:val="20"/>
          <w:szCs w:val="20"/>
        </w:rPr>
        <w:t>最低评标价法，是指投标文件满足招标文件全部实质性要求，且投标报价最低的投标人为中标候选</w:t>
      </w:r>
      <w:r>
        <w:rPr>
          <w:spacing w:val="6"/>
          <w:sz w:val="20"/>
          <w:szCs w:val="20"/>
        </w:rPr>
        <w:t>人的评标方法。</w:t>
      </w:r>
    </w:p>
    <w:p w14:paraId="3E24327A">
      <w:pPr>
        <w:pStyle w:val="5"/>
        <w:spacing w:before="274" w:line="226" w:lineRule="auto"/>
        <w:ind w:left="3815"/>
        <w:outlineLvl w:val="1"/>
      </w:pPr>
      <w:r>
        <w:rPr>
          <w:b/>
          <w:bCs/>
          <w:spacing w:val="4"/>
        </w:rPr>
        <w:t>二、评标程序</w:t>
      </w:r>
    </w:p>
    <w:p w14:paraId="2C58BEDA">
      <w:pPr>
        <w:spacing w:line="294" w:lineRule="auto"/>
        <w:rPr>
          <w:rFonts w:ascii="Arial"/>
          <w:sz w:val="21"/>
        </w:rPr>
      </w:pPr>
    </w:p>
    <w:p w14:paraId="5087F99B">
      <w:pPr>
        <w:spacing w:line="295" w:lineRule="auto"/>
        <w:rPr>
          <w:rFonts w:ascii="Arial"/>
          <w:sz w:val="21"/>
        </w:rPr>
      </w:pPr>
    </w:p>
    <w:p w14:paraId="0AE4BE5C">
      <w:pPr>
        <w:pStyle w:val="5"/>
        <w:spacing w:before="65" w:line="228" w:lineRule="auto"/>
        <w:ind w:left="444"/>
        <w:outlineLvl w:val="2"/>
        <w:rPr>
          <w:sz w:val="20"/>
          <w:szCs w:val="20"/>
        </w:rPr>
      </w:pPr>
      <w:r>
        <w:rPr>
          <w:b/>
          <w:bCs/>
          <w:spacing w:val="3"/>
          <w:sz w:val="20"/>
          <w:szCs w:val="20"/>
        </w:rPr>
        <w:t>1.符合性审查</w:t>
      </w:r>
    </w:p>
    <w:p w14:paraId="466335CE">
      <w:pPr>
        <w:pStyle w:val="5"/>
        <w:spacing w:before="113" w:line="332" w:lineRule="auto"/>
        <w:ind w:left="11" w:right="203" w:firstLine="416"/>
        <w:rPr>
          <w:sz w:val="20"/>
          <w:szCs w:val="20"/>
        </w:rPr>
      </w:pPr>
      <w:r>
        <w:rPr>
          <w:b/>
          <w:bCs/>
          <w:spacing w:val="9"/>
          <w:sz w:val="20"/>
          <w:szCs w:val="20"/>
        </w:rPr>
        <w:t>评标委员会应当对符合资格的投标人的投标文件进行投标报价、商务、技术等实质性内容符合性审</w:t>
      </w:r>
      <w:r>
        <w:rPr>
          <w:b/>
          <w:bCs/>
          <w:spacing w:val="7"/>
          <w:sz w:val="20"/>
          <w:szCs w:val="20"/>
        </w:rPr>
        <w:t>查，以确定其是否满足招标文件的实质性要求。</w:t>
      </w:r>
    </w:p>
    <w:p w14:paraId="7FD8C9C6">
      <w:pPr>
        <w:pStyle w:val="5"/>
        <w:spacing w:before="1" w:line="228" w:lineRule="auto"/>
        <w:ind w:left="431"/>
        <w:outlineLvl w:val="2"/>
        <w:rPr>
          <w:sz w:val="20"/>
          <w:szCs w:val="20"/>
        </w:rPr>
      </w:pPr>
      <w:r>
        <w:rPr>
          <w:b/>
          <w:bCs/>
          <w:spacing w:val="7"/>
          <w:sz w:val="20"/>
          <w:szCs w:val="20"/>
        </w:rPr>
        <w:t>2.符合性审查不通过而导致投标无效的情形</w:t>
      </w:r>
    </w:p>
    <w:p w14:paraId="5EA7386E">
      <w:pPr>
        <w:pStyle w:val="5"/>
        <w:spacing w:before="113" w:line="228" w:lineRule="auto"/>
        <w:ind w:left="431"/>
        <w:rPr>
          <w:sz w:val="20"/>
          <w:szCs w:val="20"/>
        </w:rPr>
      </w:pPr>
      <w:r>
        <w:rPr>
          <w:b/>
          <w:bCs/>
          <w:spacing w:val="8"/>
          <w:sz w:val="20"/>
          <w:szCs w:val="20"/>
        </w:rPr>
        <w:t>投标人的投标文件中存在对招标文件的任何实质性要求和条件的负偏离，将被视为投标无效。</w:t>
      </w:r>
    </w:p>
    <w:p w14:paraId="7EBA2EA0">
      <w:pPr>
        <w:pStyle w:val="5"/>
        <w:spacing w:before="112" w:line="227" w:lineRule="auto"/>
        <w:ind w:left="431"/>
        <w:outlineLvl w:val="2"/>
        <w:rPr>
          <w:sz w:val="20"/>
          <w:szCs w:val="20"/>
        </w:rPr>
      </w:pPr>
      <w:r>
        <w:rPr>
          <w:b/>
          <w:bCs/>
          <w:spacing w:val="7"/>
          <w:sz w:val="20"/>
          <w:szCs w:val="20"/>
        </w:rPr>
        <w:t>2.1</w:t>
      </w:r>
      <w:r>
        <w:rPr>
          <w:spacing w:val="-39"/>
          <w:sz w:val="20"/>
          <w:szCs w:val="20"/>
        </w:rPr>
        <w:t xml:space="preserve"> </w:t>
      </w:r>
      <w:r>
        <w:rPr>
          <w:b/>
          <w:bCs/>
          <w:spacing w:val="7"/>
          <w:sz w:val="20"/>
          <w:szCs w:val="20"/>
        </w:rPr>
        <w:t>在报价评审时，如发现下列情形之一的，将被视为投标无效：</w:t>
      </w:r>
    </w:p>
    <w:p w14:paraId="5807802C">
      <w:pPr>
        <w:pStyle w:val="5"/>
        <w:spacing w:before="114" w:line="228" w:lineRule="auto"/>
        <w:ind w:left="439"/>
        <w:rPr>
          <w:sz w:val="20"/>
          <w:szCs w:val="20"/>
        </w:rPr>
      </w:pPr>
      <w:r>
        <w:rPr>
          <w:b/>
          <w:bCs/>
          <w:spacing w:val="5"/>
          <w:sz w:val="20"/>
          <w:szCs w:val="20"/>
        </w:rPr>
        <w:t>（1）投标文件未提供“投标人须知前附表</w:t>
      </w:r>
      <w:r>
        <w:rPr>
          <w:spacing w:val="-65"/>
          <w:sz w:val="20"/>
          <w:szCs w:val="20"/>
        </w:rPr>
        <w:t xml:space="preserve"> </w:t>
      </w:r>
      <w:r>
        <w:rPr>
          <w:b/>
          <w:bCs/>
          <w:spacing w:val="5"/>
          <w:sz w:val="20"/>
          <w:szCs w:val="20"/>
        </w:rPr>
        <w:t>”第</w:t>
      </w:r>
      <w:r>
        <w:rPr>
          <w:spacing w:val="-22"/>
          <w:sz w:val="20"/>
          <w:szCs w:val="20"/>
        </w:rPr>
        <w:t xml:space="preserve"> </w:t>
      </w:r>
      <w:r>
        <w:rPr>
          <w:b/>
          <w:bCs/>
          <w:spacing w:val="5"/>
          <w:sz w:val="20"/>
          <w:szCs w:val="20"/>
        </w:rPr>
        <w:t>13.1</w:t>
      </w:r>
      <w:r>
        <w:rPr>
          <w:spacing w:val="-38"/>
          <w:sz w:val="20"/>
          <w:szCs w:val="20"/>
        </w:rPr>
        <w:t xml:space="preserve"> </w:t>
      </w:r>
      <w:r>
        <w:rPr>
          <w:b/>
          <w:bCs/>
          <w:spacing w:val="5"/>
          <w:sz w:val="20"/>
          <w:szCs w:val="20"/>
        </w:rPr>
        <w:t>条规定中“必须提供</w:t>
      </w:r>
      <w:r>
        <w:rPr>
          <w:spacing w:val="-73"/>
          <w:sz w:val="20"/>
          <w:szCs w:val="20"/>
        </w:rPr>
        <w:t xml:space="preserve"> </w:t>
      </w:r>
      <w:r>
        <w:rPr>
          <w:b/>
          <w:bCs/>
          <w:spacing w:val="5"/>
          <w:sz w:val="20"/>
          <w:szCs w:val="20"/>
        </w:rPr>
        <w:t>”的文件资料的</w:t>
      </w:r>
      <w:r>
        <w:rPr>
          <w:spacing w:val="-56"/>
          <w:sz w:val="20"/>
          <w:szCs w:val="20"/>
        </w:rPr>
        <w:t xml:space="preserve"> </w:t>
      </w:r>
      <w:r>
        <w:rPr>
          <w:b/>
          <w:bCs/>
          <w:spacing w:val="5"/>
          <w:sz w:val="20"/>
          <w:szCs w:val="20"/>
        </w:rPr>
        <w:t>;</w:t>
      </w:r>
    </w:p>
    <w:p w14:paraId="14E11AF8">
      <w:pPr>
        <w:pStyle w:val="5"/>
        <w:spacing w:before="113" w:line="227" w:lineRule="auto"/>
        <w:ind w:left="439"/>
        <w:rPr>
          <w:sz w:val="20"/>
          <w:szCs w:val="20"/>
        </w:rPr>
      </w:pPr>
      <w:r>
        <w:rPr>
          <w:b/>
          <w:bCs/>
          <w:spacing w:val="7"/>
          <w:sz w:val="20"/>
          <w:szCs w:val="20"/>
        </w:rPr>
        <w:t>（2）未采用人民币报价或者未按照招标文件标明的币种报价的；</w:t>
      </w:r>
    </w:p>
    <w:p w14:paraId="6811EC53">
      <w:pPr>
        <w:pStyle w:val="5"/>
        <w:spacing w:before="115" w:line="227" w:lineRule="auto"/>
        <w:ind w:left="439"/>
        <w:rPr>
          <w:sz w:val="20"/>
          <w:szCs w:val="20"/>
        </w:rPr>
      </w:pPr>
      <w:r>
        <w:rPr>
          <w:b/>
          <w:bCs/>
          <w:spacing w:val="7"/>
          <w:sz w:val="20"/>
          <w:szCs w:val="20"/>
        </w:rPr>
        <w:t>（3）报价超出招标文件规定最高限价，或者超出采购预算金额的；</w:t>
      </w:r>
    </w:p>
    <w:p w14:paraId="7F2D1A42">
      <w:pPr>
        <w:pStyle w:val="5"/>
        <w:spacing w:before="113" w:line="298" w:lineRule="auto"/>
        <w:ind w:left="8" w:right="203" w:firstLine="430"/>
        <w:rPr>
          <w:sz w:val="20"/>
          <w:szCs w:val="20"/>
        </w:rPr>
      </w:pPr>
      <w:r>
        <w:rPr>
          <w:b/>
          <w:bCs/>
          <w:spacing w:val="11"/>
          <w:sz w:val="20"/>
          <w:szCs w:val="20"/>
        </w:rPr>
        <w:t>（4）投标人未就所投分标进行报价或者存在漏项报价；投标人未就所投分标的单项内容作唯一报</w:t>
      </w:r>
      <w:r>
        <w:rPr>
          <w:b/>
          <w:bCs/>
          <w:spacing w:val="9"/>
          <w:sz w:val="20"/>
          <w:szCs w:val="20"/>
        </w:rPr>
        <w:t>价；投标人未就所投分标的全部内容作唯一总价报价；存在有选择、有条件报价的（招标文件允许有备</w:t>
      </w:r>
      <w:r>
        <w:rPr>
          <w:b/>
          <w:bCs/>
          <w:spacing w:val="7"/>
          <w:sz w:val="20"/>
          <w:szCs w:val="20"/>
        </w:rPr>
        <w:t>选方案或者其他约定的除外</w:t>
      </w:r>
      <w:r>
        <w:rPr>
          <w:b/>
          <w:bCs/>
          <w:spacing w:val="-52"/>
          <w:sz w:val="20"/>
          <w:szCs w:val="20"/>
        </w:rPr>
        <w:t>）；</w:t>
      </w:r>
    </w:p>
    <w:p w14:paraId="2840384A">
      <w:pPr>
        <w:pStyle w:val="5"/>
        <w:spacing w:before="112" w:line="227" w:lineRule="auto"/>
        <w:ind w:left="439"/>
        <w:rPr>
          <w:sz w:val="20"/>
          <w:szCs w:val="20"/>
        </w:rPr>
      </w:pPr>
      <w:r>
        <w:rPr>
          <w:b/>
          <w:bCs/>
          <w:spacing w:val="6"/>
          <w:sz w:val="20"/>
          <w:szCs w:val="20"/>
        </w:rPr>
        <w:t>（5）修正后的报价，投标人不确认的；</w:t>
      </w:r>
    </w:p>
    <w:p w14:paraId="6A24B4EE">
      <w:pPr>
        <w:pStyle w:val="5"/>
        <w:spacing w:before="114" w:line="228" w:lineRule="auto"/>
        <w:ind w:left="439"/>
        <w:rPr>
          <w:sz w:val="20"/>
          <w:szCs w:val="20"/>
        </w:rPr>
      </w:pPr>
      <w:r>
        <w:rPr>
          <w:b/>
          <w:bCs/>
          <w:spacing w:val="5"/>
          <w:sz w:val="20"/>
          <w:szCs w:val="20"/>
        </w:rPr>
        <w:t>（6）投标人属于本章第</w:t>
      </w:r>
      <w:r>
        <w:rPr>
          <w:spacing w:val="-28"/>
          <w:sz w:val="20"/>
          <w:szCs w:val="20"/>
        </w:rPr>
        <w:t xml:space="preserve"> </w:t>
      </w:r>
      <w:r>
        <w:rPr>
          <w:b/>
          <w:bCs/>
          <w:spacing w:val="5"/>
          <w:sz w:val="20"/>
          <w:szCs w:val="20"/>
        </w:rPr>
        <w:t>5</w:t>
      </w:r>
      <w:r>
        <w:rPr>
          <w:spacing w:val="-36"/>
          <w:sz w:val="20"/>
          <w:szCs w:val="20"/>
        </w:rPr>
        <w:t xml:space="preserve"> </w:t>
      </w:r>
      <w:r>
        <w:rPr>
          <w:b/>
          <w:bCs/>
          <w:spacing w:val="5"/>
          <w:sz w:val="20"/>
          <w:szCs w:val="20"/>
        </w:rPr>
        <w:t>条第（2）项情形的。</w:t>
      </w:r>
    </w:p>
    <w:p w14:paraId="3B3BEF24">
      <w:pPr>
        <w:pStyle w:val="5"/>
        <w:spacing w:before="114" w:line="228" w:lineRule="auto"/>
        <w:ind w:left="431"/>
        <w:outlineLvl w:val="2"/>
        <w:rPr>
          <w:sz w:val="20"/>
          <w:szCs w:val="20"/>
        </w:rPr>
      </w:pPr>
      <w:r>
        <w:rPr>
          <w:b/>
          <w:bCs/>
          <w:spacing w:val="7"/>
          <w:sz w:val="20"/>
          <w:szCs w:val="20"/>
        </w:rPr>
        <w:t>2.2</w:t>
      </w:r>
      <w:r>
        <w:rPr>
          <w:spacing w:val="-39"/>
          <w:sz w:val="20"/>
          <w:szCs w:val="20"/>
        </w:rPr>
        <w:t xml:space="preserve"> </w:t>
      </w:r>
      <w:r>
        <w:rPr>
          <w:b/>
          <w:bCs/>
          <w:spacing w:val="7"/>
          <w:sz w:val="20"/>
          <w:szCs w:val="20"/>
        </w:rPr>
        <w:t>在商务评审时，如发现下列情形之一的，将被视为投标无效：</w:t>
      </w:r>
    </w:p>
    <w:p w14:paraId="46B44762">
      <w:pPr>
        <w:pStyle w:val="5"/>
        <w:spacing w:before="112" w:line="228" w:lineRule="auto"/>
        <w:ind w:left="439"/>
        <w:rPr>
          <w:sz w:val="20"/>
          <w:szCs w:val="20"/>
        </w:rPr>
      </w:pPr>
      <w:r>
        <w:rPr>
          <w:b/>
          <w:bCs/>
          <w:spacing w:val="7"/>
          <w:sz w:val="20"/>
          <w:szCs w:val="20"/>
        </w:rPr>
        <w:t>（1）投标文件未按招标文件要求签署、盖章</w:t>
      </w:r>
      <w:r>
        <w:rPr>
          <w:b/>
          <w:bCs/>
          <w:spacing w:val="6"/>
          <w:sz w:val="20"/>
          <w:szCs w:val="20"/>
        </w:rPr>
        <w:t>的；</w:t>
      </w:r>
    </w:p>
    <w:p w14:paraId="7FEFA197">
      <w:pPr>
        <w:pStyle w:val="5"/>
        <w:spacing w:before="113" w:line="228" w:lineRule="auto"/>
        <w:ind w:left="439"/>
        <w:rPr>
          <w:sz w:val="20"/>
          <w:szCs w:val="20"/>
        </w:rPr>
      </w:pPr>
      <w:r>
        <w:rPr>
          <w:b/>
          <w:bCs/>
          <w:spacing w:val="8"/>
          <w:sz w:val="20"/>
          <w:szCs w:val="20"/>
        </w:rPr>
        <w:t>（2）委托代理人未能出具有效身份证明或者出具的身份证明与授权</w:t>
      </w:r>
      <w:r>
        <w:rPr>
          <w:b/>
          <w:bCs/>
          <w:spacing w:val="7"/>
          <w:sz w:val="20"/>
          <w:szCs w:val="20"/>
        </w:rPr>
        <w:t>委托书中的信息不符的；</w:t>
      </w:r>
    </w:p>
    <w:p w14:paraId="5B99A7C0">
      <w:pPr>
        <w:pStyle w:val="5"/>
        <w:spacing w:before="114" w:line="228" w:lineRule="auto"/>
        <w:ind w:left="439"/>
        <w:rPr>
          <w:sz w:val="20"/>
          <w:szCs w:val="20"/>
        </w:rPr>
      </w:pPr>
      <w:r>
        <w:rPr>
          <w:b/>
          <w:bCs/>
          <w:spacing w:val="7"/>
          <w:sz w:val="20"/>
          <w:szCs w:val="20"/>
        </w:rPr>
        <w:t>（3）为无效投标保证金的或者未按照招标文件的规定提交投标保证金的；</w:t>
      </w:r>
    </w:p>
    <w:p w14:paraId="10AE3671">
      <w:pPr>
        <w:pStyle w:val="5"/>
        <w:spacing w:before="113" w:line="280" w:lineRule="auto"/>
        <w:ind w:left="26" w:firstLine="413"/>
        <w:rPr>
          <w:sz w:val="20"/>
          <w:szCs w:val="20"/>
        </w:rPr>
      </w:pPr>
      <w:r>
        <w:rPr>
          <w:b/>
          <w:bCs/>
          <w:spacing w:val="6"/>
          <w:sz w:val="20"/>
          <w:szCs w:val="20"/>
        </w:rPr>
        <w:t>（4）投标文件未提供“投标人须知前附表</w:t>
      </w:r>
      <w:r>
        <w:rPr>
          <w:spacing w:val="-70"/>
          <w:sz w:val="20"/>
          <w:szCs w:val="20"/>
        </w:rPr>
        <w:t xml:space="preserve"> </w:t>
      </w:r>
      <w:r>
        <w:rPr>
          <w:b/>
          <w:bCs/>
          <w:spacing w:val="6"/>
          <w:sz w:val="20"/>
          <w:szCs w:val="20"/>
        </w:rPr>
        <w:t>”第</w:t>
      </w:r>
      <w:r>
        <w:rPr>
          <w:spacing w:val="-21"/>
          <w:sz w:val="20"/>
          <w:szCs w:val="20"/>
        </w:rPr>
        <w:t xml:space="preserve"> </w:t>
      </w:r>
      <w:r>
        <w:rPr>
          <w:b/>
          <w:bCs/>
          <w:spacing w:val="6"/>
          <w:sz w:val="20"/>
          <w:szCs w:val="20"/>
        </w:rPr>
        <w:t>13.1</w:t>
      </w:r>
      <w:r>
        <w:rPr>
          <w:spacing w:val="-37"/>
          <w:sz w:val="20"/>
          <w:szCs w:val="20"/>
        </w:rPr>
        <w:t xml:space="preserve"> </w:t>
      </w:r>
      <w:r>
        <w:rPr>
          <w:b/>
          <w:bCs/>
          <w:spacing w:val="6"/>
          <w:sz w:val="20"/>
          <w:szCs w:val="20"/>
        </w:rPr>
        <w:t>条规定中“</w:t>
      </w:r>
      <w:r>
        <w:rPr>
          <w:b/>
          <w:bCs/>
          <w:spacing w:val="5"/>
          <w:sz w:val="20"/>
          <w:szCs w:val="20"/>
        </w:rPr>
        <w:t>必须提供</w:t>
      </w:r>
      <w:r>
        <w:rPr>
          <w:spacing w:val="-72"/>
          <w:sz w:val="20"/>
          <w:szCs w:val="20"/>
        </w:rPr>
        <w:t xml:space="preserve"> </w:t>
      </w:r>
      <w:r>
        <w:rPr>
          <w:b/>
          <w:bCs/>
          <w:spacing w:val="5"/>
          <w:sz w:val="20"/>
          <w:szCs w:val="20"/>
        </w:rPr>
        <w:t>”或者“委托时必须提供</w:t>
      </w:r>
      <w:r>
        <w:rPr>
          <w:spacing w:val="-70"/>
          <w:sz w:val="20"/>
          <w:szCs w:val="20"/>
        </w:rPr>
        <w:t xml:space="preserve"> </w:t>
      </w:r>
      <w:r>
        <w:rPr>
          <w:b/>
          <w:bCs/>
          <w:spacing w:val="5"/>
          <w:sz w:val="20"/>
          <w:szCs w:val="20"/>
        </w:rPr>
        <w:t>”</w:t>
      </w:r>
      <w:r>
        <w:rPr>
          <w:b/>
          <w:bCs/>
          <w:spacing w:val="3"/>
          <w:sz w:val="20"/>
          <w:szCs w:val="20"/>
        </w:rPr>
        <w:t>的文件资料的</w:t>
      </w:r>
      <w:r>
        <w:rPr>
          <w:spacing w:val="-58"/>
          <w:sz w:val="20"/>
          <w:szCs w:val="20"/>
        </w:rPr>
        <w:t xml:space="preserve"> </w:t>
      </w:r>
      <w:r>
        <w:rPr>
          <w:b/>
          <w:bCs/>
          <w:spacing w:val="3"/>
          <w:sz w:val="20"/>
          <w:szCs w:val="20"/>
        </w:rPr>
        <w:t>;</w:t>
      </w:r>
    </w:p>
    <w:p w14:paraId="62C5D1C8">
      <w:pPr>
        <w:pStyle w:val="5"/>
        <w:spacing w:before="113" w:line="280" w:lineRule="auto"/>
        <w:ind w:left="9" w:right="205" w:firstLine="429"/>
        <w:rPr>
          <w:sz w:val="20"/>
          <w:szCs w:val="20"/>
        </w:rPr>
      </w:pPr>
      <w:r>
        <w:rPr>
          <w:b/>
          <w:bCs/>
          <w:spacing w:val="7"/>
          <w:sz w:val="20"/>
          <w:szCs w:val="20"/>
        </w:rPr>
        <w:t>（5）投标有效期、项目完成时间（交货时间、服务完成</w:t>
      </w:r>
      <w:r>
        <w:rPr>
          <w:b/>
          <w:bCs/>
          <w:spacing w:val="6"/>
          <w:sz w:val="20"/>
          <w:szCs w:val="20"/>
        </w:rPr>
        <w:t>时间或者服务期等）、质保期、售后服务等</w:t>
      </w:r>
      <w:r>
        <w:rPr>
          <w:b/>
          <w:bCs/>
          <w:spacing w:val="7"/>
          <w:sz w:val="20"/>
          <w:szCs w:val="20"/>
        </w:rPr>
        <w:t>招标文件中的商务条款发生负偏离的；</w:t>
      </w:r>
    </w:p>
    <w:p w14:paraId="37727F4D">
      <w:pPr>
        <w:pStyle w:val="5"/>
        <w:spacing w:before="113" w:line="228" w:lineRule="auto"/>
        <w:ind w:left="439"/>
        <w:rPr>
          <w:sz w:val="20"/>
          <w:szCs w:val="20"/>
        </w:rPr>
      </w:pPr>
      <w:r>
        <w:rPr>
          <w:b/>
          <w:bCs/>
          <w:spacing w:val="7"/>
          <w:sz w:val="20"/>
          <w:szCs w:val="20"/>
        </w:rPr>
        <w:t>（6）商务条款评审允许负偏离的条款数超过“投标人须知前附</w:t>
      </w:r>
      <w:r>
        <w:rPr>
          <w:b/>
          <w:bCs/>
          <w:spacing w:val="6"/>
          <w:sz w:val="20"/>
          <w:szCs w:val="20"/>
        </w:rPr>
        <w:t>表</w:t>
      </w:r>
      <w:r>
        <w:rPr>
          <w:spacing w:val="-70"/>
          <w:sz w:val="20"/>
          <w:szCs w:val="20"/>
        </w:rPr>
        <w:t xml:space="preserve"> </w:t>
      </w:r>
      <w:r>
        <w:rPr>
          <w:b/>
          <w:bCs/>
          <w:spacing w:val="6"/>
          <w:sz w:val="20"/>
          <w:szCs w:val="20"/>
        </w:rPr>
        <w:t>”规定项数的。</w:t>
      </w:r>
    </w:p>
    <w:p w14:paraId="15B4F931">
      <w:pPr>
        <w:pStyle w:val="5"/>
        <w:spacing w:before="113" w:line="228" w:lineRule="auto"/>
        <w:ind w:left="439"/>
        <w:rPr>
          <w:sz w:val="20"/>
          <w:szCs w:val="20"/>
        </w:rPr>
      </w:pPr>
      <w:r>
        <w:rPr>
          <w:b/>
          <w:bCs/>
          <w:spacing w:val="8"/>
          <w:sz w:val="20"/>
          <w:szCs w:val="20"/>
        </w:rPr>
        <w:t>（7）投标文件的实质性内容未使用中文表述、使用计量单</w:t>
      </w:r>
      <w:r>
        <w:rPr>
          <w:b/>
          <w:bCs/>
          <w:spacing w:val="7"/>
          <w:sz w:val="20"/>
          <w:szCs w:val="20"/>
        </w:rPr>
        <w:t>位不符合招标文件要求的；</w:t>
      </w:r>
    </w:p>
    <w:p w14:paraId="08095B6D">
      <w:pPr>
        <w:pStyle w:val="5"/>
        <w:spacing w:before="112" w:line="281" w:lineRule="auto"/>
        <w:ind w:left="14" w:right="205" w:firstLine="425"/>
        <w:rPr>
          <w:sz w:val="20"/>
          <w:szCs w:val="20"/>
        </w:rPr>
      </w:pPr>
      <w:r>
        <w:rPr>
          <w:b/>
          <w:bCs/>
          <w:spacing w:val="11"/>
          <w:sz w:val="20"/>
          <w:szCs w:val="20"/>
        </w:rPr>
        <w:t>（8）投标文件中的文件资料因填写不齐全或者内容虚假或者出现其他情形而导致被评标委员会认</w:t>
      </w:r>
      <w:r>
        <w:rPr>
          <w:b/>
          <w:bCs/>
          <w:spacing w:val="3"/>
          <w:sz w:val="20"/>
          <w:szCs w:val="20"/>
        </w:rPr>
        <w:t>定无效的；</w:t>
      </w:r>
    </w:p>
    <w:p w14:paraId="32473718">
      <w:pPr>
        <w:pStyle w:val="5"/>
        <w:spacing w:before="112" w:line="228" w:lineRule="auto"/>
        <w:ind w:left="439"/>
        <w:rPr>
          <w:sz w:val="20"/>
          <w:szCs w:val="20"/>
        </w:rPr>
      </w:pPr>
      <w:r>
        <w:rPr>
          <w:b/>
          <w:bCs/>
          <w:spacing w:val="7"/>
          <w:sz w:val="20"/>
          <w:szCs w:val="20"/>
        </w:rPr>
        <w:t>（9）投标文件含有采购人不能接受的附加条件的；</w:t>
      </w:r>
    </w:p>
    <w:p w14:paraId="534DBA82">
      <w:pPr>
        <w:pStyle w:val="5"/>
        <w:spacing w:before="114" w:line="228" w:lineRule="auto"/>
        <w:ind w:left="439"/>
        <w:rPr>
          <w:sz w:val="20"/>
          <w:szCs w:val="20"/>
        </w:rPr>
      </w:pPr>
      <w:r>
        <w:rPr>
          <w:b/>
          <w:bCs/>
          <w:spacing w:val="6"/>
          <w:sz w:val="20"/>
          <w:szCs w:val="20"/>
        </w:rPr>
        <w:t>（10）未响应招标文件实质性要求的；</w:t>
      </w:r>
    </w:p>
    <w:p w14:paraId="5BDF560B">
      <w:pPr>
        <w:pStyle w:val="5"/>
        <w:spacing w:before="113" w:line="228" w:lineRule="auto"/>
        <w:ind w:left="439"/>
        <w:rPr>
          <w:sz w:val="20"/>
          <w:szCs w:val="20"/>
        </w:rPr>
      </w:pPr>
      <w:r>
        <w:rPr>
          <w:b/>
          <w:bCs/>
          <w:spacing w:val="5"/>
          <w:sz w:val="20"/>
          <w:szCs w:val="20"/>
        </w:rPr>
        <w:t>（11）属于投标人须知正文第</w:t>
      </w:r>
      <w:r>
        <w:rPr>
          <w:spacing w:val="-34"/>
          <w:sz w:val="20"/>
          <w:szCs w:val="20"/>
        </w:rPr>
        <w:t xml:space="preserve"> </w:t>
      </w:r>
      <w:r>
        <w:rPr>
          <w:b/>
          <w:bCs/>
          <w:spacing w:val="5"/>
          <w:sz w:val="20"/>
          <w:szCs w:val="20"/>
        </w:rPr>
        <w:t>9.2</w:t>
      </w:r>
      <w:r>
        <w:rPr>
          <w:spacing w:val="-39"/>
          <w:sz w:val="20"/>
          <w:szCs w:val="20"/>
        </w:rPr>
        <w:t xml:space="preserve"> </w:t>
      </w:r>
      <w:r>
        <w:rPr>
          <w:b/>
          <w:bCs/>
          <w:spacing w:val="5"/>
          <w:sz w:val="20"/>
          <w:szCs w:val="20"/>
        </w:rPr>
        <w:t>条情形的；</w:t>
      </w:r>
    </w:p>
    <w:p w14:paraId="7D22A743">
      <w:pPr>
        <w:spacing w:line="228" w:lineRule="auto"/>
        <w:rPr>
          <w:sz w:val="20"/>
          <w:szCs w:val="20"/>
        </w:rPr>
        <w:sectPr>
          <w:headerReference r:id="rId18" w:type="default"/>
          <w:footerReference r:id="rId19" w:type="default"/>
          <w:pgSz w:w="11906" w:h="16839"/>
          <w:pgMar w:top="1108" w:right="931" w:bottom="1214" w:left="1247" w:header="831" w:footer="977" w:gutter="0"/>
          <w:pgNumType w:fmt="decimal"/>
          <w:cols w:space="720" w:num="1"/>
        </w:sectPr>
      </w:pPr>
    </w:p>
    <w:p w14:paraId="1ABC64DA">
      <w:pPr>
        <w:pStyle w:val="5"/>
        <w:spacing w:before="134" w:line="228" w:lineRule="auto"/>
        <w:ind w:left="439"/>
        <w:rPr>
          <w:sz w:val="20"/>
          <w:szCs w:val="20"/>
        </w:rPr>
      </w:pPr>
      <w:r>
        <w:rPr>
          <w:b/>
          <w:bCs/>
          <w:spacing w:val="7"/>
          <w:sz w:val="20"/>
          <w:szCs w:val="20"/>
        </w:rPr>
        <w:t>（12）</w:t>
      </w:r>
      <w:r>
        <w:rPr>
          <w:rFonts w:hint="eastAsia"/>
          <w:b/>
          <w:bCs/>
          <w:spacing w:val="7"/>
          <w:sz w:val="20"/>
          <w:szCs w:val="20"/>
          <w:lang w:eastAsia="zh-CN"/>
        </w:rPr>
        <w:t>法律法规</w:t>
      </w:r>
      <w:r>
        <w:rPr>
          <w:b/>
          <w:bCs/>
          <w:spacing w:val="7"/>
          <w:sz w:val="20"/>
          <w:szCs w:val="20"/>
        </w:rPr>
        <w:t>和招标文件规定的其他无</w:t>
      </w:r>
      <w:r>
        <w:rPr>
          <w:b/>
          <w:bCs/>
          <w:spacing w:val="6"/>
          <w:sz w:val="20"/>
          <w:szCs w:val="20"/>
        </w:rPr>
        <w:t>效情形。</w:t>
      </w:r>
    </w:p>
    <w:p w14:paraId="5F49D0FF">
      <w:pPr>
        <w:pStyle w:val="5"/>
        <w:spacing w:before="113" w:line="228" w:lineRule="auto"/>
        <w:ind w:left="431"/>
        <w:outlineLvl w:val="2"/>
        <w:rPr>
          <w:sz w:val="20"/>
          <w:szCs w:val="20"/>
        </w:rPr>
      </w:pPr>
      <w:r>
        <w:rPr>
          <w:b/>
          <w:bCs/>
          <w:spacing w:val="7"/>
          <w:sz w:val="20"/>
          <w:szCs w:val="20"/>
        </w:rPr>
        <w:t>2.3</w:t>
      </w:r>
      <w:r>
        <w:rPr>
          <w:spacing w:val="-39"/>
          <w:sz w:val="20"/>
          <w:szCs w:val="20"/>
        </w:rPr>
        <w:t xml:space="preserve"> </w:t>
      </w:r>
      <w:r>
        <w:rPr>
          <w:b/>
          <w:bCs/>
          <w:spacing w:val="7"/>
          <w:sz w:val="20"/>
          <w:szCs w:val="20"/>
        </w:rPr>
        <w:t>在技术评审时，如发现下列情形之一的，将被视为投标无效：</w:t>
      </w:r>
    </w:p>
    <w:p w14:paraId="0E58EDCF">
      <w:pPr>
        <w:pStyle w:val="5"/>
        <w:spacing w:before="113" w:line="280" w:lineRule="auto"/>
        <w:ind w:left="10" w:firstLine="418"/>
        <w:rPr>
          <w:sz w:val="20"/>
          <w:szCs w:val="20"/>
        </w:rPr>
      </w:pPr>
      <w:r>
        <w:rPr>
          <w:b/>
          <w:bCs/>
          <w:spacing w:val="6"/>
          <w:sz w:val="20"/>
          <w:szCs w:val="20"/>
        </w:rPr>
        <w:t>（1）明显不满足招标文件要求的技术规格、安全、质量标准，或者与招标文件中标“▲</w:t>
      </w:r>
      <w:r>
        <w:rPr>
          <w:spacing w:val="-63"/>
          <w:sz w:val="20"/>
          <w:szCs w:val="20"/>
        </w:rPr>
        <w:t xml:space="preserve"> </w:t>
      </w:r>
      <w:r>
        <w:rPr>
          <w:b/>
          <w:bCs/>
          <w:spacing w:val="6"/>
          <w:sz w:val="20"/>
          <w:szCs w:val="20"/>
        </w:rPr>
        <w:t>”的技术需</w:t>
      </w:r>
      <w:r>
        <w:rPr>
          <w:b/>
          <w:bCs/>
          <w:spacing w:val="5"/>
          <w:sz w:val="20"/>
          <w:szCs w:val="20"/>
        </w:rPr>
        <w:t>求发生负偏离的；</w:t>
      </w:r>
    </w:p>
    <w:p w14:paraId="7DB49C0C">
      <w:pPr>
        <w:pStyle w:val="5"/>
        <w:spacing w:before="112" w:line="228" w:lineRule="auto"/>
        <w:ind w:left="429"/>
        <w:rPr>
          <w:sz w:val="20"/>
          <w:szCs w:val="20"/>
        </w:rPr>
      </w:pPr>
      <w:r>
        <w:rPr>
          <w:b/>
          <w:bCs/>
          <w:spacing w:val="7"/>
          <w:sz w:val="20"/>
          <w:szCs w:val="20"/>
        </w:rPr>
        <w:t>（2）技术需求评审允许负偏离的条款数超过“投标人须知前附</w:t>
      </w:r>
      <w:r>
        <w:rPr>
          <w:b/>
          <w:bCs/>
          <w:spacing w:val="6"/>
          <w:sz w:val="20"/>
          <w:szCs w:val="20"/>
        </w:rPr>
        <w:t>表</w:t>
      </w:r>
      <w:r>
        <w:rPr>
          <w:spacing w:val="-70"/>
          <w:sz w:val="20"/>
          <w:szCs w:val="20"/>
        </w:rPr>
        <w:t xml:space="preserve"> </w:t>
      </w:r>
      <w:r>
        <w:rPr>
          <w:b/>
          <w:bCs/>
          <w:spacing w:val="6"/>
          <w:sz w:val="20"/>
          <w:szCs w:val="20"/>
        </w:rPr>
        <w:t>”规定项数的；</w:t>
      </w:r>
    </w:p>
    <w:p w14:paraId="64A8F261">
      <w:pPr>
        <w:pStyle w:val="5"/>
        <w:spacing w:before="113" w:line="228" w:lineRule="auto"/>
        <w:ind w:left="429"/>
        <w:rPr>
          <w:sz w:val="20"/>
          <w:szCs w:val="20"/>
        </w:rPr>
      </w:pPr>
      <w:r>
        <w:rPr>
          <w:b/>
          <w:bCs/>
          <w:spacing w:val="5"/>
          <w:sz w:val="20"/>
          <w:szCs w:val="20"/>
        </w:rPr>
        <w:t>（3）投标文件未提供“投标人须知前附表</w:t>
      </w:r>
      <w:r>
        <w:rPr>
          <w:spacing w:val="-68"/>
          <w:sz w:val="20"/>
          <w:szCs w:val="20"/>
        </w:rPr>
        <w:t xml:space="preserve"> </w:t>
      </w:r>
      <w:r>
        <w:rPr>
          <w:b/>
          <w:bCs/>
          <w:spacing w:val="5"/>
          <w:sz w:val="20"/>
          <w:szCs w:val="20"/>
        </w:rPr>
        <w:t>”第</w:t>
      </w:r>
      <w:r>
        <w:rPr>
          <w:spacing w:val="-21"/>
          <w:sz w:val="20"/>
          <w:szCs w:val="20"/>
        </w:rPr>
        <w:t xml:space="preserve"> </w:t>
      </w:r>
      <w:r>
        <w:rPr>
          <w:b/>
          <w:bCs/>
          <w:spacing w:val="5"/>
          <w:sz w:val="20"/>
          <w:szCs w:val="20"/>
        </w:rPr>
        <w:t>13.1</w:t>
      </w:r>
      <w:r>
        <w:rPr>
          <w:spacing w:val="-36"/>
          <w:sz w:val="20"/>
          <w:szCs w:val="20"/>
        </w:rPr>
        <w:t xml:space="preserve"> </w:t>
      </w:r>
      <w:r>
        <w:rPr>
          <w:b/>
          <w:bCs/>
          <w:spacing w:val="5"/>
          <w:sz w:val="20"/>
          <w:szCs w:val="20"/>
        </w:rPr>
        <w:t>条规定中“必须提供</w:t>
      </w:r>
      <w:r>
        <w:rPr>
          <w:spacing w:val="-73"/>
          <w:sz w:val="20"/>
          <w:szCs w:val="20"/>
        </w:rPr>
        <w:t xml:space="preserve"> </w:t>
      </w:r>
      <w:r>
        <w:rPr>
          <w:b/>
          <w:bCs/>
          <w:spacing w:val="5"/>
          <w:sz w:val="20"/>
          <w:szCs w:val="20"/>
        </w:rPr>
        <w:t>”的文件资料的；</w:t>
      </w:r>
    </w:p>
    <w:p w14:paraId="7D1B5BC9">
      <w:pPr>
        <w:pStyle w:val="5"/>
        <w:spacing w:before="113" w:line="228" w:lineRule="auto"/>
        <w:ind w:left="429"/>
        <w:rPr>
          <w:sz w:val="20"/>
          <w:szCs w:val="20"/>
        </w:rPr>
      </w:pPr>
      <w:r>
        <w:rPr>
          <w:b/>
          <w:bCs/>
          <w:spacing w:val="7"/>
          <w:sz w:val="20"/>
          <w:szCs w:val="20"/>
        </w:rPr>
        <w:t>（4）虚假投标，或者出现其他情形而导致被评标委员会认定无效的；</w:t>
      </w:r>
    </w:p>
    <w:p w14:paraId="7AFEB6EF">
      <w:pPr>
        <w:pStyle w:val="5"/>
        <w:spacing w:before="113" w:line="228" w:lineRule="auto"/>
        <w:ind w:left="429"/>
        <w:rPr>
          <w:sz w:val="20"/>
          <w:szCs w:val="20"/>
        </w:rPr>
      </w:pPr>
      <w:r>
        <w:rPr>
          <w:b/>
          <w:bCs/>
          <w:spacing w:val="8"/>
          <w:sz w:val="20"/>
          <w:szCs w:val="20"/>
        </w:rPr>
        <w:t>（5）投标技术方案不明确，招标文件未允许但存在一个或者一个以上备选（替代）</w:t>
      </w:r>
      <w:r>
        <w:rPr>
          <w:b/>
          <w:bCs/>
          <w:spacing w:val="7"/>
          <w:sz w:val="20"/>
          <w:szCs w:val="20"/>
        </w:rPr>
        <w:t>投标方案的。</w:t>
      </w:r>
    </w:p>
    <w:p w14:paraId="2FEF4525">
      <w:pPr>
        <w:pStyle w:val="5"/>
        <w:spacing w:before="112" w:line="229" w:lineRule="auto"/>
        <w:ind w:left="433"/>
        <w:outlineLvl w:val="2"/>
        <w:rPr>
          <w:sz w:val="20"/>
          <w:szCs w:val="20"/>
        </w:rPr>
      </w:pPr>
      <w:r>
        <w:rPr>
          <w:b/>
          <w:bCs/>
          <w:spacing w:val="4"/>
          <w:sz w:val="20"/>
          <w:szCs w:val="20"/>
        </w:rPr>
        <w:t>3.澄清补正</w:t>
      </w:r>
    </w:p>
    <w:p w14:paraId="46EA53F0">
      <w:pPr>
        <w:pStyle w:val="5"/>
        <w:spacing w:before="113" w:line="332" w:lineRule="auto"/>
        <w:ind w:left="8" w:right="1" w:firstLine="420"/>
        <w:jc w:val="both"/>
        <w:rPr>
          <w:sz w:val="20"/>
          <w:szCs w:val="20"/>
        </w:rPr>
      </w:pPr>
      <w:r>
        <w:rPr>
          <w:spacing w:val="12"/>
          <w:sz w:val="20"/>
          <w:szCs w:val="20"/>
        </w:rPr>
        <w:t>对投标文件中含义不明确、同类问题表述不一致</w:t>
      </w:r>
      <w:r>
        <w:rPr>
          <w:spacing w:val="11"/>
          <w:sz w:val="20"/>
          <w:szCs w:val="20"/>
        </w:rPr>
        <w:t>或者有明显文字和计算错误的内容，评标委员会以</w:t>
      </w:r>
      <w:r>
        <w:rPr>
          <w:spacing w:val="12"/>
          <w:sz w:val="20"/>
          <w:szCs w:val="20"/>
        </w:rPr>
        <w:t>书面形式要求投标人在规定时间内作出必要</w:t>
      </w:r>
      <w:r>
        <w:rPr>
          <w:spacing w:val="11"/>
          <w:sz w:val="20"/>
          <w:szCs w:val="20"/>
        </w:rPr>
        <w:t>的澄清、说明或者纠正。投标人的澄清、说明或者补正必须</w:t>
      </w:r>
      <w:r>
        <w:rPr>
          <w:spacing w:val="12"/>
          <w:sz w:val="20"/>
          <w:szCs w:val="20"/>
        </w:rPr>
        <w:t>采用书面形式，并加盖公章，或者由法定代</w:t>
      </w:r>
      <w:r>
        <w:rPr>
          <w:spacing w:val="11"/>
          <w:sz w:val="20"/>
          <w:szCs w:val="20"/>
        </w:rPr>
        <w:t>表人或者其授权的代表签字。投标人的澄清、说明或者补正</w:t>
      </w:r>
      <w:r>
        <w:rPr>
          <w:spacing w:val="9"/>
          <w:sz w:val="20"/>
          <w:szCs w:val="20"/>
        </w:rPr>
        <w:t>不得超出投标文件的范围或者改变投标文件的实质性内容。</w:t>
      </w:r>
    </w:p>
    <w:p w14:paraId="25BC55F2">
      <w:pPr>
        <w:pStyle w:val="5"/>
        <w:spacing w:line="228" w:lineRule="auto"/>
        <w:ind w:left="428"/>
        <w:outlineLvl w:val="2"/>
        <w:rPr>
          <w:sz w:val="20"/>
          <w:szCs w:val="20"/>
        </w:rPr>
      </w:pPr>
      <w:r>
        <w:rPr>
          <w:b/>
          <w:bCs/>
          <w:spacing w:val="5"/>
          <w:sz w:val="20"/>
          <w:szCs w:val="20"/>
        </w:rPr>
        <w:t>4.投标文件修正</w:t>
      </w:r>
    </w:p>
    <w:p w14:paraId="59C12221">
      <w:pPr>
        <w:pStyle w:val="5"/>
        <w:spacing w:before="113" w:line="227" w:lineRule="auto"/>
        <w:ind w:left="428"/>
        <w:outlineLvl w:val="2"/>
        <w:rPr>
          <w:sz w:val="20"/>
          <w:szCs w:val="20"/>
        </w:rPr>
      </w:pPr>
      <w:r>
        <w:rPr>
          <w:spacing w:val="8"/>
          <w:sz w:val="20"/>
          <w:szCs w:val="20"/>
        </w:rPr>
        <w:t>4.1</w:t>
      </w:r>
      <w:r>
        <w:rPr>
          <w:spacing w:val="-31"/>
          <w:sz w:val="20"/>
          <w:szCs w:val="20"/>
        </w:rPr>
        <w:t xml:space="preserve"> </w:t>
      </w:r>
      <w:r>
        <w:rPr>
          <w:spacing w:val="8"/>
          <w:sz w:val="20"/>
          <w:szCs w:val="20"/>
        </w:rPr>
        <w:t>投标文件报价出现前后不一致的，按照下列规定修正：</w:t>
      </w:r>
    </w:p>
    <w:p w14:paraId="39B9B0E0">
      <w:pPr>
        <w:pStyle w:val="5"/>
        <w:spacing w:before="114" w:line="281" w:lineRule="auto"/>
        <w:ind w:left="8" w:right="3" w:firstLine="430"/>
        <w:rPr>
          <w:sz w:val="20"/>
          <w:szCs w:val="20"/>
        </w:rPr>
      </w:pPr>
      <w:r>
        <w:rPr>
          <w:spacing w:val="9"/>
          <w:sz w:val="20"/>
          <w:szCs w:val="20"/>
        </w:rPr>
        <w:t>（1）投标文件中开标一览表（报价表）内容与投标文件中相应内</w:t>
      </w:r>
      <w:r>
        <w:rPr>
          <w:spacing w:val="8"/>
          <w:sz w:val="20"/>
          <w:szCs w:val="20"/>
        </w:rPr>
        <w:t>容不一致的，以开标一览表（报价</w:t>
      </w:r>
      <w:r>
        <w:rPr>
          <w:spacing w:val="6"/>
          <w:sz w:val="20"/>
          <w:szCs w:val="20"/>
        </w:rPr>
        <w:t>表）为准；</w:t>
      </w:r>
    </w:p>
    <w:p w14:paraId="56D323DE">
      <w:pPr>
        <w:pStyle w:val="5"/>
        <w:spacing w:before="112" w:line="228" w:lineRule="auto"/>
        <w:ind w:left="439"/>
        <w:rPr>
          <w:sz w:val="20"/>
          <w:szCs w:val="20"/>
        </w:rPr>
      </w:pPr>
      <w:r>
        <w:rPr>
          <w:spacing w:val="8"/>
          <w:sz w:val="20"/>
          <w:szCs w:val="20"/>
        </w:rPr>
        <w:t>（2）大写金额和小写金额不一致的，以大写金额为准；</w:t>
      </w:r>
    </w:p>
    <w:p w14:paraId="4A1B3696">
      <w:pPr>
        <w:pStyle w:val="5"/>
        <w:spacing w:before="112" w:line="227" w:lineRule="auto"/>
        <w:ind w:left="439"/>
        <w:rPr>
          <w:sz w:val="20"/>
          <w:szCs w:val="20"/>
        </w:rPr>
      </w:pPr>
      <w:r>
        <w:rPr>
          <w:spacing w:val="9"/>
          <w:sz w:val="20"/>
          <w:szCs w:val="20"/>
        </w:rPr>
        <w:t>（3）单价金额小数点或者百分比有明显错位的，以开标一览表的总价为准，并修改单价；</w:t>
      </w:r>
    </w:p>
    <w:p w14:paraId="3351E718">
      <w:pPr>
        <w:pStyle w:val="5"/>
        <w:spacing w:before="114" w:line="227" w:lineRule="auto"/>
        <w:ind w:left="439"/>
        <w:rPr>
          <w:sz w:val="20"/>
          <w:szCs w:val="20"/>
        </w:rPr>
      </w:pPr>
      <w:r>
        <w:rPr>
          <w:spacing w:val="9"/>
          <w:sz w:val="20"/>
          <w:szCs w:val="20"/>
        </w:rPr>
        <w:t>（4）总价金额与按单价汇总金额不一致的，以单价金额计算</w:t>
      </w:r>
      <w:r>
        <w:rPr>
          <w:spacing w:val="8"/>
          <w:sz w:val="20"/>
          <w:szCs w:val="20"/>
        </w:rPr>
        <w:t>结果为准。</w:t>
      </w:r>
    </w:p>
    <w:p w14:paraId="64CFD07B">
      <w:pPr>
        <w:pStyle w:val="5"/>
        <w:spacing w:before="115" w:line="332" w:lineRule="auto"/>
        <w:ind w:left="9" w:firstLine="440"/>
        <w:rPr>
          <w:sz w:val="20"/>
          <w:szCs w:val="20"/>
        </w:rPr>
      </w:pPr>
      <w:r>
        <w:rPr>
          <w:spacing w:val="8"/>
          <w:sz w:val="20"/>
          <w:szCs w:val="20"/>
        </w:rPr>
        <w:t>同时出现两种以上不一致的，按照以上（1）</w:t>
      </w:r>
      <w:r>
        <w:rPr>
          <w:rFonts w:hint="eastAsia"/>
          <w:spacing w:val="8"/>
          <w:sz w:val="20"/>
          <w:szCs w:val="20"/>
          <w:lang w:eastAsia="zh-CN"/>
        </w:rPr>
        <w:t>－</w:t>
      </w:r>
      <w:r>
        <w:rPr>
          <w:spacing w:val="8"/>
          <w:sz w:val="20"/>
          <w:szCs w:val="20"/>
        </w:rPr>
        <w:t>（4）规定的顺序修正。修正后的报价经投标人确认后产生约束力，投标人不确认的，</w:t>
      </w:r>
      <w:r>
        <w:rPr>
          <w:b/>
          <w:bCs/>
          <w:spacing w:val="8"/>
          <w:sz w:val="20"/>
          <w:szCs w:val="20"/>
        </w:rPr>
        <w:t>其投标无效</w:t>
      </w:r>
      <w:r>
        <w:rPr>
          <w:spacing w:val="8"/>
          <w:sz w:val="20"/>
          <w:szCs w:val="20"/>
        </w:rPr>
        <w:t>。</w:t>
      </w:r>
    </w:p>
    <w:p w14:paraId="7FB2A3F6">
      <w:pPr>
        <w:pStyle w:val="5"/>
        <w:spacing w:before="1" w:line="226" w:lineRule="auto"/>
        <w:ind w:right="3"/>
        <w:jc w:val="right"/>
        <w:outlineLvl w:val="2"/>
        <w:rPr>
          <w:sz w:val="20"/>
          <w:szCs w:val="20"/>
        </w:rPr>
      </w:pPr>
      <w:r>
        <w:rPr>
          <w:spacing w:val="7"/>
          <w:sz w:val="20"/>
          <w:szCs w:val="20"/>
        </w:rPr>
        <w:t>4.2</w:t>
      </w:r>
      <w:r>
        <w:rPr>
          <w:spacing w:val="-38"/>
          <w:sz w:val="20"/>
          <w:szCs w:val="20"/>
        </w:rPr>
        <w:t xml:space="preserve"> </w:t>
      </w:r>
      <w:r>
        <w:rPr>
          <w:spacing w:val="7"/>
          <w:sz w:val="20"/>
          <w:szCs w:val="20"/>
        </w:rPr>
        <w:t>经投标人确认修正后的报价若超过采购预算金额或者最高限价，</w:t>
      </w:r>
      <w:r>
        <w:rPr>
          <w:b/>
          <w:bCs/>
          <w:spacing w:val="6"/>
          <w:sz w:val="20"/>
          <w:szCs w:val="20"/>
        </w:rPr>
        <w:t>投标人的投标文件作无效投标处</w:t>
      </w:r>
    </w:p>
    <w:p w14:paraId="41ECF229">
      <w:pPr>
        <w:pStyle w:val="5"/>
        <w:spacing w:before="114" w:line="239" w:lineRule="auto"/>
        <w:ind w:left="11"/>
        <w:rPr>
          <w:sz w:val="20"/>
          <w:szCs w:val="20"/>
        </w:rPr>
      </w:pPr>
      <w:r>
        <w:rPr>
          <w:b/>
          <w:bCs/>
          <w:spacing w:val="-2"/>
          <w:sz w:val="20"/>
          <w:szCs w:val="20"/>
        </w:rPr>
        <w:t>理</w:t>
      </w:r>
      <w:r>
        <w:rPr>
          <w:spacing w:val="-2"/>
          <w:sz w:val="20"/>
          <w:szCs w:val="20"/>
        </w:rPr>
        <w:t>。</w:t>
      </w:r>
    </w:p>
    <w:p w14:paraId="476243EB">
      <w:pPr>
        <w:pStyle w:val="5"/>
        <w:spacing w:before="101" w:line="227" w:lineRule="auto"/>
        <w:ind w:left="428"/>
        <w:rPr>
          <w:sz w:val="20"/>
          <w:szCs w:val="20"/>
        </w:rPr>
      </w:pPr>
      <w:r>
        <w:rPr>
          <w:b/>
          <w:bCs/>
          <w:spacing w:val="7"/>
          <w:sz w:val="20"/>
          <w:szCs w:val="20"/>
        </w:rPr>
        <w:t>4.3</w:t>
      </w:r>
      <w:r>
        <w:rPr>
          <w:spacing w:val="-25"/>
          <w:sz w:val="20"/>
          <w:szCs w:val="20"/>
        </w:rPr>
        <w:t xml:space="preserve"> </w:t>
      </w:r>
      <w:r>
        <w:rPr>
          <w:b/>
          <w:bCs/>
          <w:spacing w:val="7"/>
          <w:sz w:val="20"/>
          <w:szCs w:val="20"/>
        </w:rPr>
        <w:t>经投标人确认修正后的报价作为签订合同的依据，并以此报价计算价格分。</w:t>
      </w:r>
    </w:p>
    <w:p w14:paraId="05DBE995">
      <w:pPr>
        <w:pStyle w:val="5"/>
        <w:spacing w:before="114" w:line="227" w:lineRule="auto"/>
        <w:ind w:left="433"/>
        <w:outlineLvl w:val="2"/>
        <w:rPr>
          <w:sz w:val="20"/>
          <w:szCs w:val="20"/>
        </w:rPr>
      </w:pPr>
      <w:r>
        <w:rPr>
          <w:b/>
          <w:bCs/>
          <w:spacing w:val="4"/>
          <w:sz w:val="20"/>
          <w:szCs w:val="20"/>
        </w:rPr>
        <w:t>5.比较与评价</w:t>
      </w:r>
    </w:p>
    <w:p w14:paraId="3609DF1A">
      <w:pPr>
        <w:pStyle w:val="5"/>
        <w:spacing w:before="114" w:line="280" w:lineRule="auto"/>
        <w:ind w:left="10" w:right="3" w:firstLine="428"/>
        <w:rPr>
          <w:sz w:val="20"/>
          <w:szCs w:val="20"/>
        </w:rPr>
      </w:pPr>
      <w:r>
        <w:rPr>
          <w:spacing w:val="9"/>
          <w:sz w:val="20"/>
          <w:szCs w:val="20"/>
        </w:rPr>
        <w:t>（1）评标委员会按照招标文件中规定的评标方法和评标标准，对</w:t>
      </w:r>
      <w:r>
        <w:rPr>
          <w:spacing w:val="8"/>
          <w:sz w:val="20"/>
          <w:szCs w:val="20"/>
        </w:rPr>
        <w:t>符合性审查合格的投标文件进行商务和技术评估，综合比较与评价。</w:t>
      </w:r>
    </w:p>
    <w:p w14:paraId="7816D1AD">
      <w:pPr>
        <w:pStyle w:val="5"/>
        <w:spacing w:before="114" w:line="227" w:lineRule="auto"/>
        <w:ind w:left="439"/>
        <w:rPr>
          <w:sz w:val="20"/>
          <w:szCs w:val="20"/>
        </w:rPr>
      </w:pPr>
      <w:r>
        <w:rPr>
          <w:spacing w:val="9"/>
          <w:sz w:val="20"/>
          <w:szCs w:val="20"/>
        </w:rPr>
        <w:t>（2）评标委员会独立对每个投标人的投标文件进行评价，并汇总每个投标人的得分。</w:t>
      </w:r>
    </w:p>
    <w:p w14:paraId="0D1E9AA1">
      <w:pPr>
        <w:pStyle w:val="5"/>
        <w:spacing w:before="115" w:line="332" w:lineRule="auto"/>
        <w:ind w:left="9" w:right="1" w:firstLine="418"/>
        <w:jc w:val="both"/>
        <w:rPr>
          <w:sz w:val="20"/>
          <w:szCs w:val="20"/>
        </w:rPr>
      </w:pPr>
      <w:r>
        <w:rPr>
          <w:spacing w:val="12"/>
          <w:sz w:val="20"/>
          <w:szCs w:val="20"/>
        </w:rPr>
        <w:t>评标委员会认为投标人的报价明显低于其他通过</w:t>
      </w:r>
      <w:r>
        <w:rPr>
          <w:spacing w:val="11"/>
          <w:sz w:val="20"/>
          <w:szCs w:val="20"/>
        </w:rPr>
        <w:t>符合性审查投标人的报价，有可能影响产品质量或者不能诚信履约的，应当要求其在评标现场合理的时间内提供书面说明，必要时提交相关证明材料；投</w:t>
      </w:r>
      <w:r>
        <w:rPr>
          <w:spacing w:val="9"/>
          <w:sz w:val="20"/>
          <w:szCs w:val="20"/>
        </w:rPr>
        <w:t>标人不能证明其报价合理性的，</w:t>
      </w:r>
      <w:r>
        <w:rPr>
          <w:b/>
          <w:bCs/>
          <w:spacing w:val="9"/>
          <w:sz w:val="20"/>
          <w:szCs w:val="20"/>
        </w:rPr>
        <w:t>评标委员会</w:t>
      </w:r>
      <w:r>
        <w:rPr>
          <w:b/>
          <w:bCs/>
          <w:spacing w:val="8"/>
          <w:sz w:val="20"/>
          <w:szCs w:val="20"/>
        </w:rPr>
        <w:t>将其作为无效投标处理</w:t>
      </w:r>
      <w:r>
        <w:rPr>
          <w:spacing w:val="8"/>
          <w:sz w:val="20"/>
          <w:szCs w:val="20"/>
        </w:rPr>
        <w:t>。</w:t>
      </w:r>
    </w:p>
    <w:p w14:paraId="61F38083">
      <w:pPr>
        <w:pStyle w:val="5"/>
        <w:spacing w:before="1" w:line="279" w:lineRule="auto"/>
        <w:ind w:left="12" w:right="21" w:firstLine="426"/>
        <w:rPr>
          <w:sz w:val="20"/>
          <w:szCs w:val="20"/>
        </w:rPr>
      </w:pPr>
      <w:r>
        <w:rPr>
          <w:spacing w:val="8"/>
          <w:sz w:val="20"/>
          <w:szCs w:val="20"/>
        </w:rPr>
        <w:t>（3）评标委员会按照招标文件中规定的评标方法和标准计算各投标人的报价得分。在计算过程中，不得去掉最高报价或者最低报价。</w:t>
      </w:r>
    </w:p>
    <w:p w14:paraId="4206D79D">
      <w:pPr>
        <w:pStyle w:val="5"/>
        <w:spacing w:before="115" w:line="228" w:lineRule="auto"/>
        <w:ind w:left="439"/>
        <w:rPr>
          <w:sz w:val="20"/>
          <w:szCs w:val="20"/>
        </w:rPr>
      </w:pPr>
      <w:r>
        <w:rPr>
          <w:spacing w:val="8"/>
          <w:sz w:val="20"/>
          <w:szCs w:val="20"/>
        </w:rPr>
        <w:t>（4）各投标人的得分为所有评委的有效评分的算术平均数。</w:t>
      </w:r>
    </w:p>
    <w:p w14:paraId="06FE8FB1">
      <w:pPr>
        <w:pStyle w:val="5"/>
        <w:spacing w:before="112" w:line="228" w:lineRule="auto"/>
        <w:ind w:left="439"/>
        <w:rPr>
          <w:sz w:val="20"/>
          <w:szCs w:val="20"/>
        </w:rPr>
      </w:pPr>
      <w:r>
        <w:rPr>
          <w:spacing w:val="8"/>
          <w:sz w:val="20"/>
          <w:szCs w:val="20"/>
        </w:rPr>
        <w:t>（5）评标委员会按照招标文件中的规定推荐中标候选人。</w:t>
      </w:r>
    </w:p>
    <w:p w14:paraId="439557C4">
      <w:pPr>
        <w:pStyle w:val="5"/>
        <w:spacing w:before="113" w:line="306" w:lineRule="auto"/>
        <w:ind w:left="8" w:firstLine="430"/>
        <w:rPr>
          <w:sz w:val="20"/>
          <w:szCs w:val="20"/>
        </w:rPr>
      </w:pPr>
      <w:r>
        <w:rPr>
          <w:spacing w:val="9"/>
          <w:sz w:val="20"/>
          <w:szCs w:val="20"/>
        </w:rPr>
        <w:t>（6）起草并签署评标报告。评标委员会根据评标委员会成员签字的原</w:t>
      </w:r>
      <w:r>
        <w:rPr>
          <w:spacing w:val="8"/>
          <w:sz w:val="20"/>
          <w:szCs w:val="20"/>
        </w:rPr>
        <w:t>始评标记录和评标结果编写评</w:t>
      </w:r>
      <w:r>
        <w:rPr>
          <w:spacing w:val="12"/>
          <w:sz w:val="20"/>
          <w:szCs w:val="20"/>
        </w:rPr>
        <w:t>标报告。评标委员会成员均应当在评标报告</w:t>
      </w:r>
      <w:r>
        <w:rPr>
          <w:spacing w:val="11"/>
          <w:sz w:val="20"/>
          <w:szCs w:val="20"/>
        </w:rPr>
        <w:t>上签字，对自己的评标意见承担法律责任。对评标过程中需</w:t>
      </w:r>
      <w:r>
        <w:rPr>
          <w:spacing w:val="12"/>
          <w:sz w:val="20"/>
          <w:szCs w:val="20"/>
        </w:rPr>
        <w:t>要共同认定的事项存在争议的，应当按照少</w:t>
      </w:r>
      <w:r>
        <w:rPr>
          <w:spacing w:val="11"/>
          <w:sz w:val="20"/>
          <w:szCs w:val="20"/>
        </w:rPr>
        <w:t>数服从多数的原则</w:t>
      </w:r>
      <w:r>
        <w:rPr>
          <w:rFonts w:hint="eastAsia"/>
          <w:spacing w:val="11"/>
          <w:sz w:val="20"/>
          <w:szCs w:val="20"/>
          <w:lang w:eastAsia="zh-CN"/>
        </w:rPr>
        <w:t>作出</w:t>
      </w:r>
      <w:r>
        <w:rPr>
          <w:spacing w:val="11"/>
          <w:sz w:val="20"/>
          <w:szCs w:val="20"/>
        </w:rPr>
        <w:t>结论。持不同意见的评标委员会应当</w:t>
      </w:r>
      <w:r>
        <w:rPr>
          <w:spacing w:val="9"/>
          <w:sz w:val="20"/>
          <w:szCs w:val="20"/>
        </w:rPr>
        <w:t>在评标报告上签署不同意见及理由，否则视为同意评标报告。</w:t>
      </w:r>
    </w:p>
    <w:p w14:paraId="596D9A46">
      <w:pPr>
        <w:spacing w:line="306" w:lineRule="auto"/>
        <w:rPr>
          <w:sz w:val="20"/>
          <w:szCs w:val="20"/>
        </w:rPr>
        <w:sectPr>
          <w:footerReference r:id="rId20" w:type="default"/>
          <w:pgSz w:w="11906" w:h="16839"/>
          <w:pgMar w:top="1108" w:right="1134" w:bottom="1214" w:left="1247" w:header="831" w:footer="977" w:gutter="0"/>
          <w:pgNumType w:fmt="decimal"/>
          <w:cols w:space="720" w:num="1"/>
        </w:sectPr>
      </w:pPr>
    </w:p>
    <w:p w14:paraId="26B874B6">
      <w:pPr>
        <w:pStyle w:val="5"/>
        <w:spacing w:before="100" w:line="226" w:lineRule="auto"/>
        <w:ind w:left="3810"/>
        <w:outlineLvl w:val="1"/>
      </w:pPr>
      <w:r>
        <w:rPr>
          <w:b/>
          <w:bCs/>
          <w:spacing w:val="5"/>
        </w:rPr>
        <w:t>三、评标标准</w:t>
      </w:r>
    </w:p>
    <w:p w14:paraId="0A44A194">
      <w:pPr>
        <w:spacing w:line="279" w:lineRule="auto"/>
        <w:rPr>
          <w:rFonts w:ascii="Arial"/>
          <w:sz w:val="21"/>
        </w:rPr>
      </w:pPr>
    </w:p>
    <w:p w14:paraId="2144BA2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6" w:firstLineChars="20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一、评标原则</w:t>
      </w:r>
    </w:p>
    <w:p w14:paraId="0A46C70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eastAsia="zh-CN"/>
        </w:rPr>
        <w:t>（一）</w:t>
      </w:r>
      <w:r>
        <w:rPr>
          <w:rFonts w:hint="eastAsia" w:ascii="宋体" w:hAnsi="宋体" w:eastAsia="宋体" w:cs="宋体"/>
          <w:spacing w:val="8"/>
          <w:sz w:val="21"/>
          <w:szCs w:val="21"/>
        </w:rPr>
        <w:t>评委构成：本招标采购项目的评委分别由依法组成的评审专家、采购单位代表共五人以上单数</w:t>
      </w:r>
      <w:r>
        <w:rPr>
          <w:rFonts w:hint="eastAsia" w:ascii="宋体" w:hAnsi="宋体" w:eastAsia="宋体" w:cs="宋体"/>
          <w:spacing w:val="9"/>
          <w:sz w:val="21"/>
          <w:szCs w:val="21"/>
        </w:rPr>
        <w:t>构成，其中专家人数不少于成员总数的三分之二。</w:t>
      </w:r>
    </w:p>
    <w:p w14:paraId="6DA59F7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eastAsia="zh-CN"/>
        </w:rPr>
        <w:t>（二）</w:t>
      </w:r>
      <w:r>
        <w:rPr>
          <w:rFonts w:hint="eastAsia" w:ascii="宋体" w:hAnsi="宋体" w:eastAsia="宋体" w:cs="宋体"/>
          <w:spacing w:val="10"/>
          <w:sz w:val="21"/>
          <w:szCs w:val="21"/>
        </w:rPr>
        <w:t>评标依据：评委将以招投标文件为评标依据，对投标人的价格、技术、商务三方面内容按百分</w:t>
      </w:r>
      <w:r>
        <w:rPr>
          <w:rFonts w:hint="eastAsia" w:ascii="宋体" w:hAnsi="宋体" w:eastAsia="宋体" w:cs="宋体"/>
          <w:spacing w:val="4"/>
          <w:sz w:val="21"/>
          <w:szCs w:val="21"/>
        </w:rPr>
        <w:t>制打分。</w:t>
      </w:r>
    </w:p>
    <w:p w14:paraId="52CB8BE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6" w:firstLineChars="20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二、评标方法</w:t>
      </w:r>
    </w:p>
    <w:p w14:paraId="25F6344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0" w:firstLineChars="200"/>
        <w:textAlignment w:val="baseline"/>
        <w:rPr>
          <w:rFonts w:hint="eastAsia" w:ascii="宋体" w:hAnsi="宋体" w:eastAsia="宋体" w:cs="宋体"/>
          <w:sz w:val="21"/>
          <w:szCs w:val="21"/>
        </w:rPr>
      </w:pPr>
      <w:r>
        <w:rPr>
          <w:rFonts w:hint="eastAsia" w:ascii="宋体" w:hAnsi="宋体" w:eastAsia="宋体" w:cs="宋体"/>
          <w:b/>
          <w:bCs/>
          <w:spacing w:val="7"/>
          <w:sz w:val="21"/>
          <w:szCs w:val="21"/>
        </w:rPr>
        <w:t>（一）对进入详评的，采用百分制综合评分法。</w:t>
      </w:r>
    </w:p>
    <w:p w14:paraId="2A9B2B7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0" w:firstLineChars="200"/>
        <w:textAlignment w:val="baseline"/>
        <w:rPr>
          <w:rFonts w:hint="eastAsia" w:ascii="宋体" w:hAnsi="宋体" w:eastAsia="宋体" w:cs="宋体"/>
          <w:sz w:val="21"/>
          <w:szCs w:val="21"/>
        </w:rPr>
      </w:pPr>
      <w:r>
        <w:rPr>
          <w:rFonts w:hint="eastAsia" w:ascii="宋体" w:hAnsi="宋体" w:eastAsia="宋体" w:cs="宋体"/>
          <w:b/>
          <w:bCs/>
          <w:spacing w:val="7"/>
          <w:sz w:val="21"/>
          <w:szCs w:val="21"/>
        </w:rPr>
        <w:t>（二）计分办法（按四舍五入取至百分位</w:t>
      </w:r>
      <w:r>
        <w:rPr>
          <w:rFonts w:hint="eastAsia" w:ascii="宋体" w:hAnsi="宋体" w:eastAsia="宋体" w:cs="宋体"/>
          <w:b/>
          <w:bCs/>
          <w:spacing w:val="2"/>
          <w:sz w:val="21"/>
          <w:szCs w:val="21"/>
        </w:rPr>
        <w:t>）：</w:t>
      </w:r>
    </w:p>
    <w:p w14:paraId="7963263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8"/>
          <w:sz w:val="21"/>
          <w:szCs w:val="21"/>
        </w:rPr>
        <w:t>1、价格分…………………………………………</w:t>
      </w:r>
      <w:r>
        <w:rPr>
          <w:rFonts w:hint="eastAsia" w:ascii="宋体" w:hAnsi="宋体" w:eastAsia="宋体" w:cs="宋体"/>
          <w:b/>
          <w:bCs/>
          <w:color w:val="auto"/>
          <w:spacing w:val="7"/>
          <w:sz w:val="21"/>
          <w:szCs w:val="21"/>
        </w:rPr>
        <w:t>………………………………………………10</w:t>
      </w:r>
      <w:r>
        <w:rPr>
          <w:rFonts w:hint="eastAsia" w:ascii="宋体" w:hAnsi="宋体" w:eastAsia="宋体" w:cs="宋体"/>
          <w:color w:val="auto"/>
          <w:spacing w:val="-35"/>
          <w:sz w:val="21"/>
          <w:szCs w:val="21"/>
        </w:rPr>
        <w:t xml:space="preserve"> </w:t>
      </w:r>
      <w:r>
        <w:rPr>
          <w:rFonts w:hint="eastAsia" w:ascii="宋体" w:hAnsi="宋体" w:eastAsia="宋体" w:cs="宋体"/>
          <w:b/>
          <w:bCs/>
          <w:color w:val="auto"/>
          <w:spacing w:val="7"/>
          <w:sz w:val="21"/>
          <w:szCs w:val="21"/>
        </w:rPr>
        <w:t>分</w:t>
      </w:r>
    </w:p>
    <w:p w14:paraId="0596A7A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（1）评标报价为投标人的投标报价进行政策性扣除后的价格，评标报价</w:t>
      </w:r>
      <w:r>
        <w:rPr>
          <w:rFonts w:hint="eastAsia" w:cs="宋体"/>
          <w:color w:val="auto"/>
          <w:spacing w:val="8"/>
          <w:sz w:val="21"/>
          <w:szCs w:val="21"/>
          <w:lang w:val="en-US" w:eastAsia="zh-CN"/>
        </w:rPr>
        <w:t>只</w:t>
      </w:r>
      <w:r>
        <w:rPr>
          <w:rFonts w:hint="eastAsia" w:ascii="宋体" w:hAnsi="宋体" w:eastAsia="宋体" w:cs="宋体"/>
          <w:color w:val="auto"/>
          <w:spacing w:val="8"/>
          <w:sz w:val="21"/>
          <w:szCs w:val="21"/>
          <w:lang w:val="en-US" w:eastAsia="zh-CN"/>
        </w:rPr>
        <w:t xml:space="preserve">作为评标时使用。最终中标人的中标金额等于投标报价。 </w:t>
      </w:r>
    </w:p>
    <w:p w14:paraId="58A5F56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（2）按照《政府采购促进中小企业发展暂行办法》（财库〔2020〕46 号）的规定，投标人为小型和微型企业，并在其投标文件中提供《中小企业声明函》，且其所投标产品全部为小型和微型企业产品的，对其投标价格给予20%的扣除。 </w:t>
      </w:r>
    </w:p>
    <w:p w14:paraId="13F690A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 应当提供由省级以上监狱管理局、戒毒管理局</w:t>
      </w:r>
      <w:r>
        <w:rPr>
          <w:rFonts w:hint="eastAsia" w:cs="宋体"/>
          <w:color w:val="auto"/>
          <w:spacing w:val="8"/>
          <w:sz w:val="21"/>
          <w:szCs w:val="21"/>
          <w:lang w:val="en-US" w:eastAsia="zh-CN"/>
        </w:rPr>
        <w:t>（</w:t>
      </w:r>
      <w:r>
        <w:rPr>
          <w:rFonts w:hint="eastAsia" w:ascii="宋体" w:hAnsi="宋体" w:eastAsia="宋体" w:cs="宋体"/>
          <w:color w:val="auto"/>
          <w:spacing w:val="8"/>
          <w:sz w:val="21"/>
          <w:szCs w:val="21"/>
          <w:lang w:val="en-US" w:eastAsia="zh-CN"/>
        </w:rPr>
        <w:t>含新疆生产建设兵团</w:t>
      </w:r>
      <w:r>
        <w:rPr>
          <w:rFonts w:hint="eastAsia" w:cs="宋体"/>
          <w:color w:val="auto"/>
          <w:spacing w:val="8"/>
          <w:sz w:val="21"/>
          <w:szCs w:val="21"/>
          <w:lang w:val="en-US" w:eastAsia="zh-CN"/>
        </w:rPr>
        <w:t>）</w:t>
      </w:r>
      <w:r>
        <w:rPr>
          <w:rFonts w:hint="eastAsia" w:ascii="宋体" w:hAnsi="宋体" w:eastAsia="宋体" w:cs="宋体"/>
          <w:color w:val="auto"/>
          <w:spacing w:val="8"/>
          <w:sz w:val="21"/>
          <w:szCs w:val="21"/>
          <w:lang w:val="en-US" w:eastAsia="zh-CN"/>
        </w:rPr>
        <w:t xml:space="preserve">出具的属于监狱企业的证明文件。不重复享受政策。 </w:t>
      </w:r>
    </w:p>
    <w:p w14:paraId="79D2443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0F490BF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 xml:space="preserve">（5）政策性扣除计算方法。 </w:t>
      </w:r>
    </w:p>
    <w:p w14:paraId="688DDB2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right="0" w:firstLine="452" w:firstLineChars="20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投标人被评定为监狱企业或者残疾人福利性单位或者小型和微型企业且其所投标全部产品为小型和微型企业产品的，该投标人的投标报价给予 20%的扣除，扣除后的价格为评标报价， 即评标报价=投标报价×（1-20%）。</w:t>
      </w:r>
    </w:p>
    <w:p w14:paraId="3E7F926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（6）满足招标文件要求且评标报价最低的评标报价为评标基准价，基准价报价得分为</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8"/>
          <w:sz w:val="21"/>
          <w:szCs w:val="21"/>
        </w:rPr>
        <w:t>10</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分。</w:t>
      </w:r>
    </w:p>
    <w:p w14:paraId="3E655C2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（7）价格分计算公式：</w:t>
      </w:r>
    </w:p>
    <w:p w14:paraId="352435C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888" w:firstLineChars="40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价格分=</w:t>
      </w:r>
      <w:r>
        <w:rPr>
          <w:rFonts w:hint="eastAsia" w:cs="宋体"/>
          <w:color w:val="auto"/>
          <w:spacing w:val="6"/>
          <w:sz w:val="21"/>
          <w:szCs w:val="21"/>
          <w:lang w:eastAsia="zh-CN"/>
        </w:rPr>
        <w:t>（</w:t>
      </w:r>
      <w:r>
        <w:rPr>
          <w:rFonts w:hint="eastAsia" w:ascii="宋体" w:hAnsi="宋体" w:eastAsia="宋体" w:cs="宋体"/>
          <w:color w:val="auto"/>
          <w:spacing w:val="6"/>
          <w:sz w:val="21"/>
          <w:szCs w:val="21"/>
        </w:rPr>
        <w:t>评标基准价／评标报价</w:t>
      </w:r>
      <w:r>
        <w:rPr>
          <w:rFonts w:hint="eastAsia" w:cs="宋体"/>
          <w:color w:val="auto"/>
          <w:spacing w:val="6"/>
          <w:sz w:val="21"/>
          <w:szCs w:val="21"/>
          <w:lang w:eastAsia="zh-CN"/>
        </w:rPr>
        <w:t>）</w:t>
      </w:r>
      <w:r>
        <w:rPr>
          <w:rFonts w:hint="eastAsia" w:ascii="宋体" w:hAnsi="宋体" w:eastAsia="宋体" w:cs="宋体"/>
          <w:color w:val="auto"/>
          <w:spacing w:val="6"/>
          <w:sz w:val="21"/>
          <w:szCs w:val="21"/>
        </w:rPr>
        <w:t>×</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6"/>
          <w:sz w:val="21"/>
          <w:szCs w:val="21"/>
        </w:rPr>
        <w:t>10 分</w:t>
      </w:r>
    </w:p>
    <w:p w14:paraId="14B03B5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2、技术分……………………………………………………</w:t>
      </w:r>
      <w:r>
        <w:rPr>
          <w:rFonts w:hint="eastAsia" w:ascii="宋体" w:hAnsi="宋体" w:eastAsia="宋体" w:cs="宋体"/>
          <w:b/>
          <w:bCs/>
          <w:spacing w:val="7"/>
          <w:sz w:val="21"/>
          <w:szCs w:val="21"/>
        </w:rPr>
        <w:t>……………………………</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lang w:val="en-US" w:eastAsia="zh-CN"/>
        </w:rPr>
        <w:t>70</w:t>
      </w:r>
      <w:r>
        <w:rPr>
          <w:rFonts w:hint="eastAsia" w:ascii="宋体" w:hAnsi="宋体" w:eastAsia="宋体" w:cs="宋体"/>
          <w:b/>
          <w:bCs/>
          <w:spacing w:val="7"/>
          <w:sz w:val="21"/>
          <w:szCs w:val="21"/>
        </w:rPr>
        <w:t>分</w:t>
      </w:r>
    </w:p>
    <w:p w14:paraId="73AB5AC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rPr>
      </w:pPr>
      <w:r>
        <w:rPr>
          <w:rFonts w:hint="eastAsia" w:ascii="宋体" w:hAnsi="宋体" w:eastAsia="宋体" w:cs="宋体"/>
          <w:b/>
          <w:bCs/>
          <w:spacing w:val="9"/>
          <w:sz w:val="21"/>
          <w:szCs w:val="21"/>
          <w:lang w:val="en-US" w:eastAsia="zh-CN"/>
        </w:rPr>
        <w:t>（1）</w:t>
      </w:r>
      <w:r>
        <w:rPr>
          <w:rFonts w:hint="eastAsia" w:ascii="宋体" w:hAnsi="宋体" w:eastAsia="宋体" w:cs="宋体"/>
          <w:b/>
          <w:bCs/>
          <w:spacing w:val="9"/>
          <w:sz w:val="21"/>
          <w:szCs w:val="21"/>
        </w:rPr>
        <w:t>项目组织机构分（满分</w:t>
      </w:r>
      <w:r>
        <w:rPr>
          <w:rFonts w:hint="eastAsia" w:ascii="宋体" w:hAnsi="宋体" w:eastAsia="宋体" w:cs="宋体"/>
          <w:b/>
          <w:bCs/>
          <w:spacing w:val="9"/>
          <w:sz w:val="21"/>
          <w:szCs w:val="21"/>
          <w:lang w:val="en-US" w:eastAsia="zh-CN"/>
        </w:rPr>
        <w:t>16</w:t>
      </w:r>
      <w:r>
        <w:rPr>
          <w:rFonts w:hint="eastAsia" w:ascii="宋体" w:hAnsi="宋体" w:eastAsia="宋体" w:cs="宋体"/>
          <w:b/>
          <w:bCs/>
          <w:spacing w:val="9"/>
          <w:sz w:val="21"/>
          <w:szCs w:val="21"/>
        </w:rPr>
        <w:t>分）</w:t>
      </w:r>
    </w:p>
    <w:p w14:paraId="2863560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一档（4分）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项目组织架构及人员配备方案较差，项目组织不够健全、合理。</w:t>
      </w:r>
    </w:p>
    <w:p w14:paraId="6C330AB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二档（8分）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项目组织架构及人员配备方案一般，项目组织较健全、合理。</w:t>
      </w:r>
    </w:p>
    <w:p w14:paraId="7BE9D3D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三档（12分）</w:t>
      </w:r>
      <w:r>
        <w:rPr>
          <w:rFonts w:hint="eastAsia" w:cs="宋体"/>
          <w:spacing w:val="9"/>
          <w:sz w:val="21"/>
          <w:szCs w:val="21"/>
          <w:lang w:val="en-US" w:eastAsia="zh-CN"/>
        </w:rPr>
        <w:t>：</w:t>
      </w:r>
      <w:r>
        <w:rPr>
          <w:rFonts w:hint="eastAsia" w:ascii="宋体" w:hAnsi="宋体" w:eastAsia="宋体" w:cs="宋体"/>
          <w:spacing w:val="9"/>
          <w:sz w:val="21"/>
          <w:szCs w:val="21"/>
          <w:lang w:val="en-US" w:eastAsia="zh-CN"/>
        </w:rPr>
        <w:t xml:space="preserve"> 项目组织架构及人员配备方案较好，项目组织健全、合理和完善，人员配备合理。</w:t>
      </w:r>
    </w:p>
    <w:p w14:paraId="7682BEA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四挡（16分）：项目组织架构及人员配备方案好，项目组织健全、合理和完善，人员配备合理，主要人员的资历满足本工程要求，具备项目建设管理经验等专业人员。</w:t>
      </w:r>
    </w:p>
    <w:p w14:paraId="4F8A00A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（2</w:t>
      </w:r>
      <w:r>
        <w:rPr>
          <w:rFonts w:hint="eastAsia" w:cs="宋体"/>
          <w:b/>
          <w:bCs/>
          <w:spacing w:val="9"/>
          <w:sz w:val="21"/>
          <w:szCs w:val="21"/>
          <w:lang w:val="en-US" w:eastAsia="zh-CN"/>
        </w:rPr>
        <w:t>）</w:t>
      </w:r>
      <w:r>
        <w:rPr>
          <w:rFonts w:hint="eastAsia" w:ascii="宋体" w:hAnsi="宋体" w:eastAsia="宋体" w:cs="宋体"/>
          <w:b/>
          <w:bCs/>
          <w:spacing w:val="9"/>
          <w:sz w:val="21"/>
          <w:szCs w:val="21"/>
          <w:lang w:val="en-US" w:eastAsia="zh-CN"/>
        </w:rPr>
        <w:t>项目建设及管理实施方案（满分30分）</w:t>
      </w:r>
    </w:p>
    <w:p w14:paraId="154E1AC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包含但不限于：项目前期工作方案、项目建设管理工作的重点和难点分析、项目建设管理目标的控制方法和保证措施、项目建设管理组织协调及管理措施、项目风险管理措施、项目工作程序及工作制度等。</w:t>
      </w:r>
    </w:p>
    <w:p w14:paraId="0A21B65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一档（6分）：整体方案科学性、合理性、可行性差。</w:t>
      </w:r>
    </w:p>
    <w:p w14:paraId="55229CD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二档（12分）：项目实施方案基本满足文件要求，对项目的理解比较浅显，整体方案科学性、合理性、可行性一般。</w:t>
      </w:r>
    </w:p>
    <w:p w14:paraId="2E36193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三档（18分）：项目实施方案较完整。对项目的理解比较全面；符合项目实际情况，但不是很有针对性，整体方案有可行性及可操作性。</w:t>
      </w:r>
    </w:p>
    <w:p w14:paraId="5D971CD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四档（24分）：项目实施方案较详细。对项目的理解比较全面；符合项目实际情况，较有针对性；整体方案有较好的可行性及可操作性。</w:t>
      </w:r>
    </w:p>
    <w:p w14:paraId="7EDCAB65">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五档（30分）：项目实施方案条理清晰、方案明确。符合项目实际情况，完全满足招标文件的要求且充分考虑采购人的实际情况</w:t>
      </w:r>
      <w:r>
        <w:rPr>
          <w:rFonts w:hint="eastAsia" w:cs="宋体"/>
          <w:spacing w:val="9"/>
          <w:sz w:val="21"/>
          <w:szCs w:val="21"/>
          <w:lang w:val="en-US" w:eastAsia="zh-CN"/>
        </w:rPr>
        <w:t>，具</w:t>
      </w:r>
      <w:r>
        <w:rPr>
          <w:rFonts w:hint="eastAsia" w:ascii="宋体" w:hAnsi="宋体" w:eastAsia="宋体" w:cs="宋体"/>
          <w:spacing w:val="9"/>
          <w:sz w:val="21"/>
          <w:szCs w:val="21"/>
          <w:lang w:val="en-US" w:eastAsia="zh-CN"/>
        </w:rPr>
        <w:t>有极强的针对性；整体方案严谨、合理、可操作性强。</w:t>
      </w:r>
    </w:p>
    <w:p w14:paraId="0D1336E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rPr>
      </w:pPr>
      <w:r>
        <w:rPr>
          <w:rFonts w:hint="eastAsia" w:cs="宋体"/>
          <w:b/>
          <w:bCs/>
          <w:spacing w:val="9"/>
          <w:sz w:val="21"/>
          <w:szCs w:val="21"/>
          <w:lang w:val="en-US" w:eastAsia="zh-CN"/>
        </w:rPr>
        <w:t>（</w:t>
      </w:r>
      <w:r>
        <w:rPr>
          <w:rFonts w:hint="eastAsia" w:ascii="宋体" w:hAnsi="宋体" w:eastAsia="宋体" w:cs="宋体"/>
          <w:b/>
          <w:bCs/>
          <w:spacing w:val="9"/>
          <w:sz w:val="21"/>
          <w:szCs w:val="21"/>
          <w:lang w:val="en-US" w:eastAsia="zh-CN"/>
        </w:rPr>
        <w:t>3）</w:t>
      </w:r>
      <w:r>
        <w:rPr>
          <w:rFonts w:hint="eastAsia" w:ascii="宋体" w:hAnsi="宋体" w:eastAsia="宋体" w:cs="宋体"/>
          <w:b/>
          <w:bCs/>
          <w:spacing w:val="9"/>
          <w:sz w:val="21"/>
          <w:szCs w:val="21"/>
        </w:rPr>
        <w:t>项目服务承诺（</w:t>
      </w:r>
      <w:r>
        <w:rPr>
          <w:rFonts w:hint="eastAsia" w:ascii="宋体" w:hAnsi="宋体" w:eastAsia="宋体" w:cs="宋体"/>
          <w:b/>
          <w:bCs/>
          <w:spacing w:val="9"/>
          <w:sz w:val="21"/>
          <w:szCs w:val="21"/>
          <w:lang w:eastAsia="zh-CN"/>
        </w:rPr>
        <w:t>满分</w:t>
      </w:r>
      <w:r>
        <w:rPr>
          <w:rFonts w:hint="eastAsia" w:ascii="宋体" w:hAnsi="宋体" w:eastAsia="宋体" w:cs="宋体"/>
          <w:b/>
          <w:bCs/>
          <w:spacing w:val="9"/>
          <w:sz w:val="21"/>
          <w:szCs w:val="21"/>
          <w:lang w:val="en-US" w:eastAsia="zh-CN"/>
        </w:rPr>
        <w:t>24</w:t>
      </w:r>
      <w:r>
        <w:rPr>
          <w:rFonts w:hint="eastAsia" w:ascii="宋体" w:hAnsi="宋体" w:eastAsia="宋体" w:cs="宋体"/>
          <w:b/>
          <w:bCs/>
          <w:spacing w:val="9"/>
          <w:sz w:val="21"/>
          <w:szCs w:val="21"/>
        </w:rPr>
        <w:t>分）</w:t>
      </w:r>
    </w:p>
    <w:p w14:paraId="7D0287C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包含但不限于：诚信服务的承诺和保证、工程目标的承诺和措施、工程维护管理承诺、项目的跟踪与控制的承诺和保证措施、建立资金使用的核查制度的承诺和措施、对本项目招投标管理服务措施、工程安全生产管理服务措施等</w:t>
      </w:r>
    </w:p>
    <w:p w14:paraId="2C1F707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一档（6分）：不提供或未按要求提供的不得分；</w:t>
      </w:r>
    </w:p>
    <w:p w14:paraId="742C95F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 xml:space="preserve">二档（12分）：服务承诺基本满足招标文件要求，但内容简单，不具有针对性，可行性一般； </w:t>
      </w:r>
    </w:p>
    <w:p w14:paraId="249AF9F9">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三档（18分）：服务承诺满足招标文件要求，承诺和措施等较明确，符合项目实际情况，具有一定的可行性；</w:t>
      </w:r>
    </w:p>
    <w:p w14:paraId="01F6EB51">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四档（24分）：服务承诺完全满足或优于招标文件要求，承诺和措施详细完整、清晰明确，符合项目实际情况，可行性、针对性强。</w:t>
      </w:r>
    </w:p>
    <w:p w14:paraId="457CE9A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rPr>
      </w:pPr>
      <w:r>
        <w:rPr>
          <w:rFonts w:hint="eastAsia" w:ascii="宋体" w:hAnsi="宋体" w:eastAsia="宋体" w:cs="宋体"/>
          <w:b/>
          <w:bCs/>
          <w:spacing w:val="8"/>
          <w:sz w:val="21"/>
          <w:szCs w:val="21"/>
        </w:rPr>
        <w:t>3、商务分……………………………………………………………………</w:t>
      </w:r>
      <w:r>
        <w:rPr>
          <w:rFonts w:hint="eastAsia" w:ascii="宋体" w:hAnsi="宋体" w:eastAsia="宋体" w:cs="宋体"/>
          <w:b/>
          <w:bCs/>
          <w:spacing w:val="7"/>
          <w:sz w:val="21"/>
          <w:szCs w:val="21"/>
        </w:rPr>
        <w:t>……………………</w:t>
      </w:r>
      <w:r>
        <w:rPr>
          <w:rFonts w:hint="eastAsia" w:ascii="宋体" w:hAnsi="宋体" w:eastAsia="宋体" w:cs="宋体"/>
          <w:spacing w:val="7"/>
          <w:sz w:val="21"/>
          <w:szCs w:val="21"/>
        </w:rPr>
        <w:t xml:space="preserve"> </w:t>
      </w:r>
      <w:r>
        <w:rPr>
          <w:rFonts w:hint="eastAsia" w:ascii="宋体" w:hAnsi="宋体" w:eastAsia="宋体" w:cs="宋体"/>
          <w:b/>
          <w:bCs/>
          <w:spacing w:val="7"/>
          <w:sz w:val="21"/>
          <w:szCs w:val="21"/>
          <w:lang w:val="en-US" w:eastAsia="zh-CN"/>
        </w:rPr>
        <w:t>20</w:t>
      </w:r>
      <w:r>
        <w:rPr>
          <w:rFonts w:hint="eastAsia" w:ascii="宋体" w:hAnsi="宋体" w:eastAsia="宋体" w:cs="宋体"/>
          <w:spacing w:val="-36"/>
          <w:sz w:val="21"/>
          <w:szCs w:val="21"/>
        </w:rPr>
        <w:t xml:space="preserve"> </w:t>
      </w:r>
      <w:r>
        <w:rPr>
          <w:rFonts w:hint="eastAsia" w:ascii="宋体" w:hAnsi="宋体" w:eastAsia="宋体" w:cs="宋体"/>
          <w:b/>
          <w:bCs/>
          <w:spacing w:val="7"/>
          <w:sz w:val="21"/>
          <w:szCs w:val="21"/>
        </w:rPr>
        <w:t>分</w:t>
      </w:r>
    </w:p>
    <w:p w14:paraId="49B1B64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4"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3"/>
          <w:sz w:val="21"/>
          <w:szCs w:val="21"/>
        </w:rPr>
        <w:t>（1）</w:t>
      </w:r>
      <w:r>
        <w:rPr>
          <w:rFonts w:hint="eastAsia" w:ascii="宋体" w:hAnsi="宋体" w:eastAsia="宋体" w:cs="宋体"/>
          <w:b/>
          <w:bCs/>
          <w:spacing w:val="9"/>
          <w:sz w:val="21"/>
          <w:szCs w:val="21"/>
          <w:lang w:val="en-US" w:eastAsia="zh-CN"/>
        </w:rPr>
        <w:t>企业财务状况（满分3分）</w:t>
      </w:r>
    </w:p>
    <w:p w14:paraId="4E7276B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提供2022年、2023年、2024</w:t>
      </w:r>
      <w:r>
        <w:rPr>
          <w:rFonts w:hint="eastAsia" w:ascii="宋体" w:hAnsi="宋体" w:eastAsia="宋体" w:cs="宋体"/>
          <w:color w:val="auto"/>
          <w:spacing w:val="9"/>
          <w:sz w:val="21"/>
          <w:szCs w:val="21"/>
          <w:lang w:val="en-US" w:eastAsia="zh-CN"/>
        </w:rPr>
        <w:t>年度经会计师事务所审计的财务审计报告的，得3分</w:t>
      </w:r>
      <w:r>
        <w:rPr>
          <w:rFonts w:hint="eastAsia" w:ascii="宋体" w:hAnsi="宋体" w:eastAsia="宋体" w:cs="宋体"/>
          <w:spacing w:val="9"/>
          <w:sz w:val="21"/>
          <w:szCs w:val="21"/>
          <w:lang w:val="en-US" w:eastAsia="zh-CN"/>
        </w:rPr>
        <w:t>，每缺一年度的扣1分，扣完为止，未经审计的不得分，2023年投标人的净资产为负数（净资产等于总资产减去总负债）的不得分。【备注：对于从取得营业执照时间起到投标截止时间为止不足要求年数的企业，只需提交企业取得营业执照年份至所要求最近年份经审计的财务报表】。</w:t>
      </w:r>
    </w:p>
    <w:p w14:paraId="4F56193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color w:val="auto"/>
          <w:spacing w:val="9"/>
          <w:sz w:val="21"/>
          <w:szCs w:val="21"/>
          <w:lang w:val="en-US" w:eastAsia="zh-CN"/>
        </w:rPr>
      </w:pPr>
      <w:r>
        <w:rPr>
          <w:rFonts w:hint="eastAsia" w:cs="宋体"/>
          <w:b/>
          <w:bCs/>
          <w:color w:val="auto"/>
          <w:spacing w:val="9"/>
          <w:sz w:val="21"/>
          <w:szCs w:val="21"/>
          <w:lang w:val="en-US" w:eastAsia="zh-CN"/>
        </w:rPr>
        <w:t>（</w:t>
      </w:r>
      <w:r>
        <w:rPr>
          <w:rFonts w:hint="eastAsia" w:ascii="宋体" w:hAnsi="宋体" w:eastAsia="宋体" w:cs="宋体"/>
          <w:b/>
          <w:bCs/>
          <w:color w:val="auto"/>
          <w:spacing w:val="9"/>
          <w:sz w:val="21"/>
          <w:szCs w:val="21"/>
          <w:lang w:val="en-US" w:eastAsia="zh-CN"/>
        </w:rPr>
        <w:t>2）历史财务状况（满分6分）</w:t>
      </w:r>
    </w:p>
    <w:p w14:paraId="6DCFE1A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近三年净资产为1亿元至5亿元（不含）的，得2分；</w:t>
      </w:r>
    </w:p>
    <w:p w14:paraId="6E6C1DB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近三年净资产为5亿元至10亿元（不含），得4分；</w:t>
      </w:r>
    </w:p>
    <w:p w14:paraId="710A954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近三年净资产为10亿元以上的，得6分。</w:t>
      </w:r>
    </w:p>
    <w:p w14:paraId="535BED0B">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注：可提供投标人及其子公司经会计师事务所审计的财务审计报告复印件，并加盖单位公章（或CA电子公章），否则证明无效。</w:t>
      </w:r>
    </w:p>
    <w:p w14:paraId="296B72C5">
      <w:pPr>
        <w:rPr>
          <w:rFonts w:hint="eastAsia"/>
          <w:color w:val="auto"/>
          <w:lang w:val="en-US" w:eastAsia="zh-CN"/>
        </w:rPr>
      </w:pPr>
    </w:p>
    <w:p w14:paraId="52C09597">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color w:val="auto"/>
          <w:spacing w:val="9"/>
          <w:sz w:val="21"/>
          <w:szCs w:val="21"/>
          <w:lang w:val="en-US" w:eastAsia="zh-CN"/>
        </w:rPr>
      </w:pPr>
      <w:r>
        <w:rPr>
          <w:rFonts w:hint="eastAsia" w:cs="宋体"/>
          <w:b/>
          <w:bCs/>
          <w:color w:val="auto"/>
          <w:spacing w:val="9"/>
          <w:sz w:val="21"/>
          <w:szCs w:val="21"/>
          <w:lang w:val="en-US" w:eastAsia="zh-CN"/>
        </w:rPr>
        <w:t>（</w:t>
      </w:r>
      <w:r>
        <w:rPr>
          <w:rFonts w:hint="eastAsia" w:ascii="宋体" w:hAnsi="宋体" w:eastAsia="宋体" w:cs="宋体"/>
          <w:b/>
          <w:bCs/>
          <w:color w:val="auto"/>
          <w:spacing w:val="9"/>
          <w:sz w:val="21"/>
          <w:szCs w:val="21"/>
          <w:lang w:val="en-US" w:eastAsia="zh-CN"/>
        </w:rPr>
        <w:t>3）自有资金能力（满分6分）</w:t>
      </w:r>
    </w:p>
    <w:p w14:paraId="76627FC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1</w:t>
      </w:r>
      <w:r>
        <w:rPr>
          <w:rFonts w:hint="eastAsia" w:ascii="宋体" w:hAnsi="宋体" w:eastAsia="宋体" w:cs="宋体"/>
          <w:color w:val="auto"/>
          <w:spacing w:val="9"/>
          <w:sz w:val="21"/>
          <w:szCs w:val="21"/>
          <w:lang w:val="en-US" w:eastAsia="zh-CN"/>
        </w:rPr>
        <w:t>000万元至</w:t>
      </w:r>
      <w:r>
        <w:rPr>
          <w:rFonts w:hint="eastAsia" w:cs="宋体"/>
          <w:color w:val="auto"/>
          <w:spacing w:val="9"/>
          <w:sz w:val="21"/>
          <w:szCs w:val="21"/>
          <w:lang w:val="en-US" w:eastAsia="zh-CN"/>
        </w:rPr>
        <w:t>3000万元（不含）</w:t>
      </w:r>
      <w:r>
        <w:rPr>
          <w:rFonts w:hint="eastAsia" w:ascii="宋体" w:hAnsi="宋体" w:eastAsia="宋体" w:cs="宋体"/>
          <w:color w:val="auto"/>
          <w:spacing w:val="9"/>
          <w:sz w:val="21"/>
          <w:szCs w:val="21"/>
          <w:lang w:val="en-US" w:eastAsia="zh-CN"/>
        </w:rPr>
        <w:t>的，得2分；</w:t>
      </w:r>
    </w:p>
    <w:p w14:paraId="44DDF623">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3</w:t>
      </w:r>
      <w:r>
        <w:rPr>
          <w:rFonts w:hint="eastAsia" w:ascii="宋体" w:hAnsi="宋体" w:eastAsia="宋体" w:cs="宋体"/>
          <w:color w:val="auto"/>
          <w:spacing w:val="9"/>
          <w:sz w:val="21"/>
          <w:szCs w:val="21"/>
          <w:lang w:val="en-US" w:eastAsia="zh-CN"/>
        </w:rPr>
        <w:t>000万元至</w:t>
      </w:r>
      <w:r>
        <w:rPr>
          <w:rFonts w:hint="eastAsia" w:cs="宋体"/>
          <w:color w:val="auto"/>
          <w:spacing w:val="9"/>
          <w:sz w:val="21"/>
          <w:szCs w:val="21"/>
          <w:lang w:val="en-US" w:eastAsia="zh-CN"/>
        </w:rPr>
        <w:t>5000万元</w:t>
      </w:r>
      <w:r>
        <w:rPr>
          <w:rFonts w:hint="eastAsia" w:ascii="宋体" w:hAnsi="宋体" w:eastAsia="宋体" w:cs="宋体"/>
          <w:color w:val="auto"/>
          <w:spacing w:val="9"/>
          <w:sz w:val="21"/>
          <w:szCs w:val="21"/>
          <w:lang w:val="en-US" w:eastAsia="zh-CN"/>
        </w:rPr>
        <w:t>（不含）的，得4分；</w:t>
      </w:r>
    </w:p>
    <w:p w14:paraId="4D8A626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zh-CN"/>
        </w:rPr>
        <w:t>投标人及其子公司</w:t>
      </w:r>
      <w:r>
        <w:rPr>
          <w:rFonts w:hint="eastAsia" w:cs="宋体"/>
          <w:color w:val="auto"/>
          <w:spacing w:val="9"/>
          <w:sz w:val="21"/>
          <w:szCs w:val="21"/>
          <w:lang w:val="en-US" w:eastAsia="zh-CN"/>
        </w:rPr>
        <w:t>合并</w:t>
      </w:r>
      <w:r>
        <w:rPr>
          <w:rFonts w:hint="eastAsia" w:ascii="宋体" w:hAnsi="宋体" w:eastAsia="宋体" w:cs="宋体"/>
          <w:color w:val="auto"/>
          <w:spacing w:val="9"/>
          <w:sz w:val="21"/>
          <w:szCs w:val="21"/>
          <w:lang w:val="en-US" w:eastAsia="zh-CN"/>
        </w:rPr>
        <w:t>账户余额为</w:t>
      </w:r>
      <w:r>
        <w:rPr>
          <w:rFonts w:hint="eastAsia" w:cs="宋体"/>
          <w:color w:val="auto"/>
          <w:spacing w:val="9"/>
          <w:sz w:val="21"/>
          <w:szCs w:val="21"/>
          <w:lang w:val="en-US" w:eastAsia="zh-CN"/>
        </w:rPr>
        <w:t>5000万元</w:t>
      </w:r>
      <w:r>
        <w:rPr>
          <w:rFonts w:hint="eastAsia" w:ascii="宋体" w:hAnsi="宋体" w:eastAsia="宋体" w:cs="宋体"/>
          <w:color w:val="auto"/>
          <w:spacing w:val="9"/>
          <w:sz w:val="21"/>
          <w:szCs w:val="21"/>
          <w:lang w:val="en-US" w:eastAsia="zh-CN"/>
        </w:rPr>
        <w:t>及以上的，得6分。</w:t>
      </w:r>
    </w:p>
    <w:p w14:paraId="727C58E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sz w:val="21"/>
          <w:szCs w:val="21"/>
          <w:lang w:val="en-US" w:eastAsia="zh-CN"/>
        </w:rPr>
        <w:t>注：提供银行对账单或者</w:t>
      </w:r>
      <w:r>
        <w:rPr>
          <w:rFonts w:hint="eastAsia" w:cs="宋体"/>
          <w:spacing w:val="9"/>
          <w:sz w:val="21"/>
          <w:szCs w:val="21"/>
          <w:lang w:val="en-US" w:eastAsia="zh-CN"/>
        </w:rPr>
        <w:t>银行</w:t>
      </w:r>
      <w:r>
        <w:rPr>
          <w:rFonts w:hint="eastAsia" w:ascii="宋体" w:hAnsi="宋体" w:eastAsia="宋体" w:cs="宋体"/>
          <w:spacing w:val="9"/>
          <w:sz w:val="21"/>
          <w:szCs w:val="21"/>
          <w:lang w:val="en-US" w:eastAsia="zh-CN"/>
        </w:rPr>
        <w:t>网银截图，开具时间为投标文件提交截止时间前40日历天内。</w:t>
      </w:r>
    </w:p>
    <w:p w14:paraId="50E0731C">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2" w:firstLineChars="200"/>
        <w:textAlignment w:val="baseline"/>
        <w:rPr>
          <w:rFonts w:hint="eastAsia" w:ascii="宋体" w:hAnsi="宋体" w:eastAsia="宋体" w:cs="宋体"/>
          <w:b/>
          <w:bCs/>
          <w:sz w:val="21"/>
          <w:szCs w:val="21"/>
        </w:rPr>
      </w:pPr>
      <w:r>
        <w:rPr>
          <w:rFonts w:hint="eastAsia" w:ascii="宋体" w:hAnsi="宋体" w:eastAsia="宋体" w:cs="宋体"/>
          <w:b/>
          <w:bCs/>
          <w:spacing w:val="5"/>
          <w:position w:val="1"/>
          <w:sz w:val="21"/>
          <w:szCs w:val="21"/>
        </w:rPr>
        <w:t>（</w:t>
      </w:r>
      <w:r>
        <w:rPr>
          <w:rFonts w:hint="eastAsia" w:ascii="宋体" w:hAnsi="宋体" w:eastAsia="宋体" w:cs="宋体"/>
          <w:b/>
          <w:bCs/>
          <w:spacing w:val="5"/>
          <w:position w:val="1"/>
          <w:sz w:val="21"/>
          <w:szCs w:val="21"/>
          <w:lang w:val="en-US" w:eastAsia="zh-CN"/>
        </w:rPr>
        <w:t>4</w:t>
      </w:r>
      <w:r>
        <w:rPr>
          <w:rFonts w:hint="eastAsia" w:ascii="宋体" w:hAnsi="宋体" w:eastAsia="宋体" w:cs="宋体"/>
          <w:b/>
          <w:bCs/>
          <w:spacing w:val="5"/>
          <w:position w:val="1"/>
          <w:sz w:val="21"/>
          <w:szCs w:val="21"/>
        </w:rPr>
        <w:t>）业绩分（满分</w:t>
      </w:r>
      <w:r>
        <w:rPr>
          <w:rFonts w:hint="eastAsia" w:ascii="宋体" w:hAnsi="宋体" w:eastAsia="宋体" w:cs="宋体"/>
          <w:b/>
          <w:bCs/>
          <w:spacing w:val="-41"/>
          <w:position w:val="1"/>
          <w:sz w:val="21"/>
          <w:szCs w:val="21"/>
        </w:rPr>
        <w:t xml:space="preserve"> </w:t>
      </w:r>
      <w:r>
        <w:rPr>
          <w:rFonts w:hint="eastAsia" w:cs="宋体"/>
          <w:b/>
          <w:bCs/>
          <w:spacing w:val="5"/>
          <w:position w:val="1"/>
          <w:sz w:val="21"/>
          <w:szCs w:val="21"/>
          <w:lang w:val="en-US" w:eastAsia="zh-CN"/>
        </w:rPr>
        <w:t>5</w:t>
      </w:r>
      <w:r>
        <w:rPr>
          <w:rFonts w:hint="eastAsia" w:ascii="宋体" w:hAnsi="宋体" w:eastAsia="宋体" w:cs="宋体"/>
          <w:b/>
          <w:bCs/>
          <w:spacing w:val="-35"/>
          <w:position w:val="1"/>
          <w:sz w:val="21"/>
          <w:szCs w:val="21"/>
        </w:rPr>
        <w:t xml:space="preserve"> </w:t>
      </w:r>
      <w:r>
        <w:rPr>
          <w:rFonts w:hint="eastAsia" w:ascii="宋体" w:hAnsi="宋体" w:eastAsia="宋体" w:cs="宋体"/>
          <w:b/>
          <w:bCs/>
          <w:spacing w:val="5"/>
          <w:position w:val="1"/>
          <w:sz w:val="21"/>
          <w:szCs w:val="21"/>
        </w:rPr>
        <w:t>分）</w:t>
      </w:r>
    </w:p>
    <w:p w14:paraId="6605D7F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投标人近三年（自2022年1月1日至今，以签订合同时间为准）</w:t>
      </w:r>
    </w:p>
    <w:p w14:paraId="68BBEC90">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1.具有项目</w:t>
      </w:r>
      <w:r>
        <w:rPr>
          <w:rFonts w:hint="eastAsia" w:ascii="宋体" w:hAnsi="宋体" w:eastAsia="宋体" w:cs="宋体"/>
          <w:sz w:val="21"/>
          <w:szCs w:val="21"/>
          <w:highlight w:val="none"/>
          <w:lang w:val="en-US" w:eastAsia="zh-CN"/>
        </w:rPr>
        <w:t>代建或建设项目业绩（提供合同原件扫描件或项目批复文件扫描件），每项1分，最多得2分；</w:t>
      </w:r>
    </w:p>
    <w:p w14:paraId="3AFE9F32">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2.具有生态修复项目代建或生态修复建设项目（提供合同原件扫描件或项目批复文件扫描件），每项</w:t>
      </w:r>
      <w:r>
        <w:rPr>
          <w:rFonts w:hint="eastAsia" w:cs="宋体"/>
          <w:sz w:val="21"/>
          <w:szCs w:val="21"/>
          <w:highlight w:val="none"/>
          <w:lang w:val="en-US" w:eastAsia="zh-CN"/>
        </w:rPr>
        <w:t>1.5</w:t>
      </w:r>
      <w:r>
        <w:rPr>
          <w:rFonts w:hint="eastAsia" w:ascii="宋体" w:hAnsi="宋体" w:eastAsia="宋体" w:cs="宋体"/>
          <w:sz w:val="21"/>
          <w:szCs w:val="21"/>
          <w:highlight w:val="none"/>
          <w:lang w:val="en-US" w:eastAsia="zh-CN"/>
        </w:rPr>
        <w:t xml:space="preserve">分，最多得3分。 </w:t>
      </w:r>
    </w:p>
    <w:p w14:paraId="730635CD">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18"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（三）总得分=</w:t>
      </w:r>
      <w:r>
        <w:rPr>
          <w:rFonts w:hint="eastAsia" w:ascii="宋体" w:hAnsi="宋体" w:eastAsia="宋体" w:cs="宋体"/>
          <w:spacing w:val="38"/>
          <w:sz w:val="21"/>
          <w:szCs w:val="21"/>
          <w:highlight w:val="none"/>
        </w:rPr>
        <w:t xml:space="preserve"> </w:t>
      </w:r>
      <w:r>
        <w:rPr>
          <w:rFonts w:hint="eastAsia" w:ascii="宋体" w:hAnsi="宋体" w:eastAsia="宋体" w:cs="宋体"/>
          <w:b/>
          <w:bCs/>
          <w:spacing w:val="-1"/>
          <w:sz w:val="21"/>
          <w:szCs w:val="21"/>
          <w:highlight w:val="none"/>
        </w:rPr>
        <w:t>1</w:t>
      </w:r>
      <w:r>
        <w:rPr>
          <w:rFonts w:hint="eastAsia" w:ascii="宋体" w:hAnsi="宋体" w:eastAsia="宋体" w:cs="宋体"/>
          <w:spacing w:val="-1"/>
          <w:sz w:val="21"/>
          <w:szCs w:val="21"/>
          <w:highlight w:val="none"/>
        </w:rPr>
        <w:t xml:space="preserve"> </w:t>
      </w:r>
      <w:r>
        <w:rPr>
          <w:rFonts w:hint="eastAsia" w:ascii="宋体" w:hAnsi="宋体" w:eastAsia="宋体" w:cs="宋体"/>
          <w:b/>
          <w:bCs/>
          <w:spacing w:val="-1"/>
          <w:sz w:val="21"/>
          <w:szCs w:val="21"/>
          <w:highlight w:val="none"/>
        </w:rPr>
        <w:t>+</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1"/>
          <w:sz w:val="21"/>
          <w:szCs w:val="21"/>
          <w:highlight w:val="none"/>
        </w:rPr>
        <w:t>2</w:t>
      </w:r>
      <w:r>
        <w:rPr>
          <w:rFonts w:hint="eastAsia" w:ascii="宋体" w:hAnsi="宋体" w:eastAsia="宋体" w:cs="宋体"/>
          <w:spacing w:val="16"/>
          <w:sz w:val="21"/>
          <w:szCs w:val="21"/>
          <w:highlight w:val="none"/>
        </w:rPr>
        <w:t xml:space="preserve"> </w:t>
      </w:r>
      <w:r>
        <w:rPr>
          <w:rFonts w:hint="eastAsia" w:ascii="宋体" w:hAnsi="宋体" w:eastAsia="宋体" w:cs="宋体"/>
          <w:b/>
          <w:bCs/>
          <w:spacing w:val="-1"/>
          <w:sz w:val="21"/>
          <w:szCs w:val="21"/>
          <w:highlight w:val="none"/>
        </w:rPr>
        <w:t>+</w:t>
      </w:r>
      <w:r>
        <w:rPr>
          <w:rFonts w:hint="eastAsia" w:ascii="宋体" w:hAnsi="宋体" w:eastAsia="宋体" w:cs="宋体"/>
          <w:spacing w:val="21"/>
          <w:sz w:val="21"/>
          <w:szCs w:val="21"/>
          <w:highlight w:val="none"/>
        </w:rPr>
        <w:t xml:space="preserve"> </w:t>
      </w:r>
      <w:r>
        <w:rPr>
          <w:rFonts w:hint="eastAsia" w:ascii="宋体" w:hAnsi="宋体" w:eastAsia="宋体" w:cs="宋体"/>
          <w:b/>
          <w:bCs/>
          <w:spacing w:val="-1"/>
          <w:sz w:val="21"/>
          <w:szCs w:val="21"/>
          <w:highlight w:val="none"/>
        </w:rPr>
        <w:t>3</w:t>
      </w:r>
      <w:r>
        <w:rPr>
          <w:rFonts w:hint="eastAsia" w:ascii="宋体" w:hAnsi="宋体" w:eastAsia="宋体" w:cs="宋体"/>
          <w:spacing w:val="8"/>
          <w:sz w:val="21"/>
          <w:szCs w:val="21"/>
          <w:highlight w:val="none"/>
        </w:rPr>
        <w:t xml:space="preserve"> </w:t>
      </w:r>
      <w:r>
        <w:rPr>
          <w:rFonts w:hint="eastAsia" w:ascii="宋体" w:hAnsi="宋体" w:eastAsia="宋体" w:cs="宋体"/>
          <w:b/>
          <w:bCs/>
          <w:spacing w:val="-1"/>
          <w:sz w:val="21"/>
          <w:szCs w:val="21"/>
          <w:highlight w:val="none"/>
        </w:rPr>
        <w:t>。</w:t>
      </w:r>
    </w:p>
    <w:p w14:paraId="200C3A8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4"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三、中标标准及中标候选人推荐原则</w:t>
      </w:r>
    </w:p>
    <w:p w14:paraId="7A2DFD1A">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jc w:val="both"/>
        <w:textAlignment w:val="baseline"/>
        <w:rPr>
          <w:rFonts w:hint="eastAsia" w:ascii="宋体" w:hAnsi="宋体" w:eastAsia="宋体" w:cs="宋体"/>
          <w:sz w:val="21"/>
          <w:szCs w:val="21"/>
        </w:rPr>
      </w:pPr>
      <w:r>
        <w:rPr>
          <w:rFonts w:hint="eastAsia" w:ascii="宋体" w:hAnsi="宋体" w:eastAsia="宋体" w:cs="宋体"/>
          <w:spacing w:val="11"/>
          <w:sz w:val="21"/>
          <w:szCs w:val="21"/>
          <w:highlight w:val="none"/>
        </w:rPr>
        <w:t>“评标委员会</w:t>
      </w:r>
      <w:r>
        <w:rPr>
          <w:rFonts w:hint="eastAsia" w:ascii="宋体" w:hAnsi="宋体" w:eastAsia="宋体" w:cs="宋体"/>
          <w:spacing w:val="-68"/>
          <w:sz w:val="21"/>
          <w:szCs w:val="21"/>
          <w:highlight w:val="none"/>
        </w:rPr>
        <w:t xml:space="preserve"> </w:t>
      </w:r>
      <w:r>
        <w:rPr>
          <w:rFonts w:hint="eastAsia" w:ascii="宋体" w:hAnsi="宋体" w:eastAsia="宋体" w:cs="宋体"/>
          <w:spacing w:val="11"/>
          <w:sz w:val="21"/>
          <w:szCs w:val="21"/>
          <w:highlight w:val="none"/>
        </w:rPr>
        <w:t>”按综合得分高低推荐中标候选供应商名单；得分相同</w:t>
      </w:r>
      <w:r>
        <w:rPr>
          <w:rFonts w:hint="eastAsia" w:ascii="宋体" w:hAnsi="宋体" w:eastAsia="宋体" w:cs="宋体"/>
          <w:spacing w:val="11"/>
          <w:sz w:val="21"/>
          <w:szCs w:val="21"/>
        </w:rPr>
        <w:t>的，按投标报价由低到高顺序排列；得分且投标报价相同的，按技术指标优劣顺序排列。进入详评的投标人，推荐综合得分前三名为</w:t>
      </w:r>
      <w:r>
        <w:rPr>
          <w:rFonts w:hint="eastAsia" w:ascii="宋体" w:hAnsi="宋体" w:eastAsia="宋体" w:cs="宋体"/>
          <w:spacing w:val="9"/>
          <w:sz w:val="21"/>
          <w:szCs w:val="21"/>
        </w:rPr>
        <w:t>中标候选供应商。采购人按评审后得分由高到低顺序排列确认中标供应商。</w:t>
      </w:r>
    </w:p>
    <w:p w14:paraId="54F55C64">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中标供应商因不可抗力或者自身原因不能履行政府采购合同的，采购人可以与排位在中标供应商之</w:t>
      </w:r>
      <w:r>
        <w:rPr>
          <w:rFonts w:hint="eastAsia" w:ascii="宋体" w:hAnsi="宋体" w:eastAsia="宋体" w:cs="宋体"/>
          <w:spacing w:val="9"/>
          <w:sz w:val="21"/>
          <w:szCs w:val="21"/>
        </w:rPr>
        <w:t>后第一位的中标候选供应商签订政府采购合同，以此类推。</w:t>
      </w:r>
    </w:p>
    <w:p w14:paraId="64FA964E">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sz w:val="21"/>
          <w:szCs w:val="21"/>
        </w:rPr>
      </w:pPr>
      <w:r>
        <w:rPr>
          <w:rFonts w:hint="eastAsia" w:ascii="宋体" w:hAnsi="宋体" w:eastAsia="宋体" w:cs="宋体"/>
          <w:b/>
          <w:bCs/>
          <w:spacing w:val="9"/>
          <w:sz w:val="21"/>
          <w:szCs w:val="21"/>
        </w:rPr>
        <w:t>在中标通知书发出前，采购人或采购代理机构应当对中标供应商信用进行查询，并按照信用信息使</w:t>
      </w:r>
      <w:r>
        <w:rPr>
          <w:rFonts w:hint="eastAsia" w:ascii="宋体" w:hAnsi="宋体" w:eastAsia="宋体" w:cs="宋体"/>
          <w:b/>
          <w:bCs/>
          <w:spacing w:val="4"/>
          <w:sz w:val="21"/>
          <w:szCs w:val="21"/>
        </w:rPr>
        <w:t>用规则处理。</w:t>
      </w:r>
    </w:p>
    <w:p w14:paraId="73CC429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sectPr>
          <w:footerReference r:id="rId21" w:type="default"/>
          <w:pgSz w:w="11906" w:h="16839"/>
          <w:pgMar w:top="1108" w:right="1134" w:bottom="1214" w:left="1247" w:header="831" w:footer="977" w:gutter="0"/>
          <w:pgNumType w:fmt="decimal"/>
          <w:cols w:space="720" w:num="1"/>
        </w:sectPr>
      </w:pPr>
    </w:p>
    <w:p w14:paraId="1B353978">
      <w:pPr>
        <w:spacing w:line="244" w:lineRule="auto"/>
        <w:rPr>
          <w:rFonts w:ascii="Arial"/>
          <w:sz w:val="21"/>
        </w:rPr>
      </w:pPr>
    </w:p>
    <w:p w14:paraId="56EFD0F6">
      <w:pPr>
        <w:spacing w:line="244" w:lineRule="auto"/>
        <w:rPr>
          <w:rFonts w:ascii="Arial"/>
          <w:sz w:val="21"/>
        </w:rPr>
      </w:pPr>
    </w:p>
    <w:p w14:paraId="59FD4DC0">
      <w:pPr>
        <w:spacing w:line="244" w:lineRule="auto"/>
        <w:rPr>
          <w:rFonts w:ascii="Arial"/>
          <w:sz w:val="21"/>
        </w:rPr>
      </w:pPr>
    </w:p>
    <w:p w14:paraId="73548E60">
      <w:pPr>
        <w:spacing w:line="244" w:lineRule="auto"/>
        <w:rPr>
          <w:rFonts w:ascii="Arial"/>
          <w:sz w:val="21"/>
        </w:rPr>
      </w:pPr>
    </w:p>
    <w:p w14:paraId="783B0C3F">
      <w:pPr>
        <w:spacing w:line="244" w:lineRule="auto"/>
        <w:rPr>
          <w:rFonts w:ascii="Arial"/>
          <w:sz w:val="21"/>
        </w:rPr>
      </w:pPr>
    </w:p>
    <w:p w14:paraId="1295A477">
      <w:pPr>
        <w:spacing w:line="244" w:lineRule="auto"/>
        <w:rPr>
          <w:rFonts w:ascii="Arial"/>
          <w:sz w:val="21"/>
        </w:rPr>
      </w:pPr>
    </w:p>
    <w:p w14:paraId="23FAAD28">
      <w:pPr>
        <w:spacing w:line="244" w:lineRule="auto"/>
        <w:rPr>
          <w:rFonts w:ascii="Arial"/>
          <w:sz w:val="21"/>
        </w:rPr>
      </w:pPr>
    </w:p>
    <w:p w14:paraId="7283AFBB">
      <w:pPr>
        <w:spacing w:line="244" w:lineRule="auto"/>
        <w:rPr>
          <w:rFonts w:ascii="Arial"/>
          <w:sz w:val="21"/>
        </w:rPr>
      </w:pPr>
    </w:p>
    <w:p w14:paraId="51944682">
      <w:pPr>
        <w:spacing w:line="244" w:lineRule="auto"/>
        <w:rPr>
          <w:rFonts w:ascii="Arial"/>
          <w:sz w:val="21"/>
        </w:rPr>
      </w:pPr>
    </w:p>
    <w:p w14:paraId="4E4553FF">
      <w:pPr>
        <w:spacing w:line="244" w:lineRule="auto"/>
        <w:rPr>
          <w:rFonts w:ascii="Arial"/>
          <w:sz w:val="21"/>
        </w:rPr>
      </w:pPr>
    </w:p>
    <w:p w14:paraId="109D8D02">
      <w:pPr>
        <w:spacing w:line="244" w:lineRule="auto"/>
        <w:rPr>
          <w:rFonts w:ascii="Arial"/>
          <w:sz w:val="21"/>
        </w:rPr>
      </w:pPr>
    </w:p>
    <w:p w14:paraId="2576816A">
      <w:pPr>
        <w:spacing w:line="244" w:lineRule="auto"/>
        <w:rPr>
          <w:rFonts w:ascii="Arial"/>
          <w:sz w:val="21"/>
        </w:rPr>
      </w:pPr>
    </w:p>
    <w:p w14:paraId="773977DF">
      <w:pPr>
        <w:spacing w:line="244" w:lineRule="auto"/>
        <w:rPr>
          <w:rFonts w:ascii="Arial"/>
          <w:sz w:val="21"/>
        </w:rPr>
      </w:pPr>
    </w:p>
    <w:p w14:paraId="118D3E2C">
      <w:pPr>
        <w:pStyle w:val="5"/>
        <w:spacing w:before="97" w:line="219" w:lineRule="auto"/>
        <w:ind w:left="2967"/>
        <w:outlineLvl w:val="0"/>
        <w:rPr>
          <w:sz w:val="30"/>
          <w:szCs w:val="30"/>
        </w:rPr>
      </w:pPr>
      <w:bookmarkStart w:id="13" w:name="bookmark10"/>
      <w:bookmarkEnd w:id="13"/>
      <w:bookmarkStart w:id="14" w:name="bookmark11"/>
      <w:bookmarkEnd w:id="14"/>
      <w:r>
        <w:rPr>
          <w:b/>
          <w:bCs/>
          <w:spacing w:val="-3"/>
          <w:sz w:val="30"/>
          <w:szCs w:val="30"/>
        </w:rPr>
        <w:t>第五章</w:t>
      </w:r>
      <w:r>
        <w:rPr>
          <w:spacing w:val="-3"/>
          <w:sz w:val="30"/>
          <w:szCs w:val="30"/>
        </w:rPr>
        <w:t xml:space="preserve">  </w:t>
      </w:r>
      <w:r>
        <w:rPr>
          <w:b/>
          <w:bCs/>
          <w:spacing w:val="-3"/>
          <w:sz w:val="30"/>
          <w:szCs w:val="30"/>
        </w:rPr>
        <w:t>拟签订的合同文本</w:t>
      </w:r>
    </w:p>
    <w:p w14:paraId="716C10B7">
      <w:pPr>
        <w:spacing w:line="219" w:lineRule="auto"/>
        <w:rPr>
          <w:sz w:val="30"/>
          <w:szCs w:val="30"/>
        </w:rPr>
        <w:sectPr>
          <w:footerReference r:id="rId22" w:type="default"/>
          <w:pgSz w:w="11906" w:h="16839"/>
          <w:pgMar w:top="1108" w:right="1134" w:bottom="1153" w:left="1247" w:header="831" w:footer="994" w:gutter="0"/>
          <w:pgNumType w:fmt="decimal"/>
          <w:cols w:space="720" w:num="1"/>
        </w:sectPr>
      </w:pPr>
    </w:p>
    <w:p w14:paraId="3D250792">
      <w:pPr>
        <w:spacing w:line="286" w:lineRule="auto"/>
        <w:rPr>
          <w:rFonts w:ascii="Arial"/>
          <w:sz w:val="21"/>
        </w:rPr>
      </w:pPr>
    </w:p>
    <w:p w14:paraId="02CE9AE7">
      <w:pPr>
        <w:spacing w:before="139" w:line="226" w:lineRule="auto"/>
        <w:ind w:left="2803"/>
        <w:rPr>
          <w:rFonts w:ascii="仿宋" w:hAnsi="仿宋" w:eastAsia="仿宋" w:cs="仿宋"/>
          <w:sz w:val="43"/>
          <w:szCs w:val="43"/>
        </w:rPr>
      </w:pPr>
      <w:r>
        <w:rPr>
          <w:rFonts w:ascii="仿宋" w:hAnsi="仿宋" w:eastAsia="仿宋" w:cs="仿宋"/>
          <w:b/>
          <w:bCs/>
          <w:spacing w:val="3"/>
          <w:sz w:val="43"/>
          <w:szCs w:val="43"/>
        </w:rPr>
        <w:t>柳州市政府采购合同</w:t>
      </w:r>
    </w:p>
    <w:p w14:paraId="3F7ADC4C">
      <w:pPr>
        <w:spacing w:line="409" w:lineRule="auto"/>
        <w:rPr>
          <w:rFonts w:ascii="Arial"/>
          <w:sz w:val="21"/>
        </w:rPr>
      </w:pPr>
    </w:p>
    <w:p w14:paraId="1D9B2790">
      <w:pPr>
        <w:pStyle w:val="5"/>
        <w:spacing w:before="66" w:line="228" w:lineRule="auto"/>
        <w:ind w:left="7224"/>
        <w:rPr>
          <w:sz w:val="20"/>
          <w:szCs w:val="20"/>
        </w:rPr>
      </w:pPr>
      <w:r>
        <w:rPr>
          <w:spacing w:val="5"/>
          <w:sz w:val="20"/>
          <w:szCs w:val="20"/>
        </w:rPr>
        <w:t>合同编号：</w:t>
      </w:r>
    </w:p>
    <w:p w14:paraId="089AC42A">
      <w:pPr>
        <w:spacing w:line="392" w:lineRule="auto"/>
        <w:rPr>
          <w:rFonts w:ascii="Arial"/>
          <w:sz w:val="21"/>
        </w:rPr>
      </w:pPr>
    </w:p>
    <w:p w14:paraId="0A491315">
      <w:pPr>
        <w:pStyle w:val="5"/>
        <w:spacing w:before="66" w:line="228" w:lineRule="auto"/>
        <w:ind w:left="8"/>
        <w:rPr>
          <w:sz w:val="20"/>
          <w:szCs w:val="20"/>
        </w:rPr>
      </w:pPr>
      <w:r>
        <w:rPr>
          <w:spacing w:val="5"/>
          <w:sz w:val="20"/>
          <w:szCs w:val="20"/>
        </w:rPr>
        <w:t>采购单位（甲方）</w:t>
      </w:r>
      <w:r>
        <w:rPr>
          <w:spacing w:val="5"/>
          <w:sz w:val="20"/>
          <w:szCs w:val="20"/>
          <w:u w:val="single" w:color="auto"/>
        </w:rPr>
        <w:t xml:space="preserve">                          </w:t>
      </w:r>
      <w:r>
        <w:rPr>
          <w:spacing w:val="4"/>
          <w:sz w:val="20"/>
          <w:szCs w:val="20"/>
        </w:rPr>
        <w:t xml:space="preserve">           采购计划单编号：</w:t>
      </w:r>
      <w:r>
        <w:rPr>
          <w:spacing w:val="4"/>
          <w:sz w:val="20"/>
          <w:szCs w:val="20"/>
          <w:u w:val="single" w:color="auto"/>
        </w:rPr>
        <w:t xml:space="preserve">                 </w:t>
      </w:r>
    </w:p>
    <w:p w14:paraId="6BDF275D">
      <w:pPr>
        <w:pStyle w:val="5"/>
        <w:spacing w:before="113" w:line="228" w:lineRule="auto"/>
        <w:ind w:left="9"/>
        <w:rPr>
          <w:sz w:val="20"/>
          <w:szCs w:val="20"/>
        </w:rPr>
      </w:pPr>
      <w:r>
        <w:rPr>
          <w:spacing w:val="8"/>
          <w:sz w:val="20"/>
          <w:szCs w:val="20"/>
        </w:rPr>
        <w:t>供 应 商（乙方）</w:t>
      </w:r>
      <w:r>
        <w:rPr>
          <w:spacing w:val="1"/>
          <w:sz w:val="20"/>
          <w:szCs w:val="20"/>
          <w:u w:val="single" w:color="auto"/>
        </w:rPr>
        <w:t xml:space="preserve">                           </w:t>
      </w:r>
      <w:r>
        <w:rPr>
          <w:spacing w:val="6"/>
          <w:sz w:val="20"/>
          <w:szCs w:val="20"/>
        </w:rPr>
        <w:t xml:space="preserve">           </w:t>
      </w:r>
      <w:r>
        <w:rPr>
          <w:spacing w:val="8"/>
          <w:sz w:val="20"/>
          <w:szCs w:val="20"/>
        </w:rPr>
        <w:t>项目名称和编号：</w:t>
      </w:r>
      <w:r>
        <w:rPr>
          <w:sz w:val="20"/>
          <w:szCs w:val="20"/>
          <w:u w:val="single" w:color="auto"/>
        </w:rPr>
        <w:t xml:space="preserve">                 </w:t>
      </w:r>
    </w:p>
    <w:p w14:paraId="72CECC3B">
      <w:pPr>
        <w:pStyle w:val="5"/>
        <w:spacing w:before="112" w:line="231" w:lineRule="auto"/>
        <w:ind w:left="9"/>
        <w:rPr>
          <w:sz w:val="20"/>
          <w:szCs w:val="20"/>
        </w:rPr>
      </w:pPr>
      <w:r>
        <w:rPr>
          <w:spacing w:val="-2"/>
          <w:sz w:val="20"/>
          <w:szCs w:val="20"/>
        </w:rPr>
        <w:t>签</w:t>
      </w:r>
      <w:r>
        <w:rPr>
          <w:spacing w:val="13"/>
          <w:sz w:val="20"/>
          <w:szCs w:val="20"/>
        </w:rPr>
        <w:t xml:space="preserve">  </w:t>
      </w:r>
      <w:r>
        <w:rPr>
          <w:spacing w:val="-2"/>
          <w:sz w:val="20"/>
          <w:szCs w:val="20"/>
        </w:rPr>
        <w:t>订</w:t>
      </w:r>
      <w:r>
        <w:rPr>
          <w:spacing w:val="10"/>
          <w:sz w:val="20"/>
          <w:szCs w:val="20"/>
        </w:rPr>
        <w:t xml:space="preserve">  </w:t>
      </w:r>
      <w:r>
        <w:rPr>
          <w:spacing w:val="-2"/>
          <w:sz w:val="20"/>
          <w:szCs w:val="20"/>
        </w:rPr>
        <w:t>地</w:t>
      </w:r>
      <w:r>
        <w:rPr>
          <w:spacing w:val="13"/>
          <w:sz w:val="20"/>
          <w:szCs w:val="20"/>
        </w:rPr>
        <w:t xml:space="preserve">  </w:t>
      </w:r>
      <w:r>
        <w:rPr>
          <w:spacing w:val="-2"/>
          <w:sz w:val="20"/>
          <w:szCs w:val="20"/>
        </w:rPr>
        <w:t xml:space="preserve">点  </w:t>
      </w:r>
      <w:r>
        <w:rPr>
          <w:spacing w:val="1"/>
          <w:sz w:val="20"/>
          <w:szCs w:val="20"/>
          <w:u w:val="single" w:color="auto"/>
        </w:rPr>
        <w:t xml:space="preserve">                           </w:t>
      </w:r>
      <w:r>
        <w:rPr>
          <w:spacing w:val="-2"/>
          <w:sz w:val="20"/>
          <w:szCs w:val="20"/>
        </w:rPr>
        <w:t xml:space="preserve">            签 订</w:t>
      </w:r>
      <w:r>
        <w:rPr>
          <w:spacing w:val="25"/>
          <w:sz w:val="20"/>
          <w:szCs w:val="20"/>
        </w:rPr>
        <w:t xml:space="preserve"> </w:t>
      </w:r>
      <w:r>
        <w:rPr>
          <w:spacing w:val="-2"/>
          <w:sz w:val="20"/>
          <w:szCs w:val="20"/>
        </w:rPr>
        <w:t>时</w:t>
      </w:r>
      <w:r>
        <w:rPr>
          <w:spacing w:val="30"/>
          <w:sz w:val="20"/>
          <w:szCs w:val="20"/>
        </w:rPr>
        <w:t xml:space="preserve"> </w:t>
      </w:r>
      <w:r>
        <w:rPr>
          <w:spacing w:val="-2"/>
          <w:sz w:val="20"/>
          <w:szCs w:val="20"/>
        </w:rPr>
        <w:t>间</w:t>
      </w:r>
      <w:r>
        <w:rPr>
          <w:sz w:val="20"/>
          <w:szCs w:val="20"/>
          <w:u w:val="single" w:color="auto"/>
        </w:rPr>
        <w:t xml:space="preserve">                   </w:t>
      </w:r>
    </w:p>
    <w:p w14:paraId="5191B16B">
      <w:pPr>
        <w:pStyle w:val="5"/>
        <w:spacing w:before="111" w:line="332" w:lineRule="auto"/>
        <w:ind w:left="10" w:right="71" w:firstLine="557"/>
        <w:rPr>
          <w:sz w:val="20"/>
          <w:szCs w:val="20"/>
        </w:rPr>
      </w:pPr>
      <w:r>
        <w:rPr>
          <w:spacing w:val="8"/>
          <w:sz w:val="20"/>
          <w:szCs w:val="20"/>
        </w:rPr>
        <w:t>根据《中华人民共和国政府采购法</w:t>
      </w:r>
      <w:r>
        <w:rPr>
          <w:rFonts w:hint="eastAsia"/>
          <w:spacing w:val="8"/>
          <w:sz w:val="20"/>
          <w:szCs w:val="20"/>
          <w:lang w:eastAsia="zh-CN"/>
        </w:rPr>
        <w:t>》《</w:t>
      </w:r>
      <w:r>
        <w:rPr>
          <w:spacing w:val="8"/>
          <w:sz w:val="20"/>
          <w:szCs w:val="20"/>
        </w:rPr>
        <w:t>中华人民共和国民法典》等</w:t>
      </w:r>
      <w:r>
        <w:rPr>
          <w:rFonts w:hint="eastAsia"/>
          <w:spacing w:val="8"/>
          <w:sz w:val="20"/>
          <w:szCs w:val="20"/>
          <w:lang w:eastAsia="zh-CN"/>
        </w:rPr>
        <w:t>法律法规</w:t>
      </w:r>
      <w:r>
        <w:rPr>
          <w:spacing w:val="8"/>
          <w:sz w:val="20"/>
          <w:szCs w:val="20"/>
        </w:rPr>
        <w:t>规定，按照招投标</w:t>
      </w:r>
      <w:r>
        <w:rPr>
          <w:spacing w:val="9"/>
          <w:sz w:val="20"/>
          <w:szCs w:val="20"/>
        </w:rPr>
        <w:t>文件规定条款和中标供应商承诺，甲乙双方签订本合同。</w:t>
      </w:r>
    </w:p>
    <w:p w14:paraId="241CAC60">
      <w:pPr>
        <w:pStyle w:val="5"/>
        <w:spacing w:line="229" w:lineRule="auto"/>
        <w:ind w:left="432"/>
        <w:rPr>
          <w:sz w:val="20"/>
          <w:szCs w:val="20"/>
        </w:rPr>
      </w:pPr>
      <w:r>
        <w:rPr>
          <w:spacing w:val="8"/>
          <w:sz w:val="20"/>
          <w:szCs w:val="20"/>
        </w:rPr>
        <w:t>一</w:t>
      </w:r>
      <w:r>
        <w:rPr>
          <w:rFonts w:hint="eastAsia"/>
          <w:spacing w:val="8"/>
          <w:sz w:val="20"/>
          <w:szCs w:val="20"/>
          <w:lang w:eastAsia="zh-CN"/>
        </w:rPr>
        <w:t>、</w:t>
      </w:r>
      <w:r>
        <w:rPr>
          <w:rFonts w:hint="eastAsia"/>
          <w:spacing w:val="8"/>
          <w:sz w:val="20"/>
          <w:szCs w:val="20"/>
          <w:lang w:val="en-US" w:eastAsia="zh-CN"/>
        </w:rPr>
        <w:t>项目</w:t>
      </w:r>
      <w:r>
        <w:rPr>
          <w:spacing w:val="8"/>
          <w:sz w:val="20"/>
          <w:szCs w:val="20"/>
        </w:rPr>
        <w:t>名称：</w:t>
      </w:r>
      <w:r>
        <w:rPr>
          <w:sz w:val="20"/>
          <w:szCs w:val="20"/>
          <w:u w:val="single" w:color="auto"/>
        </w:rPr>
        <w:t xml:space="preserve">                                                </w:t>
      </w:r>
    </w:p>
    <w:p w14:paraId="20BD328F">
      <w:pPr>
        <w:pStyle w:val="5"/>
        <w:spacing w:before="112" w:line="229" w:lineRule="auto"/>
        <w:ind w:left="432"/>
        <w:rPr>
          <w:sz w:val="20"/>
          <w:szCs w:val="20"/>
        </w:rPr>
      </w:pPr>
      <w:r>
        <w:rPr>
          <w:spacing w:val="8"/>
          <w:sz w:val="20"/>
          <w:szCs w:val="20"/>
        </w:rPr>
        <w:t>二、</w:t>
      </w:r>
      <w:r>
        <w:rPr>
          <w:rFonts w:hint="eastAsia"/>
          <w:spacing w:val="8"/>
          <w:sz w:val="20"/>
          <w:szCs w:val="20"/>
          <w:lang w:eastAsia="zh-CN"/>
        </w:rPr>
        <w:t>项目编号</w:t>
      </w:r>
      <w:r>
        <w:rPr>
          <w:spacing w:val="8"/>
          <w:sz w:val="20"/>
          <w:szCs w:val="20"/>
        </w:rPr>
        <w:t>：</w:t>
      </w:r>
      <w:r>
        <w:rPr>
          <w:sz w:val="20"/>
          <w:szCs w:val="20"/>
          <w:u w:val="single" w:color="auto"/>
        </w:rPr>
        <w:t xml:space="preserve">                                                </w:t>
      </w:r>
    </w:p>
    <w:p w14:paraId="27404823">
      <w:pPr>
        <w:pStyle w:val="5"/>
        <w:spacing w:before="112" w:line="229" w:lineRule="auto"/>
        <w:ind w:left="429"/>
        <w:rPr>
          <w:sz w:val="20"/>
          <w:szCs w:val="20"/>
        </w:rPr>
      </w:pPr>
      <w:r>
        <w:rPr>
          <w:spacing w:val="8"/>
          <w:sz w:val="20"/>
          <w:szCs w:val="20"/>
        </w:rPr>
        <w:t>三、</w:t>
      </w:r>
      <w:r>
        <w:rPr>
          <w:rFonts w:hint="eastAsia"/>
          <w:spacing w:val="8"/>
          <w:sz w:val="20"/>
          <w:szCs w:val="20"/>
          <w:lang w:eastAsia="zh-CN"/>
        </w:rPr>
        <w:t>项目</w:t>
      </w:r>
      <w:r>
        <w:rPr>
          <w:spacing w:val="8"/>
          <w:sz w:val="20"/>
          <w:szCs w:val="20"/>
        </w:rPr>
        <w:t>地点：</w:t>
      </w:r>
      <w:r>
        <w:rPr>
          <w:sz w:val="20"/>
          <w:szCs w:val="20"/>
          <w:u w:val="single" w:color="auto"/>
        </w:rPr>
        <w:t xml:space="preserve">                                                </w:t>
      </w:r>
    </w:p>
    <w:p w14:paraId="4D0B8D0E">
      <w:pPr>
        <w:pStyle w:val="5"/>
        <w:spacing w:before="112" w:line="228" w:lineRule="auto"/>
        <w:ind w:left="448"/>
        <w:rPr>
          <w:sz w:val="20"/>
          <w:szCs w:val="20"/>
        </w:rPr>
      </w:pPr>
      <w:r>
        <w:rPr>
          <w:spacing w:val="5"/>
          <w:sz w:val="20"/>
          <w:szCs w:val="20"/>
        </w:rPr>
        <w:t>四、合同金额：人民币（大写）</w:t>
      </w:r>
      <w:r>
        <w:rPr>
          <w:spacing w:val="5"/>
          <w:sz w:val="20"/>
          <w:szCs w:val="20"/>
          <w:u w:val="single" w:color="auto"/>
        </w:rPr>
        <w:t xml:space="preserve">             元</w:t>
      </w:r>
      <w:r>
        <w:rPr>
          <w:spacing w:val="5"/>
          <w:sz w:val="20"/>
          <w:szCs w:val="20"/>
        </w:rPr>
        <w:t>整（小写¥</w:t>
      </w:r>
      <w:r>
        <w:rPr>
          <w:spacing w:val="-84"/>
          <w:sz w:val="20"/>
          <w:szCs w:val="20"/>
        </w:rPr>
        <w:t xml:space="preserve"> </w:t>
      </w:r>
      <w:r>
        <w:rPr>
          <w:spacing w:val="5"/>
          <w:sz w:val="20"/>
          <w:szCs w:val="20"/>
          <w:u w:val="single" w:color="auto"/>
        </w:rPr>
        <w:t xml:space="preserve">            </w:t>
      </w:r>
      <w:r>
        <w:rPr>
          <w:spacing w:val="-70"/>
          <w:sz w:val="20"/>
          <w:szCs w:val="20"/>
        </w:rPr>
        <w:t xml:space="preserve"> </w:t>
      </w:r>
      <w:r>
        <w:rPr>
          <w:rFonts w:hint="eastAsia"/>
          <w:spacing w:val="-70"/>
          <w:sz w:val="20"/>
          <w:szCs w:val="20"/>
          <w:lang w:eastAsia="zh-CN"/>
        </w:rPr>
        <w:t>）</w:t>
      </w:r>
      <w:r>
        <w:rPr>
          <w:spacing w:val="20"/>
          <w:sz w:val="20"/>
          <w:szCs w:val="20"/>
        </w:rPr>
        <w:t xml:space="preserve"> </w:t>
      </w:r>
      <w:r>
        <w:rPr>
          <w:spacing w:val="5"/>
          <w:sz w:val="20"/>
          <w:szCs w:val="20"/>
        </w:rPr>
        <w:t>。</w:t>
      </w:r>
    </w:p>
    <w:p w14:paraId="2E2FC55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28" w:firstLineChars="200"/>
        <w:textAlignment w:val="baseline"/>
        <w:rPr>
          <w:sz w:val="20"/>
          <w:szCs w:val="20"/>
        </w:rPr>
      </w:pPr>
      <w:r>
        <w:rPr>
          <w:spacing w:val="7"/>
          <w:sz w:val="20"/>
          <w:szCs w:val="20"/>
        </w:rPr>
        <w:t>五、</w:t>
      </w:r>
      <w:r>
        <w:rPr>
          <w:rFonts w:hint="eastAsia"/>
          <w:spacing w:val="7"/>
          <w:sz w:val="20"/>
          <w:szCs w:val="20"/>
          <w:lang w:eastAsia="zh-CN"/>
        </w:rPr>
        <w:t>服务</w:t>
      </w:r>
      <w:r>
        <w:rPr>
          <w:spacing w:val="7"/>
          <w:sz w:val="20"/>
          <w:szCs w:val="20"/>
        </w:rPr>
        <w:t>范围：</w:t>
      </w:r>
    </w:p>
    <w:p w14:paraId="5E59116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2025年6月，柳州市与来宾市成功共同申报广西南方丘陵山地带桂中核心区历史遗留废弃矿山生态修复示范工程（以下简称桂中示范工程），其中龙江河流域矿山生态修复工程项目（即示范工程柳城县部分，以下简称本项目）总投资10618.26万元，修复面积170.17公顷。为确保示范工程顺利推进并完成上级管理部门下达的绩效目标，经甲乙双方协商一致，同意乙方作为本项目的建设管理方。具体如下：</w:t>
      </w:r>
    </w:p>
    <w:p w14:paraId="40EE85A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rPr>
        <w:t xml:space="preserve">第一条 </w:t>
      </w:r>
      <w:r>
        <w:rPr>
          <w:rFonts w:hint="eastAsia"/>
          <w:spacing w:val="9"/>
          <w:sz w:val="20"/>
          <w:szCs w:val="20"/>
          <w:lang w:val="en-US" w:eastAsia="zh-CN"/>
        </w:rPr>
        <w:t>项目范围</w:t>
      </w:r>
    </w:p>
    <w:p w14:paraId="7376A5E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w:t>
      </w:r>
      <w:r>
        <w:rPr>
          <w:rFonts w:hint="eastAsia"/>
          <w:spacing w:val="9"/>
          <w:sz w:val="20"/>
          <w:szCs w:val="20"/>
        </w:rPr>
        <w:t>项目</w:t>
      </w:r>
      <w:r>
        <w:rPr>
          <w:rFonts w:hint="eastAsia"/>
          <w:spacing w:val="9"/>
          <w:sz w:val="20"/>
          <w:szCs w:val="20"/>
          <w:lang w:eastAsia="zh-CN"/>
        </w:rPr>
        <w:t>基本信息</w:t>
      </w:r>
    </w:p>
    <w:p w14:paraId="0320B6E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1.1 建设规模及建设内容：开展历史遗留废弃矿山生态修复国家示范工程龙江河流域矿山生态修复，历史遗留废弃矿山图斑 200 个，修复治理面积 170.17 公顷。具体图斑以纳入示范工程实施方案为准。</w:t>
      </w:r>
    </w:p>
    <w:p w14:paraId="508DD73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1.2 项目总投资估算：约10618.26万元</w:t>
      </w:r>
    </w:p>
    <w:p w14:paraId="06E0E5B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 资金来源：中央、地方财政专项资金。</w:t>
      </w:r>
    </w:p>
    <w:p w14:paraId="7C4EEC9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项目的建设内容、总投资及资金来源之后若有调整，以调整后具有批复权限的行政部门的批复文件内容为准。</w:t>
      </w:r>
    </w:p>
    <w:p w14:paraId="6D2682B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2.项目建设管理费</w:t>
      </w:r>
    </w:p>
    <w:p w14:paraId="441908D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项目建设管理费，包含但不限于建设单位管理费、招标代理费、竣工验收费、可研勘察设计审查费、造价咨询费、土地重估与登记费、部分土地清查费（具体由甲乙双方确定）等费用。项目建设管理费暂按桂中示范工程可行性研究中的本项目的建安费8494.81万元作为计费基数，</w:t>
      </w:r>
      <w:r>
        <w:rPr>
          <w:rFonts w:hint="eastAsia"/>
          <w:b/>
          <w:bCs/>
          <w:color w:val="auto"/>
          <w:spacing w:val="9"/>
          <w:sz w:val="20"/>
          <w:szCs w:val="20"/>
          <w:highlight w:val="none"/>
          <w:lang w:val="en-US" w:eastAsia="zh-CN"/>
        </w:rPr>
        <w:t>暂定合同金额为：</w:t>
      </w:r>
      <w:r>
        <w:rPr>
          <w:rFonts w:hint="eastAsia"/>
          <w:color w:val="auto"/>
          <w:spacing w:val="9"/>
          <w:sz w:val="20"/>
          <w:szCs w:val="20"/>
          <w:highlight w:val="none"/>
          <w:lang w:val="en-US" w:eastAsia="zh-CN"/>
        </w:rPr>
        <w:t>建安费8494.81万元*6.02%*投标优惠系数。</w:t>
      </w:r>
    </w:p>
    <w:p w14:paraId="140D778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最终的项目建设管理费按项目竣工结算确定的建安费作为计费基数进行结算，即：竣工结算确定的建安费金额*6.02%*投标优惠系数。</w:t>
      </w:r>
    </w:p>
    <w:p w14:paraId="7099A84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default"/>
          <w:color w:val="auto"/>
          <w:spacing w:val="9"/>
          <w:sz w:val="20"/>
          <w:szCs w:val="20"/>
          <w:highlight w:val="none"/>
          <w:lang w:val="en-US" w:eastAsia="zh-CN"/>
        </w:rPr>
      </w:pPr>
      <w:r>
        <w:rPr>
          <w:rFonts w:hint="eastAsia"/>
          <w:color w:val="auto"/>
          <w:spacing w:val="9"/>
          <w:sz w:val="20"/>
          <w:szCs w:val="20"/>
          <w:highlight w:val="none"/>
          <w:lang w:val="en-US" w:eastAsia="zh-CN"/>
        </w:rPr>
        <w:t>3.工作内容</w:t>
      </w:r>
    </w:p>
    <w:p w14:paraId="37B9B5E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包含但不限于：</w:t>
      </w:r>
    </w:p>
    <w:p w14:paraId="1ED58AD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3.1前期工作</w:t>
      </w:r>
    </w:p>
    <w:p w14:paraId="67CD38B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3.1.1办理前期工作涉及的审批报批、备案等手续，负责相关文件的收集与归档。</w:t>
      </w:r>
    </w:p>
    <w:p w14:paraId="27A1947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3.1.2 组织施工、监理单位招标，办理招标备案手续；</w:t>
      </w:r>
    </w:p>
    <w:p w14:paraId="22C211E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3.2建设实施</w:t>
      </w:r>
    </w:p>
    <w:p w14:paraId="011CF6C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3.2.1 组织施工单位、监理单位、设备材料供应商的采购与合同的洽谈、签订，明确合同履约标准并监督执行；</w:t>
      </w:r>
    </w:p>
    <w:p w14:paraId="36FCEE3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3.2.2 审核工程进度报表，按约定提出进度拨款意见；</w:t>
      </w:r>
    </w:p>
    <w:p w14:paraId="6B3AE8C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3.2.3 参与组织工程初步验收、竣工验收、协调解决施工中的技术与管理问题；</w:t>
      </w:r>
    </w:p>
    <w:p w14:paraId="06AF82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3.2.4 编制工程财务决算报告，整理汇编项目竣工及有关技术资料，办理备案手续；</w:t>
      </w:r>
    </w:p>
    <w:p w14:paraId="111DC6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3.2.5 完成项目资产移交（若有），移交内容包括但不限于工程实体、技术档案、设备清单等（具体以资产移交清单为准）。</w:t>
      </w:r>
    </w:p>
    <w:p w14:paraId="0DEBBD6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 管护工作</w:t>
      </w:r>
    </w:p>
    <w:p w14:paraId="35888AF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3.3.1 管护期内负责修复区域的植被养护（浇水、除草、补植等）、水土保持设施维护、监测设备运行维护；</w:t>
      </w:r>
    </w:p>
    <w:p w14:paraId="7C453FD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3.3.2 定期开展生态修复效果监测，提交监测报告；</w:t>
      </w:r>
    </w:p>
    <w:p w14:paraId="6945762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3.3.3 处理管护期内出现的生态退化、设施损坏等问题，确保修复效果稳定。</w:t>
      </w:r>
    </w:p>
    <w:p w14:paraId="1DF9B76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4.</w:t>
      </w:r>
      <w:r>
        <w:rPr>
          <w:rFonts w:hint="eastAsia"/>
          <w:spacing w:val="9"/>
          <w:sz w:val="20"/>
          <w:szCs w:val="20"/>
        </w:rPr>
        <w:t>服务期限：</w:t>
      </w:r>
    </w:p>
    <w:p w14:paraId="00BE6BD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4.1 本项目建设期暂定从2026年 01 月 15 日起至2029年 01 月 30 日止（含工程验收通过期）。本项目具体实施时间由甲乙双方共同确定，并确保在上述期限内完成。</w:t>
      </w:r>
    </w:p>
    <w:p w14:paraId="5769457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4.2 </w:t>
      </w:r>
      <w:r>
        <w:rPr>
          <w:rFonts w:hint="eastAsia"/>
          <w:spacing w:val="9"/>
          <w:sz w:val="20"/>
          <w:szCs w:val="20"/>
          <w:lang w:eastAsia="zh-CN"/>
        </w:rPr>
        <w:t>管护期</w:t>
      </w:r>
      <w:r>
        <w:rPr>
          <w:rFonts w:hint="eastAsia"/>
          <w:spacing w:val="9"/>
          <w:sz w:val="20"/>
          <w:szCs w:val="20"/>
          <w:lang w:val="en-US" w:eastAsia="zh-CN"/>
        </w:rPr>
        <w:t>36个自然月，从</w:t>
      </w:r>
      <w:r>
        <w:rPr>
          <w:rFonts w:hint="eastAsia"/>
          <w:spacing w:val="9"/>
          <w:sz w:val="20"/>
          <w:szCs w:val="20"/>
        </w:rPr>
        <w:t>竣工验收</w:t>
      </w:r>
      <w:r>
        <w:rPr>
          <w:rFonts w:hint="eastAsia"/>
          <w:spacing w:val="9"/>
          <w:sz w:val="20"/>
          <w:szCs w:val="20"/>
          <w:lang w:eastAsia="zh-CN"/>
        </w:rPr>
        <w:t>之日算起</w:t>
      </w:r>
      <w:r>
        <w:rPr>
          <w:rFonts w:hint="eastAsia"/>
          <w:spacing w:val="9"/>
          <w:sz w:val="20"/>
          <w:szCs w:val="20"/>
        </w:rPr>
        <w:t>。</w:t>
      </w:r>
    </w:p>
    <w:p w14:paraId="76E40DE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第二条 </w:t>
      </w:r>
      <w:r>
        <w:rPr>
          <w:rFonts w:hint="eastAsia"/>
          <w:spacing w:val="9"/>
          <w:sz w:val="20"/>
          <w:szCs w:val="20"/>
        </w:rPr>
        <w:t>项目资金</w:t>
      </w:r>
      <w:r>
        <w:rPr>
          <w:rFonts w:hint="eastAsia"/>
          <w:spacing w:val="9"/>
          <w:sz w:val="20"/>
          <w:szCs w:val="20"/>
          <w:lang w:eastAsia="zh-CN"/>
        </w:rPr>
        <w:t>来源</w:t>
      </w:r>
      <w:r>
        <w:rPr>
          <w:rFonts w:hint="eastAsia"/>
          <w:spacing w:val="9"/>
          <w:sz w:val="20"/>
          <w:szCs w:val="20"/>
        </w:rPr>
        <w:t>及支付方式</w:t>
      </w:r>
    </w:p>
    <w:p w14:paraId="2719DD7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 资金管理及支付方式：</w:t>
      </w:r>
    </w:p>
    <w:p w14:paraId="2380F7E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5.1 资金管理</w:t>
      </w:r>
    </w:p>
    <w:p w14:paraId="60DBAF1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5.1.1 </w:t>
      </w:r>
      <w:r>
        <w:rPr>
          <w:rFonts w:hint="eastAsia"/>
          <w:spacing w:val="9"/>
          <w:sz w:val="20"/>
          <w:szCs w:val="20"/>
        </w:rPr>
        <w:t>甲方应按照</w:t>
      </w:r>
      <w:r>
        <w:rPr>
          <w:rFonts w:hint="eastAsia"/>
          <w:spacing w:val="9"/>
          <w:sz w:val="20"/>
          <w:szCs w:val="20"/>
          <w:lang w:eastAsia="zh-CN"/>
        </w:rPr>
        <w:t>示范工程</w:t>
      </w:r>
      <w:r>
        <w:rPr>
          <w:rFonts w:hint="eastAsia"/>
          <w:spacing w:val="9"/>
          <w:sz w:val="20"/>
          <w:szCs w:val="20"/>
        </w:rPr>
        <w:t>资金管理规定，将资金纳入财政专户管理，实现专款专用，并根据实际进度及时拨付项目资金。</w:t>
      </w:r>
    </w:p>
    <w:p w14:paraId="55034DF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5.1.2 </w:t>
      </w:r>
      <w:r>
        <w:rPr>
          <w:rFonts w:hint="eastAsia"/>
          <w:spacing w:val="9"/>
          <w:sz w:val="20"/>
          <w:szCs w:val="20"/>
        </w:rPr>
        <w:t>乙方应严格按照资金使用计划执行，确保专款专用，并接受甲方及上级</w:t>
      </w:r>
      <w:r>
        <w:rPr>
          <w:rFonts w:hint="eastAsia"/>
          <w:spacing w:val="9"/>
          <w:sz w:val="20"/>
          <w:szCs w:val="20"/>
          <w:lang w:eastAsia="zh-CN"/>
        </w:rPr>
        <w:t>主管</w:t>
      </w:r>
      <w:r>
        <w:rPr>
          <w:rFonts w:hint="eastAsia"/>
          <w:spacing w:val="9"/>
          <w:sz w:val="20"/>
          <w:szCs w:val="20"/>
        </w:rPr>
        <w:t>部门的监督检查。</w:t>
      </w:r>
    </w:p>
    <w:p w14:paraId="1467FB4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5.2 </w:t>
      </w:r>
      <w:r>
        <w:rPr>
          <w:rFonts w:hint="eastAsia"/>
          <w:spacing w:val="9"/>
          <w:sz w:val="20"/>
          <w:szCs w:val="20"/>
          <w:lang w:eastAsia="zh-CN"/>
        </w:rPr>
        <w:t>支付方式</w:t>
      </w:r>
    </w:p>
    <w:p w14:paraId="48F56A3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5.2.1 乙方项目建设管理内容涉及相关参建单位的</w:t>
      </w:r>
      <w:r>
        <w:rPr>
          <w:rFonts w:hint="eastAsia"/>
          <w:spacing w:val="9"/>
          <w:sz w:val="20"/>
          <w:szCs w:val="20"/>
        </w:rPr>
        <w:t>预付款、进度款、结算款支付需符合</w:t>
      </w:r>
      <w:r>
        <w:rPr>
          <w:rFonts w:hint="eastAsia"/>
          <w:spacing w:val="9"/>
          <w:sz w:val="20"/>
          <w:szCs w:val="20"/>
          <w:lang w:eastAsia="zh-CN"/>
        </w:rPr>
        <w:t>相关参建单位合同</w:t>
      </w:r>
      <w:r>
        <w:rPr>
          <w:rFonts w:hint="eastAsia"/>
          <w:spacing w:val="9"/>
          <w:sz w:val="20"/>
          <w:szCs w:val="20"/>
        </w:rPr>
        <w:t>约定及财政资金支付程序，进度款支付需以甲方出具的进度质量</w:t>
      </w:r>
      <w:r>
        <w:rPr>
          <w:rFonts w:hint="eastAsia"/>
          <w:spacing w:val="9"/>
          <w:sz w:val="20"/>
          <w:szCs w:val="20"/>
          <w:lang w:eastAsia="zh-CN"/>
        </w:rPr>
        <w:t>监控</w:t>
      </w:r>
      <w:r>
        <w:rPr>
          <w:rFonts w:hint="eastAsia"/>
          <w:spacing w:val="9"/>
          <w:sz w:val="20"/>
          <w:szCs w:val="20"/>
        </w:rPr>
        <w:t>确认文件为依据，</w:t>
      </w:r>
      <w:r>
        <w:rPr>
          <w:rFonts w:hint="eastAsia"/>
          <w:spacing w:val="9"/>
          <w:sz w:val="20"/>
          <w:szCs w:val="20"/>
          <w:lang w:val="en-US" w:eastAsia="zh-CN"/>
        </w:rPr>
        <w:t>按当月完成工程量的80%申请。</w:t>
      </w:r>
    </w:p>
    <w:p w14:paraId="339EBE1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5.2.2 剩余款项根据施工进度进行支付，具体支付进度如下：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1190"/>
      </w:tblGrid>
      <w:tr w14:paraId="41FA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6B5D396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施工进度</w:t>
            </w:r>
          </w:p>
        </w:tc>
        <w:tc>
          <w:tcPr>
            <w:tcW w:w="3096" w:type="dxa"/>
          </w:tcPr>
          <w:p w14:paraId="3F3181A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累计支付占总投资比例</w:t>
            </w:r>
          </w:p>
        </w:tc>
        <w:tc>
          <w:tcPr>
            <w:tcW w:w="1190" w:type="dxa"/>
          </w:tcPr>
          <w:p w14:paraId="0E22CF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备注</w:t>
            </w:r>
          </w:p>
        </w:tc>
      </w:tr>
      <w:tr w14:paraId="1438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1A8C27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初步验收合格后</w:t>
            </w:r>
          </w:p>
        </w:tc>
        <w:tc>
          <w:tcPr>
            <w:tcW w:w="3096" w:type="dxa"/>
          </w:tcPr>
          <w:p w14:paraId="356F066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85%</w:t>
            </w:r>
          </w:p>
        </w:tc>
        <w:tc>
          <w:tcPr>
            <w:tcW w:w="1190" w:type="dxa"/>
          </w:tcPr>
          <w:p w14:paraId="0588CDF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p>
        </w:tc>
      </w:tr>
      <w:tr w14:paraId="04B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594DE9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竣工验收合格后</w:t>
            </w:r>
          </w:p>
        </w:tc>
        <w:tc>
          <w:tcPr>
            <w:tcW w:w="3096" w:type="dxa"/>
          </w:tcPr>
          <w:p w14:paraId="564C0BC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97%</w:t>
            </w:r>
          </w:p>
        </w:tc>
        <w:tc>
          <w:tcPr>
            <w:tcW w:w="1190" w:type="dxa"/>
          </w:tcPr>
          <w:p w14:paraId="2EF2139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p>
        </w:tc>
      </w:tr>
      <w:tr w14:paraId="5ED9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6D3001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管护期验收合格后</w:t>
            </w:r>
          </w:p>
        </w:tc>
        <w:tc>
          <w:tcPr>
            <w:tcW w:w="3096" w:type="dxa"/>
          </w:tcPr>
          <w:p w14:paraId="3269E4C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100%</w:t>
            </w:r>
          </w:p>
        </w:tc>
        <w:tc>
          <w:tcPr>
            <w:tcW w:w="1190" w:type="dxa"/>
          </w:tcPr>
          <w:p w14:paraId="6E96771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p>
        </w:tc>
      </w:tr>
    </w:tbl>
    <w:p w14:paraId="51A07D4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p>
    <w:p w14:paraId="7769714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5.2.3 项目建设管理费支付</w:t>
      </w:r>
    </w:p>
    <w:p w14:paraId="06A4607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（1）预付款支付：合同签订后，按财政资金支付程序审批完成后15个工作日内支付合同金额的20%作为预付款；</w:t>
      </w:r>
    </w:p>
    <w:p w14:paraId="2E791B9E">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（2）进度款支付：项目建设管理费进度款根据项目施工进度同期同比例进行支付。</w:t>
      </w:r>
    </w:p>
    <w:p w14:paraId="1B9BC53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highlight w:val="none"/>
          <w:lang w:val="en-US" w:eastAsia="zh-CN"/>
        </w:rPr>
      </w:pPr>
      <w:r>
        <w:rPr>
          <w:rFonts w:hint="eastAsia"/>
          <w:spacing w:val="9"/>
          <w:sz w:val="20"/>
          <w:szCs w:val="20"/>
          <w:highlight w:val="none"/>
          <w:lang w:val="en-US" w:eastAsia="zh-CN"/>
        </w:rPr>
        <w:t>5.3 各项款项支付流程</w:t>
      </w:r>
    </w:p>
    <w:p w14:paraId="55499D41">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5.3.1 用款申请方式：由乙方向甲方提出书面申请（用款申请书格式见附件1），用款申请书一式四份，甲乙双方各执两份。</w:t>
      </w:r>
    </w:p>
    <w:p w14:paraId="01EC66FD">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5.3.2 支付流程：甲方在收到乙方的用款申请书后15个工作日内完成审查，如无异议则在完成审查后15个工作日内支付有关款项，如有异议，则甲方须在收到乙方用款申请之日起15个工作日内提出，甲乙双方协商解决。</w:t>
      </w:r>
    </w:p>
    <w:p w14:paraId="6D3777CC">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第三条 </w:t>
      </w:r>
      <w:r>
        <w:rPr>
          <w:rFonts w:hint="eastAsia"/>
          <w:spacing w:val="9"/>
          <w:sz w:val="20"/>
          <w:szCs w:val="20"/>
        </w:rPr>
        <w:t>技术标准与验收</w:t>
      </w:r>
    </w:p>
    <w:p w14:paraId="76B117B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6. </w:t>
      </w:r>
      <w:r>
        <w:rPr>
          <w:rFonts w:hint="eastAsia"/>
          <w:spacing w:val="9"/>
          <w:sz w:val="20"/>
          <w:szCs w:val="20"/>
          <w:lang w:eastAsia="zh-CN"/>
        </w:rPr>
        <w:t>技术标准</w:t>
      </w:r>
    </w:p>
    <w:p w14:paraId="46ACBEF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乙方应按照国家相关技术标准及甲方</w:t>
      </w:r>
      <w:r>
        <w:rPr>
          <w:rFonts w:hint="eastAsia"/>
          <w:spacing w:val="9"/>
          <w:sz w:val="20"/>
          <w:szCs w:val="20"/>
          <w:lang w:eastAsia="zh-CN"/>
        </w:rPr>
        <w:t>书面确认的技术方案执行</w:t>
      </w:r>
      <w:r>
        <w:rPr>
          <w:rFonts w:hint="eastAsia"/>
          <w:spacing w:val="9"/>
          <w:sz w:val="20"/>
          <w:szCs w:val="20"/>
        </w:rPr>
        <w:t>。</w:t>
      </w:r>
    </w:p>
    <w:p w14:paraId="561A351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eastAsia="zh-CN"/>
        </w:rPr>
      </w:pPr>
      <w:r>
        <w:rPr>
          <w:rFonts w:hint="eastAsia"/>
          <w:spacing w:val="9"/>
          <w:sz w:val="20"/>
          <w:szCs w:val="20"/>
          <w:lang w:val="en-US" w:eastAsia="zh-CN"/>
        </w:rPr>
        <w:t xml:space="preserve">7. </w:t>
      </w:r>
      <w:r>
        <w:rPr>
          <w:rFonts w:hint="eastAsia"/>
          <w:spacing w:val="9"/>
          <w:sz w:val="20"/>
          <w:szCs w:val="20"/>
        </w:rPr>
        <w:t>项目验收</w:t>
      </w:r>
      <w:r>
        <w:rPr>
          <w:rFonts w:hint="eastAsia"/>
          <w:spacing w:val="9"/>
          <w:sz w:val="20"/>
          <w:szCs w:val="20"/>
          <w:lang w:eastAsia="zh-CN"/>
        </w:rPr>
        <w:t>流程</w:t>
      </w:r>
    </w:p>
    <w:p w14:paraId="14E625D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7.1 </w:t>
      </w:r>
      <w:r>
        <w:rPr>
          <w:rFonts w:hint="eastAsia"/>
          <w:spacing w:val="9"/>
          <w:sz w:val="20"/>
          <w:szCs w:val="20"/>
          <w:lang w:eastAsia="zh-CN"/>
        </w:rPr>
        <w:t>初步</w:t>
      </w:r>
      <w:r>
        <w:rPr>
          <w:rFonts w:hint="eastAsia"/>
          <w:spacing w:val="9"/>
          <w:sz w:val="20"/>
          <w:szCs w:val="20"/>
        </w:rPr>
        <w:t>验收：按规程规范要求甲方参与组织本项目初步验收，分阶段（如地形整理、植被种植等），乙方需提前 7 日提交验收资料；</w:t>
      </w:r>
    </w:p>
    <w:p w14:paraId="106ED60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7.2 </w:t>
      </w:r>
      <w:r>
        <w:rPr>
          <w:rFonts w:hint="eastAsia"/>
          <w:spacing w:val="9"/>
          <w:sz w:val="20"/>
          <w:szCs w:val="20"/>
        </w:rPr>
        <w:t>竣工验收：建设期结束后，乙方提交完整验收资料，按规程规范要求由上级主管部门</w:t>
      </w:r>
      <w:r>
        <w:rPr>
          <w:rFonts w:hint="eastAsia"/>
          <w:spacing w:val="9"/>
          <w:sz w:val="20"/>
          <w:szCs w:val="20"/>
          <w:lang w:eastAsia="zh-CN"/>
        </w:rPr>
        <w:t>组织验收</w:t>
      </w:r>
      <w:r>
        <w:rPr>
          <w:rFonts w:hint="eastAsia"/>
          <w:spacing w:val="9"/>
          <w:sz w:val="20"/>
          <w:szCs w:val="20"/>
        </w:rPr>
        <w:t>；</w:t>
      </w:r>
    </w:p>
    <w:p w14:paraId="6C8B375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7.3 </w:t>
      </w:r>
      <w:r>
        <w:rPr>
          <w:rFonts w:hint="eastAsia"/>
          <w:spacing w:val="9"/>
          <w:sz w:val="20"/>
          <w:szCs w:val="20"/>
        </w:rPr>
        <w:t>管护验收：管护期结束后，甲方组织效果评估验收，验收合格后办理管护责任移交。</w:t>
      </w:r>
    </w:p>
    <w:p w14:paraId="6D9CFBD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7.4 </w:t>
      </w:r>
      <w:r>
        <w:rPr>
          <w:rFonts w:hint="eastAsia"/>
          <w:spacing w:val="9"/>
          <w:sz w:val="20"/>
          <w:szCs w:val="20"/>
        </w:rPr>
        <w:t>验收不合格的，乙方应按甲方要求限期整改（整改期限不超过 30 日）。</w:t>
      </w:r>
    </w:p>
    <w:p w14:paraId="08E0686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eastAsia="zh-CN"/>
        </w:rPr>
        <w:t>四</w:t>
      </w:r>
      <w:r>
        <w:rPr>
          <w:rFonts w:hint="eastAsia"/>
          <w:spacing w:val="9"/>
          <w:sz w:val="20"/>
          <w:szCs w:val="20"/>
        </w:rPr>
        <w:t>条 双方权利义务</w:t>
      </w:r>
    </w:p>
    <w:p w14:paraId="1DAC4C8C">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8.甲方权利义务：</w:t>
      </w:r>
    </w:p>
    <w:p w14:paraId="3C7132B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8.1 监督乙方的工作进度、质量及资金使用情况，对乙方违规行为提出整改要求，参与关键节点验收。</w:t>
      </w:r>
    </w:p>
    <w:p w14:paraId="2321D622">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8.2 自协议生效后 15 日内，甲方向乙方提供项目相关批复文件、图斑等基础资料；</w:t>
      </w:r>
    </w:p>
    <w:p w14:paraId="721D74E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8.3 甲方配合乙方办理审批手续，对需甲方出具的文件应在 5 个工作日内回复；</w:t>
      </w:r>
    </w:p>
    <w:p w14:paraId="71AFEC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8.4 按本协议约定及时拨付项目资金，逾期拨付需书面说明原因。</w:t>
      </w:r>
    </w:p>
    <w:p w14:paraId="5B440DE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8.5 甲方负责统筹各级部门、项目所在地县政府和村委配合开展项目各项工作，与乙方及时协调项目实施中遇到的相关问题，负责协助乙方处理在项目实施过程中相关群众工作。</w:t>
      </w:r>
    </w:p>
    <w:p w14:paraId="63AA47A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8.6 甲方应根据乙方的请求协助办理与本项目有关的其他事项。</w:t>
      </w:r>
    </w:p>
    <w:p w14:paraId="4E0D00E7">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9.</w:t>
      </w:r>
      <w:r>
        <w:rPr>
          <w:rFonts w:hint="eastAsia"/>
          <w:spacing w:val="9"/>
          <w:sz w:val="20"/>
          <w:szCs w:val="20"/>
        </w:rPr>
        <w:t>乙方权利义务：</w:t>
      </w:r>
    </w:p>
    <w:p w14:paraId="6430972B">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9.1 要求甲方及时提供基础资料及按时拨付资金，若甲方未及时拨付资金超过15个工作日，乙方有权停工，造成项目建设进度严重滞后及其他损失由甲方承担后果。</w:t>
      </w:r>
    </w:p>
    <w:p w14:paraId="338D5018">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9.2 乙方按照《广西壮族自治区地质灾害防治工程预算标准（修订）》（桂财资环〔2024〕10号）和《土地开发整理项目预算定额标准》规定收取相应的建设管理费。</w:t>
      </w:r>
    </w:p>
    <w:p w14:paraId="6279595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9.3 乙方对项目实施过程中的设计、施工进度等事项有向甲方建议的权利。</w:t>
      </w:r>
    </w:p>
    <w:p w14:paraId="4177864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9.4 乙方按协议约定的工期、技术标准完成修复工作，定期向甲方提交上月进度报告及资金使用情况；</w:t>
      </w:r>
    </w:p>
    <w:p w14:paraId="0B5D8C0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9.5 乙方应根据工程进度需要和协议执行情况使用项目资金，并接受甲方监督；</w:t>
      </w:r>
    </w:p>
    <w:p w14:paraId="452EF8B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9.6 施工过程中如需要进行工程变更的，应由施工单位填写施工变更单，经甲方和有关设计单位同意并签署意见后进行变更；</w:t>
      </w:r>
    </w:p>
    <w:p w14:paraId="60973DC0">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9.7 落实安全生产责任制，施工前编制安全专项方案，配备安全设施；</w:t>
      </w:r>
    </w:p>
    <w:p w14:paraId="363B869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9.8 采取扬尘控制、废水处理、噪声防治等环保措施，避免施工对周边环境造成污染；</w:t>
      </w:r>
    </w:p>
    <w:p w14:paraId="24D45B9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9.9 妥善保管项目资料，建设期结束后 30 日内移交完整技术档案。</w:t>
      </w:r>
    </w:p>
    <w:p w14:paraId="0B91CAD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val="en-US" w:eastAsia="zh-CN"/>
        </w:rPr>
        <w:t>五</w:t>
      </w:r>
      <w:r>
        <w:rPr>
          <w:rFonts w:hint="eastAsia"/>
          <w:spacing w:val="9"/>
          <w:sz w:val="20"/>
          <w:szCs w:val="20"/>
        </w:rPr>
        <w:t>条 违约责任</w:t>
      </w:r>
    </w:p>
    <w:p w14:paraId="098EA03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10.</w:t>
      </w:r>
      <w:r>
        <w:rPr>
          <w:rFonts w:hint="eastAsia"/>
          <w:spacing w:val="9"/>
          <w:sz w:val="20"/>
          <w:szCs w:val="20"/>
        </w:rPr>
        <w:t>若乙方未按约定完成工作，甲方有权要求乙方限期整改；逾期未整改的，甲方可终止协议并要求乙方承担相应违约责任。</w:t>
      </w:r>
    </w:p>
    <w:p w14:paraId="658334A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rPr>
        <w:t>第</w:t>
      </w:r>
      <w:r>
        <w:rPr>
          <w:rFonts w:hint="eastAsia"/>
          <w:spacing w:val="9"/>
          <w:sz w:val="20"/>
          <w:szCs w:val="20"/>
          <w:lang w:eastAsia="zh-CN"/>
        </w:rPr>
        <w:t>六</w:t>
      </w:r>
      <w:r>
        <w:rPr>
          <w:rFonts w:hint="eastAsia"/>
          <w:spacing w:val="9"/>
          <w:sz w:val="20"/>
          <w:szCs w:val="20"/>
        </w:rPr>
        <w:t>条 其他条款</w:t>
      </w:r>
    </w:p>
    <w:p w14:paraId="5B278246">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11.保密义务：双方应对合作中获取的对方商业秘密、项目数据等信息保密，保密期自协议生效之日起 3 年。</w:t>
      </w:r>
    </w:p>
    <w:p w14:paraId="5DE675B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12.不可抗力：因地震、极端天气等不可抗力导致无法履行协议的，受影响方应在 24 小时内书面通知对方，双方根据不可抗力影响程度协商延期履行或解除协议，互不承担违约责任。</w:t>
      </w:r>
    </w:p>
    <w:p w14:paraId="26378975">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13.协议变更与解除：</w:t>
      </w:r>
    </w:p>
    <w:p w14:paraId="5D32CDF9">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13.1 协议双方可以通过签订补充协议的方式对项目协议的内容进行变更与修订，所签订的补充协议与本项目协议具有同等法律效力。</w:t>
      </w:r>
    </w:p>
    <w:p w14:paraId="335D6704">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13.2 本协议的解除需经双方书面同意；</w:t>
      </w:r>
    </w:p>
    <w:p w14:paraId="57DA818F">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lang w:val="en-US" w:eastAsia="zh-CN"/>
        </w:rPr>
      </w:pPr>
      <w:r>
        <w:rPr>
          <w:rFonts w:hint="eastAsia"/>
          <w:spacing w:val="9"/>
          <w:sz w:val="20"/>
          <w:szCs w:val="20"/>
          <w:lang w:val="en-US" w:eastAsia="zh-CN"/>
        </w:rPr>
        <w:t>13.3 因国家政策调整导致协议无法继续履行的，双方应友好协商处理善后事宜。</w:t>
      </w:r>
    </w:p>
    <w:p w14:paraId="19F2ED7A">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14. 争议解决：</w:t>
      </w:r>
      <w:r>
        <w:rPr>
          <w:rFonts w:hint="eastAsia"/>
          <w:spacing w:val="9"/>
          <w:sz w:val="20"/>
          <w:szCs w:val="20"/>
        </w:rPr>
        <w:t>未尽事宜，双方协商解决。</w:t>
      </w:r>
    </w:p>
    <w:p w14:paraId="692FEB63">
      <w:pPr>
        <w:pStyle w:val="5"/>
        <w:keepNext w:val="0"/>
        <w:keepLines w:val="0"/>
        <w:pageBreakBefore w:val="0"/>
        <w:widowControl/>
        <w:kinsoku w:val="0"/>
        <w:wordWrap/>
        <w:overflowPunct/>
        <w:topLinePunct w:val="0"/>
        <w:autoSpaceDE w:val="0"/>
        <w:autoSpaceDN w:val="0"/>
        <w:bidi w:val="0"/>
        <w:adjustRightInd w:val="0"/>
        <w:snapToGrid w:val="0"/>
        <w:spacing w:line="340" w:lineRule="exact"/>
        <w:ind w:left="0" w:firstLine="436" w:firstLineChars="200"/>
        <w:textAlignment w:val="baseline"/>
        <w:rPr>
          <w:rFonts w:hint="eastAsia"/>
          <w:spacing w:val="9"/>
          <w:sz w:val="20"/>
          <w:szCs w:val="20"/>
        </w:rPr>
      </w:pPr>
      <w:r>
        <w:rPr>
          <w:rFonts w:hint="eastAsia"/>
          <w:spacing w:val="9"/>
          <w:sz w:val="20"/>
          <w:szCs w:val="20"/>
          <w:lang w:val="en-US" w:eastAsia="zh-CN"/>
        </w:rPr>
        <w:t xml:space="preserve">15. </w:t>
      </w:r>
      <w:r>
        <w:rPr>
          <w:rFonts w:hint="eastAsia"/>
          <w:spacing w:val="9"/>
          <w:sz w:val="20"/>
          <w:szCs w:val="20"/>
        </w:rPr>
        <w:t>本协议一式</w:t>
      </w:r>
      <w:r>
        <w:rPr>
          <w:rFonts w:hint="eastAsia"/>
          <w:spacing w:val="9"/>
          <w:sz w:val="20"/>
          <w:szCs w:val="20"/>
          <w:lang w:val="en-US" w:eastAsia="zh-CN"/>
        </w:rPr>
        <w:t>玖</w:t>
      </w:r>
      <w:r>
        <w:rPr>
          <w:rFonts w:hint="eastAsia"/>
          <w:spacing w:val="9"/>
          <w:sz w:val="20"/>
          <w:szCs w:val="20"/>
        </w:rPr>
        <w:t>份，甲执叁份</w:t>
      </w:r>
      <w:r>
        <w:rPr>
          <w:rFonts w:hint="eastAsia"/>
          <w:spacing w:val="9"/>
          <w:sz w:val="20"/>
          <w:szCs w:val="20"/>
          <w:lang w:eastAsia="zh-CN"/>
        </w:rPr>
        <w:t>，乙方执陆份</w:t>
      </w:r>
      <w:r>
        <w:rPr>
          <w:rFonts w:hint="eastAsia"/>
          <w:spacing w:val="9"/>
          <w:sz w:val="20"/>
          <w:szCs w:val="20"/>
        </w:rPr>
        <w:t>，自双方签字盖章之日起生效。</w:t>
      </w:r>
    </w:p>
    <w:p w14:paraId="3CED36ED">
      <w:pPr>
        <w:pStyle w:val="5"/>
        <w:spacing w:before="162" w:line="228" w:lineRule="auto"/>
        <w:ind w:left="434"/>
        <w:rPr>
          <w:sz w:val="20"/>
          <w:szCs w:val="20"/>
        </w:rPr>
      </w:pPr>
      <w:r>
        <w:rPr>
          <w:spacing w:val="9"/>
          <w:sz w:val="20"/>
          <w:szCs w:val="20"/>
        </w:rPr>
        <w:t>本合</w:t>
      </w:r>
      <w:r>
        <w:rPr>
          <w:rFonts w:hint="eastAsia"/>
          <w:spacing w:val="9"/>
          <w:sz w:val="20"/>
          <w:szCs w:val="20"/>
          <w:lang w:eastAsia="zh-CN"/>
        </w:rPr>
        <w:t>同在</w:t>
      </w:r>
      <w:r>
        <w:rPr>
          <w:spacing w:val="9"/>
          <w:sz w:val="20"/>
          <w:szCs w:val="20"/>
        </w:rPr>
        <w:t>甲乙双方签字盖章后生效，</w:t>
      </w:r>
      <w:r>
        <w:rPr>
          <w:spacing w:val="-34"/>
          <w:sz w:val="20"/>
          <w:szCs w:val="20"/>
        </w:rPr>
        <w:t xml:space="preserve"> </w:t>
      </w:r>
      <w:r>
        <w:rPr>
          <w:spacing w:val="9"/>
          <w:sz w:val="20"/>
          <w:szCs w:val="20"/>
        </w:rPr>
        <w:t>自签订之日起七个工作日内，</w:t>
      </w:r>
      <w:r>
        <w:rPr>
          <w:spacing w:val="-60"/>
          <w:sz w:val="20"/>
          <w:szCs w:val="20"/>
        </w:rPr>
        <w:t xml:space="preserve"> </w:t>
      </w:r>
      <w:r>
        <w:rPr>
          <w:spacing w:val="9"/>
          <w:sz w:val="20"/>
          <w:szCs w:val="20"/>
        </w:rPr>
        <w:t>甲方或采购代理机构应当将合同副</w:t>
      </w:r>
    </w:p>
    <w:p w14:paraId="61F8C339">
      <w:pPr>
        <w:pStyle w:val="5"/>
        <w:spacing w:before="155" w:line="222" w:lineRule="auto"/>
        <w:ind w:left="14"/>
        <w:rPr>
          <w:sz w:val="20"/>
          <w:szCs w:val="20"/>
        </w:rPr>
      </w:pPr>
      <w:r>
        <w:rPr>
          <w:spacing w:val="8"/>
          <w:sz w:val="20"/>
          <w:szCs w:val="20"/>
        </w:rPr>
        <w:t>本报同级财政部门备案。</w:t>
      </w:r>
    </w:p>
    <w:tbl>
      <w:tblPr>
        <w:tblStyle w:val="12"/>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822"/>
      </w:tblGrid>
      <w:tr w14:paraId="3E24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4680" w:type="dxa"/>
            <w:vAlign w:val="top"/>
          </w:tcPr>
          <w:p w14:paraId="1E2E1561">
            <w:pPr>
              <w:pStyle w:val="13"/>
              <w:spacing w:before="279" w:line="228" w:lineRule="auto"/>
              <w:ind w:left="143"/>
              <w:rPr>
                <w:sz w:val="20"/>
                <w:szCs w:val="20"/>
              </w:rPr>
            </w:pPr>
            <w:r>
              <w:rPr>
                <w:sz w:val="20"/>
                <w:szCs w:val="20"/>
              </w:rPr>
              <w:t>甲方（章）</w:t>
            </w:r>
          </w:p>
          <w:p w14:paraId="4524F3C6">
            <w:pPr>
              <w:pStyle w:val="13"/>
              <w:spacing w:before="152" w:line="228" w:lineRule="auto"/>
              <w:ind w:left="3319"/>
              <w:rPr>
                <w:sz w:val="20"/>
                <w:szCs w:val="20"/>
              </w:rPr>
            </w:pPr>
            <w:r>
              <w:rPr>
                <w:spacing w:val="-2"/>
                <w:sz w:val="20"/>
                <w:szCs w:val="20"/>
              </w:rPr>
              <w:t>年</w:t>
            </w:r>
            <w:r>
              <w:rPr>
                <w:spacing w:val="9"/>
                <w:sz w:val="20"/>
                <w:szCs w:val="20"/>
              </w:rPr>
              <w:t xml:space="preserve">   </w:t>
            </w:r>
            <w:r>
              <w:rPr>
                <w:spacing w:val="-2"/>
                <w:sz w:val="20"/>
                <w:szCs w:val="20"/>
              </w:rPr>
              <w:t>月</w:t>
            </w:r>
            <w:r>
              <w:rPr>
                <w:spacing w:val="20"/>
                <w:sz w:val="20"/>
                <w:szCs w:val="20"/>
              </w:rPr>
              <w:t xml:space="preserve">   </w:t>
            </w:r>
            <w:r>
              <w:rPr>
                <w:spacing w:val="-2"/>
                <w:sz w:val="20"/>
                <w:szCs w:val="20"/>
              </w:rPr>
              <w:t>日</w:t>
            </w:r>
          </w:p>
        </w:tc>
        <w:tc>
          <w:tcPr>
            <w:tcW w:w="4822" w:type="dxa"/>
            <w:vAlign w:val="top"/>
          </w:tcPr>
          <w:p w14:paraId="5A933B27">
            <w:pPr>
              <w:pStyle w:val="13"/>
              <w:spacing w:before="279" w:line="228" w:lineRule="auto"/>
              <w:ind w:left="131"/>
              <w:rPr>
                <w:sz w:val="20"/>
                <w:szCs w:val="20"/>
              </w:rPr>
            </w:pPr>
            <w:r>
              <w:rPr>
                <w:spacing w:val="2"/>
                <w:sz w:val="20"/>
                <w:szCs w:val="20"/>
              </w:rPr>
              <w:t>乙方（章）</w:t>
            </w:r>
          </w:p>
          <w:p w14:paraId="4BF09DCA">
            <w:pPr>
              <w:pStyle w:val="13"/>
              <w:spacing w:before="152" w:line="228" w:lineRule="auto"/>
              <w:ind w:left="3458"/>
              <w:rPr>
                <w:sz w:val="20"/>
                <w:szCs w:val="20"/>
              </w:rPr>
            </w:pPr>
            <w:r>
              <w:rPr>
                <w:spacing w:val="-2"/>
                <w:sz w:val="20"/>
                <w:szCs w:val="20"/>
              </w:rPr>
              <w:t>年</w:t>
            </w:r>
            <w:r>
              <w:rPr>
                <w:spacing w:val="10"/>
                <w:sz w:val="20"/>
                <w:szCs w:val="20"/>
              </w:rPr>
              <w:t xml:space="preserve">   </w:t>
            </w:r>
            <w:r>
              <w:rPr>
                <w:spacing w:val="-2"/>
                <w:sz w:val="20"/>
                <w:szCs w:val="20"/>
              </w:rPr>
              <w:t>月</w:t>
            </w:r>
            <w:r>
              <w:rPr>
                <w:spacing w:val="20"/>
                <w:sz w:val="20"/>
                <w:szCs w:val="20"/>
              </w:rPr>
              <w:t xml:space="preserve">   </w:t>
            </w:r>
            <w:r>
              <w:rPr>
                <w:spacing w:val="-2"/>
                <w:sz w:val="20"/>
                <w:szCs w:val="20"/>
              </w:rPr>
              <w:t>日</w:t>
            </w:r>
          </w:p>
        </w:tc>
      </w:tr>
      <w:tr w14:paraId="4A20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680" w:type="dxa"/>
            <w:vAlign w:val="top"/>
          </w:tcPr>
          <w:p w14:paraId="0D828D17">
            <w:pPr>
              <w:pStyle w:val="13"/>
              <w:spacing w:before="246" w:line="228" w:lineRule="auto"/>
              <w:ind w:left="118"/>
              <w:rPr>
                <w:sz w:val="20"/>
                <w:szCs w:val="20"/>
              </w:rPr>
            </w:pPr>
            <w:r>
              <w:rPr>
                <w:spacing w:val="7"/>
                <w:sz w:val="20"/>
                <w:szCs w:val="20"/>
              </w:rPr>
              <w:t>单位地址：</w:t>
            </w:r>
          </w:p>
        </w:tc>
        <w:tc>
          <w:tcPr>
            <w:tcW w:w="4822" w:type="dxa"/>
            <w:vAlign w:val="top"/>
          </w:tcPr>
          <w:p w14:paraId="39BE34EF">
            <w:pPr>
              <w:pStyle w:val="13"/>
              <w:spacing w:before="246" w:line="229" w:lineRule="auto"/>
              <w:ind w:left="116"/>
              <w:rPr>
                <w:sz w:val="20"/>
                <w:szCs w:val="20"/>
              </w:rPr>
            </w:pPr>
            <w:r>
              <w:rPr>
                <w:spacing w:val="5"/>
                <w:sz w:val="20"/>
                <w:szCs w:val="20"/>
              </w:rPr>
              <w:t>单位地址：</w:t>
            </w:r>
          </w:p>
        </w:tc>
      </w:tr>
      <w:tr w14:paraId="1FC3F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4680" w:type="dxa"/>
            <w:vAlign w:val="top"/>
          </w:tcPr>
          <w:p w14:paraId="4FE35B85">
            <w:pPr>
              <w:pStyle w:val="13"/>
              <w:spacing w:before="299" w:line="228" w:lineRule="auto"/>
              <w:ind w:left="117"/>
              <w:rPr>
                <w:sz w:val="20"/>
                <w:szCs w:val="20"/>
              </w:rPr>
            </w:pPr>
            <w:r>
              <w:rPr>
                <w:spacing w:val="7"/>
                <w:sz w:val="20"/>
                <w:szCs w:val="20"/>
              </w:rPr>
              <w:t>法定代表人</w:t>
            </w:r>
          </w:p>
        </w:tc>
        <w:tc>
          <w:tcPr>
            <w:tcW w:w="4822" w:type="dxa"/>
            <w:vAlign w:val="top"/>
          </w:tcPr>
          <w:p w14:paraId="216D688B">
            <w:pPr>
              <w:pStyle w:val="13"/>
              <w:spacing w:before="299" w:line="228" w:lineRule="auto"/>
              <w:ind w:left="115"/>
              <w:rPr>
                <w:sz w:val="20"/>
                <w:szCs w:val="20"/>
              </w:rPr>
            </w:pPr>
            <w:r>
              <w:rPr>
                <w:spacing w:val="7"/>
                <w:sz w:val="20"/>
                <w:szCs w:val="20"/>
              </w:rPr>
              <w:t>法定代表人</w:t>
            </w:r>
          </w:p>
        </w:tc>
      </w:tr>
      <w:tr w14:paraId="58E8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680" w:type="dxa"/>
            <w:vAlign w:val="top"/>
          </w:tcPr>
          <w:p w14:paraId="2D2F67AD">
            <w:pPr>
              <w:pStyle w:val="13"/>
              <w:spacing w:before="268" w:line="228" w:lineRule="auto"/>
              <w:ind w:left="119"/>
              <w:rPr>
                <w:sz w:val="20"/>
                <w:szCs w:val="20"/>
              </w:rPr>
            </w:pPr>
            <w:r>
              <w:rPr>
                <w:spacing w:val="6"/>
                <w:sz w:val="20"/>
                <w:szCs w:val="20"/>
              </w:rPr>
              <w:t>或委托代理人：</w:t>
            </w:r>
          </w:p>
        </w:tc>
        <w:tc>
          <w:tcPr>
            <w:tcW w:w="4822" w:type="dxa"/>
            <w:vAlign w:val="top"/>
          </w:tcPr>
          <w:p w14:paraId="5C8627BE">
            <w:pPr>
              <w:pStyle w:val="13"/>
              <w:spacing w:before="268" w:line="228" w:lineRule="auto"/>
              <w:ind w:left="117"/>
              <w:rPr>
                <w:sz w:val="20"/>
                <w:szCs w:val="20"/>
              </w:rPr>
            </w:pPr>
            <w:r>
              <w:rPr>
                <w:spacing w:val="6"/>
                <w:sz w:val="20"/>
                <w:szCs w:val="20"/>
              </w:rPr>
              <w:t>或委托代理人：</w:t>
            </w:r>
          </w:p>
        </w:tc>
      </w:tr>
      <w:tr w14:paraId="743F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80" w:type="dxa"/>
            <w:vAlign w:val="top"/>
          </w:tcPr>
          <w:p w14:paraId="2768AAFE">
            <w:pPr>
              <w:pStyle w:val="13"/>
              <w:spacing w:before="245" w:line="231" w:lineRule="auto"/>
              <w:ind w:left="141"/>
              <w:rPr>
                <w:sz w:val="20"/>
                <w:szCs w:val="20"/>
              </w:rPr>
            </w:pPr>
            <w:r>
              <w:rPr>
                <w:spacing w:val="-8"/>
                <w:sz w:val="20"/>
                <w:szCs w:val="20"/>
              </w:rPr>
              <w:t>电</w:t>
            </w:r>
            <w:r>
              <w:rPr>
                <w:spacing w:val="7"/>
                <w:sz w:val="20"/>
                <w:szCs w:val="20"/>
              </w:rPr>
              <w:t xml:space="preserve">    </w:t>
            </w:r>
            <w:r>
              <w:rPr>
                <w:spacing w:val="-8"/>
                <w:sz w:val="20"/>
                <w:szCs w:val="20"/>
              </w:rPr>
              <w:t>话：</w:t>
            </w:r>
          </w:p>
        </w:tc>
        <w:tc>
          <w:tcPr>
            <w:tcW w:w="4822" w:type="dxa"/>
            <w:vAlign w:val="top"/>
          </w:tcPr>
          <w:p w14:paraId="1D5931AA">
            <w:pPr>
              <w:pStyle w:val="13"/>
              <w:spacing w:before="245" w:line="231" w:lineRule="auto"/>
              <w:ind w:left="139"/>
              <w:rPr>
                <w:sz w:val="20"/>
                <w:szCs w:val="20"/>
              </w:rPr>
            </w:pPr>
            <w:r>
              <w:rPr>
                <w:spacing w:val="-8"/>
                <w:sz w:val="20"/>
                <w:szCs w:val="20"/>
              </w:rPr>
              <w:t>电</w:t>
            </w:r>
            <w:r>
              <w:rPr>
                <w:spacing w:val="7"/>
                <w:sz w:val="20"/>
                <w:szCs w:val="20"/>
              </w:rPr>
              <w:t xml:space="preserve">    </w:t>
            </w:r>
            <w:r>
              <w:rPr>
                <w:spacing w:val="-8"/>
                <w:sz w:val="20"/>
                <w:szCs w:val="20"/>
              </w:rPr>
              <w:t>话：</w:t>
            </w:r>
          </w:p>
        </w:tc>
      </w:tr>
      <w:tr w14:paraId="34796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680" w:type="dxa"/>
            <w:vAlign w:val="top"/>
          </w:tcPr>
          <w:p w14:paraId="1CF5137A">
            <w:pPr>
              <w:pStyle w:val="13"/>
              <w:spacing w:before="292" w:line="229" w:lineRule="auto"/>
              <w:ind w:left="141"/>
              <w:rPr>
                <w:sz w:val="20"/>
                <w:szCs w:val="20"/>
              </w:rPr>
            </w:pPr>
            <w:r>
              <w:rPr>
                <w:spacing w:val="1"/>
                <w:sz w:val="20"/>
                <w:szCs w:val="20"/>
              </w:rPr>
              <w:t>电子邮箱：</w:t>
            </w:r>
          </w:p>
        </w:tc>
        <w:tc>
          <w:tcPr>
            <w:tcW w:w="4822" w:type="dxa"/>
            <w:vAlign w:val="top"/>
          </w:tcPr>
          <w:p w14:paraId="197F79E7">
            <w:pPr>
              <w:pStyle w:val="13"/>
              <w:spacing w:before="292" w:line="229" w:lineRule="auto"/>
              <w:ind w:left="139"/>
              <w:rPr>
                <w:sz w:val="20"/>
                <w:szCs w:val="20"/>
              </w:rPr>
            </w:pPr>
            <w:r>
              <w:rPr>
                <w:spacing w:val="1"/>
                <w:sz w:val="20"/>
                <w:szCs w:val="20"/>
              </w:rPr>
              <w:t>电子邮箱：</w:t>
            </w:r>
          </w:p>
        </w:tc>
      </w:tr>
      <w:tr w14:paraId="3319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680" w:type="dxa"/>
            <w:vAlign w:val="top"/>
          </w:tcPr>
          <w:p w14:paraId="61DD054B">
            <w:pPr>
              <w:pStyle w:val="13"/>
              <w:spacing w:before="258" w:line="228" w:lineRule="auto"/>
              <w:ind w:left="117"/>
              <w:rPr>
                <w:sz w:val="20"/>
                <w:szCs w:val="20"/>
              </w:rPr>
            </w:pPr>
            <w:r>
              <w:rPr>
                <w:spacing w:val="9"/>
                <w:sz w:val="20"/>
                <w:szCs w:val="20"/>
              </w:rPr>
              <w:t>开户银行：</w:t>
            </w:r>
          </w:p>
        </w:tc>
        <w:tc>
          <w:tcPr>
            <w:tcW w:w="4822" w:type="dxa"/>
            <w:vAlign w:val="top"/>
          </w:tcPr>
          <w:p w14:paraId="730964A8">
            <w:pPr>
              <w:pStyle w:val="13"/>
              <w:spacing w:before="259" w:line="229" w:lineRule="auto"/>
              <w:ind w:left="115"/>
              <w:rPr>
                <w:sz w:val="20"/>
                <w:szCs w:val="20"/>
              </w:rPr>
            </w:pPr>
            <w:r>
              <w:rPr>
                <w:spacing w:val="5"/>
                <w:sz w:val="20"/>
                <w:szCs w:val="20"/>
              </w:rPr>
              <w:t>开户银行：</w:t>
            </w:r>
          </w:p>
        </w:tc>
      </w:tr>
      <w:tr w14:paraId="0294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680" w:type="dxa"/>
            <w:vAlign w:val="top"/>
          </w:tcPr>
          <w:p w14:paraId="453FC9BD">
            <w:pPr>
              <w:pStyle w:val="13"/>
              <w:spacing w:before="257" w:line="230" w:lineRule="auto"/>
              <w:ind w:left="120"/>
              <w:rPr>
                <w:sz w:val="20"/>
                <w:szCs w:val="20"/>
              </w:rPr>
            </w:pPr>
            <w:r>
              <w:rPr>
                <w:spacing w:val="3"/>
                <w:sz w:val="20"/>
                <w:szCs w:val="20"/>
              </w:rPr>
              <w:t>账    号：</w:t>
            </w:r>
          </w:p>
        </w:tc>
        <w:tc>
          <w:tcPr>
            <w:tcW w:w="4822" w:type="dxa"/>
            <w:vAlign w:val="top"/>
          </w:tcPr>
          <w:p w14:paraId="264D712F">
            <w:pPr>
              <w:pStyle w:val="13"/>
              <w:spacing w:before="257" w:line="230" w:lineRule="auto"/>
              <w:ind w:left="117"/>
              <w:rPr>
                <w:sz w:val="20"/>
                <w:szCs w:val="20"/>
              </w:rPr>
            </w:pPr>
            <w:r>
              <w:rPr>
                <w:spacing w:val="-3"/>
                <w:sz w:val="20"/>
                <w:szCs w:val="20"/>
              </w:rPr>
              <w:t>账</w:t>
            </w:r>
            <w:r>
              <w:rPr>
                <w:spacing w:val="8"/>
                <w:sz w:val="20"/>
                <w:szCs w:val="20"/>
              </w:rPr>
              <w:t xml:space="preserve">    </w:t>
            </w:r>
            <w:r>
              <w:rPr>
                <w:spacing w:val="-3"/>
                <w:sz w:val="20"/>
                <w:szCs w:val="20"/>
              </w:rPr>
              <w:t>号：</w:t>
            </w:r>
          </w:p>
        </w:tc>
      </w:tr>
      <w:tr w14:paraId="54FF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4680" w:type="dxa"/>
            <w:vAlign w:val="top"/>
          </w:tcPr>
          <w:p w14:paraId="10848CE7">
            <w:pPr>
              <w:pStyle w:val="13"/>
              <w:spacing w:before="275" w:line="228" w:lineRule="auto"/>
              <w:ind w:left="132"/>
              <w:rPr>
                <w:sz w:val="20"/>
                <w:szCs w:val="20"/>
              </w:rPr>
            </w:pPr>
            <w:r>
              <w:rPr>
                <w:spacing w:val="2"/>
                <w:sz w:val="20"/>
                <w:szCs w:val="20"/>
              </w:rPr>
              <w:t>邮政编码：</w:t>
            </w:r>
          </w:p>
        </w:tc>
        <w:tc>
          <w:tcPr>
            <w:tcW w:w="4822" w:type="dxa"/>
            <w:vAlign w:val="top"/>
          </w:tcPr>
          <w:p w14:paraId="5102812F">
            <w:pPr>
              <w:pStyle w:val="13"/>
              <w:spacing w:before="275" w:line="228" w:lineRule="auto"/>
              <w:ind w:left="130"/>
              <w:rPr>
                <w:sz w:val="20"/>
                <w:szCs w:val="20"/>
              </w:rPr>
            </w:pPr>
            <w:r>
              <w:rPr>
                <w:spacing w:val="2"/>
                <w:sz w:val="20"/>
                <w:szCs w:val="20"/>
              </w:rPr>
              <w:t>邮政编码：</w:t>
            </w:r>
          </w:p>
        </w:tc>
      </w:tr>
      <w:tr w14:paraId="7EE8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680" w:type="dxa"/>
            <w:tcBorders>
              <w:right w:val="nil"/>
            </w:tcBorders>
            <w:vAlign w:val="top"/>
          </w:tcPr>
          <w:p w14:paraId="44416D24">
            <w:pPr>
              <w:rPr>
                <w:rFonts w:ascii="Arial"/>
                <w:sz w:val="21"/>
              </w:rPr>
            </w:pPr>
          </w:p>
        </w:tc>
        <w:tc>
          <w:tcPr>
            <w:tcW w:w="4822" w:type="dxa"/>
            <w:tcBorders>
              <w:left w:val="nil"/>
            </w:tcBorders>
            <w:vAlign w:val="top"/>
          </w:tcPr>
          <w:p w14:paraId="1DBF4E2F">
            <w:pPr>
              <w:spacing w:line="478" w:lineRule="auto"/>
              <w:rPr>
                <w:rFonts w:ascii="Arial"/>
                <w:sz w:val="21"/>
              </w:rPr>
            </w:pPr>
          </w:p>
          <w:p w14:paraId="5BB2DB49">
            <w:pPr>
              <w:pStyle w:val="13"/>
              <w:spacing w:before="65" w:line="228" w:lineRule="auto"/>
              <w:ind w:left="3252"/>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tc>
      </w:tr>
    </w:tbl>
    <w:p w14:paraId="3AA56744">
      <w:pPr>
        <w:spacing w:line="20" w:lineRule="exact"/>
        <w:rPr>
          <w:rFonts w:ascii="Arial"/>
          <w:sz w:val="2"/>
        </w:rPr>
      </w:pPr>
    </w:p>
    <w:p w14:paraId="5F5C55B8">
      <w:pPr>
        <w:spacing w:line="20" w:lineRule="exact"/>
        <w:rPr>
          <w:rFonts w:ascii="Arial" w:hAnsi="Arial" w:eastAsia="Arial" w:cs="Arial"/>
          <w:sz w:val="2"/>
          <w:szCs w:val="2"/>
        </w:rPr>
        <w:sectPr>
          <w:headerReference r:id="rId23" w:type="default"/>
          <w:footerReference r:id="rId24" w:type="default"/>
          <w:pgSz w:w="11906" w:h="16839"/>
          <w:pgMar w:top="1108" w:right="1062" w:bottom="1214" w:left="1242" w:header="831" w:footer="977" w:gutter="0"/>
          <w:pgNumType w:fmt="decimal"/>
          <w:cols w:space="720" w:num="1"/>
        </w:sectPr>
      </w:pPr>
    </w:p>
    <w:p w14:paraId="2FE5B6D5">
      <w:pPr>
        <w:spacing w:line="248" w:lineRule="auto"/>
        <w:rPr>
          <w:rFonts w:ascii="Arial"/>
          <w:sz w:val="21"/>
        </w:rPr>
      </w:pPr>
    </w:p>
    <w:p w14:paraId="5AE79391">
      <w:pPr>
        <w:spacing w:line="248" w:lineRule="auto"/>
        <w:rPr>
          <w:rFonts w:ascii="Arial"/>
          <w:sz w:val="21"/>
        </w:rPr>
      </w:pPr>
    </w:p>
    <w:p w14:paraId="45E1FA55">
      <w:pPr>
        <w:spacing w:line="248" w:lineRule="auto"/>
        <w:rPr>
          <w:rFonts w:ascii="Arial"/>
          <w:sz w:val="21"/>
        </w:rPr>
      </w:pPr>
    </w:p>
    <w:p w14:paraId="793DAE46">
      <w:pPr>
        <w:spacing w:line="248" w:lineRule="auto"/>
        <w:rPr>
          <w:rFonts w:ascii="Arial"/>
          <w:sz w:val="21"/>
        </w:rPr>
      </w:pPr>
    </w:p>
    <w:p w14:paraId="2BCF7FB2">
      <w:pPr>
        <w:spacing w:line="248" w:lineRule="auto"/>
        <w:rPr>
          <w:rFonts w:ascii="Arial"/>
          <w:sz w:val="21"/>
        </w:rPr>
      </w:pPr>
    </w:p>
    <w:p w14:paraId="1D9ACA52">
      <w:pPr>
        <w:spacing w:line="248" w:lineRule="auto"/>
        <w:rPr>
          <w:rFonts w:ascii="Arial"/>
          <w:sz w:val="21"/>
        </w:rPr>
      </w:pPr>
    </w:p>
    <w:p w14:paraId="3C85B239">
      <w:pPr>
        <w:spacing w:line="248" w:lineRule="auto"/>
        <w:rPr>
          <w:rFonts w:ascii="Arial"/>
          <w:sz w:val="21"/>
        </w:rPr>
      </w:pPr>
    </w:p>
    <w:p w14:paraId="5B92E40D">
      <w:pPr>
        <w:spacing w:line="248" w:lineRule="auto"/>
        <w:rPr>
          <w:rFonts w:ascii="Arial"/>
          <w:sz w:val="21"/>
        </w:rPr>
      </w:pPr>
    </w:p>
    <w:p w14:paraId="52966893">
      <w:pPr>
        <w:spacing w:line="248" w:lineRule="auto"/>
        <w:rPr>
          <w:rFonts w:ascii="Arial"/>
          <w:sz w:val="21"/>
        </w:rPr>
      </w:pPr>
    </w:p>
    <w:p w14:paraId="5C825BA3">
      <w:pPr>
        <w:spacing w:line="248" w:lineRule="auto"/>
        <w:rPr>
          <w:rFonts w:ascii="Arial"/>
          <w:sz w:val="21"/>
        </w:rPr>
      </w:pPr>
    </w:p>
    <w:p w14:paraId="44E5A92D">
      <w:pPr>
        <w:spacing w:line="248" w:lineRule="auto"/>
        <w:rPr>
          <w:rFonts w:ascii="Arial"/>
          <w:sz w:val="21"/>
        </w:rPr>
      </w:pPr>
    </w:p>
    <w:p w14:paraId="5E00A03A">
      <w:pPr>
        <w:spacing w:line="248" w:lineRule="auto"/>
        <w:rPr>
          <w:rFonts w:ascii="Arial"/>
          <w:sz w:val="21"/>
        </w:rPr>
      </w:pPr>
    </w:p>
    <w:p w14:paraId="480717EC">
      <w:pPr>
        <w:spacing w:line="248" w:lineRule="auto"/>
        <w:rPr>
          <w:rFonts w:ascii="Arial"/>
          <w:sz w:val="21"/>
        </w:rPr>
      </w:pPr>
    </w:p>
    <w:p w14:paraId="3D8FA227">
      <w:pPr>
        <w:spacing w:line="248" w:lineRule="auto"/>
        <w:rPr>
          <w:rFonts w:ascii="Arial"/>
          <w:sz w:val="21"/>
        </w:rPr>
      </w:pPr>
    </w:p>
    <w:p w14:paraId="0EE623C8">
      <w:pPr>
        <w:spacing w:line="248" w:lineRule="auto"/>
        <w:rPr>
          <w:rFonts w:ascii="Arial"/>
          <w:sz w:val="21"/>
        </w:rPr>
      </w:pPr>
    </w:p>
    <w:p w14:paraId="61746C0D">
      <w:pPr>
        <w:spacing w:line="248" w:lineRule="auto"/>
        <w:rPr>
          <w:rFonts w:ascii="Arial"/>
          <w:sz w:val="21"/>
        </w:rPr>
      </w:pPr>
    </w:p>
    <w:p w14:paraId="4E542819">
      <w:pPr>
        <w:spacing w:line="248" w:lineRule="auto"/>
        <w:rPr>
          <w:rFonts w:ascii="Arial"/>
          <w:sz w:val="21"/>
        </w:rPr>
      </w:pPr>
    </w:p>
    <w:p w14:paraId="5B2A7DB8">
      <w:pPr>
        <w:spacing w:line="248" w:lineRule="auto"/>
        <w:rPr>
          <w:rFonts w:ascii="Arial"/>
          <w:sz w:val="21"/>
        </w:rPr>
      </w:pPr>
    </w:p>
    <w:p w14:paraId="38C844EF">
      <w:pPr>
        <w:spacing w:line="248" w:lineRule="auto"/>
        <w:rPr>
          <w:rFonts w:ascii="Arial"/>
          <w:sz w:val="21"/>
        </w:rPr>
      </w:pPr>
    </w:p>
    <w:p w14:paraId="505D0072">
      <w:pPr>
        <w:spacing w:line="248" w:lineRule="auto"/>
        <w:rPr>
          <w:rFonts w:ascii="Arial"/>
          <w:sz w:val="21"/>
        </w:rPr>
      </w:pPr>
    </w:p>
    <w:p w14:paraId="6E77953E">
      <w:pPr>
        <w:spacing w:line="248" w:lineRule="auto"/>
        <w:rPr>
          <w:rFonts w:ascii="Arial"/>
          <w:sz w:val="21"/>
        </w:rPr>
      </w:pPr>
    </w:p>
    <w:p w14:paraId="2D9BEA18">
      <w:pPr>
        <w:spacing w:line="249" w:lineRule="auto"/>
        <w:rPr>
          <w:rFonts w:ascii="Arial"/>
          <w:sz w:val="21"/>
        </w:rPr>
      </w:pPr>
    </w:p>
    <w:p w14:paraId="4B3841FA">
      <w:pPr>
        <w:spacing w:line="249" w:lineRule="auto"/>
        <w:rPr>
          <w:rFonts w:ascii="Arial"/>
          <w:sz w:val="21"/>
        </w:rPr>
      </w:pPr>
    </w:p>
    <w:p w14:paraId="4208338B">
      <w:pPr>
        <w:pStyle w:val="5"/>
        <w:spacing w:before="100" w:line="225" w:lineRule="auto"/>
        <w:ind w:left="3169"/>
        <w:outlineLvl w:val="0"/>
      </w:pPr>
      <w:bookmarkStart w:id="15" w:name="bookmark13"/>
      <w:bookmarkEnd w:id="15"/>
      <w:bookmarkStart w:id="16" w:name="bookmark12"/>
      <w:bookmarkEnd w:id="16"/>
      <w:r>
        <w:rPr>
          <w:b/>
          <w:bCs/>
          <w:spacing w:val="6"/>
        </w:rPr>
        <w:t>第六章</w:t>
      </w:r>
      <w:r>
        <w:rPr>
          <w:spacing w:val="6"/>
        </w:rPr>
        <w:t xml:space="preserve">  </w:t>
      </w:r>
      <w:r>
        <w:rPr>
          <w:b/>
          <w:bCs/>
          <w:spacing w:val="6"/>
        </w:rPr>
        <w:t>投标文件格式</w:t>
      </w:r>
    </w:p>
    <w:p w14:paraId="0E0AEC39">
      <w:pPr>
        <w:spacing w:line="225" w:lineRule="auto"/>
        <w:sectPr>
          <w:headerReference r:id="rId25" w:type="default"/>
          <w:footerReference r:id="rId26" w:type="default"/>
          <w:pgSz w:w="11906" w:h="16839"/>
          <w:pgMar w:top="1108" w:right="1134" w:bottom="1214" w:left="1247" w:header="831" w:footer="977" w:gutter="0"/>
          <w:pgNumType w:fmt="decimal"/>
          <w:cols w:space="720" w:num="1"/>
        </w:sectPr>
      </w:pPr>
    </w:p>
    <w:p w14:paraId="0065CF42">
      <w:pPr>
        <w:pStyle w:val="5"/>
        <w:spacing w:before="127" w:line="228" w:lineRule="auto"/>
        <w:ind w:left="12"/>
        <w:rPr>
          <w:sz w:val="20"/>
          <w:szCs w:val="20"/>
        </w:rPr>
      </w:pPr>
      <w:r>
        <w:rPr>
          <w:b/>
          <w:bCs/>
          <w:spacing w:val="7"/>
          <w:sz w:val="20"/>
          <w:szCs w:val="20"/>
        </w:rPr>
        <w:t>一、投标文件格式</w:t>
      </w:r>
    </w:p>
    <w:p w14:paraId="56FD7357">
      <w:pPr>
        <w:spacing w:line="279" w:lineRule="auto"/>
        <w:rPr>
          <w:rFonts w:ascii="Arial"/>
          <w:sz w:val="21"/>
        </w:rPr>
      </w:pPr>
    </w:p>
    <w:p w14:paraId="7C69B7E4">
      <w:pPr>
        <w:spacing w:line="279" w:lineRule="auto"/>
        <w:rPr>
          <w:rFonts w:ascii="Arial"/>
          <w:sz w:val="21"/>
        </w:rPr>
      </w:pPr>
    </w:p>
    <w:p w14:paraId="27E43A3C">
      <w:pPr>
        <w:spacing w:line="279" w:lineRule="auto"/>
        <w:rPr>
          <w:rFonts w:ascii="Arial"/>
          <w:sz w:val="21"/>
        </w:rPr>
      </w:pPr>
    </w:p>
    <w:p w14:paraId="08F27DA6">
      <w:pPr>
        <w:spacing w:line="280" w:lineRule="auto"/>
        <w:rPr>
          <w:rFonts w:ascii="Arial"/>
          <w:sz w:val="21"/>
        </w:rPr>
      </w:pPr>
    </w:p>
    <w:p w14:paraId="4A42384E">
      <w:pPr>
        <w:pStyle w:val="5"/>
        <w:spacing w:before="139" w:line="224" w:lineRule="auto"/>
        <w:ind w:left="3575"/>
        <w:rPr>
          <w:sz w:val="43"/>
          <w:szCs w:val="43"/>
        </w:rPr>
      </w:pPr>
      <w:r>
        <w:rPr>
          <w:spacing w:val="-9"/>
          <w:sz w:val="43"/>
          <w:szCs w:val="43"/>
        </w:rPr>
        <w:t>投</w:t>
      </w:r>
      <w:r>
        <w:rPr>
          <w:spacing w:val="24"/>
          <w:sz w:val="43"/>
          <w:szCs w:val="43"/>
        </w:rPr>
        <w:t xml:space="preserve"> </w:t>
      </w:r>
      <w:r>
        <w:rPr>
          <w:spacing w:val="-9"/>
          <w:sz w:val="43"/>
          <w:szCs w:val="43"/>
        </w:rPr>
        <w:t>标</w:t>
      </w:r>
      <w:r>
        <w:rPr>
          <w:spacing w:val="27"/>
          <w:sz w:val="43"/>
          <w:szCs w:val="43"/>
        </w:rPr>
        <w:t xml:space="preserve"> </w:t>
      </w:r>
      <w:r>
        <w:rPr>
          <w:spacing w:val="-9"/>
          <w:sz w:val="43"/>
          <w:szCs w:val="43"/>
        </w:rPr>
        <w:t>文</w:t>
      </w:r>
      <w:r>
        <w:rPr>
          <w:spacing w:val="21"/>
          <w:sz w:val="43"/>
          <w:szCs w:val="43"/>
        </w:rPr>
        <w:t xml:space="preserve"> </w:t>
      </w:r>
      <w:r>
        <w:rPr>
          <w:spacing w:val="-9"/>
          <w:sz w:val="43"/>
          <w:szCs w:val="43"/>
        </w:rPr>
        <w:t>件</w:t>
      </w:r>
    </w:p>
    <w:p w14:paraId="51B970C5">
      <w:pPr>
        <w:spacing w:line="409" w:lineRule="auto"/>
        <w:rPr>
          <w:rFonts w:ascii="Arial"/>
          <w:sz w:val="21"/>
        </w:rPr>
      </w:pPr>
    </w:p>
    <w:p w14:paraId="5B33B01F">
      <w:pPr>
        <w:pStyle w:val="5"/>
        <w:spacing w:before="97" w:line="221" w:lineRule="auto"/>
        <w:ind w:left="466"/>
        <w:rPr>
          <w:sz w:val="30"/>
          <w:szCs w:val="30"/>
        </w:rPr>
      </w:pPr>
      <w:r>
        <w:rPr>
          <w:spacing w:val="-4"/>
          <w:sz w:val="30"/>
          <w:szCs w:val="30"/>
        </w:rPr>
        <w:t>项目名称：</w:t>
      </w:r>
    </w:p>
    <w:p w14:paraId="12A96155">
      <w:pPr>
        <w:spacing w:line="278" w:lineRule="auto"/>
        <w:rPr>
          <w:rFonts w:ascii="Arial"/>
          <w:sz w:val="21"/>
        </w:rPr>
      </w:pPr>
    </w:p>
    <w:p w14:paraId="0E9DCA23">
      <w:pPr>
        <w:spacing w:line="279" w:lineRule="auto"/>
        <w:rPr>
          <w:rFonts w:ascii="Arial"/>
          <w:sz w:val="21"/>
        </w:rPr>
      </w:pPr>
    </w:p>
    <w:p w14:paraId="71649724">
      <w:pPr>
        <w:pStyle w:val="5"/>
        <w:spacing w:before="98" w:line="220" w:lineRule="auto"/>
        <w:ind w:left="466"/>
        <w:rPr>
          <w:sz w:val="30"/>
          <w:szCs w:val="30"/>
        </w:rPr>
      </w:pPr>
      <w:r>
        <w:rPr>
          <w:spacing w:val="-4"/>
          <w:sz w:val="30"/>
          <w:szCs w:val="30"/>
        </w:rPr>
        <w:t>项目编号：</w:t>
      </w:r>
    </w:p>
    <w:p w14:paraId="653A9735">
      <w:pPr>
        <w:spacing w:line="242" w:lineRule="auto"/>
        <w:rPr>
          <w:rFonts w:ascii="Arial"/>
          <w:sz w:val="21"/>
        </w:rPr>
      </w:pPr>
    </w:p>
    <w:p w14:paraId="18045FDB">
      <w:pPr>
        <w:spacing w:line="243" w:lineRule="auto"/>
        <w:rPr>
          <w:rFonts w:ascii="Arial"/>
          <w:sz w:val="21"/>
        </w:rPr>
      </w:pPr>
    </w:p>
    <w:p w14:paraId="4C93B5EE">
      <w:pPr>
        <w:spacing w:line="243" w:lineRule="auto"/>
        <w:rPr>
          <w:rFonts w:ascii="Arial"/>
          <w:sz w:val="21"/>
        </w:rPr>
      </w:pPr>
    </w:p>
    <w:p w14:paraId="33868CAF">
      <w:pPr>
        <w:spacing w:line="243" w:lineRule="auto"/>
        <w:rPr>
          <w:rFonts w:ascii="Arial"/>
          <w:sz w:val="21"/>
        </w:rPr>
      </w:pPr>
    </w:p>
    <w:p w14:paraId="08D166E2">
      <w:pPr>
        <w:spacing w:line="243" w:lineRule="auto"/>
        <w:rPr>
          <w:rFonts w:ascii="Arial"/>
          <w:sz w:val="21"/>
        </w:rPr>
      </w:pPr>
    </w:p>
    <w:p w14:paraId="25C92674">
      <w:pPr>
        <w:spacing w:line="243" w:lineRule="auto"/>
        <w:rPr>
          <w:rFonts w:ascii="Arial"/>
          <w:sz w:val="21"/>
        </w:rPr>
      </w:pPr>
    </w:p>
    <w:p w14:paraId="35F4C184">
      <w:pPr>
        <w:pStyle w:val="5"/>
        <w:spacing w:before="98" w:line="219" w:lineRule="auto"/>
        <w:ind w:left="465"/>
        <w:rPr>
          <w:sz w:val="30"/>
          <w:szCs w:val="30"/>
        </w:rPr>
      </w:pPr>
      <w:r>
        <w:rPr>
          <w:spacing w:val="-1"/>
          <w:sz w:val="30"/>
          <w:szCs w:val="30"/>
        </w:rPr>
        <w:t>投标文件组成：</w:t>
      </w:r>
      <w:r>
        <w:rPr>
          <w:spacing w:val="-1"/>
          <w:sz w:val="30"/>
          <w:szCs w:val="30"/>
          <w:u w:val="single" w:color="auto"/>
        </w:rPr>
        <w:t>资格文件、报价文件、商务技术文件</w:t>
      </w:r>
      <w:r>
        <w:rPr>
          <w:spacing w:val="1"/>
          <w:sz w:val="30"/>
          <w:szCs w:val="30"/>
          <w:u w:val="single" w:color="auto"/>
        </w:rPr>
        <w:t xml:space="preserve">      </w:t>
      </w:r>
    </w:p>
    <w:p w14:paraId="2791A4B3">
      <w:pPr>
        <w:spacing w:line="423" w:lineRule="auto"/>
        <w:rPr>
          <w:rFonts w:ascii="Arial"/>
          <w:sz w:val="21"/>
        </w:rPr>
      </w:pPr>
    </w:p>
    <w:p w14:paraId="23EF56E3">
      <w:pPr>
        <w:pStyle w:val="5"/>
        <w:spacing w:before="98" w:line="219" w:lineRule="auto"/>
        <w:jc w:val="right"/>
        <w:rPr>
          <w:sz w:val="30"/>
          <w:szCs w:val="30"/>
        </w:rPr>
      </w:pPr>
      <w:r>
        <w:rPr>
          <w:spacing w:val="-2"/>
          <w:sz w:val="30"/>
          <w:szCs w:val="30"/>
        </w:rPr>
        <w:t>投标人名称：</w:t>
      </w:r>
      <w:r>
        <w:rPr>
          <w:spacing w:val="-2"/>
          <w:sz w:val="30"/>
          <w:szCs w:val="30"/>
          <w:u w:val="single" w:color="auto"/>
        </w:rPr>
        <w:t xml:space="preserve">             全称     </w:t>
      </w:r>
      <w:r>
        <w:rPr>
          <w:spacing w:val="-3"/>
          <w:sz w:val="30"/>
          <w:szCs w:val="30"/>
          <w:u w:val="single" w:color="auto"/>
        </w:rPr>
        <w:t xml:space="preserve">  </w:t>
      </w:r>
      <w:r>
        <w:rPr>
          <w:spacing w:val="-3"/>
          <w:sz w:val="30"/>
          <w:szCs w:val="30"/>
        </w:rPr>
        <w:t>（加盖投标人</w:t>
      </w:r>
      <w:r>
        <w:rPr>
          <w:spacing w:val="-66"/>
          <w:sz w:val="30"/>
          <w:szCs w:val="30"/>
        </w:rPr>
        <w:t xml:space="preserve"> </w:t>
      </w:r>
      <w:r>
        <w:rPr>
          <w:spacing w:val="-3"/>
          <w:sz w:val="30"/>
          <w:szCs w:val="30"/>
        </w:rPr>
        <w:t>CA</w:t>
      </w:r>
      <w:r>
        <w:rPr>
          <w:spacing w:val="-27"/>
          <w:sz w:val="30"/>
          <w:szCs w:val="30"/>
        </w:rPr>
        <w:t xml:space="preserve"> </w:t>
      </w:r>
      <w:r>
        <w:rPr>
          <w:spacing w:val="-3"/>
          <w:sz w:val="30"/>
          <w:szCs w:val="30"/>
        </w:rPr>
        <w:t>电子签章）</w:t>
      </w:r>
    </w:p>
    <w:p w14:paraId="37B4EFCD">
      <w:pPr>
        <w:spacing w:line="421" w:lineRule="auto"/>
        <w:rPr>
          <w:rFonts w:ascii="Arial"/>
          <w:sz w:val="21"/>
        </w:rPr>
      </w:pPr>
    </w:p>
    <w:p w14:paraId="6BEE96DD">
      <w:pPr>
        <w:pStyle w:val="5"/>
        <w:spacing w:before="98" w:line="221" w:lineRule="auto"/>
        <w:ind w:left="465"/>
        <w:rPr>
          <w:sz w:val="30"/>
          <w:szCs w:val="30"/>
        </w:rPr>
      </w:pPr>
      <w:r>
        <w:rPr>
          <w:spacing w:val="-3"/>
          <w:sz w:val="30"/>
          <w:szCs w:val="30"/>
        </w:rPr>
        <w:t>投标人地址：</w:t>
      </w:r>
      <w:r>
        <w:rPr>
          <w:sz w:val="30"/>
          <w:szCs w:val="30"/>
          <w:u w:val="single" w:color="auto"/>
        </w:rPr>
        <w:t xml:space="preserve">                            </w:t>
      </w:r>
    </w:p>
    <w:p w14:paraId="109D5450">
      <w:pPr>
        <w:spacing w:line="285" w:lineRule="auto"/>
        <w:rPr>
          <w:rFonts w:ascii="Arial"/>
          <w:sz w:val="21"/>
        </w:rPr>
      </w:pPr>
    </w:p>
    <w:p w14:paraId="6F21E5F2">
      <w:pPr>
        <w:spacing w:line="285" w:lineRule="auto"/>
        <w:rPr>
          <w:rFonts w:ascii="Arial"/>
          <w:sz w:val="21"/>
        </w:rPr>
      </w:pPr>
    </w:p>
    <w:p w14:paraId="0B90B380">
      <w:pPr>
        <w:spacing w:line="285" w:lineRule="auto"/>
        <w:rPr>
          <w:rFonts w:ascii="Arial"/>
          <w:sz w:val="21"/>
        </w:rPr>
      </w:pPr>
    </w:p>
    <w:p w14:paraId="3EC77A2A">
      <w:pPr>
        <w:pStyle w:val="5"/>
        <w:spacing w:before="98" w:line="221" w:lineRule="auto"/>
        <w:ind w:left="462"/>
        <w:rPr>
          <w:sz w:val="30"/>
          <w:szCs w:val="30"/>
        </w:rPr>
      </w:pPr>
      <w:r>
        <w:rPr>
          <w:spacing w:val="-3"/>
          <w:sz w:val="30"/>
          <w:szCs w:val="30"/>
        </w:rPr>
        <w:t>开标时启封</w:t>
      </w:r>
    </w:p>
    <w:p w14:paraId="4E9332F7">
      <w:pPr>
        <w:rPr>
          <w:rFonts w:ascii="Arial"/>
          <w:sz w:val="21"/>
        </w:rPr>
      </w:pPr>
    </w:p>
    <w:p w14:paraId="6C8932D5">
      <w:pPr>
        <w:rPr>
          <w:rFonts w:ascii="Arial"/>
          <w:sz w:val="21"/>
        </w:rPr>
      </w:pPr>
    </w:p>
    <w:p w14:paraId="475277D2">
      <w:pPr>
        <w:rPr>
          <w:rFonts w:ascii="Arial"/>
          <w:sz w:val="21"/>
        </w:rPr>
      </w:pPr>
    </w:p>
    <w:p w14:paraId="40F583D5">
      <w:pPr>
        <w:rPr>
          <w:rFonts w:ascii="Arial"/>
          <w:sz w:val="21"/>
        </w:rPr>
      </w:pPr>
    </w:p>
    <w:p w14:paraId="27C89ED0">
      <w:pPr>
        <w:rPr>
          <w:rFonts w:ascii="Arial"/>
          <w:sz w:val="21"/>
        </w:rPr>
      </w:pPr>
    </w:p>
    <w:p w14:paraId="1B47C6C8">
      <w:pPr>
        <w:rPr>
          <w:rFonts w:ascii="Arial"/>
          <w:sz w:val="21"/>
        </w:rPr>
      </w:pPr>
    </w:p>
    <w:p w14:paraId="0373358D">
      <w:pPr>
        <w:spacing w:line="241" w:lineRule="auto"/>
        <w:rPr>
          <w:rFonts w:ascii="Arial"/>
          <w:sz w:val="21"/>
        </w:rPr>
      </w:pPr>
    </w:p>
    <w:p w14:paraId="48E7F115">
      <w:pPr>
        <w:spacing w:line="241" w:lineRule="auto"/>
        <w:rPr>
          <w:rFonts w:ascii="Arial"/>
          <w:sz w:val="21"/>
        </w:rPr>
      </w:pPr>
    </w:p>
    <w:p w14:paraId="260D10CD">
      <w:pPr>
        <w:spacing w:line="241" w:lineRule="auto"/>
        <w:rPr>
          <w:rFonts w:ascii="Arial"/>
          <w:sz w:val="21"/>
        </w:rPr>
      </w:pPr>
    </w:p>
    <w:p w14:paraId="6746F250">
      <w:pPr>
        <w:pStyle w:val="5"/>
        <w:spacing w:before="98" w:line="220" w:lineRule="auto"/>
        <w:ind w:left="5898"/>
        <w:rPr>
          <w:sz w:val="30"/>
          <w:szCs w:val="30"/>
        </w:rPr>
      </w:pPr>
      <w:r>
        <w:rPr>
          <w:spacing w:val="-11"/>
          <w:sz w:val="30"/>
          <w:szCs w:val="30"/>
        </w:rPr>
        <w:t>年</w:t>
      </w:r>
      <w:r>
        <w:rPr>
          <w:spacing w:val="4"/>
          <w:sz w:val="30"/>
          <w:szCs w:val="30"/>
        </w:rPr>
        <w:t xml:space="preserve">    </w:t>
      </w:r>
      <w:r>
        <w:rPr>
          <w:spacing w:val="-11"/>
          <w:sz w:val="30"/>
          <w:szCs w:val="30"/>
        </w:rPr>
        <w:t>月</w:t>
      </w:r>
      <w:r>
        <w:rPr>
          <w:spacing w:val="16"/>
          <w:sz w:val="30"/>
          <w:szCs w:val="30"/>
        </w:rPr>
        <w:t xml:space="preserve">    </w:t>
      </w:r>
      <w:r>
        <w:rPr>
          <w:spacing w:val="-11"/>
          <w:sz w:val="30"/>
          <w:szCs w:val="30"/>
        </w:rPr>
        <w:t>日</w:t>
      </w:r>
    </w:p>
    <w:p w14:paraId="4074E6B3">
      <w:pPr>
        <w:spacing w:line="220" w:lineRule="auto"/>
        <w:rPr>
          <w:sz w:val="30"/>
          <w:szCs w:val="30"/>
        </w:rPr>
        <w:sectPr>
          <w:headerReference r:id="rId27" w:type="default"/>
          <w:footerReference r:id="rId28" w:type="default"/>
          <w:pgSz w:w="11906" w:h="16839"/>
          <w:pgMar w:top="1108" w:right="1082" w:bottom="1214" w:left="1247" w:header="831" w:footer="977" w:gutter="0"/>
          <w:pgNumType w:fmt="decimal"/>
          <w:cols w:space="720" w:num="1"/>
        </w:sectPr>
      </w:pPr>
    </w:p>
    <w:p w14:paraId="1134C54A">
      <w:pPr>
        <w:pStyle w:val="5"/>
        <w:spacing w:before="127" w:line="228" w:lineRule="auto"/>
        <w:ind w:left="14"/>
        <w:rPr>
          <w:sz w:val="20"/>
          <w:szCs w:val="20"/>
        </w:rPr>
      </w:pPr>
      <w:r>
        <w:rPr>
          <w:rFonts w:ascii="Times New Roman" w:hAnsi="Times New Roman" w:eastAsia="Times New Roman" w:cs="Times New Roman"/>
          <w:b/>
          <w:bCs/>
          <w:spacing w:val="6"/>
          <w:sz w:val="20"/>
          <w:szCs w:val="20"/>
        </w:rPr>
        <w:t xml:space="preserve">1.  </w:t>
      </w:r>
      <w:r>
        <w:rPr>
          <w:b/>
          <w:bCs/>
          <w:spacing w:val="6"/>
          <w:sz w:val="20"/>
          <w:szCs w:val="20"/>
        </w:rPr>
        <w:t>投标文件（资格文件）封面格式：</w:t>
      </w:r>
    </w:p>
    <w:p w14:paraId="6F9FCFCD">
      <w:pPr>
        <w:spacing w:line="245" w:lineRule="auto"/>
        <w:rPr>
          <w:rFonts w:ascii="Arial"/>
          <w:sz w:val="21"/>
        </w:rPr>
      </w:pPr>
    </w:p>
    <w:p w14:paraId="71D975D3">
      <w:pPr>
        <w:spacing w:line="246" w:lineRule="auto"/>
        <w:rPr>
          <w:rFonts w:ascii="Arial"/>
          <w:sz w:val="21"/>
        </w:rPr>
      </w:pPr>
    </w:p>
    <w:p w14:paraId="50283C93">
      <w:pPr>
        <w:spacing w:line="246" w:lineRule="auto"/>
        <w:rPr>
          <w:rFonts w:ascii="Arial"/>
          <w:sz w:val="21"/>
        </w:rPr>
      </w:pPr>
    </w:p>
    <w:p w14:paraId="50B22001">
      <w:pPr>
        <w:spacing w:line="246" w:lineRule="auto"/>
        <w:rPr>
          <w:rFonts w:ascii="Arial"/>
          <w:sz w:val="21"/>
        </w:rPr>
      </w:pPr>
    </w:p>
    <w:p w14:paraId="041CCD27">
      <w:pPr>
        <w:spacing w:line="246" w:lineRule="auto"/>
        <w:rPr>
          <w:rFonts w:ascii="Arial"/>
          <w:sz w:val="21"/>
        </w:rPr>
      </w:pPr>
    </w:p>
    <w:p w14:paraId="0AB8FA62">
      <w:pPr>
        <w:spacing w:line="246" w:lineRule="auto"/>
        <w:rPr>
          <w:rFonts w:ascii="Arial"/>
          <w:sz w:val="21"/>
        </w:rPr>
      </w:pPr>
    </w:p>
    <w:p w14:paraId="6F4536C5">
      <w:pPr>
        <w:spacing w:line="246" w:lineRule="auto"/>
        <w:rPr>
          <w:rFonts w:ascii="Arial"/>
          <w:sz w:val="21"/>
        </w:rPr>
      </w:pPr>
    </w:p>
    <w:p w14:paraId="7BBC2C9C">
      <w:pPr>
        <w:spacing w:line="246" w:lineRule="auto"/>
        <w:rPr>
          <w:rFonts w:ascii="Arial"/>
          <w:sz w:val="21"/>
        </w:rPr>
      </w:pPr>
    </w:p>
    <w:p w14:paraId="12F47A35">
      <w:pPr>
        <w:spacing w:line="246" w:lineRule="auto"/>
        <w:rPr>
          <w:rFonts w:ascii="Arial"/>
          <w:sz w:val="21"/>
        </w:rPr>
      </w:pPr>
    </w:p>
    <w:p w14:paraId="5B70A56A">
      <w:pPr>
        <w:spacing w:line="246" w:lineRule="auto"/>
        <w:rPr>
          <w:rFonts w:ascii="Arial"/>
          <w:sz w:val="21"/>
        </w:rPr>
      </w:pPr>
    </w:p>
    <w:p w14:paraId="040E8FB6">
      <w:pPr>
        <w:spacing w:line="246" w:lineRule="auto"/>
        <w:rPr>
          <w:rFonts w:ascii="Arial"/>
          <w:sz w:val="21"/>
        </w:rPr>
      </w:pPr>
    </w:p>
    <w:p w14:paraId="3B50D637">
      <w:pPr>
        <w:pStyle w:val="5"/>
        <w:spacing w:before="140" w:line="224" w:lineRule="auto"/>
        <w:ind w:left="3911"/>
        <w:rPr>
          <w:sz w:val="43"/>
          <w:szCs w:val="43"/>
        </w:rPr>
      </w:pPr>
      <w:r>
        <w:rPr>
          <w:spacing w:val="4"/>
          <w:sz w:val="43"/>
          <w:szCs w:val="43"/>
        </w:rPr>
        <w:t>投标文件</w:t>
      </w:r>
    </w:p>
    <w:p w14:paraId="4C259932">
      <w:pPr>
        <w:pStyle w:val="5"/>
        <w:spacing w:before="153" w:line="225" w:lineRule="auto"/>
        <w:ind w:left="3832"/>
      </w:pPr>
      <w:r>
        <w:rPr>
          <w:spacing w:val="3"/>
        </w:rPr>
        <w:t>（资格文件）</w:t>
      </w:r>
    </w:p>
    <w:p w14:paraId="7C5A70FB">
      <w:pPr>
        <w:spacing w:line="273" w:lineRule="auto"/>
        <w:rPr>
          <w:rFonts w:ascii="Arial"/>
          <w:sz w:val="21"/>
        </w:rPr>
      </w:pPr>
    </w:p>
    <w:p w14:paraId="71185F37">
      <w:pPr>
        <w:spacing w:line="274" w:lineRule="auto"/>
        <w:rPr>
          <w:rFonts w:ascii="Arial"/>
          <w:sz w:val="21"/>
        </w:rPr>
      </w:pPr>
    </w:p>
    <w:p w14:paraId="6D7E863F">
      <w:pPr>
        <w:spacing w:line="274" w:lineRule="auto"/>
        <w:rPr>
          <w:rFonts w:ascii="Arial"/>
          <w:sz w:val="21"/>
        </w:rPr>
      </w:pPr>
    </w:p>
    <w:p w14:paraId="17DFEEDB">
      <w:pPr>
        <w:pStyle w:val="5"/>
        <w:spacing w:before="97" w:line="221" w:lineRule="auto"/>
        <w:ind w:left="691"/>
        <w:rPr>
          <w:sz w:val="30"/>
          <w:szCs w:val="30"/>
        </w:rPr>
      </w:pPr>
      <w:r>
        <w:rPr>
          <w:spacing w:val="-4"/>
          <w:sz w:val="30"/>
          <w:szCs w:val="30"/>
        </w:rPr>
        <w:t>项目名称：</w:t>
      </w:r>
    </w:p>
    <w:p w14:paraId="3581038C">
      <w:pPr>
        <w:spacing w:line="343" w:lineRule="auto"/>
        <w:rPr>
          <w:rFonts w:ascii="Arial"/>
          <w:sz w:val="21"/>
        </w:rPr>
      </w:pPr>
    </w:p>
    <w:p w14:paraId="42041823">
      <w:pPr>
        <w:pStyle w:val="5"/>
        <w:spacing w:before="97" w:line="220" w:lineRule="auto"/>
        <w:ind w:left="691"/>
        <w:rPr>
          <w:sz w:val="30"/>
          <w:szCs w:val="30"/>
        </w:rPr>
      </w:pPr>
      <w:r>
        <w:rPr>
          <w:spacing w:val="-4"/>
          <w:sz w:val="30"/>
          <w:szCs w:val="30"/>
        </w:rPr>
        <w:t>项目编号：</w:t>
      </w:r>
    </w:p>
    <w:p w14:paraId="57ABBDB7">
      <w:pPr>
        <w:spacing w:line="266" w:lineRule="auto"/>
        <w:rPr>
          <w:rFonts w:ascii="Arial"/>
          <w:sz w:val="21"/>
        </w:rPr>
      </w:pPr>
    </w:p>
    <w:p w14:paraId="4C41C549">
      <w:pPr>
        <w:spacing w:line="266" w:lineRule="auto"/>
        <w:rPr>
          <w:rFonts w:ascii="Arial"/>
          <w:sz w:val="21"/>
        </w:rPr>
      </w:pPr>
    </w:p>
    <w:p w14:paraId="0E30565C">
      <w:pPr>
        <w:spacing w:line="267" w:lineRule="auto"/>
        <w:rPr>
          <w:rFonts w:ascii="Arial"/>
          <w:sz w:val="21"/>
        </w:rPr>
      </w:pPr>
    </w:p>
    <w:p w14:paraId="0A05F960">
      <w:pPr>
        <w:spacing w:line="267" w:lineRule="auto"/>
        <w:rPr>
          <w:rFonts w:ascii="Arial"/>
          <w:sz w:val="21"/>
        </w:rPr>
      </w:pPr>
    </w:p>
    <w:p w14:paraId="41C7A7A2">
      <w:pPr>
        <w:pStyle w:val="5"/>
        <w:spacing w:before="98" w:line="221" w:lineRule="auto"/>
        <w:ind w:left="690"/>
        <w:rPr>
          <w:sz w:val="30"/>
          <w:szCs w:val="30"/>
        </w:rPr>
      </w:pPr>
      <w:r>
        <w:rPr>
          <w:spacing w:val="-3"/>
          <w:sz w:val="30"/>
          <w:szCs w:val="30"/>
        </w:rPr>
        <w:t>投标人名称：</w:t>
      </w:r>
    </w:p>
    <w:p w14:paraId="323D0EF4">
      <w:pPr>
        <w:pStyle w:val="5"/>
        <w:spacing w:before="301" w:line="221" w:lineRule="auto"/>
        <w:ind w:left="690"/>
        <w:rPr>
          <w:sz w:val="30"/>
          <w:szCs w:val="30"/>
        </w:rPr>
      </w:pPr>
      <w:r>
        <w:rPr>
          <w:spacing w:val="-3"/>
          <w:sz w:val="30"/>
          <w:szCs w:val="30"/>
        </w:rPr>
        <w:t>投标人地址：</w:t>
      </w:r>
    </w:p>
    <w:p w14:paraId="44F1C1F8">
      <w:pPr>
        <w:spacing w:line="269" w:lineRule="auto"/>
        <w:rPr>
          <w:rFonts w:ascii="Arial"/>
          <w:sz w:val="21"/>
        </w:rPr>
      </w:pPr>
    </w:p>
    <w:p w14:paraId="3CBDAACF">
      <w:pPr>
        <w:spacing w:line="269" w:lineRule="auto"/>
        <w:rPr>
          <w:rFonts w:ascii="Arial"/>
          <w:sz w:val="21"/>
        </w:rPr>
      </w:pPr>
    </w:p>
    <w:p w14:paraId="40290D70">
      <w:pPr>
        <w:spacing w:line="269" w:lineRule="auto"/>
        <w:rPr>
          <w:rFonts w:ascii="Arial"/>
          <w:sz w:val="21"/>
        </w:rPr>
      </w:pPr>
    </w:p>
    <w:p w14:paraId="1A8E4EB6">
      <w:pPr>
        <w:spacing w:line="269" w:lineRule="auto"/>
        <w:rPr>
          <w:rFonts w:ascii="Arial"/>
          <w:sz w:val="21"/>
        </w:rPr>
      </w:pPr>
    </w:p>
    <w:p w14:paraId="17134D02">
      <w:pPr>
        <w:spacing w:line="269" w:lineRule="auto"/>
        <w:rPr>
          <w:rFonts w:ascii="Arial"/>
          <w:sz w:val="21"/>
        </w:rPr>
      </w:pPr>
    </w:p>
    <w:p w14:paraId="6EF42ED4">
      <w:pPr>
        <w:spacing w:line="269" w:lineRule="auto"/>
        <w:rPr>
          <w:rFonts w:ascii="Arial"/>
          <w:sz w:val="21"/>
        </w:rPr>
      </w:pPr>
    </w:p>
    <w:p w14:paraId="5C694629">
      <w:pPr>
        <w:spacing w:line="269" w:lineRule="auto"/>
        <w:rPr>
          <w:rFonts w:ascii="Arial"/>
          <w:sz w:val="21"/>
        </w:rPr>
      </w:pPr>
    </w:p>
    <w:p w14:paraId="2C47A738">
      <w:pPr>
        <w:spacing w:line="270" w:lineRule="auto"/>
        <w:rPr>
          <w:rFonts w:ascii="Arial"/>
          <w:sz w:val="21"/>
        </w:rPr>
      </w:pPr>
    </w:p>
    <w:p w14:paraId="621D57CE">
      <w:pPr>
        <w:pStyle w:val="5"/>
        <w:spacing w:before="98" w:line="220" w:lineRule="auto"/>
        <w:ind w:left="4024"/>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772FB294">
      <w:pPr>
        <w:spacing w:line="220" w:lineRule="auto"/>
        <w:rPr>
          <w:sz w:val="30"/>
          <w:szCs w:val="30"/>
        </w:rPr>
        <w:sectPr>
          <w:footerReference r:id="rId29" w:type="default"/>
          <w:pgSz w:w="11906" w:h="16839"/>
          <w:pgMar w:top="1108" w:right="1134" w:bottom="1214" w:left="1247" w:header="831" w:footer="977" w:gutter="0"/>
          <w:pgNumType w:fmt="decimal"/>
          <w:cols w:space="720" w:num="1"/>
        </w:sectPr>
      </w:pPr>
    </w:p>
    <w:p w14:paraId="09EEBBAC">
      <w:pPr>
        <w:pStyle w:val="5"/>
        <w:spacing w:before="57" w:line="228" w:lineRule="auto"/>
        <w:ind w:left="11"/>
        <w:rPr>
          <w:sz w:val="20"/>
          <w:szCs w:val="20"/>
        </w:rPr>
      </w:pPr>
      <w:r>
        <w:rPr>
          <w:b/>
          <w:bCs/>
          <w:spacing w:val="2"/>
          <w:sz w:val="20"/>
          <w:szCs w:val="20"/>
        </w:rPr>
        <w:t>投标文件（资格文件）</w:t>
      </w:r>
      <w:r>
        <w:rPr>
          <w:spacing w:val="-38"/>
          <w:sz w:val="20"/>
          <w:szCs w:val="20"/>
        </w:rPr>
        <w:t xml:space="preserve"> </w:t>
      </w:r>
      <w:r>
        <w:rPr>
          <w:b/>
          <w:bCs/>
          <w:spacing w:val="2"/>
          <w:sz w:val="20"/>
          <w:szCs w:val="20"/>
        </w:rPr>
        <w:t>目录：</w:t>
      </w:r>
    </w:p>
    <w:p w14:paraId="286AE015">
      <w:pPr>
        <w:spacing w:line="422" w:lineRule="auto"/>
        <w:rPr>
          <w:rFonts w:ascii="Arial"/>
          <w:sz w:val="21"/>
        </w:rPr>
      </w:pPr>
    </w:p>
    <w:p w14:paraId="26C26904">
      <w:pPr>
        <w:pStyle w:val="5"/>
        <w:spacing w:before="140" w:line="224" w:lineRule="auto"/>
        <w:ind w:left="3478"/>
        <w:rPr>
          <w:sz w:val="43"/>
          <w:szCs w:val="43"/>
        </w:rPr>
      </w:pPr>
      <w:r>
        <w:rPr>
          <w:spacing w:val="3"/>
          <w:sz w:val="43"/>
          <w:szCs w:val="43"/>
        </w:rPr>
        <w:t>资格文件目录</w:t>
      </w:r>
    </w:p>
    <w:p w14:paraId="1CC25FF0">
      <w:pPr>
        <w:spacing w:line="327" w:lineRule="auto"/>
        <w:rPr>
          <w:rFonts w:ascii="Arial"/>
          <w:sz w:val="21"/>
        </w:rPr>
      </w:pPr>
    </w:p>
    <w:p w14:paraId="01A3DDE0">
      <w:pPr>
        <w:pStyle w:val="5"/>
        <w:spacing w:before="65" w:line="294" w:lineRule="auto"/>
        <w:ind w:left="13" w:right="3" w:firstLine="425"/>
        <w:rPr>
          <w:sz w:val="20"/>
          <w:szCs w:val="20"/>
        </w:rPr>
      </w:pPr>
      <w:r>
        <w:rPr>
          <w:spacing w:val="8"/>
          <w:sz w:val="20"/>
          <w:szCs w:val="20"/>
        </w:rPr>
        <w:t>（</w:t>
      </w:r>
      <w:r>
        <w:rPr>
          <w:rFonts w:ascii="Times New Roman" w:hAnsi="Times New Roman" w:eastAsia="Times New Roman" w:cs="Times New Roman"/>
          <w:spacing w:val="8"/>
          <w:sz w:val="20"/>
          <w:szCs w:val="20"/>
        </w:rPr>
        <w:t>1</w:t>
      </w:r>
      <w:r>
        <w:rPr>
          <w:spacing w:val="8"/>
          <w:sz w:val="20"/>
          <w:szCs w:val="20"/>
        </w:rPr>
        <w:t>）投标人有效的“营业执照</w:t>
      </w:r>
      <w:r>
        <w:rPr>
          <w:spacing w:val="-70"/>
          <w:sz w:val="20"/>
          <w:szCs w:val="20"/>
        </w:rPr>
        <w:t xml:space="preserve"> </w:t>
      </w:r>
      <w:r>
        <w:rPr>
          <w:spacing w:val="8"/>
          <w:sz w:val="20"/>
          <w:szCs w:val="20"/>
        </w:rPr>
        <w:t>”副本扫描件（或事业单位法人证书扫描件、民办非企业单位登记证</w:t>
      </w:r>
      <w:r>
        <w:rPr>
          <w:spacing w:val="9"/>
          <w:sz w:val="20"/>
          <w:szCs w:val="20"/>
        </w:rPr>
        <w:t>书扫描件等；投标人为自然人的，提供身份证原件扫描件或其他电子文件）</w:t>
      </w:r>
      <w:r>
        <w:rPr>
          <w:spacing w:val="-67"/>
          <w:sz w:val="20"/>
          <w:szCs w:val="20"/>
        </w:rPr>
        <w:t xml:space="preserve"> </w:t>
      </w:r>
      <w:r>
        <w:rPr>
          <w:spacing w:val="9"/>
          <w:sz w:val="20"/>
          <w:szCs w:val="20"/>
        </w:rPr>
        <w:t>……</w:t>
      </w:r>
      <w:r>
        <w:rPr>
          <w:spacing w:val="8"/>
          <w:sz w:val="20"/>
          <w:szCs w:val="20"/>
        </w:rPr>
        <w:t>…………………</w:t>
      </w:r>
    </w:p>
    <w:p w14:paraId="1001FF37">
      <w:pPr>
        <w:pStyle w:val="5"/>
        <w:spacing w:before="113" w:line="228" w:lineRule="auto"/>
        <w:ind w:left="429"/>
        <w:rPr>
          <w:sz w:val="20"/>
          <w:szCs w:val="20"/>
        </w:rPr>
      </w:pPr>
      <w:r>
        <w:rPr>
          <w:spacing w:val="9"/>
          <w:sz w:val="20"/>
          <w:szCs w:val="20"/>
        </w:rPr>
        <w:t>（2）政府采购供应商资格信用承诺函……………………………………………………………</w:t>
      </w:r>
    </w:p>
    <w:p w14:paraId="38A2E132">
      <w:pPr>
        <w:pStyle w:val="5"/>
        <w:spacing w:before="113" w:line="228" w:lineRule="auto"/>
        <w:ind w:left="439"/>
        <w:rPr>
          <w:sz w:val="20"/>
          <w:szCs w:val="20"/>
        </w:rPr>
      </w:pPr>
      <w:r>
        <w:rPr>
          <w:spacing w:val="9"/>
          <w:sz w:val="20"/>
          <w:szCs w:val="20"/>
        </w:rPr>
        <w:t>（3）投标人直接控股、管理关系信息表…………………………………………………………</w:t>
      </w:r>
    </w:p>
    <w:p w14:paraId="4B69E706">
      <w:pPr>
        <w:pStyle w:val="5"/>
        <w:spacing w:before="112" w:line="228" w:lineRule="auto"/>
        <w:ind w:left="439"/>
        <w:rPr>
          <w:sz w:val="20"/>
          <w:szCs w:val="20"/>
        </w:rPr>
      </w:pPr>
      <w:r>
        <w:rPr>
          <w:spacing w:val="9"/>
          <w:sz w:val="20"/>
          <w:szCs w:val="20"/>
        </w:rPr>
        <w:t>（4）投标声明书……………………………………………………………………………………</w:t>
      </w:r>
    </w:p>
    <w:p w14:paraId="799B95EF">
      <w:pPr>
        <w:pStyle w:val="5"/>
        <w:spacing w:before="112" w:line="280" w:lineRule="auto"/>
        <w:ind w:left="9" w:right="183" w:firstLine="430"/>
        <w:rPr>
          <w:sz w:val="20"/>
          <w:szCs w:val="20"/>
        </w:rPr>
      </w:pPr>
      <w:r>
        <w:rPr>
          <w:spacing w:val="9"/>
          <w:sz w:val="20"/>
          <w:szCs w:val="20"/>
        </w:rPr>
        <w:t>（</w:t>
      </w:r>
      <w:r>
        <w:rPr>
          <w:rFonts w:hint="eastAsia"/>
          <w:spacing w:val="9"/>
          <w:sz w:val="20"/>
          <w:szCs w:val="20"/>
          <w:lang w:val="en-US" w:eastAsia="zh-CN"/>
        </w:rPr>
        <w:t>5</w:t>
      </w:r>
      <w:r>
        <w:rPr>
          <w:spacing w:val="9"/>
          <w:sz w:val="20"/>
          <w:szCs w:val="20"/>
        </w:rPr>
        <w:t>）投标人如为分支机构投标的，须提供其总公司对投标人针对本项目的授权书（如有，格式自拟）</w:t>
      </w:r>
      <w:r>
        <w:rPr>
          <w:spacing w:val="-68"/>
          <w:sz w:val="20"/>
          <w:szCs w:val="20"/>
        </w:rPr>
        <w:t xml:space="preserve"> </w:t>
      </w:r>
      <w:r>
        <w:rPr>
          <w:spacing w:val="9"/>
          <w:sz w:val="20"/>
          <w:szCs w:val="20"/>
        </w:rPr>
        <w:t>…………………………………………………………………………………………………</w:t>
      </w:r>
      <w:r>
        <w:rPr>
          <w:spacing w:val="8"/>
          <w:sz w:val="20"/>
          <w:szCs w:val="20"/>
        </w:rPr>
        <w:t>……</w:t>
      </w:r>
    </w:p>
    <w:p w14:paraId="34852604">
      <w:pPr>
        <w:spacing w:line="291" w:lineRule="auto"/>
        <w:rPr>
          <w:rFonts w:ascii="Arial"/>
          <w:sz w:val="21"/>
        </w:rPr>
      </w:pPr>
    </w:p>
    <w:p w14:paraId="09A74F34">
      <w:pPr>
        <w:spacing w:line="291" w:lineRule="auto"/>
        <w:rPr>
          <w:rFonts w:ascii="Arial"/>
          <w:sz w:val="21"/>
        </w:rPr>
      </w:pPr>
    </w:p>
    <w:p w14:paraId="4C7A2D90">
      <w:pPr>
        <w:spacing w:line="291" w:lineRule="auto"/>
        <w:rPr>
          <w:rFonts w:ascii="Arial"/>
          <w:sz w:val="21"/>
        </w:rPr>
      </w:pPr>
    </w:p>
    <w:p w14:paraId="65E692C1">
      <w:pPr>
        <w:spacing w:line="291" w:lineRule="auto"/>
        <w:rPr>
          <w:rFonts w:ascii="Arial"/>
          <w:sz w:val="21"/>
        </w:rPr>
      </w:pPr>
    </w:p>
    <w:p w14:paraId="27BFB3A9">
      <w:pPr>
        <w:pStyle w:val="5"/>
        <w:spacing w:before="65"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069AB9A4">
      <w:pPr>
        <w:spacing w:line="228" w:lineRule="auto"/>
        <w:rPr>
          <w:sz w:val="20"/>
          <w:szCs w:val="20"/>
        </w:rPr>
        <w:sectPr>
          <w:footerReference r:id="rId30" w:type="default"/>
          <w:pgSz w:w="11906" w:h="16839"/>
          <w:pgMar w:top="1108" w:right="1134" w:bottom="1214" w:left="1247" w:header="831" w:footer="977" w:gutter="0"/>
          <w:pgNumType w:fmt="decimal"/>
          <w:cols w:space="720" w:num="1"/>
        </w:sectPr>
      </w:pPr>
    </w:p>
    <w:p w14:paraId="5739D950">
      <w:pPr>
        <w:pStyle w:val="5"/>
        <w:spacing w:before="56" w:line="378" w:lineRule="auto"/>
        <w:ind w:left="8" w:right="3" w:firstLine="10"/>
        <w:rPr>
          <w:sz w:val="20"/>
          <w:szCs w:val="20"/>
        </w:rPr>
      </w:pPr>
      <w:r>
        <w:rPr>
          <w:b/>
          <w:bCs/>
          <w:spacing w:val="6"/>
          <w:sz w:val="20"/>
          <w:szCs w:val="20"/>
        </w:rPr>
        <w:t>（1）投标人有效的“营业执照</w:t>
      </w:r>
      <w:r>
        <w:rPr>
          <w:spacing w:val="-71"/>
          <w:sz w:val="20"/>
          <w:szCs w:val="20"/>
        </w:rPr>
        <w:t xml:space="preserve"> </w:t>
      </w:r>
      <w:r>
        <w:rPr>
          <w:b/>
          <w:bCs/>
          <w:spacing w:val="6"/>
          <w:sz w:val="20"/>
          <w:szCs w:val="20"/>
        </w:rPr>
        <w:t>”副本原件扫描件（或事业单位法人证书原件扫描件、民办非企业单位登</w:t>
      </w:r>
      <w:r>
        <w:rPr>
          <w:b/>
          <w:bCs/>
          <w:spacing w:val="8"/>
          <w:sz w:val="20"/>
          <w:szCs w:val="20"/>
        </w:rPr>
        <w:t>记证书原件扫描件等；投标人为自然人的，提供身份证原件扫描件或其他电子文件）</w:t>
      </w:r>
    </w:p>
    <w:p w14:paraId="1355E3D2">
      <w:pPr>
        <w:spacing w:line="248" w:lineRule="auto"/>
        <w:rPr>
          <w:rFonts w:ascii="Arial"/>
          <w:sz w:val="21"/>
        </w:rPr>
      </w:pPr>
    </w:p>
    <w:p w14:paraId="7020A81C">
      <w:pPr>
        <w:spacing w:line="249" w:lineRule="auto"/>
        <w:rPr>
          <w:rFonts w:ascii="Arial"/>
          <w:sz w:val="21"/>
        </w:rPr>
      </w:pPr>
    </w:p>
    <w:p w14:paraId="50C8643F">
      <w:pPr>
        <w:spacing w:line="249" w:lineRule="auto"/>
        <w:rPr>
          <w:rFonts w:ascii="Arial"/>
          <w:sz w:val="21"/>
        </w:rPr>
      </w:pPr>
    </w:p>
    <w:p w14:paraId="17A12EE4">
      <w:pPr>
        <w:pStyle w:val="5"/>
        <w:spacing w:before="65" w:line="228" w:lineRule="auto"/>
        <w:ind w:left="4874"/>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4CD303E4">
      <w:pPr>
        <w:spacing w:line="302" w:lineRule="auto"/>
        <w:rPr>
          <w:rFonts w:ascii="Arial"/>
          <w:sz w:val="21"/>
        </w:rPr>
      </w:pPr>
    </w:p>
    <w:p w14:paraId="352B6C29">
      <w:pPr>
        <w:spacing w:line="302" w:lineRule="auto"/>
        <w:rPr>
          <w:rFonts w:ascii="Arial"/>
          <w:sz w:val="21"/>
        </w:rPr>
      </w:pPr>
    </w:p>
    <w:p w14:paraId="34AEF060">
      <w:pPr>
        <w:spacing w:line="302" w:lineRule="auto"/>
        <w:rPr>
          <w:rFonts w:ascii="Arial"/>
          <w:sz w:val="21"/>
        </w:rPr>
      </w:pPr>
    </w:p>
    <w:p w14:paraId="30294057">
      <w:pPr>
        <w:pStyle w:val="5"/>
        <w:spacing w:before="65" w:line="228" w:lineRule="auto"/>
        <w:ind w:left="19"/>
        <w:rPr>
          <w:sz w:val="20"/>
          <w:szCs w:val="20"/>
        </w:rPr>
      </w:pPr>
      <w:r>
        <w:rPr>
          <w:b/>
          <w:bCs/>
          <w:spacing w:val="7"/>
          <w:sz w:val="20"/>
          <w:szCs w:val="20"/>
        </w:rPr>
        <w:t>（2）政府采购供应商资格信用承诺函</w:t>
      </w:r>
    </w:p>
    <w:p w14:paraId="78691E82">
      <w:pPr>
        <w:spacing w:line="463" w:lineRule="auto"/>
        <w:rPr>
          <w:rFonts w:ascii="Arial"/>
          <w:sz w:val="21"/>
        </w:rPr>
      </w:pPr>
    </w:p>
    <w:p w14:paraId="3486E4D8">
      <w:pPr>
        <w:spacing w:before="139" w:line="225" w:lineRule="auto"/>
        <w:ind w:left="1682"/>
        <w:rPr>
          <w:rFonts w:ascii="黑体" w:hAnsi="黑体" w:eastAsia="黑体" w:cs="黑体"/>
          <w:sz w:val="43"/>
          <w:szCs w:val="43"/>
        </w:rPr>
      </w:pPr>
      <w:r>
        <w:rPr>
          <w:rFonts w:ascii="黑体" w:hAnsi="黑体" w:eastAsia="黑体" w:cs="黑体"/>
          <w:b/>
          <w:bCs/>
          <w:spacing w:val="6"/>
          <w:sz w:val="43"/>
          <w:szCs w:val="43"/>
        </w:rPr>
        <w:t>政府采购供应商资格信用承诺函</w:t>
      </w:r>
    </w:p>
    <w:p w14:paraId="7ABE18BF">
      <w:pPr>
        <w:spacing w:line="269" w:lineRule="auto"/>
        <w:rPr>
          <w:rFonts w:ascii="Arial"/>
          <w:sz w:val="21"/>
        </w:rPr>
      </w:pPr>
    </w:p>
    <w:p w14:paraId="3F858D38">
      <w:pPr>
        <w:spacing w:line="270" w:lineRule="auto"/>
        <w:rPr>
          <w:rFonts w:ascii="Arial"/>
          <w:sz w:val="21"/>
        </w:rPr>
      </w:pPr>
    </w:p>
    <w:p w14:paraId="661CA7E5">
      <w:pPr>
        <w:pStyle w:val="5"/>
        <w:spacing w:before="65" w:line="228" w:lineRule="auto"/>
        <w:ind w:left="9"/>
        <w:rPr>
          <w:sz w:val="20"/>
          <w:szCs w:val="20"/>
        </w:rPr>
      </w:pPr>
      <w:r>
        <w:rPr>
          <w:spacing w:val="7"/>
          <w:sz w:val="20"/>
          <w:szCs w:val="20"/>
        </w:rPr>
        <w:t>致</w:t>
      </w:r>
      <w:r>
        <w:rPr>
          <w:spacing w:val="-47"/>
          <w:sz w:val="20"/>
          <w:szCs w:val="20"/>
        </w:rPr>
        <w:t>：</w:t>
      </w:r>
      <w:r>
        <w:rPr>
          <w:spacing w:val="-47"/>
          <w:sz w:val="20"/>
          <w:szCs w:val="20"/>
          <w:u w:val="single" w:color="auto"/>
        </w:rPr>
        <w:t>（</w:t>
      </w:r>
      <w:r>
        <w:rPr>
          <w:spacing w:val="7"/>
          <w:sz w:val="20"/>
          <w:szCs w:val="20"/>
          <w:u w:val="single" w:color="auto"/>
        </w:rPr>
        <w:t>采购人名称）、（代理机构名称</w:t>
      </w:r>
      <w:r>
        <w:rPr>
          <w:spacing w:val="-47"/>
          <w:sz w:val="20"/>
          <w:szCs w:val="20"/>
          <w:u w:val="single" w:color="auto"/>
        </w:rPr>
        <w:t>）</w:t>
      </w:r>
      <w:r>
        <w:rPr>
          <w:spacing w:val="-47"/>
          <w:sz w:val="20"/>
          <w:szCs w:val="20"/>
        </w:rPr>
        <w:t>：</w:t>
      </w:r>
    </w:p>
    <w:p w14:paraId="1262851F">
      <w:pPr>
        <w:pStyle w:val="5"/>
        <w:spacing w:before="154" w:line="369" w:lineRule="auto"/>
        <w:ind w:left="9" w:right="15" w:firstLine="640"/>
        <w:rPr>
          <w:sz w:val="20"/>
          <w:szCs w:val="20"/>
        </w:rPr>
      </w:pPr>
      <w:r>
        <w:rPr>
          <w:spacing w:val="15"/>
          <w:sz w:val="20"/>
          <w:szCs w:val="20"/>
        </w:rPr>
        <w:t>我方自愿参加</w:t>
      </w:r>
      <w:r>
        <w:rPr>
          <w:spacing w:val="-85"/>
          <w:sz w:val="20"/>
          <w:szCs w:val="20"/>
        </w:rPr>
        <w:t xml:space="preserve"> </w:t>
      </w:r>
      <w:r>
        <w:rPr>
          <w:spacing w:val="4"/>
          <w:sz w:val="20"/>
          <w:szCs w:val="20"/>
          <w:u w:val="single" w:color="auto"/>
        </w:rPr>
        <w:t xml:space="preserve">                  </w:t>
      </w:r>
      <w:r>
        <w:rPr>
          <w:spacing w:val="-88"/>
          <w:sz w:val="20"/>
          <w:szCs w:val="20"/>
        </w:rPr>
        <w:t xml:space="preserve"> </w:t>
      </w:r>
      <w:r>
        <w:rPr>
          <w:spacing w:val="15"/>
          <w:sz w:val="20"/>
          <w:szCs w:val="20"/>
        </w:rPr>
        <w:t>项</w:t>
      </w:r>
      <w:r>
        <w:rPr>
          <w:spacing w:val="-40"/>
          <w:sz w:val="20"/>
          <w:szCs w:val="20"/>
        </w:rPr>
        <w:t xml:space="preserve"> </w:t>
      </w:r>
      <w:r>
        <w:rPr>
          <w:spacing w:val="15"/>
          <w:sz w:val="20"/>
          <w:szCs w:val="20"/>
        </w:rPr>
        <w:t>目</w:t>
      </w:r>
      <w:r>
        <w:rPr>
          <w:spacing w:val="15"/>
          <w:sz w:val="20"/>
          <w:szCs w:val="20"/>
          <w:u w:val="single" w:color="auto"/>
        </w:rPr>
        <w:t>（项目编号</w:t>
      </w:r>
      <w:r>
        <w:rPr>
          <w:spacing w:val="7"/>
          <w:sz w:val="20"/>
          <w:szCs w:val="20"/>
          <w:u w:val="single" w:color="auto"/>
        </w:rPr>
        <w:t>：</w:t>
      </w:r>
      <w:r>
        <w:rPr>
          <w:spacing w:val="1"/>
          <w:sz w:val="20"/>
          <w:szCs w:val="20"/>
          <w:u w:val="single" w:color="auto"/>
        </w:rPr>
        <w:t xml:space="preserve">           </w:t>
      </w:r>
      <w:r>
        <w:rPr>
          <w:spacing w:val="7"/>
          <w:sz w:val="20"/>
          <w:szCs w:val="20"/>
          <w:u w:val="single" w:color="auto"/>
        </w:rPr>
        <w:t>）</w:t>
      </w:r>
      <w:r>
        <w:rPr>
          <w:spacing w:val="15"/>
          <w:sz w:val="20"/>
          <w:szCs w:val="20"/>
        </w:rPr>
        <w:t>的政府采购活动，并郑重承</w:t>
      </w:r>
      <w:r>
        <w:rPr>
          <w:spacing w:val="19"/>
          <w:sz w:val="20"/>
          <w:szCs w:val="20"/>
        </w:rPr>
        <w:t>诺我方符合《中华人民共和国政府采购法》</w:t>
      </w:r>
      <w:r>
        <w:rPr>
          <w:spacing w:val="-55"/>
          <w:sz w:val="20"/>
          <w:szCs w:val="20"/>
        </w:rPr>
        <w:t xml:space="preserve"> </w:t>
      </w:r>
      <w:r>
        <w:rPr>
          <w:spacing w:val="19"/>
          <w:sz w:val="20"/>
          <w:szCs w:val="20"/>
        </w:rPr>
        <w:t>第二十二条规定的条件：</w:t>
      </w:r>
    </w:p>
    <w:p w14:paraId="60EA5997">
      <w:pPr>
        <w:pStyle w:val="5"/>
        <w:spacing w:line="228" w:lineRule="auto"/>
        <w:ind w:left="657"/>
        <w:rPr>
          <w:sz w:val="20"/>
          <w:szCs w:val="20"/>
        </w:rPr>
      </w:pPr>
      <w:r>
        <w:rPr>
          <w:spacing w:val="16"/>
          <w:sz w:val="20"/>
          <w:szCs w:val="20"/>
        </w:rPr>
        <w:t>（一）</w:t>
      </w:r>
      <w:r>
        <w:rPr>
          <w:spacing w:val="-53"/>
          <w:sz w:val="20"/>
          <w:szCs w:val="20"/>
        </w:rPr>
        <w:t xml:space="preserve"> </w:t>
      </w:r>
      <w:r>
        <w:rPr>
          <w:spacing w:val="16"/>
          <w:sz w:val="20"/>
          <w:szCs w:val="20"/>
        </w:rPr>
        <w:t>具有独立承担民事责任的能力；</w:t>
      </w:r>
    </w:p>
    <w:p w14:paraId="794CB249">
      <w:pPr>
        <w:pStyle w:val="5"/>
        <w:spacing w:before="153" w:line="228" w:lineRule="auto"/>
        <w:ind w:left="657"/>
        <w:rPr>
          <w:sz w:val="20"/>
          <w:szCs w:val="20"/>
        </w:rPr>
      </w:pPr>
      <w:r>
        <w:rPr>
          <w:spacing w:val="17"/>
          <w:sz w:val="20"/>
          <w:szCs w:val="20"/>
        </w:rPr>
        <w:t>（二）</w:t>
      </w:r>
      <w:r>
        <w:rPr>
          <w:spacing w:val="-41"/>
          <w:sz w:val="20"/>
          <w:szCs w:val="20"/>
        </w:rPr>
        <w:t xml:space="preserve"> </w:t>
      </w:r>
      <w:r>
        <w:rPr>
          <w:spacing w:val="17"/>
          <w:sz w:val="20"/>
          <w:szCs w:val="20"/>
        </w:rPr>
        <w:t>具有良好的商业信誉和健全的财务会计制度；</w:t>
      </w:r>
    </w:p>
    <w:p w14:paraId="0255AF06">
      <w:pPr>
        <w:pStyle w:val="5"/>
        <w:spacing w:before="155" w:line="228" w:lineRule="auto"/>
        <w:ind w:left="657"/>
        <w:rPr>
          <w:sz w:val="20"/>
          <w:szCs w:val="20"/>
        </w:rPr>
      </w:pPr>
      <w:r>
        <w:rPr>
          <w:spacing w:val="17"/>
          <w:sz w:val="20"/>
          <w:szCs w:val="20"/>
        </w:rPr>
        <w:t>（三）</w:t>
      </w:r>
      <w:r>
        <w:rPr>
          <w:spacing w:val="-41"/>
          <w:sz w:val="20"/>
          <w:szCs w:val="20"/>
        </w:rPr>
        <w:t xml:space="preserve"> </w:t>
      </w:r>
      <w:r>
        <w:rPr>
          <w:spacing w:val="17"/>
          <w:sz w:val="20"/>
          <w:szCs w:val="20"/>
        </w:rPr>
        <w:t>具有履行合同所必需的设备和专业技术能力；</w:t>
      </w:r>
    </w:p>
    <w:p w14:paraId="3F0BCD7F">
      <w:pPr>
        <w:pStyle w:val="5"/>
        <w:spacing w:before="150" w:line="228" w:lineRule="auto"/>
        <w:ind w:left="657"/>
        <w:rPr>
          <w:sz w:val="20"/>
          <w:szCs w:val="20"/>
        </w:rPr>
      </w:pPr>
      <w:r>
        <w:rPr>
          <w:spacing w:val="17"/>
          <w:sz w:val="20"/>
          <w:szCs w:val="20"/>
        </w:rPr>
        <w:t>（四）</w:t>
      </w:r>
      <w:r>
        <w:rPr>
          <w:spacing w:val="-41"/>
          <w:sz w:val="20"/>
          <w:szCs w:val="20"/>
        </w:rPr>
        <w:t xml:space="preserve"> </w:t>
      </w:r>
      <w:r>
        <w:rPr>
          <w:spacing w:val="17"/>
          <w:sz w:val="20"/>
          <w:szCs w:val="20"/>
        </w:rPr>
        <w:t>有依法缴纳税收和社会保障资金的良好记录；</w:t>
      </w:r>
    </w:p>
    <w:p w14:paraId="36BD1EA9">
      <w:pPr>
        <w:pStyle w:val="5"/>
        <w:spacing w:before="154" w:line="228" w:lineRule="auto"/>
        <w:ind w:left="657"/>
        <w:rPr>
          <w:sz w:val="20"/>
          <w:szCs w:val="20"/>
        </w:rPr>
      </w:pPr>
      <w:r>
        <w:rPr>
          <w:spacing w:val="19"/>
          <w:sz w:val="20"/>
          <w:szCs w:val="20"/>
        </w:rPr>
        <w:t>（五）</w:t>
      </w:r>
      <w:r>
        <w:rPr>
          <w:spacing w:val="-55"/>
          <w:sz w:val="20"/>
          <w:szCs w:val="20"/>
        </w:rPr>
        <w:t xml:space="preserve"> </w:t>
      </w:r>
      <w:r>
        <w:rPr>
          <w:spacing w:val="19"/>
          <w:sz w:val="20"/>
          <w:szCs w:val="20"/>
        </w:rPr>
        <w:t>参加政府采购活动前三年内，在经营活动中没</w:t>
      </w:r>
      <w:r>
        <w:rPr>
          <w:spacing w:val="18"/>
          <w:sz w:val="20"/>
          <w:szCs w:val="20"/>
        </w:rPr>
        <w:t>有重大违法记录；</w:t>
      </w:r>
    </w:p>
    <w:p w14:paraId="6FCA634A">
      <w:pPr>
        <w:pStyle w:val="5"/>
        <w:spacing w:before="155" w:line="228" w:lineRule="auto"/>
        <w:ind w:left="657"/>
        <w:rPr>
          <w:sz w:val="20"/>
          <w:szCs w:val="20"/>
        </w:rPr>
      </w:pPr>
      <w:r>
        <w:rPr>
          <w:spacing w:val="16"/>
          <w:sz w:val="20"/>
          <w:szCs w:val="20"/>
        </w:rPr>
        <w:t>（六）</w:t>
      </w:r>
      <w:r>
        <w:rPr>
          <w:spacing w:val="-47"/>
          <w:sz w:val="20"/>
          <w:szCs w:val="20"/>
        </w:rPr>
        <w:t xml:space="preserve"> </w:t>
      </w:r>
      <w:r>
        <w:rPr>
          <w:spacing w:val="16"/>
          <w:sz w:val="20"/>
          <w:szCs w:val="20"/>
        </w:rPr>
        <w:t>法律、行政法规规定的其他条件。</w:t>
      </w:r>
    </w:p>
    <w:p w14:paraId="672F57F5">
      <w:pPr>
        <w:pStyle w:val="5"/>
        <w:spacing w:before="151" w:line="370" w:lineRule="auto"/>
        <w:ind w:left="8" w:right="12" w:firstLine="640"/>
        <w:rPr>
          <w:sz w:val="20"/>
          <w:szCs w:val="20"/>
        </w:rPr>
      </w:pPr>
      <w:r>
        <w:rPr>
          <w:spacing w:val="22"/>
          <w:sz w:val="20"/>
          <w:szCs w:val="20"/>
        </w:rPr>
        <w:t>我方保证上述承诺事项的真实性，如有弄虚作假</w:t>
      </w:r>
      <w:r>
        <w:rPr>
          <w:spacing w:val="21"/>
          <w:sz w:val="20"/>
          <w:szCs w:val="20"/>
        </w:rPr>
        <w:t>或其他违法违规行为，愿意承担一切法律责</w:t>
      </w:r>
      <w:r>
        <w:rPr>
          <w:spacing w:val="19"/>
          <w:sz w:val="20"/>
          <w:szCs w:val="20"/>
        </w:rPr>
        <w:t>任，并承担因此所造成的一切损失。</w:t>
      </w:r>
    </w:p>
    <w:p w14:paraId="796FD441">
      <w:pPr>
        <w:pStyle w:val="5"/>
        <w:spacing w:line="228" w:lineRule="auto"/>
        <w:ind w:left="647"/>
        <w:rPr>
          <w:sz w:val="20"/>
          <w:szCs w:val="20"/>
        </w:rPr>
      </w:pPr>
      <w:r>
        <w:rPr>
          <w:b/>
          <w:bCs/>
          <w:spacing w:val="11"/>
          <w:sz w:val="20"/>
          <w:szCs w:val="20"/>
        </w:rPr>
        <w:t>特此声明！</w:t>
      </w:r>
    </w:p>
    <w:p w14:paraId="3CBD77FD">
      <w:pPr>
        <w:spacing w:line="250" w:lineRule="auto"/>
        <w:rPr>
          <w:rFonts w:ascii="Arial"/>
          <w:sz w:val="21"/>
        </w:rPr>
      </w:pPr>
    </w:p>
    <w:p w14:paraId="57C5F6B2">
      <w:pPr>
        <w:spacing w:line="250" w:lineRule="auto"/>
        <w:rPr>
          <w:rFonts w:ascii="Arial"/>
          <w:sz w:val="21"/>
        </w:rPr>
      </w:pPr>
    </w:p>
    <w:p w14:paraId="17D2821A">
      <w:pPr>
        <w:spacing w:line="250" w:lineRule="auto"/>
        <w:rPr>
          <w:rFonts w:ascii="Arial"/>
          <w:sz w:val="21"/>
        </w:rPr>
      </w:pPr>
    </w:p>
    <w:p w14:paraId="685FFFAC">
      <w:pPr>
        <w:spacing w:line="251" w:lineRule="auto"/>
        <w:rPr>
          <w:rFonts w:ascii="Arial"/>
          <w:sz w:val="21"/>
        </w:rPr>
      </w:pPr>
    </w:p>
    <w:p w14:paraId="461921F0">
      <w:pPr>
        <w:pStyle w:val="5"/>
        <w:spacing w:before="65" w:line="228" w:lineRule="auto"/>
        <w:ind w:left="2138"/>
        <w:rPr>
          <w:sz w:val="20"/>
          <w:szCs w:val="20"/>
        </w:rPr>
      </w:pPr>
      <w:r>
        <w:rPr>
          <w:spacing w:val="6"/>
          <w:sz w:val="20"/>
          <w:szCs w:val="20"/>
        </w:rPr>
        <w:t>法定代表人或委托代理人</w:t>
      </w:r>
      <w:r>
        <w:rPr>
          <w:b/>
          <w:bCs/>
          <w:spacing w:val="6"/>
          <w:sz w:val="20"/>
          <w:szCs w:val="20"/>
        </w:rPr>
        <w:t>签名（或加盖</w:t>
      </w:r>
      <w:r>
        <w:rPr>
          <w:spacing w:val="-39"/>
          <w:sz w:val="20"/>
          <w:szCs w:val="20"/>
        </w:rPr>
        <w:t xml:space="preserve"> </w:t>
      </w:r>
      <w:r>
        <w:rPr>
          <w:b/>
          <w:bCs/>
          <w:sz w:val="20"/>
          <w:szCs w:val="20"/>
        </w:rPr>
        <w:t>CA</w:t>
      </w:r>
      <w:r>
        <w:rPr>
          <w:spacing w:val="6"/>
          <w:sz w:val="20"/>
          <w:szCs w:val="20"/>
        </w:rPr>
        <w:t xml:space="preserve"> </w:t>
      </w:r>
      <w:r>
        <w:rPr>
          <w:b/>
          <w:bCs/>
          <w:spacing w:val="6"/>
          <w:sz w:val="20"/>
          <w:szCs w:val="20"/>
        </w:rPr>
        <w:t>电子签字章</w:t>
      </w:r>
      <w:r>
        <w:rPr>
          <w:b/>
          <w:bCs/>
          <w:spacing w:val="-52"/>
          <w:sz w:val="20"/>
          <w:szCs w:val="20"/>
        </w:rPr>
        <w:t>）：</w:t>
      </w:r>
      <w:r>
        <w:rPr>
          <w:spacing w:val="-74"/>
          <w:sz w:val="20"/>
          <w:szCs w:val="20"/>
        </w:rPr>
        <w:t xml:space="preserve"> </w:t>
      </w:r>
      <w:r>
        <w:rPr>
          <w:sz w:val="20"/>
          <w:szCs w:val="20"/>
          <w:u w:val="single" w:color="auto"/>
        </w:rPr>
        <w:t xml:space="preserve">                </w:t>
      </w:r>
    </w:p>
    <w:p w14:paraId="5A75F42E">
      <w:pPr>
        <w:spacing w:line="242" w:lineRule="auto"/>
        <w:rPr>
          <w:rFonts w:ascii="Arial"/>
          <w:sz w:val="21"/>
        </w:rPr>
      </w:pPr>
    </w:p>
    <w:p w14:paraId="6DC31B26">
      <w:pPr>
        <w:spacing w:line="242" w:lineRule="auto"/>
        <w:rPr>
          <w:rFonts w:ascii="Arial"/>
          <w:sz w:val="21"/>
        </w:rPr>
      </w:pPr>
    </w:p>
    <w:p w14:paraId="08D777C9">
      <w:pPr>
        <w:pStyle w:val="5"/>
        <w:spacing w:before="65" w:line="228" w:lineRule="auto"/>
        <w:ind w:left="2006"/>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20E883A9">
      <w:pPr>
        <w:spacing w:line="377" w:lineRule="auto"/>
        <w:rPr>
          <w:rFonts w:ascii="Arial"/>
          <w:sz w:val="21"/>
        </w:rPr>
      </w:pPr>
    </w:p>
    <w:p w14:paraId="46B8060D">
      <w:pPr>
        <w:pStyle w:val="5"/>
        <w:spacing w:before="66" w:line="228" w:lineRule="auto"/>
        <w:ind w:left="4665"/>
        <w:rPr>
          <w:sz w:val="20"/>
          <w:szCs w:val="20"/>
        </w:rPr>
      </w:pPr>
      <w:r>
        <w:rPr>
          <w:spacing w:val="-6"/>
          <w:sz w:val="20"/>
          <w:szCs w:val="20"/>
        </w:rPr>
        <w:t>日期：</w:t>
      </w:r>
      <w:r>
        <w:rPr>
          <w:spacing w:val="8"/>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8"/>
          <w:sz w:val="20"/>
          <w:szCs w:val="20"/>
        </w:rPr>
        <w:t xml:space="preserve">  </w:t>
      </w:r>
      <w:r>
        <w:rPr>
          <w:spacing w:val="-6"/>
          <w:sz w:val="20"/>
          <w:szCs w:val="20"/>
        </w:rPr>
        <w:t>日</w:t>
      </w:r>
    </w:p>
    <w:p w14:paraId="08B2C26E">
      <w:pPr>
        <w:spacing w:line="228" w:lineRule="auto"/>
        <w:rPr>
          <w:sz w:val="20"/>
          <w:szCs w:val="20"/>
        </w:rPr>
        <w:sectPr>
          <w:footerReference r:id="rId31" w:type="default"/>
          <w:pgSz w:w="11906" w:h="16839"/>
          <w:pgMar w:top="1108" w:right="1134" w:bottom="1214" w:left="1247" w:header="831" w:footer="977" w:gutter="0"/>
          <w:pgNumType w:fmt="decimal"/>
          <w:cols w:space="720" w:num="1"/>
        </w:sectPr>
      </w:pPr>
    </w:p>
    <w:p w14:paraId="6F8F082D">
      <w:pPr>
        <w:pStyle w:val="5"/>
        <w:spacing w:before="57" w:line="228" w:lineRule="auto"/>
        <w:ind w:left="144"/>
        <w:rPr>
          <w:sz w:val="20"/>
          <w:szCs w:val="20"/>
        </w:rPr>
      </w:pPr>
      <w:r>
        <w:rPr>
          <w:b/>
          <w:bCs/>
          <w:spacing w:val="7"/>
          <w:sz w:val="20"/>
          <w:szCs w:val="20"/>
        </w:rPr>
        <w:t>（3）投标人直接控股、管理关系信息表格式</w:t>
      </w:r>
    </w:p>
    <w:p w14:paraId="28178F84">
      <w:pPr>
        <w:spacing w:before="299" w:line="227" w:lineRule="auto"/>
        <w:ind w:left="2980"/>
        <w:rPr>
          <w:rFonts w:ascii="仿宋" w:hAnsi="仿宋" w:eastAsia="仿宋" w:cs="仿宋"/>
          <w:sz w:val="31"/>
          <w:szCs w:val="31"/>
        </w:rPr>
      </w:pPr>
      <w:r>
        <w:rPr>
          <w:rFonts w:ascii="仿宋" w:hAnsi="仿宋" w:eastAsia="仿宋" w:cs="仿宋"/>
          <w:b/>
          <w:bCs/>
          <w:spacing w:val="6"/>
          <w:sz w:val="31"/>
          <w:szCs w:val="31"/>
        </w:rPr>
        <w:t>投标人直接控股股东信息表</w:t>
      </w:r>
    </w:p>
    <w:p w14:paraId="3AA1E360">
      <w:pPr>
        <w:spacing w:before="70"/>
      </w:pPr>
    </w:p>
    <w:tbl>
      <w:tblPr>
        <w:tblStyle w:val="12"/>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4004"/>
        <w:gridCol w:w="1138"/>
      </w:tblGrid>
      <w:tr w14:paraId="3333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32" w:type="dxa"/>
            <w:vAlign w:val="top"/>
          </w:tcPr>
          <w:p w14:paraId="5304EDE3">
            <w:pPr>
              <w:pStyle w:val="13"/>
              <w:spacing w:before="156" w:line="230" w:lineRule="auto"/>
              <w:ind w:left="209"/>
              <w:rPr>
                <w:sz w:val="20"/>
                <w:szCs w:val="20"/>
              </w:rPr>
            </w:pPr>
            <w:r>
              <w:rPr>
                <w:b/>
                <w:bCs/>
                <w:spacing w:val="4"/>
                <w:sz w:val="20"/>
                <w:szCs w:val="20"/>
              </w:rPr>
              <w:t>序号</w:t>
            </w:r>
          </w:p>
        </w:tc>
        <w:tc>
          <w:tcPr>
            <w:tcW w:w="2268" w:type="dxa"/>
            <w:vAlign w:val="top"/>
          </w:tcPr>
          <w:p w14:paraId="5D8FC31B">
            <w:pPr>
              <w:pStyle w:val="13"/>
              <w:spacing w:before="157" w:line="228" w:lineRule="auto"/>
              <w:ind w:left="297"/>
              <w:rPr>
                <w:sz w:val="20"/>
                <w:szCs w:val="20"/>
              </w:rPr>
            </w:pPr>
            <w:r>
              <w:rPr>
                <w:b/>
                <w:bCs/>
                <w:spacing w:val="7"/>
                <w:sz w:val="20"/>
                <w:szCs w:val="20"/>
              </w:rPr>
              <w:t>直接控股股东名称</w:t>
            </w:r>
          </w:p>
        </w:tc>
        <w:tc>
          <w:tcPr>
            <w:tcW w:w="1238" w:type="dxa"/>
            <w:vAlign w:val="top"/>
          </w:tcPr>
          <w:p w14:paraId="7A371DA6">
            <w:pPr>
              <w:pStyle w:val="13"/>
              <w:spacing w:before="156" w:line="230" w:lineRule="auto"/>
              <w:ind w:left="219"/>
              <w:rPr>
                <w:sz w:val="20"/>
                <w:szCs w:val="20"/>
              </w:rPr>
            </w:pPr>
            <w:r>
              <w:rPr>
                <w:b/>
                <w:bCs/>
                <w:spacing w:val="2"/>
                <w:sz w:val="20"/>
                <w:szCs w:val="20"/>
              </w:rPr>
              <w:t>出资比例</w:t>
            </w:r>
          </w:p>
        </w:tc>
        <w:tc>
          <w:tcPr>
            <w:tcW w:w="4004" w:type="dxa"/>
            <w:vAlign w:val="top"/>
          </w:tcPr>
          <w:p w14:paraId="546CD73F">
            <w:pPr>
              <w:pStyle w:val="13"/>
              <w:spacing w:before="156" w:line="228" w:lineRule="auto"/>
              <w:ind w:left="433"/>
              <w:rPr>
                <w:sz w:val="20"/>
                <w:szCs w:val="20"/>
              </w:rPr>
            </w:pPr>
            <w:r>
              <w:rPr>
                <w:b/>
                <w:bCs/>
                <w:spacing w:val="7"/>
                <w:sz w:val="20"/>
                <w:szCs w:val="20"/>
              </w:rPr>
              <w:t>身份证号码或者统一社会信用代码</w:t>
            </w:r>
          </w:p>
        </w:tc>
        <w:tc>
          <w:tcPr>
            <w:tcW w:w="1138" w:type="dxa"/>
            <w:vAlign w:val="top"/>
          </w:tcPr>
          <w:p w14:paraId="57D18E74">
            <w:pPr>
              <w:pStyle w:val="13"/>
              <w:spacing w:before="156" w:line="230" w:lineRule="auto"/>
              <w:ind w:left="367"/>
              <w:rPr>
                <w:sz w:val="20"/>
                <w:szCs w:val="20"/>
              </w:rPr>
            </w:pPr>
            <w:r>
              <w:rPr>
                <w:b/>
                <w:bCs/>
                <w:spacing w:val="2"/>
                <w:sz w:val="20"/>
                <w:szCs w:val="20"/>
              </w:rPr>
              <w:t>备注</w:t>
            </w:r>
          </w:p>
        </w:tc>
      </w:tr>
      <w:tr w14:paraId="0B1E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2" w:type="dxa"/>
            <w:vAlign w:val="top"/>
          </w:tcPr>
          <w:p w14:paraId="0C43D47E">
            <w:pPr>
              <w:pStyle w:val="13"/>
              <w:spacing w:before="152" w:line="271" w:lineRule="exact"/>
              <w:ind w:left="384"/>
              <w:rPr>
                <w:sz w:val="20"/>
                <w:szCs w:val="20"/>
              </w:rPr>
            </w:pPr>
            <w:r>
              <w:rPr>
                <w:position w:val="1"/>
                <w:sz w:val="20"/>
                <w:szCs w:val="20"/>
              </w:rPr>
              <w:t>1</w:t>
            </w:r>
          </w:p>
        </w:tc>
        <w:tc>
          <w:tcPr>
            <w:tcW w:w="2268" w:type="dxa"/>
            <w:vAlign w:val="top"/>
          </w:tcPr>
          <w:p w14:paraId="51BEA333">
            <w:pPr>
              <w:rPr>
                <w:rFonts w:ascii="Arial"/>
                <w:sz w:val="21"/>
              </w:rPr>
            </w:pPr>
          </w:p>
        </w:tc>
        <w:tc>
          <w:tcPr>
            <w:tcW w:w="1238" w:type="dxa"/>
            <w:vAlign w:val="top"/>
          </w:tcPr>
          <w:p w14:paraId="04598EBD">
            <w:pPr>
              <w:rPr>
                <w:rFonts w:ascii="Arial"/>
                <w:sz w:val="21"/>
              </w:rPr>
            </w:pPr>
          </w:p>
        </w:tc>
        <w:tc>
          <w:tcPr>
            <w:tcW w:w="4004" w:type="dxa"/>
            <w:vAlign w:val="top"/>
          </w:tcPr>
          <w:p w14:paraId="09450A15">
            <w:pPr>
              <w:rPr>
                <w:rFonts w:ascii="Arial"/>
                <w:sz w:val="21"/>
              </w:rPr>
            </w:pPr>
          </w:p>
        </w:tc>
        <w:tc>
          <w:tcPr>
            <w:tcW w:w="1138" w:type="dxa"/>
            <w:vAlign w:val="top"/>
          </w:tcPr>
          <w:p w14:paraId="2D4C24BA">
            <w:pPr>
              <w:rPr>
                <w:rFonts w:ascii="Arial"/>
                <w:sz w:val="21"/>
              </w:rPr>
            </w:pPr>
          </w:p>
        </w:tc>
      </w:tr>
      <w:tr w14:paraId="2910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2" w:type="dxa"/>
            <w:vAlign w:val="top"/>
          </w:tcPr>
          <w:p w14:paraId="4632C46E">
            <w:pPr>
              <w:pStyle w:val="13"/>
              <w:spacing w:before="153" w:line="271" w:lineRule="exact"/>
              <w:ind w:left="371"/>
              <w:rPr>
                <w:sz w:val="20"/>
                <w:szCs w:val="20"/>
              </w:rPr>
            </w:pPr>
            <w:r>
              <w:rPr>
                <w:position w:val="1"/>
                <w:sz w:val="20"/>
                <w:szCs w:val="20"/>
              </w:rPr>
              <w:t>2</w:t>
            </w:r>
          </w:p>
        </w:tc>
        <w:tc>
          <w:tcPr>
            <w:tcW w:w="2268" w:type="dxa"/>
            <w:vAlign w:val="top"/>
          </w:tcPr>
          <w:p w14:paraId="1A7B6732">
            <w:pPr>
              <w:rPr>
                <w:rFonts w:ascii="Arial"/>
                <w:sz w:val="21"/>
              </w:rPr>
            </w:pPr>
          </w:p>
        </w:tc>
        <w:tc>
          <w:tcPr>
            <w:tcW w:w="1238" w:type="dxa"/>
            <w:vAlign w:val="top"/>
          </w:tcPr>
          <w:p w14:paraId="61179933">
            <w:pPr>
              <w:rPr>
                <w:rFonts w:ascii="Arial"/>
                <w:sz w:val="21"/>
              </w:rPr>
            </w:pPr>
          </w:p>
        </w:tc>
        <w:tc>
          <w:tcPr>
            <w:tcW w:w="4004" w:type="dxa"/>
            <w:vAlign w:val="top"/>
          </w:tcPr>
          <w:p w14:paraId="2A10E6CB">
            <w:pPr>
              <w:rPr>
                <w:rFonts w:ascii="Arial"/>
                <w:sz w:val="21"/>
              </w:rPr>
            </w:pPr>
          </w:p>
        </w:tc>
        <w:tc>
          <w:tcPr>
            <w:tcW w:w="1138" w:type="dxa"/>
            <w:vAlign w:val="top"/>
          </w:tcPr>
          <w:p w14:paraId="6D403D90">
            <w:pPr>
              <w:rPr>
                <w:rFonts w:ascii="Arial"/>
                <w:sz w:val="21"/>
              </w:rPr>
            </w:pPr>
          </w:p>
        </w:tc>
      </w:tr>
      <w:tr w14:paraId="689D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2" w:type="dxa"/>
            <w:vAlign w:val="top"/>
          </w:tcPr>
          <w:p w14:paraId="0FC5B713">
            <w:pPr>
              <w:pStyle w:val="13"/>
              <w:spacing w:before="155" w:line="269" w:lineRule="exact"/>
              <w:ind w:left="373"/>
              <w:rPr>
                <w:sz w:val="20"/>
                <w:szCs w:val="20"/>
              </w:rPr>
            </w:pPr>
            <w:r>
              <w:rPr>
                <w:position w:val="1"/>
                <w:sz w:val="20"/>
                <w:szCs w:val="20"/>
              </w:rPr>
              <w:t>3</w:t>
            </w:r>
          </w:p>
        </w:tc>
        <w:tc>
          <w:tcPr>
            <w:tcW w:w="2268" w:type="dxa"/>
            <w:vAlign w:val="top"/>
          </w:tcPr>
          <w:p w14:paraId="49CEC7D9">
            <w:pPr>
              <w:rPr>
                <w:rFonts w:ascii="Arial"/>
                <w:sz w:val="21"/>
              </w:rPr>
            </w:pPr>
          </w:p>
        </w:tc>
        <w:tc>
          <w:tcPr>
            <w:tcW w:w="1238" w:type="dxa"/>
            <w:vAlign w:val="top"/>
          </w:tcPr>
          <w:p w14:paraId="3CE7601B">
            <w:pPr>
              <w:rPr>
                <w:rFonts w:ascii="Arial"/>
                <w:sz w:val="21"/>
              </w:rPr>
            </w:pPr>
          </w:p>
        </w:tc>
        <w:tc>
          <w:tcPr>
            <w:tcW w:w="4004" w:type="dxa"/>
            <w:vAlign w:val="top"/>
          </w:tcPr>
          <w:p w14:paraId="7B404894">
            <w:pPr>
              <w:rPr>
                <w:rFonts w:ascii="Arial"/>
                <w:sz w:val="21"/>
              </w:rPr>
            </w:pPr>
          </w:p>
        </w:tc>
        <w:tc>
          <w:tcPr>
            <w:tcW w:w="1138" w:type="dxa"/>
            <w:vAlign w:val="top"/>
          </w:tcPr>
          <w:p w14:paraId="39AE6C4D">
            <w:pPr>
              <w:rPr>
                <w:rFonts w:ascii="Arial"/>
                <w:sz w:val="21"/>
              </w:rPr>
            </w:pPr>
          </w:p>
        </w:tc>
      </w:tr>
      <w:tr w14:paraId="49B1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832" w:type="dxa"/>
            <w:vAlign w:val="top"/>
          </w:tcPr>
          <w:p w14:paraId="100FCAE5">
            <w:pPr>
              <w:pStyle w:val="13"/>
              <w:spacing w:before="155" w:line="325" w:lineRule="exact"/>
              <w:ind w:left="226"/>
              <w:rPr>
                <w:sz w:val="20"/>
                <w:szCs w:val="20"/>
              </w:rPr>
            </w:pPr>
            <w:r>
              <w:rPr>
                <w:spacing w:val="-2"/>
                <w:position w:val="3"/>
                <w:sz w:val="20"/>
                <w:szCs w:val="20"/>
              </w:rPr>
              <w:t>……</w:t>
            </w:r>
          </w:p>
        </w:tc>
        <w:tc>
          <w:tcPr>
            <w:tcW w:w="2268" w:type="dxa"/>
            <w:vAlign w:val="top"/>
          </w:tcPr>
          <w:p w14:paraId="3BDAA5B2">
            <w:pPr>
              <w:rPr>
                <w:rFonts w:ascii="Arial"/>
                <w:sz w:val="21"/>
              </w:rPr>
            </w:pPr>
          </w:p>
        </w:tc>
        <w:tc>
          <w:tcPr>
            <w:tcW w:w="1238" w:type="dxa"/>
            <w:vAlign w:val="top"/>
          </w:tcPr>
          <w:p w14:paraId="259E186F">
            <w:pPr>
              <w:rPr>
                <w:rFonts w:ascii="Arial"/>
                <w:sz w:val="21"/>
              </w:rPr>
            </w:pPr>
          </w:p>
        </w:tc>
        <w:tc>
          <w:tcPr>
            <w:tcW w:w="4004" w:type="dxa"/>
            <w:vAlign w:val="top"/>
          </w:tcPr>
          <w:p w14:paraId="67FDC31D">
            <w:pPr>
              <w:rPr>
                <w:rFonts w:ascii="Arial"/>
                <w:sz w:val="21"/>
              </w:rPr>
            </w:pPr>
          </w:p>
        </w:tc>
        <w:tc>
          <w:tcPr>
            <w:tcW w:w="1138" w:type="dxa"/>
            <w:vAlign w:val="top"/>
          </w:tcPr>
          <w:p w14:paraId="0F3D4710">
            <w:pPr>
              <w:rPr>
                <w:rFonts w:ascii="Arial"/>
                <w:sz w:val="21"/>
              </w:rPr>
            </w:pPr>
          </w:p>
        </w:tc>
      </w:tr>
    </w:tbl>
    <w:p w14:paraId="2889E6A2">
      <w:pPr>
        <w:pStyle w:val="5"/>
        <w:spacing w:before="29" w:line="233" w:lineRule="auto"/>
        <w:ind w:left="133"/>
        <w:rPr>
          <w:sz w:val="20"/>
          <w:szCs w:val="20"/>
        </w:rPr>
      </w:pPr>
      <w:r>
        <w:rPr>
          <w:sz w:val="20"/>
          <w:szCs w:val="20"/>
        </w:rPr>
        <w:t>注：</w:t>
      </w:r>
    </w:p>
    <w:p w14:paraId="70593F0E">
      <w:pPr>
        <w:pStyle w:val="5"/>
        <w:spacing w:before="158" w:line="327" w:lineRule="auto"/>
        <w:ind w:left="136" w:right="75" w:firstLine="12"/>
        <w:rPr>
          <w:sz w:val="20"/>
          <w:szCs w:val="20"/>
        </w:rPr>
      </w:pPr>
      <w:r>
        <w:rPr>
          <w:spacing w:val="9"/>
          <w:sz w:val="20"/>
          <w:szCs w:val="20"/>
        </w:rPr>
        <w:t>1.直接控股股东：是指其出资额占有限责任公司资本总额百分之五十以上或者其持有的股份占股份有限</w:t>
      </w:r>
      <w:r>
        <w:rPr>
          <w:spacing w:val="10"/>
          <w:sz w:val="20"/>
          <w:szCs w:val="20"/>
        </w:rPr>
        <w:t>公司股份总额百分之五十以上的股东；出资额或者持有股份的比例虽然不</w:t>
      </w:r>
      <w:r>
        <w:rPr>
          <w:spacing w:val="9"/>
          <w:sz w:val="20"/>
          <w:szCs w:val="20"/>
        </w:rPr>
        <w:t>足百分之五十，但依其出资额或者持有的股份所享有的表决权已足以对股东会、股东大会的决议产生重大影响的股东。</w:t>
      </w:r>
    </w:p>
    <w:p w14:paraId="6283420F">
      <w:pPr>
        <w:pStyle w:val="5"/>
        <w:spacing w:before="161" w:line="303" w:lineRule="auto"/>
        <w:ind w:left="137" w:right="77" w:hanging="1"/>
        <w:rPr>
          <w:sz w:val="20"/>
          <w:szCs w:val="20"/>
        </w:rPr>
      </w:pPr>
      <w:r>
        <w:rPr>
          <w:spacing w:val="10"/>
          <w:sz w:val="20"/>
          <w:szCs w:val="20"/>
        </w:rPr>
        <w:t>2.本表所指的控股关系仅限于直接控股关系</w:t>
      </w:r>
      <w:r>
        <w:rPr>
          <w:spacing w:val="9"/>
          <w:sz w:val="20"/>
          <w:szCs w:val="20"/>
        </w:rPr>
        <w:t>，不包括间接的控股关系。公司实际控制人与公司之间的关</w:t>
      </w:r>
      <w:r>
        <w:rPr>
          <w:spacing w:val="8"/>
          <w:sz w:val="20"/>
          <w:szCs w:val="20"/>
        </w:rPr>
        <w:t>系不属于本表所指的直接控股关系。</w:t>
      </w:r>
    </w:p>
    <w:p w14:paraId="73EECE9D">
      <w:pPr>
        <w:pStyle w:val="5"/>
        <w:spacing w:before="161" w:line="228" w:lineRule="auto"/>
        <w:ind w:left="138"/>
        <w:rPr>
          <w:sz w:val="20"/>
          <w:szCs w:val="20"/>
        </w:rPr>
      </w:pPr>
      <w:r>
        <w:rPr>
          <w:spacing w:val="7"/>
          <w:sz w:val="20"/>
          <w:szCs w:val="20"/>
        </w:rPr>
        <w:t>3.供应商不存在直接控股股东的，则填“无</w:t>
      </w:r>
      <w:r>
        <w:rPr>
          <w:spacing w:val="-70"/>
          <w:sz w:val="20"/>
          <w:szCs w:val="20"/>
        </w:rPr>
        <w:t xml:space="preserve"> </w:t>
      </w:r>
      <w:r>
        <w:rPr>
          <w:spacing w:val="7"/>
          <w:sz w:val="20"/>
          <w:szCs w:val="20"/>
        </w:rPr>
        <w:t>”。</w:t>
      </w:r>
    </w:p>
    <w:p w14:paraId="5A87BEE5">
      <w:pPr>
        <w:spacing w:line="262" w:lineRule="auto"/>
        <w:rPr>
          <w:rFonts w:ascii="Arial"/>
          <w:sz w:val="21"/>
        </w:rPr>
      </w:pPr>
    </w:p>
    <w:p w14:paraId="5DAED77B">
      <w:pPr>
        <w:spacing w:line="262" w:lineRule="auto"/>
        <w:rPr>
          <w:rFonts w:ascii="Arial"/>
          <w:sz w:val="21"/>
        </w:rPr>
      </w:pPr>
    </w:p>
    <w:p w14:paraId="2D98C42E">
      <w:pPr>
        <w:spacing w:line="262" w:lineRule="auto"/>
        <w:rPr>
          <w:rFonts w:ascii="Arial"/>
          <w:sz w:val="21"/>
        </w:rPr>
      </w:pPr>
    </w:p>
    <w:p w14:paraId="2E25F7CF">
      <w:pPr>
        <w:spacing w:line="262" w:lineRule="auto"/>
        <w:rPr>
          <w:rFonts w:ascii="Arial"/>
          <w:sz w:val="21"/>
        </w:rPr>
      </w:pPr>
    </w:p>
    <w:p w14:paraId="5A2DED75">
      <w:pPr>
        <w:spacing w:line="263" w:lineRule="auto"/>
        <w:rPr>
          <w:rFonts w:ascii="Arial"/>
          <w:sz w:val="21"/>
        </w:rPr>
      </w:pPr>
    </w:p>
    <w:p w14:paraId="65EDE283">
      <w:pPr>
        <w:pStyle w:val="5"/>
        <w:spacing w:before="66" w:line="228" w:lineRule="auto"/>
        <w:ind w:left="4545"/>
        <w:rPr>
          <w:sz w:val="20"/>
          <w:szCs w:val="20"/>
        </w:rPr>
      </w:pPr>
      <w:r>
        <w:rPr>
          <w:spacing w:val="4"/>
          <w:sz w:val="20"/>
          <w:szCs w:val="20"/>
        </w:rPr>
        <w:t>投标人</w:t>
      </w:r>
      <w:r>
        <w:rPr>
          <w:b/>
          <w:bCs/>
          <w:spacing w:val="4"/>
          <w:sz w:val="20"/>
          <w:szCs w:val="20"/>
        </w:rPr>
        <w:t>（</w:t>
      </w:r>
      <w:r>
        <w:rPr>
          <w:b/>
          <w:bCs/>
          <w:sz w:val="20"/>
          <w:szCs w:val="20"/>
        </w:rPr>
        <w:t>CA</w:t>
      </w:r>
      <w:r>
        <w:rPr>
          <w:spacing w:val="-15"/>
          <w:sz w:val="20"/>
          <w:szCs w:val="20"/>
        </w:rPr>
        <w:t xml:space="preserve"> </w:t>
      </w:r>
      <w:r>
        <w:rPr>
          <w:b/>
          <w:bCs/>
          <w:spacing w:val="4"/>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25BE22E6">
      <w:pPr>
        <w:pStyle w:val="5"/>
        <w:spacing w:before="164" w:line="228" w:lineRule="auto"/>
        <w:ind w:left="4684"/>
        <w:rPr>
          <w:sz w:val="20"/>
          <w:szCs w:val="20"/>
        </w:rPr>
      </w:pPr>
      <w:r>
        <w:rPr>
          <w:spacing w:val="-6"/>
          <w:sz w:val="20"/>
          <w:szCs w:val="20"/>
        </w:rPr>
        <w:t>日期：</w:t>
      </w:r>
      <w:r>
        <w:rPr>
          <w:spacing w:val="13"/>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0D9D17D3">
      <w:pPr>
        <w:spacing w:line="228" w:lineRule="auto"/>
        <w:rPr>
          <w:sz w:val="20"/>
          <w:szCs w:val="20"/>
        </w:rPr>
        <w:sectPr>
          <w:headerReference r:id="rId32" w:type="default"/>
          <w:footerReference r:id="rId33" w:type="default"/>
          <w:pgSz w:w="11906" w:h="16839"/>
          <w:pgMar w:top="1108" w:right="1134" w:bottom="1214" w:left="1122" w:header="831" w:footer="977" w:gutter="0"/>
          <w:pgNumType w:fmt="decimal"/>
          <w:cols w:space="720" w:num="1"/>
        </w:sectPr>
      </w:pPr>
    </w:p>
    <w:p w14:paraId="1EA880C9">
      <w:pPr>
        <w:spacing w:line="296" w:lineRule="auto"/>
        <w:rPr>
          <w:rFonts w:ascii="Arial"/>
          <w:sz w:val="21"/>
        </w:rPr>
      </w:pPr>
    </w:p>
    <w:p w14:paraId="2F7BD95A">
      <w:pPr>
        <w:spacing w:line="297" w:lineRule="auto"/>
        <w:rPr>
          <w:rFonts w:ascii="Arial"/>
          <w:sz w:val="21"/>
        </w:rPr>
      </w:pPr>
    </w:p>
    <w:p w14:paraId="42B0B395">
      <w:pPr>
        <w:pStyle w:val="5"/>
        <w:spacing w:before="101" w:line="225" w:lineRule="auto"/>
        <w:ind w:left="2976"/>
      </w:pPr>
      <w:r>
        <w:rPr>
          <w:b/>
          <w:bCs/>
          <w:spacing w:val="6"/>
        </w:rPr>
        <w:t>投标人直接管理关系信息表</w:t>
      </w:r>
    </w:p>
    <w:p w14:paraId="0F2F4A5A">
      <w:pPr>
        <w:spacing w:line="195" w:lineRule="exact"/>
      </w:pPr>
    </w:p>
    <w:tbl>
      <w:tblPr>
        <w:tblStyle w:val="1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6527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009" w:type="dxa"/>
            <w:vAlign w:val="top"/>
          </w:tcPr>
          <w:p w14:paraId="3414A441">
            <w:pPr>
              <w:pStyle w:val="13"/>
              <w:spacing w:before="156" w:line="230" w:lineRule="auto"/>
              <w:ind w:left="298"/>
              <w:rPr>
                <w:sz w:val="20"/>
                <w:szCs w:val="20"/>
              </w:rPr>
            </w:pPr>
            <w:r>
              <w:rPr>
                <w:b/>
                <w:bCs/>
                <w:spacing w:val="4"/>
                <w:sz w:val="20"/>
                <w:szCs w:val="20"/>
              </w:rPr>
              <w:t>序号</w:t>
            </w:r>
          </w:p>
        </w:tc>
        <w:tc>
          <w:tcPr>
            <w:tcW w:w="2657" w:type="dxa"/>
            <w:vAlign w:val="top"/>
          </w:tcPr>
          <w:p w14:paraId="6A239B11">
            <w:pPr>
              <w:pStyle w:val="13"/>
              <w:spacing w:before="157" w:line="228" w:lineRule="auto"/>
              <w:ind w:left="280"/>
              <w:rPr>
                <w:sz w:val="20"/>
                <w:szCs w:val="20"/>
              </w:rPr>
            </w:pPr>
            <w:r>
              <w:rPr>
                <w:b/>
                <w:bCs/>
                <w:spacing w:val="7"/>
                <w:sz w:val="20"/>
                <w:szCs w:val="20"/>
              </w:rPr>
              <w:t>直接管理关系单位名称</w:t>
            </w:r>
          </w:p>
        </w:tc>
        <w:tc>
          <w:tcPr>
            <w:tcW w:w="3922" w:type="dxa"/>
            <w:vAlign w:val="top"/>
          </w:tcPr>
          <w:p w14:paraId="26C0A6BC">
            <w:pPr>
              <w:pStyle w:val="13"/>
              <w:spacing w:before="156" w:line="228" w:lineRule="auto"/>
              <w:ind w:left="1128"/>
              <w:rPr>
                <w:sz w:val="20"/>
                <w:szCs w:val="20"/>
              </w:rPr>
            </w:pPr>
            <w:r>
              <w:rPr>
                <w:b/>
                <w:bCs/>
                <w:spacing w:val="6"/>
                <w:sz w:val="20"/>
                <w:szCs w:val="20"/>
              </w:rPr>
              <w:t>统一社会信用代码</w:t>
            </w:r>
          </w:p>
        </w:tc>
        <w:tc>
          <w:tcPr>
            <w:tcW w:w="2068" w:type="dxa"/>
            <w:vAlign w:val="top"/>
          </w:tcPr>
          <w:p w14:paraId="20BFF1A3">
            <w:pPr>
              <w:pStyle w:val="13"/>
              <w:spacing w:before="156" w:line="230" w:lineRule="auto"/>
              <w:ind w:left="830"/>
              <w:rPr>
                <w:sz w:val="20"/>
                <w:szCs w:val="20"/>
              </w:rPr>
            </w:pPr>
            <w:r>
              <w:rPr>
                <w:b/>
                <w:bCs/>
                <w:spacing w:val="2"/>
                <w:sz w:val="20"/>
                <w:szCs w:val="20"/>
              </w:rPr>
              <w:t>备注</w:t>
            </w:r>
          </w:p>
        </w:tc>
      </w:tr>
      <w:tr w14:paraId="4A42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9" w:type="dxa"/>
            <w:vAlign w:val="top"/>
          </w:tcPr>
          <w:p w14:paraId="7EB87DC6">
            <w:pPr>
              <w:pStyle w:val="13"/>
              <w:spacing w:before="151" w:line="271" w:lineRule="exact"/>
              <w:ind w:left="473"/>
              <w:rPr>
                <w:sz w:val="20"/>
                <w:szCs w:val="20"/>
              </w:rPr>
            </w:pPr>
            <w:r>
              <w:rPr>
                <w:position w:val="1"/>
                <w:sz w:val="20"/>
                <w:szCs w:val="20"/>
              </w:rPr>
              <w:t>1</w:t>
            </w:r>
          </w:p>
        </w:tc>
        <w:tc>
          <w:tcPr>
            <w:tcW w:w="2657" w:type="dxa"/>
            <w:vAlign w:val="top"/>
          </w:tcPr>
          <w:p w14:paraId="0F93777D">
            <w:pPr>
              <w:rPr>
                <w:rFonts w:ascii="Arial"/>
                <w:sz w:val="21"/>
              </w:rPr>
            </w:pPr>
          </w:p>
        </w:tc>
        <w:tc>
          <w:tcPr>
            <w:tcW w:w="3922" w:type="dxa"/>
            <w:vAlign w:val="top"/>
          </w:tcPr>
          <w:p w14:paraId="0FC1137E">
            <w:pPr>
              <w:rPr>
                <w:rFonts w:ascii="Arial"/>
                <w:sz w:val="21"/>
              </w:rPr>
            </w:pPr>
          </w:p>
        </w:tc>
        <w:tc>
          <w:tcPr>
            <w:tcW w:w="2068" w:type="dxa"/>
            <w:vAlign w:val="top"/>
          </w:tcPr>
          <w:p w14:paraId="56496A41">
            <w:pPr>
              <w:rPr>
                <w:rFonts w:ascii="Arial"/>
                <w:sz w:val="21"/>
              </w:rPr>
            </w:pPr>
          </w:p>
        </w:tc>
      </w:tr>
      <w:tr w14:paraId="2F31F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009" w:type="dxa"/>
            <w:vAlign w:val="top"/>
          </w:tcPr>
          <w:p w14:paraId="21D80AF6">
            <w:pPr>
              <w:pStyle w:val="13"/>
              <w:spacing w:before="154" w:line="271" w:lineRule="exact"/>
              <w:ind w:left="460"/>
              <w:rPr>
                <w:sz w:val="20"/>
                <w:szCs w:val="20"/>
              </w:rPr>
            </w:pPr>
            <w:r>
              <w:rPr>
                <w:position w:val="1"/>
                <w:sz w:val="20"/>
                <w:szCs w:val="20"/>
              </w:rPr>
              <w:t>2</w:t>
            </w:r>
          </w:p>
        </w:tc>
        <w:tc>
          <w:tcPr>
            <w:tcW w:w="2657" w:type="dxa"/>
            <w:vAlign w:val="top"/>
          </w:tcPr>
          <w:p w14:paraId="467EDBC7">
            <w:pPr>
              <w:rPr>
                <w:rFonts w:ascii="Arial"/>
                <w:sz w:val="21"/>
              </w:rPr>
            </w:pPr>
          </w:p>
        </w:tc>
        <w:tc>
          <w:tcPr>
            <w:tcW w:w="3922" w:type="dxa"/>
            <w:vAlign w:val="top"/>
          </w:tcPr>
          <w:p w14:paraId="69055E5C">
            <w:pPr>
              <w:rPr>
                <w:rFonts w:ascii="Arial"/>
                <w:sz w:val="21"/>
              </w:rPr>
            </w:pPr>
          </w:p>
        </w:tc>
        <w:tc>
          <w:tcPr>
            <w:tcW w:w="2068" w:type="dxa"/>
            <w:vAlign w:val="top"/>
          </w:tcPr>
          <w:p w14:paraId="1279A68E">
            <w:pPr>
              <w:rPr>
                <w:rFonts w:ascii="Arial"/>
                <w:sz w:val="21"/>
              </w:rPr>
            </w:pPr>
          </w:p>
        </w:tc>
      </w:tr>
      <w:tr w14:paraId="65E4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9" w:type="dxa"/>
            <w:vAlign w:val="top"/>
          </w:tcPr>
          <w:p w14:paraId="7C0648F8">
            <w:pPr>
              <w:pStyle w:val="13"/>
              <w:spacing w:before="153" w:line="270" w:lineRule="exact"/>
              <w:ind w:left="461"/>
              <w:rPr>
                <w:sz w:val="20"/>
                <w:szCs w:val="20"/>
              </w:rPr>
            </w:pPr>
            <w:r>
              <w:rPr>
                <w:position w:val="1"/>
                <w:sz w:val="20"/>
                <w:szCs w:val="20"/>
              </w:rPr>
              <w:t>3</w:t>
            </w:r>
          </w:p>
        </w:tc>
        <w:tc>
          <w:tcPr>
            <w:tcW w:w="2657" w:type="dxa"/>
            <w:vAlign w:val="top"/>
          </w:tcPr>
          <w:p w14:paraId="1E8C8860">
            <w:pPr>
              <w:rPr>
                <w:rFonts w:ascii="Arial"/>
                <w:sz w:val="21"/>
              </w:rPr>
            </w:pPr>
          </w:p>
        </w:tc>
        <w:tc>
          <w:tcPr>
            <w:tcW w:w="3922" w:type="dxa"/>
            <w:vAlign w:val="top"/>
          </w:tcPr>
          <w:p w14:paraId="3E77CDDB">
            <w:pPr>
              <w:rPr>
                <w:rFonts w:ascii="Arial"/>
                <w:sz w:val="21"/>
              </w:rPr>
            </w:pPr>
          </w:p>
        </w:tc>
        <w:tc>
          <w:tcPr>
            <w:tcW w:w="2068" w:type="dxa"/>
            <w:vAlign w:val="top"/>
          </w:tcPr>
          <w:p w14:paraId="096E67D8">
            <w:pPr>
              <w:rPr>
                <w:rFonts w:ascii="Arial"/>
                <w:sz w:val="21"/>
              </w:rPr>
            </w:pPr>
          </w:p>
        </w:tc>
      </w:tr>
      <w:tr w14:paraId="0283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009" w:type="dxa"/>
            <w:vAlign w:val="top"/>
          </w:tcPr>
          <w:p w14:paraId="368706D3">
            <w:pPr>
              <w:pStyle w:val="13"/>
              <w:spacing w:before="154" w:line="325" w:lineRule="exact"/>
              <w:ind w:left="312"/>
              <w:rPr>
                <w:sz w:val="20"/>
                <w:szCs w:val="20"/>
              </w:rPr>
            </w:pPr>
            <w:r>
              <w:rPr>
                <w:spacing w:val="-2"/>
                <w:position w:val="3"/>
                <w:sz w:val="20"/>
                <w:szCs w:val="20"/>
              </w:rPr>
              <w:t>……</w:t>
            </w:r>
          </w:p>
        </w:tc>
        <w:tc>
          <w:tcPr>
            <w:tcW w:w="2657" w:type="dxa"/>
            <w:vAlign w:val="top"/>
          </w:tcPr>
          <w:p w14:paraId="50CB7679">
            <w:pPr>
              <w:rPr>
                <w:rFonts w:ascii="Arial"/>
                <w:sz w:val="21"/>
              </w:rPr>
            </w:pPr>
          </w:p>
        </w:tc>
        <w:tc>
          <w:tcPr>
            <w:tcW w:w="3922" w:type="dxa"/>
            <w:vAlign w:val="top"/>
          </w:tcPr>
          <w:p w14:paraId="0EA229C8">
            <w:pPr>
              <w:rPr>
                <w:rFonts w:ascii="Arial"/>
                <w:sz w:val="21"/>
              </w:rPr>
            </w:pPr>
          </w:p>
        </w:tc>
        <w:tc>
          <w:tcPr>
            <w:tcW w:w="2068" w:type="dxa"/>
            <w:vAlign w:val="top"/>
          </w:tcPr>
          <w:p w14:paraId="08A707A7">
            <w:pPr>
              <w:rPr>
                <w:rFonts w:ascii="Arial"/>
                <w:sz w:val="21"/>
              </w:rPr>
            </w:pPr>
          </w:p>
        </w:tc>
      </w:tr>
    </w:tbl>
    <w:p w14:paraId="57D94489">
      <w:pPr>
        <w:pStyle w:val="5"/>
        <w:spacing w:before="31" w:line="233" w:lineRule="auto"/>
        <w:ind w:left="133"/>
        <w:rPr>
          <w:sz w:val="20"/>
          <w:szCs w:val="20"/>
        </w:rPr>
      </w:pPr>
      <w:r>
        <w:rPr>
          <w:sz w:val="20"/>
          <w:szCs w:val="20"/>
        </w:rPr>
        <w:t>注：</w:t>
      </w:r>
    </w:p>
    <w:p w14:paraId="20218FBD">
      <w:pPr>
        <w:pStyle w:val="5"/>
        <w:spacing w:before="155" w:line="303" w:lineRule="auto"/>
        <w:ind w:left="138" w:right="89" w:firstLine="431"/>
        <w:rPr>
          <w:sz w:val="20"/>
          <w:szCs w:val="20"/>
        </w:rPr>
      </w:pPr>
      <w:r>
        <w:rPr>
          <w:spacing w:val="9"/>
          <w:sz w:val="20"/>
          <w:szCs w:val="20"/>
        </w:rPr>
        <w:t>1.管理关系：是指不具有出资持股关系的其他单位之间存在的管理与被管理关系，如一些上下级关</w:t>
      </w:r>
      <w:r>
        <w:rPr>
          <w:spacing w:val="8"/>
          <w:sz w:val="20"/>
          <w:szCs w:val="20"/>
        </w:rPr>
        <w:t>系的事业单位和团体组织。</w:t>
      </w:r>
    </w:p>
    <w:p w14:paraId="75CD5F73">
      <w:pPr>
        <w:pStyle w:val="5"/>
        <w:spacing w:before="159" w:line="228" w:lineRule="auto"/>
        <w:ind w:left="556"/>
        <w:rPr>
          <w:sz w:val="20"/>
          <w:szCs w:val="20"/>
        </w:rPr>
      </w:pPr>
      <w:r>
        <w:rPr>
          <w:spacing w:val="-2"/>
          <w:sz w:val="20"/>
          <w:szCs w:val="20"/>
        </w:rPr>
        <w:t>2.本表所指的管理关系仅限于直接管理关系，不包括间接的管理关系。</w:t>
      </w:r>
    </w:p>
    <w:p w14:paraId="648EE9F8">
      <w:pPr>
        <w:pStyle w:val="5"/>
        <w:spacing w:before="161" w:line="228" w:lineRule="auto"/>
        <w:ind w:left="558"/>
        <w:rPr>
          <w:sz w:val="20"/>
          <w:szCs w:val="20"/>
        </w:rPr>
      </w:pPr>
      <w:r>
        <w:rPr>
          <w:spacing w:val="7"/>
          <w:sz w:val="20"/>
          <w:szCs w:val="20"/>
        </w:rPr>
        <w:t>3.供应商不存在直接管理关系的，则填“无</w:t>
      </w:r>
      <w:r>
        <w:rPr>
          <w:spacing w:val="-70"/>
          <w:sz w:val="20"/>
          <w:szCs w:val="20"/>
        </w:rPr>
        <w:t xml:space="preserve"> </w:t>
      </w:r>
      <w:r>
        <w:rPr>
          <w:spacing w:val="7"/>
          <w:sz w:val="20"/>
          <w:szCs w:val="20"/>
        </w:rPr>
        <w:t>”。</w:t>
      </w:r>
    </w:p>
    <w:p w14:paraId="7F9D3A1C">
      <w:pPr>
        <w:spacing w:line="302" w:lineRule="auto"/>
        <w:rPr>
          <w:rFonts w:ascii="Arial"/>
          <w:sz w:val="21"/>
        </w:rPr>
      </w:pPr>
    </w:p>
    <w:p w14:paraId="1FE44644">
      <w:pPr>
        <w:spacing w:line="303" w:lineRule="auto"/>
        <w:rPr>
          <w:rFonts w:ascii="Arial"/>
          <w:sz w:val="21"/>
        </w:rPr>
      </w:pPr>
    </w:p>
    <w:p w14:paraId="175DD0D9">
      <w:pPr>
        <w:spacing w:line="303" w:lineRule="auto"/>
        <w:rPr>
          <w:rFonts w:ascii="Arial"/>
          <w:sz w:val="21"/>
        </w:rPr>
      </w:pPr>
    </w:p>
    <w:p w14:paraId="5BEE7C89">
      <w:pPr>
        <w:pStyle w:val="5"/>
        <w:spacing w:before="65" w:line="228" w:lineRule="auto"/>
        <w:ind w:left="4650"/>
        <w:rPr>
          <w:sz w:val="20"/>
          <w:szCs w:val="20"/>
        </w:rPr>
      </w:pPr>
      <w:r>
        <w:rPr>
          <w:spacing w:val="2"/>
          <w:sz w:val="20"/>
          <w:szCs w:val="20"/>
        </w:rPr>
        <w:t>投标人</w:t>
      </w:r>
      <w:r>
        <w:rPr>
          <w:b/>
          <w:bCs/>
          <w:spacing w:val="2"/>
          <w:sz w:val="20"/>
          <w:szCs w:val="20"/>
        </w:rPr>
        <w:t>（</w:t>
      </w:r>
      <w:r>
        <w:rPr>
          <w:b/>
          <w:bCs/>
          <w:sz w:val="20"/>
          <w:szCs w:val="20"/>
        </w:rPr>
        <w:t>CA</w:t>
      </w:r>
      <w:r>
        <w:rPr>
          <w:spacing w:val="2"/>
          <w:sz w:val="20"/>
          <w:szCs w:val="20"/>
        </w:rPr>
        <w:t xml:space="preserve"> </w:t>
      </w:r>
      <w:r>
        <w:rPr>
          <w:b/>
          <w:bCs/>
          <w:spacing w:val="2"/>
          <w:sz w:val="20"/>
          <w:szCs w:val="20"/>
        </w:rPr>
        <w:t>电子签章</w:t>
      </w:r>
      <w:r>
        <w:rPr>
          <w:b/>
          <w:bCs/>
          <w:spacing w:val="11"/>
          <w:sz w:val="20"/>
          <w:szCs w:val="20"/>
        </w:rPr>
        <w:t>）</w:t>
      </w:r>
      <w:r>
        <w:rPr>
          <w:spacing w:val="11"/>
          <w:sz w:val="20"/>
          <w:szCs w:val="20"/>
        </w:rPr>
        <w:t>：</w:t>
      </w:r>
      <w:r>
        <w:rPr>
          <w:sz w:val="20"/>
          <w:szCs w:val="20"/>
          <w:u w:val="single" w:color="auto"/>
        </w:rPr>
        <w:t xml:space="preserve">                    </w:t>
      </w:r>
    </w:p>
    <w:p w14:paraId="47A28AEA">
      <w:pPr>
        <w:pStyle w:val="5"/>
        <w:spacing w:before="162" w:line="228" w:lineRule="auto"/>
        <w:ind w:left="4684"/>
        <w:rPr>
          <w:sz w:val="20"/>
          <w:szCs w:val="20"/>
        </w:rPr>
      </w:pPr>
      <w:r>
        <w:rPr>
          <w:spacing w:val="-6"/>
          <w:sz w:val="20"/>
          <w:szCs w:val="20"/>
        </w:rPr>
        <w:t>日期：</w:t>
      </w:r>
      <w:r>
        <w:rPr>
          <w:spacing w:val="13"/>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47670CA0">
      <w:pPr>
        <w:spacing w:line="228" w:lineRule="auto"/>
        <w:rPr>
          <w:sz w:val="20"/>
          <w:szCs w:val="20"/>
        </w:rPr>
        <w:sectPr>
          <w:headerReference r:id="rId34" w:type="default"/>
          <w:footerReference r:id="rId35" w:type="default"/>
          <w:pgSz w:w="11906" w:h="16839"/>
          <w:pgMar w:top="1108" w:right="1122" w:bottom="1214" w:left="1122" w:header="831" w:footer="977" w:gutter="0"/>
          <w:pgNumType w:fmt="decimal"/>
          <w:cols w:space="720" w:num="1"/>
        </w:sectPr>
      </w:pPr>
    </w:p>
    <w:p w14:paraId="22EC6BE2">
      <w:pPr>
        <w:pStyle w:val="5"/>
        <w:spacing w:before="56" w:line="228" w:lineRule="auto"/>
        <w:ind w:left="19"/>
        <w:rPr>
          <w:sz w:val="20"/>
          <w:szCs w:val="20"/>
        </w:rPr>
      </w:pPr>
      <w:r>
        <w:rPr>
          <w:b/>
          <w:bCs/>
          <w:spacing w:val="5"/>
          <w:sz w:val="20"/>
          <w:szCs w:val="20"/>
        </w:rPr>
        <w:t>（</w:t>
      </w:r>
      <w:r>
        <w:rPr>
          <w:rFonts w:ascii="Times New Roman" w:hAnsi="Times New Roman" w:eastAsia="Times New Roman" w:cs="Times New Roman"/>
          <w:b/>
          <w:bCs/>
          <w:spacing w:val="5"/>
          <w:sz w:val="20"/>
          <w:szCs w:val="20"/>
        </w:rPr>
        <w:t>4</w:t>
      </w:r>
      <w:r>
        <w:rPr>
          <w:b/>
          <w:bCs/>
          <w:spacing w:val="5"/>
          <w:sz w:val="20"/>
          <w:szCs w:val="20"/>
        </w:rPr>
        <w:t>）投标声明书格式：</w:t>
      </w:r>
    </w:p>
    <w:p w14:paraId="66267561">
      <w:pPr>
        <w:pStyle w:val="5"/>
        <w:spacing w:before="299" w:line="225" w:lineRule="auto"/>
        <w:ind w:left="3977"/>
      </w:pPr>
      <w:r>
        <w:rPr>
          <w:spacing w:val="6"/>
        </w:rPr>
        <w:t>投标声明书</w:t>
      </w:r>
    </w:p>
    <w:p w14:paraId="063A7CA8">
      <w:pPr>
        <w:pStyle w:val="5"/>
        <w:spacing w:before="177" w:line="228" w:lineRule="auto"/>
        <w:ind w:left="42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u w:val="single" w:color="auto"/>
        </w:rPr>
        <w:t>（</w:t>
      </w:r>
      <w:r>
        <w:rPr>
          <w:spacing w:val="9"/>
          <w:sz w:val="20"/>
          <w:szCs w:val="20"/>
        </w:rPr>
        <w:t>招标采购单位名称</w:t>
      </w:r>
      <w:r>
        <w:rPr>
          <w:spacing w:val="-54"/>
          <w:sz w:val="20"/>
          <w:szCs w:val="20"/>
        </w:rPr>
        <w:t>）：</w:t>
      </w:r>
    </w:p>
    <w:p w14:paraId="5B7AECB2">
      <w:pPr>
        <w:pStyle w:val="5"/>
        <w:tabs>
          <w:tab w:val="left" w:pos="1680"/>
        </w:tabs>
        <w:spacing w:before="154" w:line="228" w:lineRule="auto"/>
        <w:ind w:left="420"/>
        <w:rPr>
          <w:sz w:val="20"/>
          <w:szCs w:val="20"/>
        </w:rPr>
      </w:pPr>
      <w:r>
        <w:rPr>
          <w:sz w:val="20"/>
          <w:szCs w:val="20"/>
          <w:u w:val="single" w:color="auto"/>
        </w:rPr>
        <w:tab/>
      </w:r>
      <w:r>
        <w:rPr>
          <w:spacing w:val="7"/>
          <w:sz w:val="20"/>
          <w:szCs w:val="20"/>
        </w:rPr>
        <w:t xml:space="preserve">（投标人名称）系中华人民共和国合法企业，经营地址  </w:t>
      </w:r>
      <w:r>
        <w:rPr>
          <w:spacing w:val="7"/>
          <w:sz w:val="20"/>
          <w:szCs w:val="20"/>
          <w:u w:val="single" w:color="auto"/>
        </w:rPr>
        <w:t xml:space="preserve">           </w:t>
      </w:r>
      <w:r>
        <w:rPr>
          <w:spacing w:val="6"/>
          <w:sz w:val="20"/>
          <w:szCs w:val="20"/>
          <w:u w:val="single" w:color="auto"/>
        </w:rPr>
        <w:t xml:space="preserve">              </w:t>
      </w:r>
    </w:p>
    <w:p w14:paraId="7B332F09">
      <w:pPr>
        <w:pStyle w:val="5"/>
        <w:tabs>
          <w:tab w:val="left" w:pos="2622"/>
        </w:tabs>
        <w:spacing w:before="284" w:line="96" w:lineRule="auto"/>
        <w:rPr>
          <w:sz w:val="20"/>
          <w:szCs w:val="20"/>
        </w:rPr>
      </w:pPr>
      <w:r>
        <w:rPr>
          <w:sz w:val="20"/>
          <w:szCs w:val="20"/>
          <w:u w:val="single" w:color="auto"/>
        </w:rPr>
        <w:tab/>
      </w:r>
      <w:r>
        <w:rPr>
          <w:sz w:val="20"/>
          <w:szCs w:val="20"/>
        </w:rPr>
        <w:t>。</w:t>
      </w:r>
    </w:p>
    <w:p w14:paraId="1D2EFFC4">
      <w:pPr>
        <w:pStyle w:val="5"/>
        <w:spacing w:before="163" w:line="360" w:lineRule="auto"/>
        <w:ind w:left="10" w:right="89" w:firstLine="420"/>
        <w:jc w:val="both"/>
        <w:rPr>
          <w:sz w:val="20"/>
          <w:szCs w:val="20"/>
        </w:rPr>
      </w:pPr>
      <w:r>
        <w:rPr>
          <w:spacing w:val="7"/>
          <w:sz w:val="20"/>
          <w:szCs w:val="20"/>
        </w:rPr>
        <w:t>我</w:t>
      </w:r>
      <w:r>
        <w:rPr>
          <w:spacing w:val="7"/>
          <w:sz w:val="20"/>
          <w:szCs w:val="20"/>
          <w:u w:val="single" w:color="auto"/>
        </w:rPr>
        <w:t xml:space="preserve">         </w:t>
      </w:r>
      <w:r>
        <w:rPr>
          <w:spacing w:val="7"/>
          <w:sz w:val="20"/>
          <w:szCs w:val="20"/>
        </w:rPr>
        <w:t>（姓名）系</w:t>
      </w:r>
      <w:r>
        <w:rPr>
          <w:spacing w:val="7"/>
          <w:sz w:val="20"/>
          <w:szCs w:val="20"/>
          <w:u w:val="single" w:color="auto"/>
        </w:rPr>
        <w:t xml:space="preserve">             </w:t>
      </w:r>
      <w:r>
        <w:rPr>
          <w:spacing w:val="7"/>
          <w:sz w:val="20"/>
          <w:szCs w:val="20"/>
        </w:rPr>
        <w:t>（投标人名称）的法定代表人（负责人</w:t>
      </w:r>
      <w:r>
        <w:rPr>
          <w:spacing w:val="-41"/>
          <w:sz w:val="20"/>
          <w:szCs w:val="20"/>
        </w:rPr>
        <w:t>），</w:t>
      </w:r>
      <w:r>
        <w:rPr>
          <w:spacing w:val="7"/>
          <w:sz w:val="20"/>
          <w:szCs w:val="20"/>
        </w:rPr>
        <w:t>我方愿意参加贵方组织的</w:t>
      </w:r>
      <w:r>
        <w:rPr>
          <w:rFonts w:hint="eastAsia"/>
          <w:spacing w:val="7"/>
          <w:sz w:val="20"/>
          <w:szCs w:val="20"/>
          <w:lang w:eastAsia="zh-CN"/>
        </w:rPr>
        <w:t>（</w:t>
      </w:r>
      <w:r>
        <w:rPr>
          <w:spacing w:val="7"/>
          <w:sz w:val="20"/>
          <w:szCs w:val="20"/>
          <w:u w:val="single" w:color="auto"/>
        </w:rPr>
        <w:t>项目名称</w:t>
      </w:r>
      <w:r>
        <w:rPr>
          <w:rFonts w:hint="eastAsia"/>
          <w:spacing w:val="7"/>
          <w:sz w:val="20"/>
          <w:szCs w:val="20"/>
          <w:u w:val="single" w:color="auto"/>
          <w:lang w:eastAsia="zh-CN"/>
        </w:rPr>
        <w:t>）</w:t>
      </w:r>
      <w:r>
        <w:rPr>
          <w:spacing w:val="7"/>
          <w:sz w:val="20"/>
          <w:szCs w:val="20"/>
          <w:u w:val="single" w:color="auto"/>
        </w:rPr>
        <w:t xml:space="preserve">               （项目编号</w:t>
      </w:r>
      <w:r>
        <w:rPr>
          <w:sz w:val="20"/>
          <w:szCs w:val="20"/>
          <w:u w:val="single" w:color="auto"/>
        </w:rPr>
        <w:t>：</w:t>
      </w:r>
      <w:r>
        <w:rPr>
          <w:spacing w:val="9"/>
          <w:sz w:val="20"/>
          <w:szCs w:val="20"/>
          <w:u w:val="single" w:color="auto"/>
        </w:rPr>
        <w:t xml:space="preserve">        </w:t>
      </w:r>
      <w:r>
        <w:rPr>
          <w:sz w:val="20"/>
          <w:szCs w:val="20"/>
          <w:u w:val="single" w:color="auto"/>
        </w:rPr>
        <w:t>）</w:t>
      </w:r>
      <w:r>
        <w:rPr>
          <w:spacing w:val="7"/>
          <w:sz w:val="20"/>
          <w:szCs w:val="20"/>
        </w:rPr>
        <w:t>的投标，为便于贵方公正、择优地确定中标</w:t>
      </w:r>
      <w:r>
        <w:rPr>
          <w:spacing w:val="9"/>
          <w:sz w:val="20"/>
          <w:szCs w:val="20"/>
        </w:rPr>
        <w:t>人及其投标产品和服务，我方就本次投标有关事项郑重声明如下：</w:t>
      </w:r>
    </w:p>
    <w:p w14:paraId="77D6D221">
      <w:pPr>
        <w:pStyle w:val="5"/>
        <w:spacing w:line="274" w:lineRule="exact"/>
        <w:ind w:left="445"/>
        <w:rPr>
          <w:sz w:val="20"/>
          <w:szCs w:val="20"/>
        </w:rPr>
      </w:pPr>
      <w:r>
        <w:rPr>
          <w:rFonts w:ascii="Times New Roman" w:hAnsi="Times New Roman" w:eastAsia="Times New Roman" w:cs="Times New Roman"/>
          <w:spacing w:val="8"/>
          <w:position w:val="1"/>
          <w:sz w:val="20"/>
          <w:szCs w:val="20"/>
        </w:rPr>
        <w:t>1.</w:t>
      </w:r>
      <w:r>
        <w:rPr>
          <w:spacing w:val="8"/>
          <w:position w:val="1"/>
          <w:sz w:val="20"/>
          <w:szCs w:val="20"/>
        </w:rPr>
        <w:t>我方向贵方提交的所有投标文件、资料都是准确的和真实的。</w:t>
      </w:r>
    </w:p>
    <w:p w14:paraId="40883053">
      <w:pPr>
        <w:pStyle w:val="5"/>
        <w:spacing w:before="127" w:line="312" w:lineRule="auto"/>
        <w:ind w:left="9" w:right="89" w:firstLine="416"/>
        <w:rPr>
          <w:sz w:val="20"/>
          <w:szCs w:val="20"/>
        </w:rPr>
      </w:pPr>
      <w:r>
        <w:rPr>
          <w:rFonts w:ascii="Times New Roman" w:hAnsi="Times New Roman" w:eastAsia="Times New Roman" w:cs="Times New Roman"/>
          <w:spacing w:val="8"/>
          <w:sz w:val="20"/>
          <w:szCs w:val="20"/>
        </w:rPr>
        <w:t>2.</w:t>
      </w:r>
      <w:r>
        <w:rPr>
          <w:spacing w:val="8"/>
          <w:sz w:val="20"/>
          <w:szCs w:val="20"/>
        </w:rPr>
        <w:t>我方承诺已经具备《中华人民共和国政府采购法》第二十二条中规定</w:t>
      </w:r>
      <w:r>
        <w:rPr>
          <w:spacing w:val="7"/>
          <w:sz w:val="20"/>
          <w:szCs w:val="20"/>
        </w:rPr>
        <w:t>的参加政府采购活动的供应商应当具备的条件：</w:t>
      </w:r>
    </w:p>
    <w:p w14:paraId="52E8993C">
      <w:pPr>
        <w:pStyle w:val="5"/>
        <w:spacing w:before="123" w:line="274" w:lineRule="exact"/>
        <w:ind w:left="439"/>
        <w:rPr>
          <w:sz w:val="20"/>
          <w:szCs w:val="20"/>
        </w:rPr>
      </w:pPr>
      <w:r>
        <w:rPr>
          <w:spacing w:val="7"/>
          <w:position w:val="1"/>
          <w:sz w:val="20"/>
          <w:szCs w:val="20"/>
        </w:rPr>
        <w:t>（</w:t>
      </w:r>
      <w:r>
        <w:rPr>
          <w:rFonts w:ascii="Times New Roman" w:hAnsi="Times New Roman" w:eastAsia="Times New Roman" w:cs="Times New Roman"/>
          <w:spacing w:val="7"/>
          <w:position w:val="1"/>
          <w:sz w:val="20"/>
          <w:szCs w:val="20"/>
        </w:rPr>
        <w:t>1</w:t>
      </w:r>
      <w:r>
        <w:rPr>
          <w:spacing w:val="7"/>
          <w:position w:val="1"/>
          <w:sz w:val="20"/>
          <w:szCs w:val="20"/>
        </w:rPr>
        <w:t>）具有独立承担民事责任的能力；</w:t>
      </w:r>
    </w:p>
    <w:p w14:paraId="63881F2A">
      <w:pPr>
        <w:pStyle w:val="5"/>
        <w:spacing w:before="126" w:line="275"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）具有良好的商业信誉和健全的财务会计制度；</w:t>
      </w:r>
    </w:p>
    <w:p w14:paraId="1B7BEE5D">
      <w:pPr>
        <w:pStyle w:val="5"/>
        <w:spacing w:before="124"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3</w:t>
      </w:r>
      <w:r>
        <w:rPr>
          <w:spacing w:val="8"/>
          <w:position w:val="1"/>
          <w:sz w:val="20"/>
          <w:szCs w:val="20"/>
        </w:rPr>
        <w:t>）具有履行合同所必需的设备和专业技术能力；</w:t>
      </w:r>
    </w:p>
    <w:p w14:paraId="49A53F4C">
      <w:pPr>
        <w:pStyle w:val="5"/>
        <w:spacing w:before="127"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4</w:t>
      </w:r>
      <w:r>
        <w:rPr>
          <w:spacing w:val="8"/>
          <w:position w:val="1"/>
          <w:sz w:val="20"/>
          <w:szCs w:val="20"/>
        </w:rPr>
        <w:t>）有依法缴纳税收和社会保障资金的良好记录；</w:t>
      </w:r>
    </w:p>
    <w:p w14:paraId="72F45EB8">
      <w:pPr>
        <w:pStyle w:val="5"/>
        <w:spacing w:before="157" w:line="228" w:lineRule="auto"/>
        <w:ind w:left="439"/>
        <w:rPr>
          <w:sz w:val="20"/>
          <w:szCs w:val="20"/>
        </w:rPr>
      </w:pPr>
      <w:r>
        <w:rPr>
          <w:spacing w:val="9"/>
          <w:sz w:val="20"/>
          <w:szCs w:val="20"/>
        </w:rPr>
        <w:t>（</w:t>
      </w:r>
      <w:r>
        <w:rPr>
          <w:rFonts w:ascii="Times New Roman" w:hAnsi="Times New Roman" w:eastAsia="Times New Roman" w:cs="Times New Roman"/>
          <w:spacing w:val="9"/>
          <w:sz w:val="20"/>
          <w:szCs w:val="20"/>
        </w:rPr>
        <w:t>5</w:t>
      </w:r>
      <w:r>
        <w:rPr>
          <w:spacing w:val="9"/>
          <w:sz w:val="20"/>
          <w:szCs w:val="20"/>
        </w:rPr>
        <w:t>）参加政府采购活动前三年内，在经营活动中没有</w:t>
      </w:r>
      <w:r>
        <w:rPr>
          <w:spacing w:val="8"/>
          <w:sz w:val="20"/>
          <w:szCs w:val="20"/>
        </w:rPr>
        <w:t>重大违法记录；</w:t>
      </w:r>
    </w:p>
    <w:p w14:paraId="4D466348">
      <w:pPr>
        <w:pStyle w:val="5"/>
        <w:spacing w:before="121" w:line="274" w:lineRule="exact"/>
        <w:ind w:left="43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6</w:t>
      </w:r>
      <w:r>
        <w:rPr>
          <w:spacing w:val="8"/>
          <w:position w:val="1"/>
          <w:sz w:val="20"/>
          <w:szCs w:val="20"/>
        </w:rPr>
        <w:t>）法律、行政法规规定的其他条件。</w:t>
      </w:r>
    </w:p>
    <w:p w14:paraId="63B2B3EE">
      <w:pPr>
        <w:pStyle w:val="5"/>
        <w:spacing w:before="127" w:line="331" w:lineRule="auto"/>
        <w:ind w:left="9" w:right="42" w:firstLine="416"/>
        <w:rPr>
          <w:sz w:val="20"/>
          <w:szCs w:val="20"/>
        </w:rPr>
      </w:pPr>
      <w:r>
        <w:rPr>
          <w:rFonts w:ascii="Times New Roman" w:hAnsi="Times New Roman" w:eastAsia="Times New Roman" w:cs="Times New Roman"/>
          <w:spacing w:val="9"/>
          <w:sz w:val="20"/>
          <w:szCs w:val="20"/>
        </w:rPr>
        <w:t>2.</w:t>
      </w:r>
      <w:r>
        <w:rPr>
          <w:spacing w:val="9"/>
          <w:sz w:val="20"/>
          <w:szCs w:val="20"/>
        </w:rPr>
        <w:t>我方不是采购人的附属机构；不是为本次采购项目提供整体设计、规范编</w:t>
      </w:r>
      <w:r>
        <w:rPr>
          <w:spacing w:val="8"/>
          <w:sz w:val="20"/>
          <w:szCs w:val="20"/>
        </w:rPr>
        <w:t>制或者项目管理、监理、</w:t>
      </w:r>
      <w:r>
        <w:rPr>
          <w:spacing w:val="11"/>
          <w:sz w:val="20"/>
          <w:szCs w:val="20"/>
        </w:rPr>
        <w:t>检测等服务的供应商；在获知本项目采购信息后，与采购人聘请的为此项目提供咨询服务的公司及其附</w:t>
      </w:r>
      <w:r>
        <w:rPr>
          <w:spacing w:val="8"/>
          <w:sz w:val="20"/>
          <w:szCs w:val="20"/>
        </w:rPr>
        <w:t>属机构没有任何联系。</w:t>
      </w:r>
    </w:p>
    <w:p w14:paraId="29FDCF18">
      <w:pPr>
        <w:pStyle w:val="5"/>
        <w:spacing w:before="124" w:line="274" w:lineRule="exact"/>
        <w:ind w:left="429"/>
        <w:rPr>
          <w:sz w:val="20"/>
          <w:szCs w:val="20"/>
        </w:rPr>
      </w:pPr>
      <w:r>
        <w:rPr>
          <w:rFonts w:ascii="Times New Roman" w:hAnsi="Times New Roman" w:eastAsia="Times New Roman" w:cs="Times New Roman"/>
          <w:spacing w:val="9"/>
          <w:position w:val="1"/>
          <w:sz w:val="20"/>
          <w:szCs w:val="20"/>
        </w:rPr>
        <w:t>3.</w:t>
      </w:r>
      <w:r>
        <w:rPr>
          <w:spacing w:val="9"/>
          <w:position w:val="1"/>
          <w:sz w:val="20"/>
          <w:szCs w:val="20"/>
        </w:rPr>
        <w:t>我方参加政府采购活动前三年内，在经营活动中没有重大违法</w:t>
      </w:r>
      <w:r>
        <w:rPr>
          <w:spacing w:val="8"/>
          <w:position w:val="1"/>
          <w:sz w:val="20"/>
          <w:szCs w:val="20"/>
        </w:rPr>
        <w:t>记录。</w:t>
      </w:r>
    </w:p>
    <w:p w14:paraId="7CEA4AD0">
      <w:pPr>
        <w:pStyle w:val="5"/>
        <w:spacing w:before="126" w:line="312" w:lineRule="auto"/>
        <w:ind w:left="8" w:right="89" w:firstLine="416"/>
        <w:rPr>
          <w:sz w:val="20"/>
          <w:szCs w:val="20"/>
        </w:rPr>
      </w:pPr>
      <w:r>
        <w:rPr>
          <w:rFonts w:ascii="Times New Roman" w:hAnsi="Times New Roman" w:eastAsia="Times New Roman" w:cs="Times New Roman"/>
          <w:spacing w:val="6"/>
          <w:sz w:val="20"/>
          <w:szCs w:val="20"/>
        </w:rPr>
        <w:t>4.</w:t>
      </w:r>
      <w:r>
        <w:rPr>
          <w:spacing w:val="6"/>
          <w:sz w:val="20"/>
          <w:szCs w:val="20"/>
        </w:rPr>
        <w:t>经查询，在“信用中国</w:t>
      </w:r>
      <w:r>
        <w:rPr>
          <w:spacing w:val="-70"/>
          <w:sz w:val="20"/>
          <w:szCs w:val="20"/>
        </w:rPr>
        <w:t xml:space="preserve"> </w:t>
      </w:r>
      <w:r>
        <w:rPr>
          <w:spacing w:val="6"/>
          <w:sz w:val="20"/>
          <w:szCs w:val="20"/>
        </w:rPr>
        <w:t>”和“</w:t>
      </w:r>
      <w:r>
        <w:rPr>
          <w:spacing w:val="-70"/>
          <w:sz w:val="20"/>
          <w:szCs w:val="20"/>
        </w:rPr>
        <w:t xml:space="preserve"> </w:t>
      </w:r>
      <w:r>
        <w:rPr>
          <w:spacing w:val="6"/>
          <w:sz w:val="20"/>
          <w:szCs w:val="20"/>
        </w:rPr>
        <w:t>中国政府采购网</w:t>
      </w:r>
      <w:r>
        <w:rPr>
          <w:spacing w:val="-72"/>
          <w:sz w:val="20"/>
          <w:szCs w:val="20"/>
        </w:rPr>
        <w:t xml:space="preserve"> </w:t>
      </w:r>
      <w:r>
        <w:rPr>
          <w:spacing w:val="6"/>
          <w:sz w:val="20"/>
          <w:szCs w:val="20"/>
        </w:rPr>
        <w:t>”网站我方未被列入失信被执行</w:t>
      </w:r>
      <w:r>
        <w:rPr>
          <w:spacing w:val="5"/>
          <w:sz w:val="20"/>
          <w:szCs w:val="20"/>
        </w:rPr>
        <w:t>人、重大税收违法案</w:t>
      </w:r>
      <w:r>
        <w:rPr>
          <w:spacing w:val="9"/>
          <w:sz w:val="20"/>
          <w:szCs w:val="20"/>
        </w:rPr>
        <w:t>件当事人名单、政府采购严重违法失信行为记录名单。</w:t>
      </w:r>
    </w:p>
    <w:p w14:paraId="69655D33">
      <w:pPr>
        <w:pStyle w:val="5"/>
        <w:spacing w:before="154" w:line="300" w:lineRule="auto"/>
        <w:ind w:left="8" w:right="92" w:firstLine="422"/>
        <w:rPr>
          <w:sz w:val="20"/>
          <w:szCs w:val="20"/>
        </w:rPr>
      </w:pPr>
      <w:r>
        <w:rPr>
          <w:rFonts w:ascii="Times New Roman" w:hAnsi="Times New Roman" w:eastAsia="Times New Roman" w:cs="Times New Roman"/>
          <w:spacing w:val="7"/>
          <w:sz w:val="20"/>
          <w:szCs w:val="20"/>
        </w:rPr>
        <w:t>5.</w:t>
      </w:r>
      <w:r>
        <w:rPr>
          <w:rFonts w:ascii="Times New Roman" w:hAnsi="Times New Roman" w:eastAsia="Times New Roman" w:cs="Times New Roman"/>
          <w:spacing w:val="-20"/>
          <w:sz w:val="20"/>
          <w:szCs w:val="20"/>
        </w:rPr>
        <w:t xml:space="preserve"> </w:t>
      </w:r>
      <w:r>
        <w:rPr>
          <w:spacing w:val="7"/>
          <w:sz w:val="20"/>
          <w:szCs w:val="20"/>
        </w:rPr>
        <w:t>以上事项如有虚假或隐瞒，我方愿意承担一切后果，并不再寻求任何旨在减轻或免除</w:t>
      </w:r>
      <w:r>
        <w:rPr>
          <w:spacing w:val="6"/>
          <w:sz w:val="20"/>
          <w:szCs w:val="20"/>
        </w:rPr>
        <w:t>法律责任的辩</w:t>
      </w:r>
      <w:r>
        <w:rPr>
          <w:sz w:val="20"/>
          <w:szCs w:val="20"/>
        </w:rPr>
        <w:t>解。</w:t>
      </w:r>
    </w:p>
    <w:p w14:paraId="6F1A0DB7">
      <w:pPr>
        <w:spacing w:line="365" w:lineRule="auto"/>
        <w:rPr>
          <w:rFonts w:ascii="Arial"/>
          <w:sz w:val="21"/>
        </w:rPr>
      </w:pPr>
    </w:p>
    <w:p w14:paraId="06F0897A">
      <w:pPr>
        <w:pStyle w:val="5"/>
        <w:spacing w:before="65" w:line="228" w:lineRule="auto"/>
        <w:ind w:left="421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6C7937CB">
      <w:pPr>
        <w:pStyle w:val="5"/>
        <w:spacing w:before="299" w:line="228" w:lineRule="auto"/>
        <w:ind w:left="4262"/>
        <w:rPr>
          <w:rFonts w:ascii="Times New Roman" w:hAnsi="Times New Roman" w:eastAsia="Times New Roman" w:cs="Times New Roman"/>
          <w:sz w:val="20"/>
          <w:szCs w:val="20"/>
        </w:rPr>
      </w:pPr>
      <w:r>
        <w:rPr>
          <w:spacing w:val="3"/>
          <w:sz w:val="20"/>
          <w:szCs w:val="20"/>
        </w:rPr>
        <w:t>法定代表人</w:t>
      </w:r>
      <w:r>
        <w:rPr>
          <w:b/>
          <w:bCs/>
          <w:spacing w:val="3"/>
          <w:sz w:val="20"/>
          <w:szCs w:val="20"/>
        </w:rPr>
        <w:t>签名</w:t>
      </w:r>
      <w:r>
        <w:rPr>
          <w:rFonts w:hint="eastAsia"/>
          <w:b/>
          <w:bCs/>
          <w:spacing w:val="3"/>
          <w:sz w:val="20"/>
          <w:szCs w:val="20"/>
          <w:lang w:eastAsia="zh-CN"/>
        </w:rPr>
        <w:t>：</w:t>
      </w:r>
      <w:r>
        <w:rPr>
          <w:rFonts w:ascii="Times New Roman" w:hAnsi="Times New Roman" w:eastAsia="Times New Roman" w:cs="Times New Roman"/>
          <w:b/>
          <w:bCs/>
          <w:spacing w:val="3"/>
          <w:sz w:val="20"/>
          <w:szCs w:val="20"/>
          <w:u w:val="single" w:color="auto"/>
        </w:rPr>
        <w:t xml:space="preserve">           </w:t>
      </w:r>
      <w:r>
        <w:rPr>
          <w:rFonts w:ascii="Times New Roman" w:hAnsi="Times New Roman" w:eastAsia="Times New Roman" w:cs="Times New Roman"/>
          <w:b/>
          <w:bCs/>
          <w:spacing w:val="2"/>
          <w:sz w:val="20"/>
          <w:szCs w:val="20"/>
          <w:u w:val="single" w:color="auto"/>
        </w:rPr>
        <w:t xml:space="preserve">                                              </w:t>
      </w:r>
    </w:p>
    <w:p w14:paraId="446E8796">
      <w:pPr>
        <w:spacing w:line="415" w:lineRule="auto"/>
        <w:rPr>
          <w:rFonts w:ascii="Arial"/>
          <w:sz w:val="21"/>
        </w:rPr>
      </w:pPr>
    </w:p>
    <w:p w14:paraId="027E13CB">
      <w:pPr>
        <w:pStyle w:val="5"/>
        <w:spacing w:before="65" w:line="228" w:lineRule="auto"/>
        <w:ind w:left="5784"/>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668A3704">
      <w:pPr>
        <w:pStyle w:val="5"/>
        <w:spacing w:before="75" w:line="228" w:lineRule="auto"/>
        <w:ind w:left="431"/>
        <w:rPr>
          <w:sz w:val="20"/>
          <w:szCs w:val="20"/>
        </w:rPr>
      </w:pPr>
      <w:r>
        <w:rPr>
          <w:spacing w:val="-1"/>
          <w:sz w:val="20"/>
          <w:szCs w:val="20"/>
        </w:rPr>
        <w:t>说明：</w:t>
      </w:r>
    </w:p>
    <w:p w14:paraId="201D5244">
      <w:pPr>
        <w:pStyle w:val="5"/>
        <w:spacing w:before="147" w:line="252" w:lineRule="auto"/>
        <w:ind w:left="8" w:firstLine="419"/>
        <w:jc w:val="both"/>
        <w:rPr>
          <w:sz w:val="20"/>
          <w:szCs w:val="20"/>
        </w:rPr>
        <w:sectPr>
          <w:headerReference r:id="rId36" w:type="default"/>
          <w:footerReference r:id="rId37" w:type="default"/>
          <w:pgSz w:w="11906" w:h="16839"/>
          <w:pgMar w:top="1108" w:right="1134" w:bottom="1214" w:left="1247" w:header="831" w:footer="977" w:gutter="0"/>
          <w:pgNumType w:fmt="decimal"/>
          <w:cols w:space="720" w:num="1"/>
        </w:sectPr>
      </w:pPr>
      <w:r>
        <w:rPr>
          <w:spacing w:val="-7"/>
          <w:sz w:val="20"/>
          <w:szCs w:val="20"/>
        </w:rPr>
        <w:t>1.投标人应当通过“信用中国”（</w:t>
      </w:r>
      <w:r>
        <w:fldChar w:fldCharType="begin"/>
      </w:r>
      <w:r>
        <w:instrText xml:space="preserve"> HYPERLINK "https://www.creditchina.gov.cn" </w:instrText>
      </w:r>
      <w:r>
        <w:fldChar w:fldCharType="separate"/>
      </w:r>
      <w:r>
        <w:rPr>
          <w:spacing w:val="-7"/>
          <w:sz w:val="20"/>
          <w:szCs w:val="20"/>
        </w:rPr>
        <w:t>www.creditchi</w:t>
      </w:r>
      <w:r>
        <w:rPr>
          <w:spacing w:val="-8"/>
          <w:sz w:val="20"/>
          <w:szCs w:val="20"/>
        </w:rPr>
        <w:t>na.gov.cn</w:t>
      </w:r>
      <w:r>
        <w:rPr>
          <w:spacing w:val="-8"/>
          <w:sz w:val="20"/>
          <w:szCs w:val="20"/>
        </w:rPr>
        <w:fldChar w:fldCharType="end"/>
      </w:r>
      <w:r>
        <w:rPr>
          <w:spacing w:val="-8"/>
          <w:sz w:val="20"/>
          <w:szCs w:val="20"/>
        </w:rPr>
        <w:t>）和“中国政府采购网”网站（</w:t>
      </w:r>
      <w:r>
        <w:fldChar w:fldCharType="begin"/>
      </w:r>
      <w:r>
        <w:instrText xml:space="preserve"> HYPERLINK "https://www.ccgp.gov.cn" </w:instrText>
      </w:r>
      <w:r>
        <w:fldChar w:fldCharType="separate"/>
      </w:r>
      <w:r>
        <w:rPr>
          <w:spacing w:val="-8"/>
          <w:sz w:val="20"/>
          <w:szCs w:val="20"/>
        </w:rPr>
        <w:t>www.ccgp.gov.cn</w:t>
      </w:r>
      <w:r>
        <w:rPr>
          <w:spacing w:val="-8"/>
          <w:sz w:val="20"/>
          <w:szCs w:val="20"/>
        </w:rPr>
        <w:fldChar w:fldCharType="end"/>
      </w:r>
      <w:r>
        <w:rPr>
          <w:spacing w:val="-8"/>
          <w:sz w:val="20"/>
          <w:szCs w:val="20"/>
        </w:rPr>
        <w:t>）</w:t>
      </w:r>
      <w:r>
        <w:rPr>
          <w:spacing w:val="-1"/>
          <w:sz w:val="20"/>
          <w:szCs w:val="20"/>
        </w:rPr>
        <w:t>查询投标人相关主体的信用记录。查询时间为本项目投标截止时间前</w:t>
      </w:r>
      <w:r>
        <w:rPr>
          <w:spacing w:val="-29"/>
          <w:sz w:val="20"/>
          <w:szCs w:val="20"/>
        </w:rPr>
        <w:t xml:space="preserve"> </w:t>
      </w:r>
      <w:r>
        <w:rPr>
          <w:spacing w:val="-1"/>
          <w:sz w:val="20"/>
          <w:szCs w:val="20"/>
        </w:rPr>
        <w:t>10 日至投标截止时间中任意一天。对列</w:t>
      </w:r>
      <w:r>
        <w:rPr>
          <w:spacing w:val="3"/>
          <w:sz w:val="20"/>
          <w:szCs w:val="20"/>
        </w:rPr>
        <w:t>入失信被执行人、重大税收违法案件当事人名单、政府采购严重违法</w:t>
      </w:r>
      <w:r>
        <w:rPr>
          <w:spacing w:val="2"/>
          <w:sz w:val="20"/>
          <w:szCs w:val="20"/>
        </w:rPr>
        <w:t>失信行为记录名单的投标人，将被拒绝</w:t>
      </w:r>
      <w:r>
        <w:rPr>
          <w:spacing w:val="1"/>
          <w:sz w:val="20"/>
          <w:szCs w:val="20"/>
        </w:rPr>
        <w:t>参与本项目政府采购活动。</w:t>
      </w:r>
    </w:p>
    <w:p w14:paraId="053631FD">
      <w:pPr>
        <w:pStyle w:val="5"/>
        <w:spacing w:before="56" w:line="227" w:lineRule="auto"/>
        <w:ind w:left="6"/>
        <w:rPr>
          <w:sz w:val="20"/>
          <w:szCs w:val="20"/>
        </w:rPr>
      </w:pPr>
      <w:r>
        <w:rPr>
          <w:rFonts w:ascii="Times New Roman" w:hAnsi="Times New Roman" w:eastAsia="Times New Roman" w:cs="Times New Roman"/>
          <w:b/>
          <w:bCs/>
          <w:spacing w:val="6"/>
          <w:sz w:val="20"/>
          <w:szCs w:val="20"/>
        </w:rPr>
        <w:t xml:space="preserve">2.  </w:t>
      </w:r>
      <w:r>
        <w:rPr>
          <w:b/>
          <w:bCs/>
          <w:spacing w:val="6"/>
          <w:sz w:val="20"/>
          <w:szCs w:val="20"/>
        </w:rPr>
        <w:t>投标文件（报价文件）封面格式：</w:t>
      </w:r>
    </w:p>
    <w:p w14:paraId="4FF8E6C1">
      <w:pPr>
        <w:spacing w:line="289" w:lineRule="auto"/>
        <w:rPr>
          <w:rFonts w:ascii="Arial"/>
          <w:sz w:val="21"/>
        </w:rPr>
      </w:pPr>
    </w:p>
    <w:p w14:paraId="2068C395">
      <w:pPr>
        <w:spacing w:line="289" w:lineRule="auto"/>
        <w:rPr>
          <w:rFonts w:ascii="Arial"/>
          <w:sz w:val="21"/>
        </w:rPr>
      </w:pPr>
    </w:p>
    <w:p w14:paraId="4DF720EB">
      <w:pPr>
        <w:spacing w:line="289" w:lineRule="auto"/>
        <w:rPr>
          <w:rFonts w:ascii="Arial"/>
          <w:sz w:val="21"/>
        </w:rPr>
      </w:pPr>
    </w:p>
    <w:p w14:paraId="04425433">
      <w:pPr>
        <w:spacing w:line="289" w:lineRule="auto"/>
        <w:rPr>
          <w:rFonts w:ascii="Arial"/>
          <w:sz w:val="21"/>
        </w:rPr>
      </w:pPr>
    </w:p>
    <w:p w14:paraId="213807D7">
      <w:pPr>
        <w:pStyle w:val="5"/>
        <w:spacing w:before="140" w:line="224" w:lineRule="auto"/>
        <w:ind w:left="3911"/>
        <w:rPr>
          <w:sz w:val="43"/>
          <w:szCs w:val="43"/>
        </w:rPr>
      </w:pPr>
      <w:r>
        <w:rPr>
          <w:spacing w:val="4"/>
          <w:sz w:val="43"/>
          <w:szCs w:val="43"/>
        </w:rPr>
        <w:t>投标文件</w:t>
      </w:r>
    </w:p>
    <w:p w14:paraId="0B0E0FCB">
      <w:pPr>
        <w:pStyle w:val="5"/>
        <w:spacing w:before="152" w:line="224" w:lineRule="auto"/>
        <w:ind w:left="3832"/>
      </w:pPr>
      <w:r>
        <w:rPr>
          <w:spacing w:val="3"/>
        </w:rPr>
        <w:t>（报价文件）</w:t>
      </w:r>
    </w:p>
    <w:p w14:paraId="772BE70C">
      <w:pPr>
        <w:spacing w:line="274" w:lineRule="auto"/>
        <w:rPr>
          <w:rFonts w:ascii="Arial"/>
          <w:sz w:val="21"/>
        </w:rPr>
      </w:pPr>
    </w:p>
    <w:p w14:paraId="5F4B722B">
      <w:pPr>
        <w:spacing w:line="274" w:lineRule="auto"/>
        <w:rPr>
          <w:rFonts w:ascii="Arial"/>
          <w:sz w:val="21"/>
        </w:rPr>
      </w:pPr>
    </w:p>
    <w:p w14:paraId="1E05A2F3">
      <w:pPr>
        <w:spacing w:line="275" w:lineRule="auto"/>
        <w:rPr>
          <w:rFonts w:ascii="Arial"/>
          <w:sz w:val="21"/>
        </w:rPr>
      </w:pPr>
    </w:p>
    <w:p w14:paraId="71387C68">
      <w:pPr>
        <w:pStyle w:val="5"/>
        <w:spacing w:before="98" w:line="221" w:lineRule="auto"/>
        <w:ind w:left="691"/>
        <w:rPr>
          <w:sz w:val="30"/>
          <w:szCs w:val="30"/>
        </w:rPr>
      </w:pPr>
      <w:r>
        <w:rPr>
          <w:spacing w:val="-4"/>
          <w:sz w:val="30"/>
          <w:szCs w:val="30"/>
        </w:rPr>
        <w:t>项目名称：</w:t>
      </w:r>
    </w:p>
    <w:p w14:paraId="0C7CA2A6">
      <w:pPr>
        <w:spacing w:line="340" w:lineRule="auto"/>
        <w:rPr>
          <w:rFonts w:ascii="Arial"/>
          <w:sz w:val="21"/>
        </w:rPr>
      </w:pPr>
    </w:p>
    <w:p w14:paraId="0C1C8503">
      <w:pPr>
        <w:pStyle w:val="5"/>
        <w:spacing w:before="98" w:line="220" w:lineRule="auto"/>
        <w:ind w:left="691"/>
        <w:rPr>
          <w:sz w:val="30"/>
          <w:szCs w:val="30"/>
        </w:rPr>
      </w:pPr>
      <w:r>
        <w:rPr>
          <w:spacing w:val="-4"/>
          <w:sz w:val="30"/>
          <w:szCs w:val="30"/>
        </w:rPr>
        <w:t>项目编号：</w:t>
      </w:r>
    </w:p>
    <w:p w14:paraId="69BA3AF1">
      <w:pPr>
        <w:spacing w:line="244" w:lineRule="auto"/>
        <w:rPr>
          <w:rFonts w:ascii="Arial"/>
          <w:sz w:val="21"/>
        </w:rPr>
      </w:pPr>
    </w:p>
    <w:p w14:paraId="13A70F44">
      <w:pPr>
        <w:spacing w:line="244" w:lineRule="auto"/>
        <w:rPr>
          <w:rFonts w:ascii="Arial"/>
          <w:sz w:val="21"/>
        </w:rPr>
      </w:pPr>
    </w:p>
    <w:p w14:paraId="194F61F7">
      <w:pPr>
        <w:spacing w:line="244" w:lineRule="auto"/>
        <w:rPr>
          <w:rFonts w:ascii="Arial"/>
          <w:sz w:val="21"/>
        </w:rPr>
      </w:pPr>
    </w:p>
    <w:p w14:paraId="071887C8">
      <w:pPr>
        <w:spacing w:line="245" w:lineRule="auto"/>
        <w:rPr>
          <w:rFonts w:ascii="Arial"/>
          <w:sz w:val="21"/>
        </w:rPr>
      </w:pPr>
    </w:p>
    <w:p w14:paraId="77F70417">
      <w:pPr>
        <w:spacing w:line="245" w:lineRule="auto"/>
        <w:rPr>
          <w:rFonts w:ascii="Arial"/>
          <w:sz w:val="21"/>
        </w:rPr>
      </w:pPr>
    </w:p>
    <w:p w14:paraId="07D6B5EF">
      <w:pPr>
        <w:spacing w:line="245" w:lineRule="auto"/>
        <w:rPr>
          <w:rFonts w:ascii="Arial"/>
          <w:sz w:val="21"/>
        </w:rPr>
      </w:pPr>
    </w:p>
    <w:p w14:paraId="3801F493">
      <w:pPr>
        <w:pStyle w:val="5"/>
        <w:spacing w:before="98" w:line="221" w:lineRule="auto"/>
        <w:ind w:left="690"/>
        <w:rPr>
          <w:sz w:val="30"/>
          <w:szCs w:val="30"/>
        </w:rPr>
      </w:pPr>
      <w:r>
        <w:rPr>
          <w:spacing w:val="-3"/>
          <w:sz w:val="30"/>
          <w:szCs w:val="30"/>
        </w:rPr>
        <w:t>投标人名称：</w:t>
      </w:r>
    </w:p>
    <w:p w14:paraId="3D7B27D6">
      <w:pPr>
        <w:pStyle w:val="5"/>
        <w:spacing w:before="301" w:line="221" w:lineRule="auto"/>
        <w:ind w:left="690"/>
        <w:rPr>
          <w:sz w:val="30"/>
          <w:szCs w:val="30"/>
        </w:rPr>
      </w:pPr>
      <w:r>
        <w:rPr>
          <w:spacing w:val="-3"/>
          <w:sz w:val="30"/>
          <w:szCs w:val="30"/>
        </w:rPr>
        <w:t>投标人地址：</w:t>
      </w:r>
    </w:p>
    <w:p w14:paraId="4725D9EF">
      <w:pPr>
        <w:spacing w:line="276" w:lineRule="auto"/>
        <w:rPr>
          <w:rFonts w:ascii="Arial"/>
          <w:sz w:val="21"/>
        </w:rPr>
      </w:pPr>
    </w:p>
    <w:p w14:paraId="497997FB">
      <w:pPr>
        <w:spacing w:line="276" w:lineRule="auto"/>
        <w:rPr>
          <w:rFonts w:ascii="Arial"/>
          <w:sz w:val="21"/>
        </w:rPr>
      </w:pPr>
    </w:p>
    <w:p w14:paraId="33DF9E03">
      <w:pPr>
        <w:spacing w:line="276" w:lineRule="auto"/>
        <w:rPr>
          <w:rFonts w:ascii="Arial"/>
          <w:sz w:val="21"/>
        </w:rPr>
      </w:pPr>
    </w:p>
    <w:p w14:paraId="3F5F04D4">
      <w:pPr>
        <w:spacing w:line="277" w:lineRule="auto"/>
        <w:rPr>
          <w:rFonts w:ascii="Arial"/>
          <w:sz w:val="21"/>
        </w:rPr>
      </w:pPr>
    </w:p>
    <w:p w14:paraId="601C1576">
      <w:pPr>
        <w:spacing w:line="277" w:lineRule="auto"/>
        <w:rPr>
          <w:rFonts w:ascii="Arial"/>
          <w:sz w:val="21"/>
        </w:rPr>
      </w:pPr>
    </w:p>
    <w:p w14:paraId="34DFAB51">
      <w:pPr>
        <w:spacing w:line="277" w:lineRule="auto"/>
        <w:rPr>
          <w:rFonts w:ascii="Arial"/>
          <w:sz w:val="21"/>
        </w:rPr>
      </w:pPr>
    </w:p>
    <w:p w14:paraId="4DB8DE24">
      <w:pPr>
        <w:pStyle w:val="5"/>
        <w:spacing w:before="99" w:line="220" w:lineRule="auto"/>
        <w:ind w:left="4029"/>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24D8C8A8">
      <w:pPr>
        <w:spacing w:line="220" w:lineRule="auto"/>
        <w:rPr>
          <w:sz w:val="30"/>
          <w:szCs w:val="30"/>
        </w:rPr>
        <w:sectPr>
          <w:footerReference r:id="rId38" w:type="default"/>
          <w:pgSz w:w="11906" w:h="16839"/>
          <w:pgMar w:top="1108" w:right="1134" w:bottom="1153" w:left="1247" w:header="831" w:footer="994" w:gutter="0"/>
          <w:pgNumType w:fmt="decimal"/>
          <w:cols w:space="720" w:num="1"/>
        </w:sectPr>
      </w:pPr>
    </w:p>
    <w:p w14:paraId="4D007AAE">
      <w:pPr>
        <w:pStyle w:val="5"/>
        <w:spacing w:before="107" w:line="227" w:lineRule="auto"/>
        <w:ind w:left="11"/>
        <w:rPr>
          <w:sz w:val="20"/>
          <w:szCs w:val="20"/>
        </w:rPr>
      </w:pPr>
      <w:r>
        <w:rPr>
          <w:b/>
          <w:bCs/>
          <w:spacing w:val="2"/>
          <w:sz w:val="20"/>
          <w:szCs w:val="20"/>
        </w:rPr>
        <w:t>投标文件（报价文件）</w:t>
      </w:r>
      <w:r>
        <w:rPr>
          <w:spacing w:val="-38"/>
          <w:sz w:val="20"/>
          <w:szCs w:val="20"/>
        </w:rPr>
        <w:t xml:space="preserve"> </w:t>
      </w:r>
      <w:r>
        <w:rPr>
          <w:b/>
          <w:bCs/>
          <w:spacing w:val="2"/>
          <w:sz w:val="20"/>
          <w:szCs w:val="20"/>
        </w:rPr>
        <w:t>目录：</w:t>
      </w:r>
    </w:p>
    <w:p w14:paraId="4C1C98D7">
      <w:pPr>
        <w:spacing w:line="423" w:lineRule="auto"/>
        <w:rPr>
          <w:rFonts w:ascii="Arial"/>
          <w:sz w:val="21"/>
        </w:rPr>
      </w:pPr>
    </w:p>
    <w:p w14:paraId="2BF0933B">
      <w:pPr>
        <w:pStyle w:val="5"/>
        <w:spacing w:before="140" w:line="223" w:lineRule="auto"/>
        <w:ind w:left="3456"/>
        <w:outlineLvl w:val="1"/>
        <w:rPr>
          <w:sz w:val="43"/>
          <w:szCs w:val="43"/>
        </w:rPr>
      </w:pPr>
      <w:r>
        <w:rPr>
          <w:spacing w:val="7"/>
          <w:sz w:val="43"/>
          <w:szCs w:val="43"/>
        </w:rPr>
        <w:t>报价文件目录</w:t>
      </w:r>
    </w:p>
    <w:p w14:paraId="1C7CEFCC">
      <w:pPr>
        <w:spacing w:line="330" w:lineRule="auto"/>
        <w:rPr>
          <w:rFonts w:ascii="Arial"/>
          <w:sz w:val="21"/>
        </w:rPr>
      </w:pPr>
    </w:p>
    <w:p w14:paraId="3E40E40B">
      <w:pPr>
        <w:pStyle w:val="5"/>
        <w:spacing w:before="65" w:line="274" w:lineRule="exact"/>
        <w:ind w:left="42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）投标函…………………………………………………………………………………………</w:t>
      </w:r>
    </w:p>
    <w:p w14:paraId="14979489">
      <w:pPr>
        <w:pStyle w:val="5"/>
        <w:spacing w:before="85"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）开标一览表……………………………………………………………………………………</w:t>
      </w:r>
    </w:p>
    <w:p w14:paraId="053856B4">
      <w:pPr>
        <w:pStyle w:val="5"/>
        <w:spacing w:before="114" w:line="228" w:lineRule="auto"/>
        <w:ind w:left="439"/>
        <w:rPr>
          <w:sz w:val="20"/>
          <w:szCs w:val="20"/>
        </w:rPr>
      </w:pPr>
      <w:r>
        <w:rPr>
          <w:spacing w:val="9"/>
          <w:sz w:val="20"/>
          <w:szCs w:val="20"/>
        </w:rPr>
        <w:t>（</w:t>
      </w:r>
      <w:r>
        <w:rPr>
          <w:rFonts w:hint="eastAsia"/>
          <w:spacing w:val="9"/>
          <w:sz w:val="20"/>
          <w:szCs w:val="20"/>
          <w:lang w:val="en-US" w:eastAsia="zh-CN"/>
        </w:rPr>
        <w:t>3</w:t>
      </w:r>
      <w:r>
        <w:rPr>
          <w:spacing w:val="9"/>
          <w:sz w:val="20"/>
          <w:szCs w:val="20"/>
        </w:rPr>
        <w:t>）中小企业声明函或残疾人福利单位声明函</w:t>
      </w:r>
      <w:r>
        <w:rPr>
          <w:rFonts w:hint="eastAsia"/>
          <w:spacing w:val="9"/>
          <w:sz w:val="20"/>
          <w:szCs w:val="20"/>
          <w:lang w:eastAsia="zh-CN"/>
        </w:rPr>
        <w:t>（</w:t>
      </w:r>
      <w:r>
        <w:rPr>
          <w:rFonts w:hint="eastAsia"/>
          <w:spacing w:val="9"/>
          <w:sz w:val="20"/>
          <w:szCs w:val="20"/>
          <w:lang w:val="en-US" w:eastAsia="zh-CN"/>
        </w:rPr>
        <w:t>如有</w:t>
      </w:r>
      <w:r>
        <w:rPr>
          <w:rFonts w:hint="eastAsia"/>
          <w:spacing w:val="9"/>
          <w:sz w:val="20"/>
          <w:szCs w:val="20"/>
          <w:lang w:eastAsia="zh-CN"/>
        </w:rPr>
        <w:t>）</w:t>
      </w:r>
      <w:r>
        <w:rPr>
          <w:spacing w:val="9"/>
          <w:sz w:val="20"/>
          <w:szCs w:val="20"/>
        </w:rPr>
        <w:t>………………………………………</w:t>
      </w:r>
    </w:p>
    <w:p w14:paraId="4D0A6593">
      <w:pPr>
        <w:pStyle w:val="5"/>
        <w:spacing w:before="116" w:line="227" w:lineRule="auto"/>
        <w:ind w:left="439"/>
        <w:rPr>
          <w:sz w:val="20"/>
          <w:szCs w:val="20"/>
        </w:rPr>
      </w:pPr>
      <w:r>
        <w:rPr>
          <w:spacing w:val="9"/>
          <w:sz w:val="20"/>
          <w:szCs w:val="20"/>
        </w:rPr>
        <w:t>（</w:t>
      </w:r>
      <w:r>
        <w:rPr>
          <w:rFonts w:hint="eastAsia"/>
          <w:spacing w:val="9"/>
          <w:sz w:val="20"/>
          <w:szCs w:val="20"/>
          <w:lang w:val="en-US" w:eastAsia="zh-CN"/>
        </w:rPr>
        <w:t>4</w:t>
      </w:r>
      <w:r>
        <w:rPr>
          <w:spacing w:val="9"/>
          <w:sz w:val="20"/>
          <w:szCs w:val="20"/>
        </w:rPr>
        <w:t>）投标人针对报价需要说明的其他文件和</w:t>
      </w:r>
      <w:r>
        <w:rPr>
          <w:spacing w:val="8"/>
          <w:sz w:val="20"/>
          <w:szCs w:val="20"/>
        </w:rPr>
        <w:t>说明（如有，格式自拟）</w:t>
      </w:r>
      <w:r>
        <w:rPr>
          <w:spacing w:val="-68"/>
          <w:sz w:val="20"/>
          <w:szCs w:val="20"/>
        </w:rPr>
        <w:t xml:space="preserve"> </w:t>
      </w:r>
      <w:r>
        <w:rPr>
          <w:spacing w:val="8"/>
          <w:sz w:val="20"/>
          <w:szCs w:val="20"/>
        </w:rPr>
        <w:t>………………………</w:t>
      </w:r>
    </w:p>
    <w:p w14:paraId="0CE60C46">
      <w:pPr>
        <w:spacing w:line="468" w:lineRule="auto"/>
        <w:rPr>
          <w:rFonts w:ascii="Arial"/>
          <w:sz w:val="21"/>
        </w:rPr>
      </w:pPr>
    </w:p>
    <w:p w14:paraId="14490FCE">
      <w:pPr>
        <w:pStyle w:val="5"/>
        <w:spacing w:before="65"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28CFA457">
      <w:pPr>
        <w:spacing w:line="228" w:lineRule="auto"/>
        <w:rPr>
          <w:sz w:val="20"/>
          <w:szCs w:val="20"/>
        </w:rPr>
        <w:sectPr>
          <w:footerReference r:id="rId39" w:type="default"/>
          <w:pgSz w:w="11906" w:h="16839"/>
          <w:pgMar w:top="1108" w:right="1134" w:bottom="1214" w:left="1247" w:header="831" w:footer="977" w:gutter="0"/>
          <w:pgNumType w:fmt="decimal"/>
          <w:cols w:space="720" w:num="1"/>
        </w:sectPr>
      </w:pPr>
    </w:p>
    <w:p w14:paraId="0901D8AE">
      <w:pPr>
        <w:pStyle w:val="5"/>
        <w:spacing w:before="146" w:line="274" w:lineRule="exact"/>
        <w:ind w:left="19"/>
        <w:rPr>
          <w:sz w:val="20"/>
          <w:szCs w:val="20"/>
        </w:rPr>
      </w:pPr>
      <w:r>
        <w:rPr>
          <w:spacing w:val="5"/>
          <w:position w:val="1"/>
          <w:sz w:val="20"/>
          <w:szCs w:val="20"/>
        </w:rPr>
        <w:t>（</w:t>
      </w:r>
      <w:r>
        <w:rPr>
          <w:rFonts w:ascii="Times New Roman" w:hAnsi="Times New Roman" w:eastAsia="Times New Roman" w:cs="Times New Roman"/>
          <w:spacing w:val="5"/>
          <w:position w:val="1"/>
          <w:sz w:val="20"/>
          <w:szCs w:val="20"/>
        </w:rPr>
        <w:t>1</w:t>
      </w:r>
      <w:r>
        <w:rPr>
          <w:spacing w:val="5"/>
          <w:position w:val="1"/>
          <w:sz w:val="20"/>
          <w:szCs w:val="20"/>
        </w:rPr>
        <w:t>）投标函格式：</w:t>
      </w:r>
    </w:p>
    <w:p w14:paraId="3B0380D8">
      <w:pPr>
        <w:pStyle w:val="5"/>
        <w:spacing w:before="99" w:line="225" w:lineRule="auto"/>
        <w:ind w:left="3497"/>
      </w:pPr>
      <w:r>
        <w:rPr>
          <w:spacing w:val="1"/>
        </w:rPr>
        <w:t>投 标</w:t>
      </w:r>
      <w:r>
        <w:rPr>
          <w:spacing w:val="43"/>
        </w:rPr>
        <w:t xml:space="preserve"> </w:t>
      </w:r>
      <w:r>
        <w:rPr>
          <w:spacing w:val="1"/>
        </w:rPr>
        <w:t>函（格式）</w:t>
      </w:r>
    </w:p>
    <w:p w14:paraId="71A1F9C2">
      <w:pPr>
        <w:spacing w:line="260" w:lineRule="auto"/>
        <w:rPr>
          <w:rFonts w:ascii="Arial"/>
          <w:sz w:val="21"/>
        </w:rPr>
      </w:pPr>
    </w:p>
    <w:p w14:paraId="5B91897C">
      <w:pPr>
        <w:spacing w:line="260" w:lineRule="auto"/>
        <w:rPr>
          <w:rFonts w:ascii="Arial"/>
          <w:sz w:val="21"/>
        </w:rPr>
      </w:pPr>
    </w:p>
    <w:p w14:paraId="04401141">
      <w:pPr>
        <w:pStyle w:val="5"/>
        <w:spacing w:before="65" w:line="228" w:lineRule="auto"/>
        <w:ind w:left="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rPr>
        <w:t>（招标采购单位名称</w:t>
      </w:r>
      <w:r>
        <w:rPr>
          <w:spacing w:val="-54"/>
          <w:w w:val="99"/>
          <w:sz w:val="20"/>
          <w:szCs w:val="20"/>
        </w:rPr>
        <w:t>）：</w:t>
      </w:r>
    </w:p>
    <w:p w14:paraId="3D0D3304">
      <w:pPr>
        <w:pStyle w:val="5"/>
        <w:spacing w:before="124" w:line="372" w:lineRule="auto"/>
        <w:ind w:left="9" w:firstLine="479"/>
        <w:jc w:val="both"/>
        <w:rPr>
          <w:sz w:val="20"/>
          <w:szCs w:val="20"/>
        </w:rPr>
      </w:pPr>
      <w:r>
        <w:rPr>
          <w:spacing w:val="6"/>
          <w:sz w:val="20"/>
          <w:szCs w:val="20"/>
        </w:rPr>
        <w:t>根据贵方为</w:t>
      </w:r>
      <w:r>
        <w:rPr>
          <w:spacing w:val="6"/>
          <w:sz w:val="20"/>
          <w:szCs w:val="20"/>
          <w:u w:val="single" w:color="auto"/>
        </w:rPr>
        <w:t xml:space="preserve">                        </w:t>
      </w:r>
      <w:r>
        <w:rPr>
          <w:spacing w:val="-87"/>
          <w:sz w:val="20"/>
          <w:szCs w:val="20"/>
        </w:rPr>
        <w:t xml:space="preserve"> </w:t>
      </w:r>
      <w:r>
        <w:rPr>
          <w:spacing w:val="6"/>
          <w:sz w:val="20"/>
          <w:szCs w:val="20"/>
        </w:rPr>
        <w:t>项目的招标公告</w:t>
      </w:r>
      <w:r>
        <w:rPr>
          <w:rFonts w:ascii="Times New Roman" w:hAnsi="Times New Roman" w:eastAsia="Times New Roman" w:cs="Times New Roman"/>
          <w:spacing w:val="6"/>
          <w:sz w:val="20"/>
          <w:szCs w:val="20"/>
        </w:rPr>
        <w:t>/</w:t>
      </w:r>
      <w:r>
        <w:rPr>
          <w:spacing w:val="6"/>
          <w:sz w:val="20"/>
          <w:szCs w:val="20"/>
        </w:rPr>
        <w:t>投标邀请书（项目编号</w:t>
      </w:r>
      <w:r>
        <w:rPr>
          <w:spacing w:val="-26"/>
          <w:sz w:val="20"/>
          <w:szCs w:val="20"/>
        </w:rPr>
        <w:t>：</w:t>
      </w:r>
      <w:r>
        <w:rPr>
          <w:spacing w:val="5"/>
          <w:sz w:val="20"/>
          <w:szCs w:val="20"/>
          <w:u w:val="single" w:color="auto"/>
        </w:rPr>
        <w:t xml:space="preserve">           </w:t>
      </w:r>
      <w:r>
        <w:rPr>
          <w:spacing w:val="-26"/>
          <w:sz w:val="20"/>
          <w:szCs w:val="20"/>
        </w:rPr>
        <w:t>），</w:t>
      </w:r>
      <w:r>
        <w:rPr>
          <w:spacing w:val="6"/>
          <w:sz w:val="20"/>
          <w:szCs w:val="20"/>
        </w:rPr>
        <w:t>签</w:t>
      </w:r>
      <w:r>
        <w:rPr>
          <w:spacing w:val="8"/>
          <w:sz w:val="20"/>
          <w:szCs w:val="20"/>
        </w:rPr>
        <w:t>字代表</w:t>
      </w:r>
      <w:r>
        <w:rPr>
          <w:spacing w:val="8"/>
          <w:sz w:val="20"/>
          <w:szCs w:val="20"/>
          <w:u w:val="single" w:color="auto"/>
        </w:rPr>
        <w:t xml:space="preserve">        </w:t>
      </w:r>
      <w:r>
        <w:rPr>
          <w:spacing w:val="8"/>
          <w:sz w:val="20"/>
          <w:szCs w:val="20"/>
        </w:rPr>
        <w:t>（全名）经正式授权并代表投标人</w:t>
      </w:r>
      <w:r>
        <w:rPr>
          <w:spacing w:val="8"/>
          <w:sz w:val="20"/>
          <w:szCs w:val="20"/>
          <w:u w:val="single" w:color="auto"/>
        </w:rPr>
        <w:t xml:space="preserve">         </w:t>
      </w:r>
      <w:r>
        <w:rPr>
          <w:spacing w:val="7"/>
          <w:sz w:val="20"/>
          <w:szCs w:val="20"/>
        </w:rPr>
        <w:t>（投标人名称）提交</w:t>
      </w:r>
      <w:r>
        <w:rPr>
          <w:spacing w:val="7"/>
          <w:sz w:val="20"/>
          <w:szCs w:val="20"/>
          <w:u w:val="single" w:color="auto"/>
        </w:rPr>
        <w:t>投标文件（投标函、开</w:t>
      </w:r>
      <w:r>
        <w:rPr>
          <w:spacing w:val="6"/>
          <w:sz w:val="20"/>
          <w:szCs w:val="20"/>
          <w:u w:val="single" w:color="auto"/>
        </w:rPr>
        <w:t>标一览表</w:t>
      </w:r>
      <w:r>
        <w:rPr>
          <w:spacing w:val="-32"/>
          <w:sz w:val="20"/>
          <w:szCs w:val="20"/>
          <w:u w:val="single" w:color="auto"/>
        </w:rPr>
        <w:t>）</w:t>
      </w:r>
      <w:r>
        <w:rPr>
          <w:spacing w:val="-32"/>
          <w:sz w:val="20"/>
          <w:szCs w:val="20"/>
        </w:rPr>
        <w:t>；</w:t>
      </w:r>
      <w:r>
        <w:rPr>
          <w:spacing w:val="6"/>
          <w:sz w:val="20"/>
          <w:szCs w:val="20"/>
          <w:u w:val="single" w:color="auto"/>
        </w:rPr>
        <w:t>投标文件（商务部分、价格部分、技术部分）</w:t>
      </w:r>
      <w:r>
        <w:rPr>
          <w:spacing w:val="6"/>
          <w:sz w:val="20"/>
          <w:szCs w:val="20"/>
        </w:rPr>
        <w:t>。</w:t>
      </w:r>
    </w:p>
    <w:p w14:paraId="56705BB0">
      <w:pPr>
        <w:pStyle w:val="5"/>
        <w:spacing w:before="20" w:line="228" w:lineRule="auto"/>
        <w:ind w:left="428"/>
        <w:rPr>
          <w:sz w:val="20"/>
          <w:szCs w:val="20"/>
        </w:rPr>
      </w:pPr>
      <w:r>
        <w:rPr>
          <w:spacing w:val="8"/>
          <w:sz w:val="20"/>
          <w:szCs w:val="20"/>
        </w:rPr>
        <w:t>据此函，签字代表宣布同意如下：</w:t>
      </w:r>
    </w:p>
    <w:p w14:paraId="44AE5D00">
      <w:pPr>
        <w:pStyle w:val="5"/>
        <w:spacing w:before="124" w:line="332" w:lineRule="auto"/>
        <w:ind w:left="10" w:right="1" w:firstLine="434"/>
        <w:rPr>
          <w:sz w:val="20"/>
          <w:szCs w:val="20"/>
        </w:rPr>
      </w:pPr>
      <w:r>
        <w:rPr>
          <w:rFonts w:ascii="Times New Roman" w:hAnsi="Times New Roman" w:eastAsia="Times New Roman" w:cs="Times New Roman"/>
          <w:spacing w:val="6"/>
          <w:sz w:val="20"/>
          <w:szCs w:val="20"/>
        </w:rPr>
        <w:t>1.</w:t>
      </w:r>
      <w:r>
        <w:rPr>
          <w:spacing w:val="6"/>
          <w:sz w:val="20"/>
          <w:szCs w:val="20"/>
        </w:rPr>
        <w:t>投标人已详细审查全部“招标文件</w:t>
      </w:r>
      <w:r>
        <w:rPr>
          <w:spacing w:val="-70"/>
          <w:sz w:val="20"/>
          <w:szCs w:val="20"/>
        </w:rPr>
        <w:t xml:space="preserve"> </w:t>
      </w:r>
      <w:r>
        <w:rPr>
          <w:spacing w:val="6"/>
          <w:sz w:val="20"/>
          <w:szCs w:val="20"/>
        </w:rPr>
        <w:t>”，包括修改文件（如有的</w:t>
      </w:r>
      <w:r>
        <w:rPr>
          <w:spacing w:val="5"/>
          <w:sz w:val="20"/>
          <w:szCs w:val="20"/>
        </w:rPr>
        <w:t>话）</w:t>
      </w:r>
      <w:r>
        <w:rPr>
          <w:spacing w:val="-57"/>
          <w:sz w:val="20"/>
          <w:szCs w:val="20"/>
        </w:rPr>
        <w:t xml:space="preserve"> </w:t>
      </w:r>
      <w:r>
        <w:rPr>
          <w:spacing w:val="5"/>
          <w:sz w:val="20"/>
          <w:szCs w:val="20"/>
        </w:rPr>
        <w:t>以及全部参考资料和有关附件，</w:t>
      </w:r>
      <w:r>
        <w:rPr>
          <w:spacing w:val="11"/>
          <w:sz w:val="20"/>
          <w:szCs w:val="20"/>
        </w:rPr>
        <w:t>已经了解我方对于招标文件、采购过程、采购结果有依法进行询问、质疑、投诉的权利及相关渠道和要</w:t>
      </w:r>
      <w:r>
        <w:rPr>
          <w:spacing w:val="-1"/>
          <w:sz w:val="20"/>
          <w:szCs w:val="20"/>
        </w:rPr>
        <w:t>求。</w:t>
      </w:r>
    </w:p>
    <w:p w14:paraId="4BDF8A7A">
      <w:pPr>
        <w:pStyle w:val="5"/>
        <w:spacing w:before="121" w:line="312" w:lineRule="auto"/>
        <w:ind w:left="9" w:firstLine="415"/>
        <w:rPr>
          <w:sz w:val="20"/>
          <w:szCs w:val="20"/>
        </w:rPr>
      </w:pPr>
      <w:r>
        <w:rPr>
          <w:rFonts w:ascii="Times New Roman" w:hAnsi="Times New Roman" w:eastAsia="Times New Roman" w:cs="Times New Roman"/>
          <w:spacing w:val="8"/>
          <w:sz w:val="20"/>
          <w:szCs w:val="20"/>
        </w:rPr>
        <w:t>2.</w:t>
      </w:r>
      <w:r>
        <w:rPr>
          <w:spacing w:val="8"/>
          <w:sz w:val="20"/>
          <w:szCs w:val="20"/>
        </w:rPr>
        <w:t>投标人在投标之前已经与贵方进行了充分的沟通，完全理解并接受招标</w:t>
      </w:r>
      <w:r>
        <w:rPr>
          <w:spacing w:val="7"/>
          <w:sz w:val="20"/>
          <w:szCs w:val="20"/>
        </w:rPr>
        <w:t>文件的各项规定和要求，对</w:t>
      </w:r>
      <w:r>
        <w:rPr>
          <w:spacing w:val="8"/>
          <w:sz w:val="20"/>
          <w:szCs w:val="20"/>
        </w:rPr>
        <w:t>招标文件的合理性、合法性不再有异议。</w:t>
      </w:r>
    </w:p>
    <w:p w14:paraId="52F3E176">
      <w:pPr>
        <w:pStyle w:val="5"/>
        <w:spacing w:before="123" w:line="287" w:lineRule="auto"/>
        <w:ind w:left="429"/>
        <w:rPr>
          <w:sz w:val="20"/>
          <w:szCs w:val="20"/>
        </w:rPr>
      </w:pPr>
      <w:r>
        <w:rPr>
          <w:rFonts w:ascii="Times New Roman" w:hAnsi="Times New Roman" w:eastAsia="Times New Roman" w:cs="Times New Roman"/>
          <w:spacing w:val="1"/>
          <w:sz w:val="20"/>
          <w:szCs w:val="20"/>
        </w:rPr>
        <w:t>3.</w:t>
      </w:r>
      <w:r>
        <w:rPr>
          <w:rFonts w:hint="eastAsia" w:ascii="Times New Roman" w:hAnsi="Times New Roman" w:eastAsia="宋体" w:cs="Times New Roman"/>
          <w:spacing w:val="1"/>
          <w:sz w:val="20"/>
          <w:szCs w:val="20"/>
          <w:lang w:eastAsia="zh-CN"/>
        </w:rPr>
        <w:t>本次</w:t>
      </w:r>
      <w:r>
        <w:rPr>
          <w:spacing w:val="1"/>
          <w:sz w:val="20"/>
          <w:szCs w:val="20"/>
        </w:rPr>
        <w:t>投标有效期自开标日起</w:t>
      </w:r>
      <w:r>
        <w:rPr>
          <w:spacing w:val="1"/>
          <w:sz w:val="20"/>
          <w:szCs w:val="20"/>
          <w:u w:val="single" w:color="auto"/>
        </w:rPr>
        <w:t xml:space="preserve">      </w:t>
      </w:r>
      <w:r>
        <w:rPr>
          <w:spacing w:val="-84"/>
          <w:sz w:val="20"/>
          <w:szCs w:val="20"/>
        </w:rPr>
        <w:t xml:space="preserve"> </w:t>
      </w:r>
      <w:r>
        <w:rPr>
          <w:spacing w:val="1"/>
          <w:sz w:val="20"/>
          <w:szCs w:val="20"/>
        </w:rPr>
        <w:t>天（</w:t>
      </w:r>
      <w:r>
        <w:rPr>
          <w:spacing w:val="-23"/>
          <w:sz w:val="20"/>
          <w:szCs w:val="20"/>
        </w:rPr>
        <w:t xml:space="preserve"> </w:t>
      </w:r>
      <w:r>
        <w:rPr>
          <w:spacing w:val="1"/>
          <w:sz w:val="20"/>
          <w:szCs w:val="20"/>
        </w:rPr>
        <w:t>日历天）。</w:t>
      </w:r>
    </w:p>
    <w:p w14:paraId="4CE7F7EC">
      <w:pPr>
        <w:pStyle w:val="5"/>
        <w:spacing w:before="90" w:line="312" w:lineRule="auto"/>
        <w:ind w:left="9" w:firstLine="414"/>
        <w:rPr>
          <w:sz w:val="20"/>
          <w:szCs w:val="20"/>
        </w:rPr>
      </w:pPr>
      <w:r>
        <w:rPr>
          <w:rFonts w:ascii="Times New Roman" w:hAnsi="Times New Roman" w:eastAsia="Times New Roman" w:cs="Times New Roman"/>
          <w:spacing w:val="7"/>
          <w:sz w:val="20"/>
          <w:szCs w:val="20"/>
        </w:rPr>
        <w:t>4.</w:t>
      </w:r>
      <w:r>
        <w:rPr>
          <w:spacing w:val="7"/>
          <w:sz w:val="20"/>
          <w:szCs w:val="20"/>
        </w:rPr>
        <w:t>如中标，本投标文件至本项目合同履行完毕止均保持有效，本投标人将按“招标文件</w:t>
      </w:r>
      <w:r>
        <w:rPr>
          <w:spacing w:val="-66"/>
          <w:sz w:val="20"/>
          <w:szCs w:val="20"/>
        </w:rPr>
        <w:t xml:space="preserve"> </w:t>
      </w:r>
      <w:r>
        <w:rPr>
          <w:spacing w:val="7"/>
          <w:sz w:val="20"/>
          <w:szCs w:val="20"/>
        </w:rPr>
        <w:t>”及政府采购</w:t>
      </w:r>
      <w:r>
        <w:rPr>
          <w:rFonts w:hint="eastAsia"/>
          <w:spacing w:val="7"/>
          <w:sz w:val="20"/>
          <w:szCs w:val="20"/>
          <w:lang w:eastAsia="zh-CN"/>
        </w:rPr>
        <w:t>法律法规</w:t>
      </w:r>
      <w:r>
        <w:rPr>
          <w:spacing w:val="8"/>
          <w:sz w:val="20"/>
          <w:szCs w:val="20"/>
        </w:rPr>
        <w:t>的规定履行合同责任和义务。</w:t>
      </w:r>
    </w:p>
    <w:p w14:paraId="5E257239">
      <w:pPr>
        <w:pStyle w:val="5"/>
        <w:spacing w:before="153" w:line="228" w:lineRule="auto"/>
        <w:ind w:left="431"/>
        <w:rPr>
          <w:sz w:val="20"/>
          <w:szCs w:val="20"/>
        </w:rPr>
      </w:pPr>
      <w:r>
        <w:rPr>
          <w:rFonts w:ascii="Times New Roman" w:hAnsi="Times New Roman" w:eastAsia="Times New Roman" w:cs="Times New Roman"/>
          <w:spacing w:val="9"/>
          <w:sz w:val="20"/>
          <w:szCs w:val="20"/>
        </w:rPr>
        <w:t>5.</w:t>
      </w:r>
      <w:r>
        <w:rPr>
          <w:spacing w:val="9"/>
          <w:sz w:val="20"/>
          <w:szCs w:val="20"/>
        </w:rPr>
        <w:t>投标人同意按照贵方要求提供与投标有关</w:t>
      </w:r>
      <w:r>
        <w:rPr>
          <w:spacing w:val="8"/>
          <w:sz w:val="20"/>
          <w:szCs w:val="20"/>
        </w:rPr>
        <w:t>的一切数据或资料。</w:t>
      </w:r>
    </w:p>
    <w:p w14:paraId="496ED010">
      <w:pPr>
        <w:pStyle w:val="5"/>
        <w:spacing w:before="124" w:line="274" w:lineRule="exact"/>
        <w:ind w:left="429"/>
        <w:rPr>
          <w:sz w:val="20"/>
          <w:szCs w:val="20"/>
        </w:rPr>
      </w:pPr>
      <w:r>
        <w:rPr>
          <w:rFonts w:ascii="Times New Roman" w:hAnsi="Times New Roman" w:eastAsia="Times New Roman" w:cs="Times New Roman"/>
          <w:spacing w:val="8"/>
          <w:position w:val="1"/>
          <w:sz w:val="20"/>
          <w:szCs w:val="20"/>
        </w:rPr>
        <w:t>6.</w:t>
      </w:r>
      <w:r>
        <w:rPr>
          <w:spacing w:val="8"/>
          <w:position w:val="1"/>
          <w:sz w:val="20"/>
          <w:szCs w:val="20"/>
        </w:rPr>
        <w:t>与本投标有关的一切正式往来信函请寄：</w:t>
      </w:r>
    </w:p>
    <w:p w14:paraId="4B3C92E7">
      <w:pPr>
        <w:pStyle w:val="5"/>
        <w:spacing w:before="155" w:line="228" w:lineRule="auto"/>
        <w:ind w:left="429"/>
        <w:rPr>
          <w:sz w:val="20"/>
          <w:szCs w:val="20"/>
        </w:rPr>
      </w:pPr>
      <w:r>
        <w:rPr>
          <w:spacing w:val="2"/>
          <w:sz w:val="20"/>
          <w:szCs w:val="20"/>
        </w:rPr>
        <w:t>地址：</w:t>
      </w:r>
      <w:r>
        <w:rPr>
          <w:sz w:val="20"/>
          <w:szCs w:val="20"/>
          <w:u w:val="single" w:color="auto"/>
        </w:rPr>
        <w:t xml:space="preserve">                        </w:t>
      </w:r>
      <w:r>
        <w:rPr>
          <w:spacing w:val="-58"/>
          <w:sz w:val="20"/>
          <w:szCs w:val="20"/>
        </w:rPr>
        <w:t xml:space="preserve"> </w:t>
      </w:r>
      <w:r>
        <w:rPr>
          <w:spacing w:val="2"/>
          <w:sz w:val="20"/>
          <w:szCs w:val="20"/>
        </w:rPr>
        <w:t>邮编：</w:t>
      </w:r>
      <w:r>
        <w:rPr>
          <w:spacing w:val="5"/>
          <w:sz w:val="20"/>
          <w:szCs w:val="20"/>
          <w:u w:val="single" w:color="auto"/>
        </w:rPr>
        <w:t xml:space="preserve">            </w:t>
      </w:r>
      <w:r>
        <w:rPr>
          <w:spacing w:val="-67"/>
          <w:sz w:val="20"/>
          <w:szCs w:val="20"/>
        </w:rPr>
        <w:t xml:space="preserve"> </w:t>
      </w:r>
      <w:r>
        <w:rPr>
          <w:spacing w:val="2"/>
          <w:sz w:val="20"/>
          <w:szCs w:val="20"/>
        </w:rPr>
        <w:t>电话：</w:t>
      </w:r>
      <w:r>
        <w:rPr>
          <w:sz w:val="20"/>
          <w:szCs w:val="20"/>
          <w:u w:val="single" w:color="auto"/>
        </w:rPr>
        <w:t xml:space="preserve">             </w:t>
      </w:r>
    </w:p>
    <w:p w14:paraId="43F3238C">
      <w:pPr>
        <w:pStyle w:val="5"/>
        <w:spacing w:before="153" w:line="228" w:lineRule="auto"/>
        <w:ind w:left="427"/>
        <w:rPr>
          <w:sz w:val="20"/>
          <w:szCs w:val="20"/>
        </w:rPr>
      </w:pPr>
      <w:r>
        <w:rPr>
          <w:spacing w:val="6"/>
          <w:sz w:val="20"/>
          <w:szCs w:val="20"/>
        </w:rPr>
        <w:t>传真：</w:t>
      </w:r>
      <w:r>
        <w:rPr>
          <w:spacing w:val="6"/>
          <w:sz w:val="20"/>
          <w:szCs w:val="20"/>
          <w:u w:val="single" w:color="auto"/>
        </w:rPr>
        <w:t xml:space="preserve">               </w:t>
      </w:r>
      <w:r>
        <w:rPr>
          <w:spacing w:val="-84"/>
          <w:sz w:val="20"/>
          <w:szCs w:val="20"/>
        </w:rPr>
        <w:t xml:space="preserve"> </w:t>
      </w:r>
      <w:r>
        <w:rPr>
          <w:spacing w:val="6"/>
          <w:sz w:val="20"/>
          <w:szCs w:val="20"/>
        </w:rPr>
        <w:t>投标人代表姓名</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6"/>
          <w:sz w:val="20"/>
          <w:szCs w:val="20"/>
        </w:rPr>
        <w:t>职务：</w:t>
      </w:r>
      <w:r>
        <w:rPr>
          <w:sz w:val="20"/>
          <w:szCs w:val="20"/>
          <w:u w:val="single" w:color="auto"/>
        </w:rPr>
        <w:t xml:space="preserve">             </w:t>
      </w:r>
    </w:p>
    <w:p w14:paraId="729EFB4E">
      <w:pPr>
        <w:pStyle w:val="5"/>
        <w:spacing w:before="155" w:line="229" w:lineRule="auto"/>
        <w:ind w:left="431"/>
        <w:rPr>
          <w:sz w:val="20"/>
          <w:szCs w:val="20"/>
        </w:rPr>
      </w:pPr>
      <w:r>
        <w:rPr>
          <w:spacing w:val="8"/>
          <w:sz w:val="20"/>
          <w:szCs w:val="20"/>
        </w:rPr>
        <w:t>投标人名称（全称</w:t>
      </w:r>
      <w:r>
        <w:rPr>
          <w:spacing w:val="-53"/>
          <w:sz w:val="20"/>
          <w:szCs w:val="20"/>
        </w:rPr>
        <w:t>）：</w:t>
      </w:r>
      <w:r>
        <w:rPr>
          <w:spacing w:val="-76"/>
          <w:sz w:val="20"/>
          <w:szCs w:val="20"/>
        </w:rPr>
        <w:t xml:space="preserve"> </w:t>
      </w:r>
      <w:r>
        <w:rPr>
          <w:sz w:val="20"/>
          <w:szCs w:val="20"/>
          <w:u w:val="single" w:color="auto"/>
        </w:rPr>
        <w:t xml:space="preserve">                                                  </w:t>
      </w:r>
    </w:p>
    <w:p w14:paraId="26FDE3DB">
      <w:pPr>
        <w:pStyle w:val="5"/>
        <w:spacing w:before="150" w:line="229" w:lineRule="auto"/>
        <w:ind w:left="429"/>
        <w:rPr>
          <w:sz w:val="20"/>
          <w:szCs w:val="20"/>
        </w:rPr>
      </w:pPr>
      <w:r>
        <w:rPr>
          <w:spacing w:val="7"/>
          <w:sz w:val="20"/>
          <w:szCs w:val="20"/>
        </w:rPr>
        <w:t>开户银行：</w:t>
      </w:r>
      <w:r>
        <w:rPr>
          <w:sz w:val="20"/>
          <w:szCs w:val="20"/>
          <w:u w:val="single" w:color="auto"/>
        </w:rPr>
        <w:t xml:space="preserve">                       </w:t>
      </w:r>
      <w:r>
        <w:rPr>
          <w:spacing w:val="7"/>
          <w:sz w:val="20"/>
          <w:szCs w:val="20"/>
        </w:rPr>
        <w:t xml:space="preserve">   账号：</w:t>
      </w:r>
      <w:r>
        <w:rPr>
          <w:sz w:val="20"/>
          <w:szCs w:val="20"/>
          <w:u w:val="single" w:color="auto"/>
        </w:rPr>
        <w:t xml:space="preserve">                          </w:t>
      </w:r>
    </w:p>
    <w:p w14:paraId="379F7709">
      <w:pPr>
        <w:spacing w:line="305" w:lineRule="auto"/>
        <w:rPr>
          <w:rFonts w:ascii="Arial"/>
          <w:sz w:val="21"/>
        </w:rPr>
      </w:pPr>
    </w:p>
    <w:p w14:paraId="799723EF">
      <w:pPr>
        <w:spacing w:line="305" w:lineRule="auto"/>
        <w:rPr>
          <w:rFonts w:ascii="Arial"/>
          <w:sz w:val="21"/>
        </w:rPr>
      </w:pPr>
    </w:p>
    <w:p w14:paraId="23AEF702">
      <w:pPr>
        <w:spacing w:line="306" w:lineRule="auto"/>
        <w:rPr>
          <w:rFonts w:ascii="Arial"/>
          <w:sz w:val="21"/>
        </w:rPr>
      </w:pPr>
    </w:p>
    <w:p w14:paraId="4177167B">
      <w:pPr>
        <w:pStyle w:val="5"/>
        <w:spacing w:before="66" w:line="228" w:lineRule="auto"/>
        <w:ind w:left="274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50288698">
      <w:pPr>
        <w:spacing w:line="251" w:lineRule="auto"/>
        <w:rPr>
          <w:rFonts w:ascii="Arial"/>
          <w:sz w:val="21"/>
        </w:rPr>
      </w:pPr>
    </w:p>
    <w:p w14:paraId="38EFCB10">
      <w:pPr>
        <w:spacing w:line="252" w:lineRule="auto"/>
        <w:rPr>
          <w:rFonts w:ascii="Arial"/>
          <w:sz w:val="21"/>
        </w:rPr>
      </w:pPr>
    </w:p>
    <w:p w14:paraId="247D0133">
      <w:pPr>
        <w:pStyle w:val="5"/>
        <w:spacing w:before="65" w:line="228" w:lineRule="auto"/>
        <w:ind w:left="2671"/>
        <w:rPr>
          <w:sz w:val="20"/>
          <w:szCs w:val="20"/>
        </w:rPr>
      </w:pPr>
      <w:r>
        <w:rPr>
          <w:spacing w:val="7"/>
          <w:sz w:val="20"/>
          <w:szCs w:val="20"/>
        </w:rPr>
        <w:t>法定代表人或委托代理人</w:t>
      </w:r>
      <w:r>
        <w:rPr>
          <w:b/>
          <w:bCs/>
          <w:spacing w:val="7"/>
          <w:sz w:val="20"/>
          <w:szCs w:val="20"/>
        </w:rPr>
        <w:t>签名（或加盖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sz w:val="20"/>
          <w:szCs w:val="20"/>
        </w:rPr>
        <w:t xml:space="preserve"> </w:t>
      </w:r>
      <w:r>
        <w:rPr>
          <w:b/>
          <w:bCs/>
          <w:spacing w:val="7"/>
          <w:sz w:val="20"/>
          <w:szCs w:val="20"/>
        </w:rPr>
        <w:t>电子签字章</w:t>
      </w:r>
      <w:r>
        <w:rPr>
          <w:b/>
          <w:bCs/>
          <w:spacing w:val="-51"/>
          <w:sz w:val="20"/>
          <w:szCs w:val="20"/>
        </w:rPr>
        <w:t>）：</w:t>
      </w:r>
      <w:r>
        <w:rPr>
          <w:spacing w:val="-74"/>
          <w:sz w:val="20"/>
          <w:szCs w:val="20"/>
        </w:rPr>
        <w:t xml:space="preserve"> </w:t>
      </w:r>
      <w:r>
        <w:rPr>
          <w:sz w:val="20"/>
          <w:szCs w:val="20"/>
          <w:u w:val="single" w:color="auto"/>
        </w:rPr>
        <w:t xml:space="preserve">                </w:t>
      </w:r>
    </w:p>
    <w:p w14:paraId="6DE23DD4">
      <w:pPr>
        <w:spacing w:line="406" w:lineRule="auto"/>
        <w:rPr>
          <w:rFonts w:ascii="Arial"/>
          <w:sz w:val="21"/>
        </w:rPr>
      </w:pPr>
    </w:p>
    <w:p w14:paraId="098368A3">
      <w:pPr>
        <w:pStyle w:val="5"/>
        <w:spacing w:before="65" w:line="228" w:lineRule="auto"/>
        <w:ind w:left="6757"/>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12E8C9D1">
      <w:pPr>
        <w:spacing w:line="228" w:lineRule="auto"/>
        <w:rPr>
          <w:sz w:val="20"/>
          <w:szCs w:val="20"/>
        </w:rPr>
        <w:sectPr>
          <w:footerReference r:id="rId40" w:type="default"/>
          <w:pgSz w:w="11906" w:h="16839"/>
          <w:pgMar w:top="1108" w:right="1134" w:bottom="1214" w:left="1247" w:header="831" w:footer="977" w:gutter="0"/>
          <w:pgNumType w:fmt="decimal"/>
          <w:cols w:space="720" w:num="1"/>
        </w:sectPr>
      </w:pPr>
    </w:p>
    <w:p w14:paraId="100EE5C1">
      <w:pPr>
        <w:pStyle w:val="5"/>
        <w:spacing w:before="165" w:line="228" w:lineRule="auto"/>
        <w:ind w:left="19"/>
        <w:rPr>
          <w:sz w:val="20"/>
          <w:szCs w:val="20"/>
        </w:rPr>
      </w:pPr>
      <w:r>
        <w:rPr>
          <w:spacing w:val="6"/>
          <w:sz w:val="20"/>
          <w:szCs w:val="20"/>
        </w:rPr>
        <w:t>（2）开标一览表格式：</w:t>
      </w:r>
    </w:p>
    <w:p w14:paraId="0038AA24">
      <w:pPr>
        <w:pStyle w:val="5"/>
        <w:spacing w:before="112" w:line="225" w:lineRule="auto"/>
        <w:ind w:left="3336"/>
        <w:rPr>
          <w:highlight w:val="none"/>
        </w:rPr>
      </w:pPr>
      <w:r>
        <w:rPr>
          <w:spacing w:val="7"/>
          <w:highlight w:val="none"/>
        </w:rPr>
        <w:t>开标一览表（格式）</w:t>
      </w:r>
    </w:p>
    <w:p w14:paraId="5895E531">
      <w:pPr>
        <w:spacing w:line="262" w:lineRule="auto"/>
        <w:rPr>
          <w:rFonts w:ascii="Arial"/>
          <w:sz w:val="21"/>
          <w:highlight w:val="none"/>
        </w:rPr>
      </w:pPr>
    </w:p>
    <w:p w14:paraId="471EB085">
      <w:pPr>
        <w:spacing w:line="262" w:lineRule="auto"/>
        <w:rPr>
          <w:rFonts w:ascii="Arial"/>
          <w:sz w:val="21"/>
          <w:highlight w:val="none"/>
        </w:rPr>
      </w:pPr>
    </w:p>
    <w:p w14:paraId="0EAF15DF">
      <w:pPr>
        <w:pStyle w:val="5"/>
        <w:spacing w:before="65" w:line="228" w:lineRule="auto"/>
        <w:ind w:left="12"/>
        <w:rPr>
          <w:sz w:val="20"/>
          <w:szCs w:val="20"/>
          <w:highlight w:val="none"/>
        </w:rPr>
      </w:pPr>
      <w:r>
        <w:rPr>
          <w:spacing w:val="6"/>
          <w:sz w:val="20"/>
          <w:szCs w:val="20"/>
          <w:highlight w:val="none"/>
        </w:rPr>
        <w:t>项目编号：</w:t>
      </w:r>
      <w:r>
        <w:rPr>
          <w:spacing w:val="6"/>
          <w:sz w:val="20"/>
          <w:szCs w:val="20"/>
          <w:highlight w:val="none"/>
          <w:u w:val="single" w:color="auto"/>
        </w:rPr>
        <w:t xml:space="preserve">                </w:t>
      </w:r>
      <w:r>
        <w:rPr>
          <w:spacing w:val="5"/>
          <w:sz w:val="20"/>
          <w:szCs w:val="20"/>
          <w:highlight w:val="none"/>
          <w:u w:val="single" w:color="auto"/>
        </w:rPr>
        <w:t xml:space="preserve">      </w:t>
      </w:r>
      <w:r>
        <w:rPr>
          <w:spacing w:val="1"/>
          <w:sz w:val="20"/>
          <w:szCs w:val="20"/>
          <w:highlight w:val="none"/>
        </w:rPr>
        <w:t xml:space="preserve">                           </w:t>
      </w:r>
      <w:r>
        <w:rPr>
          <w:spacing w:val="5"/>
          <w:sz w:val="20"/>
          <w:szCs w:val="20"/>
          <w:highlight w:val="none"/>
        </w:rPr>
        <w:t>分标号：</w:t>
      </w:r>
      <w:r>
        <w:rPr>
          <w:sz w:val="20"/>
          <w:szCs w:val="20"/>
          <w:highlight w:val="none"/>
          <w:u w:val="single" w:color="auto"/>
        </w:rPr>
        <w:t xml:space="preserve">             </w:t>
      </w:r>
    </w:p>
    <w:p w14:paraId="7734DFF3">
      <w:pPr>
        <w:pStyle w:val="5"/>
        <w:spacing w:before="69" w:line="229" w:lineRule="auto"/>
        <w:ind w:left="11"/>
        <w:rPr>
          <w:sz w:val="20"/>
          <w:szCs w:val="20"/>
          <w:highlight w:val="none"/>
        </w:rPr>
      </w:pPr>
      <w:r>
        <w:rPr>
          <w:spacing w:val="6"/>
          <w:sz w:val="20"/>
          <w:szCs w:val="20"/>
          <w:highlight w:val="none"/>
        </w:rPr>
        <w:t>投标人名称：</w:t>
      </w:r>
      <w:r>
        <w:rPr>
          <w:spacing w:val="6"/>
          <w:sz w:val="20"/>
          <w:szCs w:val="20"/>
          <w:highlight w:val="none"/>
          <w:u w:val="single" w:color="auto"/>
        </w:rPr>
        <w:t xml:space="preserve">                     </w:t>
      </w:r>
      <w:r>
        <w:rPr>
          <w:spacing w:val="6"/>
          <w:sz w:val="20"/>
          <w:szCs w:val="20"/>
          <w:highlight w:val="none"/>
        </w:rPr>
        <w:t xml:space="preserve">        </w:t>
      </w:r>
      <w:r>
        <w:rPr>
          <w:spacing w:val="5"/>
          <w:sz w:val="20"/>
          <w:szCs w:val="20"/>
          <w:highlight w:val="none"/>
        </w:rPr>
        <w:t xml:space="preserve">                 单位：元</w:t>
      </w:r>
    </w:p>
    <w:p w14:paraId="7FA6ECB5">
      <w:pPr>
        <w:spacing w:before="92"/>
        <w:rPr>
          <w:highlight w:val="none"/>
        </w:rPr>
      </w:pPr>
    </w:p>
    <w:tbl>
      <w:tblPr>
        <w:tblStyle w:val="12"/>
        <w:tblW w:w="9430"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8"/>
        <w:gridCol w:w="2526"/>
        <w:gridCol w:w="709"/>
        <w:gridCol w:w="3348"/>
        <w:gridCol w:w="1309"/>
      </w:tblGrid>
      <w:tr w14:paraId="2E7B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38" w:type="dxa"/>
            <w:vAlign w:val="top"/>
          </w:tcPr>
          <w:p w14:paraId="5D1B2AF8">
            <w:pPr>
              <w:pStyle w:val="13"/>
              <w:spacing w:before="180" w:line="230" w:lineRule="auto"/>
              <w:ind w:left="345"/>
              <w:rPr>
                <w:sz w:val="20"/>
                <w:szCs w:val="20"/>
                <w:highlight w:val="none"/>
              </w:rPr>
            </w:pPr>
            <w:r>
              <w:rPr>
                <w:b/>
                <w:bCs/>
                <w:spacing w:val="4"/>
                <w:sz w:val="20"/>
                <w:szCs w:val="20"/>
                <w:highlight w:val="none"/>
              </w:rPr>
              <w:t>序号</w:t>
            </w:r>
          </w:p>
        </w:tc>
        <w:tc>
          <w:tcPr>
            <w:tcW w:w="2526" w:type="dxa"/>
            <w:vAlign w:val="top"/>
          </w:tcPr>
          <w:p w14:paraId="45728763">
            <w:pPr>
              <w:pStyle w:val="13"/>
              <w:spacing w:before="181" w:line="229" w:lineRule="auto"/>
              <w:ind w:left="1068"/>
              <w:rPr>
                <w:sz w:val="20"/>
                <w:szCs w:val="20"/>
                <w:highlight w:val="none"/>
              </w:rPr>
            </w:pPr>
            <w:r>
              <w:rPr>
                <w:b/>
                <w:bCs/>
                <w:spacing w:val="5"/>
                <w:sz w:val="20"/>
                <w:szCs w:val="20"/>
                <w:highlight w:val="none"/>
              </w:rPr>
              <w:t>项目名称</w:t>
            </w:r>
          </w:p>
        </w:tc>
        <w:tc>
          <w:tcPr>
            <w:tcW w:w="709" w:type="dxa"/>
            <w:vAlign w:val="top"/>
          </w:tcPr>
          <w:p w14:paraId="53FC300F">
            <w:pPr>
              <w:pStyle w:val="13"/>
              <w:spacing w:before="181" w:line="228" w:lineRule="auto"/>
              <w:ind w:left="150"/>
              <w:rPr>
                <w:sz w:val="20"/>
                <w:szCs w:val="20"/>
                <w:highlight w:val="none"/>
              </w:rPr>
            </w:pPr>
            <w:r>
              <w:rPr>
                <w:b/>
                <w:bCs/>
                <w:spacing w:val="3"/>
                <w:sz w:val="20"/>
                <w:szCs w:val="20"/>
                <w:highlight w:val="none"/>
              </w:rPr>
              <w:t>数量</w:t>
            </w:r>
          </w:p>
        </w:tc>
        <w:tc>
          <w:tcPr>
            <w:tcW w:w="3348" w:type="dxa"/>
            <w:vAlign w:val="top"/>
          </w:tcPr>
          <w:p w14:paraId="48630075">
            <w:pPr>
              <w:pStyle w:val="13"/>
              <w:spacing w:before="180" w:line="227" w:lineRule="auto"/>
              <w:ind w:left="1261"/>
              <w:rPr>
                <w:rFonts w:hint="default" w:eastAsia="宋体"/>
                <w:sz w:val="20"/>
                <w:szCs w:val="20"/>
                <w:highlight w:val="none"/>
                <w:lang w:val="en-US" w:eastAsia="zh-CN"/>
              </w:rPr>
            </w:pPr>
            <w:r>
              <w:rPr>
                <w:b/>
                <w:bCs/>
                <w:spacing w:val="5"/>
                <w:sz w:val="20"/>
                <w:szCs w:val="20"/>
                <w:highlight w:val="none"/>
              </w:rPr>
              <w:t>投标</w:t>
            </w:r>
            <w:r>
              <w:rPr>
                <w:rFonts w:hint="eastAsia"/>
                <w:b/>
                <w:bCs/>
                <w:spacing w:val="5"/>
                <w:sz w:val="20"/>
                <w:szCs w:val="20"/>
                <w:highlight w:val="none"/>
                <w:lang w:eastAsia="zh-CN"/>
              </w:rPr>
              <w:t>优惠率（</w:t>
            </w:r>
            <w:r>
              <w:rPr>
                <w:rFonts w:hint="eastAsia"/>
                <w:b/>
                <w:bCs/>
                <w:spacing w:val="5"/>
                <w:sz w:val="20"/>
                <w:szCs w:val="20"/>
                <w:highlight w:val="none"/>
                <w:lang w:val="en-US" w:eastAsia="zh-CN"/>
              </w:rPr>
              <w:t>%）</w:t>
            </w:r>
          </w:p>
        </w:tc>
        <w:tc>
          <w:tcPr>
            <w:tcW w:w="1309" w:type="dxa"/>
            <w:vAlign w:val="top"/>
          </w:tcPr>
          <w:p w14:paraId="46545F01">
            <w:pPr>
              <w:pStyle w:val="13"/>
              <w:spacing w:before="181" w:line="228" w:lineRule="auto"/>
              <w:ind w:left="242"/>
              <w:rPr>
                <w:sz w:val="20"/>
                <w:szCs w:val="20"/>
                <w:highlight w:val="none"/>
              </w:rPr>
            </w:pPr>
            <w:r>
              <w:rPr>
                <w:b/>
                <w:bCs/>
                <w:spacing w:val="5"/>
                <w:sz w:val="20"/>
                <w:szCs w:val="20"/>
                <w:highlight w:val="none"/>
              </w:rPr>
              <w:t>企业类型</w:t>
            </w:r>
          </w:p>
        </w:tc>
      </w:tr>
      <w:tr w14:paraId="2A9D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538" w:type="dxa"/>
            <w:tcBorders>
              <w:bottom w:val="single" w:color="auto" w:sz="4" w:space="0"/>
            </w:tcBorders>
            <w:vAlign w:val="top"/>
          </w:tcPr>
          <w:p w14:paraId="1077D674">
            <w:pPr>
              <w:spacing w:line="305" w:lineRule="auto"/>
              <w:rPr>
                <w:rFonts w:ascii="Arial"/>
                <w:sz w:val="21"/>
                <w:highlight w:val="none"/>
              </w:rPr>
            </w:pPr>
          </w:p>
          <w:p w14:paraId="7A4601B4">
            <w:pPr>
              <w:spacing w:before="58" w:line="195" w:lineRule="auto"/>
              <w:ind w:left="510"/>
              <w:rPr>
                <w:rFonts w:ascii="Times New Roman" w:hAnsi="Times New Roman" w:eastAsia="Times New Roman" w:cs="Times New Roman"/>
                <w:sz w:val="20"/>
                <w:szCs w:val="20"/>
                <w:highlight w:val="none"/>
              </w:rPr>
            </w:pPr>
            <w:r>
              <w:rPr>
                <w:rFonts w:ascii="Times New Roman" w:hAnsi="Times New Roman" w:eastAsia="Times New Roman" w:cs="Times New Roman"/>
                <w:b/>
                <w:bCs/>
                <w:sz w:val="20"/>
                <w:szCs w:val="20"/>
                <w:highlight w:val="none"/>
              </w:rPr>
              <w:t>1</w:t>
            </w:r>
          </w:p>
        </w:tc>
        <w:tc>
          <w:tcPr>
            <w:tcW w:w="2526" w:type="dxa"/>
            <w:tcBorders>
              <w:bottom w:val="single" w:color="auto" w:sz="4" w:space="0"/>
            </w:tcBorders>
            <w:vAlign w:val="top"/>
          </w:tcPr>
          <w:p w14:paraId="6DEDBBA0">
            <w:pPr>
              <w:rPr>
                <w:rFonts w:ascii="Arial"/>
                <w:sz w:val="21"/>
                <w:highlight w:val="none"/>
              </w:rPr>
            </w:pPr>
          </w:p>
        </w:tc>
        <w:tc>
          <w:tcPr>
            <w:tcW w:w="709" w:type="dxa"/>
            <w:tcBorders>
              <w:bottom w:val="single" w:color="auto" w:sz="4" w:space="0"/>
            </w:tcBorders>
            <w:vAlign w:val="top"/>
          </w:tcPr>
          <w:p w14:paraId="50453F6A">
            <w:pPr>
              <w:rPr>
                <w:rFonts w:ascii="Arial"/>
                <w:sz w:val="21"/>
                <w:highlight w:val="none"/>
              </w:rPr>
            </w:pPr>
          </w:p>
        </w:tc>
        <w:tc>
          <w:tcPr>
            <w:tcW w:w="3348" w:type="dxa"/>
            <w:tcBorders>
              <w:bottom w:val="single" w:color="auto" w:sz="4" w:space="0"/>
            </w:tcBorders>
            <w:vAlign w:val="top"/>
          </w:tcPr>
          <w:p w14:paraId="5D565AB4">
            <w:pPr>
              <w:rPr>
                <w:rFonts w:ascii="Arial"/>
                <w:sz w:val="21"/>
                <w:highlight w:val="none"/>
              </w:rPr>
            </w:pPr>
          </w:p>
        </w:tc>
        <w:tc>
          <w:tcPr>
            <w:tcW w:w="1309" w:type="dxa"/>
            <w:tcBorders>
              <w:bottom w:val="single" w:color="auto" w:sz="4" w:space="0"/>
            </w:tcBorders>
            <w:vAlign w:val="top"/>
          </w:tcPr>
          <w:p w14:paraId="45C1D312">
            <w:pPr>
              <w:rPr>
                <w:rFonts w:ascii="Arial"/>
                <w:sz w:val="21"/>
                <w:highlight w:val="none"/>
              </w:rPr>
            </w:pPr>
          </w:p>
        </w:tc>
      </w:tr>
      <w:tr w14:paraId="2F12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538" w:type="dxa"/>
            <w:tcBorders>
              <w:top w:val="single" w:color="auto" w:sz="4" w:space="0"/>
              <w:left w:val="single" w:color="auto" w:sz="4" w:space="0"/>
              <w:bottom w:val="single" w:color="auto" w:sz="4" w:space="0"/>
              <w:right w:val="single" w:color="auto" w:sz="4" w:space="0"/>
            </w:tcBorders>
            <w:vAlign w:val="top"/>
          </w:tcPr>
          <w:p w14:paraId="66CC3FC0">
            <w:pPr>
              <w:pStyle w:val="13"/>
              <w:spacing w:before="181" w:line="228" w:lineRule="auto"/>
              <w:jc w:val="right"/>
              <w:rPr>
                <w:sz w:val="20"/>
                <w:szCs w:val="20"/>
                <w:highlight w:val="none"/>
              </w:rPr>
            </w:pPr>
            <w:r>
              <w:rPr>
                <w:rFonts w:hint="eastAsia"/>
                <w:b/>
                <w:bCs/>
                <w:spacing w:val="-4"/>
                <w:sz w:val="20"/>
                <w:szCs w:val="20"/>
                <w:highlight w:val="none"/>
                <w:lang w:val="en-US" w:eastAsia="zh-CN"/>
              </w:rPr>
              <w:t>项目服务期限</w:t>
            </w:r>
            <w:r>
              <w:rPr>
                <w:b/>
                <w:bCs/>
                <w:spacing w:val="-4"/>
                <w:sz w:val="20"/>
                <w:szCs w:val="20"/>
                <w:highlight w:val="none"/>
              </w:rPr>
              <w:t>：</w:t>
            </w:r>
          </w:p>
        </w:tc>
        <w:tc>
          <w:tcPr>
            <w:tcW w:w="7892" w:type="dxa"/>
            <w:gridSpan w:val="4"/>
            <w:tcBorders>
              <w:top w:val="single" w:color="auto" w:sz="4" w:space="0"/>
              <w:left w:val="single" w:color="auto" w:sz="4" w:space="0"/>
              <w:bottom w:val="single" w:color="auto" w:sz="4" w:space="0"/>
              <w:right w:val="single" w:color="auto" w:sz="4" w:space="0"/>
            </w:tcBorders>
            <w:vAlign w:val="top"/>
          </w:tcPr>
          <w:p w14:paraId="6341C489">
            <w:pPr>
              <w:rPr>
                <w:rFonts w:ascii="Arial"/>
                <w:sz w:val="21"/>
                <w:highlight w:val="none"/>
              </w:rPr>
            </w:pPr>
          </w:p>
        </w:tc>
      </w:tr>
    </w:tbl>
    <w:p w14:paraId="72E958C1">
      <w:pPr>
        <w:spacing w:line="273" w:lineRule="auto"/>
        <w:rPr>
          <w:rFonts w:ascii="Arial"/>
          <w:sz w:val="21"/>
          <w:highlight w:val="none"/>
        </w:rPr>
      </w:pPr>
    </w:p>
    <w:p w14:paraId="4DC8665F">
      <w:pPr>
        <w:pStyle w:val="5"/>
        <w:spacing w:before="65" w:line="258" w:lineRule="auto"/>
        <w:ind w:left="19" w:right="3" w:hanging="10"/>
        <w:rPr>
          <w:sz w:val="20"/>
          <w:szCs w:val="20"/>
        </w:rPr>
      </w:pPr>
      <w:r>
        <w:rPr>
          <w:spacing w:val="8"/>
          <w:sz w:val="20"/>
          <w:szCs w:val="20"/>
          <w:highlight w:val="none"/>
        </w:rPr>
        <w:t>注：</w:t>
      </w: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19"/>
          <w:sz w:val="20"/>
          <w:szCs w:val="20"/>
          <w:highlight w:val="none"/>
        </w:rPr>
        <w:t xml:space="preserve"> </w:t>
      </w:r>
      <w:r>
        <w:rPr>
          <w:spacing w:val="8"/>
          <w:sz w:val="20"/>
          <w:szCs w:val="20"/>
          <w:highlight w:val="none"/>
        </w:rPr>
        <w:t>、报价一经涂改，应在涂改处投标人</w:t>
      </w:r>
      <w:r>
        <w:rPr>
          <w:spacing w:val="-38"/>
          <w:sz w:val="20"/>
          <w:szCs w:val="20"/>
          <w:highlight w:val="none"/>
        </w:rPr>
        <w:t xml:space="preserve"> </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38"/>
          <w:w w:val="101"/>
          <w:sz w:val="20"/>
          <w:szCs w:val="20"/>
          <w:highlight w:val="none"/>
        </w:rPr>
        <w:t xml:space="preserve"> </w:t>
      </w:r>
      <w:r>
        <w:rPr>
          <w:spacing w:val="8"/>
          <w:sz w:val="20"/>
          <w:szCs w:val="20"/>
          <w:highlight w:val="none"/>
        </w:rPr>
        <w:t>电子签章或者由法定代表人（负责人）或授权委托人签</w:t>
      </w:r>
      <w:r>
        <w:rPr>
          <w:spacing w:val="8"/>
          <w:sz w:val="20"/>
          <w:szCs w:val="20"/>
        </w:rPr>
        <w:t>字</w:t>
      </w:r>
      <w:r>
        <w:rPr>
          <w:spacing w:val="6"/>
          <w:sz w:val="20"/>
          <w:szCs w:val="20"/>
        </w:rPr>
        <w:t>（或加盖</w:t>
      </w:r>
      <w:r>
        <w:rPr>
          <w:spacing w:val="-40"/>
          <w:sz w:val="20"/>
          <w:szCs w:val="20"/>
        </w:rPr>
        <w:t xml:space="preserve"> </w:t>
      </w:r>
      <w:r>
        <w:rPr>
          <w:rFonts w:ascii="Times New Roman" w:hAnsi="Times New Roman" w:eastAsia="Times New Roman" w:cs="Times New Roman"/>
          <w:sz w:val="20"/>
          <w:szCs w:val="20"/>
        </w:rPr>
        <w:t>CA</w:t>
      </w:r>
      <w:r>
        <w:rPr>
          <w:rFonts w:ascii="Times New Roman" w:hAnsi="Times New Roman" w:eastAsia="Times New Roman" w:cs="Times New Roman"/>
          <w:spacing w:val="38"/>
          <w:w w:val="101"/>
          <w:sz w:val="20"/>
          <w:szCs w:val="20"/>
        </w:rPr>
        <w:t xml:space="preserve"> </w:t>
      </w:r>
      <w:r>
        <w:rPr>
          <w:spacing w:val="6"/>
          <w:sz w:val="20"/>
          <w:szCs w:val="20"/>
        </w:rPr>
        <w:t>电子签字章</w:t>
      </w:r>
      <w:r>
        <w:rPr>
          <w:spacing w:val="-32"/>
          <w:sz w:val="20"/>
          <w:szCs w:val="20"/>
        </w:rPr>
        <w:t>），</w:t>
      </w:r>
      <w:r>
        <w:rPr>
          <w:spacing w:val="6"/>
          <w:sz w:val="20"/>
          <w:szCs w:val="20"/>
        </w:rPr>
        <w:t>否则其投标作无效标处理。</w:t>
      </w:r>
    </w:p>
    <w:p w14:paraId="1220EA0D">
      <w:pPr>
        <w:pStyle w:val="5"/>
        <w:spacing w:before="37" w:line="275" w:lineRule="exact"/>
        <w:ind w:left="425"/>
        <w:rPr>
          <w:sz w:val="20"/>
          <w:szCs w:val="20"/>
        </w:rPr>
      </w:pPr>
      <w:r>
        <w:rPr>
          <w:rFonts w:ascii="Times New Roman" w:hAnsi="Times New Roman" w:eastAsia="Times New Roman" w:cs="Times New Roman"/>
          <w:spacing w:val="9"/>
          <w:position w:val="1"/>
          <w:sz w:val="20"/>
          <w:szCs w:val="20"/>
        </w:rPr>
        <w:t>2</w:t>
      </w:r>
      <w:r>
        <w:rPr>
          <w:rFonts w:ascii="Times New Roman" w:hAnsi="Times New Roman" w:eastAsia="Times New Roman" w:cs="Times New Roman"/>
          <w:spacing w:val="-28"/>
          <w:position w:val="1"/>
          <w:sz w:val="20"/>
          <w:szCs w:val="20"/>
        </w:rPr>
        <w:t xml:space="preserve"> </w:t>
      </w:r>
      <w:r>
        <w:rPr>
          <w:spacing w:val="9"/>
          <w:position w:val="1"/>
          <w:sz w:val="20"/>
          <w:szCs w:val="20"/>
        </w:rPr>
        <w:t>、投标费用包括项目实施所需的人工费、服务费、购买及制作标书费、税费及其他</w:t>
      </w:r>
      <w:r>
        <w:rPr>
          <w:spacing w:val="8"/>
          <w:position w:val="1"/>
          <w:sz w:val="20"/>
          <w:szCs w:val="20"/>
        </w:rPr>
        <w:t>一切费用。</w:t>
      </w:r>
    </w:p>
    <w:p w14:paraId="15D86A01">
      <w:pPr>
        <w:pStyle w:val="5"/>
        <w:spacing w:before="49" w:line="254" w:lineRule="auto"/>
        <w:ind w:left="9" w:firstLine="415"/>
        <w:rPr>
          <w:sz w:val="20"/>
          <w:szCs w:val="20"/>
        </w:rPr>
      </w:pPr>
      <w:r>
        <w:rPr>
          <w:rFonts w:hint="eastAsia" w:ascii="Times New Roman" w:hAnsi="Times New Roman" w:eastAsia="宋体" w:cs="Times New Roman"/>
          <w:spacing w:val="9"/>
          <w:sz w:val="20"/>
          <w:szCs w:val="20"/>
          <w:lang w:val="en-US" w:eastAsia="zh-CN"/>
        </w:rPr>
        <w:t>3</w:t>
      </w:r>
      <w:r>
        <w:rPr>
          <w:rFonts w:ascii="Times New Roman" w:hAnsi="Times New Roman" w:eastAsia="Times New Roman" w:cs="Times New Roman"/>
          <w:spacing w:val="-29"/>
          <w:sz w:val="20"/>
          <w:szCs w:val="20"/>
        </w:rPr>
        <w:t xml:space="preserve"> </w:t>
      </w:r>
      <w:r>
        <w:rPr>
          <w:spacing w:val="9"/>
          <w:sz w:val="20"/>
          <w:szCs w:val="20"/>
        </w:rPr>
        <w:t>、企业类型划分为大型、中型、小型、微型四种类型，</w:t>
      </w:r>
      <w:r>
        <w:rPr>
          <w:spacing w:val="8"/>
          <w:sz w:val="20"/>
          <w:szCs w:val="20"/>
        </w:rPr>
        <w:t>按投标提供的服务所属企业</w:t>
      </w:r>
      <w:r>
        <w:rPr>
          <w:spacing w:val="5"/>
          <w:sz w:val="20"/>
          <w:szCs w:val="20"/>
        </w:rPr>
        <w:t>类型填写。</w:t>
      </w:r>
    </w:p>
    <w:p w14:paraId="66ED1205">
      <w:pPr>
        <w:spacing w:line="294" w:lineRule="auto"/>
        <w:rPr>
          <w:rFonts w:ascii="Arial"/>
          <w:sz w:val="21"/>
        </w:rPr>
      </w:pPr>
    </w:p>
    <w:p w14:paraId="5FCD6079">
      <w:pPr>
        <w:spacing w:line="294" w:lineRule="auto"/>
        <w:rPr>
          <w:rFonts w:ascii="Arial"/>
          <w:sz w:val="21"/>
        </w:rPr>
      </w:pPr>
    </w:p>
    <w:p w14:paraId="5E29041A">
      <w:pPr>
        <w:pStyle w:val="5"/>
        <w:spacing w:before="65" w:line="228" w:lineRule="auto"/>
        <w:ind w:left="1586"/>
        <w:rPr>
          <w:sz w:val="20"/>
          <w:szCs w:val="20"/>
        </w:rPr>
      </w:pPr>
      <w:r>
        <w:rPr>
          <w:spacing w:val="5"/>
          <w:sz w:val="20"/>
          <w:szCs w:val="20"/>
        </w:rPr>
        <w:t>投标人（</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w w:val="101"/>
          <w:sz w:val="20"/>
          <w:szCs w:val="20"/>
        </w:rPr>
        <w:t xml:space="preserve"> </w:t>
      </w:r>
      <w:r>
        <w:rPr>
          <w:b/>
          <w:bCs/>
          <w:spacing w:val="5"/>
          <w:sz w:val="20"/>
          <w:szCs w:val="20"/>
        </w:rPr>
        <w:t>电子签章</w:t>
      </w:r>
      <w:r>
        <w:rPr>
          <w:spacing w:val="11"/>
          <w:sz w:val="20"/>
          <w:szCs w:val="20"/>
        </w:rPr>
        <w:t>）：</w:t>
      </w:r>
      <w:r>
        <w:rPr>
          <w:sz w:val="20"/>
          <w:szCs w:val="20"/>
          <w:u w:val="single" w:color="auto"/>
        </w:rPr>
        <w:t xml:space="preserve">                                                 </w:t>
      </w:r>
    </w:p>
    <w:p w14:paraId="7981C328">
      <w:pPr>
        <w:pStyle w:val="5"/>
        <w:spacing w:before="298" w:line="228" w:lineRule="auto"/>
        <w:ind w:left="1584"/>
        <w:rPr>
          <w:sz w:val="20"/>
          <w:szCs w:val="20"/>
        </w:rPr>
      </w:pPr>
      <w:r>
        <w:rPr>
          <w:spacing w:val="7"/>
          <w:sz w:val="20"/>
          <w:szCs w:val="20"/>
        </w:rPr>
        <w:t>法定代表人或委托代理人</w:t>
      </w:r>
      <w:r>
        <w:rPr>
          <w:b/>
          <w:bCs/>
          <w:spacing w:val="7"/>
          <w:sz w:val="20"/>
          <w:szCs w:val="20"/>
        </w:rPr>
        <w:t>签名（或加盖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7"/>
          <w:sz w:val="20"/>
          <w:szCs w:val="20"/>
        </w:rPr>
        <w:t>电子签字章</w:t>
      </w:r>
      <w:r>
        <w:rPr>
          <w:b/>
          <w:bCs/>
          <w:spacing w:val="-50"/>
          <w:sz w:val="20"/>
          <w:szCs w:val="20"/>
        </w:rPr>
        <w:t>）：</w:t>
      </w:r>
      <w:r>
        <w:rPr>
          <w:spacing w:val="-77"/>
          <w:sz w:val="20"/>
          <w:szCs w:val="20"/>
        </w:rPr>
        <w:t xml:space="preserve"> </w:t>
      </w:r>
      <w:r>
        <w:rPr>
          <w:sz w:val="20"/>
          <w:szCs w:val="20"/>
          <w:u w:val="single" w:color="auto"/>
        </w:rPr>
        <w:t xml:space="preserve">                    </w:t>
      </w:r>
    </w:p>
    <w:p w14:paraId="220729B1">
      <w:pPr>
        <w:spacing w:line="301" w:lineRule="auto"/>
        <w:rPr>
          <w:rFonts w:ascii="Arial"/>
          <w:sz w:val="21"/>
        </w:rPr>
      </w:pPr>
    </w:p>
    <w:p w14:paraId="23ACCE32">
      <w:pPr>
        <w:pStyle w:val="5"/>
        <w:spacing w:before="65" w:line="228" w:lineRule="auto"/>
        <w:ind w:left="6757"/>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1AFEB9A7">
      <w:pPr>
        <w:spacing w:line="228" w:lineRule="auto"/>
        <w:rPr>
          <w:sz w:val="20"/>
          <w:szCs w:val="20"/>
        </w:rPr>
        <w:sectPr>
          <w:footerReference r:id="rId41" w:type="default"/>
          <w:pgSz w:w="11906" w:h="16839"/>
          <w:pgMar w:top="1108" w:right="1134" w:bottom="1214" w:left="1247" w:header="831" w:footer="977" w:gutter="0"/>
          <w:pgNumType w:fmt="decimal"/>
          <w:cols w:space="720" w:num="1"/>
        </w:sectPr>
      </w:pPr>
    </w:p>
    <w:p w14:paraId="309BE146">
      <w:pPr>
        <w:spacing w:line="252" w:lineRule="auto"/>
        <w:rPr>
          <w:rFonts w:ascii="Arial"/>
          <w:sz w:val="21"/>
        </w:rPr>
      </w:pPr>
    </w:p>
    <w:p w14:paraId="4E7B3FBB">
      <w:pPr>
        <w:pStyle w:val="5"/>
        <w:spacing w:before="127" w:line="228" w:lineRule="auto"/>
        <w:ind w:left="439"/>
        <w:rPr>
          <w:sz w:val="20"/>
          <w:szCs w:val="20"/>
        </w:rPr>
      </w:pPr>
      <w:r>
        <w:rPr>
          <w:b/>
          <w:bCs/>
          <w:spacing w:val="5"/>
          <w:sz w:val="20"/>
          <w:szCs w:val="20"/>
        </w:rPr>
        <w:t>（5）</w:t>
      </w:r>
      <w:r>
        <w:rPr>
          <w:spacing w:val="-50"/>
          <w:sz w:val="20"/>
          <w:szCs w:val="20"/>
        </w:rPr>
        <w:t xml:space="preserve"> </w:t>
      </w:r>
      <w:r>
        <w:rPr>
          <w:b/>
          <w:bCs/>
          <w:spacing w:val="5"/>
          <w:sz w:val="20"/>
          <w:szCs w:val="20"/>
        </w:rPr>
        <w:t>中小企业声明函、残疾人福利单位声明函格式：</w:t>
      </w:r>
    </w:p>
    <w:p w14:paraId="1F66FC28">
      <w:pPr>
        <w:pStyle w:val="5"/>
        <w:spacing w:before="317" w:line="220" w:lineRule="auto"/>
        <w:ind w:left="2692"/>
        <w:rPr>
          <w:sz w:val="30"/>
          <w:szCs w:val="30"/>
        </w:rPr>
      </w:pPr>
      <w:r>
        <w:rPr>
          <w:b/>
          <w:bCs/>
          <w:spacing w:val="-5"/>
          <w:sz w:val="30"/>
          <w:szCs w:val="30"/>
        </w:rPr>
        <w:t>中小企业声明函（工程、服务）</w:t>
      </w:r>
    </w:p>
    <w:p w14:paraId="759C005D">
      <w:pPr>
        <w:spacing w:line="479" w:lineRule="auto"/>
        <w:rPr>
          <w:rFonts w:ascii="Arial"/>
          <w:sz w:val="21"/>
        </w:rPr>
      </w:pPr>
    </w:p>
    <w:p w14:paraId="01474389">
      <w:pPr>
        <w:pStyle w:val="5"/>
        <w:spacing w:before="65" w:line="407" w:lineRule="auto"/>
        <w:ind w:left="8" w:right="56" w:firstLine="404"/>
        <w:jc w:val="both"/>
        <w:rPr>
          <w:sz w:val="20"/>
          <w:szCs w:val="20"/>
        </w:rPr>
      </w:pPr>
      <w:r>
        <w:rPr>
          <w:spacing w:val="9"/>
          <w:sz w:val="20"/>
          <w:szCs w:val="20"/>
        </w:rPr>
        <w:t>本公司（联合体）郑重声明，根据《政府采购促进中小企业发展管理办</w:t>
      </w:r>
      <w:r>
        <w:rPr>
          <w:spacing w:val="8"/>
          <w:sz w:val="20"/>
          <w:szCs w:val="20"/>
        </w:rPr>
        <w:t>法》（财库</w:t>
      </w:r>
      <w:r>
        <w:rPr>
          <w:rFonts w:hint="eastAsia"/>
          <w:spacing w:val="8"/>
          <w:sz w:val="20"/>
          <w:szCs w:val="20"/>
          <w:lang w:eastAsia="zh-CN"/>
        </w:rPr>
        <w:t>〔2020〕</w:t>
      </w:r>
      <w:r>
        <w:rPr>
          <w:spacing w:val="8"/>
          <w:sz w:val="20"/>
          <w:szCs w:val="20"/>
        </w:rPr>
        <w:t>46</w:t>
      </w:r>
      <w:r>
        <w:rPr>
          <w:spacing w:val="-36"/>
          <w:sz w:val="20"/>
          <w:szCs w:val="20"/>
        </w:rPr>
        <w:t xml:space="preserve"> </w:t>
      </w:r>
      <w:r>
        <w:rPr>
          <w:spacing w:val="8"/>
          <w:sz w:val="20"/>
          <w:szCs w:val="20"/>
        </w:rPr>
        <w:t>号）的</w:t>
      </w:r>
      <w:r>
        <w:rPr>
          <w:spacing w:val="7"/>
          <w:sz w:val="20"/>
          <w:szCs w:val="20"/>
        </w:rPr>
        <w:t>规定，本公司（联合体）参加</w:t>
      </w:r>
      <w:r>
        <w:rPr>
          <w:spacing w:val="7"/>
          <w:sz w:val="20"/>
          <w:szCs w:val="20"/>
          <w:u w:val="single" w:color="auto"/>
        </w:rPr>
        <w:t xml:space="preserve">     （单位名称）      </w:t>
      </w:r>
      <w:r>
        <w:rPr>
          <w:spacing w:val="31"/>
          <w:sz w:val="20"/>
          <w:szCs w:val="20"/>
        </w:rPr>
        <w:t xml:space="preserve"> </w:t>
      </w:r>
      <w:r>
        <w:rPr>
          <w:spacing w:val="7"/>
          <w:sz w:val="20"/>
          <w:szCs w:val="20"/>
        </w:rPr>
        <w:t>的</w:t>
      </w:r>
      <w:r>
        <w:rPr>
          <w:spacing w:val="7"/>
          <w:sz w:val="20"/>
          <w:szCs w:val="20"/>
          <w:u w:val="single" w:color="auto"/>
        </w:rPr>
        <w:t xml:space="preserve">     （项目名</w:t>
      </w:r>
      <w:r>
        <w:rPr>
          <w:spacing w:val="6"/>
          <w:sz w:val="20"/>
          <w:szCs w:val="20"/>
          <w:u w:val="single" w:color="auto"/>
        </w:rPr>
        <w:t xml:space="preserve">称）      </w:t>
      </w:r>
      <w:r>
        <w:rPr>
          <w:spacing w:val="-92"/>
          <w:sz w:val="20"/>
          <w:szCs w:val="20"/>
        </w:rPr>
        <w:t xml:space="preserve"> </w:t>
      </w:r>
      <w:r>
        <w:rPr>
          <w:spacing w:val="6"/>
          <w:sz w:val="20"/>
          <w:szCs w:val="20"/>
        </w:rPr>
        <w:t>采购活动，工程的</w:t>
      </w:r>
      <w:r>
        <w:rPr>
          <w:spacing w:val="10"/>
          <w:sz w:val="20"/>
          <w:szCs w:val="20"/>
        </w:rPr>
        <w:t>施工单位全部为符合政策要求的中小企业（或者：服务全部由符合政策要求的中</w:t>
      </w:r>
      <w:r>
        <w:rPr>
          <w:spacing w:val="9"/>
          <w:sz w:val="20"/>
          <w:szCs w:val="20"/>
        </w:rPr>
        <w:t>小企业承接）。相关企业（含联合体中的中小企业、签订分包意向协议的中小企业）的具体情况如下：</w:t>
      </w:r>
    </w:p>
    <w:p w14:paraId="57922B97">
      <w:pPr>
        <w:pStyle w:val="5"/>
        <w:spacing w:before="276" w:line="348" w:lineRule="auto"/>
        <w:ind w:left="11" w:firstLine="416"/>
        <w:rPr>
          <w:sz w:val="20"/>
          <w:szCs w:val="20"/>
        </w:rPr>
      </w:pPr>
      <w:r>
        <w:rPr>
          <w:spacing w:val="7"/>
          <w:sz w:val="20"/>
          <w:szCs w:val="20"/>
        </w:rPr>
        <w:t>1.</w:t>
      </w:r>
      <w:r>
        <w:rPr>
          <w:spacing w:val="1"/>
          <w:sz w:val="20"/>
          <w:szCs w:val="20"/>
          <w:u w:val="single" w:color="auto"/>
        </w:rPr>
        <w:t xml:space="preserve">  </w:t>
      </w:r>
      <w:r>
        <w:rPr>
          <w:spacing w:val="7"/>
          <w:sz w:val="20"/>
          <w:szCs w:val="20"/>
          <w:u w:val="single" w:color="auto"/>
        </w:rPr>
        <w:t>（标的名称</w:t>
      </w:r>
      <w:r>
        <w:rPr>
          <w:spacing w:val="-24"/>
          <w:sz w:val="20"/>
          <w:szCs w:val="20"/>
          <w:u w:val="single" w:color="auto"/>
        </w:rPr>
        <w:t>）</w:t>
      </w:r>
      <w:r>
        <w:rPr>
          <w:spacing w:val="4"/>
          <w:sz w:val="20"/>
          <w:szCs w:val="20"/>
          <w:u w:val="single" w:color="auto"/>
        </w:rPr>
        <w:t xml:space="preserve">   </w:t>
      </w:r>
      <w:r>
        <w:rPr>
          <w:spacing w:val="-75"/>
          <w:sz w:val="20"/>
          <w:szCs w:val="20"/>
        </w:rPr>
        <w:t xml:space="preserve"> </w:t>
      </w:r>
      <w:r>
        <w:rPr>
          <w:spacing w:val="-24"/>
          <w:sz w:val="20"/>
          <w:szCs w:val="20"/>
        </w:rPr>
        <w:t>，</w:t>
      </w:r>
      <w:r>
        <w:rPr>
          <w:spacing w:val="7"/>
          <w:sz w:val="20"/>
          <w:szCs w:val="20"/>
        </w:rPr>
        <w:t>属于</w:t>
      </w:r>
      <w:r>
        <w:rPr>
          <w:spacing w:val="7"/>
          <w:sz w:val="20"/>
          <w:szCs w:val="20"/>
          <w:u w:val="single" w:color="auto"/>
        </w:rPr>
        <w:t>（采购文件中明确的所属行业</w:t>
      </w:r>
      <w:r>
        <w:rPr>
          <w:spacing w:val="-24"/>
          <w:sz w:val="20"/>
          <w:szCs w:val="20"/>
          <w:u w:val="single" w:color="auto"/>
        </w:rPr>
        <w:t>）</w:t>
      </w:r>
      <w:r>
        <w:rPr>
          <w:spacing w:val="-24"/>
          <w:sz w:val="20"/>
          <w:szCs w:val="20"/>
        </w:rPr>
        <w:t>；</w:t>
      </w:r>
      <w:r>
        <w:rPr>
          <w:spacing w:val="7"/>
          <w:sz w:val="20"/>
          <w:szCs w:val="20"/>
        </w:rPr>
        <w:t>承建（承接）企业为</w:t>
      </w:r>
      <w:r>
        <w:rPr>
          <w:spacing w:val="3"/>
          <w:sz w:val="20"/>
          <w:szCs w:val="20"/>
          <w:u w:val="single" w:color="auto"/>
        </w:rPr>
        <w:t xml:space="preserve">   </w:t>
      </w:r>
      <w:r>
        <w:rPr>
          <w:spacing w:val="6"/>
          <w:sz w:val="20"/>
          <w:szCs w:val="20"/>
          <w:u w:val="single" w:color="auto"/>
        </w:rPr>
        <w:t>（企业名称</w:t>
      </w:r>
      <w:r>
        <w:rPr>
          <w:spacing w:val="-24"/>
          <w:sz w:val="20"/>
          <w:szCs w:val="20"/>
          <w:u w:val="single" w:color="auto"/>
        </w:rPr>
        <w:t>），</w:t>
      </w:r>
      <w:r>
        <w:rPr>
          <w:spacing w:val="6"/>
          <w:sz w:val="20"/>
          <w:szCs w:val="20"/>
        </w:rPr>
        <w:t>从业人员</w:t>
      </w:r>
      <w:r>
        <w:rPr>
          <w:spacing w:val="-84"/>
          <w:sz w:val="20"/>
          <w:szCs w:val="20"/>
        </w:rPr>
        <w:t xml:space="preserve"> </w:t>
      </w:r>
      <w:r>
        <w:rPr>
          <w:spacing w:val="4"/>
          <w:sz w:val="20"/>
          <w:szCs w:val="20"/>
          <w:u w:val="single" w:color="auto"/>
        </w:rPr>
        <w:t xml:space="preserve">     </w:t>
      </w:r>
      <w:r>
        <w:rPr>
          <w:spacing w:val="-87"/>
          <w:sz w:val="20"/>
          <w:szCs w:val="20"/>
        </w:rPr>
        <w:t xml:space="preserve"> </w:t>
      </w:r>
      <w:r>
        <w:rPr>
          <w:spacing w:val="6"/>
          <w:sz w:val="20"/>
          <w:szCs w:val="20"/>
        </w:rPr>
        <w:t>人，营业收入为</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6"/>
          <w:sz w:val="20"/>
          <w:szCs w:val="20"/>
        </w:rPr>
        <w:t>万元，资产总额为</w:t>
      </w:r>
      <w:r>
        <w:rPr>
          <w:spacing w:val="6"/>
          <w:sz w:val="20"/>
          <w:szCs w:val="20"/>
          <w:u w:val="single" w:color="auto"/>
        </w:rPr>
        <w:t xml:space="preserve">     </w:t>
      </w:r>
      <w:r>
        <w:rPr>
          <w:spacing w:val="-86"/>
          <w:sz w:val="20"/>
          <w:szCs w:val="20"/>
        </w:rPr>
        <w:t xml:space="preserve"> </w:t>
      </w:r>
      <w:r>
        <w:rPr>
          <w:spacing w:val="6"/>
          <w:sz w:val="20"/>
          <w:szCs w:val="20"/>
        </w:rPr>
        <w:t>万元</w:t>
      </w:r>
      <w:r>
        <w:rPr>
          <w:spacing w:val="-33"/>
          <w:sz w:val="20"/>
          <w:szCs w:val="20"/>
        </w:rPr>
        <w:t xml:space="preserve"> </w:t>
      </w:r>
      <w:r>
        <w:rPr>
          <w:spacing w:val="6"/>
          <w:position w:val="10"/>
          <w:sz w:val="10"/>
          <w:szCs w:val="10"/>
        </w:rPr>
        <w:t>1</w:t>
      </w:r>
      <w:r>
        <w:rPr>
          <w:spacing w:val="-28"/>
          <w:position w:val="10"/>
          <w:sz w:val="10"/>
          <w:szCs w:val="10"/>
        </w:rPr>
        <w:t xml:space="preserve"> </w:t>
      </w:r>
      <w:r>
        <w:rPr>
          <w:spacing w:val="6"/>
          <w:sz w:val="20"/>
          <w:szCs w:val="20"/>
        </w:rPr>
        <w:t>，属于</w:t>
      </w:r>
      <w:r>
        <w:rPr>
          <w:spacing w:val="6"/>
          <w:sz w:val="20"/>
          <w:szCs w:val="20"/>
          <w:u w:val="single" w:color="auto"/>
        </w:rPr>
        <w:t xml:space="preserve">   （中型企业、小型企业、微型企业</w:t>
      </w:r>
      <w:r>
        <w:rPr>
          <w:spacing w:val="18"/>
          <w:sz w:val="20"/>
          <w:szCs w:val="20"/>
          <w:u w:val="single" w:color="auto"/>
        </w:rPr>
        <w:t>）；</w:t>
      </w:r>
    </w:p>
    <w:p w14:paraId="56EAAA54">
      <w:pPr>
        <w:spacing w:line="402" w:lineRule="auto"/>
        <w:rPr>
          <w:rFonts w:ascii="Arial"/>
          <w:sz w:val="21"/>
        </w:rPr>
      </w:pPr>
    </w:p>
    <w:p w14:paraId="7B586C36">
      <w:pPr>
        <w:pStyle w:val="5"/>
        <w:spacing w:before="65" w:line="348" w:lineRule="auto"/>
        <w:ind w:left="11" w:firstLine="403"/>
        <w:rPr>
          <w:rFonts w:ascii="Arial"/>
          <w:sz w:val="21"/>
        </w:rPr>
      </w:pPr>
      <w:r>
        <w:rPr>
          <w:spacing w:val="7"/>
          <w:sz w:val="20"/>
          <w:szCs w:val="20"/>
        </w:rPr>
        <w:t>2.</w:t>
      </w:r>
      <w:r>
        <w:rPr>
          <w:spacing w:val="2"/>
          <w:sz w:val="20"/>
          <w:szCs w:val="20"/>
          <w:u w:val="single" w:color="auto"/>
        </w:rPr>
        <w:t xml:space="preserve">  </w:t>
      </w:r>
      <w:r>
        <w:rPr>
          <w:spacing w:val="7"/>
          <w:sz w:val="20"/>
          <w:szCs w:val="20"/>
          <w:u w:val="single" w:color="auto"/>
        </w:rPr>
        <w:t>（标的名称</w:t>
      </w:r>
      <w:r>
        <w:rPr>
          <w:spacing w:val="-23"/>
          <w:sz w:val="20"/>
          <w:szCs w:val="20"/>
          <w:u w:val="single" w:color="auto"/>
        </w:rPr>
        <w:t>）</w:t>
      </w:r>
      <w:r>
        <w:rPr>
          <w:spacing w:val="4"/>
          <w:sz w:val="20"/>
          <w:szCs w:val="20"/>
          <w:u w:val="single" w:color="auto"/>
        </w:rPr>
        <w:t xml:space="preserve">   </w:t>
      </w:r>
      <w:r>
        <w:rPr>
          <w:spacing w:val="-75"/>
          <w:sz w:val="20"/>
          <w:szCs w:val="20"/>
        </w:rPr>
        <w:t xml:space="preserve"> </w:t>
      </w:r>
      <w:r>
        <w:rPr>
          <w:spacing w:val="-23"/>
          <w:sz w:val="20"/>
          <w:szCs w:val="20"/>
        </w:rPr>
        <w:t>，</w:t>
      </w:r>
      <w:r>
        <w:rPr>
          <w:spacing w:val="7"/>
          <w:sz w:val="20"/>
          <w:szCs w:val="20"/>
        </w:rPr>
        <w:t>属于</w:t>
      </w:r>
      <w:r>
        <w:rPr>
          <w:spacing w:val="7"/>
          <w:sz w:val="20"/>
          <w:szCs w:val="20"/>
          <w:u w:val="single" w:color="auto"/>
        </w:rPr>
        <w:t>（采购文件中明确的所属行业</w:t>
      </w:r>
      <w:r>
        <w:rPr>
          <w:spacing w:val="-23"/>
          <w:sz w:val="20"/>
          <w:szCs w:val="20"/>
          <w:u w:val="single" w:color="auto"/>
        </w:rPr>
        <w:t>）</w:t>
      </w:r>
      <w:r>
        <w:rPr>
          <w:spacing w:val="-23"/>
          <w:sz w:val="20"/>
          <w:szCs w:val="20"/>
        </w:rPr>
        <w:t>；</w:t>
      </w:r>
      <w:r>
        <w:rPr>
          <w:spacing w:val="7"/>
          <w:sz w:val="20"/>
          <w:szCs w:val="20"/>
        </w:rPr>
        <w:t>承建（承接）企业为</w:t>
      </w:r>
      <w:r>
        <w:rPr>
          <w:spacing w:val="3"/>
          <w:sz w:val="20"/>
          <w:szCs w:val="20"/>
          <w:u w:val="single" w:color="auto"/>
        </w:rPr>
        <w:t xml:space="preserve">   </w:t>
      </w:r>
      <w:r>
        <w:rPr>
          <w:spacing w:val="7"/>
          <w:sz w:val="20"/>
          <w:szCs w:val="20"/>
          <w:u w:val="single" w:color="auto"/>
        </w:rPr>
        <w:t>（企业名称</w:t>
      </w:r>
      <w:r>
        <w:rPr>
          <w:spacing w:val="-23"/>
          <w:sz w:val="20"/>
          <w:szCs w:val="20"/>
          <w:u w:val="single" w:color="auto"/>
        </w:rPr>
        <w:t>），</w:t>
      </w:r>
      <w:r>
        <w:rPr>
          <w:spacing w:val="8"/>
          <w:sz w:val="20"/>
          <w:szCs w:val="20"/>
        </w:rPr>
        <w:t>从业人员</w:t>
      </w:r>
      <w:r>
        <w:rPr>
          <w:spacing w:val="-90"/>
          <w:sz w:val="20"/>
          <w:szCs w:val="20"/>
        </w:rPr>
        <w:t xml:space="preserve"> </w:t>
      </w:r>
      <w:r>
        <w:rPr>
          <w:spacing w:val="4"/>
          <w:sz w:val="20"/>
          <w:szCs w:val="20"/>
          <w:u w:val="single" w:color="auto"/>
        </w:rPr>
        <w:t xml:space="preserve">     </w:t>
      </w:r>
      <w:r>
        <w:rPr>
          <w:spacing w:val="-87"/>
          <w:sz w:val="20"/>
          <w:szCs w:val="20"/>
        </w:rPr>
        <w:t xml:space="preserve"> </w:t>
      </w:r>
      <w:r>
        <w:rPr>
          <w:spacing w:val="8"/>
          <w:sz w:val="20"/>
          <w:szCs w:val="20"/>
        </w:rPr>
        <w:t>人，营业收入为</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8"/>
          <w:sz w:val="20"/>
          <w:szCs w:val="20"/>
        </w:rPr>
        <w:t>万元，资产总额为</w:t>
      </w:r>
      <w:r>
        <w:rPr>
          <w:spacing w:val="-98"/>
          <w:sz w:val="20"/>
          <w:szCs w:val="20"/>
        </w:rPr>
        <w:t xml:space="preserve"> </w:t>
      </w:r>
      <w:r>
        <w:rPr>
          <w:spacing w:val="4"/>
          <w:sz w:val="20"/>
          <w:szCs w:val="20"/>
          <w:u w:val="single" w:color="auto"/>
        </w:rPr>
        <w:t xml:space="preserve">     </w:t>
      </w:r>
      <w:r>
        <w:rPr>
          <w:spacing w:val="-84"/>
          <w:sz w:val="20"/>
          <w:szCs w:val="20"/>
        </w:rPr>
        <w:t xml:space="preserve"> </w:t>
      </w:r>
      <w:r>
        <w:rPr>
          <w:spacing w:val="8"/>
          <w:sz w:val="20"/>
          <w:szCs w:val="20"/>
        </w:rPr>
        <w:t>万元，属于</w:t>
      </w:r>
      <w:r>
        <w:rPr>
          <w:spacing w:val="8"/>
          <w:sz w:val="20"/>
          <w:szCs w:val="20"/>
          <w:u w:val="single" w:color="auto"/>
        </w:rPr>
        <w:t xml:space="preserve">   （中型企业、小型企业、微</w:t>
      </w:r>
      <w:r>
        <w:rPr>
          <w:spacing w:val="6"/>
          <w:sz w:val="20"/>
          <w:szCs w:val="20"/>
          <w:u w:val="single" w:color="auto"/>
        </w:rPr>
        <w:t>型企业</w:t>
      </w:r>
      <w:r>
        <w:rPr>
          <w:spacing w:val="18"/>
          <w:sz w:val="20"/>
          <w:szCs w:val="20"/>
          <w:u w:val="single" w:color="auto"/>
        </w:rPr>
        <w:t>）；</w:t>
      </w:r>
    </w:p>
    <w:p w14:paraId="42EBCD7E">
      <w:pPr>
        <w:pStyle w:val="5"/>
        <w:spacing w:before="66" w:line="325" w:lineRule="exact"/>
        <w:ind w:left="425"/>
        <w:rPr>
          <w:rFonts w:ascii="Arial"/>
          <w:sz w:val="21"/>
        </w:rPr>
      </w:pPr>
      <w:r>
        <w:rPr>
          <w:spacing w:val="-2"/>
          <w:position w:val="3"/>
          <w:sz w:val="20"/>
          <w:szCs w:val="20"/>
        </w:rPr>
        <w:t>……</w:t>
      </w:r>
    </w:p>
    <w:p w14:paraId="4E881101">
      <w:pPr>
        <w:pStyle w:val="5"/>
        <w:spacing w:before="65" w:line="407" w:lineRule="auto"/>
        <w:ind w:left="10" w:right="147" w:firstLine="425"/>
        <w:rPr>
          <w:sz w:val="20"/>
          <w:szCs w:val="20"/>
        </w:rPr>
      </w:pPr>
      <w:r>
        <w:rPr>
          <w:spacing w:val="9"/>
          <w:sz w:val="20"/>
          <w:szCs w:val="20"/>
        </w:rPr>
        <w:t>以上企业，不属于大企业的分支机构，不存在控股股东为大企业的情形，也不存在与大企业的负责</w:t>
      </w:r>
      <w:r>
        <w:rPr>
          <w:spacing w:val="7"/>
          <w:sz w:val="20"/>
          <w:szCs w:val="20"/>
        </w:rPr>
        <w:t>人为同一人的情形。</w:t>
      </w:r>
    </w:p>
    <w:p w14:paraId="0C85E308">
      <w:pPr>
        <w:pStyle w:val="5"/>
        <w:spacing w:before="277" w:line="228" w:lineRule="auto"/>
        <w:ind w:left="413"/>
        <w:rPr>
          <w:sz w:val="20"/>
          <w:szCs w:val="20"/>
        </w:rPr>
      </w:pPr>
      <w:r>
        <w:rPr>
          <w:spacing w:val="9"/>
          <w:sz w:val="20"/>
          <w:szCs w:val="20"/>
        </w:rPr>
        <w:t>本企业对上述声明内容的真实性负责。如有虚假，将依法承担相应责任。</w:t>
      </w:r>
    </w:p>
    <w:p w14:paraId="74EAB274">
      <w:pPr>
        <w:rPr>
          <w:rFonts w:ascii="Arial"/>
          <w:sz w:val="21"/>
        </w:rPr>
      </w:pPr>
    </w:p>
    <w:p w14:paraId="57F9A834">
      <w:pPr>
        <w:spacing w:line="241" w:lineRule="auto"/>
        <w:rPr>
          <w:rFonts w:ascii="Arial"/>
          <w:sz w:val="21"/>
        </w:rPr>
      </w:pPr>
    </w:p>
    <w:p w14:paraId="64D7402A">
      <w:pPr>
        <w:spacing w:line="241" w:lineRule="auto"/>
        <w:rPr>
          <w:rFonts w:ascii="Arial"/>
          <w:sz w:val="21"/>
        </w:rPr>
      </w:pPr>
    </w:p>
    <w:p w14:paraId="710778AE">
      <w:pPr>
        <w:spacing w:line="241" w:lineRule="auto"/>
        <w:rPr>
          <w:rFonts w:ascii="Arial"/>
          <w:sz w:val="21"/>
        </w:rPr>
      </w:pPr>
    </w:p>
    <w:p w14:paraId="678F908A">
      <w:pPr>
        <w:pStyle w:val="5"/>
        <w:spacing w:before="65" w:line="228" w:lineRule="auto"/>
        <w:ind w:left="5681"/>
        <w:rPr>
          <w:sz w:val="20"/>
          <w:szCs w:val="20"/>
        </w:rPr>
      </w:pPr>
      <w:r>
        <w:rPr>
          <w:spacing w:val="8"/>
          <w:sz w:val="20"/>
          <w:szCs w:val="20"/>
        </w:rPr>
        <w:t>企业名称（盖章</w:t>
      </w:r>
      <w:r>
        <w:rPr>
          <w:spacing w:val="-54"/>
          <w:sz w:val="20"/>
          <w:szCs w:val="20"/>
        </w:rPr>
        <w:t>）：</w:t>
      </w:r>
    </w:p>
    <w:p w14:paraId="725FE54C">
      <w:pPr>
        <w:spacing w:line="282" w:lineRule="auto"/>
        <w:rPr>
          <w:rFonts w:ascii="Arial"/>
          <w:sz w:val="21"/>
        </w:rPr>
      </w:pPr>
    </w:p>
    <w:p w14:paraId="6DB80936">
      <w:pPr>
        <w:spacing w:line="283" w:lineRule="auto"/>
        <w:rPr>
          <w:rFonts w:ascii="Arial"/>
          <w:sz w:val="21"/>
        </w:rPr>
      </w:pPr>
    </w:p>
    <w:p w14:paraId="25C11B2E">
      <w:pPr>
        <w:pStyle w:val="5"/>
        <w:spacing w:before="66" w:line="229" w:lineRule="auto"/>
        <w:ind w:left="5713"/>
        <w:rPr>
          <w:sz w:val="20"/>
          <w:szCs w:val="20"/>
        </w:rPr>
      </w:pPr>
      <w:r>
        <w:rPr>
          <w:spacing w:val="-13"/>
          <w:sz w:val="20"/>
          <w:szCs w:val="20"/>
        </w:rPr>
        <w:t>日</w:t>
      </w:r>
      <w:r>
        <w:rPr>
          <w:spacing w:val="11"/>
          <w:sz w:val="20"/>
          <w:szCs w:val="20"/>
        </w:rPr>
        <w:t xml:space="preserve">  </w:t>
      </w:r>
      <w:r>
        <w:rPr>
          <w:spacing w:val="-13"/>
          <w:sz w:val="20"/>
          <w:szCs w:val="20"/>
        </w:rPr>
        <w:t>期：</w:t>
      </w:r>
    </w:p>
    <w:p w14:paraId="2FEA9262">
      <w:pPr>
        <w:spacing w:line="261" w:lineRule="auto"/>
        <w:rPr>
          <w:rFonts w:ascii="Arial"/>
          <w:sz w:val="21"/>
        </w:rPr>
      </w:pPr>
    </w:p>
    <w:p w14:paraId="78D37F60">
      <w:pPr>
        <w:spacing w:line="262" w:lineRule="auto"/>
        <w:rPr>
          <w:rFonts w:ascii="Arial"/>
          <w:sz w:val="21"/>
        </w:rPr>
      </w:pPr>
    </w:p>
    <w:p w14:paraId="2E7B45BB">
      <w:pPr>
        <w:spacing w:line="262" w:lineRule="auto"/>
        <w:rPr>
          <w:rFonts w:ascii="Arial"/>
          <w:sz w:val="21"/>
        </w:rPr>
      </w:pPr>
    </w:p>
    <w:p w14:paraId="1588C499">
      <w:pPr>
        <w:keepNext w:val="0"/>
        <w:keepLines w:val="0"/>
        <w:widowControl/>
        <w:suppressLineNumbers w:val="0"/>
        <w:jc w:val="left"/>
      </w:pPr>
      <w:r>
        <w:rPr>
          <w:rFonts w:ascii="仿宋" w:hAnsi="仿宋" w:eastAsia="仿宋" w:cs="仿宋"/>
          <w:b/>
          <w:bCs/>
          <w:snapToGrid w:val="0"/>
          <w:color w:val="000000"/>
          <w:kern w:val="0"/>
          <w:sz w:val="24"/>
          <w:szCs w:val="24"/>
          <w:lang w:val="en-US" w:eastAsia="zh-CN" w:bidi="ar"/>
        </w:rPr>
        <w:t>注：①从业人员、营业收入、资产总额填报上一年度数据，无上一年度数据的新</w:t>
      </w:r>
      <w:r>
        <w:rPr>
          <w:rFonts w:hint="eastAsia" w:ascii="仿宋" w:hAnsi="仿宋" w:eastAsia="仿宋" w:cs="仿宋"/>
          <w:b/>
          <w:bCs/>
          <w:snapToGrid w:val="0"/>
          <w:color w:val="000000"/>
          <w:kern w:val="0"/>
          <w:sz w:val="24"/>
          <w:szCs w:val="24"/>
          <w:lang w:val="en-US" w:eastAsia="zh-CN" w:bidi="ar"/>
        </w:rPr>
        <w:t xml:space="preserve">成立企业可不填报。 </w:t>
      </w:r>
    </w:p>
    <w:p w14:paraId="0084F995">
      <w:pPr>
        <w:keepNext w:val="0"/>
        <w:keepLines w:val="0"/>
        <w:widowControl/>
        <w:suppressLineNumbers w:val="0"/>
        <w:jc w:val="left"/>
        <w:rPr>
          <w:sz w:val="18"/>
          <w:szCs w:val="18"/>
        </w:rPr>
      </w:pPr>
      <w:r>
        <w:rPr>
          <w:rFonts w:hint="eastAsia" w:ascii="仿宋" w:hAnsi="仿宋" w:eastAsia="仿宋" w:cs="仿宋"/>
          <w:b/>
          <w:bCs/>
          <w:snapToGrid w:val="0"/>
          <w:color w:val="000000"/>
          <w:kern w:val="0"/>
          <w:sz w:val="24"/>
          <w:szCs w:val="24"/>
          <w:lang w:val="en-US" w:eastAsia="zh-CN" w:bidi="ar"/>
        </w:rPr>
        <w:t>②项目所属行业依照《中小企业划型标准规定》（工信部联企业〔2011〕300 号）及《国民经济行业分类》（GB/T4754-2017）的有关规定执行，本项目采购标的为广西南方丘陵山地带桂中核心区历史遗留废弃矿山生态修复示范工程项目（柳州）－龙江河流域矿山生态修复工程项目建设管理，采购标的在《统计上大中小微型企业划分标准》中属于“其他未列明行业”。</w:t>
      </w:r>
    </w:p>
    <w:p w14:paraId="7EDFB4BC">
      <w:pPr>
        <w:spacing w:before="93" w:line="222" w:lineRule="auto"/>
        <w:ind w:left="665"/>
        <w:rPr>
          <w:rFonts w:ascii="仿宋" w:hAnsi="仿宋" w:eastAsia="仿宋" w:cs="仿宋"/>
          <w:sz w:val="24"/>
          <w:szCs w:val="24"/>
        </w:rPr>
      </w:pPr>
      <w:r>
        <w:rPr>
          <w:rFonts w:ascii="仿宋" w:hAnsi="仿宋" w:eastAsia="仿宋" w:cs="仿宋"/>
          <w:b/>
          <w:bCs/>
          <w:spacing w:val="-4"/>
          <w:sz w:val="24"/>
          <w:szCs w:val="24"/>
        </w:rPr>
        <w:t>《统计上大中小微型企业划分标准》</w:t>
      </w:r>
      <w:r>
        <w:rPr>
          <w:rFonts w:ascii="仿宋" w:hAnsi="仿宋" w:eastAsia="仿宋" w:cs="仿宋"/>
          <w:spacing w:val="-59"/>
          <w:sz w:val="24"/>
          <w:szCs w:val="24"/>
        </w:rPr>
        <w:t xml:space="preserve"> </w:t>
      </w:r>
      <w:r>
        <w:rPr>
          <w:rFonts w:ascii="仿宋" w:hAnsi="仿宋" w:eastAsia="仿宋" w:cs="仿宋"/>
          <w:b/>
          <w:bCs/>
          <w:spacing w:val="-4"/>
          <w:sz w:val="24"/>
          <w:szCs w:val="24"/>
        </w:rPr>
        <w:t>中属于</w:t>
      </w:r>
      <w:r>
        <w:rPr>
          <w:rFonts w:ascii="仿宋" w:hAnsi="仿宋" w:eastAsia="仿宋" w:cs="仿宋"/>
          <w:b/>
          <w:bCs/>
          <w:spacing w:val="-4"/>
          <w:sz w:val="24"/>
          <w:szCs w:val="24"/>
          <w:u w:val="single" w:color="auto"/>
        </w:rPr>
        <w:t>“</w:t>
      </w:r>
      <w:r>
        <w:rPr>
          <w:rFonts w:hint="eastAsia" w:ascii="仿宋" w:hAnsi="仿宋" w:eastAsia="仿宋" w:cs="仿宋"/>
          <w:b/>
          <w:bCs/>
          <w:spacing w:val="-4"/>
          <w:sz w:val="24"/>
          <w:szCs w:val="24"/>
          <w:u w:val="single" w:color="auto"/>
          <w:lang w:eastAsia="zh-CN"/>
        </w:rPr>
        <w:t>其他未</w:t>
      </w:r>
      <w:r>
        <w:rPr>
          <w:rFonts w:hint="eastAsia" w:ascii="仿宋" w:hAnsi="仿宋" w:eastAsia="仿宋" w:cs="仿宋"/>
          <w:b/>
          <w:bCs/>
          <w:snapToGrid w:val="0"/>
          <w:color w:val="000000"/>
          <w:kern w:val="0"/>
          <w:sz w:val="24"/>
          <w:szCs w:val="24"/>
          <w:u w:val="single" w:color="auto"/>
          <w:lang w:val="en-US" w:eastAsia="zh-CN" w:bidi="ar"/>
        </w:rPr>
        <w:t>列明行业</w:t>
      </w:r>
      <w:r>
        <w:rPr>
          <w:rFonts w:ascii="仿宋" w:hAnsi="仿宋" w:eastAsia="仿宋" w:cs="仿宋"/>
          <w:spacing w:val="32"/>
          <w:sz w:val="24"/>
          <w:szCs w:val="24"/>
          <w:u w:val="single" w:color="auto"/>
        </w:rPr>
        <w:t xml:space="preserve"> </w:t>
      </w:r>
      <w:r>
        <w:rPr>
          <w:rFonts w:ascii="仿宋" w:hAnsi="仿宋" w:eastAsia="仿宋" w:cs="仿宋"/>
          <w:b/>
          <w:bCs/>
          <w:spacing w:val="-4"/>
          <w:sz w:val="24"/>
          <w:szCs w:val="24"/>
          <w:u w:val="single" w:color="auto"/>
        </w:rPr>
        <w:t>”。</w:t>
      </w:r>
    </w:p>
    <w:p w14:paraId="4BE8A28C">
      <w:pPr>
        <w:spacing w:before="221" w:line="222" w:lineRule="auto"/>
        <w:ind w:left="3138"/>
        <w:rPr>
          <w:rFonts w:ascii="仿宋" w:hAnsi="仿宋" w:eastAsia="仿宋" w:cs="仿宋"/>
          <w:sz w:val="22"/>
          <w:szCs w:val="22"/>
        </w:rPr>
      </w:pPr>
      <w:r>
        <w:rPr>
          <w:rFonts w:ascii="仿宋" w:hAnsi="仿宋" w:eastAsia="仿宋" w:cs="仿宋"/>
          <w:b/>
          <w:bCs/>
          <w:spacing w:val="-4"/>
          <w:sz w:val="24"/>
          <w:szCs w:val="24"/>
        </w:rPr>
        <w:t>统计上大中小微型企业划分标准</w:t>
      </w:r>
    </w:p>
    <w:p w14:paraId="7A7010A0">
      <w:pPr>
        <w:spacing w:line="116" w:lineRule="exact"/>
      </w:pPr>
    </w:p>
    <w:tbl>
      <w:tblPr>
        <w:tblStyle w:val="12"/>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8"/>
        <w:gridCol w:w="1443"/>
        <w:gridCol w:w="750"/>
        <w:gridCol w:w="1190"/>
        <w:gridCol w:w="1802"/>
        <w:gridCol w:w="1510"/>
        <w:gridCol w:w="1053"/>
      </w:tblGrid>
      <w:tr w14:paraId="27AE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8" w:type="dxa"/>
            <w:shd w:val="clear" w:color="auto" w:fill="8DB3E2"/>
            <w:vAlign w:val="top"/>
          </w:tcPr>
          <w:p w14:paraId="2150AB55">
            <w:pPr>
              <w:pStyle w:val="13"/>
              <w:spacing w:before="179" w:line="221" w:lineRule="auto"/>
              <w:ind w:left="459"/>
              <w:rPr>
                <w:rFonts w:hint="eastAsia" w:ascii="宋体" w:hAnsi="宋体" w:eastAsia="宋体" w:cs="宋体"/>
                <w:sz w:val="24"/>
                <w:szCs w:val="24"/>
              </w:rPr>
            </w:pPr>
            <w:r>
              <w:rPr>
                <w:rFonts w:hint="eastAsia" w:ascii="宋体" w:hAnsi="宋体" w:eastAsia="宋体" w:cs="宋体"/>
                <w:b/>
                <w:bCs/>
                <w:spacing w:val="-7"/>
                <w:sz w:val="24"/>
                <w:szCs w:val="24"/>
              </w:rPr>
              <w:t>行业名称</w:t>
            </w:r>
          </w:p>
        </w:tc>
        <w:tc>
          <w:tcPr>
            <w:tcW w:w="1443" w:type="dxa"/>
            <w:shd w:val="clear" w:color="auto" w:fill="8DB3E2"/>
            <w:vAlign w:val="top"/>
          </w:tcPr>
          <w:p w14:paraId="5FEA161A">
            <w:pPr>
              <w:pStyle w:val="13"/>
              <w:spacing w:before="191" w:line="221" w:lineRule="auto"/>
              <w:ind w:left="255"/>
              <w:rPr>
                <w:rFonts w:hint="eastAsia" w:ascii="宋体" w:hAnsi="宋体" w:eastAsia="宋体" w:cs="宋体"/>
                <w:sz w:val="24"/>
                <w:szCs w:val="24"/>
              </w:rPr>
            </w:pPr>
            <w:r>
              <w:rPr>
                <w:rFonts w:hint="eastAsia" w:ascii="宋体" w:hAnsi="宋体" w:eastAsia="宋体" w:cs="宋体"/>
                <w:b/>
                <w:bCs/>
                <w:spacing w:val="-6"/>
                <w:sz w:val="24"/>
                <w:szCs w:val="24"/>
              </w:rPr>
              <w:t>指标名称</w:t>
            </w:r>
          </w:p>
        </w:tc>
        <w:tc>
          <w:tcPr>
            <w:tcW w:w="750" w:type="dxa"/>
            <w:shd w:val="clear" w:color="auto" w:fill="8DB3E2"/>
            <w:vAlign w:val="top"/>
          </w:tcPr>
          <w:p w14:paraId="67DF3DBB">
            <w:pPr>
              <w:pStyle w:val="13"/>
              <w:spacing w:before="40" w:line="222" w:lineRule="auto"/>
              <w:ind w:left="146"/>
              <w:rPr>
                <w:rFonts w:hint="eastAsia" w:ascii="宋体" w:hAnsi="宋体" w:eastAsia="宋体" w:cs="宋体"/>
                <w:sz w:val="24"/>
                <w:szCs w:val="24"/>
              </w:rPr>
            </w:pPr>
            <w:r>
              <w:rPr>
                <w:rFonts w:hint="eastAsia" w:ascii="宋体" w:hAnsi="宋体" w:eastAsia="宋体" w:cs="宋体"/>
                <w:b/>
                <w:bCs/>
                <w:spacing w:val="-11"/>
                <w:sz w:val="24"/>
                <w:szCs w:val="24"/>
              </w:rPr>
              <w:t>计量</w:t>
            </w:r>
          </w:p>
          <w:p w14:paraId="267366F7">
            <w:pPr>
              <w:pStyle w:val="13"/>
              <w:spacing w:before="22" w:line="201" w:lineRule="auto"/>
              <w:ind w:left="151"/>
              <w:rPr>
                <w:rFonts w:hint="eastAsia" w:ascii="宋体" w:hAnsi="宋体" w:eastAsia="宋体" w:cs="宋体"/>
                <w:sz w:val="24"/>
                <w:szCs w:val="24"/>
              </w:rPr>
            </w:pPr>
            <w:r>
              <w:rPr>
                <w:rFonts w:hint="eastAsia" w:ascii="宋体" w:hAnsi="宋体" w:eastAsia="宋体" w:cs="宋体"/>
                <w:b/>
                <w:bCs/>
                <w:spacing w:val="-13"/>
                <w:sz w:val="24"/>
                <w:szCs w:val="24"/>
              </w:rPr>
              <w:t>单位</w:t>
            </w:r>
          </w:p>
        </w:tc>
        <w:tc>
          <w:tcPr>
            <w:tcW w:w="1190" w:type="dxa"/>
            <w:shd w:val="clear" w:color="auto" w:fill="8DB3E2"/>
            <w:vAlign w:val="top"/>
          </w:tcPr>
          <w:p w14:paraId="40337C1C">
            <w:pPr>
              <w:pStyle w:val="13"/>
              <w:spacing w:before="191" w:line="224" w:lineRule="auto"/>
              <w:ind w:left="369"/>
              <w:rPr>
                <w:rFonts w:hint="eastAsia" w:ascii="宋体" w:hAnsi="宋体" w:eastAsia="宋体" w:cs="宋体"/>
                <w:sz w:val="24"/>
                <w:szCs w:val="24"/>
              </w:rPr>
            </w:pPr>
            <w:r>
              <w:rPr>
                <w:rFonts w:hint="eastAsia" w:ascii="宋体" w:hAnsi="宋体" w:eastAsia="宋体" w:cs="宋体"/>
                <w:b/>
                <w:bCs/>
                <w:spacing w:val="-12"/>
                <w:sz w:val="24"/>
                <w:szCs w:val="24"/>
              </w:rPr>
              <w:t>大型</w:t>
            </w:r>
          </w:p>
        </w:tc>
        <w:tc>
          <w:tcPr>
            <w:tcW w:w="1802" w:type="dxa"/>
            <w:shd w:val="clear" w:color="auto" w:fill="8DB3E2"/>
            <w:vAlign w:val="top"/>
          </w:tcPr>
          <w:p w14:paraId="68CF3160">
            <w:pPr>
              <w:pStyle w:val="13"/>
              <w:spacing w:before="191" w:line="222" w:lineRule="auto"/>
              <w:ind w:left="704"/>
              <w:rPr>
                <w:rFonts w:hint="eastAsia" w:ascii="宋体" w:hAnsi="宋体" w:eastAsia="宋体" w:cs="宋体"/>
                <w:sz w:val="24"/>
                <w:szCs w:val="24"/>
              </w:rPr>
            </w:pPr>
            <w:r>
              <w:rPr>
                <w:rFonts w:hint="eastAsia" w:ascii="宋体" w:hAnsi="宋体" w:eastAsia="宋体" w:cs="宋体"/>
                <w:b/>
                <w:bCs/>
                <w:spacing w:val="-26"/>
                <w:sz w:val="24"/>
                <w:szCs w:val="24"/>
              </w:rPr>
              <w:t>中型</w:t>
            </w:r>
          </w:p>
        </w:tc>
        <w:tc>
          <w:tcPr>
            <w:tcW w:w="1510" w:type="dxa"/>
            <w:shd w:val="clear" w:color="auto" w:fill="8DB3E2"/>
            <w:vAlign w:val="top"/>
          </w:tcPr>
          <w:p w14:paraId="0A326CA1">
            <w:pPr>
              <w:pStyle w:val="13"/>
              <w:spacing w:before="191" w:line="225" w:lineRule="auto"/>
              <w:ind w:left="527"/>
              <w:rPr>
                <w:rFonts w:hint="eastAsia" w:ascii="宋体" w:hAnsi="宋体" w:eastAsia="宋体" w:cs="宋体"/>
                <w:sz w:val="24"/>
                <w:szCs w:val="24"/>
              </w:rPr>
            </w:pPr>
            <w:r>
              <w:rPr>
                <w:rFonts w:hint="eastAsia" w:ascii="宋体" w:hAnsi="宋体" w:eastAsia="宋体" w:cs="宋体"/>
                <w:b/>
                <w:bCs/>
                <w:spacing w:val="-11"/>
                <w:sz w:val="24"/>
                <w:szCs w:val="24"/>
              </w:rPr>
              <w:t>小型</w:t>
            </w:r>
          </w:p>
        </w:tc>
        <w:tc>
          <w:tcPr>
            <w:tcW w:w="1053" w:type="dxa"/>
            <w:shd w:val="clear" w:color="auto" w:fill="8DB3E2"/>
            <w:vAlign w:val="top"/>
          </w:tcPr>
          <w:p w14:paraId="0B18A599">
            <w:pPr>
              <w:pStyle w:val="13"/>
              <w:spacing w:before="191" w:line="224" w:lineRule="auto"/>
              <w:ind w:left="298"/>
              <w:rPr>
                <w:rFonts w:hint="eastAsia" w:ascii="宋体" w:hAnsi="宋体" w:eastAsia="宋体" w:cs="宋体"/>
                <w:sz w:val="24"/>
                <w:szCs w:val="24"/>
              </w:rPr>
            </w:pPr>
            <w:r>
              <w:rPr>
                <w:rFonts w:hint="eastAsia" w:ascii="宋体" w:hAnsi="宋体" w:eastAsia="宋体" w:cs="宋体"/>
                <w:b/>
                <w:bCs/>
                <w:spacing w:val="-11"/>
                <w:sz w:val="24"/>
                <w:szCs w:val="24"/>
              </w:rPr>
              <w:t>微型</w:t>
            </w:r>
          </w:p>
        </w:tc>
      </w:tr>
      <w:tr w14:paraId="46DF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Align w:val="top"/>
          </w:tcPr>
          <w:p w14:paraId="6E447FA6">
            <w:pPr>
              <w:pStyle w:val="13"/>
              <w:spacing w:before="57" w:line="209" w:lineRule="auto"/>
              <w:ind w:left="123" w:right="106"/>
              <w:rPr>
                <w:rFonts w:hint="eastAsia" w:ascii="宋体" w:hAnsi="宋体" w:eastAsia="宋体" w:cs="宋体"/>
                <w:sz w:val="24"/>
                <w:szCs w:val="24"/>
              </w:rPr>
            </w:pPr>
            <w:r>
              <w:rPr>
                <w:rFonts w:hint="eastAsia" w:ascii="宋体" w:hAnsi="宋体" w:eastAsia="宋体" w:cs="宋体"/>
                <w:spacing w:val="-10"/>
                <w:sz w:val="24"/>
                <w:szCs w:val="24"/>
              </w:rPr>
              <w:t>农、林、牧、渔</w:t>
            </w:r>
            <w:r>
              <w:rPr>
                <w:rFonts w:hint="eastAsia" w:ascii="宋体" w:hAnsi="宋体" w:eastAsia="宋体" w:cs="宋体"/>
                <w:sz w:val="24"/>
                <w:szCs w:val="24"/>
              </w:rPr>
              <w:t>业</w:t>
            </w:r>
          </w:p>
        </w:tc>
        <w:tc>
          <w:tcPr>
            <w:tcW w:w="1443" w:type="dxa"/>
            <w:vAlign w:val="top"/>
          </w:tcPr>
          <w:p w14:paraId="520FE699">
            <w:pPr>
              <w:pStyle w:val="13"/>
              <w:spacing w:before="36"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1FAC9B48">
            <w:pPr>
              <w:pStyle w:val="13"/>
              <w:spacing w:before="21"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45CE05B">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41089A72">
            <w:pPr>
              <w:pStyle w:val="13"/>
              <w:spacing w:before="192"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Y≥20000</w:t>
            </w:r>
          </w:p>
        </w:tc>
        <w:tc>
          <w:tcPr>
            <w:tcW w:w="1802" w:type="dxa"/>
            <w:vAlign w:val="top"/>
          </w:tcPr>
          <w:p w14:paraId="72ABF5BC">
            <w:pPr>
              <w:pStyle w:val="13"/>
              <w:spacing w:before="192"/>
              <w:ind w:left="131"/>
              <w:rPr>
                <w:rFonts w:hint="eastAsia" w:ascii="宋体" w:hAnsi="宋体" w:eastAsia="宋体" w:cs="宋体"/>
                <w:sz w:val="24"/>
                <w:szCs w:val="24"/>
              </w:rPr>
            </w:pPr>
            <w:r>
              <w:rPr>
                <w:rFonts w:hint="eastAsia" w:ascii="宋体" w:hAnsi="宋体" w:eastAsia="宋体" w:cs="宋体"/>
                <w:spacing w:val="-2"/>
                <w:sz w:val="24"/>
                <w:szCs w:val="24"/>
              </w:rPr>
              <w:t>500≤Y＜20000</w:t>
            </w:r>
          </w:p>
        </w:tc>
        <w:tc>
          <w:tcPr>
            <w:tcW w:w="1510" w:type="dxa"/>
            <w:vAlign w:val="top"/>
          </w:tcPr>
          <w:p w14:paraId="28242614">
            <w:pPr>
              <w:pStyle w:val="13"/>
              <w:spacing w:before="192"/>
              <w:ind w:left="167"/>
              <w:rPr>
                <w:rFonts w:hint="eastAsia" w:ascii="宋体" w:hAnsi="宋体" w:eastAsia="宋体" w:cs="宋体"/>
                <w:sz w:val="24"/>
                <w:szCs w:val="24"/>
              </w:rPr>
            </w:pPr>
            <w:r>
              <w:rPr>
                <w:rFonts w:hint="eastAsia" w:ascii="宋体" w:hAnsi="宋体" w:eastAsia="宋体" w:cs="宋体"/>
                <w:spacing w:val="-2"/>
                <w:sz w:val="24"/>
                <w:szCs w:val="24"/>
              </w:rPr>
              <w:t>50≤Y＜500</w:t>
            </w:r>
          </w:p>
        </w:tc>
        <w:tc>
          <w:tcPr>
            <w:tcW w:w="1053" w:type="dxa"/>
            <w:vAlign w:val="top"/>
          </w:tcPr>
          <w:p w14:paraId="1C87CF5C">
            <w:pPr>
              <w:pStyle w:val="13"/>
              <w:spacing w:before="192" w:line="241" w:lineRule="auto"/>
              <w:ind w:left="228"/>
              <w:rPr>
                <w:rFonts w:hint="eastAsia" w:ascii="宋体" w:hAnsi="宋体" w:eastAsia="宋体" w:cs="宋体"/>
                <w:sz w:val="24"/>
                <w:szCs w:val="24"/>
              </w:rPr>
            </w:pPr>
            <w:r>
              <w:rPr>
                <w:rFonts w:hint="eastAsia" w:ascii="宋体" w:hAnsi="宋体" w:eastAsia="宋体" w:cs="宋体"/>
                <w:spacing w:val="-2"/>
                <w:sz w:val="24"/>
                <w:szCs w:val="24"/>
              </w:rPr>
              <w:t>Y＜50</w:t>
            </w:r>
          </w:p>
        </w:tc>
      </w:tr>
      <w:tr w14:paraId="71F81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6926597">
            <w:pPr>
              <w:spacing w:line="412" w:lineRule="auto"/>
              <w:rPr>
                <w:rFonts w:hint="eastAsia" w:ascii="宋体" w:hAnsi="宋体" w:eastAsia="宋体" w:cs="宋体"/>
                <w:sz w:val="24"/>
                <w:szCs w:val="24"/>
              </w:rPr>
            </w:pPr>
          </w:p>
          <w:p w14:paraId="757C13D2">
            <w:pPr>
              <w:pStyle w:val="13"/>
              <w:spacing w:before="78" w:line="233" w:lineRule="auto"/>
              <w:ind w:left="129"/>
              <w:rPr>
                <w:rFonts w:hint="eastAsia" w:ascii="宋体" w:hAnsi="宋体" w:eastAsia="宋体" w:cs="宋体"/>
                <w:sz w:val="24"/>
                <w:szCs w:val="24"/>
              </w:rPr>
            </w:pPr>
            <w:r>
              <w:rPr>
                <w:rFonts w:hint="eastAsia" w:ascii="宋体" w:hAnsi="宋体" w:eastAsia="宋体" w:cs="宋体"/>
                <w:spacing w:val="-11"/>
                <w:sz w:val="24"/>
                <w:szCs w:val="24"/>
              </w:rPr>
              <w:t>工业</w:t>
            </w:r>
          </w:p>
        </w:tc>
        <w:tc>
          <w:tcPr>
            <w:tcW w:w="1443" w:type="dxa"/>
            <w:vAlign w:val="top"/>
          </w:tcPr>
          <w:p w14:paraId="080E3B7B">
            <w:pPr>
              <w:pStyle w:val="13"/>
              <w:spacing w:before="36"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6CB5C6EB">
            <w:pPr>
              <w:pStyle w:val="13"/>
              <w:spacing w:before="19"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451EC8B">
            <w:pPr>
              <w:pStyle w:val="13"/>
              <w:spacing w:before="189"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1701D2BF">
            <w:pPr>
              <w:pStyle w:val="13"/>
              <w:spacing w:before="190"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642F606C">
            <w:pPr>
              <w:pStyle w:val="13"/>
              <w:spacing w:before="190"/>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4EFCC5B9">
            <w:pPr>
              <w:pStyle w:val="13"/>
              <w:spacing w:before="190"/>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417C60E9">
            <w:pPr>
              <w:pStyle w:val="13"/>
              <w:spacing w:before="190"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3FD2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3480E02E">
            <w:pPr>
              <w:rPr>
                <w:rFonts w:hint="eastAsia" w:ascii="宋体" w:hAnsi="宋体" w:eastAsia="宋体" w:cs="宋体"/>
                <w:sz w:val="24"/>
                <w:szCs w:val="24"/>
              </w:rPr>
            </w:pPr>
          </w:p>
        </w:tc>
        <w:tc>
          <w:tcPr>
            <w:tcW w:w="1443" w:type="dxa"/>
            <w:vAlign w:val="top"/>
          </w:tcPr>
          <w:p w14:paraId="62F62373">
            <w:pPr>
              <w:pStyle w:val="13"/>
              <w:spacing w:before="57"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6B7775B3">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CBD9D65">
            <w:pPr>
              <w:pStyle w:val="13"/>
              <w:spacing w:before="191"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F8882E0">
            <w:pPr>
              <w:pStyle w:val="13"/>
              <w:spacing w:before="192"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Y≥40000</w:t>
            </w:r>
          </w:p>
        </w:tc>
        <w:tc>
          <w:tcPr>
            <w:tcW w:w="1802" w:type="dxa"/>
            <w:vAlign w:val="top"/>
          </w:tcPr>
          <w:p w14:paraId="19961506">
            <w:pPr>
              <w:pStyle w:val="13"/>
              <w:spacing w:before="36"/>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4D6FEC44">
            <w:pPr>
              <w:pStyle w:val="13"/>
              <w:spacing w:before="1" w:line="206" w:lineRule="auto"/>
              <w:ind w:left="605"/>
              <w:rPr>
                <w:rFonts w:hint="eastAsia" w:ascii="宋体" w:hAnsi="宋体" w:eastAsia="宋体" w:cs="宋体"/>
                <w:sz w:val="24"/>
                <w:szCs w:val="24"/>
              </w:rPr>
            </w:pPr>
            <w:r>
              <w:rPr>
                <w:rFonts w:hint="eastAsia" w:ascii="宋体" w:hAnsi="宋体" w:eastAsia="宋体" w:cs="宋体"/>
                <w:spacing w:val="-2"/>
                <w:sz w:val="24"/>
                <w:szCs w:val="24"/>
              </w:rPr>
              <w:t>40000</w:t>
            </w:r>
          </w:p>
        </w:tc>
        <w:tc>
          <w:tcPr>
            <w:tcW w:w="1510" w:type="dxa"/>
            <w:vAlign w:val="top"/>
          </w:tcPr>
          <w:p w14:paraId="60D515F5">
            <w:pPr>
              <w:pStyle w:val="13"/>
              <w:spacing w:before="36"/>
              <w:ind w:left="287"/>
              <w:rPr>
                <w:rFonts w:hint="eastAsia" w:ascii="宋体" w:hAnsi="宋体" w:eastAsia="宋体" w:cs="宋体"/>
                <w:sz w:val="24"/>
                <w:szCs w:val="24"/>
              </w:rPr>
            </w:pPr>
            <w:r>
              <w:rPr>
                <w:rFonts w:hint="eastAsia" w:ascii="宋体" w:hAnsi="宋体" w:eastAsia="宋体" w:cs="宋体"/>
                <w:spacing w:val="12"/>
                <w:sz w:val="24"/>
                <w:szCs w:val="24"/>
              </w:rPr>
              <w:t>300≤Y&lt;</w:t>
            </w:r>
          </w:p>
          <w:p w14:paraId="32250C78">
            <w:pPr>
              <w:pStyle w:val="13"/>
              <w:spacing w:before="1" w:line="206"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58D6AEC2">
            <w:pPr>
              <w:pStyle w:val="13"/>
              <w:spacing w:before="192"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Y＜300</w:t>
            </w:r>
          </w:p>
        </w:tc>
      </w:tr>
      <w:tr w14:paraId="09B5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41E32939">
            <w:pPr>
              <w:spacing w:line="412" w:lineRule="auto"/>
              <w:rPr>
                <w:rFonts w:hint="eastAsia" w:ascii="宋体" w:hAnsi="宋体" w:eastAsia="宋体" w:cs="宋体"/>
                <w:sz w:val="24"/>
                <w:szCs w:val="24"/>
              </w:rPr>
            </w:pPr>
          </w:p>
          <w:p w14:paraId="53BD49C1">
            <w:pPr>
              <w:pStyle w:val="13"/>
              <w:spacing w:before="78" w:line="224" w:lineRule="auto"/>
              <w:ind w:left="123"/>
              <w:rPr>
                <w:rFonts w:hint="eastAsia" w:ascii="宋体" w:hAnsi="宋体" w:eastAsia="宋体" w:cs="宋体"/>
                <w:sz w:val="24"/>
                <w:szCs w:val="24"/>
              </w:rPr>
            </w:pPr>
            <w:r>
              <w:rPr>
                <w:rFonts w:hint="eastAsia" w:ascii="宋体" w:hAnsi="宋体" w:eastAsia="宋体" w:cs="宋体"/>
                <w:spacing w:val="-6"/>
                <w:sz w:val="24"/>
                <w:szCs w:val="24"/>
              </w:rPr>
              <w:t>建筑业</w:t>
            </w:r>
          </w:p>
        </w:tc>
        <w:tc>
          <w:tcPr>
            <w:tcW w:w="1443" w:type="dxa"/>
            <w:vAlign w:val="top"/>
          </w:tcPr>
          <w:p w14:paraId="3C89AF80">
            <w:pPr>
              <w:pStyle w:val="13"/>
              <w:spacing w:before="37"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7D0C489E">
            <w:pPr>
              <w:pStyle w:val="13"/>
              <w:spacing w:before="19" w:line="208"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59973BDE">
            <w:pPr>
              <w:pStyle w:val="13"/>
              <w:spacing w:before="191"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43222634">
            <w:pPr>
              <w:pStyle w:val="13"/>
              <w:spacing w:before="191"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Y≥80000</w:t>
            </w:r>
          </w:p>
        </w:tc>
        <w:tc>
          <w:tcPr>
            <w:tcW w:w="1802" w:type="dxa"/>
            <w:vAlign w:val="top"/>
          </w:tcPr>
          <w:p w14:paraId="657C95F1">
            <w:pPr>
              <w:pStyle w:val="13"/>
              <w:spacing w:before="37" w:line="238" w:lineRule="auto"/>
              <w:ind w:left="368"/>
              <w:rPr>
                <w:rFonts w:hint="eastAsia" w:ascii="宋体" w:hAnsi="宋体" w:eastAsia="宋体" w:cs="宋体"/>
                <w:sz w:val="24"/>
                <w:szCs w:val="24"/>
              </w:rPr>
            </w:pPr>
            <w:r>
              <w:rPr>
                <w:rFonts w:hint="eastAsia" w:ascii="宋体" w:hAnsi="宋体" w:eastAsia="宋体" w:cs="宋体"/>
                <w:spacing w:val="11"/>
                <w:sz w:val="24"/>
                <w:szCs w:val="24"/>
              </w:rPr>
              <w:t>6000≤Y&lt;</w:t>
            </w:r>
          </w:p>
          <w:p w14:paraId="5DAE9652">
            <w:pPr>
              <w:pStyle w:val="13"/>
              <w:spacing w:line="207" w:lineRule="auto"/>
              <w:ind w:left="607"/>
              <w:rPr>
                <w:rFonts w:hint="eastAsia" w:ascii="宋体" w:hAnsi="宋体" w:eastAsia="宋体" w:cs="宋体"/>
                <w:sz w:val="24"/>
                <w:szCs w:val="24"/>
              </w:rPr>
            </w:pPr>
            <w:r>
              <w:rPr>
                <w:rFonts w:hint="eastAsia" w:ascii="宋体" w:hAnsi="宋体" w:eastAsia="宋体" w:cs="宋体"/>
                <w:spacing w:val="-2"/>
                <w:sz w:val="24"/>
                <w:szCs w:val="24"/>
              </w:rPr>
              <w:t>80000</w:t>
            </w:r>
          </w:p>
        </w:tc>
        <w:tc>
          <w:tcPr>
            <w:tcW w:w="1510" w:type="dxa"/>
            <w:vAlign w:val="top"/>
          </w:tcPr>
          <w:p w14:paraId="5DAA5893">
            <w:pPr>
              <w:pStyle w:val="13"/>
              <w:spacing w:before="37" w:line="238" w:lineRule="auto"/>
              <w:ind w:left="287"/>
              <w:rPr>
                <w:rFonts w:hint="eastAsia" w:ascii="宋体" w:hAnsi="宋体" w:eastAsia="宋体" w:cs="宋体"/>
                <w:sz w:val="24"/>
                <w:szCs w:val="24"/>
              </w:rPr>
            </w:pPr>
            <w:r>
              <w:rPr>
                <w:rFonts w:hint="eastAsia" w:ascii="宋体" w:hAnsi="宋体" w:eastAsia="宋体" w:cs="宋体"/>
                <w:spacing w:val="12"/>
                <w:sz w:val="24"/>
                <w:szCs w:val="24"/>
              </w:rPr>
              <w:t>300≤Y&lt;</w:t>
            </w:r>
          </w:p>
          <w:p w14:paraId="0506F723">
            <w:pPr>
              <w:pStyle w:val="13"/>
              <w:spacing w:line="207" w:lineRule="auto"/>
              <w:ind w:left="524"/>
              <w:rPr>
                <w:rFonts w:hint="eastAsia" w:ascii="宋体" w:hAnsi="宋体" w:eastAsia="宋体" w:cs="宋体"/>
                <w:sz w:val="24"/>
                <w:szCs w:val="24"/>
              </w:rPr>
            </w:pPr>
            <w:r>
              <w:rPr>
                <w:rFonts w:hint="eastAsia" w:ascii="宋体" w:hAnsi="宋体" w:eastAsia="宋体" w:cs="宋体"/>
                <w:spacing w:val="-3"/>
                <w:sz w:val="24"/>
                <w:szCs w:val="24"/>
              </w:rPr>
              <w:t>6000</w:t>
            </w:r>
          </w:p>
        </w:tc>
        <w:tc>
          <w:tcPr>
            <w:tcW w:w="1053" w:type="dxa"/>
            <w:vAlign w:val="top"/>
          </w:tcPr>
          <w:p w14:paraId="3E70A786">
            <w:pPr>
              <w:pStyle w:val="13"/>
              <w:spacing w:before="191"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Y＜300</w:t>
            </w:r>
          </w:p>
        </w:tc>
      </w:tr>
      <w:tr w14:paraId="7EF4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009D2979">
            <w:pPr>
              <w:rPr>
                <w:rFonts w:hint="eastAsia" w:ascii="宋体" w:hAnsi="宋体" w:eastAsia="宋体" w:cs="宋体"/>
                <w:sz w:val="24"/>
                <w:szCs w:val="24"/>
              </w:rPr>
            </w:pPr>
          </w:p>
        </w:tc>
        <w:tc>
          <w:tcPr>
            <w:tcW w:w="1443" w:type="dxa"/>
            <w:vAlign w:val="top"/>
          </w:tcPr>
          <w:p w14:paraId="15106A2F">
            <w:pPr>
              <w:pStyle w:val="13"/>
              <w:spacing w:before="60"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55AA772A">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3C08A2FD">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5C53DDFE">
            <w:pPr>
              <w:pStyle w:val="13"/>
              <w:spacing w:before="192" w:line="241" w:lineRule="auto"/>
              <w:ind w:left="120"/>
              <w:rPr>
                <w:rFonts w:hint="eastAsia" w:ascii="宋体" w:hAnsi="宋体" w:eastAsia="宋体" w:cs="宋体"/>
                <w:sz w:val="24"/>
                <w:szCs w:val="24"/>
              </w:rPr>
            </w:pPr>
            <w:r>
              <w:rPr>
                <w:rFonts w:hint="eastAsia" w:ascii="宋体" w:hAnsi="宋体" w:eastAsia="宋体" w:cs="宋体"/>
                <w:spacing w:val="-2"/>
                <w:sz w:val="24"/>
                <w:szCs w:val="24"/>
              </w:rPr>
              <w:t>Z≥80000</w:t>
            </w:r>
          </w:p>
        </w:tc>
        <w:tc>
          <w:tcPr>
            <w:tcW w:w="1802" w:type="dxa"/>
            <w:vAlign w:val="top"/>
          </w:tcPr>
          <w:p w14:paraId="4A768947">
            <w:pPr>
              <w:pStyle w:val="13"/>
              <w:spacing w:before="36"/>
              <w:ind w:left="371"/>
              <w:rPr>
                <w:rFonts w:hint="eastAsia" w:ascii="宋体" w:hAnsi="宋体" w:eastAsia="宋体" w:cs="宋体"/>
                <w:sz w:val="24"/>
                <w:szCs w:val="24"/>
              </w:rPr>
            </w:pPr>
            <w:r>
              <w:rPr>
                <w:rFonts w:hint="eastAsia" w:ascii="宋体" w:hAnsi="宋体" w:eastAsia="宋体" w:cs="宋体"/>
                <w:spacing w:val="11"/>
                <w:sz w:val="24"/>
                <w:szCs w:val="24"/>
              </w:rPr>
              <w:t>5000≤Z&lt;</w:t>
            </w:r>
          </w:p>
          <w:p w14:paraId="755A06A2">
            <w:pPr>
              <w:pStyle w:val="13"/>
              <w:spacing w:line="206" w:lineRule="auto"/>
              <w:ind w:left="607"/>
              <w:rPr>
                <w:rFonts w:hint="eastAsia" w:ascii="宋体" w:hAnsi="宋体" w:eastAsia="宋体" w:cs="宋体"/>
                <w:sz w:val="24"/>
                <w:szCs w:val="24"/>
              </w:rPr>
            </w:pPr>
            <w:r>
              <w:rPr>
                <w:rFonts w:hint="eastAsia" w:ascii="宋体" w:hAnsi="宋体" w:eastAsia="宋体" w:cs="宋体"/>
                <w:spacing w:val="-2"/>
                <w:sz w:val="24"/>
                <w:szCs w:val="24"/>
              </w:rPr>
              <w:t>80000</w:t>
            </w:r>
          </w:p>
        </w:tc>
        <w:tc>
          <w:tcPr>
            <w:tcW w:w="1510" w:type="dxa"/>
            <w:vAlign w:val="top"/>
          </w:tcPr>
          <w:p w14:paraId="57DB5ADE">
            <w:pPr>
              <w:pStyle w:val="13"/>
              <w:spacing w:before="36"/>
              <w:ind w:left="287"/>
              <w:rPr>
                <w:rFonts w:hint="eastAsia" w:ascii="宋体" w:hAnsi="宋体" w:eastAsia="宋体" w:cs="宋体"/>
                <w:sz w:val="24"/>
                <w:szCs w:val="24"/>
              </w:rPr>
            </w:pPr>
            <w:r>
              <w:rPr>
                <w:rFonts w:hint="eastAsia" w:ascii="宋体" w:hAnsi="宋体" w:eastAsia="宋体" w:cs="宋体"/>
                <w:spacing w:val="12"/>
                <w:sz w:val="24"/>
                <w:szCs w:val="24"/>
              </w:rPr>
              <w:t>300≤Z&lt;</w:t>
            </w:r>
          </w:p>
          <w:p w14:paraId="63B775CE">
            <w:pPr>
              <w:pStyle w:val="13"/>
              <w:spacing w:line="206"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5C8613C5">
            <w:pPr>
              <w:pStyle w:val="13"/>
              <w:spacing w:before="192" w:line="241" w:lineRule="auto"/>
              <w:ind w:left="171"/>
              <w:rPr>
                <w:rFonts w:hint="eastAsia" w:ascii="宋体" w:hAnsi="宋体" w:eastAsia="宋体" w:cs="宋体"/>
                <w:sz w:val="24"/>
                <w:szCs w:val="24"/>
              </w:rPr>
            </w:pPr>
            <w:r>
              <w:rPr>
                <w:rFonts w:hint="eastAsia" w:ascii="宋体" w:hAnsi="宋体" w:eastAsia="宋体" w:cs="宋体"/>
                <w:spacing w:val="-2"/>
                <w:sz w:val="24"/>
                <w:szCs w:val="24"/>
              </w:rPr>
              <w:t>Z＜300</w:t>
            </w:r>
          </w:p>
        </w:tc>
      </w:tr>
      <w:tr w14:paraId="3B3B8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311BFA5">
            <w:pPr>
              <w:spacing w:line="416" w:lineRule="auto"/>
              <w:rPr>
                <w:rFonts w:hint="eastAsia" w:ascii="宋体" w:hAnsi="宋体" w:eastAsia="宋体" w:cs="宋体"/>
                <w:sz w:val="24"/>
                <w:szCs w:val="24"/>
              </w:rPr>
            </w:pPr>
          </w:p>
          <w:p w14:paraId="307F189F">
            <w:pPr>
              <w:pStyle w:val="13"/>
              <w:spacing w:before="78" w:line="223" w:lineRule="auto"/>
              <w:ind w:left="123"/>
              <w:rPr>
                <w:rFonts w:hint="eastAsia" w:ascii="宋体" w:hAnsi="宋体" w:eastAsia="宋体" w:cs="宋体"/>
                <w:sz w:val="24"/>
                <w:szCs w:val="24"/>
              </w:rPr>
            </w:pPr>
            <w:r>
              <w:rPr>
                <w:rFonts w:hint="eastAsia" w:ascii="宋体" w:hAnsi="宋体" w:eastAsia="宋体" w:cs="宋体"/>
                <w:spacing w:val="-6"/>
                <w:sz w:val="24"/>
                <w:szCs w:val="24"/>
              </w:rPr>
              <w:t>批发业</w:t>
            </w:r>
          </w:p>
        </w:tc>
        <w:tc>
          <w:tcPr>
            <w:tcW w:w="1443" w:type="dxa"/>
            <w:vAlign w:val="top"/>
          </w:tcPr>
          <w:p w14:paraId="4E69EF3F">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B0F25FC">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11C0B2CA">
            <w:pPr>
              <w:pStyle w:val="13"/>
              <w:spacing w:before="191"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3CF2B63">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X≥200</w:t>
            </w:r>
          </w:p>
        </w:tc>
        <w:tc>
          <w:tcPr>
            <w:tcW w:w="1802" w:type="dxa"/>
            <w:vAlign w:val="top"/>
          </w:tcPr>
          <w:p w14:paraId="0786D8A2">
            <w:pPr>
              <w:pStyle w:val="13"/>
              <w:spacing w:before="192"/>
              <w:ind w:left="309"/>
              <w:rPr>
                <w:rFonts w:hint="eastAsia" w:ascii="宋体" w:hAnsi="宋体" w:eastAsia="宋体" w:cs="宋体"/>
                <w:sz w:val="24"/>
                <w:szCs w:val="24"/>
              </w:rPr>
            </w:pPr>
            <w:r>
              <w:rPr>
                <w:rFonts w:hint="eastAsia" w:ascii="宋体" w:hAnsi="宋体" w:eastAsia="宋体" w:cs="宋体"/>
                <w:spacing w:val="-2"/>
                <w:sz w:val="24"/>
                <w:szCs w:val="24"/>
              </w:rPr>
              <w:t>20≤X＜200</w:t>
            </w:r>
          </w:p>
        </w:tc>
        <w:tc>
          <w:tcPr>
            <w:tcW w:w="1510" w:type="dxa"/>
            <w:vAlign w:val="top"/>
          </w:tcPr>
          <w:p w14:paraId="5659088C">
            <w:pPr>
              <w:pStyle w:val="13"/>
              <w:spacing w:before="192"/>
              <w:ind w:left="287"/>
              <w:rPr>
                <w:rFonts w:hint="eastAsia" w:ascii="宋体" w:hAnsi="宋体" w:eastAsia="宋体" w:cs="宋体"/>
                <w:sz w:val="24"/>
                <w:szCs w:val="24"/>
              </w:rPr>
            </w:pPr>
            <w:r>
              <w:rPr>
                <w:rFonts w:hint="eastAsia" w:ascii="宋体" w:hAnsi="宋体" w:eastAsia="宋体" w:cs="宋体"/>
                <w:spacing w:val="-3"/>
                <w:sz w:val="24"/>
                <w:szCs w:val="24"/>
              </w:rPr>
              <w:t>5≤X＜20</w:t>
            </w:r>
          </w:p>
        </w:tc>
        <w:tc>
          <w:tcPr>
            <w:tcW w:w="1053" w:type="dxa"/>
            <w:vAlign w:val="top"/>
          </w:tcPr>
          <w:p w14:paraId="7091922F">
            <w:pPr>
              <w:pStyle w:val="13"/>
              <w:spacing w:before="192" w:line="241" w:lineRule="auto"/>
              <w:ind w:left="289"/>
              <w:rPr>
                <w:rFonts w:hint="eastAsia" w:ascii="宋体" w:hAnsi="宋体" w:eastAsia="宋体" w:cs="宋体"/>
                <w:sz w:val="24"/>
                <w:szCs w:val="24"/>
              </w:rPr>
            </w:pPr>
            <w:r>
              <w:rPr>
                <w:rFonts w:hint="eastAsia" w:ascii="宋体" w:hAnsi="宋体" w:eastAsia="宋体" w:cs="宋体"/>
                <w:spacing w:val="-2"/>
                <w:sz w:val="24"/>
                <w:szCs w:val="24"/>
              </w:rPr>
              <w:t>X＜5</w:t>
            </w:r>
          </w:p>
        </w:tc>
      </w:tr>
      <w:tr w14:paraId="234D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3E6C7023">
            <w:pPr>
              <w:rPr>
                <w:rFonts w:hint="eastAsia" w:ascii="宋体" w:hAnsi="宋体" w:eastAsia="宋体" w:cs="宋体"/>
                <w:sz w:val="24"/>
                <w:szCs w:val="24"/>
              </w:rPr>
            </w:pPr>
          </w:p>
        </w:tc>
        <w:tc>
          <w:tcPr>
            <w:tcW w:w="1443" w:type="dxa"/>
            <w:vAlign w:val="top"/>
          </w:tcPr>
          <w:p w14:paraId="36EA0B26">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272B858">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1B40ACCA">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3C3873F">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Y≥40000</w:t>
            </w:r>
          </w:p>
        </w:tc>
        <w:tc>
          <w:tcPr>
            <w:tcW w:w="1802" w:type="dxa"/>
            <w:vAlign w:val="top"/>
          </w:tcPr>
          <w:p w14:paraId="6A1B3FB4">
            <w:pPr>
              <w:pStyle w:val="13"/>
              <w:spacing w:before="37"/>
              <w:ind w:left="371"/>
              <w:rPr>
                <w:rFonts w:hint="eastAsia" w:ascii="宋体" w:hAnsi="宋体" w:eastAsia="宋体" w:cs="宋体"/>
                <w:sz w:val="24"/>
                <w:szCs w:val="24"/>
              </w:rPr>
            </w:pPr>
            <w:r>
              <w:rPr>
                <w:rFonts w:hint="eastAsia" w:ascii="宋体" w:hAnsi="宋体" w:eastAsia="宋体" w:cs="宋体"/>
                <w:spacing w:val="11"/>
                <w:sz w:val="24"/>
                <w:szCs w:val="24"/>
              </w:rPr>
              <w:t>5000≤Y&lt;</w:t>
            </w:r>
          </w:p>
          <w:p w14:paraId="231EFD69">
            <w:pPr>
              <w:pStyle w:val="13"/>
              <w:spacing w:line="205" w:lineRule="auto"/>
              <w:ind w:left="605"/>
              <w:rPr>
                <w:rFonts w:hint="eastAsia" w:ascii="宋体" w:hAnsi="宋体" w:eastAsia="宋体" w:cs="宋体"/>
                <w:sz w:val="24"/>
                <w:szCs w:val="24"/>
              </w:rPr>
            </w:pPr>
            <w:r>
              <w:rPr>
                <w:rFonts w:hint="eastAsia" w:ascii="宋体" w:hAnsi="宋体" w:eastAsia="宋体" w:cs="宋体"/>
                <w:spacing w:val="-2"/>
                <w:sz w:val="24"/>
                <w:szCs w:val="24"/>
              </w:rPr>
              <w:t>40000</w:t>
            </w:r>
          </w:p>
        </w:tc>
        <w:tc>
          <w:tcPr>
            <w:tcW w:w="1510" w:type="dxa"/>
            <w:vAlign w:val="top"/>
          </w:tcPr>
          <w:p w14:paraId="303A1670">
            <w:pPr>
              <w:pStyle w:val="13"/>
              <w:spacing w:before="37"/>
              <w:ind w:left="238"/>
              <w:rPr>
                <w:rFonts w:hint="eastAsia" w:ascii="宋体" w:hAnsi="宋体" w:eastAsia="宋体" w:cs="宋体"/>
                <w:sz w:val="24"/>
                <w:szCs w:val="24"/>
              </w:rPr>
            </w:pPr>
            <w:r>
              <w:rPr>
                <w:rFonts w:hint="eastAsia" w:ascii="宋体" w:hAnsi="宋体" w:eastAsia="宋体" w:cs="宋体"/>
                <w:spacing w:val="9"/>
                <w:sz w:val="24"/>
                <w:szCs w:val="24"/>
              </w:rPr>
              <w:t>1000≤Y&lt;</w:t>
            </w:r>
          </w:p>
          <w:p w14:paraId="25116E83">
            <w:pPr>
              <w:pStyle w:val="13"/>
              <w:spacing w:line="205"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75CC2ACA">
            <w:pPr>
              <w:pStyle w:val="13"/>
              <w:spacing w:before="37"/>
              <w:ind w:left="348"/>
              <w:rPr>
                <w:rFonts w:hint="eastAsia" w:ascii="宋体" w:hAnsi="宋体" w:eastAsia="宋体" w:cs="宋体"/>
                <w:sz w:val="24"/>
                <w:szCs w:val="24"/>
              </w:rPr>
            </w:pPr>
            <w:r>
              <w:rPr>
                <w:rFonts w:hint="eastAsia" w:ascii="宋体" w:hAnsi="宋体" w:eastAsia="宋体" w:cs="宋体"/>
                <w:spacing w:val="19"/>
                <w:w w:val="120"/>
                <w:sz w:val="24"/>
                <w:szCs w:val="24"/>
              </w:rPr>
              <w:t>Y&lt;</w:t>
            </w:r>
          </w:p>
          <w:p w14:paraId="7AB9C005">
            <w:pPr>
              <w:pStyle w:val="13"/>
              <w:spacing w:line="205" w:lineRule="auto"/>
              <w:ind w:left="309"/>
              <w:rPr>
                <w:rFonts w:hint="eastAsia" w:ascii="宋体" w:hAnsi="宋体" w:eastAsia="宋体" w:cs="宋体"/>
                <w:sz w:val="24"/>
                <w:szCs w:val="24"/>
              </w:rPr>
            </w:pPr>
            <w:r>
              <w:rPr>
                <w:rFonts w:hint="eastAsia" w:ascii="宋体" w:hAnsi="宋体" w:eastAsia="宋体" w:cs="宋体"/>
                <w:spacing w:val="-7"/>
                <w:sz w:val="24"/>
                <w:szCs w:val="24"/>
              </w:rPr>
              <w:t>1000</w:t>
            </w:r>
          </w:p>
        </w:tc>
      </w:tr>
      <w:tr w14:paraId="4D569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67895A3C">
            <w:pPr>
              <w:spacing w:line="416" w:lineRule="auto"/>
              <w:rPr>
                <w:rFonts w:hint="eastAsia" w:ascii="宋体" w:hAnsi="宋体" w:eastAsia="宋体" w:cs="宋体"/>
                <w:sz w:val="24"/>
                <w:szCs w:val="24"/>
              </w:rPr>
            </w:pPr>
          </w:p>
          <w:p w14:paraId="19396575">
            <w:pPr>
              <w:pStyle w:val="13"/>
              <w:spacing w:before="78" w:line="221" w:lineRule="auto"/>
              <w:ind w:left="124"/>
              <w:rPr>
                <w:rFonts w:hint="eastAsia" w:ascii="宋体" w:hAnsi="宋体" w:eastAsia="宋体" w:cs="宋体"/>
                <w:sz w:val="24"/>
                <w:szCs w:val="24"/>
              </w:rPr>
            </w:pPr>
            <w:r>
              <w:rPr>
                <w:rFonts w:hint="eastAsia" w:ascii="宋体" w:hAnsi="宋体" w:eastAsia="宋体" w:cs="宋体"/>
                <w:spacing w:val="-6"/>
                <w:sz w:val="24"/>
                <w:szCs w:val="24"/>
              </w:rPr>
              <w:t>零售业</w:t>
            </w:r>
          </w:p>
        </w:tc>
        <w:tc>
          <w:tcPr>
            <w:tcW w:w="1443" w:type="dxa"/>
            <w:vAlign w:val="top"/>
          </w:tcPr>
          <w:p w14:paraId="6F395069">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0D975D8E">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E2FD86D">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7A348D02">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5CE17E08">
            <w:pPr>
              <w:pStyle w:val="13"/>
              <w:spacing w:before="193"/>
              <w:ind w:left="311"/>
              <w:rPr>
                <w:rFonts w:hint="eastAsia" w:ascii="宋体" w:hAnsi="宋体" w:eastAsia="宋体" w:cs="宋体"/>
                <w:sz w:val="24"/>
                <w:szCs w:val="24"/>
              </w:rPr>
            </w:pPr>
            <w:r>
              <w:rPr>
                <w:rFonts w:hint="eastAsia" w:ascii="宋体" w:hAnsi="宋体" w:eastAsia="宋体" w:cs="宋体"/>
                <w:spacing w:val="-2"/>
                <w:sz w:val="24"/>
                <w:szCs w:val="24"/>
              </w:rPr>
              <w:t>50≤X＜300</w:t>
            </w:r>
          </w:p>
        </w:tc>
        <w:tc>
          <w:tcPr>
            <w:tcW w:w="1510" w:type="dxa"/>
            <w:vAlign w:val="top"/>
          </w:tcPr>
          <w:p w14:paraId="6C8ABB61">
            <w:pPr>
              <w:pStyle w:val="13"/>
              <w:spacing w:before="193"/>
              <w:ind w:left="238"/>
              <w:rPr>
                <w:rFonts w:hint="eastAsia" w:ascii="宋体" w:hAnsi="宋体" w:eastAsia="宋体" w:cs="宋体"/>
                <w:sz w:val="24"/>
                <w:szCs w:val="24"/>
              </w:rPr>
            </w:pPr>
            <w:r>
              <w:rPr>
                <w:rFonts w:hint="eastAsia" w:ascii="宋体" w:hAnsi="宋体" w:eastAsia="宋体" w:cs="宋体"/>
                <w:spacing w:val="-4"/>
                <w:sz w:val="24"/>
                <w:szCs w:val="24"/>
              </w:rPr>
              <w:t>10≤X＜50</w:t>
            </w:r>
          </w:p>
        </w:tc>
        <w:tc>
          <w:tcPr>
            <w:tcW w:w="1053" w:type="dxa"/>
            <w:vAlign w:val="top"/>
          </w:tcPr>
          <w:p w14:paraId="75187C1D">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4DA0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40767544">
            <w:pPr>
              <w:rPr>
                <w:rFonts w:hint="eastAsia" w:ascii="宋体" w:hAnsi="宋体" w:eastAsia="宋体" w:cs="宋体"/>
                <w:sz w:val="24"/>
                <w:szCs w:val="24"/>
              </w:rPr>
            </w:pPr>
          </w:p>
        </w:tc>
        <w:tc>
          <w:tcPr>
            <w:tcW w:w="1443" w:type="dxa"/>
            <w:vAlign w:val="top"/>
          </w:tcPr>
          <w:p w14:paraId="5F63CAB9">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44371149">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6FE133AF">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02174FA4">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Y≥20000</w:t>
            </w:r>
          </w:p>
        </w:tc>
        <w:tc>
          <w:tcPr>
            <w:tcW w:w="1802" w:type="dxa"/>
            <w:vAlign w:val="top"/>
          </w:tcPr>
          <w:p w14:paraId="56FD7EF1">
            <w:pPr>
              <w:pStyle w:val="13"/>
              <w:spacing w:before="194"/>
              <w:ind w:left="131"/>
              <w:rPr>
                <w:rFonts w:hint="eastAsia" w:ascii="宋体" w:hAnsi="宋体" w:eastAsia="宋体" w:cs="宋体"/>
                <w:sz w:val="24"/>
                <w:szCs w:val="24"/>
              </w:rPr>
            </w:pPr>
            <w:r>
              <w:rPr>
                <w:rFonts w:hint="eastAsia" w:ascii="宋体" w:hAnsi="宋体" w:eastAsia="宋体" w:cs="宋体"/>
                <w:spacing w:val="-2"/>
                <w:sz w:val="24"/>
                <w:szCs w:val="24"/>
              </w:rPr>
              <w:t>500≤Y＜20000</w:t>
            </w:r>
          </w:p>
        </w:tc>
        <w:tc>
          <w:tcPr>
            <w:tcW w:w="1510" w:type="dxa"/>
            <w:vAlign w:val="top"/>
          </w:tcPr>
          <w:p w14:paraId="6673DF18">
            <w:pPr>
              <w:pStyle w:val="13"/>
              <w:spacing w:before="41" w:line="238" w:lineRule="auto"/>
              <w:ind w:left="298"/>
              <w:rPr>
                <w:rFonts w:hint="eastAsia" w:ascii="宋体" w:hAnsi="宋体" w:eastAsia="宋体" w:cs="宋体"/>
                <w:sz w:val="24"/>
                <w:szCs w:val="24"/>
              </w:rPr>
            </w:pPr>
            <w:r>
              <w:rPr>
                <w:rFonts w:hint="eastAsia" w:ascii="宋体" w:hAnsi="宋体" w:eastAsia="宋体" w:cs="宋体"/>
                <w:spacing w:val="10"/>
                <w:sz w:val="24"/>
                <w:szCs w:val="24"/>
              </w:rPr>
              <w:t>100≤Y&lt;</w:t>
            </w:r>
          </w:p>
          <w:p w14:paraId="70E4B410">
            <w:pPr>
              <w:pStyle w:val="13"/>
              <w:spacing w:before="1" w:line="205" w:lineRule="auto"/>
              <w:ind w:left="587"/>
              <w:rPr>
                <w:rFonts w:hint="eastAsia" w:ascii="宋体" w:hAnsi="宋体" w:eastAsia="宋体" w:cs="宋体"/>
                <w:sz w:val="24"/>
                <w:szCs w:val="24"/>
              </w:rPr>
            </w:pPr>
            <w:r>
              <w:rPr>
                <w:rFonts w:hint="eastAsia" w:ascii="宋体" w:hAnsi="宋体" w:eastAsia="宋体" w:cs="宋体"/>
                <w:spacing w:val="-5"/>
                <w:sz w:val="24"/>
                <w:szCs w:val="24"/>
              </w:rPr>
              <w:t>500</w:t>
            </w:r>
          </w:p>
        </w:tc>
        <w:tc>
          <w:tcPr>
            <w:tcW w:w="1053" w:type="dxa"/>
            <w:vAlign w:val="top"/>
          </w:tcPr>
          <w:p w14:paraId="3EF7775C">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E30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7457526">
            <w:pPr>
              <w:spacing w:line="416" w:lineRule="auto"/>
              <w:rPr>
                <w:rFonts w:hint="eastAsia" w:ascii="宋体" w:hAnsi="宋体" w:eastAsia="宋体" w:cs="宋体"/>
                <w:sz w:val="24"/>
                <w:szCs w:val="24"/>
              </w:rPr>
            </w:pPr>
          </w:p>
          <w:p w14:paraId="5FBEF488">
            <w:pPr>
              <w:pStyle w:val="13"/>
              <w:spacing w:before="78" w:line="224" w:lineRule="auto"/>
              <w:ind w:left="129"/>
              <w:rPr>
                <w:rFonts w:hint="eastAsia" w:ascii="宋体" w:hAnsi="宋体" w:eastAsia="宋体" w:cs="宋体"/>
                <w:sz w:val="24"/>
                <w:szCs w:val="24"/>
              </w:rPr>
            </w:pPr>
            <w:r>
              <w:rPr>
                <w:rFonts w:hint="eastAsia" w:ascii="宋体" w:hAnsi="宋体" w:eastAsia="宋体" w:cs="宋体"/>
                <w:spacing w:val="-5"/>
                <w:sz w:val="24"/>
                <w:szCs w:val="24"/>
              </w:rPr>
              <w:t>交通运输业</w:t>
            </w:r>
          </w:p>
        </w:tc>
        <w:tc>
          <w:tcPr>
            <w:tcW w:w="1443" w:type="dxa"/>
            <w:vAlign w:val="top"/>
          </w:tcPr>
          <w:p w14:paraId="540A7C63">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A10DD21">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4E964E82">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1B1983E7">
            <w:pPr>
              <w:pStyle w:val="13"/>
              <w:spacing w:before="192"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59E2BB55">
            <w:pPr>
              <w:pStyle w:val="13"/>
              <w:spacing w:before="193"/>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47041504">
            <w:pPr>
              <w:pStyle w:val="13"/>
              <w:spacing w:before="193"/>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7197D584">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1DDA6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493AC4E8">
            <w:pPr>
              <w:rPr>
                <w:rFonts w:hint="eastAsia" w:ascii="宋体" w:hAnsi="宋体" w:eastAsia="宋体" w:cs="宋体"/>
                <w:sz w:val="24"/>
                <w:szCs w:val="24"/>
              </w:rPr>
            </w:pPr>
          </w:p>
        </w:tc>
        <w:tc>
          <w:tcPr>
            <w:tcW w:w="1443" w:type="dxa"/>
            <w:vAlign w:val="top"/>
          </w:tcPr>
          <w:p w14:paraId="4779A246">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34A9EB09">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5DA10C1">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5664A4C">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0BB3C9EA">
            <w:pPr>
              <w:pStyle w:val="13"/>
              <w:spacing w:before="40" w:line="238" w:lineRule="auto"/>
              <w:ind w:left="371"/>
              <w:rPr>
                <w:rFonts w:hint="eastAsia" w:ascii="宋体" w:hAnsi="宋体" w:eastAsia="宋体" w:cs="宋体"/>
                <w:sz w:val="24"/>
                <w:szCs w:val="24"/>
              </w:rPr>
            </w:pPr>
            <w:r>
              <w:rPr>
                <w:rFonts w:hint="eastAsia" w:ascii="宋体" w:hAnsi="宋体" w:eastAsia="宋体" w:cs="宋体"/>
                <w:spacing w:val="11"/>
                <w:sz w:val="24"/>
                <w:szCs w:val="24"/>
              </w:rPr>
              <w:t>3000≤Y&lt;</w:t>
            </w:r>
          </w:p>
          <w:p w14:paraId="48CD7715">
            <w:pPr>
              <w:pStyle w:val="13"/>
              <w:spacing w:before="1" w:line="205"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4314D150">
            <w:pPr>
              <w:pStyle w:val="13"/>
              <w:spacing w:before="40" w:line="238" w:lineRule="auto"/>
              <w:ind w:left="285"/>
              <w:rPr>
                <w:rFonts w:hint="eastAsia" w:ascii="宋体" w:hAnsi="宋体" w:eastAsia="宋体" w:cs="宋体"/>
                <w:sz w:val="24"/>
                <w:szCs w:val="24"/>
              </w:rPr>
            </w:pPr>
            <w:r>
              <w:rPr>
                <w:rFonts w:hint="eastAsia" w:ascii="宋体" w:hAnsi="宋体" w:eastAsia="宋体" w:cs="宋体"/>
                <w:spacing w:val="13"/>
                <w:sz w:val="24"/>
                <w:szCs w:val="24"/>
              </w:rPr>
              <w:t>200≤Y&lt;</w:t>
            </w:r>
          </w:p>
          <w:p w14:paraId="2B6B8F62">
            <w:pPr>
              <w:pStyle w:val="13"/>
              <w:spacing w:before="1" w:line="205" w:lineRule="auto"/>
              <w:ind w:left="527"/>
              <w:rPr>
                <w:rFonts w:hint="eastAsia" w:ascii="宋体" w:hAnsi="宋体" w:eastAsia="宋体" w:cs="宋体"/>
                <w:sz w:val="24"/>
                <w:szCs w:val="24"/>
              </w:rPr>
            </w:pPr>
            <w:r>
              <w:rPr>
                <w:rFonts w:hint="eastAsia" w:ascii="宋体" w:hAnsi="宋体" w:eastAsia="宋体" w:cs="宋体"/>
                <w:spacing w:val="-4"/>
                <w:sz w:val="24"/>
                <w:szCs w:val="24"/>
              </w:rPr>
              <w:t>3000</w:t>
            </w:r>
          </w:p>
        </w:tc>
        <w:tc>
          <w:tcPr>
            <w:tcW w:w="1053" w:type="dxa"/>
            <w:vAlign w:val="top"/>
          </w:tcPr>
          <w:p w14:paraId="293B1656">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Y＜200</w:t>
            </w:r>
          </w:p>
        </w:tc>
      </w:tr>
      <w:tr w14:paraId="06359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3AA867A9">
            <w:pPr>
              <w:spacing w:line="416" w:lineRule="auto"/>
              <w:rPr>
                <w:rFonts w:hint="eastAsia" w:ascii="宋体" w:hAnsi="宋体" w:eastAsia="宋体" w:cs="宋体"/>
                <w:sz w:val="24"/>
                <w:szCs w:val="24"/>
              </w:rPr>
            </w:pPr>
          </w:p>
          <w:p w14:paraId="5E2C0A77">
            <w:pPr>
              <w:pStyle w:val="13"/>
              <w:spacing w:before="78" w:line="223" w:lineRule="auto"/>
              <w:ind w:left="128"/>
              <w:rPr>
                <w:rFonts w:hint="eastAsia" w:ascii="宋体" w:hAnsi="宋体" w:eastAsia="宋体" w:cs="宋体"/>
                <w:sz w:val="24"/>
                <w:szCs w:val="24"/>
              </w:rPr>
            </w:pPr>
            <w:r>
              <w:rPr>
                <w:rFonts w:hint="eastAsia" w:ascii="宋体" w:hAnsi="宋体" w:eastAsia="宋体" w:cs="宋体"/>
                <w:spacing w:val="-7"/>
                <w:sz w:val="24"/>
                <w:szCs w:val="24"/>
              </w:rPr>
              <w:t>仓储业</w:t>
            </w:r>
          </w:p>
        </w:tc>
        <w:tc>
          <w:tcPr>
            <w:tcW w:w="1443" w:type="dxa"/>
            <w:vAlign w:val="top"/>
          </w:tcPr>
          <w:p w14:paraId="60EEBD15">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68D4A47B">
            <w:pPr>
              <w:pStyle w:val="13"/>
              <w:spacing w:before="21" w:line="205"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133E449E">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3D3DBD5C">
            <w:pPr>
              <w:pStyle w:val="13"/>
              <w:spacing w:before="194"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X≥200</w:t>
            </w:r>
          </w:p>
        </w:tc>
        <w:tc>
          <w:tcPr>
            <w:tcW w:w="1802" w:type="dxa"/>
            <w:vAlign w:val="top"/>
          </w:tcPr>
          <w:p w14:paraId="734977AD">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100≤X＜200</w:t>
            </w:r>
          </w:p>
        </w:tc>
        <w:tc>
          <w:tcPr>
            <w:tcW w:w="1510" w:type="dxa"/>
            <w:vAlign w:val="top"/>
          </w:tcPr>
          <w:p w14:paraId="04F73C96">
            <w:pPr>
              <w:pStyle w:val="13"/>
              <w:spacing w:before="195"/>
              <w:ind w:left="165"/>
              <w:rPr>
                <w:rFonts w:hint="eastAsia" w:ascii="宋体" w:hAnsi="宋体" w:eastAsia="宋体" w:cs="宋体"/>
                <w:sz w:val="24"/>
                <w:szCs w:val="24"/>
              </w:rPr>
            </w:pPr>
            <w:r>
              <w:rPr>
                <w:rFonts w:hint="eastAsia" w:ascii="宋体" w:hAnsi="宋体" w:eastAsia="宋体" w:cs="宋体"/>
                <w:spacing w:val="-2"/>
                <w:sz w:val="24"/>
                <w:szCs w:val="24"/>
              </w:rPr>
              <w:t>20≤X＜100</w:t>
            </w:r>
          </w:p>
        </w:tc>
        <w:tc>
          <w:tcPr>
            <w:tcW w:w="1053" w:type="dxa"/>
            <w:vAlign w:val="top"/>
          </w:tcPr>
          <w:p w14:paraId="04D89F0A">
            <w:pPr>
              <w:pStyle w:val="13"/>
              <w:spacing w:before="194"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6662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32458F46">
            <w:pPr>
              <w:rPr>
                <w:rFonts w:hint="eastAsia" w:ascii="宋体" w:hAnsi="宋体" w:eastAsia="宋体" w:cs="宋体"/>
                <w:sz w:val="24"/>
                <w:szCs w:val="24"/>
              </w:rPr>
            </w:pPr>
          </w:p>
        </w:tc>
        <w:tc>
          <w:tcPr>
            <w:tcW w:w="1443" w:type="dxa"/>
            <w:vAlign w:val="top"/>
          </w:tcPr>
          <w:p w14:paraId="76A8E1DA">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2DC8261F">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A62C67D">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2052D301">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08CE3998">
            <w:pPr>
              <w:pStyle w:val="13"/>
              <w:spacing w:before="40"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2B877C92">
            <w:pPr>
              <w:pStyle w:val="13"/>
              <w:spacing w:line="206"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580DC078">
            <w:pPr>
              <w:pStyle w:val="13"/>
              <w:spacing w:before="40"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6D0F44C4">
            <w:pPr>
              <w:pStyle w:val="13"/>
              <w:spacing w:line="206"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384D7865">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24B5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03C9E93C">
            <w:pPr>
              <w:spacing w:line="415" w:lineRule="auto"/>
              <w:rPr>
                <w:rFonts w:hint="eastAsia" w:ascii="宋体" w:hAnsi="宋体" w:eastAsia="宋体" w:cs="宋体"/>
                <w:sz w:val="24"/>
                <w:szCs w:val="24"/>
              </w:rPr>
            </w:pPr>
          </w:p>
          <w:p w14:paraId="255D8635">
            <w:pPr>
              <w:pStyle w:val="13"/>
              <w:spacing w:before="78" w:line="222" w:lineRule="auto"/>
              <w:ind w:left="141"/>
              <w:rPr>
                <w:rFonts w:hint="eastAsia" w:ascii="宋体" w:hAnsi="宋体" w:eastAsia="宋体" w:cs="宋体"/>
                <w:sz w:val="24"/>
                <w:szCs w:val="24"/>
              </w:rPr>
            </w:pPr>
            <w:r>
              <w:rPr>
                <w:rFonts w:hint="eastAsia" w:ascii="宋体" w:hAnsi="宋体" w:eastAsia="宋体" w:cs="宋体"/>
                <w:spacing w:val="-12"/>
                <w:sz w:val="24"/>
                <w:szCs w:val="24"/>
              </w:rPr>
              <w:t>邮政业</w:t>
            </w:r>
          </w:p>
        </w:tc>
        <w:tc>
          <w:tcPr>
            <w:tcW w:w="1443" w:type="dxa"/>
            <w:vAlign w:val="top"/>
          </w:tcPr>
          <w:p w14:paraId="7C40E0E2">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283D50D5">
            <w:pPr>
              <w:pStyle w:val="13"/>
              <w:spacing w:before="21" w:line="205"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72E45073">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8AFDC48">
            <w:pPr>
              <w:pStyle w:val="13"/>
              <w:spacing w:before="194"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37C4B8FB">
            <w:pPr>
              <w:pStyle w:val="13"/>
              <w:spacing w:before="195"/>
              <w:ind w:left="191"/>
              <w:rPr>
                <w:rFonts w:hint="eastAsia" w:ascii="宋体" w:hAnsi="宋体" w:eastAsia="宋体" w:cs="宋体"/>
                <w:sz w:val="24"/>
                <w:szCs w:val="24"/>
              </w:rPr>
            </w:pPr>
            <w:r>
              <w:rPr>
                <w:rFonts w:hint="eastAsia" w:ascii="宋体" w:hAnsi="宋体" w:eastAsia="宋体" w:cs="宋体"/>
                <w:spacing w:val="-2"/>
                <w:sz w:val="24"/>
                <w:szCs w:val="24"/>
              </w:rPr>
              <w:t>300≤X＜1000</w:t>
            </w:r>
          </w:p>
        </w:tc>
        <w:tc>
          <w:tcPr>
            <w:tcW w:w="1510" w:type="dxa"/>
            <w:vAlign w:val="top"/>
          </w:tcPr>
          <w:p w14:paraId="7743EA22">
            <w:pPr>
              <w:pStyle w:val="13"/>
              <w:spacing w:before="195"/>
              <w:ind w:left="165"/>
              <w:rPr>
                <w:rFonts w:hint="eastAsia" w:ascii="宋体" w:hAnsi="宋体" w:eastAsia="宋体" w:cs="宋体"/>
                <w:sz w:val="24"/>
                <w:szCs w:val="24"/>
              </w:rPr>
            </w:pPr>
            <w:r>
              <w:rPr>
                <w:rFonts w:hint="eastAsia" w:ascii="宋体" w:hAnsi="宋体" w:eastAsia="宋体" w:cs="宋体"/>
                <w:spacing w:val="-2"/>
                <w:sz w:val="24"/>
                <w:szCs w:val="24"/>
              </w:rPr>
              <w:t>20≤X＜300</w:t>
            </w:r>
          </w:p>
        </w:tc>
        <w:tc>
          <w:tcPr>
            <w:tcW w:w="1053" w:type="dxa"/>
            <w:vAlign w:val="top"/>
          </w:tcPr>
          <w:p w14:paraId="2E711AF7">
            <w:pPr>
              <w:pStyle w:val="13"/>
              <w:spacing w:before="194"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X＜20</w:t>
            </w:r>
          </w:p>
        </w:tc>
      </w:tr>
      <w:tr w14:paraId="5BDA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continue"/>
            <w:tcBorders>
              <w:top w:val="nil"/>
            </w:tcBorders>
            <w:vAlign w:val="top"/>
          </w:tcPr>
          <w:p w14:paraId="767FDC1E">
            <w:pPr>
              <w:rPr>
                <w:rFonts w:hint="eastAsia" w:ascii="宋体" w:hAnsi="宋体" w:eastAsia="宋体" w:cs="宋体"/>
                <w:sz w:val="24"/>
                <w:szCs w:val="24"/>
              </w:rPr>
            </w:pPr>
          </w:p>
        </w:tc>
        <w:tc>
          <w:tcPr>
            <w:tcW w:w="1443" w:type="dxa"/>
            <w:vAlign w:val="top"/>
          </w:tcPr>
          <w:p w14:paraId="754C1790">
            <w:pPr>
              <w:pStyle w:val="13"/>
              <w:spacing w:before="61"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E5FB743">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E8E924E">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368F8D07">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Y≥30000</w:t>
            </w:r>
          </w:p>
        </w:tc>
        <w:tc>
          <w:tcPr>
            <w:tcW w:w="1802" w:type="dxa"/>
            <w:vAlign w:val="top"/>
          </w:tcPr>
          <w:p w14:paraId="1976EE5C">
            <w:pPr>
              <w:pStyle w:val="13"/>
              <w:spacing w:before="40" w:line="238" w:lineRule="auto"/>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1FF4CE13">
            <w:pPr>
              <w:pStyle w:val="13"/>
              <w:spacing w:line="205" w:lineRule="auto"/>
              <w:ind w:left="611"/>
              <w:rPr>
                <w:rFonts w:hint="eastAsia" w:ascii="宋体" w:hAnsi="宋体" w:eastAsia="宋体" w:cs="宋体"/>
                <w:sz w:val="24"/>
                <w:szCs w:val="24"/>
              </w:rPr>
            </w:pPr>
            <w:r>
              <w:rPr>
                <w:rFonts w:hint="eastAsia" w:ascii="宋体" w:hAnsi="宋体" w:eastAsia="宋体" w:cs="宋体"/>
                <w:spacing w:val="-3"/>
                <w:sz w:val="24"/>
                <w:szCs w:val="24"/>
              </w:rPr>
              <w:t>30000</w:t>
            </w:r>
          </w:p>
        </w:tc>
        <w:tc>
          <w:tcPr>
            <w:tcW w:w="1510" w:type="dxa"/>
            <w:vAlign w:val="top"/>
          </w:tcPr>
          <w:p w14:paraId="3B01ECB5">
            <w:pPr>
              <w:pStyle w:val="13"/>
              <w:spacing w:before="40"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52DCC6B3">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7BBCBB15">
            <w:pPr>
              <w:pStyle w:val="13"/>
              <w:spacing w:before="193"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3D2B5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488C1C5">
            <w:pPr>
              <w:spacing w:line="416" w:lineRule="auto"/>
              <w:rPr>
                <w:rFonts w:hint="eastAsia" w:ascii="宋体" w:hAnsi="宋体" w:eastAsia="宋体" w:cs="宋体"/>
                <w:sz w:val="24"/>
                <w:szCs w:val="24"/>
              </w:rPr>
            </w:pPr>
          </w:p>
          <w:p w14:paraId="23EA29B6">
            <w:pPr>
              <w:pStyle w:val="13"/>
              <w:spacing w:before="78" w:line="222" w:lineRule="auto"/>
              <w:ind w:left="123"/>
              <w:rPr>
                <w:rFonts w:hint="eastAsia" w:ascii="宋体" w:hAnsi="宋体" w:eastAsia="宋体" w:cs="宋体"/>
                <w:sz w:val="24"/>
                <w:szCs w:val="24"/>
              </w:rPr>
            </w:pPr>
            <w:r>
              <w:rPr>
                <w:rFonts w:hint="eastAsia" w:ascii="宋体" w:hAnsi="宋体" w:eastAsia="宋体" w:cs="宋体"/>
                <w:spacing w:val="-6"/>
                <w:sz w:val="24"/>
                <w:szCs w:val="24"/>
              </w:rPr>
              <w:t>住宿业</w:t>
            </w:r>
          </w:p>
        </w:tc>
        <w:tc>
          <w:tcPr>
            <w:tcW w:w="1443" w:type="dxa"/>
            <w:vAlign w:val="top"/>
          </w:tcPr>
          <w:p w14:paraId="4C6B1F34">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37DC4FC6">
            <w:pPr>
              <w:pStyle w:val="13"/>
              <w:spacing w:before="22" w:line="204"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36205B1">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A3FA609">
            <w:pPr>
              <w:pStyle w:val="13"/>
              <w:spacing w:before="195"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5D6474B8">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35E2ED19">
            <w:pPr>
              <w:pStyle w:val="13"/>
              <w:spacing w:before="195"/>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16731EB2">
            <w:pPr>
              <w:pStyle w:val="13"/>
              <w:spacing w:before="195"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6050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8" w:type="dxa"/>
            <w:vMerge w:val="continue"/>
            <w:tcBorders>
              <w:top w:val="nil"/>
            </w:tcBorders>
            <w:vAlign w:val="top"/>
          </w:tcPr>
          <w:p w14:paraId="675A5A8B">
            <w:pPr>
              <w:rPr>
                <w:rFonts w:hint="eastAsia" w:ascii="宋体" w:hAnsi="宋体" w:eastAsia="宋体" w:cs="宋体"/>
                <w:sz w:val="24"/>
                <w:szCs w:val="24"/>
              </w:rPr>
            </w:pPr>
          </w:p>
        </w:tc>
        <w:tc>
          <w:tcPr>
            <w:tcW w:w="1443" w:type="dxa"/>
            <w:vAlign w:val="top"/>
          </w:tcPr>
          <w:p w14:paraId="22DE875C">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4BA6D06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4F74EB2C">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F1F5E44">
            <w:pPr>
              <w:pStyle w:val="13"/>
              <w:spacing w:before="194"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4DF29CC2">
            <w:pPr>
              <w:pStyle w:val="13"/>
              <w:spacing w:before="41" w:line="238" w:lineRule="auto"/>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00409A80">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22DD1B5A">
            <w:pPr>
              <w:pStyle w:val="13"/>
              <w:spacing w:before="41"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6D14F3FE">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72FB51C6">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5DBB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8" w:type="dxa"/>
            <w:vMerge w:val="restart"/>
            <w:tcBorders>
              <w:bottom w:val="nil"/>
            </w:tcBorders>
            <w:vAlign w:val="top"/>
          </w:tcPr>
          <w:p w14:paraId="538EFC36">
            <w:pPr>
              <w:spacing w:line="417" w:lineRule="auto"/>
              <w:rPr>
                <w:rFonts w:hint="eastAsia" w:ascii="宋体" w:hAnsi="宋体" w:eastAsia="宋体" w:cs="宋体"/>
                <w:sz w:val="24"/>
                <w:szCs w:val="24"/>
              </w:rPr>
            </w:pPr>
          </w:p>
          <w:p w14:paraId="00A36B29">
            <w:pPr>
              <w:pStyle w:val="13"/>
              <w:spacing w:before="78" w:line="223" w:lineRule="auto"/>
              <w:ind w:left="127"/>
              <w:rPr>
                <w:rFonts w:hint="eastAsia" w:ascii="宋体" w:hAnsi="宋体" w:eastAsia="宋体" w:cs="宋体"/>
                <w:sz w:val="24"/>
                <w:szCs w:val="24"/>
              </w:rPr>
            </w:pPr>
            <w:r>
              <w:rPr>
                <w:rFonts w:hint="eastAsia" w:ascii="宋体" w:hAnsi="宋体" w:eastAsia="宋体" w:cs="宋体"/>
                <w:spacing w:val="-7"/>
                <w:sz w:val="24"/>
                <w:szCs w:val="24"/>
              </w:rPr>
              <w:t>餐饮业</w:t>
            </w:r>
          </w:p>
        </w:tc>
        <w:tc>
          <w:tcPr>
            <w:tcW w:w="1443" w:type="dxa"/>
            <w:vAlign w:val="top"/>
          </w:tcPr>
          <w:p w14:paraId="5E2ECBA7">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3EDCBB55">
            <w:pPr>
              <w:pStyle w:val="13"/>
              <w:spacing w:before="22" w:line="204"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5399820F">
            <w:pPr>
              <w:pStyle w:val="13"/>
              <w:spacing w:before="194"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4B3FC50">
            <w:pPr>
              <w:pStyle w:val="13"/>
              <w:spacing w:before="195"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1EDE39F5">
            <w:pPr>
              <w:pStyle w:val="13"/>
              <w:spacing w:before="195"/>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0785FD31">
            <w:pPr>
              <w:pStyle w:val="13"/>
              <w:spacing w:before="195"/>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479DB64A">
            <w:pPr>
              <w:pStyle w:val="13"/>
              <w:spacing w:before="195"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3BBA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858" w:type="dxa"/>
            <w:vMerge w:val="continue"/>
            <w:tcBorders>
              <w:top w:val="nil"/>
            </w:tcBorders>
            <w:vAlign w:val="top"/>
          </w:tcPr>
          <w:p w14:paraId="7F38000B">
            <w:pPr>
              <w:rPr>
                <w:rFonts w:hint="eastAsia" w:ascii="宋体" w:hAnsi="宋体" w:eastAsia="宋体" w:cs="宋体"/>
                <w:sz w:val="24"/>
                <w:szCs w:val="24"/>
              </w:rPr>
            </w:pPr>
          </w:p>
        </w:tc>
        <w:tc>
          <w:tcPr>
            <w:tcW w:w="1443" w:type="dxa"/>
            <w:vAlign w:val="top"/>
          </w:tcPr>
          <w:p w14:paraId="618DC0C3">
            <w:pPr>
              <w:pStyle w:val="13"/>
              <w:spacing w:before="62"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29EC9EFE">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1AC77D3">
            <w:pPr>
              <w:pStyle w:val="13"/>
              <w:spacing w:before="196"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3FFBF4C2">
            <w:pPr>
              <w:pStyle w:val="13"/>
              <w:spacing w:before="196"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7AE07417">
            <w:pPr>
              <w:pStyle w:val="13"/>
              <w:spacing w:before="40"/>
              <w:ind w:left="369"/>
              <w:rPr>
                <w:rFonts w:hint="eastAsia" w:ascii="宋体" w:hAnsi="宋体" w:eastAsia="宋体" w:cs="宋体"/>
                <w:sz w:val="24"/>
                <w:szCs w:val="24"/>
              </w:rPr>
            </w:pPr>
            <w:r>
              <w:rPr>
                <w:rFonts w:hint="eastAsia" w:ascii="宋体" w:hAnsi="宋体" w:eastAsia="宋体" w:cs="宋体"/>
                <w:spacing w:val="11"/>
                <w:sz w:val="24"/>
                <w:szCs w:val="24"/>
              </w:rPr>
              <w:t>2000≤Y&lt;</w:t>
            </w:r>
          </w:p>
          <w:p w14:paraId="79B2BB39">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1A4AACA3">
            <w:pPr>
              <w:pStyle w:val="13"/>
              <w:spacing w:before="40"/>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528E3AC0">
            <w:pPr>
              <w:pStyle w:val="13"/>
              <w:spacing w:line="205" w:lineRule="auto"/>
              <w:ind w:left="525"/>
              <w:rPr>
                <w:rFonts w:hint="eastAsia" w:ascii="宋体" w:hAnsi="宋体" w:eastAsia="宋体" w:cs="宋体"/>
                <w:sz w:val="24"/>
                <w:szCs w:val="24"/>
              </w:rPr>
            </w:pPr>
            <w:r>
              <w:rPr>
                <w:rFonts w:hint="eastAsia" w:ascii="宋体" w:hAnsi="宋体" w:eastAsia="宋体" w:cs="宋体"/>
                <w:spacing w:val="-3"/>
                <w:sz w:val="24"/>
                <w:szCs w:val="24"/>
              </w:rPr>
              <w:t>2000</w:t>
            </w:r>
          </w:p>
        </w:tc>
        <w:tc>
          <w:tcPr>
            <w:tcW w:w="1053" w:type="dxa"/>
            <w:vAlign w:val="top"/>
          </w:tcPr>
          <w:p w14:paraId="649F58CF">
            <w:pPr>
              <w:pStyle w:val="13"/>
              <w:spacing w:before="196"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bl>
    <w:p w14:paraId="47B2E5BA">
      <w:pPr>
        <w:rPr>
          <w:rFonts w:ascii="Arial"/>
          <w:sz w:val="21"/>
        </w:rPr>
      </w:pPr>
    </w:p>
    <w:p w14:paraId="2CC37DC8">
      <w:pPr>
        <w:rPr>
          <w:rFonts w:ascii="Arial" w:hAnsi="Arial" w:eastAsia="Arial" w:cs="Arial"/>
          <w:sz w:val="21"/>
          <w:szCs w:val="21"/>
        </w:rPr>
        <w:sectPr>
          <w:footerReference r:id="rId42" w:type="default"/>
          <w:pgSz w:w="11906" w:h="16839"/>
          <w:pgMar w:top="1431" w:right="1147" w:bottom="1360" w:left="1147" w:header="0" w:footer="1200" w:gutter="0"/>
          <w:pgNumType w:fmt="decimal"/>
          <w:cols w:space="720" w:num="1"/>
        </w:sectPr>
      </w:pPr>
    </w:p>
    <w:p w14:paraId="2E094371">
      <w:pPr>
        <w:spacing w:line="91" w:lineRule="auto"/>
        <w:rPr>
          <w:rFonts w:ascii="Arial"/>
          <w:sz w:val="2"/>
        </w:rPr>
      </w:pPr>
    </w:p>
    <w:tbl>
      <w:tblPr>
        <w:tblStyle w:val="12"/>
        <w:tblW w:w="96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40F3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79ED90F2">
            <w:pPr>
              <w:pStyle w:val="13"/>
              <w:spacing w:before="178" w:line="221" w:lineRule="auto"/>
              <w:ind w:left="459"/>
              <w:rPr>
                <w:rFonts w:hint="eastAsia" w:ascii="宋体" w:hAnsi="宋体" w:eastAsia="宋体" w:cs="宋体"/>
                <w:sz w:val="24"/>
                <w:szCs w:val="24"/>
              </w:rPr>
            </w:pPr>
            <w:r>
              <w:rPr>
                <w:rFonts w:hint="eastAsia" w:ascii="宋体" w:hAnsi="宋体" w:eastAsia="宋体" w:cs="宋体"/>
                <w:b/>
                <w:bCs/>
                <w:spacing w:val="-7"/>
                <w:sz w:val="24"/>
                <w:szCs w:val="24"/>
              </w:rPr>
              <w:t>行业名称</w:t>
            </w:r>
          </w:p>
        </w:tc>
        <w:tc>
          <w:tcPr>
            <w:tcW w:w="1450" w:type="dxa"/>
            <w:shd w:val="clear" w:color="auto" w:fill="8DB3E2"/>
            <w:vAlign w:val="top"/>
          </w:tcPr>
          <w:p w14:paraId="29778123">
            <w:pPr>
              <w:pStyle w:val="13"/>
              <w:spacing w:before="190" w:line="221" w:lineRule="auto"/>
              <w:ind w:left="255"/>
              <w:rPr>
                <w:rFonts w:hint="eastAsia" w:ascii="宋体" w:hAnsi="宋体" w:eastAsia="宋体" w:cs="宋体"/>
                <w:sz w:val="24"/>
                <w:szCs w:val="24"/>
              </w:rPr>
            </w:pPr>
            <w:r>
              <w:rPr>
                <w:rFonts w:hint="eastAsia" w:ascii="宋体" w:hAnsi="宋体" w:eastAsia="宋体" w:cs="宋体"/>
                <w:b/>
                <w:bCs/>
                <w:spacing w:val="-6"/>
                <w:sz w:val="24"/>
                <w:szCs w:val="24"/>
              </w:rPr>
              <w:t>指标名称</w:t>
            </w:r>
          </w:p>
        </w:tc>
        <w:tc>
          <w:tcPr>
            <w:tcW w:w="750" w:type="dxa"/>
            <w:shd w:val="clear" w:color="auto" w:fill="8DB3E2"/>
            <w:vAlign w:val="top"/>
          </w:tcPr>
          <w:p w14:paraId="69397E54">
            <w:pPr>
              <w:pStyle w:val="13"/>
              <w:spacing w:before="42" w:line="222" w:lineRule="auto"/>
              <w:ind w:left="146"/>
              <w:rPr>
                <w:rFonts w:hint="eastAsia" w:ascii="宋体" w:hAnsi="宋体" w:eastAsia="宋体" w:cs="宋体"/>
                <w:sz w:val="24"/>
                <w:szCs w:val="24"/>
              </w:rPr>
            </w:pPr>
            <w:r>
              <w:rPr>
                <w:rFonts w:hint="eastAsia" w:ascii="宋体" w:hAnsi="宋体" w:eastAsia="宋体" w:cs="宋体"/>
                <w:b/>
                <w:bCs/>
                <w:spacing w:val="-11"/>
                <w:sz w:val="24"/>
                <w:szCs w:val="24"/>
              </w:rPr>
              <w:t>计量</w:t>
            </w:r>
          </w:p>
          <w:p w14:paraId="068C9D82">
            <w:pPr>
              <w:pStyle w:val="13"/>
              <w:spacing w:before="20" w:line="201" w:lineRule="auto"/>
              <w:ind w:left="151"/>
              <w:rPr>
                <w:rFonts w:hint="eastAsia" w:ascii="宋体" w:hAnsi="宋体" w:eastAsia="宋体" w:cs="宋体"/>
                <w:sz w:val="24"/>
                <w:szCs w:val="24"/>
              </w:rPr>
            </w:pPr>
            <w:r>
              <w:rPr>
                <w:rFonts w:hint="eastAsia" w:ascii="宋体" w:hAnsi="宋体" w:eastAsia="宋体" w:cs="宋体"/>
                <w:b/>
                <w:bCs/>
                <w:spacing w:val="-13"/>
                <w:sz w:val="24"/>
                <w:szCs w:val="24"/>
              </w:rPr>
              <w:t>单位</w:t>
            </w:r>
          </w:p>
        </w:tc>
        <w:tc>
          <w:tcPr>
            <w:tcW w:w="1190" w:type="dxa"/>
            <w:shd w:val="clear" w:color="auto" w:fill="8DB3E2"/>
            <w:vAlign w:val="top"/>
          </w:tcPr>
          <w:p w14:paraId="70AE8D14">
            <w:pPr>
              <w:pStyle w:val="13"/>
              <w:spacing w:before="190" w:line="224" w:lineRule="auto"/>
              <w:ind w:left="369"/>
              <w:rPr>
                <w:rFonts w:hint="eastAsia" w:ascii="宋体" w:hAnsi="宋体" w:eastAsia="宋体" w:cs="宋体"/>
                <w:sz w:val="24"/>
                <w:szCs w:val="24"/>
              </w:rPr>
            </w:pPr>
            <w:r>
              <w:rPr>
                <w:rFonts w:hint="eastAsia" w:ascii="宋体" w:hAnsi="宋体" w:eastAsia="宋体" w:cs="宋体"/>
                <w:b/>
                <w:bCs/>
                <w:spacing w:val="-12"/>
                <w:sz w:val="24"/>
                <w:szCs w:val="24"/>
              </w:rPr>
              <w:t>大型</w:t>
            </w:r>
          </w:p>
        </w:tc>
        <w:tc>
          <w:tcPr>
            <w:tcW w:w="1802" w:type="dxa"/>
            <w:shd w:val="clear" w:color="auto" w:fill="8DB3E2"/>
            <w:vAlign w:val="top"/>
          </w:tcPr>
          <w:p w14:paraId="2F9054C6">
            <w:pPr>
              <w:pStyle w:val="13"/>
              <w:spacing w:before="191" w:line="222" w:lineRule="auto"/>
              <w:ind w:left="704"/>
              <w:rPr>
                <w:rFonts w:hint="eastAsia" w:ascii="宋体" w:hAnsi="宋体" w:eastAsia="宋体" w:cs="宋体"/>
                <w:sz w:val="24"/>
                <w:szCs w:val="24"/>
              </w:rPr>
            </w:pPr>
            <w:r>
              <w:rPr>
                <w:rFonts w:hint="eastAsia" w:ascii="宋体" w:hAnsi="宋体" w:eastAsia="宋体" w:cs="宋体"/>
                <w:b/>
                <w:bCs/>
                <w:spacing w:val="-26"/>
                <w:sz w:val="24"/>
                <w:szCs w:val="24"/>
              </w:rPr>
              <w:t>中型</w:t>
            </w:r>
          </w:p>
        </w:tc>
        <w:tc>
          <w:tcPr>
            <w:tcW w:w="1510" w:type="dxa"/>
            <w:shd w:val="clear" w:color="auto" w:fill="8DB3E2"/>
            <w:vAlign w:val="top"/>
          </w:tcPr>
          <w:p w14:paraId="03D27879">
            <w:pPr>
              <w:pStyle w:val="13"/>
              <w:spacing w:before="190" w:line="225" w:lineRule="auto"/>
              <w:ind w:left="527"/>
              <w:rPr>
                <w:rFonts w:hint="eastAsia" w:ascii="宋体" w:hAnsi="宋体" w:eastAsia="宋体" w:cs="宋体"/>
                <w:sz w:val="24"/>
                <w:szCs w:val="24"/>
              </w:rPr>
            </w:pPr>
            <w:r>
              <w:rPr>
                <w:rFonts w:hint="eastAsia" w:ascii="宋体" w:hAnsi="宋体" w:eastAsia="宋体" w:cs="宋体"/>
                <w:b/>
                <w:bCs/>
                <w:spacing w:val="-11"/>
                <w:sz w:val="24"/>
                <w:szCs w:val="24"/>
              </w:rPr>
              <w:t>小型</w:t>
            </w:r>
          </w:p>
        </w:tc>
        <w:tc>
          <w:tcPr>
            <w:tcW w:w="1053" w:type="dxa"/>
            <w:shd w:val="clear" w:color="auto" w:fill="8DB3E2"/>
            <w:vAlign w:val="top"/>
          </w:tcPr>
          <w:p w14:paraId="43AA2F17">
            <w:pPr>
              <w:pStyle w:val="13"/>
              <w:spacing w:before="190" w:line="224" w:lineRule="auto"/>
              <w:ind w:left="298"/>
              <w:rPr>
                <w:rFonts w:hint="eastAsia" w:ascii="宋体" w:hAnsi="宋体" w:eastAsia="宋体" w:cs="宋体"/>
                <w:sz w:val="24"/>
                <w:szCs w:val="24"/>
              </w:rPr>
            </w:pPr>
            <w:r>
              <w:rPr>
                <w:rFonts w:hint="eastAsia" w:ascii="宋体" w:hAnsi="宋体" w:eastAsia="宋体" w:cs="宋体"/>
                <w:b/>
                <w:bCs/>
                <w:spacing w:val="-11"/>
                <w:sz w:val="24"/>
                <w:szCs w:val="24"/>
              </w:rPr>
              <w:t>微型</w:t>
            </w:r>
          </w:p>
        </w:tc>
      </w:tr>
      <w:tr w14:paraId="7D4E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462F5E08">
            <w:pPr>
              <w:spacing w:line="412" w:lineRule="auto"/>
              <w:rPr>
                <w:rFonts w:hint="eastAsia" w:ascii="宋体" w:hAnsi="宋体" w:eastAsia="宋体" w:cs="宋体"/>
                <w:sz w:val="24"/>
                <w:szCs w:val="24"/>
              </w:rPr>
            </w:pPr>
          </w:p>
          <w:p w14:paraId="261C2704">
            <w:pPr>
              <w:pStyle w:val="13"/>
              <w:spacing w:before="78" w:line="222" w:lineRule="auto"/>
              <w:ind w:left="123"/>
              <w:rPr>
                <w:rFonts w:hint="eastAsia" w:ascii="宋体" w:hAnsi="宋体" w:eastAsia="宋体" w:cs="宋体"/>
                <w:sz w:val="24"/>
                <w:szCs w:val="24"/>
              </w:rPr>
            </w:pPr>
            <w:r>
              <w:rPr>
                <w:rFonts w:hint="eastAsia" w:ascii="宋体" w:hAnsi="宋体" w:eastAsia="宋体" w:cs="宋体"/>
                <w:spacing w:val="-4"/>
                <w:sz w:val="24"/>
                <w:szCs w:val="24"/>
              </w:rPr>
              <w:t>信息传输业</w:t>
            </w:r>
          </w:p>
        </w:tc>
        <w:tc>
          <w:tcPr>
            <w:tcW w:w="1450" w:type="dxa"/>
            <w:vAlign w:val="top"/>
          </w:tcPr>
          <w:p w14:paraId="035A67DA">
            <w:pPr>
              <w:pStyle w:val="13"/>
              <w:spacing w:before="37"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8FEF781">
            <w:pPr>
              <w:pStyle w:val="13"/>
              <w:spacing w:before="20"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57CEA19">
            <w:pPr>
              <w:pStyle w:val="13"/>
              <w:spacing w:before="190"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0F2E0EAD">
            <w:pPr>
              <w:pStyle w:val="13"/>
              <w:spacing w:before="191" w:line="241" w:lineRule="auto"/>
              <w:ind w:left="157"/>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3"/>
                <w:sz w:val="24"/>
                <w:szCs w:val="24"/>
              </w:rPr>
              <w:t xml:space="preserve"> </w:t>
            </w:r>
            <w:r>
              <w:rPr>
                <w:rFonts w:hint="eastAsia" w:ascii="宋体" w:hAnsi="宋体" w:eastAsia="宋体" w:cs="宋体"/>
                <w:spacing w:val="-14"/>
                <w:sz w:val="24"/>
                <w:szCs w:val="24"/>
              </w:rPr>
              <w:t>≥2000</w:t>
            </w:r>
          </w:p>
        </w:tc>
        <w:tc>
          <w:tcPr>
            <w:tcW w:w="1802" w:type="dxa"/>
            <w:vAlign w:val="top"/>
          </w:tcPr>
          <w:p w14:paraId="55ACF91A">
            <w:pPr>
              <w:pStyle w:val="13"/>
              <w:spacing w:before="191"/>
              <w:ind w:left="144"/>
              <w:rPr>
                <w:rFonts w:hint="eastAsia" w:ascii="宋体" w:hAnsi="宋体" w:eastAsia="宋体" w:cs="宋体"/>
                <w:sz w:val="24"/>
                <w:szCs w:val="24"/>
              </w:rPr>
            </w:pPr>
            <w:r>
              <w:rPr>
                <w:rFonts w:hint="eastAsia" w:ascii="宋体" w:hAnsi="宋体" w:eastAsia="宋体" w:cs="宋体"/>
                <w:spacing w:val="9"/>
                <w:sz w:val="24"/>
                <w:szCs w:val="24"/>
              </w:rPr>
              <w:t>100≤×&lt;2000</w:t>
            </w:r>
          </w:p>
        </w:tc>
        <w:tc>
          <w:tcPr>
            <w:tcW w:w="1510" w:type="dxa"/>
            <w:vAlign w:val="top"/>
          </w:tcPr>
          <w:p w14:paraId="5DBA912C">
            <w:pPr>
              <w:pStyle w:val="13"/>
              <w:spacing w:before="191"/>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60CBAA95">
            <w:pPr>
              <w:pStyle w:val="13"/>
              <w:spacing w:before="191"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1C6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53243308">
            <w:pPr>
              <w:rPr>
                <w:rFonts w:hint="eastAsia" w:ascii="宋体" w:hAnsi="宋体" w:eastAsia="宋体" w:cs="宋体"/>
                <w:sz w:val="24"/>
                <w:szCs w:val="24"/>
              </w:rPr>
            </w:pPr>
          </w:p>
        </w:tc>
        <w:tc>
          <w:tcPr>
            <w:tcW w:w="1450" w:type="dxa"/>
            <w:vAlign w:val="top"/>
          </w:tcPr>
          <w:p w14:paraId="46A19F78">
            <w:pPr>
              <w:pStyle w:val="13"/>
              <w:spacing w:before="58"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043026C1">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04AC4648">
            <w:pPr>
              <w:pStyle w:val="13"/>
              <w:spacing w:before="190"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2B1D0E7E">
            <w:pPr>
              <w:pStyle w:val="13"/>
              <w:spacing w:before="37" w:line="238" w:lineRule="auto"/>
              <w:ind w:left="417"/>
              <w:rPr>
                <w:rFonts w:hint="eastAsia" w:ascii="宋体" w:hAnsi="宋体" w:eastAsia="宋体" w:cs="宋体"/>
                <w:sz w:val="24"/>
                <w:szCs w:val="24"/>
              </w:rPr>
            </w:pPr>
            <w:r>
              <w:rPr>
                <w:rFonts w:hint="eastAsia" w:ascii="宋体" w:hAnsi="宋体" w:eastAsia="宋体" w:cs="宋体"/>
                <w:spacing w:val="-3"/>
                <w:sz w:val="24"/>
                <w:szCs w:val="24"/>
              </w:rPr>
              <w:t>Y≥</w:t>
            </w:r>
          </w:p>
          <w:p w14:paraId="4C770121">
            <w:pPr>
              <w:pStyle w:val="13"/>
              <w:spacing w:before="1" w:line="207" w:lineRule="auto"/>
              <w:ind w:left="258"/>
              <w:rPr>
                <w:rFonts w:hint="eastAsia" w:ascii="宋体" w:hAnsi="宋体" w:eastAsia="宋体" w:cs="宋体"/>
                <w:sz w:val="24"/>
                <w:szCs w:val="24"/>
              </w:rPr>
            </w:pPr>
            <w:r>
              <w:rPr>
                <w:rFonts w:hint="eastAsia" w:ascii="宋体" w:hAnsi="宋体" w:eastAsia="宋体" w:cs="宋体"/>
                <w:spacing w:val="-5"/>
                <w:sz w:val="24"/>
                <w:szCs w:val="24"/>
              </w:rPr>
              <w:t>100000</w:t>
            </w:r>
          </w:p>
        </w:tc>
        <w:tc>
          <w:tcPr>
            <w:tcW w:w="1802" w:type="dxa"/>
            <w:vAlign w:val="top"/>
          </w:tcPr>
          <w:p w14:paraId="7586ED3B">
            <w:pPr>
              <w:pStyle w:val="13"/>
              <w:spacing w:before="37"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603F634B">
            <w:pPr>
              <w:pStyle w:val="13"/>
              <w:spacing w:before="1" w:line="207" w:lineRule="auto"/>
              <w:ind w:left="564"/>
              <w:rPr>
                <w:rFonts w:hint="eastAsia" w:ascii="宋体" w:hAnsi="宋体" w:eastAsia="宋体" w:cs="宋体"/>
                <w:sz w:val="24"/>
                <w:szCs w:val="24"/>
              </w:rPr>
            </w:pPr>
            <w:r>
              <w:rPr>
                <w:rFonts w:hint="eastAsia" w:ascii="宋体" w:hAnsi="宋体" w:eastAsia="宋体" w:cs="宋体"/>
                <w:spacing w:val="-5"/>
                <w:sz w:val="24"/>
                <w:szCs w:val="24"/>
              </w:rPr>
              <w:t>100000</w:t>
            </w:r>
          </w:p>
        </w:tc>
        <w:tc>
          <w:tcPr>
            <w:tcW w:w="1510" w:type="dxa"/>
            <w:vAlign w:val="top"/>
          </w:tcPr>
          <w:p w14:paraId="7E2AFB24">
            <w:pPr>
              <w:pStyle w:val="13"/>
              <w:spacing w:before="37"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0551EDBA">
            <w:pPr>
              <w:pStyle w:val="13"/>
              <w:spacing w:before="1" w:line="207"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7E66B817">
            <w:pPr>
              <w:pStyle w:val="13"/>
              <w:spacing w:before="190"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63D4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31076C0E">
            <w:pPr>
              <w:spacing w:line="296" w:lineRule="auto"/>
              <w:rPr>
                <w:rFonts w:hint="eastAsia" w:ascii="宋体" w:hAnsi="宋体" w:eastAsia="宋体" w:cs="宋体"/>
                <w:sz w:val="24"/>
                <w:szCs w:val="24"/>
              </w:rPr>
            </w:pPr>
          </w:p>
          <w:p w14:paraId="030F1FEF">
            <w:pPr>
              <w:pStyle w:val="13"/>
              <w:spacing w:before="78" w:line="203" w:lineRule="auto"/>
              <w:ind w:left="122" w:right="202" w:firstLine="1"/>
              <w:rPr>
                <w:rFonts w:hint="eastAsia" w:ascii="宋体" w:hAnsi="宋体" w:eastAsia="宋体" w:cs="宋体"/>
                <w:sz w:val="24"/>
                <w:szCs w:val="24"/>
              </w:rPr>
            </w:pPr>
            <w:r>
              <w:rPr>
                <w:rFonts w:hint="eastAsia" w:ascii="宋体" w:hAnsi="宋体" w:eastAsia="宋体" w:cs="宋体"/>
                <w:spacing w:val="-23"/>
                <w:sz w:val="24"/>
                <w:szCs w:val="24"/>
              </w:rPr>
              <w:t>软件和信息技术</w:t>
            </w:r>
            <w:r>
              <w:rPr>
                <w:rFonts w:hint="eastAsia" w:ascii="宋体" w:hAnsi="宋体" w:eastAsia="宋体" w:cs="宋体"/>
                <w:spacing w:val="-14"/>
                <w:sz w:val="24"/>
                <w:szCs w:val="24"/>
              </w:rPr>
              <w:t>服务业</w:t>
            </w:r>
          </w:p>
        </w:tc>
        <w:tc>
          <w:tcPr>
            <w:tcW w:w="1450" w:type="dxa"/>
            <w:vAlign w:val="top"/>
          </w:tcPr>
          <w:p w14:paraId="6A1B1706">
            <w:pPr>
              <w:pStyle w:val="13"/>
              <w:spacing w:before="38"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7CCEF472">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7134799">
            <w:pPr>
              <w:pStyle w:val="13"/>
              <w:spacing w:before="191"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D9D9550">
            <w:pPr>
              <w:pStyle w:val="13"/>
              <w:spacing w:before="192"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1F7B5C0A">
            <w:pPr>
              <w:pStyle w:val="13"/>
              <w:spacing w:before="192"/>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505708ED">
            <w:pPr>
              <w:pStyle w:val="13"/>
              <w:spacing w:before="192"/>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7A83FCD6">
            <w:pPr>
              <w:pStyle w:val="13"/>
              <w:spacing w:before="192"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63DF4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20242D71">
            <w:pPr>
              <w:rPr>
                <w:rFonts w:hint="eastAsia" w:ascii="宋体" w:hAnsi="宋体" w:eastAsia="宋体" w:cs="宋体"/>
                <w:sz w:val="24"/>
                <w:szCs w:val="24"/>
              </w:rPr>
            </w:pPr>
          </w:p>
        </w:tc>
        <w:tc>
          <w:tcPr>
            <w:tcW w:w="1450" w:type="dxa"/>
            <w:vAlign w:val="top"/>
          </w:tcPr>
          <w:p w14:paraId="55A415AF">
            <w:pPr>
              <w:pStyle w:val="13"/>
              <w:spacing w:before="37"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5ADC4A88">
            <w:pPr>
              <w:pStyle w:val="13"/>
              <w:spacing w:before="21"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1AF5E523">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EC9CF77">
            <w:pPr>
              <w:pStyle w:val="13"/>
              <w:spacing w:before="193" w:line="241" w:lineRule="auto"/>
              <w:ind w:left="117"/>
              <w:rPr>
                <w:rFonts w:hint="eastAsia" w:ascii="宋体" w:hAnsi="宋体" w:eastAsia="宋体" w:cs="宋体"/>
                <w:sz w:val="24"/>
                <w:szCs w:val="24"/>
              </w:rPr>
            </w:pPr>
            <w:r>
              <w:rPr>
                <w:rFonts w:hint="eastAsia" w:ascii="宋体" w:hAnsi="宋体" w:eastAsia="宋体" w:cs="宋体"/>
                <w:spacing w:val="-1"/>
                <w:sz w:val="24"/>
                <w:szCs w:val="24"/>
              </w:rPr>
              <w:t>Y≥10000</w:t>
            </w:r>
          </w:p>
        </w:tc>
        <w:tc>
          <w:tcPr>
            <w:tcW w:w="1802" w:type="dxa"/>
            <w:vAlign w:val="top"/>
          </w:tcPr>
          <w:p w14:paraId="76C80005">
            <w:pPr>
              <w:pStyle w:val="13"/>
              <w:spacing w:before="37"/>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70DB3A26">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4D00E215">
            <w:pPr>
              <w:pStyle w:val="13"/>
              <w:spacing w:before="37"/>
              <w:ind w:left="347"/>
              <w:rPr>
                <w:rFonts w:hint="eastAsia" w:ascii="宋体" w:hAnsi="宋体" w:eastAsia="宋体" w:cs="宋体"/>
                <w:sz w:val="24"/>
                <w:szCs w:val="24"/>
              </w:rPr>
            </w:pPr>
            <w:r>
              <w:rPr>
                <w:rFonts w:hint="eastAsia" w:ascii="宋体" w:hAnsi="宋体" w:eastAsia="宋体" w:cs="宋体"/>
                <w:spacing w:val="15"/>
                <w:sz w:val="24"/>
                <w:szCs w:val="24"/>
              </w:rPr>
              <w:t>50≤Y&lt;</w:t>
            </w:r>
          </w:p>
          <w:p w14:paraId="42845BAE">
            <w:pPr>
              <w:pStyle w:val="13"/>
              <w:spacing w:line="205"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70EA87EC">
            <w:pPr>
              <w:pStyle w:val="13"/>
              <w:spacing w:before="193" w:line="241" w:lineRule="auto"/>
              <w:ind w:left="228"/>
              <w:rPr>
                <w:rFonts w:hint="eastAsia" w:ascii="宋体" w:hAnsi="宋体" w:eastAsia="宋体" w:cs="宋体"/>
                <w:sz w:val="24"/>
                <w:szCs w:val="24"/>
              </w:rPr>
            </w:pPr>
            <w:r>
              <w:rPr>
                <w:rFonts w:hint="eastAsia" w:ascii="宋体" w:hAnsi="宋体" w:eastAsia="宋体" w:cs="宋体"/>
                <w:spacing w:val="-2"/>
                <w:sz w:val="24"/>
                <w:szCs w:val="24"/>
              </w:rPr>
              <w:t>Y＜50</w:t>
            </w:r>
          </w:p>
        </w:tc>
      </w:tr>
      <w:tr w14:paraId="6C949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51" w:type="dxa"/>
            <w:vMerge w:val="restart"/>
            <w:tcBorders>
              <w:bottom w:val="nil"/>
            </w:tcBorders>
            <w:vAlign w:val="top"/>
          </w:tcPr>
          <w:p w14:paraId="41F5DB1C">
            <w:pPr>
              <w:spacing w:line="298" w:lineRule="auto"/>
              <w:rPr>
                <w:rFonts w:hint="eastAsia" w:ascii="宋体" w:hAnsi="宋体" w:eastAsia="宋体" w:cs="宋体"/>
                <w:sz w:val="24"/>
                <w:szCs w:val="24"/>
              </w:rPr>
            </w:pPr>
          </w:p>
          <w:p w14:paraId="03F0433F">
            <w:pPr>
              <w:pStyle w:val="13"/>
              <w:spacing w:before="78" w:line="204" w:lineRule="auto"/>
              <w:ind w:left="129" w:right="298" w:hanging="1"/>
              <w:rPr>
                <w:rFonts w:hint="eastAsia" w:ascii="宋体" w:hAnsi="宋体" w:eastAsia="宋体" w:cs="宋体"/>
                <w:sz w:val="24"/>
                <w:szCs w:val="24"/>
              </w:rPr>
            </w:pPr>
            <w:r>
              <w:rPr>
                <w:rFonts w:hint="eastAsia" w:ascii="宋体" w:hAnsi="宋体" w:eastAsia="宋体" w:cs="宋体"/>
                <w:spacing w:val="-4"/>
                <w:sz w:val="24"/>
                <w:szCs w:val="24"/>
              </w:rPr>
              <w:t>房地产开发经</w:t>
            </w:r>
            <w:r>
              <w:rPr>
                <w:rFonts w:hint="eastAsia" w:ascii="宋体" w:hAnsi="宋体" w:eastAsia="宋体" w:cs="宋体"/>
                <w:sz w:val="24"/>
                <w:szCs w:val="24"/>
              </w:rPr>
              <w:t>营</w:t>
            </w:r>
          </w:p>
        </w:tc>
        <w:tc>
          <w:tcPr>
            <w:tcW w:w="1450" w:type="dxa"/>
            <w:vAlign w:val="top"/>
          </w:tcPr>
          <w:p w14:paraId="4880CC96">
            <w:pPr>
              <w:pStyle w:val="13"/>
              <w:spacing w:before="39" w:line="223"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5A20149A">
            <w:pPr>
              <w:pStyle w:val="13"/>
              <w:spacing w:before="19"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3499A2B5">
            <w:pPr>
              <w:pStyle w:val="13"/>
              <w:spacing w:before="192"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7A55C02C">
            <w:pPr>
              <w:pStyle w:val="13"/>
              <w:spacing w:before="39" w:line="238" w:lineRule="auto"/>
              <w:ind w:left="417"/>
              <w:rPr>
                <w:rFonts w:hint="eastAsia" w:ascii="宋体" w:hAnsi="宋体" w:eastAsia="宋体" w:cs="宋体"/>
                <w:sz w:val="24"/>
                <w:szCs w:val="24"/>
              </w:rPr>
            </w:pPr>
            <w:r>
              <w:rPr>
                <w:rFonts w:hint="eastAsia" w:ascii="宋体" w:hAnsi="宋体" w:eastAsia="宋体" w:cs="宋体"/>
                <w:spacing w:val="-3"/>
                <w:sz w:val="24"/>
                <w:szCs w:val="24"/>
              </w:rPr>
              <w:t>Y≥</w:t>
            </w:r>
          </w:p>
          <w:p w14:paraId="36917D99">
            <w:pPr>
              <w:pStyle w:val="13"/>
              <w:spacing w:before="1" w:line="206" w:lineRule="auto"/>
              <w:ind w:left="244"/>
              <w:rPr>
                <w:rFonts w:hint="eastAsia" w:ascii="宋体" w:hAnsi="宋体" w:eastAsia="宋体" w:cs="宋体"/>
                <w:sz w:val="24"/>
                <w:szCs w:val="24"/>
              </w:rPr>
            </w:pPr>
            <w:r>
              <w:rPr>
                <w:rFonts w:hint="eastAsia" w:ascii="宋体" w:hAnsi="宋体" w:eastAsia="宋体" w:cs="宋体"/>
                <w:spacing w:val="-2"/>
                <w:sz w:val="24"/>
                <w:szCs w:val="24"/>
              </w:rPr>
              <w:t>200000</w:t>
            </w:r>
          </w:p>
        </w:tc>
        <w:tc>
          <w:tcPr>
            <w:tcW w:w="1802" w:type="dxa"/>
            <w:vAlign w:val="top"/>
          </w:tcPr>
          <w:p w14:paraId="6333FDD6">
            <w:pPr>
              <w:pStyle w:val="13"/>
              <w:spacing w:before="39" w:line="238" w:lineRule="auto"/>
              <w:ind w:left="384"/>
              <w:rPr>
                <w:rFonts w:hint="eastAsia" w:ascii="宋体" w:hAnsi="宋体" w:eastAsia="宋体" w:cs="宋体"/>
                <w:sz w:val="24"/>
                <w:szCs w:val="24"/>
              </w:rPr>
            </w:pPr>
            <w:r>
              <w:rPr>
                <w:rFonts w:hint="eastAsia" w:ascii="宋体" w:hAnsi="宋体" w:eastAsia="宋体" w:cs="宋体"/>
                <w:spacing w:val="9"/>
                <w:sz w:val="24"/>
                <w:szCs w:val="24"/>
              </w:rPr>
              <w:t>1000≤Y&lt;</w:t>
            </w:r>
          </w:p>
          <w:p w14:paraId="65041051">
            <w:pPr>
              <w:pStyle w:val="13"/>
              <w:spacing w:before="1" w:line="206" w:lineRule="auto"/>
              <w:ind w:left="549"/>
              <w:rPr>
                <w:rFonts w:hint="eastAsia" w:ascii="宋体" w:hAnsi="宋体" w:eastAsia="宋体" w:cs="宋体"/>
                <w:sz w:val="24"/>
                <w:szCs w:val="24"/>
              </w:rPr>
            </w:pPr>
            <w:r>
              <w:rPr>
                <w:rFonts w:hint="eastAsia" w:ascii="宋体" w:hAnsi="宋体" w:eastAsia="宋体" w:cs="宋体"/>
                <w:spacing w:val="-2"/>
                <w:sz w:val="24"/>
                <w:szCs w:val="24"/>
              </w:rPr>
              <w:t>200000</w:t>
            </w:r>
          </w:p>
        </w:tc>
        <w:tc>
          <w:tcPr>
            <w:tcW w:w="1510" w:type="dxa"/>
            <w:vAlign w:val="top"/>
          </w:tcPr>
          <w:p w14:paraId="6D100E1B">
            <w:pPr>
              <w:pStyle w:val="13"/>
              <w:spacing w:before="39"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100≤Y&lt;</w:t>
            </w:r>
          </w:p>
          <w:p w14:paraId="014C2455">
            <w:pPr>
              <w:pStyle w:val="13"/>
              <w:spacing w:before="1" w:line="206"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209F0DA0">
            <w:pPr>
              <w:pStyle w:val="13"/>
              <w:spacing w:before="193"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Y＜100</w:t>
            </w:r>
          </w:p>
        </w:tc>
      </w:tr>
      <w:tr w14:paraId="4BEC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0B997516">
            <w:pPr>
              <w:rPr>
                <w:rFonts w:hint="eastAsia" w:ascii="宋体" w:hAnsi="宋体" w:eastAsia="宋体" w:cs="宋体"/>
                <w:sz w:val="24"/>
                <w:szCs w:val="24"/>
              </w:rPr>
            </w:pPr>
          </w:p>
        </w:tc>
        <w:tc>
          <w:tcPr>
            <w:tcW w:w="1450" w:type="dxa"/>
            <w:vAlign w:val="top"/>
          </w:tcPr>
          <w:p w14:paraId="3A461D73">
            <w:pPr>
              <w:pStyle w:val="13"/>
              <w:spacing w:before="58"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5DEA3B64">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39A8F9BD">
            <w:pPr>
              <w:pStyle w:val="13"/>
              <w:spacing w:before="193"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63732824">
            <w:pPr>
              <w:pStyle w:val="13"/>
              <w:spacing w:before="193" w:line="241" w:lineRule="auto"/>
              <w:ind w:left="120"/>
              <w:rPr>
                <w:rFonts w:hint="eastAsia" w:ascii="宋体" w:hAnsi="宋体" w:eastAsia="宋体" w:cs="宋体"/>
                <w:sz w:val="24"/>
                <w:szCs w:val="24"/>
              </w:rPr>
            </w:pPr>
            <w:r>
              <w:rPr>
                <w:rFonts w:hint="eastAsia" w:ascii="宋体" w:hAnsi="宋体" w:eastAsia="宋体" w:cs="宋体"/>
                <w:spacing w:val="-2"/>
                <w:sz w:val="24"/>
                <w:szCs w:val="24"/>
              </w:rPr>
              <w:t>Z≥10000</w:t>
            </w:r>
          </w:p>
        </w:tc>
        <w:tc>
          <w:tcPr>
            <w:tcW w:w="1802" w:type="dxa"/>
            <w:vAlign w:val="top"/>
          </w:tcPr>
          <w:p w14:paraId="4B95F9E6">
            <w:pPr>
              <w:pStyle w:val="13"/>
              <w:spacing w:before="37"/>
              <w:ind w:left="371"/>
              <w:rPr>
                <w:rFonts w:hint="eastAsia" w:ascii="宋体" w:hAnsi="宋体" w:eastAsia="宋体" w:cs="宋体"/>
                <w:sz w:val="24"/>
                <w:szCs w:val="24"/>
              </w:rPr>
            </w:pPr>
            <w:r>
              <w:rPr>
                <w:rFonts w:hint="eastAsia" w:ascii="宋体" w:hAnsi="宋体" w:eastAsia="宋体" w:cs="宋体"/>
                <w:spacing w:val="11"/>
                <w:sz w:val="24"/>
                <w:szCs w:val="24"/>
              </w:rPr>
              <w:t>5000≤Z&lt;</w:t>
            </w:r>
          </w:p>
          <w:p w14:paraId="7942A407">
            <w:pPr>
              <w:pStyle w:val="13"/>
              <w:spacing w:line="205" w:lineRule="auto"/>
              <w:ind w:left="624"/>
              <w:rPr>
                <w:rFonts w:hint="eastAsia" w:ascii="宋体" w:hAnsi="宋体" w:eastAsia="宋体" w:cs="宋体"/>
                <w:sz w:val="24"/>
                <w:szCs w:val="24"/>
              </w:rPr>
            </w:pPr>
            <w:r>
              <w:rPr>
                <w:rFonts w:hint="eastAsia" w:ascii="宋体" w:hAnsi="宋体" w:eastAsia="宋体" w:cs="宋体"/>
                <w:spacing w:val="-6"/>
                <w:sz w:val="24"/>
                <w:szCs w:val="24"/>
              </w:rPr>
              <w:t>10000</w:t>
            </w:r>
          </w:p>
        </w:tc>
        <w:tc>
          <w:tcPr>
            <w:tcW w:w="1510" w:type="dxa"/>
            <w:vAlign w:val="top"/>
          </w:tcPr>
          <w:p w14:paraId="4E60E926">
            <w:pPr>
              <w:pStyle w:val="13"/>
              <w:spacing w:before="37"/>
              <w:ind w:left="225"/>
              <w:rPr>
                <w:rFonts w:hint="eastAsia" w:ascii="宋体" w:hAnsi="宋体" w:eastAsia="宋体" w:cs="宋体"/>
                <w:sz w:val="24"/>
                <w:szCs w:val="24"/>
              </w:rPr>
            </w:pPr>
            <w:r>
              <w:rPr>
                <w:rFonts w:hint="eastAsia" w:ascii="宋体" w:hAnsi="宋体" w:eastAsia="宋体" w:cs="宋体"/>
                <w:spacing w:val="11"/>
                <w:sz w:val="24"/>
                <w:szCs w:val="24"/>
              </w:rPr>
              <w:t>2000≤Z&lt;</w:t>
            </w:r>
          </w:p>
          <w:p w14:paraId="5B235847">
            <w:pPr>
              <w:pStyle w:val="13"/>
              <w:spacing w:line="205" w:lineRule="auto"/>
              <w:ind w:left="527"/>
              <w:rPr>
                <w:rFonts w:hint="eastAsia" w:ascii="宋体" w:hAnsi="宋体" w:eastAsia="宋体" w:cs="宋体"/>
                <w:sz w:val="24"/>
                <w:szCs w:val="24"/>
              </w:rPr>
            </w:pPr>
            <w:r>
              <w:rPr>
                <w:rFonts w:hint="eastAsia" w:ascii="宋体" w:hAnsi="宋体" w:eastAsia="宋体" w:cs="宋体"/>
                <w:spacing w:val="-4"/>
                <w:sz w:val="24"/>
                <w:szCs w:val="24"/>
              </w:rPr>
              <w:t>5000</w:t>
            </w:r>
          </w:p>
        </w:tc>
        <w:tc>
          <w:tcPr>
            <w:tcW w:w="1053" w:type="dxa"/>
            <w:vAlign w:val="top"/>
          </w:tcPr>
          <w:p w14:paraId="0C143E18">
            <w:pPr>
              <w:pStyle w:val="13"/>
              <w:spacing w:before="37"/>
              <w:ind w:left="351"/>
              <w:rPr>
                <w:rFonts w:hint="eastAsia" w:ascii="宋体" w:hAnsi="宋体" w:eastAsia="宋体" w:cs="宋体"/>
                <w:sz w:val="24"/>
                <w:szCs w:val="24"/>
              </w:rPr>
            </w:pPr>
            <w:r>
              <w:rPr>
                <w:rFonts w:hint="eastAsia" w:ascii="宋体" w:hAnsi="宋体" w:eastAsia="宋体" w:cs="宋体"/>
                <w:spacing w:val="21"/>
                <w:w w:val="117"/>
                <w:sz w:val="24"/>
                <w:szCs w:val="24"/>
              </w:rPr>
              <w:t>Z&lt;</w:t>
            </w:r>
          </w:p>
          <w:p w14:paraId="2829DF44">
            <w:pPr>
              <w:pStyle w:val="13"/>
              <w:spacing w:line="205" w:lineRule="auto"/>
              <w:ind w:left="294"/>
              <w:rPr>
                <w:rFonts w:hint="eastAsia" w:ascii="宋体" w:hAnsi="宋体" w:eastAsia="宋体" w:cs="宋体"/>
                <w:sz w:val="24"/>
                <w:szCs w:val="24"/>
              </w:rPr>
            </w:pPr>
            <w:r>
              <w:rPr>
                <w:rFonts w:hint="eastAsia" w:ascii="宋体" w:hAnsi="宋体" w:eastAsia="宋体" w:cs="宋体"/>
                <w:spacing w:val="-3"/>
                <w:sz w:val="24"/>
                <w:szCs w:val="24"/>
              </w:rPr>
              <w:t>2000</w:t>
            </w:r>
          </w:p>
        </w:tc>
      </w:tr>
      <w:tr w14:paraId="2E6D4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21F2E684">
            <w:pPr>
              <w:spacing w:line="416" w:lineRule="auto"/>
              <w:rPr>
                <w:rFonts w:hint="eastAsia" w:ascii="宋体" w:hAnsi="宋体" w:eastAsia="宋体" w:cs="宋体"/>
                <w:sz w:val="24"/>
                <w:szCs w:val="24"/>
              </w:rPr>
            </w:pPr>
          </w:p>
          <w:p w14:paraId="45EB4A5F">
            <w:pPr>
              <w:pStyle w:val="13"/>
              <w:spacing w:before="78" w:line="221" w:lineRule="auto"/>
              <w:ind w:left="124"/>
              <w:rPr>
                <w:rFonts w:hint="eastAsia" w:ascii="宋体" w:hAnsi="宋体" w:eastAsia="宋体" w:cs="宋体"/>
                <w:sz w:val="24"/>
                <w:szCs w:val="24"/>
              </w:rPr>
            </w:pPr>
            <w:r>
              <w:rPr>
                <w:rFonts w:hint="eastAsia" w:ascii="宋体" w:hAnsi="宋体" w:eastAsia="宋体" w:cs="宋体"/>
                <w:spacing w:val="-5"/>
                <w:sz w:val="24"/>
                <w:szCs w:val="24"/>
              </w:rPr>
              <w:t>物业管理</w:t>
            </w:r>
          </w:p>
        </w:tc>
        <w:tc>
          <w:tcPr>
            <w:tcW w:w="1450" w:type="dxa"/>
            <w:vAlign w:val="top"/>
          </w:tcPr>
          <w:p w14:paraId="385CCE6A">
            <w:pPr>
              <w:pStyle w:val="13"/>
              <w:spacing w:before="39"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562136AE">
            <w:pPr>
              <w:pStyle w:val="13"/>
              <w:spacing w:before="20"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0CCC547A">
            <w:pPr>
              <w:pStyle w:val="13"/>
              <w:spacing w:before="192"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539B4209">
            <w:pPr>
              <w:pStyle w:val="13"/>
              <w:spacing w:before="192" w:line="241" w:lineRule="auto"/>
              <w:ind w:left="178"/>
              <w:rPr>
                <w:rFonts w:hint="eastAsia" w:ascii="宋体" w:hAnsi="宋体" w:eastAsia="宋体" w:cs="宋体"/>
                <w:sz w:val="24"/>
                <w:szCs w:val="24"/>
              </w:rPr>
            </w:pPr>
            <w:r>
              <w:rPr>
                <w:rFonts w:hint="eastAsia" w:ascii="宋体" w:hAnsi="宋体" w:eastAsia="宋体" w:cs="宋体"/>
                <w:spacing w:val="-1"/>
                <w:sz w:val="24"/>
                <w:szCs w:val="24"/>
              </w:rPr>
              <w:t>X≥1000</w:t>
            </w:r>
          </w:p>
        </w:tc>
        <w:tc>
          <w:tcPr>
            <w:tcW w:w="1802" w:type="dxa"/>
            <w:vAlign w:val="top"/>
          </w:tcPr>
          <w:p w14:paraId="4172241F">
            <w:pPr>
              <w:pStyle w:val="13"/>
              <w:spacing w:before="193"/>
              <w:ind w:left="131"/>
              <w:rPr>
                <w:rFonts w:hint="eastAsia" w:ascii="宋体" w:hAnsi="宋体" w:eastAsia="宋体" w:cs="宋体"/>
                <w:sz w:val="24"/>
                <w:szCs w:val="24"/>
              </w:rPr>
            </w:pPr>
            <w:r>
              <w:rPr>
                <w:rFonts w:hint="eastAsia" w:ascii="宋体" w:hAnsi="宋体" w:eastAsia="宋体" w:cs="宋体"/>
                <w:spacing w:val="10"/>
                <w:sz w:val="24"/>
                <w:szCs w:val="24"/>
              </w:rPr>
              <w:t>300≤×&lt;1000</w:t>
            </w:r>
          </w:p>
        </w:tc>
        <w:tc>
          <w:tcPr>
            <w:tcW w:w="1510" w:type="dxa"/>
            <w:vAlign w:val="top"/>
          </w:tcPr>
          <w:p w14:paraId="255377C3">
            <w:pPr>
              <w:pStyle w:val="13"/>
              <w:spacing w:before="39" w:line="238" w:lineRule="auto"/>
              <w:ind w:left="300"/>
              <w:rPr>
                <w:rFonts w:hint="eastAsia" w:ascii="宋体" w:hAnsi="宋体" w:eastAsia="宋体" w:cs="宋体"/>
                <w:sz w:val="24"/>
                <w:szCs w:val="24"/>
              </w:rPr>
            </w:pPr>
            <w:r>
              <w:rPr>
                <w:rFonts w:hint="eastAsia" w:ascii="宋体" w:hAnsi="宋体" w:eastAsia="宋体" w:cs="宋体"/>
                <w:spacing w:val="10"/>
                <w:sz w:val="24"/>
                <w:szCs w:val="24"/>
              </w:rPr>
              <w:t>100≤X&lt;</w:t>
            </w:r>
          </w:p>
          <w:p w14:paraId="4DDCF5BC">
            <w:pPr>
              <w:pStyle w:val="13"/>
              <w:spacing w:line="206" w:lineRule="auto"/>
              <w:ind w:left="587"/>
              <w:rPr>
                <w:rFonts w:hint="eastAsia" w:ascii="宋体" w:hAnsi="宋体" w:eastAsia="宋体" w:cs="宋体"/>
                <w:sz w:val="24"/>
                <w:szCs w:val="24"/>
              </w:rPr>
            </w:pPr>
            <w:r>
              <w:rPr>
                <w:rFonts w:hint="eastAsia" w:ascii="宋体" w:hAnsi="宋体" w:eastAsia="宋体" w:cs="宋体"/>
                <w:spacing w:val="-5"/>
                <w:sz w:val="24"/>
                <w:szCs w:val="24"/>
              </w:rPr>
              <w:t>300</w:t>
            </w:r>
          </w:p>
        </w:tc>
        <w:tc>
          <w:tcPr>
            <w:tcW w:w="1053" w:type="dxa"/>
            <w:vAlign w:val="top"/>
          </w:tcPr>
          <w:p w14:paraId="4BB23269">
            <w:pPr>
              <w:pStyle w:val="13"/>
              <w:spacing w:before="192" w:line="241" w:lineRule="auto"/>
              <w:ind w:left="169"/>
              <w:rPr>
                <w:rFonts w:hint="eastAsia" w:ascii="宋体" w:hAnsi="宋体" w:eastAsia="宋体" w:cs="宋体"/>
                <w:sz w:val="24"/>
                <w:szCs w:val="24"/>
              </w:rPr>
            </w:pPr>
            <w:r>
              <w:rPr>
                <w:rFonts w:hint="eastAsia" w:ascii="宋体" w:hAnsi="宋体" w:eastAsia="宋体" w:cs="宋体"/>
                <w:spacing w:val="-2"/>
                <w:sz w:val="24"/>
                <w:szCs w:val="24"/>
              </w:rPr>
              <w:t>X＜100</w:t>
            </w:r>
          </w:p>
        </w:tc>
      </w:tr>
      <w:tr w14:paraId="0E98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0180BE0C">
            <w:pPr>
              <w:rPr>
                <w:rFonts w:hint="eastAsia" w:ascii="宋体" w:hAnsi="宋体" w:eastAsia="宋体" w:cs="宋体"/>
                <w:sz w:val="24"/>
                <w:szCs w:val="24"/>
              </w:rPr>
            </w:pPr>
          </w:p>
        </w:tc>
        <w:tc>
          <w:tcPr>
            <w:tcW w:w="1450" w:type="dxa"/>
            <w:vAlign w:val="top"/>
          </w:tcPr>
          <w:p w14:paraId="0B6E0B90">
            <w:pPr>
              <w:pStyle w:val="13"/>
              <w:spacing w:before="59" w:line="187" w:lineRule="auto"/>
              <w:ind w:left="264"/>
              <w:rPr>
                <w:rFonts w:hint="eastAsia" w:ascii="宋体" w:hAnsi="宋体" w:eastAsia="宋体" w:cs="宋体"/>
                <w:sz w:val="24"/>
                <w:szCs w:val="24"/>
              </w:rPr>
            </w:pPr>
            <w:r>
              <w:rPr>
                <w:rFonts w:hint="eastAsia" w:ascii="宋体" w:hAnsi="宋体" w:eastAsia="宋体" w:cs="宋体"/>
                <w:spacing w:val="-6"/>
                <w:sz w:val="24"/>
                <w:szCs w:val="24"/>
              </w:rPr>
              <w:t>营业收入</w:t>
            </w:r>
          </w:p>
          <w:p w14:paraId="79BB204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(Y</w:t>
            </w:r>
            <w:r>
              <w:rPr>
                <w:rFonts w:hint="eastAsia" w:cs="宋体"/>
                <w:spacing w:val="-17"/>
                <w:sz w:val="24"/>
                <w:szCs w:val="24"/>
                <w:lang w:eastAsia="zh-CN"/>
              </w:rPr>
              <w:t>）</w:t>
            </w:r>
          </w:p>
        </w:tc>
        <w:tc>
          <w:tcPr>
            <w:tcW w:w="750" w:type="dxa"/>
            <w:vAlign w:val="top"/>
          </w:tcPr>
          <w:p w14:paraId="2EEBEA05">
            <w:pPr>
              <w:pStyle w:val="13"/>
              <w:spacing w:before="194"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0E01021B">
            <w:pPr>
              <w:pStyle w:val="13"/>
              <w:spacing w:before="194" w:line="241" w:lineRule="auto"/>
              <w:ind w:left="177"/>
              <w:rPr>
                <w:rFonts w:hint="eastAsia" w:ascii="宋体" w:hAnsi="宋体" w:eastAsia="宋体" w:cs="宋体"/>
                <w:sz w:val="24"/>
                <w:szCs w:val="24"/>
              </w:rPr>
            </w:pPr>
            <w:r>
              <w:rPr>
                <w:rFonts w:hint="eastAsia" w:ascii="宋体" w:hAnsi="宋体" w:eastAsia="宋体" w:cs="宋体"/>
                <w:spacing w:val="-1"/>
                <w:sz w:val="24"/>
                <w:szCs w:val="24"/>
              </w:rPr>
              <w:t>Y≥5000</w:t>
            </w:r>
          </w:p>
        </w:tc>
        <w:tc>
          <w:tcPr>
            <w:tcW w:w="1802" w:type="dxa"/>
            <w:vAlign w:val="top"/>
          </w:tcPr>
          <w:p w14:paraId="0BE4AFBC">
            <w:pPr>
              <w:pStyle w:val="13"/>
              <w:spacing w:before="194"/>
              <w:ind w:left="91"/>
              <w:rPr>
                <w:rFonts w:hint="eastAsia" w:ascii="宋体" w:hAnsi="宋体" w:eastAsia="宋体" w:cs="宋体"/>
                <w:sz w:val="24"/>
                <w:szCs w:val="24"/>
              </w:rPr>
            </w:pPr>
            <w:r>
              <w:rPr>
                <w:rFonts w:hint="eastAsia" w:ascii="宋体" w:hAnsi="宋体" w:eastAsia="宋体" w:cs="宋体"/>
                <w:spacing w:val="-3"/>
                <w:sz w:val="24"/>
                <w:szCs w:val="24"/>
              </w:rPr>
              <w:t>1000≤Y＜5000</w:t>
            </w:r>
          </w:p>
        </w:tc>
        <w:tc>
          <w:tcPr>
            <w:tcW w:w="1510" w:type="dxa"/>
            <w:vAlign w:val="top"/>
          </w:tcPr>
          <w:p w14:paraId="33F927E9">
            <w:pPr>
              <w:pStyle w:val="13"/>
              <w:spacing w:before="38"/>
              <w:ind w:left="287"/>
              <w:rPr>
                <w:rFonts w:hint="eastAsia" w:ascii="宋体" w:hAnsi="宋体" w:eastAsia="宋体" w:cs="宋体"/>
                <w:sz w:val="24"/>
                <w:szCs w:val="24"/>
              </w:rPr>
            </w:pPr>
            <w:r>
              <w:rPr>
                <w:rFonts w:hint="eastAsia" w:ascii="宋体" w:hAnsi="宋体" w:eastAsia="宋体" w:cs="宋体"/>
                <w:spacing w:val="12"/>
                <w:sz w:val="24"/>
                <w:szCs w:val="24"/>
              </w:rPr>
              <w:t>500≤Y&lt;</w:t>
            </w:r>
          </w:p>
          <w:p w14:paraId="3792C021">
            <w:pPr>
              <w:pStyle w:val="13"/>
              <w:spacing w:line="205" w:lineRule="auto"/>
              <w:ind w:left="540"/>
              <w:rPr>
                <w:rFonts w:hint="eastAsia" w:ascii="宋体" w:hAnsi="宋体" w:eastAsia="宋体" w:cs="宋体"/>
                <w:sz w:val="24"/>
                <w:szCs w:val="24"/>
              </w:rPr>
            </w:pPr>
            <w:r>
              <w:rPr>
                <w:rFonts w:hint="eastAsia" w:ascii="宋体" w:hAnsi="宋体" w:eastAsia="宋体" w:cs="宋体"/>
                <w:spacing w:val="-7"/>
                <w:sz w:val="24"/>
                <w:szCs w:val="24"/>
              </w:rPr>
              <w:t>1000</w:t>
            </w:r>
          </w:p>
        </w:tc>
        <w:tc>
          <w:tcPr>
            <w:tcW w:w="1053" w:type="dxa"/>
            <w:vAlign w:val="top"/>
          </w:tcPr>
          <w:p w14:paraId="3C0A2ACC">
            <w:pPr>
              <w:pStyle w:val="13"/>
              <w:spacing w:before="194" w:line="241" w:lineRule="auto"/>
              <w:ind w:left="168"/>
              <w:rPr>
                <w:rFonts w:hint="eastAsia" w:ascii="宋体" w:hAnsi="宋体" w:eastAsia="宋体" w:cs="宋体"/>
                <w:sz w:val="24"/>
                <w:szCs w:val="24"/>
              </w:rPr>
            </w:pPr>
            <w:r>
              <w:rPr>
                <w:rFonts w:hint="eastAsia" w:ascii="宋体" w:hAnsi="宋体" w:eastAsia="宋体" w:cs="宋体"/>
                <w:spacing w:val="-1"/>
                <w:sz w:val="24"/>
                <w:szCs w:val="24"/>
              </w:rPr>
              <w:t>Y＜500</w:t>
            </w:r>
          </w:p>
        </w:tc>
      </w:tr>
      <w:tr w14:paraId="124D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restart"/>
            <w:tcBorders>
              <w:bottom w:val="nil"/>
            </w:tcBorders>
            <w:vAlign w:val="top"/>
          </w:tcPr>
          <w:p w14:paraId="3A1A8CB0">
            <w:pPr>
              <w:spacing w:line="298" w:lineRule="auto"/>
              <w:rPr>
                <w:rFonts w:hint="eastAsia" w:ascii="宋体" w:hAnsi="宋体" w:eastAsia="宋体" w:cs="宋体"/>
                <w:sz w:val="24"/>
                <w:szCs w:val="24"/>
              </w:rPr>
            </w:pPr>
          </w:p>
          <w:p w14:paraId="504D1C8A">
            <w:pPr>
              <w:pStyle w:val="13"/>
              <w:spacing w:before="78" w:line="204" w:lineRule="auto"/>
              <w:ind w:left="129" w:right="298" w:hanging="5"/>
              <w:rPr>
                <w:rFonts w:hint="eastAsia" w:ascii="宋体" w:hAnsi="宋体" w:eastAsia="宋体" w:cs="宋体"/>
                <w:sz w:val="24"/>
                <w:szCs w:val="24"/>
              </w:rPr>
            </w:pPr>
            <w:r>
              <w:rPr>
                <w:rFonts w:hint="eastAsia" w:ascii="宋体" w:hAnsi="宋体" w:eastAsia="宋体" w:cs="宋体"/>
                <w:spacing w:val="-3"/>
                <w:sz w:val="24"/>
                <w:szCs w:val="24"/>
              </w:rPr>
              <w:t>租赁和商务服</w:t>
            </w:r>
            <w:r>
              <w:rPr>
                <w:rFonts w:hint="eastAsia" w:ascii="宋体" w:hAnsi="宋体" w:eastAsia="宋体" w:cs="宋体"/>
                <w:spacing w:val="-12"/>
                <w:sz w:val="24"/>
                <w:szCs w:val="24"/>
              </w:rPr>
              <w:t>务业</w:t>
            </w:r>
          </w:p>
        </w:tc>
        <w:tc>
          <w:tcPr>
            <w:tcW w:w="1450" w:type="dxa"/>
            <w:vAlign w:val="top"/>
          </w:tcPr>
          <w:p w14:paraId="3A6C8997">
            <w:pPr>
              <w:pStyle w:val="13"/>
              <w:spacing w:before="40"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143FFFAB">
            <w:pPr>
              <w:pStyle w:val="13"/>
              <w:spacing w:before="19" w:line="206"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2CD24D6B">
            <w:pPr>
              <w:pStyle w:val="13"/>
              <w:spacing w:before="193"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7EC27F8D">
            <w:pPr>
              <w:pStyle w:val="13"/>
              <w:spacing w:before="193"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706AA94E">
            <w:pPr>
              <w:pStyle w:val="13"/>
              <w:spacing w:before="194"/>
              <w:ind w:left="151"/>
              <w:rPr>
                <w:rFonts w:hint="eastAsia" w:ascii="宋体" w:hAnsi="宋体" w:eastAsia="宋体" w:cs="宋体"/>
                <w:sz w:val="24"/>
                <w:szCs w:val="24"/>
              </w:rPr>
            </w:pPr>
            <w:r>
              <w:rPr>
                <w:rFonts w:hint="eastAsia" w:ascii="宋体" w:hAnsi="宋体" w:eastAsia="宋体" w:cs="宋体"/>
                <w:spacing w:val="10"/>
                <w:sz w:val="24"/>
                <w:szCs w:val="24"/>
              </w:rPr>
              <w:t>100≤×&lt;300</w:t>
            </w:r>
          </w:p>
        </w:tc>
        <w:tc>
          <w:tcPr>
            <w:tcW w:w="1510" w:type="dxa"/>
            <w:vAlign w:val="top"/>
          </w:tcPr>
          <w:p w14:paraId="458129FE">
            <w:pPr>
              <w:pStyle w:val="13"/>
              <w:spacing w:before="194"/>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17F0BE10">
            <w:pPr>
              <w:pStyle w:val="13"/>
              <w:spacing w:before="193"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r w14:paraId="2D5F7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51" w:type="dxa"/>
            <w:vMerge w:val="continue"/>
            <w:tcBorders>
              <w:top w:val="nil"/>
            </w:tcBorders>
            <w:vAlign w:val="top"/>
          </w:tcPr>
          <w:p w14:paraId="7CA0C9FE">
            <w:pPr>
              <w:rPr>
                <w:rFonts w:hint="eastAsia" w:ascii="宋体" w:hAnsi="宋体" w:eastAsia="宋体" w:cs="宋体"/>
                <w:sz w:val="24"/>
                <w:szCs w:val="24"/>
              </w:rPr>
            </w:pPr>
          </w:p>
        </w:tc>
        <w:tc>
          <w:tcPr>
            <w:tcW w:w="1450" w:type="dxa"/>
            <w:vAlign w:val="top"/>
          </w:tcPr>
          <w:p w14:paraId="65C890B6">
            <w:pPr>
              <w:pStyle w:val="13"/>
              <w:spacing w:before="60" w:line="187" w:lineRule="auto"/>
              <w:ind w:left="269"/>
              <w:rPr>
                <w:rFonts w:hint="eastAsia" w:ascii="宋体" w:hAnsi="宋体" w:eastAsia="宋体" w:cs="宋体"/>
                <w:sz w:val="24"/>
                <w:szCs w:val="24"/>
              </w:rPr>
            </w:pPr>
            <w:r>
              <w:rPr>
                <w:rFonts w:hint="eastAsia" w:ascii="宋体" w:hAnsi="宋体" w:eastAsia="宋体" w:cs="宋体"/>
                <w:spacing w:val="-8"/>
                <w:sz w:val="24"/>
                <w:szCs w:val="24"/>
              </w:rPr>
              <w:t>资产总额</w:t>
            </w:r>
          </w:p>
          <w:p w14:paraId="40C4B260">
            <w:pPr>
              <w:pStyle w:val="13"/>
              <w:spacing w:line="221"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(Z</w:t>
            </w:r>
            <w:r>
              <w:rPr>
                <w:rFonts w:hint="eastAsia" w:cs="宋体"/>
                <w:spacing w:val="-17"/>
                <w:sz w:val="24"/>
                <w:szCs w:val="24"/>
                <w:lang w:eastAsia="zh-CN"/>
              </w:rPr>
              <w:t>）</w:t>
            </w:r>
          </w:p>
        </w:tc>
        <w:tc>
          <w:tcPr>
            <w:tcW w:w="750" w:type="dxa"/>
            <w:vAlign w:val="top"/>
          </w:tcPr>
          <w:p w14:paraId="13FB7BAA">
            <w:pPr>
              <w:pStyle w:val="13"/>
              <w:spacing w:before="195" w:line="226" w:lineRule="auto"/>
              <w:ind w:left="148"/>
              <w:rPr>
                <w:rFonts w:hint="eastAsia" w:ascii="宋体" w:hAnsi="宋体" w:eastAsia="宋体" w:cs="宋体"/>
                <w:sz w:val="24"/>
                <w:szCs w:val="24"/>
              </w:rPr>
            </w:pPr>
            <w:r>
              <w:rPr>
                <w:rFonts w:hint="eastAsia" w:ascii="宋体" w:hAnsi="宋体" w:eastAsia="宋体" w:cs="宋体"/>
                <w:spacing w:val="-9"/>
                <w:sz w:val="24"/>
                <w:szCs w:val="24"/>
              </w:rPr>
              <w:t>万元</w:t>
            </w:r>
          </w:p>
        </w:tc>
        <w:tc>
          <w:tcPr>
            <w:tcW w:w="1190" w:type="dxa"/>
            <w:vAlign w:val="top"/>
          </w:tcPr>
          <w:p w14:paraId="1E773E18">
            <w:pPr>
              <w:pStyle w:val="13"/>
              <w:spacing w:before="39"/>
              <w:ind w:left="420"/>
              <w:rPr>
                <w:rFonts w:hint="eastAsia" w:ascii="宋体" w:hAnsi="宋体" w:eastAsia="宋体" w:cs="宋体"/>
                <w:sz w:val="24"/>
                <w:szCs w:val="24"/>
              </w:rPr>
            </w:pPr>
            <w:r>
              <w:rPr>
                <w:rFonts w:hint="eastAsia" w:ascii="宋体" w:hAnsi="宋体" w:eastAsia="宋体" w:cs="宋体"/>
                <w:spacing w:val="-4"/>
                <w:sz w:val="24"/>
                <w:szCs w:val="24"/>
              </w:rPr>
              <w:t>Z≥</w:t>
            </w:r>
          </w:p>
          <w:p w14:paraId="76E87CBD">
            <w:pPr>
              <w:pStyle w:val="13"/>
              <w:spacing w:line="204" w:lineRule="auto"/>
              <w:ind w:left="258"/>
              <w:rPr>
                <w:rFonts w:hint="eastAsia" w:ascii="宋体" w:hAnsi="宋体" w:eastAsia="宋体" w:cs="宋体"/>
                <w:sz w:val="24"/>
                <w:szCs w:val="24"/>
              </w:rPr>
            </w:pPr>
            <w:r>
              <w:rPr>
                <w:rFonts w:hint="eastAsia" w:ascii="宋体" w:hAnsi="宋体" w:eastAsia="宋体" w:cs="宋体"/>
                <w:spacing w:val="-5"/>
                <w:sz w:val="24"/>
                <w:szCs w:val="24"/>
              </w:rPr>
              <w:t>120000</w:t>
            </w:r>
          </w:p>
        </w:tc>
        <w:tc>
          <w:tcPr>
            <w:tcW w:w="1802" w:type="dxa"/>
            <w:vAlign w:val="top"/>
          </w:tcPr>
          <w:p w14:paraId="7078ECB8">
            <w:pPr>
              <w:pStyle w:val="13"/>
              <w:spacing w:before="39"/>
              <w:ind w:left="367"/>
              <w:rPr>
                <w:rFonts w:hint="eastAsia" w:ascii="宋体" w:hAnsi="宋体" w:eastAsia="宋体" w:cs="宋体"/>
                <w:sz w:val="24"/>
                <w:szCs w:val="24"/>
              </w:rPr>
            </w:pPr>
            <w:r>
              <w:rPr>
                <w:rFonts w:hint="eastAsia" w:ascii="宋体" w:hAnsi="宋体" w:eastAsia="宋体" w:cs="宋体"/>
                <w:spacing w:val="11"/>
                <w:sz w:val="24"/>
                <w:szCs w:val="24"/>
              </w:rPr>
              <w:t>8000≤Z&lt;</w:t>
            </w:r>
          </w:p>
          <w:p w14:paraId="22C66A5C">
            <w:pPr>
              <w:pStyle w:val="13"/>
              <w:spacing w:line="204" w:lineRule="auto"/>
              <w:ind w:left="564"/>
              <w:rPr>
                <w:rFonts w:hint="eastAsia" w:ascii="宋体" w:hAnsi="宋体" w:eastAsia="宋体" w:cs="宋体"/>
                <w:sz w:val="24"/>
                <w:szCs w:val="24"/>
              </w:rPr>
            </w:pPr>
            <w:r>
              <w:rPr>
                <w:rFonts w:hint="eastAsia" w:ascii="宋体" w:hAnsi="宋体" w:eastAsia="宋体" w:cs="宋体"/>
                <w:spacing w:val="-5"/>
                <w:sz w:val="24"/>
                <w:szCs w:val="24"/>
              </w:rPr>
              <w:t>120000</w:t>
            </w:r>
          </w:p>
        </w:tc>
        <w:tc>
          <w:tcPr>
            <w:tcW w:w="1510" w:type="dxa"/>
            <w:vAlign w:val="top"/>
          </w:tcPr>
          <w:p w14:paraId="6A52E40F">
            <w:pPr>
              <w:pStyle w:val="13"/>
              <w:spacing w:before="39"/>
              <w:ind w:left="300"/>
              <w:rPr>
                <w:rFonts w:hint="eastAsia" w:ascii="宋体" w:hAnsi="宋体" w:eastAsia="宋体" w:cs="宋体"/>
                <w:sz w:val="24"/>
                <w:szCs w:val="24"/>
              </w:rPr>
            </w:pPr>
            <w:r>
              <w:rPr>
                <w:rFonts w:hint="eastAsia" w:ascii="宋体" w:hAnsi="宋体" w:eastAsia="宋体" w:cs="宋体"/>
                <w:spacing w:val="10"/>
                <w:sz w:val="24"/>
                <w:szCs w:val="24"/>
              </w:rPr>
              <w:t>100≤Z&lt;</w:t>
            </w:r>
          </w:p>
          <w:p w14:paraId="76840962">
            <w:pPr>
              <w:pStyle w:val="13"/>
              <w:spacing w:line="204" w:lineRule="auto"/>
              <w:ind w:left="523"/>
              <w:rPr>
                <w:rFonts w:hint="eastAsia" w:ascii="宋体" w:hAnsi="宋体" w:eastAsia="宋体" w:cs="宋体"/>
                <w:sz w:val="24"/>
                <w:szCs w:val="24"/>
              </w:rPr>
            </w:pPr>
            <w:r>
              <w:rPr>
                <w:rFonts w:hint="eastAsia" w:ascii="宋体" w:hAnsi="宋体" w:eastAsia="宋体" w:cs="宋体"/>
                <w:spacing w:val="-3"/>
                <w:sz w:val="24"/>
                <w:szCs w:val="24"/>
              </w:rPr>
              <w:t>8000</w:t>
            </w:r>
          </w:p>
        </w:tc>
        <w:tc>
          <w:tcPr>
            <w:tcW w:w="1053" w:type="dxa"/>
            <w:vAlign w:val="top"/>
          </w:tcPr>
          <w:p w14:paraId="6D7730A4">
            <w:pPr>
              <w:pStyle w:val="13"/>
              <w:spacing w:before="195" w:line="241" w:lineRule="auto"/>
              <w:ind w:left="171"/>
              <w:rPr>
                <w:rFonts w:hint="eastAsia" w:ascii="宋体" w:hAnsi="宋体" w:eastAsia="宋体" w:cs="宋体"/>
                <w:sz w:val="24"/>
                <w:szCs w:val="24"/>
              </w:rPr>
            </w:pPr>
            <w:r>
              <w:rPr>
                <w:rFonts w:hint="eastAsia" w:ascii="宋体" w:hAnsi="宋体" w:eastAsia="宋体" w:cs="宋体"/>
                <w:spacing w:val="-2"/>
                <w:sz w:val="24"/>
                <w:szCs w:val="24"/>
              </w:rPr>
              <w:t>Z＜100</w:t>
            </w:r>
          </w:p>
        </w:tc>
      </w:tr>
      <w:tr w14:paraId="6B2E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51" w:type="dxa"/>
            <w:vAlign w:val="top"/>
          </w:tcPr>
          <w:p w14:paraId="021E8142">
            <w:pPr>
              <w:pStyle w:val="13"/>
              <w:spacing w:before="62" w:line="209" w:lineRule="auto"/>
              <w:ind w:left="123" w:right="298" w:firstLine="1"/>
              <w:rPr>
                <w:rFonts w:hint="eastAsia" w:ascii="宋体" w:hAnsi="宋体" w:eastAsia="宋体" w:cs="宋体"/>
                <w:sz w:val="24"/>
                <w:szCs w:val="24"/>
              </w:rPr>
            </w:pPr>
            <w:r>
              <w:rPr>
                <w:rFonts w:hint="eastAsia" w:ascii="宋体" w:hAnsi="宋体" w:eastAsia="宋体" w:cs="宋体"/>
                <w:spacing w:val="-3"/>
                <w:sz w:val="24"/>
                <w:szCs w:val="24"/>
              </w:rPr>
              <w:t>其他未列明行</w:t>
            </w:r>
            <w:r>
              <w:rPr>
                <w:rFonts w:hint="eastAsia" w:ascii="宋体" w:hAnsi="宋体" w:eastAsia="宋体" w:cs="宋体"/>
                <w:sz w:val="24"/>
                <w:szCs w:val="24"/>
              </w:rPr>
              <w:t>业</w:t>
            </w:r>
          </w:p>
        </w:tc>
        <w:tc>
          <w:tcPr>
            <w:tcW w:w="1450" w:type="dxa"/>
            <w:vAlign w:val="top"/>
          </w:tcPr>
          <w:p w14:paraId="45256531">
            <w:pPr>
              <w:pStyle w:val="13"/>
              <w:spacing w:before="40" w:line="223" w:lineRule="auto"/>
              <w:ind w:left="256"/>
              <w:rPr>
                <w:rFonts w:hint="eastAsia" w:ascii="宋体" w:hAnsi="宋体" w:eastAsia="宋体" w:cs="宋体"/>
                <w:sz w:val="24"/>
                <w:szCs w:val="24"/>
              </w:rPr>
            </w:pPr>
            <w:r>
              <w:rPr>
                <w:rFonts w:hint="eastAsia" w:ascii="宋体" w:hAnsi="宋体" w:eastAsia="宋体" w:cs="宋体"/>
                <w:spacing w:val="-4"/>
                <w:sz w:val="24"/>
                <w:szCs w:val="24"/>
              </w:rPr>
              <w:t>从业人员</w:t>
            </w:r>
          </w:p>
          <w:p w14:paraId="28223DD5">
            <w:pPr>
              <w:pStyle w:val="13"/>
              <w:spacing w:before="22" w:line="207" w:lineRule="auto"/>
              <w:ind w:left="592"/>
              <w:rPr>
                <w:rFonts w:hint="eastAsia" w:ascii="宋体" w:hAnsi="宋体" w:eastAsia="宋体" w:cs="宋体"/>
                <w:sz w:val="24"/>
                <w:szCs w:val="24"/>
                <w:lang w:eastAsia="zh-CN"/>
              </w:rPr>
            </w:pPr>
            <w:r>
              <w:rPr>
                <w:rFonts w:hint="eastAsia" w:ascii="宋体" w:hAnsi="宋体" w:eastAsia="宋体" w:cs="宋体"/>
                <w:spacing w:val="-17"/>
                <w:sz w:val="24"/>
                <w:szCs w:val="24"/>
              </w:rPr>
              <w:t>(X</w:t>
            </w:r>
            <w:r>
              <w:rPr>
                <w:rFonts w:hint="eastAsia" w:cs="宋体"/>
                <w:spacing w:val="-17"/>
                <w:sz w:val="24"/>
                <w:szCs w:val="24"/>
                <w:lang w:eastAsia="zh-CN"/>
              </w:rPr>
              <w:t>）</w:t>
            </w:r>
          </w:p>
        </w:tc>
        <w:tc>
          <w:tcPr>
            <w:tcW w:w="750" w:type="dxa"/>
            <w:vAlign w:val="top"/>
          </w:tcPr>
          <w:p w14:paraId="31C94A94">
            <w:pPr>
              <w:pStyle w:val="13"/>
              <w:spacing w:before="196" w:line="227" w:lineRule="auto"/>
              <w:ind w:left="270"/>
              <w:rPr>
                <w:rFonts w:hint="eastAsia" w:ascii="宋体" w:hAnsi="宋体" w:eastAsia="宋体" w:cs="宋体"/>
                <w:sz w:val="24"/>
                <w:szCs w:val="24"/>
              </w:rPr>
            </w:pPr>
            <w:r>
              <w:rPr>
                <w:rFonts w:hint="eastAsia" w:ascii="宋体" w:hAnsi="宋体" w:eastAsia="宋体" w:cs="宋体"/>
                <w:sz w:val="24"/>
                <w:szCs w:val="24"/>
              </w:rPr>
              <w:t>人</w:t>
            </w:r>
          </w:p>
        </w:tc>
        <w:tc>
          <w:tcPr>
            <w:tcW w:w="1190" w:type="dxa"/>
            <w:vAlign w:val="top"/>
          </w:tcPr>
          <w:p w14:paraId="431878B7">
            <w:pPr>
              <w:pStyle w:val="13"/>
              <w:spacing w:before="196" w:line="241" w:lineRule="auto"/>
              <w:ind w:left="238"/>
              <w:rPr>
                <w:rFonts w:hint="eastAsia" w:ascii="宋体" w:hAnsi="宋体" w:eastAsia="宋体" w:cs="宋体"/>
                <w:sz w:val="24"/>
                <w:szCs w:val="24"/>
              </w:rPr>
            </w:pPr>
            <w:r>
              <w:rPr>
                <w:rFonts w:hint="eastAsia" w:ascii="宋体" w:hAnsi="宋体" w:eastAsia="宋体" w:cs="宋体"/>
                <w:spacing w:val="-2"/>
                <w:sz w:val="24"/>
                <w:szCs w:val="24"/>
              </w:rPr>
              <w:t>X≥300</w:t>
            </w:r>
          </w:p>
        </w:tc>
        <w:tc>
          <w:tcPr>
            <w:tcW w:w="1802" w:type="dxa"/>
            <w:vAlign w:val="top"/>
          </w:tcPr>
          <w:p w14:paraId="42B1CAE7">
            <w:pPr>
              <w:pStyle w:val="13"/>
              <w:spacing w:before="197"/>
              <w:ind w:left="211"/>
              <w:rPr>
                <w:rFonts w:hint="eastAsia" w:ascii="宋体" w:hAnsi="宋体" w:eastAsia="宋体" w:cs="宋体"/>
                <w:sz w:val="24"/>
                <w:szCs w:val="24"/>
              </w:rPr>
            </w:pPr>
            <w:r>
              <w:rPr>
                <w:rFonts w:hint="eastAsia" w:ascii="宋体" w:hAnsi="宋体" w:eastAsia="宋体" w:cs="宋体"/>
                <w:spacing w:val="-3"/>
                <w:sz w:val="24"/>
                <w:szCs w:val="24"/>
              </w:rPr>
              <w:t>100≤X＜300</w:t>
            </w:r>
          </w:p>
        </w:tc>
        <w:tc>
          <w:tcPr>
            <w:tcW w:w="1510" w:type="dxa"/>
            <w:vAlign w:val="top"/>
          </w:tcPr>
          <w:p w14:paraId="23D69C0C">
            <w:pPr>
              <w:pStyle w:val="13"/>
              <w:spacing w:before="197"/>
              <w:ind w:left="180"/>
              <w:rPr>
                <w:rFonts w:hint="eastAsia" w:ascii="宋体" w:hAnsi="宋体" w:eastAsia="宋体" w:cs="宋体"/>
                <w:sz w:val="24"/>
                <w:szCs w:val="24"/>
              </w:rPr>
            </w:pPr>
            <w:r>
              <w:rPr>
                <w:rFonts w:hint="eastAsia" w:ascii="宋体" w:hAnsi="宋体" w:eastAsia="宋体" w:cs="宋体"/>
                <w:spacing w:val="-4"/>
                <w:sz w:val="24"/>
                <w:szCs w:val="24"/>
              </w:rPr>
              <w:t>10≤X＜100</w:t>
            </w:r>
          </w:p>
        </w:tc>
        <w:tc>
          <w:tcPr>
            <w:tcW w:w="1053" w:type="dxa"/>
            <w:vAlign w:val="top"/>
          </w:tcPr>
          <w:p w14:paraId="0992672F">
            <w:pPr>
              <w:pStyle w:val="13"/>
              <w:spacing w:before="196" w:line="241" w:lineRule="auto"/>
              <w:ind w:left="229"/>
              <w:rPr>
                <w:rFonts w:hint="eastAsia" w:ascii="宋体" w:hAnsi="宋体" w:eastAsia="宋体" w:cs="宋体"/>
                <w:sz w:val="24"/>
                <w:szCs w:val="24"/>
              </w:rPr>
            </w:pPr>
            <w:r>
              <w:rPr>
                <w:rFonts w:hint="eastAsia" w:ascii="宋体" w:hAnsi="宋体" w:eastAsia="宋体" w:cs="宋体"/>
                <w:spacing w:val="-2"/>
                <w:sz w:val="24"/>
                <w:szCs w:val="24"/>
              </w:rPr>
              <w:t>X＜10</w:t>
            </w:r>
          </w:p>
        </w:tc>
      </w:tr>
    </w:tbl>
    <w:p w14:paraId="784E34E3">
      <w:pPr>
        <w:pStyle w:val="5"/>
        <w:spacing w:before="226" w:line="224" w:lineRule="auto"/>
        <w:ind w:left="667"/>
        <w:rPr>
          <w:sz w:val="24"/>
          <w:szCs w:val="24"/>
        </w:rPr>
      </w:pPr>
      <w:r>
        <w:rPr>
          <w:b/>
          <w:bCs/>
          <w:spacing w:val="-3"/>
          <w:sz w:val="24"/>
          <w:szCs w:val="24"/>
        </w:rPr>
        <w:t>说明：</w:t>
      </w:r>
    </w:p>
    <w:p w14:paraId="3ED8AD9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10" w:firstLineChars="200"/>
        <w:textAlignment w:val="baseline"/>
        <w:rPr>
          <w:spacing w:val="-8"/>
          <w:sz w:val="24"/>
          <w:szCs w:val="24"/>
        </w:rPr>
      </w:pPr>
      <w:r>
        <w:rPr>
          <w:rFonts w:hint="eastAsia"/>
          <w:b/>
          <w:bCs/>
          <w:spacing w:val="7"/>
          <w:sz w:val="24"/>
          <w:szCs w:val="24"/>
          <w:u w:val="single" w:color="auto"/>
          <w:lang w:val="en-US" w:eastAsia="zh-CN"/>
        </w:rPr>
        <w:t>1.</w:t>
      </w:r>
      <w:r>
        <w:rPr>
          <w:b/>
          <w:bCs/>
          <w:spacing w:val="7"/>
          <w:sz w:val="24"/>
          <w:szCs w:val="24"/>
          <w:u w:val="single" w:color="auto"/>
        </w:rPr>
        <w:t>大型</w:t>
      </w:r>
      <w:r>
        <w:rPr>
          <w:spacing w:val="-72"/>
          <w:sz w:val="24"/>
          <w:szCs w:val="24"/>
          <w:u w:val="single" w:color="auto"/>
        </w:rPr>
        <w:t xml:space="preserve"> </w:t>
      </w:r>
      <w:r>
        <w:rPr>
          <w:b/>
          <w:bCs/>
          <w:spacing w:val="7"/>
          <w:sz w:val="24"/>
          <w:szCs w:val="24"/>
          <w:u w:val="single" w:color="auto"/>
        </w:rPr>
        <w:t>、中型和小型企业须同时满足所列指标的</w:t>
      </w:r>
      <w:r>
        <w:rPr>
          <w:b/>
          <w:bCs/>
          <w:spacing w:val="6"/>
          <w:sz w:val="24"/>
          <w:szCs w:val="24"/>
          <w:u w:val="single" w:color="auto"/>
        </w:rPr>
        <w:t>下限</w:t>
      </w:r>
      <w:r>
        <w:rPr>
          <w:spacing w:val="-68"/>
          <w:sz w:val="24"/>
          <w:szCs w:val="24"/>
          <w:u w:val="single" w:color="auto"/>
        </w:rPr>
        <w:t xml:space="preserve"> </w:t>
      </w:r>
      <w:r>
        <w:rPr>
          <w:b/>
          <w:bCs/>
          <w:spacing w:val="6"/>
          <w:sz w:val="24"/>
          <w:szCs w:val="24"/>
          <w:u w:val="single" w:color="auto"/>
        </w:rPr>
        <w:t>，否则下划一档</w:t>
      </w:r>
      <w:r>
        <w:rPr>
          <w:spacing w:val="6"/>
          <w:sz w:val="24"/>
          <w:szCs w:val="24"/>
          <w:u w:val="single" w:color="auto"/>
        </w:rPr>
        <w:t>；</w:t>
      </w:r>
      <w:r>
        <w:rPr>
          <w:spacing w:val="13"/>
          <w:sz w:val="24"/>
          <w:szCs w:val="24"/>
          <w:u w:val="single" w:color="auto"/>
        </w:rPr>
        <w:t>微型企业只</w:t>
      </w:r>
      <w:r>
        <w:rPr>
          <w:rFonts w:hint="eastAsia"/>
          <w:spacing w:val="13"/>
          <w:sz w:val="24"/>
          <w:szCs w:val="24"/>
          <w:u w:val="single" w:color="auto"/>
          <w:lang w:eastAsia="zh-CN"/>
        </w:rPr>
        <w:t>需</w:t>
      </w:r>
      <w:r>
        <w:rPr>
          <w:spacing w:val="13"/>
          <w:sz w:val="24"/>
          <w:szCs w:val="24"/>
          <w:u w:val="single" w:color="auto"/>
        </w:rPr>
        <w:t>满足所列指标中的一项即可</w:t>
      </w:r>
      <w:r>
        <w:rPr>
          <w:spacing w:val="-62"/>
          <w:sz w:val="24"/>
          <w:szCs w:val="24"/>
          <w:u w:val="single" w:color="auto"/>
        </w:rPr>
        <w:t xml:space="preserve"> </w:t>
      </w:r>
      <w:r>
        <w:rPr>
          <w:spacing w:val="13"/>
          <w:sz w:val="24"/>
          <w:szCs w:val="24"/>
          <w:u w:val="single" w:color="auto"/>
        </w:rPr>
        <w:t>。</w:t>
      </w:r>
    </w:p>
    <w:p w14:paraId="35FCA4D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32" w:firstLineChars="200"/>
        <w:textAlignment w:val="baseline"/>
        <w:rPr>
          <w:spacing w:val="-8"/>
          <w:sz w:val="24"/>
          <w:szCs w:val="24"/>
        </w:rPr>
      </w:pPr>
      <w:r>
        <w:rPr>
          <w:rFonts w:hint="eastAsia"/>
          <w:spacing w:val="13"/>
          <w:sz w:val="24"/>
          <w:szCs w:val="24"/>
          <w:u w:val="none" w:color="auto"/>
          <w:lang w:val="en-US" w:eastAsia="zh-CN"/>
        </w:rPr>
        <w:t>2.</w:t>
      </w:r>
      <w:r>
        <w:rPr>
          <w:spacing w:val="9"/>
          <w:sz w:val="24"/>
          <w:szCs w:val="24"/>
        </w:rPr>
        <w:t>附表中各行业的范围以《国</w:t>
      </w:r>
      <w:r>
        <w:rPr>
          <w:spacing w:val="-56"/>
          <w:sz w:val="24"/>
          <w:szCs w:val="24"/>
        </w:rPr>
        <w:t xml:space="preserve"> </w:t>
      </w:r>
      <w:r>
        <w:rPr>
          <w:spacing w:val="9"/>
          <w:sz w:val="24"/>
          <w:szCs w:val="24"/>
        </w:rPr>
        <w:t>民经济行业</w:t>
      </w:r>
      <w:r>
        <w:rPr>
          <w:spacing w:val="8"/>
          <w:sz w:val="24"/>
          <w:szCs w:val="24"/>
        </w:rPr>
        <w:t>分类》</w:t>
      </w:r>
      <w:r>
        <w:rPr>
          <w:spacing w:val="-92"/>
          <w:sz w:val="24"/>
          <w:szCs w:val="24"/>
        </w:rPr>
        <w:t xml:space="preserve"> </w:t>
      </w:r>
      <w:r>
        <w:rPr>
          <w:spacing w:val="8"/>
          <w:sz w:val="24"/>
          <w:szCs w:val="24"/>
        </w:rPr>
        <w:t>（</w:t>
      </w:r>
      <w:r>
        <w:rPr>
          <w:sz w:val="24"/>
          <w:szCs w:val="24"/>
        </w:rPr>
        <w:t>GB</w:t>
      </w:r>
      <w:r>
        <w:rPr>
          <w:spacing w:val="8"/>
          <w:sz w:val="24"/>
          <w:szCs w:val="24"/>
        </w:rPr>
        <w:t>/T4754-2017）</w:t>
      </w:r>
      <w:r>
        <w:rPr>
          <w:spacing w:val="-69"/>
          <w:sz w:val="24"/>
          <w:szCs w:val="24"/>
        </w:rPr>
        <w:t xml:space="preserve"> </w:t>
      </w:r>
      <w:r>
        <w:rPr>
          <w:spacing w:val="8"/>
          <w:sz w:val="24"/>
          <w:szCs w:val="24"/>
        </w:rPr>
        <w:t>为</w:t>
      </w:r>
      <w:r>
        <w:rPr>
          <w:spacing w:val="7"/>
          <w:sz w:val="24"/>
          <w:szCs w:val="24"/>
        </w:rPr>
        <w:t>准</w:t>
      </w:r>
      <w:r>
        <w:rPr>
          <w:spacing w:val="-67"/>
          <w:sz w:val="24"/>
          <w:szCs w:val="24"/>
        </w:rPr>
        <w:t xml:space="preserve"> </w:t>
      </w:r>
      <w:r>
        <w:rPr>
          <w:spacing w:val="7"/>
          <w:sz w:val="24"/>
          <w:szCs w:val="24"/>
        </w:rPr>
        <w:t>。其中</w:t>
      </w:r>
      <w:r>
        <w:rPr>
          <w:spacing w:val="-68"/>
          <w:sz w:val="24"/>
          <w:szCs w:val="24"/>
        </w:rPr>
        <w:t xml:space="preserve"> </w:t>
      </w:r>
      <w:r>
        <w:rPr>
          <w:spacing w:val="7"/>
          <w:sz w:val="24"/>
          <w:szCs w:val="24"/>
        </w:rPr>
        <w:t>，工业包括采矿业</w:t>
      </w:r>
      <w:r>
        <w:rPr>
          <w:spacing w:val="-68"/>
          <w:sz w:val="24"/>
          <w:szCs w:val="24"/>
        </w:rPr>
        <w:t xml:space="preserve"> </w:t>
      </w:r>
      <w:r>
        <w:rPr>
          <w:spacing w:val="7"/>
          <w:sz w:val="24"/>
          <w:szCs w:val="24"/>
        </w:rPr>
        <w:t>，制造业</w:t>
      </w:r>
      <w:r>
        <w:rPr>
          <w:spacing w:val="-68"/>
          <w:sz w:val="24"/>
          <w:szCs w:val="24"/>
        </w:rPr>
        <w:t xml:space="preserve"> </w:t>
      </w:r>
      <w:r>
        <w:rPr>
          <w:spacing w:val="7"/>
          <w:sz w:val="24"/>
          <w:szCs w:val="24"/>
        </w:rPr>
        <w:t>，</w:t>
      </w:r>
      <w:r>
        <w:rPr>
          <w:spacing w:val="-56"/>
          <w:sz w:val="24"/>
          <w:szCs w:val="24"/>
        </w:rPr>
        <w:t xml:space="preserve"> </w:t>
      </w:r>
      <w:r>
        <w:rPr>
          <w:spacing w:val="7"/>
          <w:sz w:val="24"/>
          <w:szCs w:val="24"/>
        </w:rPr>
        <w:t>电力</w:t>
      </w:r>
      <w:r>
        <w:rPr>
          <w:spacing w:val="-67"/>
          <w:sz w:val="24"/>
          <w:szCs w:val="24"/>
        </w:rPr>
        <w:t xml:space="preserve"> </w:t>
      </w:r>
      <w:r>
        <w:rPr>
          <w:spacing w:val="7"/>
          <w:sz w:val="24"/>
          <w:szCs w:val="24"/>
        </w:rPr>
        <w:t>、热力</w:t>
      </w:r>
      <w:r>
        <w:rPr>
          <w:spacing w:val="-67"/>
          <w:sz w:val="24"/>
          <w:szCs w:val="24"/>
        </w:rPr>
        <w:t xml:space="preserve"> </w:t>
      </w:r>
      <w:r>
        <w:rPr>
          <w:spacing w:val="7"/>
          <w:sz w:val="24"/>
          <w:szCs w:val="24"/>
        </w:rPr>
        <w:t>、燃气及水生产</w:t>
      </w:r>
      <w:r>
        <w:rPr>
          <w:spacing w:val="6"/>
          <w:sz w:val="24"/>
          <w:szCs w:val="24"/>
        </w:rPr>
        <w:t>和供应</w:t>
      </w:r>
      <w:r>
        <w:rPr>
          <w:spacing w:val="10"/>
          <w:sz w:val="24"/>
          <w:szCs w:val="24"/>
        </w:rPr>
        <w:t>业；交通运输业包括道路运输业</w:t>
      </w:r>
      <w:r>
        <w:rPr>
          <w:spacing w:val="-67"/>
          <w:sz w:val="24"/>
          <w:szCs w:val="24"/>
        </w:rPr>
        <w:t xml:space="preserve"> </w:t>
      </w:r>
      <w:r>
        <w:rPr>
          <w:spacing w:val="10"/>
          <w:sz w:val="24"/>
          <w:szCs w:val="24"/>
        </w:rPr>
        <w:t>，水上运输业，航空运输业</w:t>
      </w:r>
      <w:r>
        <w:rPr>
          <w:spacing w:val="-70"/>
          <w:sz w:val="24"/>
          <w:szCs w:val="24"/>
        </w:rPr>
        <w:t xml:space="preserve"> </w:t>
      </w:r>
      <w:r>
        <w:rPr>
          <w:spacing w:val="10"/>
          <w:sz w:val="24"/>
          <w:szCs w:val="24"/>
        </w:rPr>
        <w:t>，管道运输业，</w:t>
      </w:r>
      <w:r>
        <w:rPr>
          <w:spacing w:val="14"/>
          <w:sz w:val="24"/>
          <w:szCs w:val="24"/>
        </w:rPr>
        <w:t>多式联运和运输代理业</w:t>
      </w:r>
      <w:r>
        <w:rPr>
          <w:spacing w:val="-67"/>
          <w:sz w:val="24"/>
          <w:szCs w:val="24"/>
        </w:rPr>
        <w:t xml:space="preserve"> </w:t>
      </w:r>
      <w:r>
        <w:rPr>
          <w:spacing w:val="14"/>
          <w:sz w:val="24"/>
          <w:szCs w:val="24"/>
        </w:rPr>
        <w:t>、装卸搬运</w:t>
      </w:r>
      <w:r>
        <w:rPr>
          <w:spacing w:val="-68"/>
          <w:sz w:val="24"/>
          <w:szCs w:val="24"/>
        </w:rPr>
        <w:t xml:space="preserve"> </w:t>
      </w:r>
      <w:r>
        <w:rPr>
          <w:spacing w:val="14"/>
          <w:sz w:val="24"/>
          <w:szCs w:val="24"/>
        </w:rPr>
        <w:t>，不包括铁路运输业</w:t>
      </w:r>
      <w:r>
        <w:rPr>
          <w:spacing w:val="-65"/>
          <w:sz w:val="24"/>
          <w:szCs w:val="24"/>
        </w:rPr>
        <w:t xml:space="preserve"> </w:t>
      </w:r>
      <w:r>
        <w:rPr>
          <w:spacing w:val="13"/>
          <w:sz w:val="24"/>
          <w:szCs w:val="24"/>
        </w:rPr>
        <w:t>；仓储业包括通用</w:t>
      </w:r>
      <w:r>
        <w:rPr>
          <w:spacing w:val="8"/>
          <w:sz w:val="24"/>
          <w:szCs w:val="24"/>
        </w:rPr>
        <w:t>仓储</w:t>
      </w:r>
      <w:r>
        <w:rPr>
          <w:spacing w:val="-54"/>
          <w:sz w:val="24"/>
          <w:szCs w:val="24"/>
        </w:rPr>
        <w:t xml:space="preserve"> </w:t>
      </w:r>
      <w:r>
        <w:rPr>
          <w:spacing w:val="8"/>
          <w:sz w:val="24"/>
          <w:szCs w:val="24"/>
        </w:rPr>
        <w:t>，低温仓储</w:t>
      </w:r>
      <w:r>
        <w:rPr>
          <w:spacing w:val="-68"/>
          <w:sz w:val="24"/>
          <w:szCs w:val="24"/>
        </w:rPr>
        <w:t xml:space="preserve"> </w:t>
      </w:r>
      <w:r>
        <w:rPr>
          <w:spacing w:val="8"/>
          <w:sz w:val="24"/>
          <w:szCs w:val="24"/>
        </w:rPr>
        <w:t>，危险品仓储</w:t>
      </w:r>
      <w:r>
        <w:rPr>
          <w:spacing w:val="-65"/>
          <w:sz w:val="24"/>
          <w:szCs w:val="24"/>
        </w:rPr>
        <w:t xml:space="preserve"> </w:t>
      </w:r>
      <w:r>
        <w:rPr>
          <w:spacing w:val="8"/>
          <w:sz w:val="24"/>
          <w:szCs w:val="24"/>
        </w:rPr>
        <w:t>，谷物</w:t>
      </w:r>
      <w:r>
        <w:rPr>
          <w:spacing w:val="-67"/>
          <w:sz w:val="24"/>
          <w:szCs w:val="24"/>
        </w:rPr>
        <w:t xml:space="preserve"> </w:t>
      </w:r>
      <w:r>
        <w:rPr>
          <w:spacing w:val="8"/>
          <w:sz w:val="24"/>
          <w:szCs w:val="24"/>
        </w:rPr>
        <w:t>、棉花等农产品仓储</w:t>
      </w:r>
      <w:r>
        <w:rPr>
          <w:spacing w:val="-68"/>
          <w:sz w:val="24"/>
          <w:szCs w:val="24"/>
        </w:rPr>
        <w:t xml:space="preserve"> </w:t>
      </w:r>
      <w:r>
        <w:rPr>
          <w:spacing w:val="8"/>
          <w:sz w:val="24"/>
          <w:szCs w:val="24"/>
        </w:rPr>
        <w:t>，</w:t>
      </w:r>
      <w:r>
        <w:rPr>
          <w:spacing w:val="-54"/>
          <w:sz w:val="24"/>
          <w:szCs w:val="24"/>
        </w:rPr>
        <w:t xml:space="preserve"> </w:t>
      </w:r>
      <w:r>
        <w:rPr>
          <w:spacing w:val="8"/>
          <w:sz w:val="24"/>
          <w:szCs w:val="24"/>
        </w:rPr>
        <w:t>中药材仓储和</w:t>
      </w:r>
      <w:r>
        <w:rPr>
          <w:spacing w:val="11"/>
          <w:sz w:val="24"/>
          <w:szCs w:val="24"/>
        </w:rPr>
        <w:t>其他仓储业</w:t>
      </w:r>
      <w:r>
        <w:rPr>
          <w:rFonts w:hint="eastAsia"/>
          <w:spacing w:val="11"/>
          <w:sz w:val="24"/>
          <w:szCs w:val="24"/>
          <w:lang w:eastAsia="zh-CN"/>
        </w:rPr>
        <w:t>；</w:t>
      </w:r>
      <w:r>
        <w:rPr>
          <w:spacing w:val="11"/>
          <w:sz w:val="24"/>
          <w:szCs w:val="24"/>
        </w:rPr>
        <w:t>信息传输业包括电信</w:t>
      </w:r>
      <w:r>
        <w:rPr>
          <w:spacing w:val="-53"/>
          <w:sz w:val="24"/>
          <w:szCs w:val="24"/>
        </w:rPr>
        <w:t xml:space="preserve"> </w:t>
      </w:r>
      <w:r>
        <w:rPr>
          <w:spacing w:val="11"/>
          <w:sz w:val="24"/>
          <w:szCs w:val="24"/>
        </w:rPr>
        <w:t>、广播电视和卫星传输服务</w:t>
      </w:r>
      <w:r>
        <w:rPr>
          <w:spacing w:val="-70"/>
          <w:sz w:val="24"/>
          <w:szCs w:val="24"/>
        </w:rPr>
        <w:t xml:space="preserve"> </w:t>
      </w:r>
      <w:r>
        <w:rPr>
          <w:spacing w:val="11"/>
          <w:sz w:val="24"/>
          <w:szCs w:val="24"/>
        </w:rPr>
        <w:t>，互联网和相</w:t>
      </w:r>
      <w:r>
        <w:rPr>
          <w:spacing w:val="14"/>
          <w:sz w:val="24"/>
          <w:szCs w:val="24"/>
        </w:rPr>
        <w:t>关服务</w:t>
      </w:r>
      <w:r>
        <w:rPr>
          <w:spacing w:val="-68"/>
          <w:sz w:val="24"/>
          <w:szCs w:val="24"/>
        </w:rPr>
        <w:t xml:space="preserve"> </w:t>
      </w:r>
      <w:r>
        <w:rPr>
          <w:spacing w:val="14"/>
          <w:sz w:val="24"/>
          <w:szCs w:val="24"/>
        </w:rPr>
        <w:t>；其他未列明行业包括科学研究和技术服务业</w:t>
      </w:r>
      <w:r>
        <w:rPr>
          <w:spacing w:val="-68"/>
          <w:sz w:val="24"/>
          <w:szCs w:val="24"/>
        </w:rPr>
        <w:t xml:space="preserve"> </w:t>
      </w:r>
      <w:r>
        <w:rPr>
          <w:spacing w:val="14"/>
          <w:sz w:val="24"/>
          <w:szCs w:val="24"/>
        </w:rPr>
        <w:t>，水利</w:t>
      </w:r>
      <w:r>
        <w:rPr>
          <w:spacing w:val="-67"/>
          <w:sz w:val="24"/>
          <w:szCs w:val="24"/>
        </w:rPr>
        <w:t xml:space="preserve"> </w:t>
      </w:r>
      <w:r>
        <w:rPr>
          <w:spacing w:val="14"/>
          <w:sz w:val="24"/>
          <w:szCs w:val="24"/>
        </w:rPr>
        <w:t>、</w:t>
      </w:r>
      <w:r>
        <w:rPr>
          <w:spacing w:val="13"/>
          <w:sz w:val="24"/>
          <w:szCs w:val="24"/>
        </w:rPr>
        <w:t>环境和公共</w:t>
      </w:r>
      <w:r>
        <w:rPr>
          <w:spacing w:val="10"/>
          <w:sz w:val="24"/>
          <w:szCs w:val="24"/>
        </w:rPr>
        <w:t>设施管理业</w:t>
      </w:r>
      <w:r>
        <w:rPr>
          <w:spacing w:val="-55"/>
          <w:sz w:val="24"/>
          <w:szCs w:val="24"/>
        </w:rPr>
        <w:t xml:space="preserve"> </w:t>
      </w:r>
      <w:r>
        <w:rPr>
          <w:spacing w:val="10"/>
          <w:sz w:val="24"/>
          <w:szCs w:val="24"/>
        </w:rPr>
        <w:t>，居民服务</w:t>
      </w:r>
      <w:r>
        <w:rPr>
          <w:spacing w:val="-67"/>
          <w:sz w:val="24"/>
          <w:szCs w:val="24"/>
        </w:rPr>
        <w:t xml:space="preserve"> </w:t>
      </w:r>
      <w:r>
        <w:rPr>
          <w:spacing w:val="10"/>
          <w:sz w:val="24"/>
          <w:szCs w:val="24"/>
        </w:rPr>
        <w:t>、修理和其他服务业</w:t>
      </w:r>
      <w:r>
        <w:rPr>
          <w:spacing w:val="-68"/>
          <w:sz w:val="24"/>
          <w:szCs w:val="24"/>
        </w:rPr>
        <w:t xml:space="preserve"> </w:t>
      </w:r>
      <w:r>
        <w:rPr>
          <w:spacing w:val="10"/>
          <w:sz w:val="24"/>
          <w:szCs w:val="24"/>
        </w:rPr>
        <w:t>，社会工作</w:t>
      </w:r>
      <w:r>
        <w:rPr>
          <w:spacing w:val="-66"/>
          <w:sz w:val="24"/>
          <w:szCs w:val="24"/>
        </w:rPr>
        <w:t xml:space="preserve"> </w:t>
      </w:r>
      <w:r>
        <w:rPr>
          <w:spacing w:val="10"/>
          <w:sz w:val="24"/>
          <w:szCs w:val="24"/>
        </w:rPr>
        <w:t>，文化</w:t>
      </w:r>
      <w:r>
        <w:rPr>
          <w:spacing w:val="-64"/>
          <w:sz w:val="24"/>
          <w:szCs w:val="24"/>
        </w:rPr>
        <w:t xml:space="preserve"> </w:t>
      </w:r>
      <w:r>
        <w:rPr>
          <w:spacing w:val="10"/>
          <w:sz w:val="24"/>
          <w:szCs w:val="24"/>
        </w:rPr>
        <w:t>、体育和娱</w:t>
      </w:r>
      <w:r>
        <w:rPr>
          <w:spacing w:val="9"/>
          <w:sz w:val="24"/>
          <w:szCs w:val="24"/>
        </w:rPr>
        <w:t>乐业</w:t>
      </w:r>
      <w:r>
        <w:rPr>
          <w:spacing w:val="-57"/>
          <w:sz w:val="24"/>
          <w:szCs w:val="24"/>
        </w:rPr>
        <w:t xml:space="preserve"> </w:t>
      </w:r>
      <w:r>
        <w:rPr>
          <w:spacing w:val="9"/>
          <w:sz w:val="24"/>
          <w:szCs w:val="24"/>
        </w:rPr>
        <w:t>，</w:t>
      </w:r>
      <w:r>
        <w:rPr>
          <w:spacing w:val="-60"/>
          <w:sz w:val="24"/>
          <w:szCs w:val="24"/>
        </w:rPr>
        <w:t xml:space="preserve"> </w:t>
      </w:r>
      <w:r>
        <w:rPr>
          <w:spacing w:val="9"/>
          <w:sz w:val="24"/>
          <w:szCs w:val="24"/>
        </w:rPr>
        <w:t>以及房地产中介服务</w:t>
      </w:r>
      <w:r>
        <w:rPr>
          <w:spacing w:val="-68"/>
          <w:sz w:val="24"/>
          <w:szCs w:val="24"/>
        </w:rPr>
        <w:t xml:space="preserve"> </w:t>
      </w:r>
      <w:r>
        <w:rPr>
          <w:spacing w:val="9"/>
          <w:sz w:val="24"/>
          <w:szCs w:val="24"/>
        </w:rPr>
        <w:t>，其他房地产业等</w:t>
      </w:r>
      <w:r>
        <w:rPr>
          <w:spacing w:val="-66"/>
          <w:sz w:val="24"/>
          <w:szCs w:val="24"/>
        </w:rPr>
        <w:t xml:space="preserve"> </w:t>
      </w:r>
      <w:r>
        <w:rPr>
          <w:spacing w:val="9"/>
          <w:sz w:val="24"/>
          <w:szCs w:val="24"/>
        </w:rPr>
        <w:t>，不包括</w:t>
      </w:r>
      <w:r>
        <w:rPr>
          <w:spacing w:val="-37"/>
          <w:sz w:val="24"/>
          <w:szCs w:val="24"/>
        </w:rPr>
        <w:t xml:space="preserve"> </w:t>
      </w:r>
      <w:r>
        <w:rPr>
          <w:spacing w:val="9"/>
          <w:sz w:val="24"/>
          <w:szCs w:val="24"/>
        </w:rPr>
        <w:t>自有房地产经营活</w:t>
      </w:r>
      <w:r>
        <w:rPr>
          <w:spacing w:val="-8"/>
          <w:sz w:val="24"/>
          <w:szCs w:val="24"/>
        </w:rPr>
        <w:t>动。</w:t>
      </w:r>
    </w:p>
    <w:p w14:paraId="6D19A47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257" w:lineRule="auto"/>
        <w:ind w:right="595" w:rightChars="0" w:firstLine="512" w:firstLineChars="200"/>
        <w:textAlignment w:val="baseline"/>
        <w:rPr>
          <w:spacing w:val="8"/>
          <w:sz w:val="24"/>
          <w:szCs w:val="24"/>
        </w:rPr>
        <w:sectPr>
          <w:footerReference r:id="rId43" w:type="default"/>
          <w:pgSz w:w="11906" w:h="16839"/>
          <w:pgMar w:top="1108" w:right="1078" w:bottom="1153" w:left="1247" w:header="831" w:footer="994" w:gutter="0"/>
          <w:pgNumType w:fmt="decimal"/>
          <w:cols w:space="720" w:num="1"/>
        </w:sectPr>
      </w:pPr>
      <w:r>
        <w:rPr>
          <w:spacing w:val="8"/>
          <w:sz w:val="24"/>
          <w:szCs w:val="24"/>
        </w:rPr>
        <w:t>3.企业划分指标以现行统计制度为准 。（1）从业人员，是指期末从业人员数 ，没有期末从业人员数的，采用全年平均人员数代替 。（2）营业收入 ，工业 、建筑业 、 限额以上批发和零售业 、 限额以上住宿和餐饮业以</w:t>
      </w:r>
      <w:r>
        <w:rPr>
          <w:rFonts w:hint="eastAsia"/>
          <w:spacing w:val="8"/>
          <w:sz w:val="24"/>
          <w:szCs w:val="24"/>
          <w:lang w:eastAsia="zh-CN"/>
        </w:rPr>
        <w:t>及</w:t>
      </w:r>
      <w:r>
        <w:rPr>
          <w:spacing w:val="8"/>
          <w:sz w:val="24"/>
          <w:szCs w:val="24"/>
        </w:rPr>
        <w:t>其他设置主营业务收入指标的行业 ，采用主营业务收入 ； 限额以下批发与零售业企业采用商品销售额代替 ； 限额以下住宿与餐饮业企业采用营业额代替 ；农 、林 、牧 、渔业企业采用营业总收入代替 ；其他未设置主营业务收入的行业，采用营业收入指标 。（3） 资产总额，采用资产总计代替。</w:t>
      </w:r>
    </w:p>
    <w:p w14:paraId="38C2F443">
      <w:pPr>
        <w:spacing w:line="357" w:lineRule="auto"/>
        <w:rPr>
          <w:rFonts w:ascii="Arial"/>
          <w:sz w:val="21"/>
        </w:rPr>
      </w:pPr>
    </w:p>
    <w:p w14:paraId="00A10E43">
      <w:pPr>
        <w:spacing w:line="357" w:lineRule="auto"/>
        <w:rPr>
          <w:rFonts w:ascii="Arial"/>
          <w:sz w:val="21"/>
        </w:rPr>
      </w:pPr>
    </w:p>
    <w:p w14:paraId="78AFDF48">
      <w:pPr>
        <w:pStyle w:val="5"/>
        <w:spacing w:before="98" w:line="220" w:lineRule="auto"/>
        <w:ind w:left="3267"/>
        <w:rPr>
          <w:sz w:val="30"/>
          <w:szCs w:val="30"/>
        </w:rPr>
      </w:pPr>
      <w:r>
        <w:rPr>
          <w:b/>
          <w:bCs/>
          <w:spacing w:val="-4"/>
          <w:sz w:val="30"/>
          <w:szCs w:val="30"/>
        </w:rPr>
        <w:t>残疾人福利单位声明函</w:t>
      </w:r>
    </w:p>
    <w:p w14:paraId="2E77B054">
      <w:pPr>
        <w:spacing w:line="425" w:lineRule="auto"/>
        <w:rPr>
          <w:rFonts w:ascii="Arial"/>
          <w:sz w:val="21"/>
        </w:rPr>
      </w:pPr>
    </w:p>
    <w:p w14:paraId="238BB257">
      <w:pPr>
        <w:pStyle w:val="5"/>
        <w:spacing w:before="65" w:line="378" w:lineRule="auto"/>
        <w:ind w:left="9" w:right="3" w:firstLine="735"/>
        <w:rPr>
          <w:sz w:val="20"/>
          <w:szCs w:val="20"/>
        </w:rPr>
      </w:pPr>
      <w:r>
        <w:rPr>
          <w:spacing w:val="8"/>
          <w:sz w:val="20"/>
          <w:szCs w:val="20"/>
        </w:rPr>
        <w:t>本公司郑重声明，根据《财政部</w:t>
      </w:r>
      <w:r>
        <w:rPr>
          <w:spacing w:val="34"/>
          <w:sz w:val="20"/>
          <w:szCs w:val="20"/>
        </w:rPr>
        <w:t xml:space="preserve"> </w:t>
      </w:r>
      <w:r>
        <w:rPr>
          <w:spacing w:val="8"/>
          <w:sz w:val="20"/>
          <w:szCs w:val="20"/>
        </w:rPr>
        <w:t>民政部</w:t>
      </w:r>
      <w:r>
        <w:rPr>
          <w:spacing w:val="33"/>
          <w:sz w:val="20"/>
          <w:szCs w:val="20"/>
        </w:rPr>
        <w:t xml:space="preserve"> </w:t>
      </w:r>
      <w:r>
        <w:rPr>
          <w:spacing w:val="8"/>
          <w:sz w:val="20"/>
          <w:szCs w:val="20"/>
        </w:rPr>
        <w:t>中国残疾人</w:t>
      </w:r>
      <w:r>
        <w:rPr>
          <w:spacing w:val="7"/>
          <w:sz w:val="20"/>
          <w:szCs w:val="20"/>
        </w:rPr>
        <w:t>联合会关于促进残疾人就业政府采购政策的</w:t>
      </w:r>
      <w:r>
        <w:rPr>
          <w:spacing w:val="6"/>
          <w:sz w:val="20"/>
          <w:szCs w:val="20"/>
        </w:rPr>
        <w:t>通知》（财库〔2017〕</w:t>
      </w:r>
      <w:r>
        <w:rPr>
          <w:spacing w:val="39"/>
          <w:sz w:val="20"/>
          <w:szCs w:val="20"/>
        </w:rPr>
        <w:t xml:space="preserve"> </w:t>
      </w:r>
      <w:r>
        <w:rPr>
          <w:spacing w:val="6"/>
          <w:sz w:val="20"/>
          <w:szCs w:val="20"/>
        </w:rPr>
        <w:t>141</w:t>
      </w:r>
      <w:r>
        <w:rPr>
          <w:spacing w:val="-38"/>
          <w:sz w:val="20"/>
          <w:szCs w:val="20"/>
        </w:rPr>
        <w:t xml:space="preserve"> </w:t>
      </w:r>
      <w:r>
        <w:rPr>
          <w:spacing w:val="6"/>
          <w:sz w:val="20"/>
          <w:szCs w:val="20"/>
        </w:rPr>
        <w:t>号）的规定，本单位为符合条件</w:t>
      </w:r>
      <w:r>
        <w:rPr>
          <w:spacing w:val="5"/>
          <w:sz w:val="20"/>
          <w:szCs w:val="20"/>
        </w:rPr>
        <w:t>的残疾人福利性单位，且本单位参加______</w:t>
      </w:r>
      <w:r>
        <w:rPr>
          <w:spacing w:val="8"/>
          <w:sz w:val="20"/>
          <w:szCs w:val="20"/>
        </w:rPr>
        <w:t>单位的___</w:t>
      </w:r>
      <w:r>
        <w:rPr>
          <w:spacing w:val="8"/>
          <w:sz w:val="20"/>
          <w:szCs w:val="20"/>
          <w:u w:val="single" w:color="auto"/>
        </w:rPr>
        <w:t xml:space="preserve">         </w:t>
      </w:r>
      <w:r>
        <w:rPr>
          <w:spacing w:val="8"/>
          <w:sz w:val="20"/>
          <w:szCs w:val="20"/>
        </w:rPr>
        <w:t>___项目采购活动提供本单位制造的货物</w:t>
      </w:r>
      <w:r>
        <w:rPr>
          <w:spacing w:val="7"/>
          <w:sz w:val="20"/>
          <w:szCs w:val="20"/>
        </w:rPr>
        <w:t>（由本单位承担工程/提供服务</w:t>
      </w:r>
      <w:r>
        <w:rPr>
          <w:spacing w:val="-44"/>
          <w:sz w:val="20"/>
          <w:szCs w:val="20"/>
        </w:rPr>
        <w:t>），</w:t>
      </w:r>
      <w:r>
        <w:rPr>
          <w:spacing w:val="7"/>
          <w:sz w:val="20"/>
          <w:szCs w:val="20"/>
        </w:rPr>
        <w:t>或者提供</w:t>
      </w:r>
      <w:r>
        <w:rPr>
          <w:spacing w:val="8"/>
          <w:sz w:val="20"/>
          <w:szCs w:val="20"/>
        </w:rPr>
        <w:t>其他残疾人福利性单位制造的货物（不包括使</w:t>
      </w:r>
      <w:r>
        <w:rPr>
          <w:spacing w:val="7"/>
          <w:sz w:val="20"/>
          <w:szCs w:val="20"/>
        </w:rPr>
        <w:t>用非残疾人福利性单位注册商标的货物）。</w:t>
      </w:r>
    </w:p>
    <w:p w14:paraId="29B008E5">
      <w:pPr>
        <w:spacing w:line="288" w:lineRule="auto"/>
        <w:rPr>
          <w:rFonts w:ascii="Arial"/>
          <w:sz w:val="21"/>
        </w:rPr>
      </w:pPr>
    </w:p>
    <w:p w14:paraId="6A790608">
      <w:pPr>
        <w:spacing w:line="288" w:lineRule="auto"/>
        <w:rPr>
          <w:rFonts w:ascii="Arial"/>
          <w:sz w:val="21"/>
        </w:rPr>
      </w:pPr>
    </w:p>
    <w:p w14:paraId="24250F81">
      <w:pPr>
        <w:pStyle w:val="5"/>
        <w:spacing w:before="65" w:line="228" w:lineRule="auto"/>
        <w:ind w:left="638"/>
        <w:rPr>
          <w:sz w:val="20"/>
          <w:szCs w:val="20"/>
        </w:rPr>
      </w:pPr>
      <w:r>
        <w:rPr>
          <w:spacing w:val="9"/>
          <w:sz w:val="20"/>
          <w:szCs w:val="20"/>
        </w:rPr>
        <w:t>本单位对上述声明的真实性负责。如有虚假，将依法承担相应责任。</w:t>
      </w:r>
    </w:p>
    <w:p w14:paraId="172802F0">
      <w:pPr>
        <w:spacing w:line="254" w:lineRule="auto"/>
        <w:rPr>
          <w:rFonts w:ascii="Arial"/>
          <w:sz w:val="21"/>
        </w:rPr>
      </w:pPr>
    </w:p>
    <w:p w14:paraId="49DF7B0E">
      <w:pPr>
        <w:spacing w:line="254" w:lineRule="auto"/>
        <w:rPr>
          <w:rFonts w:ascii="Arial"/>
          <w:sz w:val="21"/>
        </w:rPr>
      </w:pPr>
    </w:p>
    <w:p w14:paraId="2FCD0FB5">
      <w:pPr>
        <w:spacing w:line="255" w:lineRule="auto"/>
        <w:rPr>
          <w:rFonts w:ascii="Arial"/>
          <w:sz w:val="21"/>
        </w:rPr>
      </w:pPr>
    </w:p>
    <w:p w14:paraId="112D251C">
      <w:pPr>
        <w:spacing w:line="255" w:lineRule="auto"/>
        <w:rPr>
          <w:rFonts w:ascii="Arial"/>
          <w:sz w:val="21"/>
        </w:rPr>
      </w:pPr>
    </w:p>
    <w:p w14:paraId="39AE407B">
      <w:pPr>
        <w:spacing w:line="255" w:lineRule="auto"/>
        <w:rPr>
          <w:rFonts w:ascii="Arial"/>
          <w:sz w:val="21"/>
        </w:rPr>
      </w:pPr>
    </w:p>
    <w:p w14:paraId="367D8D99">
      <w:pPr>
        <w:spacing w:line="255" w:lineRule="auto"/>
        <w:rPr>
          <w:rFonts w:ascii="Arial"/>
          <w:sz w:val="21"/>
        </w:rPr>
      </w:pPr>
    </w:p>
    <w:p w14:paraId="6A680A32">
      <w:pPr>
        <w:spacing w:line="255" w:lineRule="auto"/>
        <w:rPr>
          <w:rFonts w:ascii="Arial"/>
          <w:sz w:val="21"/>
        </w:rPr>
      </w:pPr>
    </w:p>
    <w:p w14:paraId="6F8A9D4F">
      <w:pPr>
        <w:spacing w:line="255" w:lineRule="auto"/>
        <w:rPr>
          <w:rFonts w:ascii="Arial"/>
          <w:sz w:val="21"/>
        </w:rPr>
      </w:pPr>
    </w:p>
    <w:p w14:paraId="1179D19F">
      <w:pPr>
        <w:spacing w:line="255" w:lineRule="auto"/>
        <w:rPr>
          <w:rFonts w:ascii="Arial"/>
          <w:sz w:val="21"/>
        </w:rPr>
      </w:pPr>
    </w:p>
    <w:p w14:paraId="30D269D9">
      <w:pPr>
        <w:spacing w:line="255" w:lineRule="auto"/>
        <w:rPr>
          <w:rFonts w:ascii="Arial"/>
          <w:sz w:val="21"/>
        </w:rPr>
      </w:pPr>
    </w:p>
    <w:p w14:paraId="440ECED3">
      <w:pPr>
        <w:spacing w:line="255" w:lineRule="auto"/>
        <w:rPr>
          <w:rFonts w:ascii="Arial"/>
          <w:sz w:val="21"/>
        </w:rPr>
      </w:pPr>
    </w:p>
    <w:p w14:paraId="445A3B4C">
      <w:pPr>
        <w:spacing w:line="255" w:lineRule="auto"/>
        <w:rPr>
          <w:rFonts w:ascii="Arial"/>
          <w:sz w:val="21"/>
        </w:rPr>
      </w:pPr>
    </w:p>
    <w:p w14:paraId="725154A6">
      <w:pPr>
        <w:spacing w:line="255" w:lineRule="auto"/>
        <w:rPr>
          <w:rFonts w:ascii="Arial"/>
          <w:sz w:val="21"/>
        </w:rPr>
      </w:pPr>
    </w:p>
    <w:p w14:paraId="6D3D6C77">
      <w:pPr>
        <w:spacing w:line="255" w:lineRule="auto"/>
        <w:rPr>
          <w:rFonts w:ascii="Arial"/>
          <w:sz w:val="21"/>
        </w:rPr>
      </w:pPr>
    </w:p>
    <w:p w14:paraId="3C12C656">
      <w:pPr>
        <w:spacing w:line="255" w:lineRule="auto"/>
        <w:rPr>
          <w:rFonts w:ascii="Arial"/>
          <w:sz w:val="21"/>
        </w:rPr>
      </w:pPr>
    </w:p>
    <w:p w14:paraId="479A303B">
      <w:pPr>
        <w:spacing w:line="255" w:lineRule="auto"/>
        <w:rPr>
          <w:rFonts w:ascii="Arial"/>
          <w:sz w:val="21"/>
        </w:rPr>
      </w:pPr>
    </w:p>
    <w:p w14:paraId="03AC5E1B">
      <w:pPr>
        <w:pStyle w:val="5"/>
        <w:spacing w:before="65" w:line="228" w:lineRule="auto"/>
        <w:ind w:left="5679"/>
        <w:rPr>
          <w:sz w:val="20"/>
          <w:szCs w:val="20"/>
        </w:rPr>
      </w:pPr>
      <w:r>
        <w:rPr>
          <w:spacing w:val="8"/>
          <w:sz w:val="20"/>
          <w:szCs w:val="20"/>
        </w:rPr>
        <w:t>单位名称（盖章</w:t>
      </w:r>
      <w:r>
        <w:rPr>
          <w:spacing w:val="-53"/>
          <w:sz w:val="20"/>
          <w:szCs w:val="20"/>
        </w:rPr>
        <w:t>）：</w:t>
      </w:r>
    </w:p>
    <w:p w14:paraId="1F3E026D">
      <w:pPr>
        <w:pStyle w:val="5"/>
        <w:spacing w:before="298" w:line="229" w:lineRule="auto"/>
        <w:ind w:left="6659"/>
        <w:rPr>
          <w:sz w:val="20"/>
          <w:szCs w:val="20"/>
        </w:rPr>
      </w:pPr>
      <w:r>
        <w:rPr>
          <w:spacing w:val="-13"/>
          <w:sz w:val="20"/>
          <w:szCs w:val="20"/>
        </w:rPr>
        <w:t>日</w:t>
      </w:r>
      <w:r>
        <w:rPr>
          <w:spacing w:val="11"/>
          <w:sz w:val="20"/>
          <w:szCs w:val="20"/>
        </w:rPr>
        <w:t xml:space="preserve">  </w:t>
      </w:r>
      <w:r>
        <w:rPr>
          <w:spacing w:val="-13"/>
          <w:sz w:val="20"/>
          <w:szCs w:val="20"/>
        </w:rPr>
        <w:t>期：</w:t>
      </w:r>
    </w:p>
    <w:p w14:paraId="2330043E">
      <w:pPr>
        <w:spacing w:line="295" w:lineRule="auto"/>
        <w:rPr>
          <w:rFonts w:ascii="Arial"/>
          <w:sz w:val="21"/>
        </w:rPr>
      </w:pPr>
    </w:p>
    <w:p w14:paraId="128A7A58">
      <w:pPr>
        <w:spacing w:line="295" w:lineRule="auto"/>
        <w:rPr>
          <w:rFonts w:ascii="Arial"/>
          <w:sz w:val="21"/>
        </w:rPr>
      </w:pPr>
    </w:p>
    <w:p w14:paraId="2EA3E91E">
      <w:pPr>
        <w:pStyle w:val="5"/>
        <w:spacing w:before="65" w:line="251" w:lineRule="auto"/>
        <w:ind w:left="10" w:right="3" w:hanging="1"/>
        <w:rPr>
          <w:sz w:val="20"/>
          <w:szCs w:val="20"/>
        </w:rPr>
      </w:pPr>
      <w:r>
        <w:rPr>
          <w:spacing w:val="7"/>
          <w:sz w:val="20"/>
          <w:szCs w:val="20"/>
        </w:rPr>
        <w:t>注：请根据自己的真实情况出具《残疾人福利性单位声明函》。依法享受中小企</w:t>
      </w:r>
      <w:r>
        <w:rPr>
          <w:spacing w:val="6"/>
          <w:sz w:val="20"/>
          <w:szCs w:val="20"/>
        </w:rPr>
        <w:t>业优惠政策的，采购人或</w:t>
      </w:r>
      <w:r>
        <w:rPr>
          <w:spacing w:val="7"/>
          <w:sz w:val="20"/>
          <w:szCs w:val="20"/>
        </w:rPr>
        <w:t>者采购代理机构在公告中标结果时，同时公告其《残疾人福利性单位声明函》，接受社会监</w:t>
      </w:r>
      <w:r>
        <w:rPr>
          <w:spacing w:val="6"/>
          <w:sz w:val="20"/>
          <w:szCs w:val="20"/>
        </w:rPr>
        <w:t>督。</w:t>
      </w:r>
    </w:p>
    <w:p w14:paraId="0F632046">
      <w:pPr>
        <w:spacing w:line="252" w:lineRule="auto"/>
        <w:rPr>
          <w:rFonts w:ascii="Arial"/>
          <w:sz w:val="21"/>
        </w:rPr>
      </w:pPr>
    </w:p>
    <w:p w14:paraId="68CBB620">
      <w:pPr>
        <w:spacing w:line="252" w:lineRule="auto"/>
        <w:rPr>
          <w:rFonts w:ascii="Arial"/>
          <w:sz w:val="21"/>
        </w:rPr>
      </w:pPr>
    </w:p>
    <w:p w14:paraId="5A7D55F1">
      <w:pPr>
        <w:spacing w:line="252" w:lineRule="auto"/>
        <w:rPr>
          <w:rFonts w:ascii="Arial"/>
          <w:sz w:val="21"/>
        </w:rPr>
      </w:pPr>
    </w:p>
    <w:p w14:paraId="1CC503FE">
      <w:pPr>
        <w:spacing w:line="252" w:lineRule="auto"/>
        <w:rPr>
          <w:rFonts w:ascii="Arial"/>
          <w:sz w:val="21"/>
        </w:rPr>
      </w:pPr>
    </w:p>
    <w:p w14:paraId="304DA091">
      <w:pPr>
        <w:pStyle w:val="5"/>
        <w:spacing w:before="65" w:line="227" w:lineRule="auto"/>
        <w:ind w:left="19"/>
        <w:rPr>
          <w:sz w:val="20"/>
          <w:szCs w:val="20"/>
        </w:rPr>
      </w:pPr>
      <w:r>
        <w:rPr>
          <w:spacing w:val="9"/>
          <w:sz w:val="20"/>
          <w:szCs w:val="20"/>
        </w:rPr>
        <w:t>（4）投标人针对报价需要说明的其他文件和说明（如有，格式自拟</w:t>
      </w:r>
      <w:r>
        <w:rPr>
          <w:spacing w:val="-53"/>
          <w:sz w:val="20"/>
          <w:szCs w:val="20"/>
        </w:rPr>
        <w:t>）；</w:t>
      </w:r>
    </w:p>
    <w:p w14:paraId="31C325BC">
      <w:pPr>
        <w:spacing w:line="343" w:lineRule="auto"/>
        <w:rPr>
          <w:rFonts w:ascii="Arial"/>
          <w:sz w:val="21"/>
        </w:rPr>
      </w:pPr>
    </w:p>
    <w:p w14:paraId="4DB5611D">
      <w:pPr>
        <w:spacing w:line="344" w:lineRule="auto"/>
        <w:rPr>
          <w:rFonts w:ascii="Arial"/>
          <w:sz w:val="21"/>
        </w:rPr>
      </w:pPr>
    </w:p>
    <w:p w14:paraId="2F601455">
      <w:pPr>
        <w:pStyle w:val="5"/>
        <w:spacing w:before="65" w:line="228" w:lineRule="auto"/>
        <w:ind w:left="410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0EFECAA0">
      <w:pPr>
        <w:spacing w:line="228" w:lineRule="auto"/>
        <w:rPr>
          <w:sz w:val="20"/>
          <w:szCs w:val="20"/>
        </w:rPr>
        <w:sectPr>
          <w:footerReference r:id="rId44" w:type="default"/>
          <w:pgSz w:w="11906" w:h="16839"/>
          <w:pgMar w:top="1108" w:right="1134" w:bottom="1214" w:left="1247" w:header="831" w:footer="977" w:gutter="0"/>
          <w:pgNumType w:fmt="decimal"/>
          <w:cols w:space="720" w:num="1"/>
        </w:sectPr>
      </w:pPr>
    </w:p>
    <w:p w14:paraId="7BCF3F23">
      <w:pPr>
        <w:pStyle w:val="5"/>
        <w:spacing w:before="57" w:line="228" w:lineRule="auto"/>
        <w:ind w:left="4"/>
        <w:rPr>
          <w:sz w:val="20"/>
          <w:szCs w:val="20"/>
        </w:rPr>
      </w:pPr>
      <w:r>
        <w:rPr>
          <w:rFonts w:ascii="Times New Roman" w:hAnsi="Times New Roman" w:eastAsia="Times New Roman" w:cs="Times New Roman"/>
          <w:b/>
          <w:bCs/>
          <w:spacing w:val="6"/>
          <w:sz w:val="20"/>
          <w:szCs w:val="20"/>
        </w:rPr>
        <w:t xml:space="preserve">3.  </w:t>
      </w:r>
      <w:r>
        <w:rPr>
          <w:b/>
          <w:bCs/>
          <w:spacing w:val="6"/>
          <w:sz w:val="20"/>
          <w:szCs w:val="20"/>
        </w:rPr>
        <w:t>投标文件（商务技术文件）封面格式：</w:t>
      </w:r>
    </w:p>
    <w:p w14:paraId="23D03F4F">
      <w:pPr>
        <w:spacing w:line="245" w:lineRule="auto"/>
        <w:rPr>
          <w:rFonts w:ascii="Arial"/>
          <w:sz w:val="21"/>
        </w:rPr>
      </w:pPr>
    </w:p>
    <w:p w14:paraId="228ADAFA">
      <w:pPr>
        <w:spacing w:line="246" w:lineRule="auto"/>
        <w:rPr>
          <w:rFonts w:ascii="Arial"/>
          <w:sz w:val="21"/>
        </w:rPr>
      </w:pPr>
    </w:p>
    <w:p w14:paraId="59F5D062">
      <w:pPr>
        <w:spacing w:line="246" w:lineRule="auto"/>
        <w:rPr>
          <w:rFonts w:ascii="Arial"/>
          <w:sz w:val="21"/>
        </w:rPr>
      </w:pPr>
    </w:p>
    <w:p w14:paraId="617678B0">
      <w:pPr>
        <w:spacing w:line="246" w:lineRule="auto"/>
        <w:rPr>
          <w:rFonts w:ascii="Arial"/>
          <w:sz w:val="21"/>
        </w:rPr>
      </w:pPr>
    </w:p>
    <w:p w14:paraId="7C479644">
      <w:pPr>
        <w:spacing w:line="246" w:lineRule="auto"/>
        <w:rPr>
          <w:rFonts w:ascii="Arial"/>
          <w:sz w:val="21"/>
        </w:rPr>
      </w:pPr>
    </w:p>
    <w:p w14:paraId="74D2F3F6">
      <w:pPr>
        <w:spacing w:line="246" w:lineRule="auto"/>
        <w:rPr>
          <w:rFonts w:ascii="Arial"/>
          <w:sz w:val="21"/>
        </w:rPr>
      </w:pPr>
    </w:p>
    <w:p w14:paraId="36574BE8">
      <w:pPr>
        <w:spacing w:line="246" w:lineRule="auto"/>
        <w:rPr>
          <w:rFonts w:ascii="Arial"/>
          <w:sz w:val="21"/>
        </w:rPr>
      </w:pPr>
    </w:p>
    <w:p w14:paraId="7BF08678">
      <w:pPr>
        <w:spacing w:line="246" w:lineRule="auto"/>
        <w:rPr>
          <w:rFonts w:ascii="Arial"/>
          <w:sz w:val="21"/>
        </w:rPr>
      </w:pPr>
    </w:p>
    <w:p w14:paraId="5B0FA913">
      <w:pPr>
        <w:spacing w:line="246" w:lineRule="auto"/>
        <w:rPr>
          <w:rFonts w:ascii="Arial"/>
          <w:sz w:val="21"/>
        </w:rPr>
      </w:pPr>
    </w:p>
    <w:p w14:paraId="33028BD1">
      <w:pPr>
        <w:spacing w:line="246" w:lineRule="auto"/>
        <w:rPr>
          <w:rFonts w:ascii="Arial"/>
          <w:sz w:val="21"/>
        </w:rPr>
      </w:pPr>
    </w:p>
    <w:p w14:paraId="4D3017C0">
      <w:pPr>
        <w:spacing w:line="246" w:lineRule="auto"/>
        <w:rPr>
          <w:rFonts w:ascii="Arial"/>
          <w:sz w:val="21"/>
        </w:rPr>
      </w:pPr>
    </w:p>
    <w:p w14:paraId="4CCC4443">
      <w:pPr>
        <w:pStyle w:val="5"/>
        <w:spacing w:before="140" w:line="224" w:lineRule="auto"/>
        <w:ind w:left="3911"/>
        <w:rPr>
          <w:sz w:val="43"/>
          <w:szCs w:val="43"/>
        </w:rPr>
      </w:pPr>
      <w:r>
        <w:rPr>
          <w:spacing w:val="4"/>
          <w:sz w:val="43"/>
          <w:szCs w:val="43"/>
        </w:rPr>
        <w:t>投标文件</w:t>
      </w:r>
    </w:p>
    <w:p w14:paraId="3BBF7302">
      <w:pPr>
        <w:pStyle w:val="5"/>
        <w:spacing w:before="153" w:line="225" w:lineRule="auto"/>
        <w:ind w:left="3511"/>
      </w:pPr>
      <w:r>
        <w:rPr>
          <w:spacing w:val="5"/>
        </w:rPr>
        <w:t>（商务技术文件）</w:t>
      </w:r>
    </w:p>
    <w:p w14:paraId="793D778E">
      <w:pPr>
        <w:spacing w:line="273" w:lineRule="auto"/>
        <w:rPr>
          <w:rFonts w:ascii="Arial"/>
          <w:sz w:val="21"/>
        </w:rPr>
      </w:pPr>
    </w:p>
    <w:p w14:paraId="4FA45507">
      <w:pPr>
        <w:spacing w:line="274" w:lineRule="auto"/>
        <w:rPr>
          <w:rFonts w:ascii="Arial"/>
          <w:sz w:val="21"/>
        </w:rPr>
      </w:pPr>
    </w:p>
    <w:p w14:paraId="2E0DBC98">
      <w:pPr>
        <w:spacing w:line="274" w:lineRule="auto"/>
        <w:rPr>
          <w:rFonts w:ascii="Arial"/>
          <w:sz w:val="21"/>
        </w:rPr>
      </w:pPr>
    </w:p>
    <w:p w14:paraId="25AC041D">
      <w:pPr>
        <w:pStyle w:val="5"/>
        <w:spacing w:before="97" w:line="221" w:lineRule="auto"/>
        <w:ind w:left="691"/>
        <w:rPr>
          <w:sz w:val="30"/>
          <w:szCs w:val="30"/>
        </w:rPr>
      </w:pPr>
      <w:r>
        <w:rPr>
          <w:spacing w:val="-4"/>
          <w:sz w:val="30"/>
          <w:szCs w:val="30"/>
        </w:rPr>
        <w:t>项目名称：</w:t>
      </w:r>
    </w:p>
    <w:p w14:paraId="0B7EE299">
      <w:pPr>
        <w:spacing w:line="340" w:lineRule="auto"/>
        <w:rPr>
          <w:rFonts w:ascii="Arial"/>
          <w:sz w:val="21"/>
        </w:rPr>
      </w:pPr>
    </w:p>
    <w:p w14:paraId="20784D1E">
      <w:pPr>
        <w:pStyle w:val="5"/>
        <w:spacing w:before="98" w:line="220" w:lineRule="auto"/>
        <w:ind w:left="691"/>
        <w:rPr>
          <w:sz w:val="30"/>
          <w:szCs w:val="30"/>
        </w:rPr>
      </w:pPr>
      <w:r>
        <w:rPr>
          <w:spacing w:val="-4"/>
          <w:sz w:val="30"/>
          <w:szCs w:val="30"/>
        </w:rPr>
        <w:t>项目编号：</w:t>
      </w:r>
    </w:p>
    <w:p w14:paraId="298348CC">
      <w:pPr>
        <w:spacing w:line="267" w:lineRule="auto"/>
        <w:rPr>
          <w:rFonts w:ascii="Arial"/>
          <w:sz w:val="21"/>
        </w:rPr>
      </w:pPr>
    </w:p>
    <w:p w14:paraId="42846526">
      <w:pPr>
        <w:spacing w:line="267" w:lineRule="auto"/>
        <w:rPr>
          <w:rFonts w:ascii="Arial"/>
          <w:sz w:val="21"/>
        </w:rPr>
      </w:pPr>
    </w:p>
    <w:p w14:paraId="2E17F542">
      <w:pPr>
        <w:spacing w:line="267" w:lineRule="auto"/>
        <w:rPr>
          <w:rFonts w:ascii="Arial"/>
          <w:sz w:val="21"/>
        </w:rPr>
      </w:pPr>
    </w:p>
    <w:p w14:paraId="14FB617F">
      <w:pPr>
        <w:spacing w:line="268" w:lineRule="auto"/>
        <w:rPr>
          <w:rFonts w:ascii="Arial"/>
          <w:sz w:val="21"/>
        </w:rPr>
      </w:pPr>
    </w:p>
    <w:p w14:paraId="34D47FC8">
      <w:pPr>
        <w:pStyle w:val="5"/>
        <w:spacing w:before="98" w:line="221" w:lineRule="auto"/>
        <w:ind w:left="690"/>
        <w:rPr>
          <w:sz w:val="30"/>
          <w:szCs w:val="30"/>
        </w:rPr>
      </w:pPr>
      <w:r>
        <w:rPr>
          <w:spacing w:val="-3"/>
          <w:sz w:val="30"/>
          <w:szCs w:val="30"/>
        </w:rPr>
        <w:t>投标人名称：</w:t>
      </w:r>
    </w:p>
    <w:p w14:paraId="05FAC9BF">
      <w:pPr>
        <w:pStyle w:val="5"/>
        <w:spacing w:before="300" w:line="221" w:lineRule="auto"/>
        <w:ind w:left="690"/>
        <w:rPr>
          <w:sz w:val="30"/>
          <w:szCs w:val="30"/>
        </w:rPr>
      </w:pPr>
      <w:r>
        <w:rPr>
          <w:spacing w:val="-3"/>
          <w:sz w:val="30"/>
          <w:szCs w:val="30"/>
        </w:rPr>
        <w:t>投标人地址：</w:t>
      </w:r>
    </w:p>
    <w:p w14:paraId="1E5E7DF5">
      <w:pPr>
        <w:spacing w:line="268" w:lineRule="auto"/>
        <w:rPr>
          <w:rFonts w:ascii="Arial"/>
          <w:sz w:val="21"/>
        </w:rPr>
      </w:pPr>
    </w:p>
    <w:p w14:paraId="784EEA36">
      <w:pPr>
        <w:spacing w:line="269" w:lineRule="auto"/>
        <w:rPr>
          <w:rFonts w:ascii="Arial"/>
          <w:sz w:val="21"/>
        </w:rPr>
      </w:pPr>
    </w:p>
    <w:p w14:paraId="271037FB">
      <w:pPr>
        <w:spacing w:line="269" w:lineRule="auto"/>
        <w:rPr>
          <w:rFonts w:ascii="Arial"/>
          <w:sz w:val="21"/>
        </w:rPr>
      </w:pPr>
    </w:p>
    <w:p w14:paraId="0F2A119D">
      <w:pPr>
        <w:spacing w:line="269" w:lineRule="auto"/>
        <w:rPr>
          <w:rFonts w:ascii="Arial"/>
          <w:sz w:val="21"/>
        </w:rPr>
      </w:pPr>
    </w:p>
    <w:p w14:paraId="70EC1458">
      <w:pPr>
        <w:spacing w:line="269" w:lineRule="auto"/>
        <w:rPr>
          <w:rFonts w:ascii="Arial"/>
          <w:sz w:val="21"/>
        </w:rPr>
      </w:pPr>
    </w:p>
    <w:p w14:paraId="7F7642E6">
      <w:pPr>
        <w:spacing w:line="269" w:lineRule="auto"/>
        <w:rPr>
          <w:rFonts w:ascii="Arial"/>
          <w:sz w:val="21"/>
        </w:rPr>
      </w:pPr>
    </w:p>
    <w:p w14:paraId="143B5B3E">
      <w:pPr>
        <w:spacing w:line="269" w:lineRule="auto"/>
        <w:rPr>
          <w:rFonts w:ascii="Arial"/>
          <w:sz w:val="21"/>
        </w:rPr>
      </w:pPr>
    </w:p>
    <w:p w14:paraId="65EFB009">
      <w:pPr>
        <w:spacing w:line="269" w:lineRule="auto"/>
        <w:rPr>
          <w:rFonts w:ascii="Arial"/>
          <w:sz w:val="21"/>
        </w:rPr>
      </w:pPr>
    </w:p>
    <w:p w14:paraId="552D0F6F">
      <w:pPr>
        <w:pStyle w:val="5"/>
        <w:spacing w:before="98" w:line="220" w:lineRule="auto"/>
        <w:ind w:left="4024"/>
        <w:rPr>
          <w:sz w:val="30"/>
          <w:szCs w:val="30"/>
        </w:rPr>
      </w:pPr>
      <w:r>
        <w:rPr>
          <w:spacing w:val="-11"/>
          <w:sz w:val="30"/>
          <w:szCs w:val="30"/>
        </w:rPr>
        <w:t>年</w:t>
      </w:r>
      <w:r>
        <w:rPr>
          <w:spacing w:val="9"/>
          <w:sz w:val="30"/>
          <w:szCs w:val="30"/>
        </w:rPr>
        <w:t xml:space="preserve">  </w:t>
      </w:r>
      <w:r>
        <w:rPr>
          <w:spacing w:val="-11"/>
          <w:sz w:val="30"/>
          <w:szCs w:val="30"/>
        </w:rPr>
        <w:t>月</w:t>
      </w:r>
      <w:r>
        <w:rPr>
          <w:spacing w:val="32"/>
          <w:sz w:val="30"/>
          <w:szCs w:val="30"/>
        </w:rPr>
        <w:t xml:space="preserve">  </w:t>
      </w:r>
      <w:r>
        <w:rPr>
          <w:spacing w:val="-11"/>
          <w:sz w:val="30"/>
          <w:szCs w:val="30"/>
        </w:rPr>
        <w:t>日</w:t>
      </w:r>
    </w:p>
    <w:p w14:paraId="2A46E46C">
      <w:pPr>
        <w:spacing w:line="220" w:lineRule="auto"/>
        <w:rPr>
          <w:sz w:val="30"/>
          <w:szCs w:val="30"/>
        </w:rPr>
        <w:sectPr>
          <w:footerReference r:id="rId45" w:type="default"/>
          <w:pgSz w:w="11906" w:h="16839"/>
          <w:pgMar w:top="1108" w:right="1134" w:bottom="1214" w:left="1247" w:header="831" w:footer="977" w:gutter="0"/>
          <w:pgNumType w:fmt="decimal"/>
          <w:cols w:space="720" w:num="1"/>
        </w:sectPr>
      </w:pPr>
    </w:p>
    <w:p w14:paraId="68585349">
      <w:pPr>
        <w:pStyle w:val="5"/>
        <w:spacing w:before="57" w:line="228" w:lineRule="auto"/>
        <w:ind w:left="11"/>
        <w:rPr>
          <w:sz w:val="20"/>
          <w:szCs w:val="20"/>
        </w:rPr>
      </w:pPr>
      <w:r>
        <w:rPr>
          <w:b/>
          <w:bCs/>
          <w:spacing w:val="3"/>
          <w:sz w:val="20"/>
          <w:szCs w:val="20"/>
        </w:rPr>
        <w:t>投标文件（商务技术文件）</w:t>
      </w:r>
      <w:r>
        <w:rPr>
          <w:spacing w:val="-39"/>
          <w:sz w:val="20"/>
          <w:szCs w:val="20"/>
        </w:rPr>
        <w:t xml:space="preserve"> </w:t>
      </w:r>
      <w:r>
        <w:rPr>
          <w:b/>
          <w:bCs/>
          <w:spacing w:val="3"/>
          <w:sz w:val="20"/>
          <w:szCs w:val="20"/>
        </w:rPr>
        <w:t>目录：</w:t>
      </w:r>
    </w:p>
    <w:p w14:paraId="53C39977">
      <w:pPr>
        <w:spacing w:line="422" w:lineRule="auto"/>
        <w:rPr>
          <w:rFonts w:ascii="Arial"/>
          <w:sz w:val="21"/>
        </w:rPr>
      </w:pPr>
    </w:p>
    <w:p w14:paraId="1F6338E0">
      <w:pPr>
        <w:pStyle w:val="5"/>
        <w:spacing w:before="140" w:line="224" w:lineRule="auto"/>
        <w:ind w:left="3026"/>
        <w:rPr>
          <w:sz w:val="43"/>
          <w:szCs w:val="43"/>
        </w:rPr>
      </w:pPr>
      <w:r>
        <w:rPr>
          <w:spacing w:val="6"/>
          <w:sz w:val="43"/>
          <w:szCs w:val="43"/>
        </w:rPr>
        <w:t>商务技术文件目录</w:t>
      </w:r>
    </w:p>
    <w:p w14:paraId="6B3D55EE">
      <w:pPr>
        <w:spacing w:line="357" w:lineRule="auto"/>
        <w:rPr>
          <w:rFonts w:ascii="Arial"/>
          <w:sz w:val="21"/>
        </w:rPr>
      </w:pPr>
    </w:p>
    <w:p w14:paraId="01BD1576">
      <w:pPr>
        <w:pStyle w:val="5"/>
        <w:spacing w:before="65" w:line="228" w:lineRule="auto"/>
        <w:ind w:left="414"/>
        <w:rPr>
          <w:sz w:val="20"/>
          <w:szCs w:val="20"/>
        </w:rPr>
      </w:pPr>
      <w:r>
        <w:rPr>
          <w:rFonts w:ascii="Times New Roman" w:hAnsi="Times New Roman" w:eastAsia="Times New Roman" w:cs="Times New Roman"/>
          <w:b/>
          <w:bCs/>
          <w:spacing w:val="5"/>
          <w:sz w:val="20"/>
          <w:szCs w:val="20"/>
        </w:rPr>
        <w:t xml:space="preserve">3.1.  </w:t>
      </w:r>
      <w:r>
        <w:rPr>
          <w:b/>
          <w:bCs/>
          <w:spacing w:val="5"/>
          <w:sz w:val="20"/>
          <w:szCs w:val="20"/>
        </w:rPr>
        <w:t>商务资信文件</w:t>
      </w:r>
    </w:p>
    <w:p w14:paraId="6EA203F0">
      <w:pPr>
        <w:pStyle w:val="5"/>
        <w:spacing w:before="113" w:line="228" w:lineRule="auto"/>
        <w:ind w:left="414"/>
        <w:outlineLvl w:val="1"/>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6"/>
          <w:w w:val="101"/>
          <w:sz w:val="20"/>
          <w:szCs w:val="20"/>
        </w:rPr>
        <w:t xml:space="preserve"> </w:t>
      </w:r>
      <w:r>
        <w:rPr>
          <w:b/>
          <w:bCs/>
          <w:spacing w:val="4"/>
          <w:sz w:val="20"/>
          <w:szCs w:val="20"/>
        </w:rPr>
        <w:t>商务文件</w:t>
      </w:r>
    </w:p>
    <w:p w14:paraId="0D3F3DA5">
      <w:pPr>
        <w:pStyle w:val="5"/>
        <w:spacing w:before="81"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1</w:t>
      </w:r>
      <w:r>
        <w:rPr>
          <w:spacing w:val="9"/>
          <w:position w:val="1"/>
          <w:sz w:val="20"/>
          <w:szCs w:val="20"/>
        </w:rPr>
        <w:t>）无串通投标行为的承诺函…………………………………………………………………</w:t>
      </w:r>
    </w:p>
    <w:p w14:paraId="10651B2F">
      <w:pPr>
        <w:pStyle w:val="5"/>
        <w:spacing w:before="85" w:line="275" w:lineRule="exact"/>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）法定代表人（负责人）身份证明书………………………………………………………</w:t>
      </w:r>
    </w:p>
    <w:p w14:paraId="3521B1D9">
      <w:pPr>
        <w:pStyle w:val="5"/>
        <w:spacing w:before="85" w:line="296" w:lineRule="auto"/>
        <w:ind w:left="11" w:firstLine="427"/>
        <w:rPr>
          <w:sz w:val="20"/>
          <w:szCs w:val="20"/>
        </w:rPr>
      </w:pPr>
      <w:r>
        <w:rPr>
          <w:spacing w:val="9"/>
          <w:sz w:val="20"/>
          <w:szCs w:val="20"/>
        </w:rPr>
        <w:t>（</w:t>
      </w:r>
      <w:r>
        <w:rPr>
          <w:rFonts w:ascii="Times New Roman" w:hAnsi="Times New Roman" w:eastAsia="Times New Roman" w:cs="Times New Roman"/>
          <w:spacing w:val="9"/>
          <w:sz w:val="20"/>
          <w:szCs w:val="20"/>
        </w:rPr>
        <w:t>3</w:t>
      </w:r>
      <w:r>
        <w:rPr>
          <w:spacing w:val="9"/>
          <w:sz w:val="20"/>
          <w:szCs w:val="20"/>
        </w:rPr>
        <w:t>）法定代表人（负责人）授权委托书及委托代理人有效身份证件（正</w:t>
      </w:r>
      <w:r>
        <w:rPr>
          <w:spacing w:val="8"/>
          <w:sz w:val="20"/>
          <w:szCs w:val="20"/>
        </w:rPr>
        <w:t>反面原件）扫描件（委托代</w:t>
      </w:r>
      <w:r>
        <w:rPr>
          <w:spacing w:val="9"/>
          <w:sz w:val="20"/>
          <w:szCs w:val="20"/>
        </w:rPr>
        <w:t>理时）</w:t>
      </w:r>
      <w:r>
        <w:rPr>
          <w:spacing w:val="-68"/>
          <w:sz w:val="20"/>
          <w:szCs w:val="20"/>
        </w:rPr>
        <w:t xml:space="preserve"> </w:t>
      </w:r>
      <w:r>
        <w:rPr>
          <w:spacing w:val="9"/>
          <w:sz w:val="20"/>
          <w:szCs w:val="20"/>
        </w:rPr>
        <w:t>………………………………………………………………………………</w:t>
      </w:r>
      <w:r>
        <w:rPr>
          <w:spacing w:val="8"/>
          <w:sz w:val="20"/>
          <w:szCs w:val="20"/>
        </w:rPr>
        <w:t>…………………</w:t>
      </w:r>
    </w:p>
    <w:p w14:paraId="0F977AE9">
      <w:pPr>
        <w:pStyle w:val="5"/>
        <w:spacing w:before="110" w:line="228" w:lineRule="auto"/>
        <w:ind w:left="525"/>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5CC52AAD">
      <w:pPr>
        <w:pStyle w:val="5"/>
        <w:spacing w:before="113" w:line="228" w:lineRule="auto"/>
        <w:ind w:left="439"/>
        <w:rPr>
          <w:sz w:val="20"/>
          <w:szCs w:val="20"/>
        </w:rPr>
      </w:pPr>
      <w:r>
        <w:rPr>
          <w:spacing w:val="10"/>
          <w:sz w:val="20"/>
          <w:szCs w:val="20"/>
        </w:rPr>
        <w:t>（1）投标人同类项目成功案例（投标人同类项目实施情</w:t>
      </w:r>
      <w:r>
        <w:rPr>
          <w:spacing w:val="9"/>
          <w:sz w:val="20"/>
          <w:szCs w:val="20"/>
        </w:rPr>
        <w:t>况一览表、合同原件扫描件</w:t>
      </w:r>
      <w:r>
        <w:rPr>
          <w:spacing w:val="-5"/>
          <w:sz w:val="20"/>
          <w:szCs w:val="20"/>
        </w:rPr>
        <w:t>）（</w:t>
      </w:r>
      <w:r>
        <w:rPr>
          <w:spacing w:val="9"/>
          <w:sz w:val="20"/>
          <w:szCs w:val="20"/>
        </w:rPr>
        <w:t>如有）</w:t>
      </w:r>
      <w:r>
        <w:rPr>
          <w:spacing w:val="-68"/>
          <w:sz w:val="20"/>
          <w:szCs w:val="20"/>
        </w:rPr>
        <w:t xml:space="preserve"> </w:t>
      </w:r>
      <w:r>
        <w:rPr>
          <w:spacing w:val="9"/>
          <w:sz w:val="20"/>
          <w:szCs w:val="20"/>
        </w:rPr>
        <w:t>…</w:t>
      </w:r>
    </w:p>
    <w:p w14:paraId="67EC7BB7">
      <w:pPr>
        <w:pStyle w:val="5"/>
        <w:spacing w:before="82" w:line="274" w:lineRule="exact"/>
        <w:ind w:left="42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）投标人认为必要提供的声明及文件资料（如有）</w:t>
      </w:r>
      <w:r>
        <w:rPr>
          <w:spacing w:val="-49"/>
          <w:position w:val="1"/>
          <w:sz w:val="20"/>
          <w:szCs w:val="20"/>
        </w:rPr>
        <w:t xml:space="preserve"> </w:t>
      </w:r>
      <w:r>
        <w:rPr>
          <w:spacing w:val="8"/>
          <w:position w:val="1"/>
          <w:sz w:val="20"/>
          <w:szCs w:val="20"/>
        </w:rPr>
        <w:t>……………………………………</w:t>
      </w:r>
    </w:p>
    <w:p w14:paraId="47F73445">
      <w:pPr>
        <w:pStyle w:val="5"/>
        <w:spacing w:before="117" w:line="228" w:lineRule="auto"/>
        <w:ind w:left="414"/>
        <w:rPr>
          <w:sz w:val="20"/>
          <w:szCs w:val="20"/>
        </w:rPr>
      </w:pPr>
      <w:r>
        <w:rPr>
          <w:rFonts w:ascii="Times New Roman" w:hAnsi="Times New Roman" w:eastAsia="Times New Roman" w:cs="Times New Roman"/>
          <w:b/>
          <w:bCs/>
          <w:spacing w:val="5"/>
          <w:sz w:val="20"/>
          <w:szCs w:val="20"/>
        </w:rPr>
        <w:t xml:space="preserve">3.2.  </w:t>
      </w:r>
      <w:r>
        <w:rPr>
          <w:b/>
          <w:bCs/>
          <w:spacing w:val="5"/>
          <w:sz w:val="20"/>
          <w:szCs w:val="20"/>
        </w:rPr>
        <w:t>技术文件</w:t>
      </w:r>
    </w:p>
    <w:p w14:paraId="42F95B9C">
      <w:pPr>
        <w:pStyle w:val="5"/>
        <w:spacing w:before="113" w:line="228" w:lineRule="auto"/>
        <w:ind w:left="439"/>
        <w:rPr>
          <w:sz w:val="20"/>
          <w:szCs w:val="20"/>
        </w:rPr>
      </w:pPr>
      <w:r>
        <w:rPr>
          <w:spacing w:val="9"/>
          <w:sz w:val="20"/>
          <w:szCs w:val="20"/>
        </w:rPr>
        <w:t>（1）</w:t>
      </w:r>
      <w:r>
        <w:rPr>
          <w:rFonts w:hint="eastAsia"/>
          <w:spacing w:val="9"/>
          <w:sz w:val="20"/>
          <w:szCs w:val="20"/>
          <w:lang w:eastAsia="zh-CN"/>
        </w:rPr>
        <w:t>商务</w:t>
      </w:r>
      <w:r>
        <w:rPr>
          <w:spacing w:val="9"/>
          <w:sz w:val="20"/>
          <w:szCs w:val="20"/>
        </w:rPr>
        <w:t>响应表………………………………………………………………………………</w:t>
      </w:r>
    </w:p>
    <w:p w14:paraId="63E1B420">
      <w:pPr>
        <w:pStyle w:val="5"/>
        <w:spacing w:before="117" w:line="229" w:lineRule="auto"/>
        <w:ind w:left="439"/>
        <w:rPr>
          <w:sz w:val="20"/>
          <w:szCs w:val="20"/>
        </w:rPr>
      </w:pPr>
      <w:r>
        <w:rPr>
          <w:spacing w:val="9"/>
          <w:position w:val="1"/>
          <w:sz w:val="20"/>
          <w:szCs w:val="20"/>
        </w:rPr>
        <w:t>（</w:t>
      </w:r>
      <w:r>
        <w:rPr>
          <w:rFonts w:ascii="Times New Roman" w:hAnsi="Times New Roman" w:eastAsia="Times New Roman" w:cs="Times New Roman"/>
          <w:spacing w:val="9"/>
          <w:position w:val="1"/>
          <w:sz w:val="20"/>
          <w:szCs w:val="20"/>
        </w:rPr>
        <w:t>2</w:t>
      </w:r>
      <w:r>
        <w:rPr>
          <w:spacing w:val="9"/>
          <w:position w:val="1"/>
          <w:sz w:val="20"/>
          <w:szCs w:val="20"/>
        </w:rPr>
        <w:t>）</w:t>
      </w:r>
      <w:r>
        <w:rPr>
          <w:spacing w:val="9"/>
          <w:sz w:val="20"/>
          <w:szCs w:val="20"/>
        </w:rPr>
        <w:t>项目实施方案……………………………………………………………………………</w:t>
      </w:r>
    </w:p>
    <w:p w14:paraId="6F03A871">
      <w:pPr>
        <w:pStyle w:val="5"/>
        <w:spacing w:before="112" w:line="229" w:lineRule="auto"/>
        <w:ind w:left="439"/>
        <w:rPr>
          <w:sz w:val="20"/>
          <w:szCs w:val="20"/>
        </w:rPr>
      </w:pPr>
      <w:r>
        <w:rPr>
          <w:spacing w:val="9"/>
          <w:sz w:val="20"/>
          <w:szCs w:val="20"/>
        </w:rPr>
        <w:t>（</w:t>
      </w:r>
      <w:r>
        <w:rPr>
          <w:rFonts w:hint="eastAsia"/>
          <w:spacing w:val="9"/>
          <w:sz w:val="20"/>
          <w:szCs w:val="20"/>
          <w:lang w:val="en-US" w:eastAsia="zh-CN"/>
        </w:rPr>
        <w:t>3</w:t>
      </w:r>
      <w:r>
        <w:rPr>
          <w:spacing w:val="9"/>
          <w:sz w:val="20"/>
          <w:szCs w:val="20"/>
        </w:rPr>
        <w:t>）项目实施人员一览表……………………………………………………………………</w:t>
      </w:r>
    </w:p>
    <w:p w14:paraId="6EC3C487">
      <w:pPr>
        <w:pStyle w:val="5"/>
        <w:spacing w:before="111" w:line="228" w:lineRule="auto"/>
        <w:ind w:left="439"/>
        <w:rPr>
          <w:sz w:val="20"/>
          <w:szCs w:val="20"/>
        </w:rPr>
      </w:pPr>
      <w:r>
        <w:rPr>
          <w:spacing w:val="9"/>
          <w:sz w:val="20"/>
          <w:szCs w:val="20"/>
        </w:rPr>
        <w:t>（</w:t>
      </w:r>
      <w:r>
        <w:rPr>
          <w:rFonts w:hint="eastAsia"/>
          <w:spacing w:val="9"/>
          <w:sz w:val="20"/>
          <w:szCs w:val="20"/>
          <w:lang w:val="en-US" w:eastAsia="zh-CN"/>
        </w:rPr>
        <w:t>4</w:t>
      </w:r>
      <w:r>
        <w:rPr>
          <w:spacing w:val="9"/>
          <w:sz w:val="20"/>
          <w:szCs w:val="20"/>
        </w:rPr>
        <w:t>）服务方案及承诺书………………………………………………………………………</w:t>
      </w:r>
    </w:p>
    <w:p w14:paraId="47CFF631">
      <w:pPr>
        <w:pStyle w:val="5"/>
        <w:spacing w:before="113" w:line="228" w:lineRule="auto"/>
        <w:ind w:left="439"/>
        <w:rPr>
          <w:sz w:val="20"/>
          <w:szCs w:val="20"/>
        </w:rPr>
      </w:pPr>
      <w:r>
        <w:rPr>
          <w:spacing w:val="8"/>
          <w:sz w:val="20"/>
          <w:szCs w:val="20"/>
        </w:rPr>
        <w:t>（</w:t>
      </w:r>
      <w:r>
        <w:rPr>
          <w:rFonts w:hint="eastAsia"/>
          <w:spacing w:val="8"/>
          <w:sz w:val="20"/>
          <w:szCs w:val="20"/>
          <w:lang w:val="en-US" w:eastAsia="zh-CN"/>
        </w:rPr>
        <w:t>5</w:t>
      </w:r>
      <w:r>
        <w:rPr>
          <w:spacing w:val="8"/>
          <w:sz w:val="20"/>
          <w:szCs w:val="20"/>
        </w:rPr>
        <w:t>）投标人对本项目的合理化建议和改进措施（如有，格式自拟）</w:t>
      </w:r>
      <w:r>
        <w:rPr>
          <w:spacing w:val="-52"/>
          <w:sz w:val="20"/>
          <w:szCs w:val="20"/>
        </w:rPr>
        <w:t xml:space="preserve"> </w:t>
      </w:r>
      <w:r>
        <w:rPr>
          <w:spacing w:val="8"/>
          <w:sz w:val="20"/>
          <w:szCs w:val="20"/>
        </w:rPr>
        <w:t>……………………</w:t>
      </w:r>
    </w:p>
    <w:p w14:paraId="62D437DD">
      <w:pPr>
        <w:pStyle w:val="5"/>
        <w:spacing w:before="113" w:line="228" w:lineRule="auto"/>
        <w:ind w:left="439"/>
        <w:rPr>
          <w:sz w:val="20"/>
          <w:szCs w:val="20"/>
        </w:rPr>
      </w:pPr>
      <w:r>
        <w:rPr>
          <w:spacing w:val="8"/>
          <w:sz w:val="20"/>
          <w:szCs w:val="20"/>
        </w:rPr>
        <w:t>（</w:t>
      </w:r>
      <w:r>
        <w:rPr>
          <w:rFonts w:hint="eastAsia"/>
          <w:spacing w:val="8"/>
          <w:sz w:val="20"/>
          <w:szCs w:val="20"/>
          <w:lang w:val="en-US" w:eastAsia="zh-CN"/>
        </w:rPr>
        <w:t>6</w:t>
      </w:r>
      <w:r>
        <w:rPr>
          <w:spacing w:val="8"/>
          <w:sz w:val="20"/>
          <w:szCs w:val="20"/>
        </w:rPr>
        <w:t>）投标人需要说明的其他文件和说明（如有，格式自拟）</w:t>
      </w:r>
      <w:r>
        <w:rPr>
          <w:spacing w:val="-52"/>
          <w:sz w:val="20"/>
          <w:szCs w:val="20"/>
        </w:rPr>
        <w:t xml:space="preserve"> </w:t>
      </w:r>
      <w:r>
        <w:rPr>
          <w:spacing w:val="8"/>
          <w:sz w:val="20"/>
          <w:szCs w:val="20"/>
        </w:rPr>
        <w:t>……………………………</w:t>
      </w:r>
    </w:p>
    <w:p w14:paraId="59BCF64D">
      <w:pPr>
        <w:spacing w:line="275" w:lineRule="auto"/>
        <w:rPr>
          <w:rFonts w:ascii="Arial"/>
          <w:sz w:val="21"/>
        </w:rPr>
      </w:pPr>
    </w:p>
    <w:p w14:paraId="78635059">
      <w:pPr>
        <w:spacing w:line="275" w:lineRule="auto"/>
        <w:rPr>
          <w:rFonts w:ascii="Arial"/>
          <w:sz w:val="21"/>
        </w:rPr>
      </w:pPr>
    </w:p>
    <w:p w14:paraId="3BCADBBD">
      <w:pPr>
        <w:spacing w:line="275" w:lineRule="auto"/>
        <w:rPr>
          <w:rFonts w:ascii="Arial"/>
          <w:sz w:val="21"/>
        </w:rPr>
      </w:pPr>
    </w:p>
    <w:p w14:paraId="6AC3C51F">
      <w:pPr>
        <w:pStyle w:val="5"/>
        <w:spacing w:before="66" w:line="228" w:lineRule="auto"/>
        <w:ind w:left="9"/>
        <w:outlineLvl w:val="1"/>
        <w:rPr>
          <w:sz w:val="20"/>
          <w:szCs w:val="20"/>
        </w:rPr>
      </w:pPr>
      <w:r>
        <w:rPr>
          <w:b/>
          <w:bCs/>
          <w:spacing w:val="7"/>
          <w:sz w:val="20"/>
          <w:szCs w:val="20"/>
        </w:rPr>
        <w:t>注：</w:t>
      </w:r>
      <w:r>
        <w:rPr>
          <w:spacing w:val="-58"/>
          <w:sz w:val="20"/>
          <w:szCs w:val="20"/>
        </w:rPr>
        <w:t xml:space="preserve"> </w:t>
      </w:r>
      <w:r>
        <w:rPr>
          <w:b/>
          <w:bCs/>
          <w:spacing w:val="7"/>
          <w:sz w:val="20"/>
          <w:szCs w:val="20"/>
        </w:rPr>
        <w:t>以上目录是基本格式要求，各投标人可根据自身情况进一步向下增加内容或细化。</w:t>
      </w:r>
    </w:p>
    <w:p w14:paraId="46754610">
      <w:pPr>
        <w:spacing w:line="228" w:lineRule="auto"/>
        <w:rPr>
          <w:sz w:val="20"/>
          <w:szCs w:val="20"/>
        </w:rPr>
        <w:sectPr>
          <w:footerReference r:id="rId46" w:type="default"/>
          <w:pgSz w:w="11906" w:h="16839"/>
          <w:pgMar w:top="1108" w:right="1134" w:bottom="1214" w:left="1247" w:header="831" w:footer="977" w:gutter="0"/>
          <w:pgNumType w:fmt="decimal"/>
          <w:cols w:space="720" w:num="1"/>
        </w:sectPr>
      </w:pPr>
    </w:p>
    <w:p w14:paraId="56F0C7D0">
      <w:pPr>
        <w:pStyle w:val="5"/>
        <w:spacing w:before="177" w:line="228" w:lineRule="auto"/>
        <w:ind w:left="4"/>
        <w:rPr>
          <w:sz w:val="20"/>
          <w:szCs w:val="20"/>
        </w:rPr>
      </w:pPr>
      <w:r>
        <w:rPr>
          <w:rFonts w:ascii="Times New Roman" w:hAnsi="Times New Roman" w:eastAsia="Times New Roman" w:cs="Times New Roman"/>
          <w:b/>
          <w:bCs/>
          <w:spacing w:val="4"/>
          <w:sz w:val="20"/>
          <w:szCs w:val="20"/>
        </w:rPr>
        <w:t>3.1.1</w:t>
      </w:r>
      <w:r>
        <w:rPr>
          <w:rFonts w:ascii="Times New Roman" w:hAnsi="Times New Roman" w:eastAsia="Times New Roman" w:cs="Times New Roman"/>
          <w:b/>
          <w:bCs/>
          <w:spacing w:val="14"/>
          <w:sz w:val="20"/>
          <w:szCs w:val="20"/>
        </w:rPr>
        <w:t xml:space="preserve"> </w:t>
      </w:r>
      <w:r>
        <w:rPr>
          <w:b/>
          <w:bCs/>
          <w:spacing w:val="4"/>
          <w:sz w:val="20"/>
          <w:szCs w:val="20"/>
        </w:rPr>
        <w:t>商务文件</w:t>
      </w:r>
    </w:p>
    <w:p w14:paraId="113E9D53">
      <w:pPr>
        <w:pStyle w:val="5"/>
        <w:spacing w:before="113" w:line="274" w:lineRule="exact"/>
        <w:ind w:left="19"/>
        <w:rPr>
          <w:sz w:val="20"/>
          <w:szCs w:val="20"/>
        </w:rPr>
      </w:pPr>
      <w:r>
        <w:rPr>
          <w:spacing w:val="7"/>
          <w:position w:val="1"/>
          <w:sz w:val="20"/>
          <w:szCs w:val="20"/>
        </w:rPr>
        <w:t>（</w:t>
      </w:r>
      <w:r>
        <w:rPr>
          <w:rFonts w:ascii="Times New Roman" w:hAnsi="Times New Roman" w:eastAsia="Times New Roman" w:cs="Times New Roman"/>
          <w:spacing w:val="7"/>
          <w:position w:val="1"/>
          <w:sz w:val="20"/>
          <w:szCs w:val="20"/>
        </w:rPr>
        <w:t>1</w:t>
      </w:r>
      <w:r>
        <w:rPr>
          <w:spacing w:val="7"/>
          <w:position w:val="1"/>
          <w:sz w:val="20"/>
          <w:szCs w:val="20"/>
        </w:rPr>
        <w:t>）无串通投标行为的承诺函格式：</w:t>
      </w:r>
    </w:p>
    <w:p w14:paraId="1564B0EE">
      <w:pPr>
        <w:pStyle w:val="5"/>
        <w:spacing w:before="163" w:line="220" w:lineRule="auto"/>
        <w:ind w:left="3483"/>
        <w:rPr>
          <w:sz w:val="30"/>
          <w:szCs w:val="30"/>
        </w:rPr>
      </w:pPr>
      <w:r>
        <w:rPr>
          <w:b/>
          <w:bCs/>
          <w:spacing w:val="-4"/>
          <w:sz w:val="30"/>
          <w:szCs w:val="30"/>
        </w:rPr>
        <w:t>一、无串标行为承诺函</w:t>
      </w:r>
    </w:p>
    <w:p w14:paraId="44ED6654">
      <w:pPr>
        <w:pStyle w:val="5"/>
        <w:spacing w:before="153" w:line="225" w:lineRule="auto"/>
        <w:ind w:left="1937"/>
      </w:pPr>
      <w:r>
        <w:rPr>
          <w:b/>
          <w:bCs/>
          <w:spacing w:val="6"/>
        </w:rPr>
        <w:t>投标人参加本项目无围标串标行为的承诺函</w:t>
      </w:r>
    </w:p>
    <w:p w14:paraId="3C3038A4">
      <w:pPr>
        <w:pStyle w:val="5"/>
        <w:spacing w:before="142" w:line="228" w:lineRule="auto"/>
        <w:ind w:left="12"/>
        <w:rPr>
          <w:sz w:val="20"/>
          <w:szCs w:val="20"/>
        </w:rPr>
      </w:pPr>
      <w:r>
        <w:rPr>
          <w:b/>
          <w:bCs/>
          <w:spacing w:val="7"/>
          <w:sz w:val="20"/>
          <w:szCs w:val="20"/>
        </w:rPr>
        <w:t>一、我方承诺无下列相互串通投标的情形：</w:t>
      </w:r>
    </w:p>
    <w:p w14:paraId="5DEA6979">
      <w:pPr>
        <w:pStyle w:val="5"/>
        <w:spacing w:before="280" w:line="228" w:lineRule="auto"/>
        <w:ind w:left="435"/>
        <w:rPr>
          <w:sz w:val="20"/>
          <w:szCs w:val="20"/>
        </w:rPr>
      </w:pPr>
      <w:r>
        <w:rPr>
          <w:spacing w:val="8"/>
          <w:sz w:val="20"/>
          <w:szCs w:val="20"/>
        </w:rPr>
        <w:t>1.不同投标人的投标文件由同一单位或者个人编制；或者不同投标人报名的</w:t>
      </w:r>
      <w:r>
        <w:rPr>
          <w:spacing w:val="-13"/>
          <w:sz w:val="20"/>
          <w:szCs w:val="20"/>
        </w:rPr>
        <w:t xml:space="preserve"> </w:t>
      </w:r>
      <w:r>
        <w:rPr>
          <w:sz w:val="20"/>
          <w:szCs w:val="20"/>
        </w:rPr>
        <w:t>IP</w:t>
      </w:r>
      <w:r>
        <w:rPr>
          <w:spacing w:val="-38"/>
          <w:sz w:val="20"/>
          <w:szCs w:val="20"/>
        </w:rPr>
        <w:t xml:space="preserve"> </w:t>
      </w:r>
      <w:r>
        <w:rPr>
          <w:spacing w:val="8"/>
          <w:sz w:val="20"/>
          <w:szCs w:val="20"/>
        </w:rPr>
        <w:t>地址一致的；</w:t>
      </w:r>
    </w:p>
    <w:p w14:paraId="7C5C2273">
      <w:pPr>
        <w:pStyle w:val="5"/>
        <w:spacing w:before="281" w:line="228" w:lineRule="auto"/>
        <w:ind w:left="422"/>
        <w:rPr>
          <w:sz w:val="20"/>
          <w:szCs w:val="20"/>
        </w:rPr>
      </w:pPr>
      <w:r>
        <w:rPr>
          <w:spacing w:val="8"/>
          <w:sz w:val="20"/>
          <w:szCs w:val="20"/>
        </w:rPr>
        <w:t>2.不同投标人委托同一单位或者个人办理投标事宜；</w:t>
      </w:r>
    </w:p>
    <w:p w14:paraId="513002F7">
      <w:pPr>
        <w:pStyle w:val="5"/>
        <w:spacing w:before="281" w:line="228" w:lineRule="auto"/>
        <w:ind w:left="423"/>
        <w:rPr>
          <w:sz w:val="20"/>
          <w:szCs w:val="20"/>
        </w:rPr>
      </w:pPr>
      <w:r>
        <w:rPr>
          <w:spacing w:val="9"/>
          <w:sz w:val="20"/>
          <w:szCs w:val="20"/>
        </w:rPr>
        <w:t>3.不同的投标人的投标文件载明的项目管</w:t>
      </w:r>
      <w:r>
        <w:rPr>
          <w:rFonts w:hint="eastAsia"/>
          <w:spacing w:val="9"/>
          <w:sz w:val="20"/>
          <w:szCs w:val="20"/>
          <w:lang w:eastAsia="zh-CN"/>
        </w:rPr>
        <w:t>理人</w:t>
      </w:r>
      <w:r>
        <w:rPr>
          <w:spacing w:val="8"/>
          <w:sz w:val="20"/>
          <w:szCs w:val="20"/>
        </w:rPr>
        <w:t>员为同一个人；</w:t>
      </w:r>
    </w:p>
    <w:p w14:paraId="4BD6D5B4">
      <w:pPr>
        <w:pStyle w:val="5"/>
        <w:spacing w:before="281" w:line="227" w:lineRule="auto"/>
        <w:ind w:left="418"/>
        <w:rPr>
          <w:sz w:val="20"/>
          <w:szCs w:val="20"/>
        </w:rPr>
      </w:pPr>
      <w:r>
        <w:rPr>
          <w:spacing w:val="9"/>
          <w:sz w:val="20"/>
          <w:szCs w:val="20"/>
        </w:rPr>
        <w:t>4.不同投标人的投标文件异常一致或者投标报价呈规律性差异；</w:t>
      </w:r>
    </w:p>
    <w:p w14:paraId="64F47A22">
      <w:pPr>
        <w:pStyle w:val="5"/>
        <w:spacing w:before="285" w:line="228" w:lineRule="auto"/>
        <w:ind w:left="423"/>
        <w:rPr>
          <w:sz w:val="20"/>
          <w:szCs w:val="20"/>
        </w:rPr>
      </w:pPr>
      <w:r>
        <w:rPr>
          <w:spacing w:val="8"/>
          <w:sz w:val="20"/>
          <w:szCs w:val="20"/>
        </w:rPr>
        <w:t>5.不同投标人的投标文件相互混装；</w:t>
      </w:r>
    </w:p>
    <w:p w14:paraId="3835AF39">
      <w:pPr>
        <w:pStyle w:val="5"/>
        <w:spacing w:before="281" w:line="228" w:lineRule="auto"/>
        <w:ind w:left="421"/>
        <w:rPr>
          <w:sz w:val="20"/>
          <w:szCs w:val="20"/>
        </w:rPr>
      </w:pPr>
      <w:r>
        <w:rPr>
          <w:spacing w:val="9"/>
          <w:sz w:val="20"/>
          <w:szCs w:val="20"/>
        </w:rPr>
        <w:t>6.不同投标人的投标保证金从同一单位或者个人</w:t>
      </w:r>
      <w:r>
        <w:rPr>
          <w:spacing w:val="8"/>
          <w:sz w:val="20"/>
          <w:szCs w:val="20"/>
        </w:rPr>
        <w:t>账户转出。</w:t>
      </w:r>
    </w:p>
    <w:p w14:paraId="1159AA38">
      <w:pPr>
        <w:pStyle w:val="5"/>
        <w:spacing w:before="281" w:line="228" w:lineRule="auto"/>
        <w:ind w:left="12"/>
        <w:rPr>
          <w:sz w:val="20"/>
          <w:szCs w:val="20"/>
        </w:rPr>
      </w:pPr>
      <w:r>
        <w:rPr>
          <w:b/>
          <w:bCs/>
          <w:spacing w:val="7"/>
          <w:sz w:val="20"/>
          <w:szCs w:val="20"/>
        </w:rPr>
        <w:t>二、我方承诺无下列恶意串通的情形：</w:t>
      </w:r>
    </w:p>
    <w:p w14:paraId="2BFBC0EA">
      <w:pPr>
        <w:pStyle w:val="5"/>
        <w:spacing w:before="280" w:line="304" w:lineRule="auto"/>
        <w:ind w:left="11" w:right="84" w:firstLine="423"/>
        <w:rPr>
          <w:sz w:val="20"/>
          <w:szCs w:val="20"/>
        </w:rPr>
      </w:pPr>
      <w:r>
        <w:rPr>
          <w:spacing w:val="9"/>
          <w:sz w:val="20"/>
          <w:szCs w:val="20"/>
        </w:rPr>
        <w:t>1.投标人直接或者间接从采购人或者采购代理机构处获得其他投标人的相关信息并修改其投标文件</w:t>
      </w:r>
      <w:r>
        <w:rPr>
          <w:spacing w:val="6"/>
          <w:sz w:val="20"/>
          <w:szCs w:val="20"/>
        </w:rPr>
        <w:t>或者投标文件；</w:t>
      </w:r>
    </w:p>
    <w:p w14:paraId="312CEB4E">
      <w:pPr>
        <w:pStyle w:val="5"/>
        <w:spacing w:before="280" w:line="228" w:lineRule="auto"/>
        <w:ind w:left="422"/>
        <w:rPr>
          <w:sz w:val="20"/>
          <w:szCs w:val="20"/>
        </w:rPr>
      </w:pPr>
      <w:r>
        <w:rPr>
          <w:spacing w:val="9"/>
          <w:sz w:val="20"/>
          <w:szCs w:val="20"/>
        </w:rPr>
        <w:t>2.投标人按照采购人或者采购代理机构的授意撤换、修改投标文件或者投标文件；</w:t>
      </w:r>
    </w:p>
    <w:p w14:paraId="3850B7FF">
      <w:pPr>
        <w:pStyle w:val="5"/>
        <w:spacing w:before="281" w:line="227" w:lineRule="auto"/>
        <w:ind w:left="423"/>
        <w:rPr>
          <w:sz w:val="20"/>
          <w:szCs w:val="20"/>
        </w:rPr>
      </w:pPr>
      <w:r>
        <w:rPr>
          <w:spacing w:val="9"/>
          <w:sz w:val="20"/>
          <w:szCs w:val="20"/>
        </w:rPr>
        <w:t>3.投标人之间协商报价、技术方案等投标文件或者投标文件的实质性内容；</w:t>
      </w:r>
    </w:p>
    <w:p w14:paraId="0CF404DD">
      <w:pPr>
        <w:pStyle w:val="5"/>
        <w:spacing w:before="282" w:line="228" w:lineRule="auto"/>
        <w:ind w:left="418"/>
        <w:rPr>
          <w:sz w:val="20"/>
          <w:szCs w:val="20"/>
        </w:rPr>
      </w:pPr>
      <w:r>
        <w:rPr>
          <w:spacing w:val="9"/>
          <w:sz w:val="20"/>
          <w:szCs w:val="20"/>
        </w:rPr>
        <w:t>4.属于同一集团、协会、商会等组织成员的投标人按照该组织要求协同参加政府采购活动；</w:t>
      </w:r>
    </w:p>
    <w:p w14:paraId="387F89E3">
      <w:pPr>
        <w:pStyle w:val="5"/>
        <w:spacing w:before="283" w:line="302" w:lineRule="auto"/>
        <w:ind w:left="8" w:right="84" w:firstLine="415"/>
        <w:rPr>
          <w:sz w:val="20"/>
          <w:szCs w:val="20"/>
        </w:rPr>
      </w:pPr>
      <w:r>
        <w:rPr>
          <w:spacing w:val="10"/>
          <w:sz w:val="20"/>
          <w:szCs w:val="20"/>
        </w:rPr>
        <w:t>5.投标人之间事先约定一致抬高或者压低</w:t>
      </w:r>
      <w:r>
        <w:rPr>
          <w:spacing w:val="9"/>
          <w:sz w:val="20"/>
          <w:szCs w:val="20"/>
        </w:rPr>
        <w:t>投标报价，或者在招标项目中事先约定轮流以高价位或者低价位中标，或者事先约定由某一特定投标人中标，然后再参加投标；</w:t>
      </w:r>
    </w:p>
    <w:p w14:paraId="015B7E5B">
      <w:pPr>
        <w:pStyle w:val="5"/>
        <w:spacing w:before="282" w:line="228" w:lineRule="auto"/>
        <w:ind w:left="421"/>
        <w:rPr>
          <w:sz w:val="20"/>
          <w:szCs w:val="20"/>
        </w:rPr>
      </w:pPr>
      <w:r>
        <w:rPr>
          <w:spacing w:val="9"/>
          <w:sz w:val="20"/>
          <w:szCs w:val="20"/>
        </w:rPr>
        <w:t>6.投标人之间商定部分投标人放弃参加政府采购活动或者放弃中</w:t>
      </w:r>
      <w:r>
        <w:rPr>
          <w:spacing w:val="8"/>
          <w:sz w:val="20"/>
          <w:szCs w:val="20"/>
        </w:rPr>
        <w:t>标；</w:t>
      </w:r>
    </w:p>
    <w:p w14:paraId="2ED5504B">
      <w:pPr>
        <w:pStyle w:val="5"/>
        <w:spacing w:before="281" w:line="303" w:lineRule="auto"/>
        <w:ind w:left="11" w:right="84" w:firstLine="412"/>
        <w:rPr>
          <w:sz w:val="20"/>
          <w:szCs w:val="20"/>
        </w:rPr>
      </w:pPr>
      <w:r>
        <w:rPr>
          <w:spacing w:val="9"/>
          <w:sz w:val="20"/>
          <w:szCs w:val="20"/>
        </w:rPr>
        <w:t>7.投标人与采购人或者采购代理机构之间、投标人相互之间，为谋求特定投标人中标或者排斥其他</w:t>
      </w:r>
      <w:r>
        <w:rPr>
          <w:spacing w:val="7"/>
          <w:sz w:val="20"/>
          <w:szCs w:val="20"/>
        </w:rPr>
        <w:t>投标人的其他串通行为。</w:t>
      </w:r>
    </w:p>
    <w:p w14:paraId="638B48DF">
      <w:pPr>
        <w:pStyle w:val="5"/>
        <w:spacing w:before="283" w:line="378" w:lineRule="auto"/>
        <w:ind w:left="8" w:right="51" w:firstLine="434"/>
        <w:rPr>
          <w:sz w:val="20"/>
          <w:szCs w:val="20"/>
        </w:rPr>
      </w:pPr>
      <w:r>
        <w:rPr>
          <w:b/>
          <w:bCs/>
          <w:spacing w:val="8"/>
          <w:sz w:val="20"/>
          <w:szCs w:val="20"/>
        </w:rPr>
        <w:t>以上情形一经核查属实，我方愿意承担一切后果，并不再寻求任何旨在减轻或者免除法</w:t>
      </w:r>
      <w:r>
        <w:rPr>
          <w:b/>
          <w:bCs/>
          <w:spacing w:val="7"/>
          <w:sz w:val="20"/>
          <w:szCs w:val="20"/>
        </w:rPr>
        <w:t>律责任的辩</w:t>
      </w:r>
      <w:r>
        <w:rPr>
          <w:b/>
          <w:bCs/>
          <w:spacing w:val="-2"/>
          <w:sz w:val="20"/>
          <w:szCs w:val="20"/>
        </w:rPr>
        <w:t>解。</w:t>
      </w:r>
    </w:p>
    <w:p w14:paraId="65D1FCFB">
      <w:pPr>
        <w:pStyle w:val="5"/>
        <w:spacing w:before="46" w:line="228" w:lineRule="auto"/>
        <w:ind w:left="411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4BEA9F84">
      <w:pPr>
        <w:spacing w:line="274" w:lineRule="auto"/>
        <w:rPr>
          <w:rFonts w:ascii="Arial"/>
          <w:sz w:val="21"/>
        </w:rPr>
      </w:pPr>
    </w:p>
    <w:p w14:paraId="2334FF15">
      <w:pPr>
        <w:spacing w:line="275" w:lineRule="auto"/>
        <w:rPr>
          <w:rFonts w:ascii="Arial"/>
          <w:sz w:val="21"/>
        </w:rPr>
      </w:pPr>
    </w:p>
    <w:p w14:paraId="4466AD7C">
      <w:pPr>
        <w:pStyle w:val="5"/>
        <w:spacing w:before="66" w:line="228" w:lineRule="auto"/>
        <w:ind w:left="5293"/>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3D8582A2">
      <w:pPr>
        <w:spacing w:line="228" w:lineRule="auto"/>
        <w:rPr>
          <w:sz w:val="20"/>
          <w:szCs w:val="20"/>
        </w:rPr>
        <w:sectPr>
          <w:footerReference r:id="rId47" w:type="default"/>
          <w:pgSz w:w="11906" w:h="16839"/>
          <w:pgMar w:top="1108" w:right="1134" w:bottom="1214" w:left="1247" w:header="831" w:footer="977" w:gutter="0"/>
          <w:pgNumType w:fmt="decimal"/>
          <w:cols w:space="720" w:num="1"/>
        </w:sectPr>
      </w:pPr>
    </w:p>
    <w:p w14:paraId="424DF61A">
      <w:pPr>
        <w:pStyle w:val="5"/>
        <w:spacing w:before="207" w:line="229" w:lineRule="auto"/>
        <w:ind w:left="18"/>
        <w:rPr>
          <w:sz w:val="19"/>
          <w:szCs w:val="19"/>
        </w:rPr>
      </w:pPr>
      <w:r>
        <w:rPr>
          <w:b/>
          <w:bCs/>
          <w:spacing w:val="6"/>
          <w:sz w:val="19"/>
          <w:szCs w:val="19"/>
        </w:rPr>
        <w:t>（2）法定代表人身份证明格式：</w:t>
      </w:r>
    </w:p>
    <w:p w14:paraId="6C82D8C3">
      <w:pPr>
        <w:pStyle w:val="5"/>
        <w:spacing w:before="71" w:line="225" w:lineRule="auto"/>
        <w:ind w:left="3170"/>
      </w:pPr>
      <w:r>
        <w:rPr>
          <w:b/>
          <w:bCs/>
          <w:spacing w:val="6"/>
        </w:rPr>
        <w:t>法定代表人身份证明书</w:t>
      </w:r>
    </w:p>
    <w:p w14:paraId="61239B74">
      <w:pPr>
        <w:spacing w:line="389" w:lineRule="auto"/>
        <w:rPr>
          <w:rFonts w:ascii="Arial"/>
          <w:sz w:val="21"/>
        </w:rPr>
      </w:pPr>
    </w:p>
    <w:p w14:paraId="200F80CB">
      <w:pPr>
        <w:pStyle w:val="5"/>
        <w:spacing w:before="65" w:line="229" w:lineRule="auto"/>
        <w:ind w:left="286"/>
        <w:rPr>
          <w:sz w:val="20"/>
          <w:szCs w:val="20"/>
        </w:rPr>
      </w:pPr>
      <w:r>
        <w:rPr>
          <w:spacing w:val="7"/>
          <w:sz w:val="20"/>
          <w:szCs w:val="20"/>
        </w:rPr>
        <w:t>单位名称：</w:t>
      </w:r>
      <w:r>
        <w:rPr>
          <w:sz w:val="20"/>
          <w:szCs w:val="20"/>
          <w:u w:val="single" w:color="auto"/>
        </w:rPr>
        <w:t xml:space="preserve">                           </w:t>
      </w:r>
    </w:p>
    <w:p w14:paraId="3D8BE8A4">
      <w:pPr>
        <w:pStyle w:val="5"/>
        <w:spacing w:before="111" w:line="229" w:lineRule="auto"/>
        <w:ind w:left="286"/>
        <w:rPr>
          <w:sz w:val="20"/>
          <w:szCs w:val="20"/>
        </w:rPr>
      </w:pPr>
      <w:r>
        <w:rPr>
          <w:spacing w:val="7"/>
          <w:sz w:val="20"/>
          <w:szCs w:val="20"/>
        </w:rPr>
        <w:t>单位性质：</w:t>
      </w:r>
      <w:r>
        <w:rPr>
          <w:sz w:val="20"/>
          <w:szCs w:val="20"/>
          <w:u w:val="single" w:color="auto"/>
        </w:rPr>
        <w:t xml:space="preserve">                           </w:t>
      </w:r>
    </w:p>
    <w:p w14:paraId="1C5BE7F4">
      <w:pPr>
        <w:pStyle w:val="5"/>
        <w:spacing w:before="111" w:line="238" w:lineRule="auto"/>
        <w:ind w:left="285"/>
        <w:rPr>
          <w:sz w:val="20"/>
          <w:szCs w:val="20"/>
        </w:rPr>
      </w:pPr>
      <w:r>
        <w:rPr>
          <w:spacing w:val="-3"/>
          <w:sz w:val="20"/>
          <w:szCs w:val="20"/>
        </w:rPr>
        <w:t>地</w:t>
      </w:r>
      <w:r>
        <w:rPr>
          <w:spacing w:val="7"/>
          <w:sz w:val="20"/>
          <w:szCs w:val="20"/>
        </w:rPr>
        <w:t xml:space="preserve">    </w:t>
      </w:r>
      <w:r>
        <w:rPr>
          <w:spacing w:val="-3"/>
          <w:sz w:val="20"/>
          <w:szCs w:val="20"/>
        </w:rPr>
        <w:t>址</w:t>
      </w:r>
      <w:r>
        <w:rPr>
          <w:spacing w:val="-74"/>
          <w:sz w:val="20"/>
          <w:szCs w:val="20"/>
        </w:rPr>
        <w:t xml:space="preserve"> </w:t>
      </w:r>
      <w:r>
        <w:rPr>
          <w:spacing w:val="-3"/>
          <w:sz w:val="20"/>
          <w:szCs w:val="20"/>
        </w:rPr>
        <w:t>：</w:t>
      </w:r>
      <w:r>
        <w:rPr>
          <w:spacing w:val="-3"/>
          <w:sz w:val="20"/>
          <w:szCs w:val="20"/>
          <w:u w:val="single" w:color="auto"/>
        </w:rPr>
        <w:t xml:space="preserve">                           </w:t>
      </w:r>
    </w:p>
    <w:p w14:paraId="140B083C">
      <w:pPr>
        <w:pStyle w:val="5"/>
        <w:spacing w:before="102" w:line="228" w:lineRule="auto"/>
        <w:ind w:left="286"/>
        <w:rPr>
          <w:sz w:val="20"/>
          <w:szCs w:val="20"/>
        </w:rPr>
      </w:pPr>
      <w:r>
        <w:rPr>
          <w:spacing w:val="4"/>
          <w:sz w:val="20"/>
          <w:szCs w:val="20"/>
        </w:rPr>
        <w:t>成立时间：</w:t>
      </w:r>
      <w:r>
        <w:rPr>
          <w:spacing w:val="5"/>
          <w:sz w:val="20"/>
          <w:szCs w:val="20"/>
          <w:u w:val="single" w:color="auto"/>
        </w:rPr>
        <w:t xml:space="preserve">              </w:t>
      </w:r>
      <w:r>
        <w:rPr>
          <w:spacing w:val="-83"/>
          <w:sz w:val="20"/>
          <w:szCs w:val="20"/>
        </w:rPr>
        <w:t xml:space="preserve"> </w:t>
      </w:r>
      <w:r>
        <w:rPr>
          <w:spacing w:val="4"/>
          <w:sz w:val="20"/>
          <w:szCs w:val="20"/>
        </w:rPr>
        <w:t>年</w:t>
      </w:r>
      <w:r>
        <w:rPr>
          <w:spacing w:val="4"/>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5"/>
          <w:sz w:val="20"/>
          <w:szCs w:val="20"/>
        </w:rPr>
        <w:t xml:space="preserve"> </w:t>
      </w:r>
      <w:r>
        <w:rPr>
          <w:spacing w:val="4"/>
          <w:sz w:val="20"/>
          <w:szCs w:val="20"/>
        </w:rPr>
        <w:t>日</w:t>
      </w:r>
    </w:p>
    <w:p w14:paraId="7A63B7D1">
      <w:pPr>
        <w:pStyle w:val="5"/>
        <w:spacing w:before="113" w:line="229" w:lineRule="auto"/>
        <w:ind w:left="286"/>
        <w:rPr>
          <w:sz w:val="20"/>
          <w:szCs w:val="20"/>
        </w:rPr>
      </w:pPr>
      <w:r>
        <w:rPr>
          <w:spacing w:val="7"/>
          <w:sz w:val="20"/>
          <w:szCs w:val="20"/>
        </w:rPr>
        <w:t>经营期限：</w:t>
      </w:r>
      <w:r>
        <w:rPr>
          <w:sz w:val="20"/>
          <w:szCs w:val="20"/>
          <w:u w:val="single" w:color="auto"/>
        </w:rPr>
        <w:t xml:space="preserve">                            </w:t>
      </w:r>
    </w:p>
    <w:p w14:paraId="3DFD28DB">
      <w:pPr>
        <w:pStyle w:val="5"/>
        <w:spacing w:before="112" w:line="228" w:lineRule="auto"/>
        <w:ind w:left="285"/>
        <w:rPr>
          <w:sz w:val="20"/>
          <w:szCs w:val="20"/>
        </w:rPr>
      </w:pPr>
      <w:r>
        <w:rPr>
          <w:spacing w:val="6"/>
          <w:sz w:val="20"/>
          <w:szCs w:val="20"/>
        </w:rPr>
        <w:t>姓名：</w:t>
      </w:r>
      <w:r>
        <w:rPr>
          <w:spacing w:val="6"/>
          <w:sz w:val="20"/>
          <w:szCs w:val="20"/>
          <w:u w:val="single" w:color="auto"/>
        </w:rPr>
        <w:t xml:space="preserve">       </w:t>
      </w:r>
      <w:r>
        <w:rPr>
          <w:spacing w:val="-91"/>
          <w:sz w:val="20"/>
          <w:szCs w:val="20"/>
        </w:rPr>
        <w:t xml:space="preserve"> </w:t>
      </w:r>
      <w:r>
        <w:rPr>
          <w:spacing w:val="6"/>
          <w:sz w:val="20"/>
          <w:szCs w:val="20"/>
        </w:rPr>
        <w:t>性别：</w:t>
      </w:r>
      <w:r>
        <w:rPr>
          <w:spacing w:val="6"/>
          <w:sz w:val="20"/>
          <w:szCs w:val="20"/>
          <w:u w:val="single" w:color="auto"/>
        </w:rPr>
        <w:t xml:space="preserve">   </w:t>
      </w:r>
      <w:r>
        <w:rPr>
          <w:spacing w:val="-90"/>
          <w:sz w:val="20"/>
          <w:szCs w:val="20"/>
        </w:rPr>
        <w:t xml:space="preserve"> </w:t>
      </w:r>
      <w:r>
        <w:rPr>
          <w:spacing w:val="6"/>
          <w:sz w:val="20"/>
          <w:szCs w:val="20"/>
        </w:rPr>
        <w:t>年龄：</w:t>
      </w:r>
      <w:r>
        <w:rPr>
          <w:spacing w:val="6"/>
          <w:sz w:val="20"/>
          <w:szCs w:val="20"/>
          <w:u w:val="single" w:color="auto"/>
        </w:rPr>
        <w:t xml:space="preserve">   </w:t>
      </w:r>
      <w:r>
        <w:rPr>
          <w:spacing w:val="-91"/>
          <w:sz w:val="20"/>
          <w:szCs w:val="20"/>
        </w:rPr>
        <w:t xml:space="preserve"> </w:t>
      </w:r>
      <w:r>
        <w:rPr>
          <w:spacing w:val="5"/>
          <w:sz w:val="20"/>
          <w:szCs w:val="20"/>
        </w:rPr>
        <w:t>职务：</w:t>
      </w:r>
      <w:r>
        <w:rPr>
          <w:sz w:val="20"/>
          <w:szCs w:val="20"/>
          <w:u w:val="single" w:color="auto"/>
        </w:rPr>
        <w:t xml:space="preserve">        </w:t>
      </w:r>
    </w:p>
    <w:p w14:paraId="65A1276C">
      <w:pPr>
        <w:pStyle w:val="5"/>
        <w:spacing w:before="113" w:line="228" w:lineRule="auto"/>
        <w:ind w:left="289"/>
        <w:rPr>
          <w:sz w:val="20"/>
          <w:szCs w:val="20"/>
        </w:rPr>
      </w:pPr>
      <w:r>
        <w:rPr>
          <w:spacing w:val="6"/>
          <w:sz w:val="20"/>
          <w:szCs w:val="20"/>
        </w:rPr>
        <w:t>系</w:t>
      </w:r>
      <w:r>
        <w:rPr>
          <w:spacing w:val="6"/>
          <w:sz w:val="20"/>
          <w:szCs w:val="20"/>
          <w:u w:val="single" w:color="auto"/>
        </w:rPr>
        <w:t xml:space="preserve">     （投标人单位名称）  </w:t>
      </w:r>
      <w:r>
        <w:rPr>
          <w:spacing w:val="-66"/>
          <w:sz w:val="20"/>
          <w:szCs w:val="20"/>
        </w:rPr>
        <w:t xml:space="preserve"> </w:t>
      </w:r>
      <w:r>
        <w:rPr>
          <w:spacing w:val="6"/>
          <w:sz w:val="20"/>
          <w:szCs w:val="20"/>
        </w:rPr>
        <w:t>的法定代表人。</w:t>
      </w:r>
    </w:p>
    <w:p w14:paraId="06BAC894">
      <w:pPr>
        <w:pStyle w:val="5"/>
        <w:spacing w:before="113" w:line="228" w:lineRule="auto"/>
        <w:ind w:left="285"/>
        <w:rPr>
          <w:sz w:val="20"/>
          <w:szCs w:val="20"/>
        </w:rPr>
      </w:pPr>
      <w:r>
        <w:rPr>
          <w:spacing w:val="5"/>
          <w:sz w:val="20"/>
          <w:szCs w:val="20"/>
        </w:rPr>
        <w:t>特此证明。</w:t>
      </w:r>
    </w:p>
    <w:p w14:paraId="03A975A1">
      <w:pPr>
        <w:pStyle w:val="5"/>
        <w:spacing w:before="112" w:line="230" w:lineRule="auto"/>
        <w:ind w:left="5471"/>
        <w:rPr>
          <w:sz w:val="20"/>
          <w:szCs w:val="20"/>
        </w:rPr>
      </w:pPr>
      <w:r>
        <w:rPr>
          <w:spacing w:val="5"/>
          <w:sz w:val="20"/>
          <w:szCs w:val="20"/>
        </w:rPr>
        <w:t>投标人</w:t>
      </w:r>
      <w:r>
        <w:rPr>
          <w:spacing w:val="-13"/>
          <w:sz w:val="20"/>
          <w:szCs w:val="20"/>
        </w:rPr>
        <w:t>：</w:t>
      </w:r>
      <w:r>
        <w:rPr>
          <w:spacing w:val="3"/>
          <w:sz w:val="20"/>
          <w:szCs w:val="20"/>
        </w:rPr>
        <w:t xml:space="preserve">              </w:t>
      </w:r>
      <w:r>
        <w:rPr>
          <w:spacing w:val="-13"/>
          <w:sz w:val="20"/>
          <w:szCs w:val="20"/>
        </w:rPr>
        <w:t>（</w:t>
      </w:r>
      <w:r>
        <w:rPr>
          <w:b/>
          <w:bCs/>
          <w:sz w:val="19"/>
          <w:szCs w:val="19"/>
        </w:rPr>
        <w:t>CA</w:t>
      </w:r>
      <w:r>
        <w:rPr>
          <w:spacing w:val="5"/>
          <w:sz w:val="19"/>
          <w:szCs w:val="19"/>
        </w:rPr>
        <w:t xml:space="preserve"> </w:t>
      </w:r>
      <w:r>
        <w:rPr>
          <w:b/>
          <w:bCs/>
          <w:spacing w:val="5"/>
          <w:sz w:val="19"/>
          <w:szCs w:val="19"/>
        </w:rPr>
        <w:t>电子签章</w:t>
      </w:r>
      <w:r>
        <w:rPr>
          <w:spacing w:val="5"/>
          <w:sz w:val="20"/>
          <w:szCs w:val="20"/>
        </w:rPr>
        <w:t>）</w:t>
      </w:r>
    </w:p>
    <w:p w14:paraId="50A02769">
      <w:pPr>
        <w:pStyle w:val="5"/>
        <w:spacing w:before="112" w:line="228" w:lineRule="auto"/>
        <w:ind w:left="5488"/>
        <w:rPr>
          <w:sz w:val="20"/>
          <w:szCs w:val="20"/>
        </w:rPr>
      </w:pPr>
      <w:r>
        <w:drawing>
          <wp:anchor distT="0" distB="0" distL="0" distR="0" simplePos="0" relativeHeight="251661312" behindDoc="0" locked="0" layoutInCell="1" allowOverlap="1">
            <wp:simplePos x="0" y="0"/>
            <wp:positionH relativeFrom="column">
              <wp:posOffset>0</wp:posOffset>
            </wp:positionH>
            <wp:positionV relativeFrom="paragraph">
              <wp:posOffset>454660</wp:posOffset>
            </wp:positionV>
            <wp:extent cx="6134100"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6134099" cy="9525"/>
                    </a:xfrm>
                    <a:prstGeom prst="rect">
                      <a:avLst/>
                    </a:prstGeom>
                  </pic:spPr>
                </pic:pic>
              </a:graphicData>
            </a:graphic>
          </wp:anchor>
        </w:drawing>
      </w:r>
      <w:r>
        <w:rPr>
          <w:spacing w:val="-6"/>
          <w:sz w:val="20"/>
          <w:szCs w:val="20"/>
        </w:rPr>
        <w:t>日期：</w:t>
      </w:r>
      <w:r>
        <w:rPr>
          <w:spacing w:val="8"/>
          <w:sz w:val="20"/>
          <w:szCs w:val="20"/>
        </w:rPr>
        <w:t xml:space="preserve">       </w:t>
      </w:r>
      <w:r>
        <w:rPr>
          <w:spacing w:val="-6"/>
          <w:sz w:val="20"/>
          <w:szCs w:val="20"/>
        </w:rPr>
        <w:t>年</w:t>
      </w:r>
      <w:r>
        <w:rPr>
          <w:spacing w:val="8"/>
          <w:sz w:val="20"/>
          <w:szCs w:val="20"/>
        </w:rPr>
        <w:t xml:space="preserve">      </w:t>
      </w:r>
      <w:r>
        <w:rPr>
          <w:spacing w:val="-6"/>
          <w:sz w:val="20"/>
          <w:szCs w:val="20"/>
        </w:rPr>
        <w:t>月</w:t>
      </w:r>
      <w:r>
        <w:rPr>
          <w:spacing w:val="14"/>
          <w:sz w:val="20"/>
          <w:szCs w:val="20"/>
        </w:rPr>
        <w:t xml:space="preserve">     </w:t>
      </w:r>
      <w:r>
        <w:rPr>
          <w:spacing w:val="-6"/>
          <w:sz w:val="20"/>
          <w:szCs w:val="20"/>
        </w:rPr>
        <w:t>日</w:t>
      </w:r>
    </w:p>
    <w:p w14:paraId="4F171FA9">
      <w:pPr>
        <w:spacing w:before="8"/>
      </w:pPr>
    </w:p>
    <w:p w14:paraId="3352E24B">
      <w:pPr>
        <w:spacing w:before="7"/>
      </w:pPr>
    </w:p>
    <w:p w14:paraId="2635008F">
      <w:pPr>
        <w:spacing w:before="7"/>
      </w:pPr>
    </w:p>
    <w:tbl>
      <w:tblPr>
        <w:tblStyle w:val="12"/>
        <w:tblW w:w="5106"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06"/>
      </w:tblGrid>
      <w:tr w14:paraId="5F48A31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91" w:hRule="atLeast"/>
        </w:trPr>
        <w:tc>
          <w:tcPr>
            <w:tcW w:w="5106" w:type="dxa"/>
            <w:vAlign w:val="top"/>
          </w:tcPr>
          <w:p w14:paraId="4EC4BFD6">
            <w:pPr>
              <w:spacing w:line="247" w:lineRule="auto"/>
              <w:rPr>
                <w:rFonts w:ascii="Arial"/>
                <w:sz w:val="21"/>
              </w:rPr>
            </w:pPr>
          </w:p>
          <w:p w14:paraId="0865FA82">
            <w:pPr>
              <w:spacing w:line="247" w:lineRule="auto"/>
              <w:rPr>
                <w:rFonts w:ascii="Arial"/>
                <w:sz w:val="21"/>
              </w:rPr>
            </w:pPr>
          </w:p>
          <w:p w14:paraId="0534DF23">
            <w:pPr>
              <w:spacing w:line="247" w:lineRule="auto"/>
              <w:rPr>
                <w:rFonts w:ascii="Arial"/>
                <w:sz w:val="21"/>
              </w:rPr>
            </w:pPr>
          </w:p>
          <w:p w14:paraId="299BB34E">
            <w:pPr>
              <w:spacing w:line="247" w:lineRule="auto"/>
              <w:rPr>
                <w:rFonts w:ascii="Arial"/>
                <w:sz w:val="21"/>
              </w:rPr>
            </w:pPr>
          </w:p>
          <w:p w14:paraId="4CB6154C">
            <w:pPr>
              <w:spacing w:line="247" w:lineRule="auto"/>
              <w:rPr>
                <w:rFonts w:ascii="Arial"/>
                <w:sz w:val="21"/>
              </w:rPr>
            </w:pPr>
          </w:p>
          <w:p w14:paraId="0C01DD9A">
            <w:pPr>
              <w:spacing w:line="248" w:lineRule="auto"/>
              <w:rPr>
                <w:rFonts w:ascii="Arial"/>
                <w:sz w:val="21"/>
              </w:rPr>
            </w:pPr>
          </w:p>
          <w:p w14:paraId="4C0063FE">
            <w:pPr>
              <w:pStyle w:val="13"/>
              <w:spacing w:before="65" w:line="228" w:lineRule="auto"/>
              <w:ind w:left="667"/>
              <w:rPr>
                <w:sz w:val="20"/>
                <w:szCs w:val="20"/>
              </w:rPr>
            </w:pPr>
            <w:r>
              <w:rPr>
                <w:spacing w:val="9"/>
                <w:sz w:val="20"/>
                <w:szCs w:val="20"/>
              </w:rPr>
              <w:t>法定代表人第二代居民身份证原件扫描件</w:t>
            </w:r>
          </w:p>
          <w:p w14:paraId="7D35AA03">
            <w:pPr>
              <w:pStyle w:val="13"/>
              <w:spacing w:before="25" w:line="230" w:lineRule="auto"/>
              <w:ind w:left="2145"/>
              <w:rPr>
                <w:sz w:val="20"/>
                <w:szCs w:val="20"/>
              </w:rPr>
            </w:pPr>
            <w:r>
              <w:rPr>
                <w:b/>
                <w:bCs/>
                <w:spacing w:val="1"/>
                <w:sz w:val="20"/>
                <w:szCs w:val="20"/>
              </w:rPr>
              <w:t>（正面）</w:t>
            </w:r>
          </w:p>
        </w:tc>
      </w:tr>
    </w:tbl>
    <w:p w14:paraId="434FDD5E">
      <w:pPr>
        <w:spacing w:before="23"/>
      </w:pPr>
    </w:p>
    <w:tbl>
      <w:tblPr>
        <w:tblStyle w:val="12"/>
        <w:tblW w:w="5106"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106"/>
      </w:tblGrid>
      <w:tr w14:paraId="7723F1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97" w:hRule="atLeast"/>
        </w:trPr>
        <w:tc>
          <w:tcPr>
            <w:tcW w:w="5106" w:type="dxa"/>
            <w:vAlign w:val="top"/>
          </w:tcPr>
          <w:p w14:paraId="1045B745">
            <w:pPr>
              <w:spacing w:line="247" w:lineRule="auto"/>
              <w:rPr>
                <w:rFonts w:ascii="Arial"/>
                <w:sz w:val="21"/>
              </w:rPr>
            </w:pPr>
          </w:p>
          <w:p w14:paraId="42A59A72">
            <w:pPr>
              <w:spacing w:line="247" w:lineRule="auto"/>
              <w:rPr>
                <w:rFonts w:ascii="Arial"/>
                <w:sz w:val="21"/>
              </w:rPr>
            </w:pPr>
          </w:p>
          <w:p w14:paraId="4642EAC7">
            <w:pPr>
              <w:spacing w:line="247" w:lineRule="auto"/>
              <w:rPr>
                <w:rFonts w:ascii="Arial"/>
                <w:sz w:val="21"/>
              </w:rPr>
            </w:pPr>
          </w:p>
          <w:p w14:paraId="3DE055A3">
            <w:pPr>
              <w:spacing w:line="247" w:lineRule="auto"/>
              <w:rPr>
                <w:rFonts w:ascii="Arial"/>
                <w:sz w:val="21"/>
              </w:rPr>
            </w:pPr>
          </w:p>
          <w:p w14:paraId="1A242FEC">
            <w:pPr>
              <w:spacing w:line="247" w:lineRule="auto"/>
              <w:rPr>
                <w:rFonts w:ascii="Arial"/>
                <w:sz w:val="21"/>
              </w:rPr>
            </w:pPr>
          </w:p>
          <w:p w14:paraId="67DF378D">
            <w:pPr>
              <w:spacing w:line="247" w:lineRule="auto"/>
              <w:rPr>
                <w:rFonts w:ascii="Arial"/>
                <w:sz w:val="21"/>
              </w:rPr>
            </w:pPr>
          </w:p>
          <w:p w14:paraId="2AE58D0F">
            <w:pPr>
              <w:pStyle w:val="13"/>
              <w:spacing w:before="65" w:line="228" w:lineRule="auto"/>
              <w:ind w:left="667"/>
              <w:rPr>
                <w:sz w:val="20"/>
                <w:szCs w:val="20"/>
              </w:rPr>
            </w:pPr>
            <w:r>
              <w:rPr>
                <w:spacing w:val="9"/>
                <w:sz w:val="20"/>
                <w:szCs w:val="20"/>
              </w:rPr>
              <w:t>法定代表人第二代居民身份证原件扫描件</w:t>
            </w:r>
          </w:p>
          <w:p w14:paraId="2FEBC378">
            <w:pPr>
              <w:pStyle w:val="13"/>
              <w:spacing w:before="26" w:line="228" w:lineRule="auto"/>
              <w:ind w:left="2145"/>
              <w:rPr>
                <w:sz w:val="20"/>
                <w:szCs w:val="20"/>
              </w:rPr>
            </w:pPr>
            <w:r>
              <w:rPr>
                <w:b/>
                <w:bCs/>
                <w:spacing w:val="1"/>
                <w:sz w:val="20"/>
                <w:szCs w:val="20"/>
              </w:rPr>
              <w:t>（背面）</w:t>
            </w:r>
          </w:p>
        </w:tc>
      </w:tr>
    </w:tbl>
    <w:p w14:paraId="712B114A">
      <w:pPr>
        <w:pStyle w:val="5"/>
        <w:spacing w:before="233" w:line="229" w:lineRule="auto"/>
        <w:ind w:left="4524"/>
        <w:rPr>
          <w:sz w:val="20"/>
          <w:szCs w:val="20"/>
        </w:rPr>
      </w:pPr>
      <w:r>
        <w:rPr>
          <w:spacing w:val="5"/>
          <w:sz w:val="20"/>
          <w:szCs w:val="20"/>
        </w:rPr>
        <w:t>法定代表人</w:t>
      </w:r>
      <w:r>
        <w:rPr>
          <w:b/>
          <w:bCs/>
          <w:spacing w:val="5"/>
          <w:sz w:val="20"/>
          <w:szCs w:val="20"/>
        </w:rPr>
        <w:t>签名</w:t>
      </w:r>
      <w:r>
        <w:rPr>
          <w:b/>
          <w:bCs/>
          <w:spacing w:val="5"/>
          <w:sz w:val="19"/>
          <w:szCs w:val="19"/>
        </w:rPr>
        <w:t>（或加盖</w:t>
      </w:r>
      <w:r>
        <w:rPr>
          <w:spacing w:val="-35"/>
          <w:sz w:val="19"/>
          <w:szCs w:val="19"/>
        </w:rPr>
        <w:t xml:space="preserve"> </w:t>
      </w:r>
      <w:r>
        <w:rPr>
          <w:b/>
          <w:bCs/>
          <w:sz w:val="19"/>
          <w:szCs w:val="19"/>
        </w:rPr>
        <w:t>CA</w:t>
      </w:r>
      <w:r>
        <w:rPr>
          <w:spacing w:val="5"/>
          <w:sz w:val="19"/>
          <w:szCs w:val="19"/>
        </w:rPr>
        <w:t xml:space="preserve"> </w:t>
      </w:r>
      <w:r>
        <w:rPr>
          <w:b/>
          <w:bCs/>
          <w:spacing w:val="5"/>
          <w:sz w:val="19"/>
          <w:szCs w:val="19"/>
        </w:rPr>
        <w:t>电子签字章</w:t>
      </w:r>
      <w:r>
        <w:rPr>
          <w:b/>
          <w:bCs/>
          <w:spacing w:val="10"/>
          <w:sz w:val="19"/>
          <w:szCs w:val="19"/>
        </w:rPr>
        <w:t>）</w:t>
      </w:r>
      <w:r>
        <w:rPr>
          <w:b/>
          <w:bCs/>
          <w:spacing w:val="10"/>
          <w:sz w:val="20"/>
          <w:szCs w:val="20"/>
        </w:rPr>
        <w:t>：</w:t>
      </w:r>
      <w:r>
        <w:rPr>
          <w:sz w:val="20"/>
          <w:szCs w:val="20"/>
          <w:u w:val="single" w:color="auto"/>
        </w:rPr>
        <w:t xml:space="preserve">           </w:t>
      </w:r>
    </w:p>
    <w:p w14:paraId="3714AFF5">
      <w:pPr>
        <w:pStyle w:val="5"/>
        <w:spacing w:before="56" w:line="233" w:lineRule="auto"/>
        <w:ind w:left="9"/>
        <w:rPr>
          <w:sz w:val="20"/>
          <w:szCs w:val="20"/>
        </w:rPr>
      </w:pPr>
      <w:r>
        <w:rPr>
          <w:sz w:val="20"/>
          <w:szCs w:val="20"/>
        </w:rPr>
        <w:t>注：</w:t>
      </w:r>
    </w:p>
    <w:p w14:paraId="76A3E8E2">
      <w:pPr>
        <w:pStyle w:val="5"/>
        <w:spacing w:before="68" w:line="262" w:lineRule="auto"/>
        <w:ind w:left="11" w:right="135" w:firstLine="12"/>
        <w:rPr>
          <w:sz w:val="20"/>
          <w:szCs w:val="20"/>
        </w:rPr>
      </w:pPr>
      <w:r>
        <w:rPr>
          <w:rFonts w:hint="eastAsia"/>
          <w:spacing w:val="9"/>
          <w:sz w:val="20"/>
          <w:szCs w:val="20"/>
          <w:lang w:eastAsia="zh-CN"/>
        </w:rPr>
        <w:t>1.</w:t>
      </w:r>
      <w:r>
        <w:rPr>
          <w:spacing w:val="9"/>
          <w:sz w:val="20"/>
          <w:szCs w:val="20"/>
        </w:rPr>
        <w:t>法定代表人必须在法定代表人身份证明书上亲笔签名</w:t>
      </w:r>
      <w:r>
        <w:rPr>
          <w:b/>
          <w:bCs/>
          <w:spacing w:val="9"/>
          <w:sz w:val="20"/>
          <w:szCs w:val="20"/>
        </w:rPr>
        <w:t>（或加盖</w:t>
      </w:r>
      <w:r>
        <w:rPr>
          <w:spacing w:val="-36"/>
          <w:sz w:val="20"/>
          <w:szCs w:val="20"/>
        </w:rPr>
        <w:t xml:space="preserve"> </w:t>
      </w:r>
      <w:r>
        <w:rPr>
          <w:b/>
          <w:bCs/>
          <w:sz w:val="20"/>
          <w:szCs w:val="20"/>
        </w:rPr>
        <w:t>CA</w:t>
      </w:r>
      <w:r>
        <w:rPr>
          <w:spacing w:val="-13"/>
          <w:sz w:val="20"/>
          <w:szCs w:val="20"/>
        </w:rPr>
        <w:t xml:space="preserve"> </w:t>
      </w:r>
      <w:r>
        <w:rPr>
          <w:b/>
          <w:bCs/>
          <w:spacing w:val="9"/>
          <w:sz w:val="20"/>
          <w:szCs w:val="20"/>
        </w:rPr>
        <w:t>电子签字章</w:t>
      </w:r>
      <w:r>
        <w:rPr>
          <w:b/>
          <w:bCs/>
          <w:spacing w:val="22"/>
          <w:sz w:val="20"/>
          <w:szCs w:val="20"/>
        </w:rPr>
        <w:t>）</w:t>
      </w:r>
      <w:r>
        <w:rPr>
          <w:spacing w:val="22"/>
          <w:sz w:val="20"/>
          <w:szCs w:val="20"/>
        </w:rPr>
        <w:t>，</w:t>
      </w:r>
      <w:r>
        <w:rPr>
          <w:spacing w:val="9"/>
          <w:sz w:val="20"/>
          <w:szCs w:val="20"/>
        </w:rPr>
        <w:t>不得使用印章、签</w:t>
      </w:r>
      <w:r>
        <w:rPr>
          <w:spacing w:val="8"/>
          <w:sz w:val="20"/>
          <w:szCs w:val="20"/>
        </w:rPr>
        <w:t>名章或者其他电子制版签名代替，</w:t>
      </w:r>
      <w:r>
        <w:rPr>
          <w:b/>
          <w:bCs/>
          <w:spacing w:val="8"/>
          <w:sz w:val="20"/>
          <w:szCs w:val="20"/>
        </w:rPr>
        <w:t>否则作无效投标处理</w:t>
      </w:r>
      <w:r>
        <w:rPr>
          <w:spacing w:val="8"/>
          <w:sz w:val="20"/>
          <w:szCs w:val="20"/>
        </w:rPr>
        <w:t>。</w:t>
      </w:r>
    </w:p>
    <w:p w14:paraId="5E544B7D">
      <w:pPr>
        <w:pStyle w:val="5"/>
        <w:spacing w:before="72" w:line="228" w:lineRule="auto"/>
        <w:ind w:left="11"/>
        <w:rPr>
          <w:sz w:val="20"/>
          <w:szCs w:val="20"/>
        </w:rPr>
      </w:pPr>
      <w:r>
        <w:rPr>
          <w:rFonts w:hint="eastAsia"/>
          <w:spacing w:val="3"/>
          <w:sz w:val="20"/>
          <w:szCs w:val="20"/>
          <w:lang w:eastAsia="zh-CN"/>
        </w:rPr>
        <w:t>2.</w:t>
      </w:r>
      <w:r>
        <w:rPr>
          <w:spacing w:val="-39"/>
          <w:sz w:val="20"/>
          <w:szCs w:val="20"/>
        </w:rPr>
        <w:t xml:space="preserve"> </w:t>
      </w:r>
      <w:r>
        <w:rPr>
          <w:spacing w:val="3"/>
          <w:sz w:val="20"/>
          <w:szCs w:val="20"/>
        </w:rPr>
        <w:t>自然人投标的无需提供。</w:t>
      </w:r>
    </w:p>
    <w:p w14:paraId="553945F2">
      <w:pPr>
        <w:spacing w:line="228" w:lineRule="auto"/>
        <w:rPr>
          <w:sz w:val="20"/>
          <w:szCs w:val="20"/>
        </w:rPr>
        <w:sectPr>
          <w:headerReference r:id="rId48" w:type="default"/>
          <w:footerReference r:id="rId49" w:type="default"/>
          <w:pgSz w:w="11906" w:h="16839"/>
          <w:pgMar w:top="1108" w:right="999" w:bottom="1214" w:left="1246" w:header="831" w:footer="977" w:gutter="0"/>
          <w:pgNumType w:fmt="decimal"/>
          <w:cols w:space="720" w:num="1"/>
        </w:sectPr>
      </w:pPr>
    </w:p>
    <w:p w14:paraId="02DD1F7B">
      <w:pPr>
        <w:pStyle w:val="5"/>
        <w:spacing w:before="102" w:line="228" w:lineRule="auto"/>
        <w:ind w:left="19"/>
        <w:rPr>
          <w:sz w:val="20"/>
          <w:szCs w:val="20"/>
        </w:rPr>
      </w:pPr>
      <w:r>
        <w:rPr>
          <w:spacing w:val="9"/>
          <w:sz w:val="20"/>
          <w:szCs w:val="20"/>
        </w:rPr>
        <w:t>（3）法定代表人授权委托书及委托代理人有效身份证件（正反面原件）扫描件（委托代理时）格式：</w:t>
      </w:r>
    </w:p>
    <w:p w14:paraId="36D24805">
      <w:pPr>
        <w:pStyle w:val="5"/>
        <w:spacing w:before="299" w:line="225" w:lineRule="auto"/>
        <w:ind w:left="3175"/>
      </w:pPr>
      <w:r>
        <w:rPr>
          <w:spacing w:val="8"/>
        </w:rPr>
        <w:t>法定代表人授权委托书</w:t>
      </w:r>
    </w:p>
    <w:p w14:paraId="78F7DF0E">
      <w:pPr>
        <w:pStyle w:val="5"/>
        <w:spacing w:before="67" w:line="228" w:lineRule="auto"/>
        <w:ind w:left="9"/>
        <w:rPr>
          <w:sz w:val="20"/>
          <w:szCs w:val="20"/>
        </w:rPr>
      </w:pPr>
      <w:r>
        <w:rPr>
          <w:spacing w:val="10"/>
          <w:sz w:val="20"/>
          <w:szCs w:val="20"/>
        </w:rPr>
        <w:t>致：</w:t>
      </w:r>
      <w:r>
        <w:rPr>
          <w:rFonts w:hint="eastAsia"/>
          <w:spacing w:val="10"/>
          <w:sz w:val="20"/>
          <w:szCs w:val="20"/>
          <w:u w:val="single" w:color="auto"/>
          <w:lang w:eastAsia="zh-CN"/>
        </w:rPr>
        <w:t>柳城县自然资源和规划局</w:t>
      </w:r>
      <w:r>
        <w:rPr>
          <w:spacing w:val="10"/>
          <w:sz w:val="20"/>
          <w:szCs w:val="20"/>
          <w:u w:val="single" w:color="auto"/>
        </w:rPr>
        <w:t>、</w:t>
      </w:r>
      <w:r>
        <w:rPr>
          <w:rFonts w:hint="eastAsia"/>
          <w:spacing w:val="10"/>
          <w:sz w:val="20"/>
          <w:szCs w:val="20"/>
          <w:u w:val="single" w:color="auto"/>
          <w:lang w:val="en-US" w:eastAsia="zh-CN"/>
        </w:rPr>
        <w:t>广西顺邦项目管理咨询有限公司</w:t>
      </w:r>
      <w:r>
        <w:rPr>
          <w:spacing w:val="9"/>
          <w:sz w:val="20"/>
          <w:szCs w:val="20"/>
        </w:rPr>
        <w:t>（招标采购单位名称</w:t>
      </w:r>
      <w:r>
        <w:rPr>
          <w:spacing w:val="-54"/>
          <w:w w:val="99"/>
          <w:sz w:val="20"/>
          <w:szCs w:val="20"/>
        </w:rPr>
        <w:t>）：</w:t>
      </w:r>
    </w:p>
    <w:p w14:paraId="6CA016C3">
      <w:pPr>
        <w:pStyle w:val="5"/>
        <w:spacing w:before="114" w:line="332" w:lineRule="auto"/>
        <w:ind w:left="10" w:right="135" w:firstLine="628"/>
        <w:jc w:val="both"/>
        <w:rPr>
          <w:sz w:val="20"/>
          <w:szCs w:val="20"/>
        </w:rPr>
      </w:pPr>
      <w:r>
        <w:rPr>
          <w:spacing w:val="8"/>
          <w:sz w:val="20"/>
          <w:szCs w:val="20"/>
        </w:rPr>
        <w:t xml:space="preserve">我 </w:t>
      </w:r>
      <w:r>
        <w:rPr>
          <w:spacing w:val="8"/>
          <w:sz w:val="20"/>
          <w:szCs w:val="20"/>
          <w:u w:val="single" w:color="auto"/>
        </w:rPr>
        <w:t xml:space="preserve">                </w:t>
      </w:r>
      <w:r>
        <w:rPr>
          <w:spacing w:val="8"/>
          <w:sz w:val="20"/>
          <w:szCs w:val="20"/>
        </w:rPr>
        <w:t>（姓</w:t>
      </w:r>
      <w:r>
        <w:rPr>
          <w:spacing w:val="7"/>
          <w:sz w:val="20"/>
          <w:szCs w:val="20"/>
        </w:rPr>
        <w:t>名）系</w:t>
      </w:r>
      <w:r>
        <w:rPr>
          <w:spacing w:val="-99"/>
          <w:sz w:val="20"/>
          <w:szCs w:val="20"/>
        </w:rPr>
        <w:t xml:space="preserve"> </w:t>
      </w:r>
      <w:r>
        <w:rPr>
          <w:spacing w:val="7"/>
          <w:sz w:val="20"/>
          <w:szCs w:val="20"/>
          <w:u w:val="single" w:color="auto"/>
        </w:rPr>
        <w:t xml:space="preserve">                               </w:t>
      </w:r>
      <w:r>
        <w:rPr>
          <w:spacing w:val="7"/>
          <w:sz w:val="20"/>
          <w:szCs w:val="20"/>
        </w:rPr>
        <w:t>（投标人名称）的法定代表</w:t>
      </w:r>
      <w:r>
        <w:rPr>
          <w:spacing w:val="6"/>
          <w:sz w:val="20"/>
          <w:szCs w:val="20"/>
        </w:rPr>
        <w:t>人（负责人</w:t>
      </w:r>
      <w:r>
        <w:rPr>
          <w:spacing w:val="-38"/>
          <w:sz w:val="20"/>
          <w:szCs w:val="20"/>
        </w:rPr>
        <w:t>），</w:t>
      </w:r>
      <w:r>
        <w:rPr>
          <w:spacing w:val="6"/>
          <w:sz w:val="20"/>
          <w:szCs w:val="20"/>
        </w:rPr>
        <w:t>现授权委托</w:t>
      </w:r>
      <w:r>
        <w:rPr>
          <w:spacing w:val="-98"/>
          <w:sz w:val="20"/>
          <w:szCs w:val="20"/>
        </w:rPr>
        <w:t xml:space="preserve"> </w:t>
      </w:r>
      <w:r>
        <w:rPr>
          <w:spacing w:val="6"/>
          <w:sz w:val="20"/>
          <w:szCs w:val="20"/>
          <w:u w:val="single" w:color="auto"/>
        </w:rPr>
        <w:t xml:space="preserve">              </w:t>
      </w:r>
      <w:r>
        <w:rPr>
          <w:spacing w:val="6"/>
          <w:sz w:val="20"/>
          <w:szCs w:val="20"/>
        </w:rPr>
        <w:t>（姓名）</w:t>
      </w:r>
      <w:r>
        <w:rPr>
          <w:spacing w:val="-57"/>
          <w:sz w:val="20"/>
          <w:szCs w:val="20"/>
        </w:rPr>
        <w:t xml:space="preserve"> </w:t>
      </w:r>
      <w:r>
        <w:rPr>
          <w:spacing w:val="6"/>
          <w:sz w:val="20"/>
          <w:szCs w:val="20"/>
        </w:rPr>
        <w:t>以我方的名义参加</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6"/>
          <w:sz w:val="20"/>
          <w:szCs w:val="20"/>
        </w:rPr>
        <w:t>项目</w:t>
      </w:r>
      <w:r>
        <w:rPr>
          <w:spacing w:val="5"/>
          <w:sz w:val="20"/>
          <w:szCs w:val="20"/>
        </w:rPr>
        <w:t>的投标活动，</w:t>
      </w:r>
      <w:r>
        <w:rPr>
          <w:spacing w:val="11"/>
          <w:sz w:val="20"/>
          <w:szCs w:val="20"/>
        </w:rPr>
        <w:t>并代表我方全权办理针对上述项目的投标、开标、转为其他方式采购、评标、签约等具体事务和签署相</w:t>
      </w:r>
      <w:r>
        <w:rPr>
          <w:spacing w:val="4"/>
          <w:sz w:val="20"/>
          <w:szCs w:val="20"/>
        </w:rPr>
        <w:t>关文件。</w:t>
      </w:r>
    </w:p>
    <w:p w14:paraId="03BF852B">
      <w:pPr>
        <w:pStyle w:val="5"/>
        <w:spacing w:line="228" w:lineRule="auto"/>
        <w:ind w:left="430"/>
        <w:rPr>
          <w:sz w:val="20"/>
          <w:szCs w:val="20"/>
        </w:rPr>
      </w:pPr>
      <w:r>
        <w:rPr>
          <w:spacing w:val="8"/>
          <w:sz w:val="20"/>
          <w:szCs w:val="20"/>
        </w:rPr>
        <w:t>我方对被授权人的签名事项负全部责任。</w:t>
      </w:r>
    </w:p>
    <w:p w14:paraId="3C5E25DE">
      <w:pPr>
        <w:pStyle w:val="5"/>
        <w:spacing w:before="113" w:line="332" w:lineRule="auto"/>
        <w:ind w:left="8" w:right="138" w:firstLine="480"/>
        <w:rPr>
          <w:sz w:val="20"/>
          <w:szCs w:val="20"/>
        </w:rPr>
      </w:pPr>
      <w:r>
        <w:rPr>
          <w:spacing w:val="10"/>
          <w:sz w:val="20"/>
          <w:szCs w:val="20"/>
          <w:u w:val="single" w:color="auto"/>
        </w:rPr>
        <w:t>在撤销授权的书面通知以前，本授权书一直有效。</w:t>
      </w:r>
      <w:r>
        <w:rPr>
          <w:spacing w:val="10"/>
          <w:sz w:val="20"/>
          <w:szCs w:val="20"/>
        </w:rPr>
        <w:t>被授权人在授权书有效期内签署的所有文件不因</w:t>
      </w:r>
      <w:r>
        <w:rPr>
          <w:spacing w:val="7"/>
          <w:sz w:val="20"/>
          <w:szCs w:val="20"/>
        </w:rPr>
        <w:t>授权的撤销而失效。</w:t>
      </w:r>
    </w:p>
    <w:p w14:paraId="669CD321">
      <w:pPr>
        <w:pStyle w:val="5"/>
        <w:spacing w:line="228" w:lineRule="auto"/>
        <w:ind w:left="489"/>
        <w:rPr>
          <w:sz w:val="20"/>
          <w:szCs w:val="20"/>
        </w:rPr>
      </w:pPr>
      <w:r>
        <w:rPr>
          <w:spacing w:val="8"/>
          <w:sz w:val="20"/>
          <w:szCs w:val="20"/>
        </w:rPr>
        <w:t>被授权人无转委托权，特此委托。</w:t>
      </w:r>
    </w:p>
    <w:p w14:paraId="6729D3AB">
      <w:pPr>
        <w:pStyle w:val="5"/>
        <w:spacing w:before="112" w:line="228" w:lineRule="auto"/>
        <w:ind w:left="8"/>
        <w:rPr>
          <w:sz w:val="20"/>
          <w:szCs w:val="20"/>
        </w:rPr>
      </w:pPr>
      <w:r>
        <w:rPr>
          <w:spacing w:val="7"/>
          <w:sz w:val="20"/>
          <w:szCs w:val="20"/>
        </w:rPr>
        <w:t>委托代理人</w:t>
      </w:r>
      <w:r>
        <w:rPr>
          <w:b/>
          <w:bCs/>
          <w:spacing w:val="7"/>
          <w:sz w:val="20"/>
          <w:szCs w:val="20"/>
        </w:rPr>
        <w:t>签名（或加盖</w:t>
      </w:r>
      <w:r>
        <w:rPr>
          <w:spacing w:val="-35"/>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7"/>
          <w:sz w:val="20"/>
          <w:szCs w:val="20"/>
        </w:rPr>
        <w:t>电子签字章</w:t>
      </w:r>
      <w:r>
        <w:rPr>
          <w:b/>
          <w:bCs/>
          <w:spacing w:val="-55"/>
          <w:sz w:val="20"/>
          <w:szCs w:val="20"/>
        </w:rPr>
        <w:t>）</w:t>
      </w:r>
      <w:r>
        <w:rPr>
          <w:spacing w:val="-55"/>
          <w:sz w:val="20"/>
          <w:szCs w:val="20"/>
        </w:rPr>
        <w:t>：</w:t>
      </w:r>
      <w:r>
        <w:rPr>
          <w:spacing w:val="-74"/>
          <w:sz w:val="20"/>
          <w:szCs w:val="20"/>
        </w:rPr>
        <w:t xml:space="preserve"> </w:t>
      </w:r>
      <w:r>
        <w:rPr>
          <w:spacing w:val="4"/>
          <w:sz w:val="20"/>
          <w:szCs w:val="20"/>
          <w:u w:val="single" w:color="auto"/>
        </w:rPr>
        <w:t xml:space="preserve">       </w:t>
      </w:r>
      <w:r>
        <w:rPr>
          <w:spacing w:val="12"/>
          <w:sz w:val="20"/>
          <w:szCs w:val="20"/>
        </w:rPr>
        <w:t xml:space="preserve">  </w:t>
      </w:r>
      <w:r>
        <w:rPr>
          <w:spacing w:val="7"/>
          <w:sz w:val="20"/>
          <w:szCs w:val="20"/>
        </w:rPr>
        <w:t>法定代</w:t>
      </w:r>
      <w:r>
        <w:rPr>
          <w:spacing w:val="6"/>
          <w:sz w:val="20"/>
          <w:szCs w:val="20"/>
        </w:rPr>
        <w:t>表人</w:t>
      </w:r>
      <w:r>
        <w:rPr>
          <w:b/>
          <w:bCs/>
          <w:spacing w:val="6"/>
          <w:sz w:val="20"/>
          <w:szCs w:val="20"/>
        </w:rPr>
        <w:t>签名（或加盖</w:t>
      </w:r>
      <w:r>
        <w:rPr>
          <w:spacing w:val="-39"/>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6"/>
          <w:sz w:val="20"/>
          <w:szCs w:val="20"/>
        </w:rPr>
        <w:t xml:space="preserve"> </w:t>
      </w:r>
      <w:r>
        <w:rPr>
          <w:b/>
          <w:bCs/>
          <w:spacing w:val="6"/>
          <w:sz w:val="20"/>
          <w:szCs w:val="20"/>
        </w:rPr>
        <w:t>电子签字章</w:t>
      </w:r>
      <w:r>
        <w:rPr>
          <w:b/>
          <w:bCs/>
          <w:spacing w:val="-55"/>
          <w:sz w:val="20"/>
          <w:szCs w:val="20"/>
        </w:rPr>
        <w:t>）</w:t>
      </w:r>
      <w:r>
        <w:rPr>
          <w:spacing w:val="-55"/>
          <w:sz w:val="20"/>
          <w:szCs w:val="20"/>
        </w:rPr>
        <w:t>：</w:t>
      </w:r>
      <w:r>
        <w:rPr>
          <w:spacing w:val="-75"/>
          <w:sz w:val="20"/>
          <w:szCs w:val="20"/>
        </w:rPr>
        <w:t xml:space="preserve"> </w:t>
      </w:r>
      <w:r>
        <w:rPr>
          <w:sz w:val="20"/>
          <w:szCs w:val="20"/>
          <w:u w:val="single" w:color="auto"/>
        </w:rPr>
        <w:t xml:space="preserve">    </w:t>
      </w:r>
    </w:p>
    <w:p w14:paraId="0A4D7A62">
      <w:pPr>
        <w:pStyle w:val="5"/>
        <w:spacing w:before="114" w:line="228" w:lineRule="auto"/>
        <w:ind w:left="9"/>
        <w:rPr>
          <w:sz w:val="20"/>
          <w:szCs w:val="20"/>
        </w:rPr>
      </w:pPr>
      <w:r>
        <w:rPr>
          <w:spacing w:val="4"/>
          <w:sz w:val="20"/>
          <w:szCs w:val="20"/>
        </w:rPr>
        <w:t>所在部门职务：</w:t>
      </w:r>
      <w:r>
        <w:rPr>
          <w:spacing w:val="4"/>
          <w:sz w:val="20"/>
          <w:szCs w:val="20"/>
          <w:u w:val="single" w:color="auto"/>
        </w:rPr>
        <w:t xml:space="preserve">                 </w:t>
      </w:r>
      <w:r>
        <w:rPr>
          <w:spacing w:val="4"/>
          <w:sz w:val="20"/>
          <w:szCs w:val="20"/>
        </w:rPr>
        <w:t xml:space="preserve">                      职务：</w:t>
      </w:r>
      <w:r>
        <w:rPr>
          <w:spacing w:val="4"/>
          <w:sz w:val="20"/>
          <w:szCs w:val="20"/>
          <w:u w:val="single" w:color="auto"/>
        </w:rPr>
        <w:t xml:space="preserve">                              </w:t>
      </w:r>
    </w:p>
    <w:p w14:paraId="10666F79">
      <w:pPr>
        <w:pStyle w:val="5"/>
        <w:spacing w:before="113" w:line="228" w:lineRule="auto"/>
        <w:ind w:left="9"/>
        <w:rPr>
          <w:sz w:val="20"/>
          <w:szCs w:val="20"/>
        </w:rPr>
      </w:pPr>
      <w:r>
        <w:rPr>
          <w:spacing w:val="9"/>
          <w:sz w:val="20"/>
          <w:szCs w:val="20"/>
        </w:rPr>
        <w:t>被授权人身份证号码：</w:t>
      </w:r>
      <w:r>
        <w:rPr>
          <w:sz w:val="20"/>
          <w:szCs w:val="20"/>
          <w:u w:val="single" w:color="auto"/>
        </w:rPr>
        <w:t xml:space="preserve">                               </w:t>
      </w:r>
    </w:p>
    <w:p w14:paraId="397DFDD2">
      <w:pPr>
        <w:pStyle w:val="5"/>
        <w:spacing w:before="112" w:line="228" w:lineRule="auto"/>
        <w:ind w:left="5013"/>
        <w:rPr>
          <w:sz w:val="20"/>
          <w:szCs w:val="20"/>
        </w:rPr>
      </w:pPr>
      <w:r>
        <w:rPr>
          <w:spacing w:val="6"/>
          <w:sz w:val="20"/>
          <w:szCs w:val="20"/>
        </w:rPr>
        <w:t>投标人（</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5"/>
          <w:w w:val="101"/>
          <w:sz w:val="20"/>
          <w:szCs w:val="20"/>
        </w:rPr>
        <w:t xml:space="preserve"> </w:t>
      </w:r>
      <w:r>
        <w:rPr>
          <w:b/>
          <w:bCs/>
          <w:spacing w:val="6"/>
          <w:sz w:val="20"/>
          <w:szCs w:val="20"/>
        </w:rPr>
        <w:t>电子签章</w:t>
      </w:r>
      <w:r>
        <w:rPr>
          <w:spacing w:val="6"/>
          <w:sz w:val="20"/>
          <w:szCs w:val="20"/>
        </w:rPr>
        <w:t>）</w:t>
      </w:r>
      <w:r>
        <w:rPr>
          <w:sz w:val="20"/>
          <w:szCs w:val="20"/>
          <w:u w:val="single" w:color="auto"/>
        </w:rPr>
        <w:t xml:space="preserve">                 </w:t>
      </w:r>
    </w:p>
    <w:p w14:paraId="4C73773A">
      <w:pPr>
        <w:pStyle w:val="5"/>
        <w:spacing w:before="114" w:line="228" w:lineRule="auto"/>
        <w:ind w:left="6813"/>
        <w:rPr>
          <w:sz w:val="20"/>
          <w:szCs w:val="20"/>
        </w:rPr>
      </w:pPr>
      <w:r>
        <w:drawing>
          <wp:anchor distT="0" distB="0" distL="0" distR="0" simplePos="0" relativeHeight="251662336" behindDoc="0" locked="0" layoutInCell="1" allowOverlap="1">
            <wp:simplePos x="0" y="0"/>
            <wp:positionH relativeFrom="column">
              <wp:posOffset>0</wp:posOffset>
            </wp:positionH>
            <wp:positionV relativeFrom="paragraph">
              <wp:posOffset>455930</wp:posOffset>
            </wp:positionV>
            <wp:extent cx="6134100"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0"/>
                    <a:stretch>
                      <a:fillRect/>
                    </a:stretch>
                  </pic:blipFill>
                  <pic:spPr>
                    <a:xfrm>
                      <a:off x="0" y="0"/>
                      <a:ext cx="6134099" cy="9525"/>
                    </a:xfrm>
                    <a:prstGeom prst="rect">
                      <a:avLst/>
                    </a:prstGeom>
                  </pic:spPr>
                </pic:pic>
              </a:graphicData>
            </a:graphic>
          </wp:anchor>
        </w:drawing>
      </w: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337AAAEA">
      <w:pPr>
        <w:spacing w:before="7"/>
      </w:pPr>
    </w:p>
    <w:p w14:paraId="7E2F91A6">
      <w:pPr>
        <w:spacing w:before="7"/>
      </w:pPr>
    </w:p>
    <w:p w14:paraId="1965678B">
      <w:pPr>
        <w:spacing w:before="7"/>
      </w:pPr>
    </w:p>
    <w:tbl>
      <w:tblPr>
        <w:tblStyle w:val="12"/>
        <w:tblW w:w="5028" w:type="dxa"/>
        <w:tblInd w:w="1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28"/>
      </w:tblGrid>
      <w:tr w14:paraId="5F1458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3103" w:hRule="atLeast"/>
        </w:trPr>
        <w:tc>
          <w:tcPr>
            <w:tcW w:w="5028" w:type="dxa"/>
            <w:vAlign w:val="top"/>
          </w:tcPr>
          <w:p w14:paraId="580371DA">
            <w:pPr>
              <w:spacing w:line="248" w:lineRule="auto"/>
              <w:rPr>
                <w:rFonts w:ascii="Arial"/>
                <w:sz w:val="21"/>
              </w:rPr>
            </w:pPr>
          </w:p>
          <w:p w14:paraId="3BD293C7">
            <w:pPr>
              <w:spacing w:line="248" w:lineRule="auto"/>
              <w:rPr>
                <w:rFonts w:ascii="Arial"/>
                <w:sz w:val="21"/>
              </w:rPr>
            </w:pPr>
          </w:p>
          <w:p w14:paraId="1EBD3FFD">
            <w:pPr>
              <w:spacing w:line="248" w:lineRule="auto"/>
              <w:rPr>
                <w:rFonts w:ascii="Arial"/>
                <w:sz w:val="21"/>
              </w:rPr>
            </w:pPr>
          </w:p>
          <w:p w14:paraId="1C3F85A5">
            <w:pPr>
              <w:spacing w:line="249" w:lineRule="auto"/>
              <w:rPr>
                <w:rFonts w:ascii="Arial"/>
                <w:sz w:val="21"/>
              </w:rPr>
            </w:pPr>
          </w:p>
          <w:p w14:paraId="0AEB8AE3">
            <w:pPr>
              <w:spacing w:line="249" w:lineRule="auto"/>
              <w:rPr>
                <w:rFonts w:ascii="Arial"/>
                <w:sz w:val="21"/>
              </w:rPr>
            </w:pPr>
          </w:p>
          <w:p w14:paraId="738D82DA">
            <w:pPr>
              <w:pStyle w:val="13"/>
              <w:spacing w:before="65" w:line="228" w:lineRule="auto"/>
              <w:ind w:left="627"/>
              <w:rPr>
                <w:sz w:val="20"/>
                <w:szCs w:val="20"/>
              </w:rPr>
            </w:pPr>
            <w:r>
              <w:rPr>
                <w:spacing w:val="9"/>
                <w:sz w:val="20"/>
                <w:szCs w:val="20"/>
              </w:rPr>
              <w:t>委托代理人第二代居民身份证原件扫描件</w:t>
            </w:r>
          </w:p>
          <w:p w14:paraId="5D9699B2">
            <w:pPr>
              <w:pStyle w:val="13"/>
              <w:spacing w:before="26" w:line="230" w:lineRule="auto"/>
              <w:ind w:left="2104"/>
              <w:rPr>
                <w:sz w:val="20"/>
                <w:szCs w:val="20"/>
              </w:rPr>
            </w:pPr>
            <w:r>
              <w:rPr>
                <w:b/>
                <w:bCs/>
                <w:spacing w:val="1"/>
                <w:sz w:val="20"/>
                <w:szCs w:val="20"/>
              </w:rPr>
              <w:t>（正面）</w:t>
            </w:r>
          </w:p>
        </w:tc>
      </w:tr>
    </w:tbl>
    <w:p w14:paraId="65BBF0B9">
      <w:pPr>
        <w:spacing w:line="149" w:lineRule="exact"/>
      </w:pPr>
    </w:p>
    <w:tbl>
      <w:tblPr>
        <w:tblStyle w:val="12"/>
        <w:tblW w:w="5038" w:type="dxa"/>
        <w:tblInd w:w="16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38"/>
      </w:tblGrid>
      <w:tr w14:paraId="72F6A6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68" w:hRule="atLeast"/>
        </w:trPr>
        <w:tc>
          <w:tcPr>
            <w:tcW w:w="5038" w:type="dxa"/>
            <w:vAlign w:val="top"/>
          </w:tcPr>
          <w:p w14:paraId="26401D19">
            <w:pPr>
              <w:spacing w:line="248" w:lineRule="auto"/>
              <w:rPr>
                <w:rFonts w:ascii="Arial"/>
                <w:sz w:val="21"/>
              </w:rPr>
            </w:pPr>
          </w:p>
          <w:p w14:paraId="3CD2517D">
            <w:pPr>
              <w:spacing w:line="249" w:lineRule="auto"/>
              <w:rPr>
                <w:rFonts w:ascii="Arial"/>
                <w:sz w:val="21"/>
              </w:rPr>
            </w:pPr>
          </w:p>
          <w:p w14:paraId="63207E40">
            <w:pPr>
              <w:spacing w:line="249" w:lineRule="auto"/>
              <w:rPr>
                <w:rFonts w:ascii="Arial"/>
                <w:sz w:val="21"/>
              </w:rPr>
            </w:pPr>
          </w:p>
          <w:p w14:paraId="1546CB37">
            <w:pPr>
              <w:spacing w:line="249" w:lineRule="auto"/>
              <w:rPr>
                <w:rFonts w:ascii="Arial"/>
                <w:sz w:val="21"/>
              </w:rPr>
            </w:pPr>
          </w:p>
          <w:p w14:paraId="48490175">
            <w:pPr>
              <w:spacing w:line="249" w:lineRule="auto"/>
              <w:rPr>
                <w:rFonts w:ascii="Arial"/>
                <w:sz w:val="21"/>
              </w:rPr>
            </w:pPr>
          </w:p>
          <w:p w14:paraId="785EBC49">
            <w:pPr>
              <w:pStyle w:val="13"/>
              <w:spacing w:before="65" w:line="228" w:lineRule="auto"/>
              <w:ind w:left="632"/>
              <w:rPr>
                <w:sz w:val="20"/>
                <w:szCs w:val="20"/>
              </w:rPr>
            </w:pPr>
            <w:r>
              <w:rPr>
                <w:spacing w:val="9"/>
                <w:sz w:val="20"/>
                <w:szCs w:val="20"/>
              </w:rPr>
              <w:t>委托代理人第二代居民身份证原件扫描件</w:t>
            </w:r>
          </w:p>
          <w:p w14:paraId="128D4FD5">
            <w:pPr>
              <w:pStyle w:val="13"/>
              <w:spacing w:before="24" w:line="228" w:lineRule="auto"/>
              <w:ind w:left="2109"/>
              <w:rPr>
                <w:sz w:val="20"/>
                <w:szCs w:val="20"/>
              </w:rPr>
            </w:pPr>
            <w:r>
              <w:rPr>
                <w:b/>
                <w:bCs/>
                <w:spacing w:val="1"/>
                <w:sz w:val="20"/>
                <w:szCs w:val="20"/>
              </w:rPr>
              <w:t>（背面）</w:t>
            </w:r>
          </w:p>
        </w:tc>
      </w:tr>
    </w:tbl>
    <w:p w14:paraId="775B3932">
      <w:pPr>
        <w:spacing w:line="368" w:lineRule="auto"/>
        <w:rPr>
          <w:rFonts w:ascii="Arial"/>
          <w:sz w:val="21"/>
        </w:rPr>
      </w:pPr>
    </w:p>
    <w:p w14:paraId="3CF3D183">
      <w:pPr>
        <w:pStyle w:val="5"/>
        <w:spacing w:before="66" w:line="381" w:lineRule="auto"/>
        <w:ind w:left="9" w:right="138"/>
        <w:rPr>
          <w:sz w:val="20"/>
          <w:szCs w:val="20"/>
        </w:rPr>
      </w:pPr>
      <w:r>
        <w:rPr>
          <w:spacing w:val="8"/>
          <w:sz w:val="20"/>
          <w:szCs w:val="20"/>
        </w:rPr>
        <w:t>注：法定代表人和委托代理人必须在法定代表人授权委托书上亲笔签名</w:t>
      </w:r>
      <w:r>
        <w:rPr>
          <w:b/>
          <w:bCs/>
          <w:spacing w:val="8"/>
          <w:sz w:val="20"/>
          <w:szCs w:val="20"/>
        </w:rPr>
        <w:t>（或加盖</w:t>
      </w:r>
      <w:r>
        <w:rPr>
          <w:spacing w:val="-38"/>
          <w:sz w:val="20"/>
          <w:szCs w:val="20"/>
        </w:rPr>
        <w:t xml:space="preserve"> </w:t>
      </w:r>
      <w:r>
        <w:rPr>
          <w:rFonts w:ascii="Times New Roman" w:hAnsi="Times New Roman" w:eastAsia="Times New Roman" w:cs="Times New Roman"/>
          <w:b/>
          <w:bCs/>
          <w:sz w:val="20"/>
          <w:szCs w:val="20"/>
        </w:rPr>
        <w:t>CA</w:t>
      </w:r>
      <w:r>
        <w:rPr>
          <w:rFonts w:ascii="Times New Roman" w:hAnsi="Times New Roman" w:eastAsia="Times New Roman" w:cs="Times New Roman"/>
          <w:b/>
          <w:bCs/>
          <w:spacing w:val="38"/>
          <w:w w:val="101"/>
          <w:sz w:val="20"/>
          <w:szCs w:val="20"/>
        </w:rPr>
        <w:t xml:space="preserve"> </w:t>
      </w:r>
      <w:r>
        <w:rPr>
          <w:b/>
          <w:bCs/>
          <w:spacing w:val="7"/>
          <w:sz w:val="20"/>
          <w:szCs w:val="20"/>
        </w:rPr>
        <w:t>电子签字章</w:t>
      </w:r>
      <w:r>
        <w:rPr>
          <w:b/>
          <w:bCs/>
          <w:spacing w:val="-41"/>
          <w:sz w:val="20"/>
          <w:szCs w:val="20"/>
        </w:rPr>
        <w:t>）</w:t>
      </w:r>
      <w:r>
        <w:rPr>
          <w:spacing w:val="-41"/>
          <w:sz w:val="20"/>
          <w:szCs w:val="20"/>
        </w:rPr>
        <w:t>，</w:t>
      </w:r>
      <w:r>
        <w:rPr>
          <w:b/>
          <w:bCs/>
          <w:spacing w:val="7"/>
          <w:sz w:val="20"/>
          <w:szCs w:val="20"/>
        </w:rPr>
        <w:t>否则</w:t>
      </w:r>
      <w:r>
        <w:rPr>
          <w:b/>
          <w:bCs/>
          <w:spacing w:val="6"/>
          <w:sz w:val="20"/>
          <w:szCs w:val="20"/>
        </w:rPr>
        <w:t>作无效投标处理</w:t>
      </w:r>
      <w:r>
        <w:rPr>
          <w:spacing w:val="6"/>
          <w:sz w:val="20"/>
          <w:szCs w:val="20"/>
        </w:rPr>
        <w:t>。</w:t>
      </w:r>
    </w:p>
    <w:p w14:paraId="3C27D3F1">
      <w:pPr>
        <w:spacing w:line="381" w:lineRule="auto"/>
        <w:rPr>
          <w:sz w:val="20"/>
          <w:szCs w:val="20"/>
        </w:rPr>
        <w:sectPr>
          <w:footerReference r:id="rId50" w:type="default"/>
          <w:pgSz w:w="11906" w:h="16839"/>
          <w:pgMar w:top="1108" w:right="999" w:bottom="1214" w:left="1246" w:header="831" w:footer="977" w:gutter="0"/>
          <w:pgNumType w:fmt="decimal"/>
          <w:cols w:space="720" w:num="1"/>
        </w:sectPr>
      </w:pPr>
    </w:p>
    <w:p w14:paraId="42DBB342">
      <w:pPr>
        <w:pStyle w:val="5"/>
        <w:spacing w:before="170" w:line="228" w:lineRule="auto"/>
        <w:ind w:left="2"/>
        <w:rPr>
          <w:sz w:val="20"/>
          <w:szCs w:val="20"/>
        </w:rPr>
      </w:pPr>
      <w:r>
        <w:rPr>
          <w:rFonts w:ascii="Times New Roman" w:hAnsi="Times New Roman" w:eastAsia="Times New Roman" w:cs="Times New Roman"/>
          <w:b/>
          <w:bCs/>
          <w:spacing w:val="3"/>
          <w:sz w:val="20"/>
          <w:szCs w:val="20"/>
        </w:rPr>
        <w:t>3.1.2</w:t>
      </w:r>
      <w:r>
        <w:rPr>
          <w:rFonts w:ascii="Times New Roman" w:hAnsi="Times New Roman" w:eastAsia="Times New Roman" w:cs="Times New Roman"/>
          <w:b/>
          <w:bCs/>
          <w:spacing w:val="25"/>
          <w:w w:val="101"/>
          <w:sz w:val="20"/>
          <w:szCs w:val="20"/>
        </w:rPr>
        <w:t xml:space="preserve"> </w:t>
      </w:r>
      <w:r>
        <w:rPr>
          <w:b/>
          <w:bCs/>
          <w:spacing w:val="3"/>
          <w:sz w:val="20"/>
          <w:szCs w:val="20"/>
        </w:rPr>
        <w:t>资信文件</w:t>
      </w:r>
    </w:p>
    <w:p w14:paraId="4B205155">
      <w:pPr>
        <w:pStyle w:val="5"/>
        <w:spacing w:before="148" w:line="222" w:lineRule="auto"/>
        <w:ind w:left="17"/>
        <w:rPr>
          <w:rFonts w:ascii="仿宋" w:hAnsi="仿宋" w:eastAsia="仿宋" w:cs="仿宋"/>
          <w:sz w:val="24"/>
          <w:szCs w:val="24"/>
        </w:rPr>
      </w:pPr>
      <w:r>
        <w:rPr>
          <w:b/>
          <w:bCs/>
          <w:spacing w:val="-2"/>
          <w:sz w:val="20"/>
          <w:szCs w:val="20"/>
        </w:rPr>
        <w:t>（</w:t>
      </w:r>
      <w:r>
        <w:rPr>
          <w:rFonts w:ascii="Times New Roman" w:hAnsi="Times New Roman" w:eastAsia="Times New Roman" w:cs="Times New Roman"/>
          <w:b/>
          <w:bCs/>
          <w:spacing w:val="-2"/>
          <w:sz w:val="20"/>
          <w:szCs w:val="20"/>
        </w:rPr>
        <w:t>1</w:t>
      </w:r>
      <w:r>
        <w:rPr>
          <w:b/>
          <w:bCs/>
          <w:spacing w:val="-2"/>
          <w:sz w:val="20"/>
          <w:szCs w:val="20"/>
        </w:rPr>
        <w:t>）</w:t>
      </w:r>
      <w:r>
        <w:rPr>
          <w:rFonts w:ascii="仿宋" w:hAnsi="仿宋" w:eastAsia="仿宋" w:cs="仿宋"/>
          <w:b/>
          <w:bCs/>
          <w:spacing w:val="-2"/>
          <w:sz w:val="24"/>
          <w:szCs w:val="24"/>
        </w:rPr>
        <w:t>投标人的类似成功案例的业绩证明文件（如有</w:t>
      </w:r>
      <w:r>
        <w:rPr>
          <w:rFonts w:ascii="仿宋" w:hAnsi="仿宋" w:eastAsia="仿宋" w:cs="仿宋"/>
          <w:b/>
          <w:bCs/>
          <w:spacing w:val="-61"/>
          <w:sz w:val="24"/>
          <w:szCs w:val="24"/>
        </w:rPr>
        <w:t>）：</w:t>
      </w:r>
    </w:p>
    <w:p w14:paraId="58613170">
      <w:pPr>
        <w:spacing w:before="143" w:line="212" w:lineRule="auto"/>
        <w:ind w:left="13"/>
        <w:rPr>
          <w:rFonts w:ascii="仿宋" w:hAnsi="仿宋" w:eastAsia="仿宋" w:cs="仿宋"/>
          <w:sz w:val="24"/>
          <w:szCs w:val="24"/>
        </w:rPr>
      </w:pPr>
      <w:r>
        <w:rPr>
          <w:rFonts w:ascii="仿宋" w:hAnsi="仿宋" w:eastAsia="仿宋" w:cs="仿宋"/>
          <w:sz w:val="24"/>
          <w:szCs w:val="24"/>
        </w:rPr>
        <w:t>投标人同类项目实施情况一览表格式</w:t>
      </w:r>
      <w:r>
        <w:rPr>
          <w:rFonts w:ascii="仿宋" w:hAnsi="仿宋" w:eastAsia="仿宋" w:cs="仿宋"/>
          <w:spacing w:val="-69"/>
          <w:sz w:val="24"/>
          <w:szCs w:val="24"/>
        </w:rPr>
        <w:t>：（</w:t>
      </w:r>
      <w:r>
        <w:rPr>
          <w:rFonts w:ascii="仿宋" w:hAnsi="仿宋" w:eastAsia="仿宋" w:cs="仿宋"/>
          <w:sz w:val="24"/>
          <w:szCs w:val="24"/>
        </w:rPr>
        <w:t>投标人同类项目合同原件扫描件）</w:t>
      </w:r>
    </w:p>
    <w:tbl>
      <w:tblPr>
        <w:tblStyle w:val="12"/>
        <w:tblW w:w="14157" w:type="dxa"/>
        <w:tblInd w:w="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0"/>
        <w:gridCol w:w="3359"/>
        <w:gridCol w:w="1580"/>
        <w:gridCol w:w="2568"/>
        <w:gridCol w:w="3760"/>
      </w:tblGrid>
      <w:tr w14:paraId="54E5D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2890" w:type="dxa"/>
            <w:vAlign w:val="top"/>
          </w:tcPr>
          <w:p w14:paraId="4C473C06">
            <w:pPr>
              <w:spacing w:line="456" w:lineRule="auto"/>
              <w:rPr>
                <w:rFonts w:ascii="Arial"/>
                <w:sz w:val="21"/>
              </w:rPr>
            </w:pPr>
          </w:p>
          <w:p w14:paraId="59FBF81D">
            <w:pPr>
              <w:spacing w:before="78" w:line="221" w:lineRule="auto"/>
              <w:ind w:left="611"/>
              <w:rPr>
                <w:rFonts w:ascii="仿宋" w:hAnsi="仿宋" w:eastAsia="仿宋" w:cs="仿宋"/>
                <w:sz w:val="24"/>
                <w:szCs w:val="24"/>
              </w:rPr>
            </w:pPr>
            <w:r>
              <w:rPr>
                <w:rFonts w:ascii="仿宋" w:hAnsi="仿宋" w:eastAsia="仿宋" w:cs="仿宋"/>
                <w:spacing w:val="-3"/>
                <w:sz w:val="24"/>
                <w:szCs w:val="24"/>
              </w:rPr>
              <w:t>采购单位名称</w:t>
            </w:r>
          </w:p>
        </w:tc>
        <w:tc>
          <w:tcPr>
            <w:tcW w:w="3359" w:type="dxa"/>
            <w:vAlign w:val="top"/>
          </w:tcPr>
          <w:p w14:paraId="08A87B0C">
            <w:pPr>
              <w:spacing w:line="456" w:lineRule="auto"/>
              <w:rPr>
                <w:rFonts w:ascii="Arial"/>
                <w:sz w:val="21"/>
              </w:rPr>
            </w:pPr>
          </w:p>
          <w:p w14:paraId="702315E4">
            <w:pPr>
              <w:spacing w:before="78" w:line="221" w:lineRule="auto"/>
              <w:ind w:left="701"/>
              <w:rPr>
                <w:rFonts w:ascii="仿宋" w:hAnsi="仿宋" w:eastAsia="仿宋" w:cs="仿宋"/>
                <w:sz w:val="24"/>
                <w:szCs w:val="24"/>
              </w:rPr>
            </w:pPr>
            <w:r>
              <w:rPr>
                <w:rFonts w:ascii="仿宋" w:hAnsi="仿宋" w:eastAsia="仿宋" w:cs="仿宋"/>
                <w:spacing w:val="-3"/>
                <w:sz w:val="24"/>
                <w:szCs w:val="24"/>
              </w:rPr>
              <w:t>设备或项目名称</w:t>
            </w:r>
          </w:p>
        </w:tc>
        <w:tc>
          <w:tcPr>
            <w:tcW w:w="1580" w:type="dxa"/>
            <w:vAlign w:val="top"/>
          </w:tcPr>
          <w:p w14:paraId="5859E9C1">
            <w:pPr>
              <w:spacing w:line="457" w:lineRule="auto"/>
              <w:rPr>
                <w:rFonts w:ascii="Arial"/>
                <w:sz w:val="21"/>
              </w:rPr>
            </w:pPr>
          </w:p>
          <w:p w14:paraId="219CB4FF">
            <w:pPr>
              <w:spacing w:before="78" w:line="222" w:lineRule="auto"/>
              <w:ind w:left="253"/>
              <w:rPr>
                <w:rFonts w:ascii="仿宋" w:hAnsi="仿宋" w:eastAsia="仿宋" w:cs="仿宋"/>
                <w:sz w:val="24"/>
                <w:szCs w:val="24"/>
              </w:rPr>
            </w:pPr>
            <w:r>
              <w:rPr>
                <w:rFonts w:ascii="仿宋" w:hAnsi="仿宋" w:eastAsia="仿宋" w:cs="仿宋"/>
                <w:spacing w:val="-5"/>
                <w:sz w:val="24"/>
                <w:szCs w:val="24"/>
              </w:rPr>
              <w:t>采购数量</w:t>
            </w:r>
          </w:p>
        </w:tc>
        <w:tc>
          <w:tcPr>
            <w:tcW w:w="2568" w:type="dxa"/>
            <w:vAlign w:val="top"/>
          </w:tcPr>
          <w:p w14:paraId="203DEEB8">
            <w:pPr>
              <w:spacing w:line="338" w:lineRule="auto"/>
              <w:rPr>
                <w:rFonts w:ascii="Arial"/>
                <w:sz w:val="21"/>
              </w:rPr>
            </w:pPr>
          </w:p>
          <w:p w14:paraId="2032BFD2">
            <w:pPr>
              <w:spacing w:before="78" w:line="205" w:lineRule="auto"/>
              <w:ind w:left="709" w:right="685" w:firstLine="1"/>
              <w:rPr>
                <w:rFonts w:ascii="仿宋" w:hAnsi="仿宋" w:eastAsia="仿宋" w:cs="仿宋"/>
                <w:sz w:val="24"/>
                <w:szCs w:val="24"/>
              </w:rPr>
            </w:pPr>
            <w:r>
              <w:rPr>
                <w:rFonts w:ascii="仿宋" w:hAnsi="仿宋" w:eastAsia="仿宋" w:cs="仿宋"/>
                <w:spacing w:val="-6"/>
                <w:sz w:val="24"/>
                <w:szCs w:val="24"/>
              </w:rPr>
              <w:t>合同金额（万元）</w:t>
            </w:r>
          </w:p>
        </w:tc>
        <w:tc>
          <w:tcPr>
            <w:tcW w:w="3760" w:type="dxa"/>
            <w:vAlign w:val="top"/>
          </w:tcPr>
          <w:p w14:paraId="460B5C2E">
            <w:pPr>
              <w:spacing w:line="456" w:lineRule="auto"/>
              <w:rPr>
                <w:rFonts w:ascii="Arial"/>
                <w:sz w:val="21"/>
              </w:rPr>
            </w:pPr>
          </w:p>
          <w:p w14:paraId="461408BD">
            <w:pPr>
              <w:spacing w:before="78" w:line="221" w:lineRule="auto"/>
              <w:ind w:left="287"/>
              <w:rPr>
                <w:rFonts w:ascii="仿宋" w:hAnsi="仿宋" w:eastAsia="仿宋" w:cs="仿宋"/>
                <w:sz w:val="24"/>
                <w:szCs w:val="24"/>
              </w:rPr>
            </w:pPr>
            <w:r>
              <w:rPr>
                <w:rFonts w:ascii="仿宋" w:hAnsi="仿宋" w:eastAsia="仿宋" w:cs="仿宋"/>
                <w:spacing w:val="-2"/>
                <w:sz w:val="24"/>
                <w:szCs w:val="24"/>
              </w:rPr>
              <w:t>采购单位联系人及联系电话</w:t>
            </w:r>
          </w:p>
        </w:tc>
      </w:tr>
      <w:tr w14:paraId="1C55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890" w:type="dxa"/>
            <w:vAlign w:val="top"/>
          </w:tcPr>
          <w:p w14:paraId="62B53F7A">
            <w:pPr>
              <w:rPr>
                <w:rFonts w:ascii="Arial"/>
                <w:sz w:val="21"/>
              </w:rPr>
            </w:pPr>
          </w:p>
        </w:tc>
        <w:tc>
          <w:tcPr>
            <w:tcW w:w="3359" w:type="dxa"/>
            <w:vAlign w:val="top"/>
          </w:tcPr>
          <w:p w14:paraId="3AC0BA00">
            <w:pPr>
              <w:rPr>
                <w:rFonts w:ascii="Arial"/>
                <w:sz w:val="21"/>
              </w:rPr>
            </w:pPr>
          </w:p>
        </w:tc>
        <w:tc>
          <w:tcPr>
            <w:tcW w:w="1580" w:type="dxa"/>
            <w:vAlign w:val="top"/>
          </w:tcPr>
          <w:p w14:paraId="14CFFABC">
            <w:pPr>
              <w:rPr>
                <w:rFonts w:ascii="Arial"/>
                <w:sz w:val="21"/>
              </w:rPr>
            </w:pPr>
          </w:p>
        </w:tc>
        <w:tc>
          <w:tcPr>
            <w:tcW w:w="2568" w:type="dxa"/>
            <w:vAlign w:val="top"/>
          </w:tcPr>
          <w:p w14:paraId="3598C947">
            <w:pPr>
              <w:rPr>
                <w:rFonts w:ascii="Arial"/>
                <w:sz w:val="21"/>
              </w:rPr>
            </w:pPr>
          </w:p>
        </w:tc>
        <w:tc>
          <w:tcPr>
            <w:tcW w:w="3760" w:type="dxa"/>
            <w:vAlign w:val="top"/>
          </w:tcPr>
          <w:p w14:paraId="5B0A9644">
            <w:pPr>
              <w:rPr>
                <w:rFonts w:ascii="Arial"/>
                <w:sz w:val="21"/>
              </w:rPr>
            </w:pPr>
          </w:p>
        </w:tc>
      </w:tr>
      <w:tr w14:paraId="6BEB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890" w:type="dxa"/>
            <w:vAlign w:val="top"/>
          </w:tcPr>
          <w:p w14:paraId="5E7052B5">
            <w:pPr>
              <w:rPr>
                <w:rFonts w:ascii="Arial"/>
                <w:sz w:val="21"/>
              </w:rPr>
            </w:pPr>
          </w:p>
        </w:tc>
        <w:tc>
          <w:tcPr>
            <w:tcW w:w="3359" w:type="dxa"/>
            <w:vAlign w:val="top"/>
          </w:tcPr>
          <w:p w14:paraId="6518D9DF">
            <w:pPr>
              <w:rPr>
                <w:rFonts w:ascii="Arial"/>
                <w:sz w:val="21"/>
              </w:rPr>
            </w:pPr>
          </w:p>
        </w:tc>
        <w:tc>
          <w:tcPr>
            <w:tcW w:w="1580" w:type="dxa"/>
            <w:vAlign w:val="top"/>
          </w:tcPr>
          <w:p w14:paraId="23199BA0">
            <w:pPr>
              <w:rPr>
                <w:rFonts w:ascii="Arial"/>
                <w:sz w:val="21"/>
              </w:rPr>
            </w:pPr>
          </w:p>
        </w:tc>
        <w:tc>
          <w:tcPr>
            <w:tcW w:w="2568" w:type="dxa"/>
            <w:vAlign w:val="top"/>
          </w:tcPr>
          <w:p w14:paraId="1F340B03">
            <w:pPr>
              <w:rPr>
                <w:rFonts w:ascii="Arial"/>
                <w:sz w:val="21"/>
              </w:rPr>
            </w:pPr>
          </w:p>
        </w:tc>
        <w:tc>
          <w:tcPr>
            <w:tcW w:w="3760" w:type="dxa"/>
            <w:vAlign w:val="top"/>
          </w:tcPr>
          <w:p w14:paraId="53F73CA8">
            <w:pPr>
              <w:rPr>
                <w:rFonts w:ascii="Arial"/>
                <w:sz w:val="21"/>
              </w:rPr>
            </w:pPr>
          </w:p>
        </w:tc>
      </w:tr>
      <w:tr w14:paraId="2545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2890" w:type="dxa"/>
            <w:vAlign w:val="top"/>
          </w:tcPr>
          <w:p w14:paraId="3A4CD840">
            <w:pPr>
              <w:rPr>
                <w:rFonts w:ascii="Arial"/>
                <w:sz w:val="21"/>
              </w:rPr>
            </w:pPr>
          </w:p>
        </w:tc>
        <w:tc>
          <w:tcPr>
            <w:tcW w:w="3359" w:type="dxa"/>
            <w:vAlign w:val="top"/>
          </w:tcPr>
          <w:p w14:paraId="7BC163E0">
            <w:pPr>
              <w:rPr>
                <w:rFonts w:ascii="Arial"/>
                <w:sz w:val="21"/>
              </w:rPr>
            </w:pPr>
          </w:p>
        </w:tc>
        <w:tc>
          <w:tcPr>
            <w:tcW w:w="1580" w:type="dxa"/>
            <w:vAlign w:val="top"/>
          </w:tcPr>
          <w:p w14:paraId="0514E080">
            <w:pPr>
              <w:rPr>
                <w:rFonts w:ascii="Arial"/>
                <w:sz w:val="21"/>
              </w:rPr>
            </w:pPr>
          </w:p>
        </w:tc>
        <w:tc>
          <w:tcPr>
            <w:tcW w:w="2568" w:type="dxa"/>
            <w:vAlign w:val="top"/>
          </w:tcPr>
          <w:p w14:paraId="10515911">
            <w:pPr>
              <w:rPr>
                <w:rFonts w:ascii="Arial"/>
                <w:sz w:val="21"/>
              </w:rPr>
            </w:pPr>
          </w:p>
        </w:tc>
        <w:tc>
          <w:tcPr>
            <w:tcW w:w="3760" w:type="dxa"/>
            <w:vAlign w:val="top"/>
          </w:tcPr>
          <w:p w14:paraId="21478582">
            <w:pPr>
              <w:rPr>
                <w:rFonts w:ascii="Arial"/>
                <w:sz w:val="21"/>
              </w:rPr>
            </w:pPr>
          </w:p>
        </w:tc>
      </w:tr>
      <w:tr w14:paraId="788FF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890" w:type="dxa"/>
            <w:vAlign w:val="top"/>
          </w:tcPr>
          <w:p w14:paraId="675FF51A">
            <w:pPr>
              <w:rPr>
                <w:rFonts w:ascii="Arial"/>
                <w:sz w:val="21"/>
              </w:rPr>
            </w:pPr>
          </w:p>
        </w:tc>
        <w:tc>
          <w:tcPr>
            <w:tcW w:w="3359" w:type="dxa"/>
            <w:vAlign w:val="top"/>
          </w:tcPr>
          <w:p w14:paraId="65C66F48">
            <w:pPr>
              <w:rPr>
                <w:rFonts w:ascii="Arial"/>
                <w:sz w:val="21"/>
              </w:rPr>
            </w:pPr>
          </w:p>
        </w:tc>
        <w:tc>
          <w:tcPr>
            <w:tcW w:w="1580" w:type="dxa"/>
            <w:vAlign w:val="top"/>
          </w:tcPr>
          <w:p w14:paraId="112ABBE3">
            <w:pPr>
              <w:rPr>
                <w:rFonts w:ascii="Arial"/>
                <w:sz w:val="21"/>
              </w:rPr>
            </w:pPr>
          </w:p>
        </w:tc>
        <w:tc>
          <w:tcPr>
            <w:tcW w:w="2568" w:type="dxa"/>
            <w:vAlign w:val="top"/>
          </w:tcPr>
          <w:p w14:paraId="4BC73E94">
            <w:pPr>
              <w:rPr>
                <w:rFonts w:ascii="Arial"/>
                <w:sz w:val="21"/>
              </w:rPr>
            </w:pPr>
          </w:p>
        </w:tc>
        <w:tc>
          <w:tcPr>
            <w:tcW w:w="3760" w:type="dxa"/>
            <w:vAlign w:val="top"/>
          </w:tcPr>
          <w:p w14:paraId="0601A8CE">
            <w:pPr>
              <w:rPr>
                <w:rFonts w:ascii="Arial"/>
                <w:sz w:val="21"/>
              </w:rPr>
            </w:pPr>
          </w:p>
        </w:tc>
      </w:tr>
      <w:tr w14:paraId="424A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890" w:type="dxa"/>
            <w:vAlign w:val="top"/>
          </w:tcPr>
          <w:p w14:paraId="21B1C3A4">
            <w:pPr>
              <w:rPr>
                <w:rFonts w:ascii="Arial"/>
                <w:sz w:val="21"/>
              </w:rPr>
            </w:pPr>
          </w:p>
        </w:tc>
        <w:tc>
          <w:tcPr>
            <w:tcW w:w="3359" w:type="dxa"/>
            <w:vAlign w:val="top"/>
          </w:tcPr>
          <w:p w14:paraId="2C5A0B64">
            <w:pPr>
              <w:rPr>
                <w:rFonts w:ascii="Arial"/>
                <w:sz w:val="21"/>
              </w:rPr>
            </w:pPr>
          </w:p>
        </w:tc>
        <w:tc>
          <w:tcPr>
            <w:tcW w:w="1580" w:type="dxa"/>
            <w:vAlign w:val="top"/>
          </w:tcPr>
          <w:p w14:paraId="756A598A">
            <w:pPr>
              <w:rPr>
                <w:rFonts w:ascii="Arial"/>
                <w:sz w:val="21"/>
              </w:rPr>
            </w:pPr>
          </w:p>
        </w:tc>
        <w:tc>
          <w:tcPr>
            <w:tcW w:w="2568" w:type="dxa"/>
            <w:vAlign w:val="top"/>
          </w:tcPr>
          <w:p w14:paraId="66E485AD">
            <w:pPr>
              <w:rPr>
                <w:rFonts w:ascii="Arial"/>
                <w:sz w:val="21"/>
              </w:rPr>
            </w:pPr>
          </w:p>
        </w:tc>
        <w:tc>
          <w:tcPr>
            <w:tcW w:w="3760" w:type="dxa"/>
            <w:vAlign w:val="top"/>
          </w:tcPr>
          <w:p w14:paraId="7E9E3C55">
            <w:pPr>
              <w:rPr>
                <w:rFonts w:ascii="Arial"/>
                <w:sz w:val="21"/>
              </w:rPr>
            </w:pPr>
          </w:p>
        </w:tc>
      </w:tr>
    </w:tbl>
    <w:p w14:paraId="0B5DC473">
      <w:pPr>
        <w:rPr>
          <w:rFonts w:ascii="Arial"/>
          <w:sz w:val="21"/>
        </w:rPr>
      </w:pPr>
    </w:p>
    <w:p w14:paraId="539C4843">
      <w:pPr>
        <w:spacing w:line="241" w:lineRule="auto"/>
        <w:rPr>
          <w:rFonts w:ascii="Arial"/>
          <w:sz w:val="21"/>
        </w:rPr>
      </w:pPr>
    </w:p>
    <w:p w14:paraId="3EDDEEDA">
      <w:pPr>
        <w:pStyle w:val="5"/>
        <w:spacing w:before="65" w:line="228" w:lineRule="auto"/>
        <w:ind w:left="872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2"/>
          <w:sz w:val="20"/>
          <w:szCs w:val="20"/>
        </w:rPr>
        <w:t>）：</w:t>
      </w:r>
      <w:r>
        <w:rPr>
          <w:sz w:val="20"/>
          <w:szCs w:val="20"/>
          <w:u w:val="single" w:color="auto"/>
        </w:rPr>
        <w:t xml:space="preserve">                                  </w:t>
      </w:r>
    </w:p>
    <w:p w14:paraId="6F7C392E">
      <w:pPr>
        <w:pStyle w:val="5"/>
        <w:spacing w:before="298" w:line="228" w:lineRule="auto"/>
        <w:ind w:left="11214"/>
        <w:rPr>
          <w:sz w:val="20"/>
          <w:szCs w:val="20"/>
        </w:rPr>
      </w:pPr>
      <w:r>
        <w:rPr>
          <w:spacing w:val="-6"/>
          <w:sz w:val="20"/>
          <w:szCs w:val="20"/>
        </w:rPr>
        <w:t>日期：</w:t>
      </w:r>
      <w:r>
        <w:rPr>
          <w:spacing w:val="11"/>
          <w:sz w:val="20"/>
          <w:szCs w:val="20"/>
        </w:rPr>
        <w:t xml:space="preserve">    </w:t>
      </w:r>
      <w:r>
        <w:rPr>
          <w:spacing w:val="-6"/>
          <w:sz w:val="20"/>
          <w:szCs w:val="20"/>
        </w:rPr>
        <w:t>年</w:t>
      </w:r>
      <w:r>
        <w:rPr>
          <w:spacing w:val="12"/>
          <w:sz w:val="20"/>
          <w:szCs w:val="20"/>
        </w:rPr>
        <w:t xml:space="preserve">  </w:t>
      </w:r>
      <w:r>
        <w:rPr>
          <w:spacing w:val="-6"/>
          <w:sz w:val="20"/>
          <w:szCs w:val="20"/>
        </w:rPr>
        <w:t>月</w:t>
      </w:r>
      <w:r>
        <w:rPr>
          <w:spacing w:val="20"/>
          <w:sz w:val="20"/>
          <w:szCs w:val="20"/>
        </w:rPr>
        <w:t xml:space="preserve">   </w:t>
      </w:r>
      <w:r>
        <w:rPr>
          <w:spacing w:val="-6"/>
          <w:sz w:val="20"/>
          <w:szCs w:val="20"/>
        </w:rPr>
        <w:t>日</w:t>
      </w:r>
    </w:p>
    <w:p w14:paraId="4E155E0B">
      <w:pPr>
        <w:spacing w:line="228" w:lineRule="auto"/>
        <w:rPr>
          <w:sz w:val="20"/>
          <w:szCs w:val="20"/>
        </w:rPr>
        <w:sectPr>
          <w:headerReference r:id="rId51" w:type="default"/>
          <w:footerReference r:id="rId52" w:type="default"/>
          <w:pgSz w:w="16839" w:h="11906"/>
          <w:pgMar w:top="1108" w:right="1134" w:bottom="1214" w:left="1134" w:header="831" w:footer="977" w:gutter="0"/>
          <w:pgNumType w:fmt="decimal"/>
          <w:cols w:space="720" w:num="1"/>
        </w:sectPr>
      </w:pPr>
    </w:p>
    <w:p w14:paraId="417AB27B">
      <w:pPr>
        <w:pStyle w:val="5"/>
        <w:spacing w:before="76" w:line="274" w:lineRule="exact"/>
        <w:ind w:left="19"/>
        <w:rPr>
          <w:sz w:val="20"/>
          <w:szCs w:val="20"/>
        </w:rPr>
      </w:pPr>
      <w:r>
        <w:rPr>
          <w:spacing w:val="8"/>
          <w:position w:val="1"/>
          <w:sz w:val="20"/>
          <w:szCs w:val="20"/>
        </w:rPr>
        <w:t>（</w:t>
      </w:r>
      <w:r>
        <w:rPr>
          <w:rFonts w:ascii="Times New Roman" w:hAnsi="Times New Roman" w:eastAsia="Times New Roman" w:cs="Times New Roman"/>
          <w:spacing w:val="8"/>
          <w:position w:val="1"/>
          <w:sz w:val="20"/>
          <w:szCs w:val="20"/>
        </w:rPr>
        <w:t>2</w:t>
      </w:r>
      <w:r>
        <w:rPr>
          <w:spacing w:val="8"/>
          <w:position w:val="1"/>
          <w:sz w:val="20"/>
          <w:szCs w:val="20"/>
        </w:rPr>
        <w:t>）投标人认为必要提供的声明及文件资料。</w:t>
      </w:r>
    </w:p>
    <w:p w14:paraId="575D1646">
      <w:pPr>
        <w:spacing w:line="286" w:lineRule="auto"/>
        <w:rPr>
          <w:rFonts w:ascii="Arial"/>
          <w:sz w:val="21"/>
        </w:rPr>
      </w:pPr>
    </w:p>
    <w:p w14:paraId="74A705A4">
      <w:pPr>
        <w:spacing w:line="287" w:lineRule="auto"/>
        <w:rPr>
          <w:rFonts w:ascii="Arial"/>
          <w:sz w:val="21"/>
        </w:rPr>
      </w:pPr>
    </w:p>
    <w:p w14:paraId="7CE38676">
      <w:pPr>
        <w:pStyle w:val="5"/>
        <w:spacing w:before="65" w:line="228" w:lineRule="auto"/>
        <w:ind w:left="4106"/>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7DBDB871">
      <w:pPr>
        <w:spacing w:line="228" w:lineRule="auto"/>
        <w:rPr>
          <w:sz w:val="20"/>
          <w:szCs w:val="20"/>
        </w:rPr>
        <w:sectPr>
          <w:footerReference r:id="rId53" w:type="default"/>
          <w:pgSz w:w="11906" w:h="16839"/>
          <w:pgMar w:top="1108" w:right="1134" w:bottom="1214" w:left="1247" w:header="831" w:footer="977" w:gutter="0"/>
          <w:pgNumType w:fmt="decimal"/>
          <w:cols w:space="720" w:num="1"/>
        </w:sectPr>
      </w:pPr>
    </w:p>
    <w:p w14:paraId="47344BCD">
      <w:pPr>
        <w:pStyle w:val="5"/>
        <w:spacing w:before="57" w:line="222" w:lineRule="auto"/>
        <w:ind w:left="22"/>
        <w:jc w:val="center"/>
        <w:rPr>
          <w:b/>
          <w:bCs/>
          <w:spacing w:val="5"/>
          <w:sz w:val="20"/>
          <w:szCs w:val="20"/>
        </w:rPr>
      </w:pPr>
      <w:r>
        <w:rPr>
          <w:rFonts w:ascii="Times New Roman" w:hAnsi="Times New Roman" w:eastAsia="Times New Roman" w:cs="Times New Roman"/>
          <w:b/>
          <w:bCs/>
          <w:spacing w:val="5"/>
          <w:sz w:val="20"/>
          <w:szCs w:val="20"/>
        </w:rPr>
        <w:t xml:space="preserve">3.2.  </w:t>
      </w:r>
      <w:r>
        <w:rPr>
          <w:b/>
          <w:bCs/>
          <w:spacing w:val="5"/>
          <w:sz w:val="20"/>
          <w:szCs w:val="20"/>
        </w:rPr>
        <w:t>技术文件</w:t>
      </w:r>
    </w:p>
    <w:p w14:paraId="4E1EBE85">
      <w:pPr>
        <w:pStyle w:val="5"/>
        <w:spacing w:before="57" w:line="222" w:lineRule="auto"/>
        <w:ind w:left="22"/>
        <w:rPr>
          <w:sz w:val="20"/>
          <w:szCs w:val="20"/>
        </w:rPr>
      </w:pPr>
      <w:r>
        <w:rPr>
          <w:b/>
          <w:bCs/>
          <w:spacing w:val="5"/>
          <w:sz w:val="20"/>
          <w:szCs w:val="20"/>
        </w:rPr>
        <w:t>（</w:t>
      </w:r>
      <w:r>
        <w:rPr>
          <w:rFonts w:hint="eastAsia" w:ascii="Times New Roman" w:hAnsi="Times New Roman" w:cs="Times New Roman"/>
          <w:b/>
          <w:bCs/>
          <w:spacing w:val="5"/>
          <w:sz w:val="20"/>
          <w:szCs w:val="20"/>
          <w:lang w:val="en-US" w:eastAsia="zh-CN"/>
        </w:rPr>
        <w:t>1</w:t>
      </w:r>
      <w:r>
        <w:rPr>
          <w:b/>
          <w:bCs/>
          <w:spacing w:val="5"/>
          <w:sz w:val="20"/>
          <w:szCs w:val="20"/>
        </w:rPr>
        <w:t>）</w:t>
      </w:r>
      <w:r>
        <w:rPr>
          <w:rFonts w:hint="eastAsia"/>
          <w:b/>
          <w:bCs/>
          <w:spacing w:val="5"/>
          <w:sz w:val="20"/>
          <w:szCs w:val="20"/>
          <w:lang w:eastAsia="zh-CN"/>
        </w:rPr>
        <w:t>商务</w:t>
      </w:r>
      <w:r>
        <w:rPr>
          <w:b/>
          <w:bCs/>
          <w:spacing w:val="5"/>
          <w:sz w:val="20"/>
          <w:szCs w:val="20"/>
        </w:rPr>
        <w:t>响应表格式：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771"/>
        <w:gridCol w:w="2921"/>
        <w:gridCol w:w="1644"/>
      </w:tblGrid>
      <w:tr w14:paraId="4F5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21FA317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71" w:type="dxa"/>
            <w:vAlign w:val="center"/>
          </w:tcPr>
          <w:p w14:paraId="038A03FB">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招标文件章节及条款号</w:t>
            </w:r>
          </w:p>
        </w:tc>
        <w:tc>
          <w:tcPr>
            <w:tcW w:w="2921" w:type="dxa"/>
            <w:vAlign w:val="center"/>
          </w:tcPr>
          <w:p w14:paraId="43E57995">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投标文件章节及条款号</w:t>
            </w:r>
          </w:p>
        </w:tc>
        <w:tc>
          <w:tcPr>
            <w:tcW w:w="1644" w:type="dxa"/>
            <w:vAlign w:val="center"/>
          </w:tcPr>
          <w:p w14:paraId="3A192A5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偏差说明</w:t>
            </w:r>
          </w:p>
        </w:tc>
      </w:tr>
      <w:tr w14:paraId="10C1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67" w:type="dxa"/>
            <w:vAlign w:val="center"/>
          </w:tcPr>
          <w:p w14:paraId="6D70D782">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71" w:type="dxa"/>
            <w:vAlign w:val="center"/>
          </w:tcPr>
          <w:p w14:paraId="31988BB0">
            <w:pPr>
              <w:pStyle w:val="15"/>
              <w:jc w:val="center"/>
              <w:rPr>
                <w:rFonts w:hint="eastAsia" w:ascii="宋体" w:hAnsi="宋体" w:eastAsia="宋体" w:cs="宋体"/>
                <w:color w:val="auto"/>
                <w:sz w:val="24"/>
                <w:szCs w:val="24"/>
              </w:rPr>
            </w:pPr>
          </w:p>
        </w:tc>
        <w:tc>
          <w:tcPr>
            <w:tcW w:w="2921" w:type="dxa"/>
            <w:vAlign w:val="center"/>
          </w:tcPr>
          <w:p w14:paraId="7D41C25F">
            <w:pPr>
              <w:pStyle w:val="15"/>
              <w:jc w:val="center"/>
              <w:rPr>
                <w:rFonts w:hint="eastAsia" w:ascii="宋体" w:hAnsi="宋体" w:eastAsia="宋体" w:cs="宋体"/>
                <w:color w:val="auto"/>
                <w:sz w:val="24"/>
                <w:szCs w:val="24"/>
              </w:rPr>
            </w:pPr>
          </w:p>
        </w:tc>
        <w:tc>
          <w:tcPr>
            <w:tcW w:w="1644" w:type="dxa"/>
            <w:vAlign w:val="center"/>
          </w:tcPr>
          <w:p w14:paraId="62944A0D">
            <w:pPr>
              <w:pStyle w:val="15"/>
              <w:jc w:val="center"/>
              <w:rPr>
                <w:rFonts w:hint="eastAsia" w:ascii="宋体" w:hAnsi="宋体" w:eastAsia="宋体" w:cs="宋体"/>
                <w:color w:val="auto"/>
                <w:sz w:val="24"/>
                <w:szCs w:val="24"/>
              </w:rPr>
            </w:pPr>
          </w:p>
        </w:tc>
      </w:tr>
      <w:tr w14:paraId="19F6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5AF664D2">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71" w:type="dxa"/>
            <w:vAlign w:val="center"/>
          </w:tcPr>
          <w:p w14:paraId="550D0B55">
            <w:pPr>
              <w:pStyle w:val="15"/>
              <w:jc w:val="center"/>
              <w:rPr>
                <w:rFonts w:hint="eastAsia" w:ascii="宋体" w:hAnsi="宋体" w:eastAsia="宋体" w:cs="宋体"/>
                <w:color w:val="auto"/>
                <w:sz w:val="24"/>
                <w:szCs w:val="24"/>
              </w:rPr>
            </w:pPr>
          </w:p>
        </w:tc>
        <w:tc>
          <w:tcPr>
            <w:tcW w:w="2921" w:type="dxa"/>
            <w:vAlign w:val="center"/>
          </w:tcPr>
          <w:p w14:paraId="0D34911B">
            <w:pPr>
              <w:pStyle w:val="15"/>
              <w:jc w:val="center"/>
              <w:rPr>
                <w:rFonts w:hint="eastAsia" w:ascii="宋体" w:hAnsi="宋体" w:eastAsia="宋体" w:cs="宋体"/>
                <w:color w:val="auto"/>
                <w:sz w:val="24"/>
                <w:szCs w:val="24"/>
              </w:rPr>
            </w:pPr>
          </w:p>
        </w:tc>
        <w:tc>
          <w:tcPr>
            <w:tcW w:w="1644" w:type="dxa"/>
            <w:vAlign w:val="center"/>
          </w:tcPr>
          <w:p w14:paraId="619FB63C">
            <w:pPr>
              <w:pStyle w:val="15"/>
              <w:jc w:val="center"/>
              <w:rPr>
                <w:rFonts w:hint="eastAsia" w:ascii="宋体" w:hAnsi="宋体" w:eastAsia="宋体" w:cs="宋体"/>
                <w:color w:val="auto"/>
                <w:sz w:val="24"/>
                <w:szCs w:val="24"/>
              </w:rPr>
            </w:pPr>
          </w:p>
        </w:tc>
      </w:tr>
      <w:tr w14:paraId="2B0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0BDA2963">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71" w:type="dxa"/>
            <w:vAlign w:val="center"/>
          </w:tcPr>
          <w:p w14:paraId="3FB18B6C">
            <w:pPr>
              <w:pStyle w:val="15"/>
              <w:jc w:val="center"/>
              <w:rPr>
                <w:rFonts w:hint="eastAsia" w:ascii="宋体" w:hAnsi="宋体" w:eastAsia="宋体" w:cs="宋体"/>
                <w:color w:val="auto"/>
                <w:sz w:val="24"/>
                <w:szCs w:val="24"/>
              </w:rPr>
            </w:pPr>
          </w:p>
        </w:tc>
        <w:tc>
          <w:tcPr>
            <w:tcW w:w="2921" w:type="dxa"/>
            <w:vAlign w:val="center"/>
          </w:tcPr>
          <w:p w14:paraId="4BF56707">
            <w:pPr>
              <w:pStyle w:val="15"/>
              <w:jc w:val="center"/>
              <w:rPr>
                <w:rFonts w:hint="eastAsia" w:ascii="宋体" w:hAnsi="宋体" w:eastAsia="宋体" w:cs="宋体"/>
                <w:color w:val="auto"/>
                <w:sz w:val="24"/>
                <w:szCs w:val="24"/>
              </w:rPr>
            </w:pPr>
          </w:p>
        </w:tc>
        <w:tc>
          <w:tcPr>
            <w:tcW w:w="1644" w:type="dxa"/>
            <w:vAlign w:val="center"/>
          </w:tcPr>
          <w:p w14:paraId="4F0F3B92">
            <w:pPr>
              <w:pStyle w:val="15"/>
              <w:jc w:val="center"/>
              <w:rPr>
                <w:rFonts w:hint="eastAsia" w:ascii="宋体" w:hAnsi="宋体" w:eastAsia="宋体" w:cs="宋体"/>
                <w:color w:val="auto"/>
                <w:sz w:val="24"/>
                <w:szCs w:val="24"/>
              </w:rPr>
            </w:pPr>
          </w:p>
        </w:tc>
      </w:tr>
      <w:tr w14:paraId="737F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565A4DDD">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71" w:type="dxa"/>
            <w:vAlign w:val="center"/>
          </w:tcPr>
          <w:p w14:paraId="5CA289A1">
            <w:pPr>
              <w:pStyle w:val="15"/>
              <w:jc w:val="center"/>
              <w:rPr>
                <w:rFonts w:hint="eastAsia" w:ascii="宋体" w:hAnsi="宋体" w:eastAsia="宋体" w:cs="宋体"/>
                <w:color w:val="auto"/>
                <w:sz w:val="24"/>
                <w:szCs w:val="24"/>
              </w:rPr>
            </w:pPr>
          </w:p>
        </w:tc>
        <w:tc>
          <w:tcPr>
            <w:tcW w:w="2921" w:type="dxa"/>
            <w:vAlign w:val="center"/>
          </w:tcPr>
          <w:p w14:paraId="308D762E">
            <w:pPr>
              <w:pStyle w:val="15"/>
              <w:jc w:val="center"/>
              <w:rPr>
                <w:rFonts w:hint="eastAsia" w:ascii="宋体" w:hAnsi="宋体" w:eastAsia="宋体" w:cs="宋体"/>
                <w:color w:val="auto"/>
                <w:sz w:val="24"/>
                <w:szCs w:val="24"/>
              </w:rPr>
            </w:pPr>
          </w:p>
        </w:tc>
        <w:tc>
          <w:tcPr>
            <w:tcW w:w="1644" w:type="dxa"/>
            <w:vAlign w:val="center"/>
          </w:tcPr>
          <w:p w14:paraId="7FCDFC62">
            <w:pPr>
              <w:pStyle w:val="15"/>
              <w:jc w:val="center"/>
              <w:rPr>
                <w:rFonts w:hint="eastAsia" w:ascii="宋体" w:hAnsi="宋体" w:eastAsia="宋体" w:cs="宋体"/>
                <w:color w:val="auto"/>
                <w:sz w:val="24"/>
                <w:szCs w:val="24"/>
              </w:rPr>
            </w:pPr>
          </w:p>
        </w:tc>
      </w:tr>
      <w:tr w14:paraId="78E1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7" w:type="dxa"/>
            <w:vAlign w:val="center"/>
          </w:tcPr>
          <w:p w14:paraId="4706C9D4">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71" w:type="dxa"/>
            <w:vAlign w:val="center"/>
          </w:tcPr>
          <w:p w14:paraId="0700E92C">
            <w:pPr>
              <w:pStyle w:val="15"/>
              <w:jc w:val="center"/>
              <w:rPr>
                <w:rFonts w:hint="eastAsia" w:ascii="宋体" w:hAnsi="宋体" w:eastAsia="宋体" w:cs="宋体"/>
                <w:color w:val="auto"/>
                <w:sz w:val="24"/>
                <w:szCs w:val="24"/>
              </w:rPr>
            </w:pPr>
          </w:p>
        </w:tc>
        <w:tc>
          <w:tcPr>
            <w:tcW w:w="2921" w:type="dxa"/>
            <w:vAlign w:val="center"/>
          </w:tcPr>
          <w:p w14:paraId="06D7095A">
            <w:pPr>
              <w:pStyle w:val="15"/>
              <w:jc w:val="center"/>
              <w:rPr>
                <w:rFonts w:hint="eastAsia" w:ascii="宋体" w:hAnsi="宋体" w:eastAsia="宋体" w:cs="宋体"/>
                <w:color w:val="auto"/>
                <w:sz w:val="24"/>
                <w:szCs w:val="24"/>
              </w:rPr>
            </w:pPr>
          </w:p>
        </w:tc>
        <w:tc>
          <w:tcPr>
            <w:tcW w:w="1644" w:type="dxa"/>
            <w:vAlign w:val="center"/>
          </w:tcPr>
          <w:p w14:paraId="6B079D4F">
            <w:pPr>
              <w:pStyle w:val="15"/>
              <w:jc w:val="center"/>
              <w:rPr>
                <w:rFonts w:hint="eastAsia" w:ascii="宋体" w:hAnsi="宋体" w:eastAsia="宋体" w:cs="宋体"/>
                <w:color w:val="auto"/>
                <w:sz w:val="24"/>
                <w:szCs w:val="24"/>
              </w:rPr>
            </w:pPr>
          </w:p>
        </w:tc>
      </w:tr>
      <w:tr w14:paraId="5D8C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7" w:type="dxa"/>
            <w:vAlign w:val="center"/>
          </w:tcPr>
          <w:p w14:paraId="579FB146">
            <w:pPr>
              <w:pStyle w:val="15"/>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771" w:type="dxa"/>
            <w:vAlign w:val="center"/>
          </w:tcPr>
          <w:p w14:paraId="4A73BDED">
            <w:pPr>
              <w:pStyle w:val="15"/>
              <w:jc w:val="center"/>
              <w:rPr>
                <w:rFonts w:hint="eastAsia" w:ascii="宋体" w:hAnsi="宋体" w:eastAsia="宋体" w:cs="宋体"/>
                <w:color w:val="auto"/>
                <w:sz w:val="24"/>
                <w:szCs w:val="24"/>
              </w:rPr>
            </w:pPr>
          </w:p>
        </w:tc>
        <w:tc>
          <w:tcPr>
            <w:tcW w:w="2921" w:type="dxa"/>
            <w:vAlign w:val="center"/>
          </w:tcPr>
          <w:p w14:paraId="3E912F21">
            <w:pPr>
              <w:pStyle w:val="15"/>
              <w:jc w:val="center"/>
              <w:rPr>
                <w:rFonts w:hint="eastAsia" w:ascii="宋体" w:hAnsi="宋体" w:eastAsia="宋体" w:cs="宋体"/>
                <w:color w:val="auto"/>
                <w:sz w:val="24"/>
                <w:szCs w:val="24"/>
              </w:rPr>
            </w:pPr>
          </w:p>
        </w:tc>
        <w:tc>
          <w:tcPr>
            <w:tcW w:w="1644" w:type="dxa"/>
            <w:vAlign w:val="center"/>
          </w:tcPr>
          <w:p w14:paraId="3C3EA92C">
            <w:pPr>
              <w:pStyle w:val="15"/>
              <w:jc w:val="center"/>
              <w:rPr>
                <w:rFonts w:hint="eastAsia" w:ascii="宋体" w:hAnsi="宋体" w:eastAsia="宋体" w:cs="宋体"/>
                <w:color w:val="auto"/>
                <w:sz w:val="24"/>
                <w:szCs w:val="24"/>
              </w:rPr>
            </w:pPr>
          </w:p>
        </w:tc>
      </w:tr>
    </w:tbl>
    <w:p w14:paraId="1B6972F3">
      <w:pPr>
        <w:spacing w:before="196" w:line="219" w:lineRule="auto"/>
        <w:jc w:val="right"/>
        <w:outlineLvl w:val="0"/>
        <w:rPr>
          <w:rFonts w:ascii="仿宋" w:hAnsi="仿宋" w:eastAsia="仿宋" w:cs="仿宋"/>
          <w:sz w:val="24"/>
          <w:szCs w:val="24"/>
        </w:rPr>
      </w:pPr>
      <w:r>
        <w:rPr>
          <w:rFonts w:ascii="仿宋" w:hAnsi="仿宋" w:eastAsia="仿宋" w:cs="仿宋"/>
          <w:b/>
          <w:bCs/>
          <w:spacing w:val="-16"/>
          <w:sz w:val="24"/>
          <w:szCs w:val="24"/>
        </w:rPr>
        <w:t>注：投标人应根据投标</w:t>
      </w:r>
      <w:r>
        <w:rPr>
          <w:rFonts w:hint="eastAsia" w:ascii="仿宋" w:hAnsi="仿宋" w:eastAsia="仿宋" w:cs="仿宋"/>
          <w:b/>
          <w:bCs/>
          <w:spacing w:val="-16"/>
          <w:sz w:val="24"/>
          <w:szCs w:val="24"/>
          <w:lang w:eastAsia="zh-CN"/>
        </w:rPr>
        <w:t>服务</w:t>
      </w:r>
      <w:r>
        <w:rPr>
          <w:rFonts w:ascii="仿宋" w:hAnsi="仿宋" w:eastAsia="仿宋" w:cs="仿宋"/>
          <w:b/>
          <w:bCs/>
          <w:spacing w:val="-16"/>
          <w:sz w:val="24"/>
          <w:szCs w:val="24"/>
        </w:rPr>
        <w:t>的</w:t>
      </w:r>
      <w:r>
        <w:rPr>
          <w:rFonts w:hint="eastAsia" w:ascii="仿宋" w:hAnsi="仿宋" w:eastAsia="仿宋" w:cs="仿宋"/>
          <w:b/>
          <w:bCs/>
          <w:spacing w:val="-16"/>
          <w:sz w:val="24"/>
          <w:szCs w:val="24"/>
          <w:lang w:eastAsia="zh-CN"/>
        </w:rPr>
        <w:t>服务</w:t>
      </w:r>
      <w:r>
        <w:rPr>
          <w:rFonts w:ascii="仿宋" w:hAnsi="仿宋" w:eastAsia="仿宋" w:cs="仿宋"/>
          <w:b/>
          <w:bCs/>
          <w:spacing w:val="-16"/>
          <w:sz w:val="24"/>
          <w:szCs w:val="24"/>
        </w:rPr>
        <w:t>指标、对照招标文件要求在“偏离情况</w:t>
      </w:r>
      <w:r>
        <w:rPr>
          <w:rFonts w:ascii="仿宋" w:hAnsi="仿宋" w:eastAsia="仿宋" w:cs="仿宋"/>
          <w:spacing w:val="-88"/>
          <w:sz w:val="24"/>
          <w:szCs w:val="24"/>
        </w:rPr>
        <w:t xml:space="preserve"> </w:t>
      </w:r>
      <w:r>
        <w:rPr>
          <w:rFonts w:ascii="仿宋" w:hAnsi="仿宋" w:eastAsia="仿宋" w:cs="仿宋"/>
          <w:b/>
          <w:bCs/>
          <w:spacing w:val="-16"/>
          <w:sz w:val="24"/>
          <w:szCs w:val="24"/>
        </w:rPr>
        <w:t>”栏注明“正偏离</w:t>
      </w:r>
      <w:r>
        <w:rPr>
          <w:rFonts w:ascii="仿宋" w:hAnsi="仿宋" w:eastAsia="仿宋" w:cs="仿宋"/>
          <w:spacing w:val="-88"/>
          <w:sz w:val="24"/>
          <w:szCs w:val="24"/>
        </w:rPr>
        <w:t xml:space="preserve"> </w:t>
      </w:r>
      <w:r>
        <w:rPr>
          <w:rFonts w:ascii="仿宋" w:hAnsi="仿宋" w:eastAsia="仿宋" w:cs="仿宋"/>
          <w:b/>
          <w:bCs/>
          <w:spacing w:val="-17"/>
          <w:sz w:val="24"/>
          <w:szCs w:val="24"/>
        </w:rPr>
        <w:t>”、</w:t>
      </w:r>
    </w:p>
    <w:p w14:paraId="7D38C04B">
      <w:pPr>
        <w:spacing w:before="214" w:line="222" w:lineRule="auto"/>
        <w:rPr>
          <w:rFonts w:ascii="仿宋" w:hAnsi="仿宋" w:eastAsia="仿宋" w:cs="仿宋"/>
          <w:sz w:val="24"/>
          <w:szCs w:val="24"/>
        </w:rPr>
      </w:pPr>
      <w:r>
        <w:rPr>
          <w:rFonts w:ascii="仿宋" w:hAnsi="仿宋" w:eastAsia="仿宋" w:cs="仿宋"/>
          <w:b/>
          <w:bCs/>
          <w:spacing w:val="-4"/>
          <w:sz w:val="24"/>
          <w:szCs w:val="24"/>
        </w:rPr>
        <w:t>“负偏离</w:t>
      </w:r>
      <w:r>
        <w:rPr>
          <w:rFonts w:ascii="仿宋" w:hAnsi="仿宋" w:eastAsia="仿宋" w:cs="仿宋"/>
          <w:spacing w:val="-88"/>
          <w:sz w:val="24"/>
          <w:szCs w:val="24"/>
        </w:rPr>
        <w:t xml:space="preserve"> </w:t>
      </w:r>
      <w:r>
        <w:rPr>
          <w:rFonts w:ascii="仿宋" w:hAnsi="仿宋" w:eastAsia="仿宋" w:cs="仿宋"/>
          <w:b/>
          <w:bCs/>
          <w:spacing w:val="-4"/>
          <w:sz w:val="24"/>
          <w:szCs w:val="24"/>
        </w:rPr>
        <w:t>”或“无偏离</w:t>
      </w:r>
      <w:r>
        <w:rPr>
          <w:rFonts w:ascii="仿宋" w:hAnsi="仿宋" w:eastAsia="仿宋" w:cs="仿宋"/>
          <w:spacing w:val="-88"/>
          <w:sz w:val="24"/>
          <w:szCs w:val="24"/>
        </w:rPr>
        <w:t xml:space="preserve"> </w:t>
      </w:r>
      <w:r>
        <w:rPr>
          <w:rFonts w:ascii="仿宋" w:hAnsi="仿宋" w:eastAsia="仿宋" w:cs="仿宋"/>
          <w:b/>
          <w:bCs/>
          <w:spacing w:val="-4"/>
          <w:sz w:val="24"/>
          <w:szCs w:val="24"/>
        </w:rPr>
        <w:t>”。</w:t>
      </w:r>
    </w:p>
    <w:p w14:paraId="03DB5BC9">
      <w:pPr>
        <w:spacing w:line="271" w:lineRule="auto"/>
        <w:rPr>
          <w:rFonts w:ascii="Arial"/>
          <w:sz w:val="21"/>
        </w:rPr>
      </w:pPr>
    </w:p>
    <w:p w14:paraId="5E592D2D">
      <w:pPr>
        <w:spacing w:line="319" w:lineRule="auto"/>
        <w:rPr>
          <w:rFonts w:ascii="Arial"/>
          <w:sz w:val="21"/>
        </w:rPr>
      </w:pPr>
    </w:p>
    <w:p w14:paraId="0E3514BE">
      <w:pPr>
        <w:pStyle w:val="5"/>
        <w:spacing w:before="66" w:line="228" w:lineRule="auto"/>
        <w:ind w:left="3898"/>
        <w:rPr>
          <w:sz w:val="20"/>
          <w:szCs w:val="20"/>
        </w:rPr>
      </w:pPr>
      <w:r>
        <w:rPr>
          <w:spacing w:val="4"/>
          <w:sz w:val="20"/>
          <w:szCs w:val="20"/>
        </w:rPr>
        <w:t>投标人（</w:t>
      </w:r>
      <w:r>
        <w:rPr>
          <w:b/>
          <w:bCs/>
          <w:sz w:val="20"/>
          <w:szCs w:val="20"/>
        </w:rPr>
        <w:t>CA</w:t>
      </w:r>
      <w:r>
        <w:rPr>
          <w:spacing w:val="-16"/>
          <w:sz w:val="20"/>
          <w:szCs w:val="20"/>
        </w:rPr>
        <w:t xml:space="preserve"> </w:t>
      </w:r>
      <w:r>
        <w:rPr>
          <w:b/>
          <w:bCs/>
          <w:spacing w:val="4"/>
          <w:sz w:val="20"/>
          <w:szCs w:val="20"/>
        </w:rPr>
        <w:t>电子签章</w:t>
      </w:r>
      <w:r>
        <w:rPr>
          <w:spacing w:val="14"/>
          <w:sz w:val="20"/>
          <w:szCs w:val="20"/>
        </w:rPr>
        <w:t>）：</w:t>
      </w:r>
      <w:r>
        <w:rPr>
          <w:sz w:val="20"/>
          <w:szCs w:val="20"/>
          <w:u w:val="single" w:color="auto"/>
        </w:rPr>
        <w:t xml:space="preserve">                               </w:t>
      </w:r>
    </w:p>
    <w:p w14:paraId="6358AD41">
      <w:pPr>
        <w:spacing w:line="279" w:lineRule="auto"/>
        <w:rPr>
          <w:rFonts w:ascii="Arial"/>
          <w:sz w:val="21"/>
        </w:rPr>
      </w:pPr>
    </w:p>
    <w:p w14:paraId="4BFFD476">
      <w:pPr>
        <w:pStyle w:val="5"/>
        <w:spacing w:before="66" w:line="228" w:lineRule="auto"/>
        <w:ind w:left="5297"/>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4650791D">
      <w:pPr>
        <w:spacing w:line="228" w:lineRule="auto"/>
        <w:rPr>
          <w:sz w:val="20"/>
          <w:szCs w:val="20"/>
        </w:rPr>
        <w:sectPr>
          <w:headerReference r:id="rId54" w:type="default"/>
          <w:footerReference r:id="rId55" w:type="default"/>
          <w:pgSz w:w="11906" w:h="16839"/>
          <w:pgMar w:top="1108" w:right="1058" w:bottom="1214" w:left="1243" w:header="831" w:footer="977" w:gutter="0"/>
          <w:pgNumType w:fmt="decimal"/>
          <w:cols w:space="720" w:num="1"/>
        </w:sectPr>
      </w:pPr>
    </w:p>
    <w:p w14:paraId="773DCFFE">
      <w:pPr>
        <w:pStyle w:val="5"/>
        <w:spacing w:before="57" w:line="228" w:lineRule="auto"/>
        <w:ind w:left="19"/>
        <w:rPr>
          <w:sz w:val="20"/>
          <w:szCs w:val="20"/>
        </w:rPr>
      </w:pPr>
      <w:r>
        <w:rPr>
          <w:b/>
          <w:bCs/>
          <w:spacing w:val="5"/>
          <w:sz w:val="20"/>
          <w:szCs w:val="20"/>
        </w:rPr>
        <w:t>（</w:t>
      </w:r>
      <w:r>
        <w:rPr>
          <w:rFonts w:hint="eastAsia" w:ascii="Times New Roman" w:hAnsi="Times New Roman" w:cs="Times New Roman"/>
          <w:b/>
          <w:bCs/>
          <w:spacing w:val="5"/>
          <w:sz w:val="20"/>
          <w:szCs w:val="20"/>
          <w:lang w:val="en-US" w:eastAsia="zh-CN"/>
        </w:rPr>
        <w:t>2</w:t>
      </w:r>
      <w:r>
        <w:rPr>
          <w:b/>
          <w:bCs/>
          <w:spacing w:val="5"/>
          <w:sz w:val="20"/>
          <w:szCs w:val="20"/>
        </w:rPr>
        <w:t>）项目实施方案格式：</w:t>
      </w:r>
    </w:p>
    <w:p w14:paraId="6226ADF4">
      <w:pPr>
        <w:pStyle w:val="5"/>
        <w:spacing w:before="159" w:line="226" w:lineRule="auto"/>
        <w:ind w:left="3820"/>
      </w:pPr>
      <w:r>
        <w:rPr>
          <w:spacing w:val="7"/>
        </w:rPr>
        <w:t>项目实施方案</w:t>
      </w:r>
    </w:p>
    <w:p w14:paraId="0800780B">
      <w:pPr>
        <w:pStyle w:val="5"/>
        <w:spacing w:before="146" w:line="407" w:lineRule="auto"/>
        <w:ind w:left="11" w:right="1" w:firstLine="442"/>
        <w:rPr>
          <w:sz w:val="20"/>
          <w:szCs w:val="20"/>
        </w:rPr>
      </w:pPr>
      <w:r>
        <w:rPr>
          <w:spacing w:val="11"/>
          <w:sz w:val="20"/>
          <w:szCs w:val="20"/>
        </w:rPr>
        <w:t>由投标人按第二章《招标项目采购需求》要求自行填写，所作的项目方案作为构成合同</w:t>
      </w:r>
      <w:r>
        <w:rPr>
          <w:spacing w:val="10"/>
          <w:sz w:val="20"/>
          <w:szCs w:val="20"/>
        </w:rPr>
        <w:t>不可分割的</w:t>
      </w:r>
      <w:r>
        <w:rPr>
          <w:spacing w:val="7"/>
          <w:sz w:val="20"/>
          <w:szCs w:val="20"/>
        </w:rPr>
        <w:t>部分，必须真实、诚信。</w:t>
      </w:r>
    </w:p>
    <w:p w14:paraId="6EDA8635">
      <w:pPr>
        <w:spacing w:line="267" w:lineRule="auto"/>
        <w:rPr>
          <w:rFonts w:ascii="Arial"/>
          <w:sz w:val="21"/>
        </w:rPr>
      </w:pPr>
    </w:p>
    <w:p w14:paraId="0F90C0DE">
      <w:pPr>
        <w:spacing w:line="267" w:lineRule="auto"/>
        <w:rPr>
          <w:rFonts w:ascii="Arial"/>
          <w:sz w:val="21"/>
        </w:rPr>
      </w:pPr>
    </w:p>
    <w:p w14:paraId="7C17B6DB">
      <w:pPr>
        <w:spacing w:line="267" w:lineRule="auto"/>
        <w:rPr>
          <w:rFonts w:ascii="Arial"/>
          <w:sz w:val="21"/>
        </w:rPr>
      </w:pPr>
    </w:p>
    <w:p w14:paraId="21C1BB0D">
      <w:pPr>
        <w:spacing w:line="267" w:lineRule="auto"/>
        <w:rPr>
          <w:rFonts w:ascii="Arial"/>
          <w:sz w:val="21"/>
        </w:rPr>
      </w:pPr>
    </w:p>
    <w:p w14:paraId="26E37F3B">
      <w:pPr>
        <w:spacing w:line="267" w:lineRule="auto"/>
        <w:rPr>
          <w:rFonts w:ascii="Arial"/>
          <w:sz w:val="21"/>
        </w:rPr>
      </w:pPr>
    </w:p>
    <w:p w14:paraId="0760C32C">
      <w:pPr>
        <w:spacing w:line="267" w:lineRule="auto"/>
        <w:rPr>
          <w:rFonts w:ascii="Arial"/>
          <w:sz w:val="21"/>
        </w:rPr>
      </w:pPr>
    </w:p>
    <w:p w14:paraId="77F9226A">
      <w:pPr>
        <w:spacing w:line="267" w:lineRule="auto"/>
        <w:rPr>
          <w:rFonts w:ascii="Arial"/>
          <w:sz w:val="21"/>
        </w:rPr>
      </w:pPr>
    </w:p>
    <w:p w14:paraId="0005B598">
      <w:pPr>
        <w:pStyle w:val="5"/>
        <w:spacing w:before="65" w:line="228" w:lineRule="auto"/>
        <w:ind w:left="379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4648BADB">
      <w:pPr>
        <w:spacing w:line="282" w:lineRule="auto"/>
        <w:rPr>
          <w:rFonts w:ascii="Arial"/>
          <w:sz w:val="21"/>
        </w:rPr>
      </w:pPr>
    </w:p>
    <w:p w14:paraId="08BD127E">
      <w:pPr>
        <w:pStyle w:val="5"/>
        <w:spacing w:before="65" w:line="228" w:lineRule="auto"/>
        <w:ind w:left="5188"/>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20"/>
          <w:sz w:val="20"/>
          <w:szCs w:val="20"/>
        </w:rPr>
        <w:t xml:space="preserve">   </w:t>
      </w:r>
      <w:r>
        <w:rPr>
          <w:spacing w:val="-6"/>
          <w:sz w:val="20"/>
          <w:szCs w:val="20"/>
        </w:rPr>
        <w:t>日</w:t>
      </w:r>
    </w:p>
    <w:p w14:paraId="052DE2B3">
      <w:pPr>
        <w:spacing w:line="254" w:lineRule="auto"/>
        <w:rPr>
          <w:rFonts w:ascii="Arial"/>
          <w:sz w:val="21"/>
        </w:rPr>
      </w:pPr>
    </w:p>
    <w:p w14:paraId="23F23886">
      <w:pPr>
        <w:spacing w:line="254" w:lineRule="auto"/>
        <w:rPr>
          <w:rFonts w:ascii="Arial"/>
          <w:sz w:val="21"/>
        </w:rPr>
      </w:pPr>
    </w:p>
    <w:p w14:paraId="568C64C8">
      <w:pPr>
        <w:spacing w:line="254" w:lineRule="auto"/>
        <w:rPr>
          <w:rFonts w:ascii="Arial"/>
          <w:sz w:val="21"/>
        </w:rPr>
      </w:pPr>
    </w:p>
    <w:p w14:paraId="0CA3C500">
      <w:pPr>
        <w:spacing w:line="255" w:lineRule="auto"/>
        <w:rPr>
          <w:rFonts w:ascii="Arial"/>
          <w:sz w:val="21"/>
        </w:rPr>
      </w:pPr>
    </w:p>
    <w:p w14:paraId="753690BF">
      <w:pPr>
        <w:spacing w:line="255" w:lineRule="auto"/>
        <w:rPr>
          <w:rFonts w:ascii="Arial"/>
          <w:sz w:val="21"/>
        </w:rPr>
      </w:pPr>
    </w:p>
    <w:p w14:paraId="5BB65741">
      <w:pPr>
        <w:spacing w:line="255" w:lineRule="auto"/>
        <w:rPr>
          <w:rFonts w:ascii="Arial"/>
          <w:sz w:val="21"/>
        </w:rPr>
      </w:pPr>
    </w:p>
    <w:p w14:paraId="35BF9B1C">
      <w:pPr>
        <w:spacing w:line="255" w:lineRule="auto"/>
        <w:rPr>
          <w:rFonts w:ascii="Arial"/>
          <w:sz w:val="21"/>
        </w:rPr>
      </w:pPr>
    </w:p>
    <w:p w14:paraId="5FB6D5BD">
      <w:pPr>
        <w:spacing w:line="255" w:lineRule="auto"/>
        <w:rPr>
          <w:rFonts w:ascii="Arial"/>
          <w:sz w:val="21"/>
        </w:rPr>
      </w:pPr>
    </w:p>
    <w:p w14:paraId="1C7DDBFF">
      <w:pPr>
        <w:pStyle w:val="5"/>
        <w:spacing w:before="65" w:line="228" w:lineRule="auto"/>
        <w:ind w:left="19"/>
        <w:rPr>
          <w:sz w:val="20"/>
          <w:szCs w:val="20"/>
        </w:rPr>
      </w:pPr>
      <w:r>
        <w:rPr>
          <w:b/>
          <w:bCs/>
          <w:spacing w:val="6"/>
          <w:sz w:val="20"/>
          <w:szCs w:val="20"/>
        </w:rPr>
        <w:t>（</w:t>
      </w:r>
      <w:r>
        <w:rPr>
          <w:rFonts w:hint="eastAsia" w:ascii="Times New Roman" w:hAnsi="Times New Roman" w:cs="Times New Roman"/>
          <w:b/>
          <w:bCs/>
          <w:spacing w:val="6"/>
          <w:sz w:val="20"/>
          <w:szCs w:val="20"/>
          <w:lang w:val="en-US" w:eastAsia="zh-CN"/>
        </w:rPr>
        <w:t>3</w:t>
      </w:r>
      <w:r>
        <w:rPr>
          <w:b/>
          <w:bCs/>
          <w:spacing w:val="6"/>
          <w:sz w:val="20"/>
          <w:szCs w:val="20"/>
        </w:rPr>
        <w:t>）项目实施人员一览表格式：</w:t>
      </w:r>
    </w:p>
    <w:p w14:paraId="188150A5">
      <w:pPr>
        <w:pStyle w:val="5"/>
        <w:spacing w:before="144" w:line="228" w:lineRule="auto"/>
        <w:ind w:left="2350"/>
        <w:rPr>
          <w:sz w:val="20"/>
          <w:szCs w:val="20"/>
        </w:rPr>
      </w:pPr>
      <w:r>
        <w:rPr>
          <w:b/>
          <w:bCs/>
          <w:spacing w:val="8"/>
          <w:sz w:val="20"/>
          <w:szCs w:val="20"/>
        </w:rPr>
        <w:t>项目实施人员（主要从业人员及其技术资格）一览表</w:t>
      </w:r>
    </w:p>
    <w:p w14:paraId="14019FD4">
      <w:pPr>
        <w:spacing w:before="164"/>
      </w:pPr>
    </w:p>
    <w:tbl>
      <w:tblPr>
        <w:tblStyle w:val="12"/>
        <w:tblW w:w="8535" w:type="dxa"/>
        <w:tblInd w:w="4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1003"/>
        <w:gridCol w:w="1662"/>
        <w:gridCol w:w="1259"/>
        <w:gridCol w:w="2368"/>
        <w:gridCol w:w="1235"/>
      </w:tblGrid>
      <w:tr w14:paraId="049B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08" w:type="dxa"/>
            <w:vAlign w:val="top"/>
          </w:tcPr>
          <w:p w14:paraId="2D4F330A">
            <w:pPr>
              <w:pStyle w:val="13"/>
              <w:spacing w:before="155" w:line="228" w:lineRule="auto"/>
              <w:ind w:left="299"/>
              <w:rPr>
                <w:sz w:val="20"/>
                <w:szCs w:val="20"/>
              </w:rPr>
            </w:pPr>
            <w:r>
              <w:rPr>
                <w:spacing w:val="4"/>
                <w:sz w:val="20"/>
                <w:szCs w:val="20"/>
              </w:rPr>
              <w:t>姓名</w:t>
            </w:r>
          </w:p>
        </w:tc>
        <w:tc>
          <w:tcPr>
            <w:tcW w:w="1003" w:type="dxa"/>
            <w:vAlign w:val="top"/>
          </w:tcPr>
          <w:p w14:paraId="47ACC43C">
            <w:pPr>
              <w:pStyle w:val="13"/>
              <w:spacing w:before="155" w:line="228" w:lineRule="auto"/>
              <w:ind w:left="297"/>
              <w:rPr>
                <w:sz w:val="20"/>
                <w:szCs w:val="20"/>
              </w:rPr>
            </w:pPr>
            <w:r>
              <w:rPr>
                <w:spacing w:val="4"/>
                <w:sz w:val="20"/>
                <w:szCs w:val="20"/>
              </w:rPr>
              <w:t>职务</w:t>
            </w:r>
          </w:p>
        </w:tc>
        <w:tc>
          <w:tcPr>
            <w:tcW w:w="1662" w:type="dxa"/>
            <w:vAlign w:val="top"/>
          </w:tcPr>
          <w:p w14:paraId="2FCA9C25">
            <w:pPr>
              <w:pStyle w:val="13"/>
              <w:spacing w:before="155" w:line="228" w:lineRule="auto"/>
              <w:ind w:left="206"/>
              <w:rPr>
                <w:sz w:val="20"/>
                <w:szCs w:val="20"/>
              </w:rPr>
            </w:pPr>
            <w:r>
              <w:rPr>
                <w:spacing w:val="8"/>
                <w:sz w:val="20"/>
                <w:szCs w:val="20"/>
              </w:rPr>
              <w:t>专业技术资格</w:t>
            </w:r>
          </w:p>
        </w:tc>
        <w:tc>
          <w:tcPr>
            <w:tcW w:w="1259" w:type="dxa"/>
            <w:vAlign w:val="top"/>
          </w:tcPr>
          <w:p w14:paraId="0BFCD0F6">
            <w:pPr>
              <w:pStyle w:val="13"/>
              <w:spacing w:before="154" w:line="228" w:lineRule="auto"/>
              <w:ind w:left="216"/>
              <w:rPr>
                <w:sz w:val="20"/>
                <w:szCs w:val="20"/>
              </w:rPr>
            </w:pPr>
            <w:r>
              <w:rPr>
                <w:spacing w:val="7"/>
                <w:sz w:val="20"/>
                <w:szCs w:val="20"/>
              </w:rPr>
              <w:t>证书编号</w:t>
            </w:r>
          </w:p>
        </w:tc>
        <w:tc>
          <w:tcPr>
            <w:tcW w:w="2368" w:type="dxa"/>
            <w:vAlign w:val="top"/>
          </w:tcPr>
          <w:p w14:paraId="0D2D3A09">
            <w:pPr>
              <w:pStyle w:val="13"/>
              <w:spacing w:before="154" w:line="228" w:lineRule="auto"/>
              <w:ind w:left="248"/>
              <w:rPr>
                <w:sz w:val="20"/>
                <w:szCs w:val="20"/>
              </w:rPr>
            </w:pPr>
            <w:r>
              <w:rPr>
                <w:spacing w:val="8"/>
                <w:sz w:val="20"/>
                <w:szCs w:val="20"/>
              </w:rPr>
              <w:t>参加本单位工作时间</w:t>
            </w:r>
          </w:p>
        </w:tc>
        <w:tc>
          <w:tcPr>
            <w:tcW w:w="1235" w:type="dxa"/>
            <w:vAlign w:val="top"/>
          </w:tcPr>
          <w:p w14:paraId="05B483D6">
            <w:pPr>
              <w:pStyle w:val="13"/>
              <w:spacing w:before="154" w:line="230" w:lineRule="auto"/>
              <w:ind w:left="415"/>
              <w:rPr>
                <w:sz w:val="20"/>
                <w:szCs w:val="20"/>
              </w:rPr>
            </w:pPr>
            <w:r>
              <w:rPr>
                <w:spacing w:val="3"/>
                <w:sz w:val="20"/>
                <w:szCs w:val="20"/>
              </w:rPr>
              <w:t>备注</w:t>
            </w:r>
          </w:p>
        </w:tc>
      </w:tr>
      <w:tr w14:paraId="1907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08" w:type="dxa"/>
            <w:vAlign w:val="top"/>
          </w:tcPr>
          <w:p w14:paraId="6653EC66">
            <w:pPr>
              <w:rPr>
                <w:rFonts w:ascii="Arial"/>
                <w:sz w:val="21"/>
              </w:rPr>
            </w:pPr>
          </w:p>
        </w:tc>
        <w:tc>
          <w:tcPr>
            <w:tcW w:w="1003" w:type="dxa"/>
            <w:vAlign w:val="top"/>
          </w:tcPr>
          <w:p w14:paraId="6A4170A8">
            <w:pPr>
              <w:rPr>
                <w:rFonts w:ascii="Arial"/>
                <w:sz w:val="21"/>
              </w:rPr>
            </w:pPr>
          </w:p>
        </w:tc>
        <w:tc>
          <w:tcPr>
            <w:tcW w:w="1662" w:type="dxa"/>
            <w:vAlign w:val="top"/>
          </w:tcPr>
          <w:p w14:paraId="0B354303">
            <w:pPr>
              <w:rPr>
                <w:rFonts w:ascii="Arial"/>
                <w:sz w:val="21"/>
              </w:rPr>
            </w:pPr>
          </w:p>
        </w:tc>
        <w:tc>
          <w:tcPr>
            <w:tcW w:w="1259" w:type="dxa"/>
            <w:vAlign w:val="top"/>
          </w:tcPr>
          <w:p w14:paraId="4FC2B16E">
            <w:pPr>
              <w:rPr>
                <w:rFonts w:ascii="Arial"/>
                <w:sz w:val="21"/>
              </w:rPr>
            </w:pPr>
          </w:p>
        </w:tc>
        <w:tc>
          <w:tcPr>
            <w:tcW w:w="2368" w:type="dxa"/>
            <w:vAlign w:val="top"/>
          </w:tcPr>
          <w:p w14:paraId="12D30006">
            <w:pPr>
              <w:rPr>
                <w:rFonts w:ascii="Arial"/>
                <w:sz w:val="21"/>
              </w:rPr>
            </w:pPr>
          </w:p>
        </w:tc>
        <w:tc>
          <w:tcPr>
            <w:tcW w:w="1235" w:type="dxa"/>
            <w:vAlign w:val="top"/>
          </w:tcPr>
          <w:p w14:paraId="1A3F69C7">
            <w:pPr>
              <w:rPr>
                <w:rFonts w:ascii="Arial"/>
                <w:sz w:val="21"/>
              </w:rPr>
            </w:pPr>
          </w:p>
        </w:tc>
      </w:tr>
      <w:tr w14:paraId="173D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1008" w:type="dxa"/>
            <w:vAlign w:val="top"/>
          </w:tcPr>
          <w:p w14:paraId="7F8B1F08">
            <w:pPr>
              <w:rPr>
                <w:rFonts w:ascii="Arial"/>
                <w:sz w:val="21"/>
              </w:rPr>
            </w:pPr>
          </w:p>
        </w:tc>
        <w:tc>
          <w:tcPr>
            <w:tcW w:w="1003" w:type="dxa"/>
            <w:vAlign w:val="top"/>
          </w:tcPr>
          <w:p w14:paraId="3599CE1E">
            <w:pPr>
              <w:rPr>
                <w:rFonts w:ascii="Arial"/>
                <w:sz w:val="21"/>
              </w:rPr>
            </w:pPr>
          </w:p>
        </w:tc>
        <w:tc>
          <w:tcPr>
            <w:tcW w:w="1662" w:type="dxa"/>
            <w:vAlign w:val="top"/>
          </w:tcPr>
          <w:p w14:paraId="1487AF0A">
            <w:pPr>
              <w:rPr>
                <w:rFonts w:ascii="Arial"/>
                <w:sz w:val="21"/>
              </w:rPr>
            </w:pPr>
          </w:p>
        </w:tc>
        <w:tc>
          <w:tcPr>
            <w:tcW w:w="1259" w:type="dxa"/>
            <w:vAlign w:val="top"/>
          </w:tcPr>
          <w:p w14:paraId="592E6B6D">
            <w:pPr>
              <w:rPr>
                <w:rFonts w:ascii="Arial"/>
                <w:sz w:val="21"/>
              </w:rPr>
            </w:pPr>
          </w:p>
        </w:tc>
        <w:tc>
          <w:tcPr>
            <w:tcW w:w="2368" w:type="dxa"/>
            <w:vAlign w:val="top"/>
          </w:tcPr>
          <w:p w14:paraId="3CA592DD">
            <w:pPr>
              <w:rPr>
                <w:rFonts w:ascii="Arial"/>
                <w:sz w:val="21"/>
              </w:rPr>
            </w:pPr>
          </w:p>
        </w:tc>
        <w:tc>
          <w:tcPr>
            <w:tcW w:w="1235" w:type="dxa"/>
            <w:vAlign w:val="top"/>
          </w:tcPr>
          <w:p w14:paraId="4776EB37">
            <w:pPr>
              <w:rPr>
                <w:rFonts w:ascii="Arial"/>
                <w:sz w:val="21"/>
              </w:rPr>
            </w:pPr>
          </w:p>
        </w:tc>
      </w:tr>
      <w:tr w14:paraId="0C9CF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008" w:type="dxa"/>
            <w:vAlign w:val="top"/>
          </w:tcPr>
          <w:p w14:paraId="1306D1DC">
            <w:pPr>
              <w:rPr>
                <w:rFonts w:ascii="Arial"/>
                <w:sz w:val="21"/>
              </w:rPr>
            </w:pPr>
          </w:p>
        </w:tc>
        <w:tc>
          <w:tcPr>
            <w:tcW w:w="1003" w:type="dxa"/>
            <w:vAlign w:val="top"/>
          </w:tcPr>
          <w:p w14:paraId="04EF6CFA">
            <w:pPr>
              <w:rPr>
                <w:rFonts w:ascii="Arial"/>
                <w:sz w:val="21"/>
              </w:rPr>
            </w:pPr>
          </w:p>
        </w:tc>
        <w:tc>
          <w:tcPr>
            <w:tcW w:w="1662" w:type="dxa"/>
            <w:vAlign w:val="top"/>
          </w:tcPr>
          <w:p w14:paraId="2209CC21">
            <w:pPr>
              <w:rPr>
                <w:rFonts w:ascii="Arial"/>
                <w:sz w:val="21"/>
              </w:rPr>
            </w:pPr>
          </w:p>
        </w:tc>
        <w:tc>
          <w:tcPr>
            <w:tcW w:w="1259" w:type="dxa"/>
            <w:vAlign w:val="top"/>
          </w:tcPr>
          <w:p w14:paraId="228ABC02">
            <w:pPr>
              <w:rPr>
                <w:rFonts w:ascii="Arial"/>
                <w:sz w:val="21"/>
              </w:rPr>
            </w:pPr>
          </w:p>
        </w:tc>
        <w:tc>
          <w:tcPr>
            <w:tcW w:w="2368" w:type="dxa"/>
            <w:vAlign w:val="top"/>
          </w:tcPr>
          <w:p w14:paraId="5388D577">
            <w:pPr>
              <w:rPr>
                <w:rFonts w:ascii="Arial"/>
                <w:sz w:val="21"/>
              </w:rPr>
            </w:pPr>
          </w:p>
        </w:tc>
        <w:tc>
          <w:tcPr>
            <w:tcW w:w="1235" w:type="dxa"/>
            <w:vAlign w:val="top"/>
          </w:tcPr>
          <w:p w14:paraId="1C11C088">
            <w:pPr>
              <w:rPr>
                <w:rFonts w:ascii="Arial"/>
                <w:sz w:val="21"/>
              </w:rPr>
            </w:pPr>
          </w:p>
        </w:tc>
      </w:tr>
    </w:tbl>
    <w:p w14:paraId="1376ABB8">
      <w:pPr>
        <w:pStyle w:val="5"/>
        <w:spacing w:before="81" w:line="228" w:lineRule="auto"/>
        <w:ind w:left="9"/>
        <w:rPr>
          <w:sz w:val="20"/>
          <w:szCs w:val="20"/>
        </w:rPr>
      </w:pPr>
      <w:r>
        <w:rPr>
          <w:spacing w:val="9"/>
          <w:sz w:val="20"/>
          <w:szCs w:val="20"/>
        </w:rPr>
        <w:t>注：在填写时，如本表格不适合投标单位的实际情况，可根据本表格式自行制表填写。</w:t>
      </w:r>
    </w:p>
    <w:p w14:paraId="1A2EA34A">
      <w:pPr>
        <w:spacing w:line="350" w:lineRule="auto"/>
        <w:rPr>
          <w:rFonts w:ascii="Arial"/>
          <w:sz w:val="21"/>
        </w:rPr>
      </w:pPr>
    </w:p>
    <w:p w14:paraId="0A61D97D">
      <w:pPr>
        <w:pStyle w:val="5"/>
        <w:spacing w:before="66" w:line="229" w:lineRule="auto"/>
        <w:ind w:left="3474"/>
        <w:rPr>
          <w:sz w:val="20"/>
          <w:szCs w:val="20"/>
        </w:rPr>
      </w:pPr>
      <w:r>
        <w:rPr>
          <w:spacing w:val="2"/>
          <w:sz w:val="20"/>
          <w:szCs w:val="20"/>
        </w:rPr>
        <w:t>投标人（</w:t>
      </w:r>
      <w:r>
        <w:rPr>
          <w:b/>
          <w:bCs/>
          <w:sz w:val="19"/>
          <w:szCs w:val="19"/>
        </w:rPr>
        <w:t>CA</w:t>
      </w:r>
      <w:r>
        <w:rPr>
          <w:spacing w:val="2"/>
          <w:sz w:val="19"/>
          <w:szCs w:val="19"/>
        </w:rPr>
        <w:t xml:space="preserve"> </w:t>
      </w:r>
      <w:r>
        <w:rPr>
          <w:b/>
          <w:bCs/>
          <w:spacing w:val="2"/>
          <w:sz w:val="19"/>
          <w:szCs w:val="19"/>
        </w:rPr>
        <w:t>电子签章</w:t>
      </w:r>
      <w:r>
        <w:rPr>
          <w:spacing w:val="13"/>
          <w:sz w:val="20"/>
          <w:szCs w:val="20"/>
        </w:rPr>
        <w:t>）：</w:t>
      </w:r>
      <w:r>
        <w:rPr>
          <w:sz w:val="20"/>
          <w:szCs w:val="20"/>
          <w:u w:val="single" w:color="auto"/>
        </w:rPr>
        <w:t xml:space="preserve">                              </w:t>
      </w:r>
    </w:p>
    <w:p w14:paraId="23B362AC">
      <w:pPr>
        <w:pStyle w:val="5"/>
        <w:spacing w:before="297" w:line="228" w:lineRule="auto"/>
        <w:ind w:left="4595"/>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5E6EE8EF">
      <w:pPr>
        <w:spacing w:line="228" w:lineRule="auto"/>
        <w:rPr>
          <w:sz w:val="20"/>
          <w:szCs w:val="20"/>
        </w:rPr>
        <w:sectPr>
          <w:footerReference r:id="rId56" w:type="default"/>
          <w:pgSz w:w="11906" w:h="16839"/>
          <w:pgMar w:top="1108" w:right="1134" w:bottom="1214" w:left="1247" w:header="831" w:footer="977" w:gutter="0"/>
          <w:pgNumType w:fmt="decimal"/>
          <w:cols w:space="720" w:num="1"/>
        </w:sectPr>
      </w:pPr>
    </w:p>
    <w:p w14:paraId="538E4D49">
      <w:pPr>
        <w:pStyle w:val="5"/>
        <w:spacing w:before="107" w:line="228" w:lineRule="auto"/>
        <w:ind w:left="132"/>
        <w:rPr>
          <w:sz w:val="20"/>
          <w:szCs w:val="20"/>
        </w:rPr>
      </w:pPr>
      <w:r>
        <w:rPr>
          <w:b/>
          <w:bCs/>
          <w:spacing w:val="6"/>
          <w:sz w:val="20"/>
          <w:szCs w:val="20"/>
        </w:rPr>
        <w:t>（</w:t>
      </w:r>
      <w:r>
        <w:rPr>
          <w:rFonts w:hint="eastAsia"/>
          <w:b/>
          <w:bCs/>
          <w:spacing w:val="6"/>
          <w:sz w:val="20"/>
          <w:szCs w:val="20"/>
          <w:lang w:val="en-US" w:eastAsia="zh-CN"/>
        </w:rPr>
        <w:t>4</w:t>
      </w:r>
      <w:r>
        <w:rPr>
          <w:b/>
          <w:bCs/>
          <w:spacing w:val="6"/>
          <w:sz w:val="20"/>
          <w:szCs w:val="20"/>
        </w:rPr>
        <w:t>）服务方案及承诺书格式：</w:t>
      </w:r>
    </w:p>
    <w:p w14:paraId="67657DC6">
      <w:pPr>
        <w:spacing w:line="337" w:lineRule="auto"/>
        <w:rPr>
          <w:rFonts w:ascii="Arial"/>
          <w:sz w:val="21"/>
        </w:rPr>
      </w:pPr>
    </w:p>
    <w:p w14:paraId="45C47068">
      <w:pPr>
        <w:pStyle w:val="5"/>
        <w:spacing w:before="101" w:line="225" w:lineRule="auto"/>
        <w:ind w:left="3606"/>
      </w:pPr>
      <w:r>
        <w:rPr>
          <w:spacing w:val="8"/>
        </w:rPr>
        <w:t>服务方案及承诺书</w:t>
      </w:r>
    </w:p>
    <w:p w14:paraId="15CD20AF">
      <w:pPr>
        <w:pStyle w:val="5"/>
        <w:spacing w:before="147" w:line="228" w:lineRule="auto"/>
        <w:ind w:left="541"/>
        <w:rPr>
          <w:sz w:val="20"/>
          <w:szCs w:val="20"/>
        </w:rPr>
      </w:pPr>
      <w:r>
        <w:rPr>
          <w:spacing w:val="6"/>
          <w:sz w:val="20"/>
          <w:szCs w:val="20"/>
        </w:rPr>
        <w:t>第</w:t>
      </w:r>
      <w:r>
        <w:rPr>
          <w:spacing w:val="-7"/>
          <w:sz w:val="20"/>
          <w:szCs w:val="20"/>
        </w:rPr>
        <w:t xml:space="preserve"> </w:t>
      </w:r>
      <w:r>
        <w:rPr>
          <w:spacing w:val="6"/>
          <w:sz w:val="20"/>
          <w:szCs w:val="20"/>
        </w:rPr>
        <w:t>1</w:t>
      </w:r>
      <w:r>
        <w:rPr>
          <w:spacing w:val="-37"/>
          <w:sz w:val="20"/>
          <w:szCs w:val="20"/>
        </w:rPr>
        <w:t xml:space="preserve"> </w:t>
      </w:r>
      <w:r>
        <w:rPr>
          <w:spacing w:val="6"/>
          <w:sz w:val="20"/>
          <w:szCs w:val="20"/>
        </w:rPr>
        <w:t>条 对合同条款、付款方式全部予以响应。</w:t>
      </w:r>
    </w:p>
    <w:p w14:paraId="45135499">
      <w:pPr>
        <w:pStyle w:val="5"/>
        <w:spacing w:before="194" w:line="346" w:lineRule="auto"/>
        <w:ind w:left="121" w:right="113" w:firstLine="420"/>
        <w:rPr>
          <w:sz w:val="20"/>
          <w:szCs w:val="20"/>
        </w:rPr>
      </w:pPr>
      <w:r>
        <w:rPr>
          <w:spacing w:val="8"/>
          <w:sz w:val="20"/>
          <w:szCs w:val="20"/>
        </w:rPr>
        <w:t>第</w:t>
      </w:r>
      <w:r>
        <w:rPr>
          <w:spacing w:val="-24"/>
          <w:sz w:val="20"/>
          <w:szCs w:val="20"/>
        </w:rPr>
        <w:t xml:space="preserve"> </w:t>
      </w:r>
      <w:r>
        <w:rPr>
          <w:spacing w:val="8"/>
          <w:sz w:val="20"/>
          <w:szCs w:val="20"/>
        </w:rPr>
        <w:t>2</w:t>
      </w:r>
      <w:r>
        <w:rPr>
          <w:spacing w:val="-37"/>
          <w:sz w:val="20"/>
          <w:szCs w:val="20"/>
        </w:rPr>
        <w:t xml:space="preserve"> </w:t>
      </w:r>
      <w:r>
        <w:rPr>
          <w:spacing w:val="8"/>
          <w:sz w:val="20"/>
          <w:szCs w:val="20"/>
        </w:rPr>
        <w:t>条 （由投标人按第二章《招标项目采购需求》要求自行填写，所作的承诺作为构成合同不可分</w:t>
      </w:r>
      <w:r>
        <w:rPr>
          <w:spacing w:val="12"/>
          <w:sz w:val="20"/>
          <w:szCs w:val="20"/>
        </w:rPr>
        <w:t>割的部分，必须真实、诚信，如提供虚假承</w:t>
      </w:r>
      <w:r>
        <w:rPr>
          <w:spacing w:val="11"/>
          <w:sz w:val="20"/>
          <w:szCs w:val="20"/>
        </w:rPr>
        <w:t>诺或在中标、成交后不按其承诺履行的，将依法追究违约责</w:t>
      </w:r>
      <w:r>
        <w:rPr>
          <w:spacing w:val="9"/>
          <w:sz w:val="20"/>
          <w:szCs w:val="20"/>
        </w:rPr>
        <w:t>任，并按《中华人民共和国政府采购法》规定予以处罚。）</w:t>
      </w:r>
    </w:p>
    <w:p w14:paraId="7A0794D6">
      <w:pPr>
        <w:spacing w:line="283" w:lineRule="auto"/>
        <w:rPr>
          <w:rFonts w:ascii="Arial"/>
          <w:sz w:val="21"/>
        </w:rPr>
      </w:pPr>
    </w:p>
    <w:p w14:paraId="489AA2EF">
      <w:pPr>
        <w:spacing w:line="283" w:lineRule="auto"/>
        <w:rPr>
          <w:rFonts w:ascii="Arial"/>
          <w:sz w:val="21"/>
        </w:rPr>
      </w:pPr>
    </w:p>
    <w:p w14:paraId="4808E17C">
      <w:pPr>
        <w:spacing w:line="283" w:lineRule="auto"/>
        <w:rPr>
          <w:rFonts w:ascii="Arial"/>
          <w:sz w:val="21"/>
        </w:rPr>
      </w:pPr>
    </w:p>
    <w:p w14:paraId="5A1EAEAC">
      <w:pPr>
        <w:spacing w:line="284" w:lineRule="auto"/>
        <w:rPr>
          <w:rFonts w:ascii="Arial"/>
          <w:sz w:val="21"/>
        </w:rPr>
      </w:pPr>
    </w:p>
    <w:p w14:paraId="72423190">
      <w:pPr>
        <w:pStyle w:val="5"/>
        <w:spacing w:before="65" w:line="228" w:lineRule="auto"/>
        <w:ind w:left="124"/>
        <w:rPr>
          <w:sz w:val="20"/>
          <w:szCs w:val="20"/>
        </w:rPr>
      </w:pPr>
      <w:r>
        <w:rPr>
          <w:spacing w:val="8"/>
          <w:sz w:val="20"/>
          <w:szCs w:val="20"/>
        </w:rPr>
        <w:t>备注：</w:t>
      </w:r>
      <w:r>
        <w:rPr>
          <w:spacing w:val="-57"/>
          <w:sz w:val="20"/>
          <w:szCs w:val="20"/>
        </w:rPr>
        <w:t xml:space="preserve"> </w:t>
      </w:r>
      <w:r>
        <w:rPr>
          <w:spacing w:val="8"/>
          <w:sz w:val="20"/>
          <w:szCs w:val="20"/>
        </w:rPr>
        <w:t>以上为服务承诺格式，第</w:t>
      </w:r>
      <w:r>
        <w:rPr>
          <w:spacing w:val="-23"/>
          <w:sz w:val="20"/>
          <w:szCs w:val="20"/>
        </w:rPr>
        <w:t xml:space="preserve"> </w:t>
      </w:r>
      <w:r>
        <w:rPr>
          <w:spacing w:val="8"/>
          <w:sz w:val="20"/>
          <w:szCs w:val="20"/>
        </w:rPr>
        <w:t>1</w:t>
      </w:r>
      <w:r>
        <w:rPr>
          <w:spacing w:val="-37"/>
          <w:sz w:val="20"/>
          <w:szCs w:val="20"/>
        </w:rPr>
        <w:t xml:space="preserve"> </w:t>
      </w:r>
      <w:r>
        <w:rPr>
          <w:spacing w:val="8"/>
          <w:sz w:val="20"/>
          <w:szCs w:val="20"/>
        </w:rPr>
        <w:t>条为供应商必须列</w:t>
      </w:r>
      <w:r>
        <w:rPr>
          <w:spacing w:val="7"/>
          <w:sz w:val="20"/>
          <w:szCs w:val="20"/>
        </w:rPr>
        <w:t>明，其余条款供应商可根据实际情况一一列明。</w:t>
      </w:r>
    </w:p>
    <w:p w14:paraId="08B01683">
      <w:pPr>
        <w:pStyle w:val="5"/>
        <w:spacing w:before="297" w:line="228" w:lineRule="auto"/>
        <w:ind w:left="3738"/>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3228E7D8">
      <w:pPr>
        <w:spacing w:line="282" w:lineRule="auto"/>
        <w:rPr>
          <w:rFonts w:ascii="Arial"/>
          <w:sz w:val="21"/>
        </w:rPr>
      </w:pPr>
    </w:p>
    <w:p w14:paraId="7085933E">
      <w:pPr>
        <w:pStyle w:val="5"/>
        <w:spacing w:before="65" w:line="228" w:lineRule="auto"/>
        <w:ind w:left="5406"/>
        <w:rPr>
          <w:sz w:val="20"/>
          <w:szCs w:val="20"/>
        </w:rPr>
      </w:pPr>
      <w:r>
        <w:rPr>
          <w:spacing w:val="-6"/>
          <w:sz w:val="20"/>
          <w:szCs w:val="20"/>
        </w:rPr>
        <w:t>日期：</w:t>
      </w:r>
      <w:r>
        <w:rPr>
          <w:spacing w:val="11"/>
          <w:sz w:val="20"/>
          <w:szCs w:val="20"/>
        </w:rPr>
        <w:t xml:space="preserve">    </w:t>
      </w:r>
      <w:r>
        <w:rPr>
          <w:spacing w:val="-6"/>
          <w:sz w:val="20"/>
          <w:szCs w:val="20"/>
        </w:rPr>
        <w:t>年</w:t>
      </w:r>
      <w:r>
        <w:rPr>
          <w:spacing w:val="13"/>
          <w:sz w:val="20"/>
          <w:szCs w:val="20"/>
        </w:rPr>
        <w:t xml:space="preserve">  </w:t>
      </w:r>
      <w:r>
        <w:rPr>
          <w:spacing w:val="-6"/>
          <w:sz w:val="20"/>
          <w:szCs w:val="20"/>
        </w:rPr>
        <w:t>月</w:t>
      </w:r>
      <w:r>
        <w:rPr>
          <w:spacing w:val="19"/>
          <w:sz w:val="20"/>
          <w:szCs w:val="20"/>
        </w:rPr>
        <w:t xml:space="preserve">   </w:t>
      </w:r>
      <w:r>
        <w:rPr>
          <w:spacing w:val="-6"/>
          <w:sz w:val="20"/>
          <w:szCs w:val="20"/>
        </w:rPr>
        <w:t>日</w:t>
      </w:r>
    </w:p>
    <w:p w14:paraId="52FCB7E5">
      <w:pPr>
        <w:spacing w:line="254" w:lineRule="auto"/>
        <w:rPr>
          <w:rFonts w:ascii="Arial"/>
          <w:sz w:val="21"/>
        </w:rPr>
      </w:pPr>
    </w:p>
    <w:p w14:paraId="33744992">
      <w:pPr>
        <w:spacing w:line="254" w:lineRule="auto"/>
        <w:rPr>
          <w:rFonts w:ascii="Arial"/>
          <w:sz w:val="21"/>
        </w:rPr>
      </w:pPr>
    </w:p>
    <w:p w14:paraId="7F26E343">
      <w:pPr>
        <w:spacing w:line="254" w:lineRule="auto"/>
        <w:rPr>
          <w:rFonts w:ascii="Arial"/>
          <w:sz w:val="21"/>
        </w:rPr>
      </w:pPr>
    </w:p>
    <w:p w14:paraId="759DC272">
      <w:pPr>
        <w:spacing w:line="254" w:lineRule="auto"/>
        <w:rPr>
          <w:rFonts w:ascii="Arial"/>
          <w:sz w:val="21"/>
        </w:rPr>
      </w:pPr>
    </w:p>
    <w:p w14:paraId="0AC9F07B">
      <w:pPr>
        <w:spacing w:line="254" w:lineRule="auto"/>
        <w:rPr>
          <w:rFonts w:ascii="Arial"/>
          <w:sz w:val="21"/>
        </w:rPr>
      </w:pPr>
    </w:p>
    <w:p w14:paraId="0EA50233">
      <w:pPr>
        <w:spacing w:line="255" w:lineRule="auto"/>
        <w:rPr>
          <w:rFonts w:ascii="Arial"/>
          <w:sz w:val="21"/>
        </w:rPr>
      </w:pPr>
    </w:p>
    <w:p w14:paraId="768AC0CD">
      <w:pPr>
        <w:spacing w:line="349" w:lineRule="auto"/>
        <w:rPr>
          <w:rFonts w:ascii="Arial"/>
          <w:sz w:val="21"/>
        </w:rPr>
      </w:pPr>
    </w:p>
    <w:p w14:paraId="2BAF823E">
      <w:pPr>
        <w:pStyle w:val="5"/>
        <w:spacing w:before="65" w:line="228" w:lineRule="auto"/>
        <w:ind w:left="19"/>
        <w:rPr>
          <w:sz w:val="20"/>
          <w:szCs w:val="20"/>
        </w:rPr>
      </w:pPr>
      <w:r>
        <w:rPr>
          <w:spacing w:val="9"/>
          <w:sz w:val="20"/>
          <w:szCs w:val="20"/>
        </w:rPr>
        <w:t>（</w:t>
      </w:r>
      <w:r>
        <w:rPr>
          <w:rFonts w:hint="eastAsia" w:ascii="Times New Roman" w:hAnsi="Times New Roman" w:cs="Times New Roman"/>
          <w:spacing w:val="9"/>
          <w:sz w:val="20"/>
          <w:szCs w:val="20"/>
          <w:lang w:val="en-US" w:eastAsia="zh-CN"/>
        </w:rPr>
        <w:t>5</w:t>
      </w:r>
      <w:r>
        <w:rPr>
          <w:spacing w:val="9"/>
          <w:sz w:val="20"/>
          <w:szCs w:val="20"/>
        </w:rPr>
        <w:t>）投标人对本项目的合理化建议和改进措施（如</w:t>
      </w:r>
      <w:r>
        <w:rPr>
          <w:spacing w:val="8"/>
          <w:sz w:val="20"/>
          <w:szCs w:val="20"/>
        </w:rPr>
        <w:t>有，格式自拟）</w:t>
      </w:r>
    </w:p>
    <w:p w14:paraId="43DF88E9">
      <w:pPr>
        <w:spacing w:line="311" w:lineRule="auto"/>
        <w:rPr>
          <w:rFonts w:ascii="Arial"/>
          <w:sz w:val="21"/>
        </w:rPr>
      </w:pPr>
    </w:p>
    <w:p w14:paraId="0ABEF398">
      <w:pPr>
        <w:spacing w:line="311" w:lineRule="auto"/>
        <w:rPr>
          <w:rFonts w:ascii="Arial"/>
          <w:sz w:val="21"/>
        </w:rPr>
      </w:pPr>
    </w:p>
    <w:p w14:paraId="27F57534">
      <w:pPr>
        <w:pStyle w:val="5"/>
        <w:spacing w:before="65" w:line="228" w:lineRule="auto"/>
        <w:ind w:left="3791"/>
        <w:rPr>
          <w:sz w:val="20"/>
          <w:szCs w:val="20"/>
        </w:rPr>
      </w:pPr>
      <w:r>
        <w:rPr>
          <w:spacing w:val="2"/>
          <w:sz w:val="20"/>
          <w:szCs w:val="20"/>
        </w:rPr>
        <w:t>投标人（</w:t>
      </w:r>
      <w:r>
        <w:rPr>
          <w:b/>
          <w:bCs/>
          <w:sz w:val="20"/>
          <w:szCs w:val="20"/>
        </w:rPr>
        <w:t>CA</w:t>
      </w:r>
      <w:r>
        <w:rPr>
          <w:spacing w:val="2"/>
          <w:sz w:val="20"/>
          <w:szCs w:val="20"/>
        </w:rPr>
        <w:t xml:space="preserve"> </w:t>
      </w:r>
      <w:r>
        <w:rPr>
          <w:b/>
          <w:bCs/>
          <w:spacing w:val="2"/>
          <w:sz w:val="20"/>
          <w:szCs w:val="20"/>
        </w:rPr>
        <w:t>电子签章</w:t>
      </w:r>
      <w:r>
        <w:rPr>
          <w:spacing w:val="11"/>
          <w:sz w:val="20"/>
          <w:szCs w:val="20"/>
        </w:rPr>
        <w:t>）：</w:t>
      </w:r>
      <w:r>
        <w:rPr>
          <w:sz w:val="20"/>
          <w:szCs w:val="20"/>
          <w:u w:val="single" w:color="auto"/>
        </w:rPr>
        <w:t xml:space="preserve">                              </w:t>
      </w:r>
    </w:p>
    <w:p w14:paraId="64030F8B">
      <w:pPr>
        <w:spacing w:line="282" w:lineRule="auto"/>
        <w:rPr>
          <w:rFonts w:ascii="Arial"/>
          <w:sz w:val="21"/>
        </w:rPr>
      </w:pPr>
    </w:p>
    <w:p w14:paraId="5984ADF4">
      <w:pPr>
        <w:pStyle w:val="5"/>
        <w:spacing w:before="65" w:line="228" w:lineRule="auto"/>
        <w:ind w:left="5293"/>
        <w:rPr>
          <w:sz w:val="20"/>
          <w:szCs w:val="20"/>
        </w:rPr>
      </w:pPr>
      <w:r>
        <w:rPr>
          <w:spacing w:val="-6"/>
          <w:sz w:val="20"/>
          <w:szCs w:val="20"/>
        </w:rPr>
        <w:t>日期：</w:t>
      </w:r>
      <w:r>
        <w:rPr>
          <w:spacing w:val="9"/>
          <w:sz w:val="20"/>
          <w:szCs w:val="20"/>
        </w:rPr>
        <w:t xml:space="preserve">      </w:t>
      </w:r>
      <w:r>
        <w:rPr>
          <w:spacing w:val="-6"/>
          <w:sz w:val="20"/>
          <w:szCs w:val="20"/>
        </w:rPr>
        <w:t>年</w:t>
      </w:r>
      <w:r>
        <w:rPr>
          <w:spacing w:val="9"/>
          <w:sz w:val="20"/>
          <w:szCs w:val="20"/>
        </w:rPr>
        <w:t xml:space="preserve">    </w:t>
      </w:r>
      <w:r>
        <w:rPr>
          <w:spacing w:val="-6"/>
          <w:sz w:val="20"/>
          <w:szCs w:val="20"/>
        </w:rPr>
        <w:t>月</w:t>
      </w:r>
      <w:r>
        <w:rPr>
          <w:spacing w:val="19"/>
          <w:sz w:val="20"/>
          <w:szCs w:val="20"/>
        </w:rPr>
        <w:t xml:space="preserve">   </w:t>
      </w:r>
      <w:r>
        <w:rPr>
          <w:spacing w:val="-6"/>
          <w:sz w:val="20"/>
          <w:szCs w:val="20"/>
        </w:rPr>
        <w:t>日</w:t>
      </w:r>
    </w:p>
    <w:p w14:paraId="27CBEB14">
      <w:pPr>
        <w:spacing w:line="318" w:lineRule="auto"/>
        <w:rPr>
          <w:rFonts w:ascii="Arial"/>
          <w:sz w:val="21"/>
        </w:rPr>
      </w:pPr>
    </w:p>
    <w:p w14:paraId="072DB71A">
      <w:pPr>
        <w:spacing w:line="318" w:lineRule="auto"/>
        <w:rPr>
          <w:rFonts w:ascii="Arial"/>
          <w:sz w:val="21"/>
        </w:rPr>
      </w:pPr>
    </w:p>
    <w:p w14:paraId="3FF36AC3">
      <w:pPr>
        <w:spacing w:line="318" w:lineRule="auto"/>
        <w:rPr>
          <w:rFonts w:ascii="Arial"/>
          <w:sz w:val="21"/>
        </w:rPr>
      </w:pPr>
    </w:p>
    <w:p w14:paraId="59B3580F">
      <w:pPr>
        <w:pStyle w:val="5"/>
        <w:spacing w:before="65" w:line="274" w:lineRule="exact"/>
        <w:ind w:left="19"/>
        <w:rPr>
          <w:sz w:val="20"/>
          <w:szCs w:val="20"/>
        </w:rPr>
      </w:pPr>
      <w:r>
        <w:rPr>
          <w:spacing w:val="8"/>
          <w:position w:val="1"/>
          <w:sz w:val="20"/>
          <w:szCs w:val="20"/>
        </w:rPr>
        <w:t>（</w:t>
      </w:r>
      <w:r>
        <w:rPr>
          <w:rFonts w:hint="eastAsia" w:ascii="Times New Roman" w:hAnsi="Times New Roman" w:cs="Times New Roman"/>
          <w:spacing w:val="8"/>
          <w:position w:val="1"/>
          <w:sz w:val="20"/>
          <w:szCs w:val="20"/>
          <w:lang w:val="en-US" w:eastAsia="zh-CN"/>
        </w:rPr>
        <w:t>6</w:t>
      </w:r>
      <w:r>
        <w:rPr>
          <w:spacing w:val="8"/>
          <w:position w:val="1"/>
          <w:sz w:val="20"/>
          <w:szCs w:val="20"/>
        </w:rPr>
        <w:t>）投标人需要说明的其他文件和说明（如有，格式自拟）</w:t>
      </w:r>
    </w:p>
    <w:p w14:paraId="0689F8A3">
      <w:pPr>
        <w:spacing w:line="267" w:lineRule="auto"/>
        <w:rPr>
          <w:rFonts w:ascii="Arial"/>
          <w:sz w:val="21"/>
        </w:rPr>
      </w:pPr>
    </w:p>
    <w:p w14:paraId="51E44DEF">
      <w:pPr>
        <w:spacing w:line="267" w:lineRule="auto"/>
        <w:rPr>
          <w:rFonts w:ascii="Arial"/>
          <w:sz w:val="21"/>
        </w:rPr>
      </w:pPr>
    </w:p>
    <w:p w14:paraId="415DEBCA">
      <w:pPr>
        <w:spacing w:line="268" w:lineRule="auto"/>
        <w:rPr>
          <w:rFonts w:ascii="Arial"/>
          <w:sz w:val="21"/>
        </w:rPr>
      </w:pPr>
    </w:p>
    <w:p w14:paraId="3B75D805">
      <w:pPr>
        <w:pStyle w:val="5"/>
        <w:spacing w:before="65" w:line="228" w:lineRule="auto"/>
        <w:ind w:left="4000"/>
        <w:rPr>
          <w:sz w:val="20"/>
          <w:szCs w:val="20"/>
        </w:rPr>
      </w:pPr>
      <w:r>
        <w:rPr>
          <w:spacing w:val="4"/>
          <w:sz w:val="20"/>
          <w:szCs w:val="20"/>
        </w:rPr>
        <w:t>投标人（</w:t>
      </w:r>
      <w:r>
        <w:rPr>
          <w:b/>
          <w:bCs/>
          <w:sz w:val="20"/>
          <w:szCs w:val="20"/>
        </w:rPr>
        <w:t>CA</w:t>
      </w:r>
      <w:r>
        <w:rPr>
          <w:spacing w:val="-15"/>
          <w:sz w:val="20"/>
          <w:szCs w:val="20"/>
        </w:rPr>
        <w:t xml:space="preserve"> </w:t>
      </w:r>
      <w:r>
        <w:rPr>
          <w:b/>
          <w:bCs/>
          <w:spacing w:val="4"/>
          <w:sz w:val="20"/>
          <w:szCs w:val="20"/>
        </w:rPr>
        <w:t>电子签章</w:t>
      </w:r>
      <w:r>
        <w:rPr>
          <w:spacing w:val="12"/>
          <w:sz w:val="20"/>
          <w:szCs w:val="20"/>
        </w:rPr>
        <w:t>）：</w:t>
      </w:r>
      <w:r>
        <w:rPr>
          <w:sz w:val="20"/>
          <w:szCs w:val="20"/>
          <w:u w:val="single" w:color="auto"/>
        </w:rPr>
        <w:t xml:space="preserve">                            </w:t>
      </w:r>
    </w:p>
    <w:p w14:paraId="4FD91C2B">
      <w:pPr>
        <w:spacing w:line="282" w:lineRule="auto"/>
        <w:rPr>
          <w:rFonts w:ascii="Arial"/>
          <w:sz w:val="21"/>
        </w:rPr>
      </w:pPr>
    </w:p>
    <w:p w14:paraId="66F41067">
      <w:pPr>
        <w:pStyle w:val="5"/>
        <w:spacing w:before="65" w:line="228" w:lineRule="auto"/>
        <w:ind w:left="5293"/>
        <w:rPr>
          <w:sz w:val="20"/>
          <w:szCs w:val="20"/>
        </w:rPr>
      </w:pPr>
      <w:r>
        <w:rPr>
          <w:spacing w:val="-6"/>
          <w:sz w:val="20"/>
          <w:szCs w:val="20"/>
        </w:rPr>
        <w:t>日期：</w:t>
      </w:r>
      <w:r>
        <w:rPr>
          <w:spacing w:val="9"/>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sectPr>
      <w:headerReference r:id="rId57" w:type="default"/>
      <w:footerReference r:id="rId58" w:type="default"/>
      <w:pgSz w:w="11906" w:h="16839"/>
      <w:pgMar w:top="1108" w:right="1134" w:bottom="1214" w:left="1247" w:header="831" w:footer="9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3F220">
    <w:pPr>
      <w:spacing w:line="226" w:lineRule="exact"/>
      <w:ind w:left="4738"/>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0D37">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3C4A">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6A3C4A">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5D33">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232BA">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9232BA">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A9B">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97201">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697201">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98C7">
    <w:pPr>
      <w:spacing w:line="226" w:lineRule="exact"/>
      <w:ind w:left="46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11A4">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3911A4">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6D87">
    <w:pPr>
      <w:spacing w:line="173" w:lineRule="auto"/>
      <w:ind w:left="46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92FDA">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DA92FDA">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637A">
    <w:pPr>
      <w:spacing w:line="226" w:lineRule="exact"/>
      <w:ind w:left="46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55C66">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F655C66">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C675">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C1B86">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5C1B86">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67E8">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D0E5B">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AD0E5B">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CA5B">
    <w:pPr>
      <w:spacing w:line="226" w:lineRule="exact"/>
      <w:ind w:left="46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4BD34">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14BD34">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9A31">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95A2E">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3395A2E">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B8C5">
    <w:pPr>
      <w:spacing w:line="226" w:lineRule="exact"/>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0658B">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A0658B">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7E7FD">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C75DB">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1C75DB">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496B">
    <w:pPr>
      <w:spacing w:line="226" w:lineRule="exact"/>
      <w:ind w:left="48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1E4CD">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D1E4CD">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3B52">
    <w:pPr>
      <w:spacing w:line="226" w:lineRule="exact"/>
      <w:ind w:left="48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4468">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0D84468">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F545">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0491D">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EB0491D">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7B80">
    <w:pPr>
      <w:spacing w:line="173"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56365">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0156365">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0ED6">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D3EFB">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96D3EFB">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7AE7">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CC18">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377CC18">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1C5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6492E">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B6492E">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A598">
    <w:pPr>
      <w:spacing w:line="173" w:lineRule="auto"/>
      <w:ind w:left="47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AF3C8">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7AAF3C8">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5956">
    <w:pPr>
      <w:spacing w:line="173"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AA30">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407AA30">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466E">
    <w:pPr>
      <w:spacing w:line="226" w:lineRule="exact"/>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5034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E50348">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4425">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4E500">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964E500">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0DA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3ABB7">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33ABB7">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15A1">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49254">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749254">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89924">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DBE">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17DADBE">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6F0D">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A2776">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5A2776">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D01C">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F267">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AADF267">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1793">
    <w:pPr>
      <w:spacing w:line="226" w:lineRule="exact"/>
      <w:ind w:left="72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70D5C">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E770D5C">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6473">
    <w:pPr>
      <w:spacing w:line="226" w:lineRule="exact"/>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A5644">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27A5644">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086C">
    <w:pPr>
      <w:spacing w:line="226" w:lineRule="exact"/>
      <w:ind w:left="46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9611">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70F9611">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CACE">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3CF64">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363CF64">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C9F3">
    <w:pPr>
      <w:spacing w:line="226" w:lineRule="exact"/>
      <w:ind w:left="46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F2CC0">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F2CC0">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AFD2">
    <w:pPr>
      <w:spacing w:line="226" w:lineRule="exact"/>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64DC4">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E764DC4">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8E9E1">
    <w:pPr>
      <w:spacing w:line="226" w:lineRule="exact"/>
      <w:ind w:left="47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56C91">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956C91">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D4C9">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1804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41804F">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9DCC0">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F570">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C5F570">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176">
    <w:pPr>
      <w:spacing w:line="226" w:lineRule="exact"/>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E3201">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BE3201">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EB66">
    <w:pPr>
      <w:spacing w:line="226" w:lineRule="exact"/>
      <w:ind w:left="46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0D55A">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0D55A">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2D36">
    <w:pPr>
      <w:pStyle w:val="5"/>
      <w:tabs>
        <w:tab w:val="left" w:pos="2607"/>
      </w:tabs>
      <w:spacing w:before="20" w:line="253" w:lineRule="auto"/>
      <w:ind w:left="14"/>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B0EAF">
    <w:pPr>
      <w:pStyle w:val="5"/>
      <w:tabs>
        <w:tab w:val="left" w:pos="2592"/>
      </w:tabs>
      <w:spacing w:before="20" w:line="253" w:lineRule="auto"/>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D71F">
    <w:pPr>
      <w:pStyle w:val="5"/>
      <w:tabs>
        <w:tab w:val="left" w:pos="2592"/>
      </w:tabs>
      <w:spacing w:before="20" w:line="253" w:lineRule="auto"/>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E297">
    <w:pPr>
      <w:pStyle w:val="5"/>
      <w:tabs>
        <w:tab w:val="left" w:pos="7637"/>
      </w:tabs>
      <w:spacing w:before="20" w:line="253" w:lineRule="auto"/>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A2F2">
    <w:pPr>
      <w:pStyle w:val="5"/>
      <w:tabs>
        <w:tab w:val="left" w:pos="2596"/>
      </w:tabs>
      <w:spacing w:before="20" w:line="253" w:lineRule="auto"/>
      <w:ind w:left="3"/>
      <w:rPr>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B92D">
    <w:pPr>
      <w:pStyle w:val="5"/>
      <w:tabs>
        <w:tab w:val="left" w:pos="2705"/>
      </w:tabs>
      <w:spacing w:before="20" w:line="253" w:lineRule="auto"/>
      <w:ind w:left="112"/>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4439">
    <w:pPr>
      <w:pStyle w:val="5"/>
      <w:tabs>
        <w:tab w:val="left" w:pos="2705"/>
      </w:tabs>
      <w:spacing w:before="20" w:line="253" w:lineRule="auto"/>
      <w:ind w:left="112"/>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4A0A">
    <w:pPr>
      <w:pStyle w:val="5"/>
      <w:tabs>
        <w:tab w:val="left" w:pos="2592"/>
      </w:tabs>
      <w:spacing w:before="20" w:line="253" w:lineRule="auto"/>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35ED">
    <w:pPr>
      <w:pStyle w:val="5"/>
      <w:tabs>
        <w:tab w:val="left" w:pos="2592"/>
      </w:tabs>
      <w:spacing w:before="20" w:line="253" w:lineRule="auto"/>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84C3">
    <w:pPr>
      <w:pStyle w:val="5"/>
      <w:tabs>
        <w:tab w:val="left" w:pos="2597"/>
      </w:tabs>
      <w:spacing w:before="20" w:line="253" w:lineRule="auto"/>
      <w:ind w:left="4"/>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46B8">
    <w:pPr>
      <w:pStyle w:val="5"/>
      <w:tabs>
        <w:tab w:val="left" w:pos="2597"/>
      </w:tabs>
      <w:spacing w:before="20" w:line="253" w:lineRule="auto"/>
      <w:ind w:left="4"/>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6289">
    <w:pPr>
      <w:pStyle w:val="5"/>
      <w:tabs>
        <w:tab w:val="left" w:pos="2592"/>
      </w:tabs>
      <w:spacing w:before="20" w:line="253" w:lineRule="auto"/>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EF3">
    <w:pPr>
      <w:pStyle w:val="5"/>
      <w:tabs>
        <w:tab w:val="left" w:pos="2717"/>
      </w:tabs>
      <w:spacing w:before="20" w:line="253" w:lineRule="auto"/>
      <w:ind w:left="124"/>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C887">
    <w:pPr>
      <w:pStyle w:val="5"/>
      <w:tabs>
        <w:tab w:val="left" w:pos="2717"/>
      </w:tabs>
      <w:spacing w:before="20" w:line="253" w:lineRule="auto"/>
      <w:ind w:left="12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BF629"/>
    <w:multiLevelType w:val="singleLevel"/>
    <w:tmpl w:val="27DBF629"/>
    <w:lvl w:ilvl="0" w:tentative="0">
      <w:start w:val="1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dkZjM4MzQ1Yjk1NDkzYzdmODAyN2RiNjAwOGU1ODIifQ=="/>
  </w:docVars>
  <w:rsids>
    <w:rsidRoot w:val="00000000"/>
    <w:rsid w:val="00B76409"/>
    <w:rsid w:val="00E865C2"/>
    <w:rsid w:val="015F1B0A"/>
    <w:rsid w:val="028D6E3D"/>
    <w:rsid w:val="05410997"/>
    <w:rsid w:val="05D435B9"/>
    <w:rsid w:val="06C47189"/>
    <w:rsid w:val="06E03949"/>
    <w:rsid w:val="08136115"/>
    <w:rsid w:val="09605A4E"/>
    <w:rsid w:val="0A9B28F7"/>
    <w:rsid w:val="0C9475FE"/>
    <w:rsid w:val="0D181D64"/>
    <w:rsid w:val="0D991370"/>
    <w:rsid w:val="0E172295"/>
    <w:rsid w:val="0EF16F8A"/>
    <w:rsid w:val="0FF94348"/>
    <w:rsid w:val="10181D5F"/>
    <w:rsid w:val="101C3B92"/>
    <w:rsid w:val="104C02B8"/>
    <w:rsid w:val="124537FA"/>
    <w:rsid w:val="13846117"/>
    <w:rsid w:val="14A34882"/>
    <w:rsid w:val="1606156C"/>
    <w:rsid w:val="16C60905"/>
    <w:rsid w:val="191F64A1"/>
    <w:rsid w:val="1970070E"/>
    <w:rsid w:val="1A2A3350"/>
    <w:rsid w:val="1B742AD4"/>
    <w:rsid w:val="1B9C22AA"/>
    <w:rsid w:val="1C553B50"/>
    <w:rsid w:val="1C597F1C"/>
    <w:rsid w:val="1DE810BB"/>
    <w:rsid w:val="1E4E1D03"/>
    <w:rsid w:val="1FCA7679"/>
    <w:rsid w:val="20A35D50"/>
    <w:rsid w:val="20D752E8"/>
    <w:rsid w:val="21F26E49"/>
    <w:rsid w:val="2221328A"/>
    <w:rsid w:val="22EB3FC4"/>
    <w:rsid w:val="24791D61"/>
    <w:rsid w:val="251E1D03"/>
    <w:rsid w:val="251E38EB"/>
    <w:rsid w:val="26172BA9"/>
    <w:rsid w:val="26E36D60"/>
    <w:rsid w:val="2716281E"/>
    <w:rsid w:val="27207F0A"/>
    <w:rsid w:val="274C2B57"/>
    <w:rsid w:val="284556F5"/>
    <w:rsid w:val="28814A83"/>
    <w:rsid w:val="2ADE4623"/>
    <w:rsid w:val="2B7D7783"/>
    <w:rsid w:val="2C2E5D24"/>
    <w:rsid w:val="2CD112D5"/>
    <w:rsid w:val="2F827A5E"/>
    <w:rsid w:val="2FAD02CA"/>
    <w:rsid w:val="309774C6"/>
    <w:rsid w:val="30985F1D"/>
    <w:rsid w:val="30C82F44"/>
    <w:rsid w:val="317E6003"/>
    <w:rsid w:val="320326C7"/>
    <w:rsid w:val="32C65EB4"/>
    <w:rsid w:val="32D54349"/>
    <w:rsid w:val="34D128EE"/>
    <w:rsid w:val="3511718E"/>
    <w:rsid w:val="365E4655"/>
    <w:rsid w:val="36637EBD"/>
    <w:rsid w:val="376713BC"/>
    <w:rsid w:val="38A0235A"/>
    <w:rsid w:val="39F13BF9"/>
    <w:rsid w:val="3CF47AC1"/>
    <w:rsid w:val="3D2A34E3"/>
    <w:rsid w:val="3DDC47DD"/>
    <w:rsid w:val="3EB66E31"/>
    <w:rsid w:val="3FB543FD"/>
    <w:rsid w:val="3FBC416A"/>
    <w:rsid w:val="41085006"/>
    <w:rsid w:val="413B57D4"/>
    <w:rsid w:val="4224604A"/>
    <w:rsid w:val="42945621"/>
    <w:rsid w:val="45C50F5C"/>
    <w:rsid w:val="45FD4CB1"/>
    <w:rsid w:val="46B92710"/>
    <w:rsid w:val="46F506BE"/>
    <w:rsid w:val="47FF4413"/>
    <w:rsid w:val="49B13B80"/>
    <w:rsid w:val="4A056E6A"/>
    <w:rsid w:val="4A5B1180"/>
    <w:rsid w:val="4AAA653D"/>
    <w:rsid w:val="4CB46925"/>
    <w:rsid w:val="4EEA322C"/>
    <w:rsid w:val="4F5F526E"/>
    <w:rsid w:val="500565AD"/>
    <w:rsid w:val="50CE1658"/>
    <w:rsid w:val="53C953AC"/>
    <w:rsid w:val="54531091"/>
    <w:rsid w:val="55ED2E0D"/>
    <w:rsid w:val="56356D29"/>
    <w:rsid w:val="573B062E"/>
    <w:rsid w:val="575651A9"/>
    <w:rsid w:val="59B47F65"/>
    <w:rsid w:val="59CF7066"/>
    <w:rsid w:val="59FC46A4"/>
    <w:rsid w:val="5A8061DD"/>
    <w:rsid w:val="5B8D3163"/>
    <w:rsid w:val="5BEA2363"/>
    <w:rsid w:val="5CF27722"/>
    <w:rsid w:val="5E2C6C63"/>
    <w:rsid w:val="5E8B1BDC"/>
    <w:rsid w:val="5F3D27AA"/>
    <w:rsid w:val="61021EFD"/>
    <w:rsid w:val="610E0589"/>
    <w:rsid w:val="61C60084"/>
    <w:rsid w:val="63514A76"/>
    <w:rsid w:val="63B514A9"/>
    <w:rsid w:val="644F0FB6"/>
    <w:rsid w:val="65653048"/>
    <w:rsid w:val="65C27F4B"/>
    <w:rsid w:val="67406377"/>
    <w:rsid w:val="67931B01"/>
    <w:rsid w:val="67E20447"/>
    <w:rsid w:val="695B0ADD"/>
    <w:rsid w:val="6990454A"/>
    <w:rsid w:val="69931944"/>
    <w:rsid w:val="6C312077"/>
    <w:rsid w:val="6C832F7E"/>
    <w:rsid w:val="6D0D1A0E"/>
    <w:rsid w:val="6D1C7EA3"/>
    <w:rsid w:val="6E0F3DBD"/>
    <w:rsid w:val="6E7640B5"/>
    <w:rsid w:val="6F3435E6"/>
    <w:rsid w:val="70F058CE"/>
    <w:rsid w:val="70FA674D"/>
    <w:rsid w:val="717A6635"/>
    <w:rsid w:val="7231619E"/>
    <w:rsid w:val="72516EAF"/>
    <w:rsid w:val="73373C88"/>
    <w:rsid w:val="7400407A"/>
    <w:rsid w:val="74122000"/>
    <w:rsid w:val="74B43F14"/>
    <w:rsid w:val="762B1157"/>
    <w:rsid w:val="763E0E8A"/>
    <w:rsid w:val="76860BFA"/>
    <w:rsid w:val="770E7E66"/>
    <w:rsid w:val="77454E5A"/>
    <w:rsid w:val="783E33C3"/>
    <w:rsid w:val="78743289"/>
    <w:rsid w:val="78A07EF6"/>
    <w:rsid w:val="794B1E8A"/>
    <w:rsid w:val="7A5E77B7"/>
    <w:rsid w:val="7B11149D"/>
    <w:rsid w:val="7B272834"/>
    <w:rsid w:val="7B2D5317"/>
    <w:rsid w:val="7BC9569A"/>
    <w:rsid w:val="7C3B0D9F"/>
    <w:rsid w:val="7CA032CE"/>
    <w:rsid w:val="7D2C70DB"/>
    <w:rsid w:val="7DA25EFC"/>
    <w:rsid w:val="7E5E31F8"/>
    <w:rsid w:val="7E855D04"/>
    <w:rsid w:val="7EBB3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Plain Text"/>
    <w:basedOn w:val="1"/>
    <w:next w:val="3"/>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paragraph" w:customStyle="1" w:styleId="14">
    <w:name w:val="内封面"/>
    <w:basedOn w:val="1"/>
    <w:qFormat/>
    <w:uiPriority w:val="0"/>
    <w:pPr>
      <w:jc w:val="center"/>
    </w:pPr>
    <w:rPr>
      <w:rFonts w:ascii="黑体" w:hAnsi="黑体" w:eastAsia="黑体"/>
      <w:sz w:val="52"/>
      <w:szCs w:val="52"/>
    </w:rPr>
  </w:style>
  <w:style w:type="paragraph" w:customStyle="1" w:styleId="15">
    <w:name w:val="Default"/>
    <w:next w:val="1"/>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customXml" Target="../customXml/item2.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png"/><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40.xml"/><Relationship Id="rId57" Type="http://schemas.openxmlformats.org/officeDocument/2006/relationships/header" Target="header14.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header" Target="header13.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header" Target="header12.xml"/><Relationship Id="rId50" Type="http://schemas.openxmlformats.org/officeDocument/2006/relationships/footer" Target="footer35.xml"/><Relationship Id="rId5" Type="http://schemas.openxmlformats.org/officeDocument/2006/relationships/footer" Target="footer1.xml"/><Relationship Id="rId49" Type="http://schemas.openxmlformats.org/officeDocument/2006/relationships/footer" Target="footer34.xml"/><Relationship Id="rId48" Type="http://schemas.openxmlformats.org/officeDocument/2006/relationships/header" Target="header11.xml"/><Relationship Id="rId47" Type="http://schemas.openxmlformats.org/officeDocument/2006/relationships/footer" Target="footer33.xml"/><Relationship Id="rId46" Type="http://schemas.openxmlformats.org/officeDocument/2006/relationships/footer" Target="footer3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footer" Target="footer26.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footer" Target="footer24.xml"/><Relationship Id="rId37" Type="http://schemas.openxmlformats.org/officeDocument/2006/relationships/footer" Target="footer23.xml"/><Relationship Id="rId36" Type="http://schemas.openxmlformats.org/officeDocument/2006/relationships/header" Target="header10.xml"/><Relationship Id="rId35" Type="http://schemas.openxmlformats.org/officeDocument/2006/relationships/footer" Target="footer22.xml"/><Relationship Id="rId34" Type="http://schemas.openxmlformats.org/officeDocument/2006/relationships/header" Target="header9.xml"/><Relationship Id="rId33" Type="http://schemas.openxmlformats.org/officeDocument/2006/relationships/footer" Target="footer21.xml"/><Relationship Id="rId32" Type="http://schemas.openxmlformats.org/officeDocument/2006/relationships/header" Target="header8.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7.xml"/><Relationship Id="rId26" Type="http://schemas.openxmlformats.org/officeDocument/2006/relationships/footer" Target="footer16.xml"/><Relationship Id="rId25" Type="http://schemas.openxmlformats.org/officeDocument/2006/relationships/header" Target="header6.xml"/><Relationship Id="rId24" Type="http://schemas.openxmlformats.org/officeDocument/2006/relationships/footer" Target="footer15.xml"/><Relationship Id="rId23" Type="http://schemas.openxmlformats.org/officeDocument/2006/relationships/header" Target="header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0d9262a4-1a88-4bd0-b526-26cd2c9fda58</errorID>
      <errorWord>-</errorWord>
      <group>L1_Format</group>
      <groupName>格式问题</groupName>
      <ability>L2_HalfPunc</ability>
      <abilityName>全半角检查</abilityName>
      <candidateList>
        <item>－</item>
      </candidateList>
      <explain>文本全半角错误。</explain>
      <paraID>13ED00EE</paraID>
      <start>10</start>
      <end>12</end>
      <status>modified</status>
      <modifiedWord>－</modifiedWord>
      <trackRevisions>true</trackRevisions>
    </reviewItem>
    <reviewItem>
      <errorID>00b450f6-579d-4830-bc2f-49893188919c</errorID>
      <errorWord>-</errorWord>
      <group>L1_Format</group>
      <groupName>格式问题</groupName>
      <ability>L2_HalfPunc</ability>
      <abilityName>全半角检查</abilityName>
      <candidateList>
        <item>－</item>
      </candidateList>
      <explain>文本全半角错误。</explain>
      <paraID>60C33259</paraID>
      <start>36</start>
      <end>38</end>
      <status>modified</status>
      <modifiedWord>－</modifiedWord>
      <trackRevisions>true</trackRevisions>
    </reviewItem>
    <reviewItem>
      <errorID>4d0197fe-b5d5-43e0-983c-2873fa5c9308</errorID>
      <errorWord>-</errorWord>
      <group>L1_Format</group>
      <groupName>格式问题</groupName>
      <ability>L2_HalfPunc</ability>
      <abilityName>全半角检查</abilityName>
      <candidateList>
        <item>－</item>
      </candidateList>
      <explain>文本全半角错误。</explain>
      <paraID>248D6D65</paraID>
      <start>41</start>
      <end>43</end>
      <status>modified</status>
      <modifiedWord>－</modifiedWord>
      <trackRevisions>true</trackRevisions>
    </reviewItem>
    <reviewItem>
      <errorID>68620169-89e7-4c41-bad7-465debe74825</errorID>
      <errorWord>-</errorWord>
      <group>L1_Format</group>
      <groupName>格式问题</groupName>
      <ability>L2_HalfPunc</ability>
      <abilityName>全半角检查</abilityName>
      <candidateList>
        <item>－</item>
      </candidateList>
      <explain>文本全半角错误。</explain>
      <paraID>63B84E50</paraID>
      <start>41</start>
      <end>43</end>
      <status>modified</status>
      <modifiedWord>－</modifiedWord>
      <trackRevisions>true</trackRevisions>
    </reviewItem>
    <reviewItem>
      <errorID>70305b14-a75f-443d-8fcf-fb60723e816c</errorID>
      <errorWord>，</errorWord>
      <group>L1_Word</group>
      <groupName>字词问题</groupName>
      <ability>L2_Typo</ability>
      <abilityName>字词错误</abilityName>
      <candidateList>
        <item>，以</item>
      </candidateList>
      <explain/>
      <paraID>6B630553</paraID>
      <start>267</start>
      <end>270</end>
      <status>modified</status>
      <modifiedWord>，以</modifiedWord>
      <trackRevisions>true</trackRevisions>
    </reviewItem>
    <reviewItem>
      <errorID>66375980-0df3-4982-8e20-1c9331708a95</errorID>
      <errorWord>(</errorWord>
      <group>L1_Format</group>
      <groupName>格式问题</groupName>
      <ability>L2_HalfPunc</ability>
      <abilityName>全半角检查</abilityName>
      <candidateList>
        <item>（</item>
      </candidateList>
      <explain>文本全半角错误。</explain>
      <paraID>5891C3F7</paraID>
      <start>12</start>
      <end>14</end>
      <status>modified</status>
      <modifiedWord>（</modifiedWord>
      <trackRevisions>true</trackRevisions>
    </reviewItem>
    <reviewItem>
      <errorID>0b32f04b-cd12-4df5-a0dc-59658907cf28</errorID>
      <errorWord>(</errorWord>
      <group>L1_Format</group>
      <groupName>格式问题</groupName>
      <ability>L2_HalfPunc</ability>
      <abilityName>全半角检查</abilityName>
      <candidateList>
        <item>（</item>
      </candidateList>
      <explain>文本全半角错误。</explain>
      <paraID>5891C3F7</paraID>
      <start>93</start>
      <end>95</end>
      <status>modified</status>
      <modifiedWord>（</modifiedWord>
      <trackRevisions>true</trackRevisions>
    </reviewItem>
    <reviewItem>
      <errorID>2e3ab27c-c934-4e18-a741-81216f1c26c4</errorID>
      <errorWord>废弃废弃</errorWord>
      <group>L1_Word</group>
      <groupName>字词问题</groupName>
      <ability>L2_Typo</ability>
      <abilityName>字词错误</abilityName>
      <candidateList>
        <item>废弃</item>
      </candidateList>
      <explain/>
      <paraID>412B4FCF</paraID>
      <start>35</start>
      <end>41</end>
      <status>modified</status>
      <modifiedWord>废弃</modifiedWord>
      <trackRevisions>true</trackRevisions>
    </reviewItem>
    <reviewItem>
      <errorID>02aea6e5-6c98-4c3e-83cd-f802c3518b9b</errorID>
      <errorWord>国上</errorWord>
      <group>L1_Word</group>
      <groupName>字词问题</groupName>
      <ability>L2_Typo</ability>
      <abilityName>字词错误</abilityName>
      <candidateList>
        <item>国土</item>
      </candidateList>
      <explain/>
      <paraID>412B4FCF</paraID>
      <start>287</start>
      <end>291</end>
      <status>modified</status>
      <modifiedWord>国土</modifiedWord>
      <trackRevisions>true</trackRevisions>
    </reviewItem>
    <reviewItem>
      <errorID>1a77c7b2-d832-43d8-ac78-7b62a0d1a042</errorID>
      <errorWord>(</errorWord>
      <group>L1_Format</group>
      <groupName>格式问题</groupName>
      <ability>L2_HalfPunc</ability>
      <abilityName>全半角检查</abilityName>
      <candidateList>
        <item>（</item>
      </candidateList>
      <explain>文本全半角错误。</explain>
      <paraID>412B4FCF</paraID>
      <start>312</start>
      <end>314</end>
      <status>modified</status>
      <modifiedWord>（</modifiedWord>
      <trackRevisions>true</trackRevisions>
    </reviewItem>
    <reviewItem>
      <errorID>71ab766a-7bfb-4702-bdde-ffab3e5ef617</errorID>
      <errorWord>)</errorWord>
      <group>L1_Format</group>
      <groupName>格式问题</groupName>
      <ability>L2_HalfPunc</ability>
      <abilityName>全半角检查</abilityName>
      <candidateList>
        <item>）</item>
      </candidateList>
      <explain>文本全半角错误。</explain>
      <paraID>412B4FCF</paraID>
      <start>329</start>
      <end>331</end>
      <status>modified</status>
      <modifiedWord>）</modifiedWord>
      <trackRevisions>true</trackRevisions>
    </reviewItem>
    <reviewItem>
      <errorID>6bcab98a-49b8-47cf-99e7-2b34f8ffddc1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D7FBE65</paraID>
      <start>0</start>
      <end>4</end>
      <status>modified</status>
      <modifiedWord>1.</modifiedWord>
      <trackRevisions>true</trackRevisions>
    </reviewItem>
    <reviewItem>
      <errorID>c6140fa8-2730-49b4-8fdc-3e27bfafe4e1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543B1022</paraID>
      <start>0</start>
      <end>4</end>
      <status>modified</status>
      <modifiedWord>2.</modifiedWord>
      <trackRevisions>true</trackRevisions>
    </reviewItem>
    <reviewItem>
      <errorID>d77773df-43b0-4f88-b0b6-459633e3d1f0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50C5DAF8</paraID>
      <start>0</start>
      <end>4</end>
      <status>modified</status>
      <modifiedWord>3.</modifiedWord>
      <trackRevisions>true</trackRevisions>
    </reviewItem>
    <reviewItem>
      <errorID>d40eefd1-824b-4b32-b013-a24362a8beef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2EB2C591</paraID>
      <start>0</start>
      <end>4</end>
      <status>modified</status>
      <modifiedWord>4.</modifiedWord>
      <trackRevisions>true</trackRevisions>
    </reviewItem>
    <reviewItem>
      <errorID>85ad6c9d-548d-4b8c-be08-14efc63b43db</errorID>
      <errorWord>勘查设计</errorWord>
      <group>L1_Word</group>
      <groupName>字词问题</groupName>
      <ability>L2_Typo</ability>
      <abilityName>字词错误</abilityName>
      <candidateList>
        <item>勘察设计</item>
      </candidateList>
      <explain/>
      <paraID>5576067E</paraID>
      <start>36</start>
      <end>44</end>
      <status>modified</status>
      <modifiedWord>勘察设计</modifiedWord>
      <trackRevisions>true</trackRevisions>
    </reviewItem>
    <reviewItem>
      <errorID>c0f5b640-fd47-4cce-accb-ff019d985597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86B4C6D</paraID>
      <start>0</start>
      <end>4</end>
      <status>modified</status>
      <modifiedWord>1.</modifiedWord>
      <trackRevisions>true</trackRevisions>
    </reviewItem>
    <reviewItem>
      <errorID>3c248953-cffc-4ce3-b5a3-965cf7010b6c</errorID>
      <errorWord>)</errorWord>
      <group>L1_Format</group>
      <groupName>格式问题</groupName>
      <ability>L2_HalfPunc</ability>
      <abilityName>全半角检查</abilityName>
      <candidateList>
        <item>）</item>
      </candidateList>
      <explain>文本全半角错误。</explain>
      <paraID>29A19F49</paraID>
      <start>2</start>
      <end>4</end>
      <status>modified</status>
      <modifiedWord>）</modifiedWord>
      <trackRevisions>true</trackRevisions>
    </reviewItem>
    <reviewItem>
      <errorID>f3dc39d6-6242-4e7d-949d-fd780f3f498b</errorID>
      <errorWord>;</errorWord>
      <group>L1_Format</group>
      <groupName>格式问题</groupName>
      <ability>L2_HalfPunc</ability>
      <abilityName>全半角检查</abilityName>
      <candidateList>
        <item>；</item>
      </candidateList>
      <explain>文本全半角错误。</explain>
      <paraID>5B825875</paraID>
      <start>34</start>
      <end>36</end>
      <status>modified</status>
      <modifiedWord>；</modifiedWord>
      <trackRevisions>true</trackRevisions>
    </reviewItem>
    <reviewItem>
      <errorID>632bbd55-4eb4-4f52-9197-7af3589e56f9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36D2BB64</paraID>
      <start>0</start>
      <end>6</end>
      <status>modified</status>
      <modifiedWord>（3）</modifiedWord>
      <trackRevisions>true</trackRevisions>
    </reviewItem>
    <reviewItem>
      <errorID>aef67d71-835a-49c0-b923-260862c3b05a</errorID>
      <errorWord>(</errorWord>
      <group>L1_Format</group>
      <groupName>格式问题</groupName>
      <ability>L2_HalfPunc</ability>
      <abilityName>全半角检查</abilityName>
      <candidateList>
        <item>（</item>
      </candidateList>
      <explain>文本全半角错误。</explain>
      <paraID>47232F92</paraID>
      <start>0</start>
      <end>2</end>
      <status>modified</status>
      <modifiedWord>（</modifiedWord>
      <trackRevisions>true</trackRevisions>
    </reviewItem>
    <reviewItem>
      <errorID>334daa0e-9dfa-4c94-ba3d-ad319c5047c8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2B272137</paraID>
      <start>0</start>
      <end>4</end>
      <status>modified</status>
      <modifiedWord>1.</modifiedWord>
      <trackRevisions>true</trackRevisions>
    </reviewItem>
    <reviewItem>
      <errorID>f80b7b76-c5b5-47cd-85df-b0b1bc6dbff3</errorID>
      <errorWord>日</errorWord>
      <group>L1_Word</group>
      <groupName>字词问题</groupName>
      <ability>L2_Typo</ability>
      <abilityName>字词错误</abilityName>
      <candidateList>
        <item>日内</item>
      </candidateList>
      <explain/>
      <paraID>1741B819</paraID>
      <start>34</start>
      <end>37</end>
      <status>modified</status>
      <modifiedWord>日内</modifiedWord>
      <trackRevisions>true</trackRevisions>
    </reviewItem>
    <reviewItem>
      <errorID>761e0269-f352-45e0-b5c3-6ac91549d45a</errorID>
      <errorWord>)</errorWord>
      <group>L1_Format</group>
      <groupName>格式问题</groupName>
      <ability>L2_HalfPunc</ability>
      <abilityName>全半角检查</abilityName>
      <candidateList>
        <item>）</item>
      </candidateList>
      <explain>文本全半角错误。</explain>
      <paraID>22BB8359</paraID>
      <start>2</start>
      <end>4</end>
      <status>modified</status>
      <modifiedWord>）</modifiedWord>
      <trackRevisions>true</trackRevisions>
    </reviewItem>
    <reviewItem>
      <errorID>053e9742-f02b-4b3a-bd17-6e3ee6ad94a6</errorID>
      <errorWord>签字</errorWord>
      <group>L1_Word</group>
      <groupName>字词问题</groupName>
      <ability>L2_Typo</ability>
      <abilityName>字词错误</abilityName>
      <candidateList>
        <item>签</item>
      </candidateList>
      <explain/>
      <paraID>731568E6</paraID>
      <start>37</start>
      <end>40</end>
      <status>modified</status>
      <modifiedWord>签</modifiedWord>
      <trackRevisions>true</trackRevisions>
    </reviewItem>
    <reviewItem>
      <errorID>12aee9de-5453-4a00-8a29-47d0e705fad2</errorID>
      <errorWord>的的</errorWord>
      <group>L1_Word</group>
      <groupName>字词问题</groupName>
      <ability>L2_Typo</ability>
      <abilityName>字词错误</abilityName>
      <candidateList>
        <item>的</item>
      </candidateList>
      <explain>置于形容词、名词后，用于修饰事物的形态。</explain>
      <paraID>144A26D5</paraID>
      <start>86</start>
      <end>89</end>
      <status>modified</status>
      <modifiedWord>的</modifiedWord>
      <trackRevisions>true</trackRevisions>
    </reviewItem>
    <reviewItem>
      <errorID>707c9f2a-9d40-414b-bfc4-9421869eb968</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16999BF6</paraID>
      <start>7</start>
      <end>15</end>
      <status>modified</status>
      <modifiedWord>指定账户</modifiedWord>
      <trackRevisions>true</trackRevisions>
    </reviewItem>
    <reviewItem>
      <errorID>c8785e52-67bd-48e0-b757-5756baf0fc42</errorID>
      <errorWord>（</errorWord>
      <group>L1_Format</group>
      <groupName>格式问题</groupName>
      <ability>L2_HalfPunc</ability>
      <abilityName>全半角检查</abilityName>
      <candidateList>
        <item>(</item>
      </candidateList>
      <explain>文本全半角错误。</explain>
      <paraID> C90A5D1</paraID>
      <start>0</start>
      <end>2</end>
      <status>modified</status>
      <modifiedWord>(</modifiedWord>
      <trackRevisions>true</trackRevisions>
    </reviewItem>
    <reviewItem>
      <errorID>3236e2d0-e7e6-441a-b15e-2b696622941f</errorID>
      <errorWord>）</errorWord>
      <group>L1_Format</group>
      <groupName>格式问题</groupName>
      <ability>L2_HalfPunc</ability>
      <abilityName>全半角检查</abilityName>
      <candidateList>
        <item>)</item>
      </candidateList>
      <explain>文本全半角错误。</explain>
      <paraID> C90A5D1</paraID>
      <start>3</start>
      <end>5</end>
      <status>modified</status>
      <modifiedWord>)</modifiedWord>
      <trackRevisions>true</trackRevisions>
    </reviewItem>
    <reviewItem>
      <errorID>b11edc39-7d42-4c17-a57a-b4876e2793d8</errorID>
      <errorWord>(</errorWord>
      <group>L1_Format</group>
      <groupName>格式问题</groupName>
      <ability>L2_HalfPunc</ability>
      <abilityName>全半角检查</abilityName>
      <candidateList>
        <item>（</item>
      </candidateList>
      <explain>文本全半角错误。</explain>
      <paraID>1F99C6CA</paraID>
      <start>113</start>
      <end>115</end>
      <status>modified</status>
      <modifiedWord>（</modifiedWord>
      <trackRevisions>true</trackRevisions>
    </reviewItem>
    <reviewItem>
      <errorID>7eccc1e2-6678-4594-93c9-af04efddd81d</errorID>
      <errorWord>》</errorWord>
      <group>L1_Punc</group>
      <groupName>标点问题</groupName>
      <ability>L2_Punc</ability>
      <abilityName>标点符号检查</abilityName>
      <candidateList/>
      <explain/>
      <paraID>1F99C6CA</paraID>
      <start>171</start>
      <end>172</end>
      <status>ignored</status>
      <modifiedWord/>
      <trackRevisions>false</trackRevisions>
    </reviewItem>
    <reviewItem>
      <errorID>b15f1e59-a04c-4488-b1f8-e17e433b38cc</errorID>
      <errorWord>以下的</errorWord>
      <group>L1_Word</group>
      <groupName>字词问题</groupName>
      <ability>L2_Typo</ability>
      <abilityName>字词错误</abilityName>
      <candidateList>
        <item>以下</item>
      </candidateList>
      <explain/>
      <paraID>56D97AF9</paraID>
      <start>27</start>
      <end>32</end>
      <status>modified</status>
      <modifiedWord>以下</modifiedWord>
      <trackRevisions>true</trackRevisions>
    </reviewItem>
    <reviewItem>
      <errorID>c2ea32f2-2b71-43de-955c-b76a1c2915cb</errorID>
      <errorWord>(</errorWord>
      <group>L1_Format</group>
      <groupName>格式问题</groupName>
      <ability>L2_HalfPunc</ability>
      <abilityName>全半角检查</abilityName>
      <candidateList>
        <item>（</item>
      </candidateList>
      <explain>文本全半角错误。</explain>
      <paraID>7F74CAF0</paraID>
      <start>5</start>
      <end>7</end>
      <status>modified</status>
      <modifiedWord>（</modifiedWord>
      <trackRevisions>true</trackRevisions>
    </reviewItem>
    <reviewItem>
      <errorID>df0b2c2c-b8b0-465f-8928-9dffecb87e62</errorID>
      <errorWord>(</errorWord>
      <group>L1_Format</group>
      <groupName>格式问题</groupName>
      <ability>L2_HalfPunc</ability>
      <abilityName>全半角检查</abilityName>
      <candidateList>
        <item>（</item>
      </candidateList>
      <explain>文本全半角错误。</explain>
      <paraID>73B597D6</paraID>
      <start>18</start>
      <end>20</end>
      <status>modified</status>
      <modifiedWord>（</modifiedWord>
      <trackRevisions>true</trackRevisions>
    </reviewItem>
    <reviewItem>
      <errorID>7d0c3f08-6498-4e15-b984-28c861c97df8</errorID>
      <errorWord>(</errorWord>
      <group>L1_Format</group>
      <groupName>格式问题</groupName>
      <ability>L2_HalfPunc</ability>
      <abilityName>全半角检查</abilityName>
      <candidateList>
        <item>（</item>
      </candidateList>
      <explain>文本全半角错误。</explain>
      <paraID>73B597D6</paraID>
      <start>65</start>
      <end>67</end>
      <status>modified</status>
      <modifiedWord>（</modifiedWord>
      <trackRevisions>true</trackRevisions>
    </reviewItem>
    <reviewItem>
      <errorID>e3208a2e-3601-4935-8aad-8abffb302ae7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46E6188E</paraID>
      <start>22</start>
      <end>27</end>
      <status>modified</status>
      <modifiedWord>》《</modifiedWord>
      <trackRevisions>true</trackRevisions>
    </reviewItem>
    <reviewItem>
      <errorID>0bc0b223-fcec-4c52-81c2-db72e88664c7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46E6188E</paraID>
      <start>56</start>
      <end>61</end>
      <status>modified</status>
      <modifiedWord>》《</modifiedWord>
      <trackRevisions>true</trackRevisions>
    </reviewItem>
    <reviewItem>
      <errorID>253941a4-6336-4716-931e-e897bc7dea6e</errorID>
      <errorWord>法律、法规</errorWord>
      <group>L1_Word</group>
      <groupName>字词问题</groupName>
      <ability>L2_Typo</ability>
      <abilityName>字词错误</abilityName>
      <candidateList>
        <item>法律法规</item>
      </candidateList>
      <explain/>
      <paraID>46E6188E</paraID>
      <start>80</start>
      <end>89</end>
      <status>modified</status>
      <modifiedWord>法律法规</modifiedWord>
      <trackRevisions>true</trackRevisions>
    </reviewItem>
    <reviewItem>
      <errorID>74316b9b-ee00-4f4e-99c0-f2def350ace3</errorID>
      <errorWord>，</errorWord>
      <group>L1_Word</group>
      <groupName>字词问题</groupName>
      <ability>L2_Typo</ability>
      <abilityName>字词错误</abilityName>
      <candidateList>
        <item>，使</item>
      </candidateList>
      <explain/>
      <paraID>63966889</paraID>
      <start>33</start>
      <end>36</end>
      <status>modified</status>
      <modifiedWord>，使</modifiedWord>
      <trackRevisions>true</trackRevisions>
    </reviewItem>
    <reviewItem>
      <errorID>4ae7beb8-df6e-4a9f-b7ba-f0271b3b9c80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28A701E1</paraID>
      <start>52</start>
      <end>57</end>
      <status>modified</status>
      <modifiedWord>》《</modifiedWord>
      <trackRevisions>true</trackRevisions>
    </reviewItem>
    <reviewItem>
      <errorID>3f10ad66-9902-4fc1-9074-8c889c2f6713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28A701E1</paraID>
      <start>73</start>
      <end>78</end>
      <status>modified</status>
      <modifiedWord>》《</modifiedWord>
      <trackRevisions>true</trackRevisions>
    </reviewItem>
    <reviewItem>
      <errorID>80cb4d4c-af70-4120-92b6-7324f6a094fb</errorID>
      <errorWord>法律、法规</errorWord>
      <group>L1_Word</group>
      <groupName>字词问题</groupName>
      <ability>L2_Typo</ability>
      <abilityName>字词错误</abilityName>
      <candidateList>
        <item>法律法规</item>
      </candidateList>
      <explain/>
      <paraID>528C6B8B</paraID>
      <start>26</start>
      <end>35</end>
      <status>modified</status>
      <modifiedWord>法律法规</modifiedWord>
      <trackRevisions>true</trackRevisions>
    </reviewItem>
    <reviewItem>
      <errorID>3a367805-093e-4127-8a30-a9c93dc3e7ed</errorID>
      <errorWord>不能负</errorWord>
      <group>L1_Word</group>
      <groupName>字词问题</groupName>
      <ability>L2_Typo</ability>
      <abilityName>字词错误</abilityName>
      <candidateList>
        <item>不能</item>
      </candidateList>
      <explain/>
      <paraID>7B2E8DAA</paraID>
      <start>36</start>
      <end>39</end>
      <status>ignored</status>
      <modifiedWord/>
      <trackRevisions>false</trackRevisions>
    </reviewItem>
    <reviewItem>
      <errorID>0a1fd4de-49f3-499e-a1f8-41d80ea8267a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7310A4DA</paraID>
      <start>184</start>
      <end>194</end>
      <status>modified</status>
      <modifiedWord>4%—6%</modifiedWord>
      <trackRevisions>true</trackRevisions>
    </reviewItem>
    <reviewItem>
      <errorID>5cfff4ff-801a-4c9f-96e1-22056e93aef9</errorID>
      <errorWord>的以上</errorWord>
      <group>L1_Word</group>
      <groupName>字词问题</groupName>
      <ability>L2_Typo</ability>
      <abilityName>字词错误</abilityName>
      <candidateList>
        <item>以上</item>
      </candidateList>
      <explain/>
      <paraID>178E97C6</paraID>
      <start>0</start>
      <end>5</end>
      <status>modified</status>
      <modifiedWord>以上</modifiedWord>
      <trackRevisions>true</trackRevisions>
    </reviewItem>
    <reviewItem>
      <errorID>108c2050-d261-4089-9bc3-8398c695f694</errorID>
      <errorWord>理</errorWord>
      <group>L1_Word</group>
      <groupName>字词问题</groupName>
      <ability>L2_Typo</ability>
      <abilityName>字词错误</abilityName>
      <candidateList>
        <item>理人</item>
      </candidateList>
      <explain/>
      <paraID>7191514C</paraID>
      <start>20</start>
      <end>23</end>
      <status>modified</status>
      <modifiedWord>理人</modifiedWord>
      <trackRevisions>true</trackRevisions>
    </reviewItem>
    <reviewItem>
      <errorID>b9c74345-f751-41b7-b76a-f8e73b59a47d</errorID>
      <errorWord>。</errorWord>
      <group>L1_Format</group>
      <groupName>格式问题</groupName>
      <ability>L2_HalfPunc</ability>
      <abilityName>全半角检查</abilityName>
      <candidateList>
        <item>.</item>
      </candidateList>
      <explain>文本全半角错误。</explain>
      <paraID>1CEB8051</paraID>
      <start>6</start>
      <end>8</end>
      <status>modified</status>
      <modifiedWord>.</modifiedWord>
      <trackRevisions>true</trackRevisions>
    </reviewItem>
    <reviewItem>
      <errorID>c372539e-509b-4c0e-bf7e-c4e26da8877b</errorID>
      <errorWord>-</errorWord>
      <group>L1_Format</group>
      <groupName>格式问题</groupName>
      <ability>L2_HalfPunc</ability>
      <abilityName>全半角检查</abilityName>
      <candidateList>
        <item>－</item>
      </candidateList>
      <explain>文本全半角错误。</explain>
      <paraID>4BE6A978</paraID>
      <start>4</start>
      <end>6</end>
      <status>modified</status>
      <modifiedWord>－</modifiedWord>
      <trackRevisions>true</trackRevisions>
    </reviewItem>
    <reviewItem>
      <errorID>da68fdda-ef46-4a4f-90c7-94edbd6d51eb</errorID>
      <errorWord>详见在</errorWord>
      <group>L1_Word</group>
      <groupName>字词问题</groupName>
      <ability>L2_Typo</ability>
      <abilityName>字词错误</abilityName>
      <candidateList>
        <item>详见</item>
      </candidateList>
      <explain/>
      <paraID>5D357465</paraID>
      <start>0</start>
      <end>5</end>
      <status>modified</status>
      <modifiedWord>详见</modifiedWord>
      <trackRevisions>true</trackRevisions>
    </reviewItem>
    <reviewItem>
      <errorID>b4027775-a808-486e-a452-f9405c51d363</errorID>
      <errorWord>锁准时</errorWord>
      <group>L1_Word</group>
      <groupName>字词问题</groupName>
      <ability>L2_Typo</ability>
      <abilityName>字词错误</abilityName>
      <candidateList>
        <item>准时</item>
      </candidateList>
      <explain/>
      <paraID>29EEFF8A</paraID>
      <start>0</start>
      <end>3</end>
      <status>ignored</status>
      <modifiedWord/>
      <trackRevisions>false</trackRevisions>
    </reviewItem>
    <reviewItem>
      <errorID>77a26132-b59a-473f-b937-0038b146a5dd</errorID>
      <errorWord>会</errorWord>
      <group>L1_Word</group>
      <groupName>字词问题</groupName>
      <ability>L2_Typo</ability>
      <abilityName>字词错误</abilityName>
      <candidateList>
        <item>会在</item>
      </candidateList>
      <explain/>
      <paraID>5BF1279D</paraID>
      <start>14</start>
      <end>17</end>
      <status>modified</status>
      <modifiedWord>会在</modifiedWord>
      <trackRevisions>true</trackRevisions>
    </reviewItem>
    <reviewItem>
      <errorID>bb125d4a-075a-4a4e-a320-9f5810cd490c</errorID>
      <errorWord>，</errorWord>
      <group>L1_Word</group>
      <groupName>字词问题</groupName>
      <ability>L2_Typo</ability>
      <abilityName>字词错误</abilityName>
      <candidateList>
        <item>，在</item>
      </candidateList>
      <explain/>
      <paraID>66A75E9F</paraID>
      <start>51</start>
      <end>54</end>
      <status>modified</status>
      <modifiedWord>，在</modifiedWord>
      <trackRevisions>true</trackRevisions>
    </reviewItem>
    <reviewItem>
      <errorID>97f67eab-a144-4178-8dd5-d12a24826d88</errorID>
      <errorWord>人</errorWord>
      <group>L1_Word</group>
      <groupName>字词问题</groupName>
      <ability>L2_Typo</ability>
      <abilityName>字词错误</abilityName>
      <candidateList>
        <item>人员</item>
      </candidateList>
      <explain>〈名〉担任某种职务的人：机关工作～｜值班～｜～配备。</explain>
      <paraID> 91C19B5</paraID>
      <start>0</start>
      <end>3</end>
      <status>modified</status>
      <modifiedWord>人员</modifiedWord>
      <trackRevisions>true</trackRevisions>
    </reviewItem>
    <reviewItem>
      <errorID>951ef17a-358d-4999-a941-e053d69e908c</errorID>
      <errorWord>实</errorWord>
      <group>L1_Word</group>
      <groupName>字词问题</groupName>
      <ability>L2_Typo</ability>
      <abilityName>字词错误</abilityName>
      <candidateList>
        <item>实现</item>
      </candidateList>
      <explain>〈动〉使成为事实：～理想。</explain>
      <paraID>7FA35FDA</paraID>
      <start>0</start>
      <end>1</end>
      <status>ignored</status>
      <modifiedWord/>
      <trackRevisions>false</trackRevisions>
    </reviewItem>
    <reviewItem>
      <errorID>63e2a69c-2c2c-4ac8-9250-4afd5af23666</errorID>
      <errorWord>亿</errorWord>
      <group>L1_Word</group>
      <groupName>字词问题</groupName>
      <ability>L2_Typo</ability>
      <abilityName>字词错误</abilityName>
      <candidateList>
        <item>亿元</item>
      </candidateList>
      <explain/>
      <paraID>55A80D22</paraID>
      <start>4</start>
      <end>7</end>
      <status>modified</status>
      <modifiedWord>亿元</modifiedWord>
      <trackRevisions>true</trackRevisions>
    </reviewItem>
    <reviewItem>
      <errorID>b9c15d77-9c70-4d39-893b-b9a33c4b1394</errorID>
      <errorWord>:</errorWord>
      <group>L1_Format</group>
      <groupName>格式问题</groupName>
      <ability>L2_HalfPunc</ability>
      <abilityName>全半角检查</abilityName>
      <candidateList>
        <item>：</item>
      </candidateList>
      <explain>文本全半角错误。</explain>
      <paraID>162A564B</paraID>
      <start>1</start>
      <end>3</end>
      <status>modified</status>
      <modifiedWord>：</modifiedWord>
      <trackRevisions>true</trackRevisions>
    </reviewItem>
    <reviewItem>
      <errorID>bc0d3632-93ad-47dd-82f8-1e1b712d4628</errorID>
      <errorWord>法律、法规</errorWord>
      <group>L1_Word</group>
      <groupName>字词问题</groupName>
      <ability>L2_Typo</ability>
      <abilityName>字词错误</abilityName>
      <candidateList>
        <item>法律法规</item>
      </candidateList>
      <explain/>
      <paraID>1ABC64DA</paraID>
      <start>4</start>
      <end>13</end>
      <status>modified</status>
      <modifiedWord>法律法规</modifiedWord>
      <trackRevisions>true</trackRevisions>
    </reviewItem>
    <reviewItem>
      <errorID>2ec939ba-fe8e-4d44-9110-119ad1385a5b</errorID>
      <errorWord>-</errorWord>
      <group>L1_Format</group>
      <groupName>格式问题</groupName>
      <ability>L2_HalfPunc</ability>
      <abilityName>全半角检查</abilityName>
      <candidateList>
        <item>－</item>
      </candidateList>
      <explain>文本全半角错误。</explain>
      <paraID>64CFD07B</paraID>
      <start>20</start>
      <end>22</end>
      <status>modified</status>
      <modifiedWord>－</modifiedWord>
      <trackRevisions>true</trackRevisions>
    </reviewItem>
    <reviewItem>
      <errorID>db50a155-599c-4b8f-9f62-48786a92dec1</errorID>
      <errorWord>文件中</errorWord>
      <group>L1_Word</group>
      <groupName>字词问题</groupName>
      <ability>L2_Typo</ability>
      <abilityName>字词错误</abilityName>
      <candidateList>
        <item>文件</item>
      </candidateList>
      <explain/>
      <paraID> 6FE8FB1</paraID>
      <start>12</start>
      <end>15</end>
      <status>ignored</status>
      <modifiedWord/>
      <trackRevisions>false</trackRevisions>
    </reviewItem>
    <reviewItem>
      <errorID>a0d14d9d-0e0a-489e-a929-67f4ee8466c5</errorID>
      <errorWord>做出</errorWord>
      <group>L1_Word</group>
      <groupName>字词问题</groupName>
      <ability>L2_Typo</ability>
      <abilityName>字词错误</abilityName>
      <candidateList>
        <item>作出</item>
      </candidateList>
      <explain/>
      <paraID>439557C4</paraID>
      <start>116</start>
      <end>120</end>
      <status>modified</status>
      <modifiedWord>作出</modifiedWord>
      <trackRevisions>true</trackRevisions>
    </reviewItem>
    <reviewItem>
      <errorID>6ae27268-fe36-4fc5-bdc8-42a3b58eb23c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A46C708</paraID>
      <start>0</start>
      <end>6</end>
      <status>modified</status>
      <modifiedWord>（一）</modifiedWord>
      <trackRevisions>true</trackRevisions>
    </reviewItem>
    <reviewItem>
      <errorID>f6e1f515-9328-42dc-97e5-3029c4534a9e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6DA59F75</paraID>
      <start>0</start>
      <end>6</end>
      <status>modified</status>
      <modifiedWord>（二）</modifiedWord>
      <trackRevisions>true</trackRevisions>
    </reviewItem>
    <reviewItem>
      <errorID>612604e1-8c77-43c1-aa47-92a71a55b824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 596A7A9</paraID>
      <start>32</start>
      <end>35</end>
      <status>modified</status>
      <modifiedWord>只</modifiedWord>
      <trackRevisions>true</trackRevisions>
    </reviewItem>
    <reviewItem>
      <errorID>e8f3d24e-5571-410b-8196-d6b4cf86eea6</errorID>
      <errorWord>(</errorWord>
      <group>L1_Format</group>
      <groupName>格式问题</groupName>
      <ability>L2_HalfPunc</ability>
      <abilityName>全半角检查</abilityName>
      <candidateList>
        <item>（</item>
      </candidateList>
      <explain>文本全半角错误。</explain>
      <paraID>13F690A1</paraID>
      <start>133</start>
      <end>135</end>
      <status>modified</status>
      <modifiedWord>（</modifiedWord>
      <trackRevisions>true</trackRevisions>
    </reviewItem>
    <reviewItem>
      <errorID>2d3a1dfc-659b-4265-9ef0-666db8ef7c80</errorID>
      <errorWord>)</errorWord>
      <group>L1_Format</group>
      <groupName>格式问题</groupName>
      <ability>L2_HalfPunc</ability>
      <abilityName>全半角检查</abilityName>
      <candidateList>
        <item>）</item>
      </candidateList>
      <explain>文本全半角错误。</explain>
      <paraID>13F690A1</paraID>
      <start>144</start>
      <end>146</end>
      <status>modified</status>
      <modifiedWord>）</modifiedWord>
      <trackRevisions>true</trackRevisions>
    </reviewItem>
    <reviewItem>
      <errorID>54222dfb-0d5c-4168-9c5e-442fb6c6c17e</errorID>
      <errorWord>(</errorWord>
      <group>L1_Format</group>
      <groupName>格式问题</groupName>
      <ability>L2_HalfPunc</ability>
      <abilityName>全半角检查</abilityName>
      <candidateList>
        <item>（</item>
      </candidateList>
      <explain>文本全半角错误。</explain>
      <paraID>352435CE</paraID>
      <start>4</start>
      <end>6</end>
      <status>modified</status>
      <modifiedWord>（</modifiedWord>
      <trackRevisions>true</trackRevisions>
    </reviewItem>
    <reviewItem>
      <errorID>96118d57-d724-4e23-b124-8ae548bb27b1</errorID>
      <errorWord>)</errorWord>
      <group>L1_Format</group>
      <groupName>格式问题</groupName>
      <ability>L2_HalfPunc</ability>
      <abilityName>全半角检查</abilityName>
      <candidateList>
        <item>）</item>
      </candidateList>
      <explain>文本全半角错误。</explain>
      <paraID>352435CE</paraID>
      <start>16</start>
      <end>18</end>
      <status>modified</status>
      <modifiedWord>）</modifiedWord>
      <trackRevisions>true</trackRevisions>
    </reviewItem>
    <reviewItem>
      <errorID>da0be27a-f4fc-4e9c-9635-babb2bc1e727</errorID>
      <errorWord>:</errorWord>
      <group>L1_Format</group>
      <groupName>格式问题</groupName>
      <ability>L2_HalfPunc</ability>
      <abilityName>全半角检查</abilityName>
      <candidateList>
        <item>：</item>
      </candidateList>
      <explain>文本全半角错误。</explain>
      <paraID>28635604</paraID>
      <start>6</start>
      <end>8</end>
      <status>modified</status>
      <modifiedWord>：</modifiedWord>
      <trackRevisions>true</trackRevisions>
    </reviewItem>
    <reviewItem>
      <errorID>f9357f11-7364-4dd2-ba52-e4b89ae3ed67</errorID>
      <errorWord>:</errorWord>
      <group>L1_Format</group>
      <groupName>格式问题</groupName>
      <ability>L2_HalfPunc</ability>
      <abilityName>全半角检查</abilityName>
      <candidateList>
        <item>：</item>
      </candidateList>
      <explain>文本全半角错误。</explain>
      <paraID>6C330AB7</paraID>
      <start>6</start>
      <end>8</end>
      <status>modified</status>
      <modifiedWord>：</modifiedWord>
      <trackRevisions>true</trackRevisions>
    </reviewItem>
    <reviewItem>
      <errorID>aa965b01-e2e4-4f96-a68d-b2106aec98be</errorID>
      <errorWord>:</errorWord>
      <group>L1_Format</group>
      <groupName>格式问题</groupName>
      <ability>L2_HalfPunc</ability>
      <abilityName>全半角检查</abilityName>
      <candidateList>
        <item>：</item>
      </candidateList>
      <explain>文本全半角错误。</explain>
      <paraID>7BE9D3DB</paraID>
      <start>7</start>
      <end>9</end>
      <status>modified</status>
      <modifiedWord>：</modifiedWord>
      <trackRevisions>true</trackRevisions>
    </reviewItem>
    <reviewItem>
      <errorID>666c3c5e-cb1b-4a3a-82f5-eb0d92abfe13</errorID>
      <errorWord>)</errorWord>
      <group>L1_Format</group>
      <groupName>格式问题</groupName>
      <ability>L2_HalfPunc</ability>
      <abilityName>全半角检查</abilityName>
      <candidateList>
        <item>）</item>
      </candidateList>
      <explain>文本全半角错误。</explain>
      <paraID>4F8A00AE</paraID>
      <start>2</start>
      <end>4</end>
      <status>modified</status>
      <modifiedWord>）</modifiedWord>
      <trackRevisions>true</trackRevisions>
    </reviewItem>
    <reviewItem>
      <errorID>bc5b75ec-0310-4667-b23b-de4e8e48279c</errorID>
      <errorWord>，</errorWord>
      <group>L1_Word</group>
      <groupName>字词问题</groupName>
      <ability>L2_Typo</ability>
      <abilityName>字词错误</abilityName>
      <candidateList>
        <item>，具</item>
      </candidateList>
      <explain/>
      <paraID>7EDCAB65</paraID>
      <start>57</start>
      <end>60</end>
      <status>modified</status>
      <modifiedWord>，具</modifiedWord>
      <trackRevisions>true</trackRevisions>
    </reviewItem>
    <reviewItem>
      <errorID>f517121f-f715-4a75-a454-f718528965d6</errorID>
      <errorWord>(</errorWord>
      <group>L1_Format</group>
      <groupName>格式问题</groupName>
      <ability>L2_HalfPunc</ability>
      <abilityName>全半角检查</abilityName>
      <candidateList>
        <item>（</item>
      </candidateList>
      <explain>文本全半角错误。</explain>
      <paraID> D1336E3</paraID>
      <start>0</start>
      <end>2</end>
      <status>modified</status>
      <modifiedWord>（</modifiedWord>
      <trackRevisions>true</trackRevisions>
    </reviewItem>
    <reviewItem>
      <errorID>ee036fb8-34f6-483d-a053-787d8fd4ea78</errorID>
      <errorWord>(</errorWord>
      <group>L1_Format</group>
      <groupName>格式问题</groupName>
      <ability>L2_HalfPunc</ability>
      <abilityName>全半角检查</abilityName>
      <candidateList>
        <item>（</item>
      </candidateList>
      <explain>文本全半角错误。</explain>
      <paraID>4F56193D</paraID>
      <start>0</start>
      <end>2</end>
      <status>modified</status>
      <modifiedWord>（</modifiedWord>
      <trackRevisions>true</trackRevisions>
    </reviewItem>
    <reviewItem>
      <errorID>808b149d-0e73-403a-9e95-4f776110ea72</errorID>
      <errorWord>(</errorWord>
      <group>L1_Format</group>
      <groupName>格式问题</groupName>
      <ability>L2_HalfPunc</ability>
      <abilityName>全半角检查</abilityName>
      <candidateList>
        <item>（</item>
      </candidateList>
      <explain>文本全半角错误。</explain>
      <paraID>52C09597</paraID>
      <start>0</start>
      <end>2</end>
      <status>modified</status>
      <modifiedWord>（</modifiedWord>
      <trackRevisions>true</trackRevisions>
    </reviewItem>
    <reviewItem>
      <errorID>52e7061a-28ca-42b6-9216-a69713fbc455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5191B16B</paraID>
      <start>15</start>
      <end>20</end>
      <status>modified</status>
      <modifiedWord>》《</modifiedWord>
      <trackRevisions>true</trackRevisions>
    </reviewItem>
    <reviewItem>
      <errorID>48a27190-cb6b-48a2-8e00-ae2270ae28bc</errorID>
      <errorWord>法律、法规</errorWord>
      <group>L1_Word</group>
      <groupName>字词问题</groupName>
      <ability>L2_Typo</ability>
      <abilityName>字词错误</abilityName>
      <candidateList>
        <item>法律法规</item>
      </candidateList>
      <explain/>
      <paraID>5191B16B</paraID>
      <start>32</start>
      <end>41</end>
      <status>modified</status>
      <modifiedWord>法律法规</modifiedWord>
      <trackRevisions>true</trackRevisions>
    </reviewItem>
    <reviewItem>
      <errorID>b4b910ca-2096-4b25-87a9-88d86a6fb251</errorID>
      <errorWord>)</errorWord>
      <group>L1_Format</group>
      <groupName>格式问题</groupName>
      <ability>L2_HalfPunc</ability>
      <abilityName>全半角检查</abilityName>
      <candidateList>
        <item>）</item>
      </candidateList>
      <explain>文本全半角错误。</explain>
      <paraID>4D0B8D0E</paraID>
      <start>47</start>
      <end>49</end>
      <status>modified</status>
      <modifiedWord>）</modifiedWord>
      <trackRevisions>true</trackRevisions>
    </reviewItem>
    <reviewItem>
      <errorID>672a5d62-d845-49fd-9a5c-bc3d0e3e47df</errorID>
      <errorWord>勘查设计</errorWord>
      <group>L1_Word</group>
      <groupName>字词问题</groupName>
      <ability>L2_Typo</ability>
      <abilityName>字词错误</abilityName>
      <candidateList>
        <item>勘察设计</item>
      </candidateList>
      <explain/>
      <paraID>441908D1</paraID>
      <start>36</start>
      <end>44</end>
      <status>modified</status>
      <modifiedWord>勘察设计</modifiedWord>
      <trackRevisions>true</trackRevisions>
    </reviewItem>
    <reviewItem>
      <errorID>28ddc2cf-59ad-4e37-94b3-fb02389badf6</errorID>
      <errorWord>;</errorWord>
      <group>L1_Format</group>
      <groupName>格式问题</groupName>
      <ability>L2_HalfPunc</ability>
      <abilityName>全半角检查</abilityName>
      <candidateList>
        <item>；</item>
      </candidateList>
      <explain>文本全半角错误。</explain>
      <paraID>6B3AE8CA</paraID>
      <start>37</start>
      <end>39</end>
      <status>modified</status>
      <modifiedWord>；</modifiedWord>
      <trackRevisions>true</trackRevisions>
    </reviewItem>
    <reviewItem>
      <errorID>3934205d-c7d8-474f-acb7-e0b1e5221e41</errorID>
      <errorWord>日</errorWord>
      <group>L1_Word</group>
      <groupName>字词问题</groupName>
      <ability>L2_Typo</ability>
      <abilityName>字词错误</abilityName>
      <candidateList>
        <item>日内</item>
      </candidateList>
      <explain/>
      <paraID> 6A46074</paraID>
      <start>34</start>
      <end>37</end>
      <status>modified</status>
      <modifiedWord>日内</modifiedWord>
      <trackRevisions>true</trackRevisions>
    </reviewItem>
    <reviewItem>
      <errorID>cb90a022-7935-4bf1-a992-50d4693abfab</errorID>
      <errorWord>肆份</errorWord>
      <group>L1_Word</group>
      <groupName>字词问题</groupName>
      <ability>L2_Typo</ability>
      <abilityName>字词错误</abilityName>
      <candidateList>
        <item>四份</item>
      </candidateList>
      <explain>存在发音相同字词的误用。</explain>
      <paraID>55499D41</paraID>
      <start>46</start>
      <end>50</end>
      <status>modified</status>
      <modifiedWord>四份</modifiedWord>
      <trackRevisions>true</trackRevisions>
    </reviewItem>
    <reviewItem>
      <errorID>cc1b2a23-9cf2-4dff-9088-fa184b05bbc4</errorID>
      <errorWord>:</errorWord>
      <group>L1_Format</group>
      <groupName>格式问题</groupName>
      <ability>L2_HalfPunc</ability>
      <abilityName>全半角检查</abilityName>
      <candidateList>
        <item>：</item>
      </candidateList>
      <explain>文本全半角错误。</explain>
      <paraID> 1EC66FD</paraID>
      <start>10</start>
      <end>12</end>
      <status>modified</status>
      <modifiedWord>：</modifiedWord>
      <trackRevisions>true</trackRevisions>
    </reviewItem>
    <reviewItem>
      <errorID>13b16767-39ce-4e7d-988c-887dd6bb22e2</errorID>
      <errorWord>。。</errorWord>
      <group>L1_Punc</group>
      <groupName>标点问题</groupName>
      <ability>L2_Punc</ability>
      <abilityName>标点符号检查</abilityName>
      <candidateList>
        <item>。</item>
      </candidateList>
      <explain/>
      <paraID>6430972B</paraID>
      <start>74</start>
      <end>77</end>
      <status>modified</status>
      <modifiedWord>。</modifiedWord>
      <trackRevisions>true</trackRevisions>
    </reviewItem>
    <reviewItem>
      <errorID>dde65955-1553-41e3-b75c-97c1dd676070</errorID>
      <errorWord>适用</errorWord>
      <group>L1_Word</group>
      <groupName>字词问题</groupName>
      <ability>L2_Typo</ability>
      <abilityName>字词错误</abilityName>
      <candidateList>
        <item>使用</item>
      </candidateList>
      <explain>存在发音相同字词的误用。</explain>
      <paraID> B5D8C06</paraID>
      <start>22</start>
      <end>26</end>
      <status>modified</status>
      <modifiedWord>使用</modifiedWord>
      <trackRevisions>true</trackRevisions>
    </reviewItem>
    <reviewItem>
      <errorID>e01c7da3-455e-4729-bbe4-3dea1edd6a0b</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B5D8C06</paraID>
      <start>32</start>
      <end>36</end>
      <status>modified</status>
      <modifiedWord>接受</modifiedWord>
      <trackRevisions>true</trackRevisions>
    </reviewItem>
    <reviewItem>
      <errorID>89f80433-cfa3-4f2e-a621-ea6fcbba12b5</errorID>
      <errorWord>同</errorWord>
      <group>L1_Word</group>
      <groupName>字词问题</groupName>
      <ability>L2_Typo</ability>
      <abilityName>字词错误</abilityName>
      <candidateList>
        <item>同在</item>
      </candidateList>
      <explain/>
      <paraID>3CED36ED</paraID>
      <start>2</start>
      <end>5</end>
      <status>modified</status>
      <modifiedWord>同在</modifiedWord>
      <trackRevisions>true</trackRevisions>
    </reviewItem>
    <reviewItem>
      <errorID>1ef4b820-f846-4062-8b75-b31f06e183b7</errorID>
      <errorWord>股东大会</errorWord>
      <group>L1_Word</group>
      <groupName>字词问题</groupName>
      <ability>L2_Typo</ability>
      <abilityName>字词错误</abilityName>
      <candidateList>
        <item>股东会</item>
      </candidateList>
      <explain/>
      <paraID>70593F0E</paraID>
      <start>113</start>
      <end>117</end>
      <status>ignored</status>
      <modifiedWord/>
      <trackRevisions>false</trackRevisions>
    </reviewItem>
    <reviewItem>
      <errorID>5c0ef609-08db-4441-87a4-38119436ad02</errorID>
      <errorWord>(</errorWord>
      <group>L1_Format</group>
      <groupName>格式问题</groupName>
      <ability>L2_HalfPunc</ability>
      <abilityName>全半角检查</abilityName>
      <candidateList>
        <item>（</item>
      </candidateList>
      <explain>文本全半角错误。</explain>
      <paraID>1D2EFFC4</paraID>
      <start>58</start>
      <end>60</end>
      <status>modified</status>
      <modifiedWord>（</modifiedWord>
      <trackRevisions>true</trackRevisions>
    </reviewItem>
    <reviewItem>
      <errorID>a6bddc61-aa88-4819-ab43-9214458cc4dc</errorID>
      <errorWord>)</errorWord>
      <group>L1_Format</group>
      <groupName>格式问题</groupName>
      <ability>L2_HalfPunc</ability>
      <abilityName>全半角检查</abilityName>
      <candidateList>
        <item>）</item>
      </candidateList>
      <explain>文本全半角错误。</explain>
      <paraID>1D2EFFC4</paraID>
      <start>64</start>
      <end>66</end>
      <status>modified</status>
      <modifiedWord>）</modifiedWord>
      <trackRevisions>true</trackRevisions>
    </reviewItem>
    <reviewItem>
      <errorID>97a9246a-a31e-442a-a574-e0c981529a82</errorID>
      <errorWord>:</errorWord>
      <group>L1_Format</group>
      <groupName>格式问题</groupName>
      <ability>L2_HalfPunc</ability>
      <abilityName>全半角检查</abilityName>
      <candidateList>
        <item>：</item>
      </candidateList>
      <explain>文本全半角错误。</explain>
      <paraID>6C7937CB</paraID>
      <start>7</start>
      <end>9</end>
      <status>modified</status>
      <modifiedWord>：</modifiedWord>
      <trackRevisions>true</trackRevisions>
    </reviewItem>
    <reviewItem>
      <errorID>326ad848-3072-49ad-8735-2cf6ad1f3c05</errorID>
      <errorWord>本</errorWord>
      <group>L1_Word</group>
      <groupName>字词问题</groupName>
      <ability>L2_Typo</ability>
      <abilityName>字词错误</abilityName>
      <candidateList>
        <item>本次</item>
      </candidateList>
      <explain/>
      <paraID>52F3E176</paraID>
      <start>2</start>
      <end>5</end>
      <status>modified</status>
      <modifiedWord>本次</modifiedWord>
      <trackRevisions>true</trackRevisions>
    </reviewItem>
    <reviewItem>
      <errorID>ffbe0763-ff51-49c3-a6bf-f92e4c6e3322</errorID>
      <errorWord>法律、法规</errorWord>
      <group>L1_Word</group>
      <groupName>字词问题</groupName>
      <ability>L2_Typo</ability>
      <abilityName>字词错误</abilityName>
      <candidateList>
        <item>法律法规</item>
      </candidateList>
      <explain/>
      <paraID>4CE7F7EC</paraID>
      <start>46</start>
      <end>55</end>
      <status>modified</status>
      <modifiedWord>法律法规</modifiedWord>
      <trackRevisions>true</trackRevisions>
    </reviewItem>
    <reviewItem>
      <errorID>ad7c773b-9ae8-42fd-913a-2b9d97e2a4c6</errorID>
      <errorWord>[2020]</errorWord>
      <group>L1_Punc</group>
      <groupName>标点问题</groupName>
      <ability>L2_Punc</ability>
      <abilityName>标点符号检查</abilityName>
      <candidateList>
        <item>〔2020〕</item>
      </candidateList>
      <explain/>
      <paraID> 1474389</paraID>
      <start>36</start>
      <end>48</end>
      <status>modified</status>
      <modifiedWord>〔2020〕</modifiedWord>
      <trackRevisions>true</trackRevisions>
    </reviewItem>
    <reviewItem>
      <errorID>c3919979-bf93-4e0a-96fe-ca9ae7910bfe</errorID>
      <errorWord>-</errorWord>
      <group>L1_Format</group>
      <groupName>格式问题</groupName>
      <ability>L2_HalfPunc</ability>
      <abilityName>全半角检查</abilityName>
      <candidateList>
        <item>－</item>
      </candidateList>
      <explain>文本全半角错误。</explain>
      <paraID>  84F995</paraID>
      <start>118</start>
      <end>120</end>
      <status>modified</status>
      <modifiedWord>－</modifiedWord>
      <trackRevisions>true</trackRevisions>
    </reviewItem>
    <reviewItem>
      <errorID>3313e761-ba56-4f1f-9641-c2cc41166c48</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  84F995</paraID>
      <start>165</start>
      <end>171</end>
      <status>modified</status>
      <modifiedWord>其他未</modifiedWord>
      <trackRevisions>true</trackRevisions>
    </reviewItem>
    <reviewItem>
      <errorID>65aaa6ad-e004-42e1-9620-544c7f56b45b</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7EDFB4BC</paraID>
      <start>21</start>
      <end>27</end>
      <status>modified</status>
      <modifiedWord>其他未</modifiedWord>
      <trackRevisions>true</trackRevisions>
    </reviewItem>
    <reviewItem>
      <errorID>7675f211-ae77-48dc-8c98-6bb165b12766</errorID>
      <errorWord>＜</errorWord>
      <group>L1_Format</group>
      <groupName>格式问题</groupName>
      <ability>L2_HalfPunc</ability>
      <abilityName>全半角检查</abilityName>
      <candidateList>
        <item>&lt;</item>
      </candidateList>
      <explain>文本全半角错误。</explain>
      <paraID>72ABF5BC</paraID>
      <start>5</start>
      <end>6</end>
      <status>ignored</status>
      <modifiedWord/>
      <trackRevisions>false</trackRevisions>
    </reviewItem>
    <reviewItem>
      <errorID>cb423716-3012-4426-a8d5-b7f3bb7e0361</errorID>
      <errorWord>＜</errorWord>
      <group>L1_Format</group>
      <groupName>格式问题</groupName>
      <ability>L2_HalfPunc</ability>
      <abilityName>全半角检查</abilityName>
      <candidateList>
        <item>&lt;</item>
      </candidateList>
      <explain>文本全半角错误。</explain>
      <paraID>28242614</paraID>
      <start>4</start>
      <end>5</end>
      <status>ignored</status>
      <modifiedWord/>
      <trackRevisions>false</trackRevisions>
    </reviewItem>
    <reviewItem>
      <errorID>32d1d827-a7fc-48ba-b77b-03138c4c314f</errorID>
      <errorWord>＜</errorWord>
      <group>L1_Format</group>
      <groupName>格式问题</groupName>
      <ability>L2_HalfPunc</ability>
      <abilityName>全半角检查</abilityName>
      <candidateList>
        <item>&lt;</item>
      </candidateList>
      <explain>文本全半角错误。</explain>
      <paraID>1C87CF5C</paraID>
      <start>1</start>
      <end>2</end>
      <status>ignored</status>
      <modifiedWord/>
      <trackRevisions>false</trackRevisions>
    </reviewItem>
    <reviewItem>
      <errorID>38de6023-dddb-48c2-b7c1-420abeecd2a8</errorID>
      <errorWord>＜</errorWord>
      <group>L1_Format</group>
      <groupName>格式问题</groupName>
      <ability>L2_HalfPunc</ability>
      <abilityName>全半角检查</abilityName>
      <candidateList>
        <item>&lt;</item>
      </candidateList>
      <explain>文本全半角错误。</explain>
      <paraID>642F606C</paraID>
      <start>5</start>
      <end>6</end>
      <status>ignored</status>
      <modifiedWord/>
      <trackRevisions>false</trackRevisions>
    </reviewItem>
    <reviewItem>
      <errorID>8c37ec41-a1e7-414b-836a-2c766bdfe085</errorID>
      <errorWord>＜</errorWord>
      <group>L1_Format</group>
      <groupName>格式问题</groupName>
      <ability>L2_HalfPunc</ability>
      <abilityName>全半角检查</abilityName>
      <candidateList>
        <item>&lt;</item>
      </candidateList>
      <explain>文本全半角错误。</explain>
      <paraID>4EFCC5B9</paraID>
      <start>4</start>
      <end>5</end>
      <status>ignored</status>
      <modifiedWord/>
      <trackRevisions>false</trackRevisions>
    </reviewItem>
    <reviewItem>
      <errorID>cdb9fcc9-7a48-49b8-a1c9-861bb2e9f86e</errorID>
      <errorWord>＜</errorWord>
      <group>L1_Format</group>
      <groupName>格式问题</groupName>
      <ability>L2_HalfPunc</ability>
      <abilityName>全半角检查</abilityName>
      <candidateList>
        <item>&lt;</item>
      </candidateList>
      <explain>文本全半角错误。</explain>
      <paraID>417C60E9</paraID>
      <start>1</start>
      <end>2</end>
      <status>ignored</status>
      <modifiedWord/>
      <trackRevisions>false</trackRevisions>
    </reviewItem>
    <reviewItem>
      <errorID>784c3301-fa24-4d0b-8101-861c2d3d2258</errorID>
      <errorWord>＜</errorWord>
      <group>L1_Format</group>
      <groupName>格式问题</groupName>
      <ability>L2_HalfPunc</ability>
      <abilityName>全半角检查</abilityName>
      <candidateList>
        <item>&lt;</item>
      </candidateList>
      <explain>文本全半角错误。</explain>
      <paraID>58D6AEC2</paraID>
      <start>1</start>
      <end>2</end>
      <status>ignored</status>
      <modifiedWord/>
      <trackRevisions>false</trackRevisions>
    </reviewItem>
    <reviewItem>
      <errorID>a1aedd2e-099e-4efc-ae0f-d4d7eeb2e321</errorID>
      <errorWord>＜</errorWord>
      <group>L1_Format</group>
      <groupName>格式问题</groupName>
      <ability>L2_HalfPunc</ability>
      <abilityName>全半角检查</abilityName>
      <candidateList>
        <item>&lt;</item>
      </candidateList>
      <explain>文本全半角错误。</explain>
      <paraID>3E70A786</paraID>
      <start>1</start>
      <end>2</end>
      <status>ignored</status>
      <modifiedWord/>
      <trackRevisions>false</trackRevisions>
    </reviewItem>
    <reviewItem>
      <errorID>b4e6edb6-7959-4926-a537-5a798a98e9b4</errorID>
      <errorWord>＜</errorWord>
      <group>L1_Format</group>
      <groupName>格式问题</groupName>
      <ability>L2_HalfPunc</ability>
      <abilityName>全半角检查</abilityName>
      <candidateList>
        <item>&lt;</item>
      </candidateList>
      <explain>文本全半角错误。</explain>
      <paraID>5C8613C5</paraID>
      <start>1</start>
      <end>2</end>
      <status>ignored</status>
      <modifiedWord/>
      <trackRevisions>false</trackRevisions>
    </reviewItem>
    <reviewItem>
      <errorID>3b0e9f81-e5f3-460a-b85b-321173952961</errorID>
      <errorWord>＜</errorWord>
      <group>L1_Format</group>
      <groupName>格式问题</groupName>
      <ability>L2_HalfPunc</ability>
      <abilityName>全半角检查</abilityName>
      <candidateList>
        <item>&lt;</item>
      </candidateList>
      <explain>文本全半角错误。</explain>
      <paraID> 786D8A2</paraID>
      <start>4</start>
      <end>5</end>
      <status>ignored</status>
      <modifiedWord/>
      <trackRevisions>false</trackRevisions>
    </reviewItem>
    <reviewItem>
      <errorID>27ef130c-8530-4e52-9b1b-b53bc222f1fc</errorID>
      <errorWord>＜</errorWord>
      <group>L1_Format</group>
      <groupName>格式问题</groupName>
      <ability>L2_HalfPunc</ability>
      <abilityName>全半角检查</abilityName>
      <candidateList>
        <item>&lt;</item>
      </candidateList>
      <explain>文本全半角错误。</explain>
      <paraID>5659088C</paraID>
      <start>3</start>
      <end>4</end>
      <status>ignored</status>
      <modifiedWord/>
      <trackRevisions>false</trackRevisions>
    </reviewItem>
    <reviewItem>
      <errorID>5fa3c60f-1665-44a0-acfd-e7f157e78c93</errorID>
      <errorWord>＜</errorWord>
      <group>L1_Format</group>
      <groupName>格式问题</groupName>
      <ability>L2_HalfPunc</ability>
      <abilityName>全半角检查</abilityName>
      <candidateList>
        <item>&lt;</item>
      </candidateList>
      <explain>文本全半角错误。</explain>
      <paraID>7091922F</paraID>
      <start>1</start>
      <end>2</end>
      <status>ignored</status>
      <modifiedWord/>
      <trackRevisions>false</trackRevisions>
    </reviewItem>
    <reviewItem>
      <errorID>148de9b9-d71f-48af-81fe-b26e7919a34b</errorID>
      <errorWord>＜</errorWord>
      <group>L1_Format</group>
      <groupName>格式问题</groupName>
      <ability>L2_HalfPunc</ability>
      <abilityName>全半角检查</abilityName>
      <candidateList>
        <item>&lt;</item>
      </candidateList>
      <explain>文本全半角错误。</explain>
      <paraID>5CE17E08</paraID>
      <start>4</start>
      <end>5</end>
      <status>ignored</status>
      <modifiedWord/>
      <trackRevisions>false</trackRevisions>
    </reviewItem>
    <reviewItem>
      <errorID>1f1ee01f-0406-43ce-a78e-8eb2ae9fdbee</errorID>
      <errorWord>＜</errorWord>
      <group>L1_Format</group>
      <groupName>格式问题</groupName>
      <ability>L2_HalfPunc</ability>
      <abilityName>全半角检查</abilityName>
      <candidateList>
        <item>&lt;</item>
      </candidateList>
      <explain>文本全半角错误。</explain>
      <paraID>6C8ABB61</paraID>
      <start>4</start>
      <end>5</end>
      <status>ignored</status>
      <modifiedWord/>
      <trackRevisions>false</trackRevisions>
    </reviewItem>
    <reviewItem>
      <errorID>e0b8388f-8ecd-4df6-ab8b-8de5e8989025</errorID>
      <errorWord>＜</errorWord>
      <group>L1_Format</group>
      <groupName>格式问题</groupName>
      <ability>L2_HalfPunc</ability>
      <abilityName>全半角检查</abilityName>
      <candidateList>
        <item>&lt;</item>
      </candidateList>
      <explain>文本全半角错误。</explain>
      <paraID>75187C1D</paraID>
      <start>1</start>
      <end>2</end>
      <status>ignored</status>
      <modifiedWord/>
      <trackRevisions>false</trackRevisions>
    </reviewItem>
    <reviewItem>
      <errorID>4c0e7e16-9da4-479b-baa4-9d0803e21c06</errorID>
      <errorWord>＜</errorWord>
      <group>L1_Format</group>
      <groupName>格式问题</groupName>
      <ability>L2_HalfPunc</ability>
      <abilityName>全半角检查</abilityName>
      <candidateList>
        <item>&lt;</item>
      </candidateList>
      <explain>文本全半角错误。</explain>
      <paraID>56FD7EF1</paraID>
      <start>5</start>
      <end>6</end>
      <status>ignored</status>
      <modifiedWord/>
      <trackRevisions>false</trackRevisions>
    </reviewItem>
    <reviewItem>
      <errorID>b81d5868-eaf5-42ad-a396-7d05029f9d02</errorID>
      <errorWord>＜</errorWord>
      <group>L1_Format</group>
      <groupName>格式问题</groupName>
      <ability>L2_HalfPunc</ability>
      <abilityName>全半角检查</abilityName>
      <candidateList>
        <item>&lt;</item>
      </candidateList>
      <explain>文本全半角错误。</explain>
      <paraID>3EF7775C</paraID>
      <start>1</start>
      <end>2</end>
      <status>ignored</status>
      <modifiedWord/>
      <trackRevisions>false</trackRevisions>
    </reviewItem>
    <reviewItem>
      <errorID>4c4324a8-1804-4aa5-a41b-248ccf73b580</errorID>
      <errorWord>＜</errorWord>
      <group>L1_Format</group>
      <groupName>格式问题</groupName>
      <ability>L2_HalfPunc</ability>
      <abilityName>全半角检查</abilityName>
      <candidateList>
        <item>&lt;</item>
      </candidateList>
      <explain>文本全半角错误。</explain>
      <paraID>59E2BB55</paraID>
      <start>5</start>
      <end>6</end>
      <status>ignored</status>
      <modifiedWord/>
      <trackRevisions>false</trackRevisions>
    </reviewItem>
    <reviewItem>
      <errorID>62e0cd2c-0a37-4211-bee6-7ec9e6f99d9d</errorID>
      <errorWord>＜</errorWord>
      <group>L1_Format</group>
      <groupName>格式问题</groupName>
      <ability>L2_HalfPunc</ability>
      <abilityName>全半角检查</abilityName>
      <candidateList>
        <item>&lt;</item>
      </candidateList>
      <explain>文本全半角错误。</explain>
      <paraID>47041504</paraID>
      <start>4</start>
      <end>5</end>
      <status>ignored</status>
      <modifiedWord/>
      <trackRevisions>false</trackRevisions>
    </reviewItem>
    <reviewItem>
      <errorID>ca47752b-1d26-4f91-8775-ec7ffdeab51e</errorID>
      <errorWord>＜</errorWord>
      <group>L1_Format</group>
      <groupName>格式问题</groupName>
      <ability>L2_HalfPunc</ability>
      <abilityName>全半角检查</abilityName>
      <candidateList>
        <item>&lt;</item>
      </candidateList>
      <explain>文本全半角错误。</explain>
      <paraID>7197D584</paraID>
      <start>1</start>
      <end>2</end>
      <status>ignored</status>
      <modifiedWord/>
      <trackRevisions>false</trackRevisions>
    </reviewItem>
    <reviewItem>
      <errorID>7b233824-af05-4b4a-af43-8f004189725d</errorID>
      <errorWord>＜</errorWord>
      <group>L1_Format</group>
      <groupName>格式问题</groupName>
      <ability>L2_HalfPunc</ability>
      <abilityName>全半角检查</abilityName>
      <candidateList>
        <item>&lt;</item>
      </candidateList>
      <explain>文本全半角错误。</explain>
      <paraID>293B1656</paraID>
      <start>1</start>
      <end>2</end>
      <status>ignored</status>
      <modifiedWord/>
      <trackRevisions>false</trackRevisions>
    </reviewItem>
    <reviewItem>
      <errorID>cf55d361-c58a-4540-b044-0c768934aab8</errorID>
      <errorWord>＜</errorWord>
      <group>L1_Format</group>
      <groupName>格式问题</groupName>
      <ability>L2_HalfPunc</ability>
      <abilityName>全半角检查</abilityName>
      <candidateList>
        <item>&lt;</item>
      </candidateList>
      <explain>文本全半角错误。</explain>
      <paraID>734977AD</paraID>
      <start>5</start>
      <end>6</end>
      <status>ignored</status>
      <modifiedWord/>
      <trackRevisions>false</trackRevisions>
    </reviewItem>
    <reviewItem>
      <errorID>a1190510-3881-46ee-a717-58a64a27b3b4</errorID>
      <errorWord>＜</errorWord>
      <group>L1_Format</group>
      <groupName>格式问题</groupName>
      <ability>L2_HalfPunc</ability>
      <abilityName>全半角检查</abilityName>
      <candidateList>
        <item>&lt;</item>
      </candidateList>
      <explain>文本全半角错误。</explain>
      <paraID> 4F73C96</paraID>
      <start>4</start>
      <end>5</end>
      <status>ignored</status>
      <modifiedWord/>
      <trackRevisions>false</trackRevisions>
    </reviewItem>
    <reviewItem>
      <errorID>bf2eb0a6-3de1-4fb8-ad28-7a993079b2b2</errorID>
      <errorWord>＜</errorWord>
      <group>L1_Format</group>
      <groupName>格式问题</groupName>
      <ability>L2_HalfPunc</ability>
      <abilityName>全半角检查</abilityName>
      <candidateList>
        <item>&lt;</item>
      </candidateList>
      <explain>文本全半角错误。</explain>
      <paraID> 4D89F0A</paraID>
      <start>1</start>
      <end>2</end>
      <status>ignored</status>
      <modifiedWord/>
      <trackRevisions>false</trackRevisions>
    </reviewItem>
    <reviewItem>
      <errorID>a57d73c2-076a-41b6-baa4-8e89c6c5f41d</errorID>
      <errorWord>＜</errorWord>
      <group>L1_Format</group>
      <groupName>格式问题</groupName>
      <ability>L2_HalfPunc</ability>
      <abilityName>全半角检查</abilityName>
      <candidateList>
        <item>&lt;</item>
      </candidateList>
      <explain>文本全半角错误。</explain>
      <paraID>384D7865</paraID>
      <start>1</start>
      <end>2</end>
      <status>ignored</status>
      <modifiedWord/>
      <trackRevisions>false</trackRevisions>
    </reviewItem>
    <reviewItem>
      <errorID>ebca97b3-0376-4212-88b3-071435d60fdb</errorID>
      <errorWord>＜</errorWord>
      <group>L1_Format</group>
      <groupName>格式问题</groupName>
      <ability>L2_HalfPunc</ability>
      <abilityName>全半角检查</abilityName>
      <candidateList>
        <item>&lt;</item>
      </candidateList>
      <explain>文本全半角错误。</explain>
      <paraID>37C4B8FB</paraID>
      <start>5</start>
      <end>6</end>
      <status>ignored</status>
      <modifiedWord/>
      <trackRevisions>false</trackRevisions>
    </reviewItem>
    <reviewItem>
      <errorID>5acf2b3f-3108-493c-b4da-b4d0990a3881</errorID>
      <errorWord>＜</errorWord>
      <group>L1_Format</group>
      <groupName>格式问题</groupName>
      <ability>L2_HalfPunc</ability>
      <abilityName>全半角检查</abilityName>
      <candidateList>
        <item>&lt;</item>
      </candidateList>
      <explain>文本全半角错误。</explain>
      <paraID>7743EA22</paraID>
      <start>4</start>
      <end>5</end>
      <status>ignored</status>
      <modifiedWord/>
      <trackRevisions>false</trackRevisions>
    </reviewItem>
    <reviewItem>
      <errorID>e14b753b-6258-44fb-bb09-83aa5e1b29fe</errorID>
      <errorWord>＜</errorWord>
      <group>L1_Format</group>
      <groupName>格式问题</groupName>
      <ability>L2_HalfPunc</ability>
      <abilityName>全半角检查</abilityName>
      <candidateList>
        <item>&lt;</item>
      </candidateList>
      <explain>文本全半角错误。</explain>
      <paraID>2E711AF7</paraID>
      <start>1</start>
      <end>2</end>
      <status>ignored</status>
      <modifiedWord/>
      <trackRevisions>false</trackRevisions>
    </reviewItem>
    <reviewItem>
      <errorID>584cde80-aef8-4607-88ac-97a45b7b949b</errorID>
      <errorWord>＜</errorWord>
      <group>L1_Format</group>
      <groupName>格式问题</groupName>
      <ability>L2_HalfPunc</ability>
      <abilityName>全半角检查</abilityName>
      <candidateList>
        <item>&lt;</item>
      </candidateList>
      <explain>文本全半角错误。</explain>
      <paraID>7BBCBB15</paraID>
      <start>1</start>
      <end>2</end>
      <status>ignored</status>
      <modifiedWord/>
      <trackRevisions>false</trackRevisions>
    </reviewItem>
    <reviewItem>
      <errorID>4d479014-87a3-46d9-a436-fd602a5342b1</errorID>
      <errorWord>＜</errorWord>
      <group>L1_Format</group>
      <groupName>格式问题</groupName>
      <ability>L2_HalfPunc</ability>
      <abilityName>全半角检查</abilityName>
      <candidateList>
        <item>&lt;</item>
      </candidateList>
      <explain>文本全半角错误。</explain>
      <paraID>5D6474B8</paraID>
      <start>5</start>
      <end>6</end>
      <status>ignored</status>
      <modifiedWord/>
      <trackRevisions>false</trackRevisions>
    </reviewItem>
    <reviewItem>
      <errorID>a0437613-c17d-4801-b7b2-01dbbdd98566</errorID>
      <errorWord>＜</errorWord>
      <group>L1_Format</group>
      <groupName>格式问题</groupName>
      <ability>L2_HalfPunc</ability>
      <abilityName>全半角检查</abilityName>
      <candidateList>
        <item>&lt;</item>
      </candidateList>
      <explain>文本全半角错误。</explain>
      <paraID>35E2ED19</paraID>
      <start>4</start>
      <end>5</end>
      <status>ignored</status>
      <modifiedWord/>
      <trackRevisions>false</trackRevisions>
    </reviewItem>
    <reviewItem>
      <errorID>673a5e6f-a679-4016-8c38-dc53f5800e4a</errorID>
      <errorWord>＜</errorWord>
      <group>L1_Format</group>
      <groupName>格式问题</groupName>
      <ability>L2_HalfPunc</ability>
      <abilityName>全半角检查</abilityName>
      <candidateList>
        <item>&lt;</item>
      </candidateList>
      <explain>文本全半角错误。</explain>
      <paraID>16731EB2</paraID>
      <start>1</start>
      <end>2</end>
      <status>ignored</status>
      <modifiedWord/>
      <trackRevisions>false</trackRevisions>
    </reviewItem>
    <reviewItem>
      <errorID>4ca7a6a9-f235-4386-9f89-83925461d09c</errorID>
      <errorWord>＜</errorWord>
      <group>L1_Format</group>
      <groupName>格式问题</groupName>
      <ability>L2_HalfPunc</ability>
      <abilityName>全半角检查</abilityName>
      <candidateList>
        <item>&lt;</item>
      </candidateList>
      <explain>文本全半角错误。</explain>
      <paraID>72FB51C6</paraID>
      <start>1</start>
      <end>2</end>
      <status>ignored</status>
      <modifiedWord/>
      <trackRevisions>false</trackRevisions>
    </reviewItem>
    <reviewItem>
      <errorID>328b89d6-720b-4e6e-abc0-8e0371e97b05</errorID>
      <errorWord>＜</errorWord>
      <group>L1_Format</group>
      <groupName>格式问题</groupName>
      <ability>L2_HalfPunc</ability>
      <abilityName>全半角检查</abilityName>
      <candidateList>
        <item>&lt;</item>
      </candidateList>
      <explain>文本全半角错误。</explain>
      <paraID>1EDE39F5</paraID>
      <start>5</start>
      <end>6</end>
      <status>ignored</status>
      <modifiedWord/>
      <trackRevisions>false</trackRevisions>
    </reviewItem>
    <reviewItem>
      <errorID>6b23b7d9-a199-4955-aca6-2cf0978c39a5</errorID>
      <errorWord>＜</errorWord>
      <group>L1_Format</group>
      <groupName>格式问题</groupName>
      <ability>L2_HalfPunc</ability>
      <abilityName>全半角检查</abilityName>
      <candidateList>
        <item>&lt;</item>
      </candidateList>
      <explain>文本全半角错误。</explain>
      <paraID> 785FD31</paraID>
      <start>4</start>
      <end>5</end>
      <status>ignored</status>
      <modifiedWord/>
      <trackRevisions>false</trackRevisions>
    </reviewItem>
    <reviewItem>
      <errorID>32f84066-e359-42bd-9f94-2ce7a114a5ee</errorID>
      <errorWord>＜</errorWord>
      <group>L1_Format</group>
      <groupName>格式问题</groupName>
      <ability>L2_HalfPunc</ability>
      <abilityName>全半角检查</abilityName>
      <candidateList>
        <item>&lt;</item>
      </candidateList>
      <explain>文本全半角错误。</explain>
      <paraID>479DB64A</paraID>
      <start>1</start>
      <end>2</end>
      <status>ignored</status>
      <modifiedWord/>
      <trackRevisions>false</trackRevisions>
    </reviewItem>
    <reviewItem>
      <errorID>fc197436-ee46-491e-8083-85f59c258a36</errorID>
      <errorWord>＜</errorWord>
      <group>L1_Format</group>
      <groupName>格式问题</groupName>
      <ability>L2_HalfPunc</ability>
      <abilityName>全半角检查</abilityName>
      <candidateList>
        <item>&lt;</item>
      </candidateList>
      <explain>文本全半角错误。</explain>
      <paraID>649F58CF</paraID>
      <start>1</start>
      <end>2</end>
      <status>ignored</status>
      <modifiedWord/>
      <trackRevisions>false</trackRevisions>
    </reviewItem>
    <reviewItem>
      <errorID>87a801ec-63ac-4aa0-ac00-a08b5c730275</errorID>
      <errorWord>＜</errorWord>
      <group>L1_Format</group>
      <groupName>格式问题</groupName>
      <ability>L2_HalfPunc</ability>
      <abilityName>全半角检查</abilityName>
      <candidateList>
        <item>&lt;</item>
      </candidateList>
      <explain>文本全半角错误。</explain>
      <paraID>5DBA912C</paraID>
      <start>4</start>
      <end>5</end>
      <status>ignored</status>
      <modifiedWord/>
      <trackRevisions>false</trackRevisions>
    </reviewItem>
    <reviewItem>
      <errorID>735f68a5-eb90-4b07-b735-5b1cdbc3b146</errorID>
      <errorWord>＜</errorWord>
      <group>L1_Format</group>
      <groupName>格式问题</groupName>
      <ability>L2_HalfPunc</ability>
      <abilityName>全半角检查</abilityName>
      <candidateList>
        <item>&lt;</item>
      </candidateList>
      <explain>文本全半角错误。</explain>
      <paraID>60CBAA95</paraID>
      <start>1</start>
      <end>2</end>
      <status>ignored</status>
      <modifiedWord/>
      <trackRevisions>false</trackRevisions>
    </reviewItem>
    <reviewItem>
      <errorID>0ad047ce-5270-4b03-a903-ff1c0bff5a00</errorID>
      <errorWord>＜</errorWord>
      <group>L1_Format</group>
      <groupName>格式问题</groupName>
      <ability>L2_HalfPunc</ability>
      <abilityName>全半角检查</abilityName>
      <candidateList>
        <item>&lt;</item>
      </candidateList>
      <explain>文本全半角错误。</explain>
      <paraID>7E66B817</paraID>
      <start>1</start>
      <end>2</end>
      <status>ignored</status>
      <modifiedWord/>
      <trackRevisions>false</trackRevisions>
    </reviewItem>
    <reviewItem>
      <errorID>4c79d115-e31d-4090-99a4-cd6ee41af873</errorID>
      <errorWord>＜</errorWord>
      <group>L1_Format</group>
      <groupName>格式问题</groupName>
      <ability>L2_HalfPunc</ability>
      <abilityName>全半角检查</abilityName>
      <candidateList>
        <item>&lt;</item>
      </candidateList>
      <explain>文本全半角错误。</explain>
      <paraID>1F7B5C0A</paraID>
      <start>5</start>
      <end>6</end>
      <status>ignored</status>
      <modifiedWord/>
      <trackRevisions>false</trackRevisions>
    </reviewItem>
    <reviewItem>
      <errorID>90075855-3af7-4bd6-a149-dd76b7ac6cb9</errorID>
      <errorWord>＜</errorWord>
      <group>L1_Format</group>
      <groupName>格式问题</groupName>
      <ability>L2_HalfPunc</ability>
      <abilityName>全半角检查</abilityName>
      <candidateList>
        <item>&lt;</item>
      </candidateList>
      <explain>文本全半角错误。</explain>
      <paraID>505708ED</paraID>
      <start>4</start>
      <end>5</end>
      <status>ignored</status>
      <modifiedWord/>
      <trackRevisions>false</trackRevisions>
    </reviewItem>
    <reviewItem>
      <errorID>8ce0c485-c707-41ae-bf6a-6c5d38544c56</errorID>
      <errorWord>＜</errorWord>
      <group>L1_Format</group>
      <groupName>格式问题</groupName>
      <ability>L2_HalfPunc</ability>
      <abilityName>全半角检查</abilityName>
      <candidateList>
        <item>&lt;</item>
      </candidateList>
      <explain>文本全半角错误。</explain>
      <paraID>7A83FCD6</paraID>
      <start>1</start>
      <end>2</end>
      <status>ignored</status>
      <modifiedWord/>
      <trackRevisions>false</trackRevisions>
    </reviewItem>
    <reviewItem>
      <errorID>56aa7d5d-d9b6-4676-9780-1f74d272ad51</errorID>
      <errorWord>＜</errorWord>
      <group>L1_Format</group>
      <groupName>格式问题</groupName>
      <ability>L2_HalfPunc</ability>
      <abilityName>全半角检查</abilityName>
      <candidateList>
        <item>&lt;</item>
      </candidateList>
      <explain>文本全半角错误。</explain>
      <paraID>70EA87EC</paraID>
      <start>1</start>
      <end>2</end>
      <status>ignored</status>
      <modifiedWord/>
      <trackRevisions>false</trackRevisions>
    </reviewItem>
    <reviewItem>
      <errorID>42f993db-546f-47f3-8a08-bb7f9732cad7</errorID>
      <errorWord>＜</errorWord>
      <group>L1_Format</group>
      <groupName>格式问题</groupName>
      <ability>L2_HalfPunc</ability>
      <abilityName>全半角检查</abilityName>
      <candidateList>
        <item>&lt;</item>
      </candidateList>
      <explain>文本全半角错误。</explain>
      <paraID>209F0DA0</paraID>
      <start>1</start>
      <end>2</end>
      <status>ignored</status>
      <modifiedWord/>
      <trackRevisions>false</trackRevisions>
    </reviewItem>
    <reviewItem>
      <errorID>ef58440e-5a53-469a-a9e3-9af437dc2be2</errorID>
      <errorWord>＜</errorWord>
      <group>L1_Format</group>
      <groupName>格式问题</groupName>
      <ability>L2_HalfPunc</ability>
      <abilityName>全半角检查</abilityName>
      <candidateList>
        <item>&lt;</item>
      </candidateList>
      <explain>文本全半角错误。</explain>
      <paraID>4BB23269</paraID>
      <start>1</start>
      <end>2</end>
      <status>ignored</status>
      <modifiedWord/>
      <trackRevisions>false</trackRevisions>
    </reviewItem>
    <reviewItem>
      <errorID>f228aaa5-984f-4140-b60e-3160bec356f8</errorID>
      <errorWord>＜</errorWord>
      <group>L1_Format</group>
      <groupName>格式问题</groupName>
      <ability>L2_HalfPunc</ability>
      <abilityName>全半角检查</abilityName>
      <candidateList>
        <item>&lt;</item>
      </candidateList>
      <explain>文本全半角错误。</explain>
      <paraID> BE4AFBC</paraID>
      <start>6</start>
      <end>7</end>
      <status>ignored</status>
      <modifiedWord/>
      <trackRevisions>false</trackRevisions>
    </reviewItem>
    <reviewItem>
      <errorID>103a5ad4-ddd3-42f3-bc6f-7bf932cf9f27</errorID>
      <errorWord>＜</errorWord>
      <group>L1_Format</group>
      <groupName>格式问题</groupName>
      <ability>L2_HalfPunc</ability>
      <abilityName>全半角检查</abilityName>
      <candidateList>
        <item>&lt;</item>
      </candidateList>
      <explain>文本全半角错误。</explain>
      <paraID>3C0A2ACC</paraID>
      <start>1</start>
      <end>2</end>
      <status>ignored</status>
      <modifiedWord/>
      <trackRevisions>false</trackRevisions>
    </reviewItem>
    <reviewItem>
      <errorID>972d7c1e-1513-4a1e-884b-536c39c3a1e9</errorID>
      <errorWord>＜</errorWord>
      <group>L1_Format</group>
      <groupName>格式问题</groupName>
      <ability>L2_HalfPunc</ability>
      <abilityName>全半角检查</abilityName>
      <candidateList>
        <item>&lt;</item>
      </candidateList>
      <explain>文本全半角错误。</explain>
      <paraID>458129FE</paraID>
      <start>4</start>
      <end>5</end>
      <status>ignored</status>
      <modifiedWord/>
      <trackRevisions>false</trackRevisions>
    </reviewItem>
    <reviewItem>
      <errorID>9da7fbbb-1362-477e-9491-7018c27b32f2</errorID>
      <errorWord>＜</errorWord>
      <group>L1_Format</group>
      <groupName>格式问题</groupName>
      <ability>L2_HalfPunc</ability>
      <abilityName>全半角检查</abilityName>
      <candidateList>
        <item>&lt;</item>
      </candidateList>
      <explain>文本全半角错误。</explain>
      <paraID>17F0BE10</paraID>
      <start>1</start>
      <end>2</end>
      <status>ignored</status>
      <modifiedWord/>
      <trackRevisions>false</trackRevisions>
    </reviewItem>
    <reviewItem>
      <errorID>2c7f0d21-c143-405e-9694-e52e4cddfc09</errorID>
      <errorWord>＜</errorWord>
      <group>L1_Format</group>
      <groupName>格式问题</groupName>
      <ability>L2_HalfPunc</ability>
      <abilityName>全半角检查</abilityName>
      <candidateList>
        <item>&lt;</item>
      </candidateList>
      <explain>文本全半角错误。</explain>
      <paraID>6D7730A4</paraID>
      <start>1</start>
      <end>2</end>
      <status>ignored</status>
      <modifiedWord/>
      <trackRevisions>false</trackRevisions>
    </reviewItem>
    <reviewItem>
      <errorID>e851b5ea-e0b1-47d1-b1be-ded3e2b1c966</errorID>
      <errorWord>＜</errorWord>
      <group>L1_Format</group>
      <groupName>格式问题</groupName>
      <ability>L2_HalfPunc</ability>
      <abilityName>全半角检查</abilityName>
      <candidateList>
        <item>&lt;</item>
      </candidateList>
      <explain>文本全半角错误。</explain>
      <paraID>42B1CAE7</paraID>
      <start>5</start>
      <end>6</end>
      <status>ignored</status>
      <modifiedWord/>
      <trackRevisions>false</trackRevisions>
    </reviewItem>
    <reviewItem>
      <errorID>fefe6bb1-75c5-4443-b926-a6d082f9a6ab</errorID>
      <errorWord>＜</errorWord>
      <group>L1_Format</group>
      <groupName>格式问题</groupName>
      <ability>L2_HalfPunc</ability>
      <abilityName>全半角检查</abilityName>
      <candidateList>
        <item>&lt;</item>
      </candidateList>
      <explain>文本全半角错误。</explain>
      <paraID>23D69C0C</paraID>
      <start>4</start>
      <end>5</end>
      <status>ignored</status>
      <modifiedWord/>
      <trackRevisions>false</trackRevisions>
    </reviewItem>
    <reviewItem>
      <errorID>42bd8ab7-58df-45e0-b184-8103dce2d57f</errorID>
      <errorWord>＜</errorWord>
      <group>L1_Format</group>
      <groupName>格式问题</groupName>
      <ability>L2_HalfPunc</ability>
      <abilityName>全半角检查</abilityName>
      <candidateList>
        <item>&lt;</item>
      </candidateList>
      <explain>文本全半角错误。</explain>
      <paraID> 992672F</paraID>
      <start>1</start>
      <end>2</end>
      <status>ignored</status>
      <modifiedWord/>
      <trackRevisions>false</trackRevisions>
    </reviewItem>
    <reviewItem>
      <errorID>981efcd7-60fa-4a67-80b2-090a3f038c8d</errorID>
      <errorWord>须</errorWord>
      <group>L1_Word</group>
      <groupName>字词问题</groupName>
      <ability>L2_Typo</ability>
      <abilityName>字词错误</abilityName>
      <candidateList>
        <item>需</item>
      </candidateList>
      <explain>存在发音相同字词的误用。</explain>
      <paraID>3ED8AD99</paraID>
      <start>39</start>
      <end>41</end>
      <status>modified</status>
      <modifiedWord>需</modifiedWord>
      <trackRevisions>true</trackRevisions>
    </reviewItem>
    <reviewItem>
      <errorID>96848f3c-6fec-43d0-9633-0b9472d5d8d7</errorID>
      <errorWord>;</errorWord>
      <group>L1_Format</group>
      <groupName>格式问题</groupName>
      <ability>L2_HalfPunc</ability>
      <abilityName>全半角检查</abilityName>
      <candidateList>
        <item>；</item>
      </candidateList>
      <explain>文本全半角错误。</explain>
      <paraID>35FCA4D7</paraID>
      <start>193</start>
      <end>195</end>
      <status>modified</status>
      <modifiedWord>；</modifiedWord>
      <trackRevisions>true</trackRevisions>
    </reviewItem>
    <reviewItem>
      <errorID>7d670340-6af3-4310-8fbf-033a81965a54</errorID>
      <errorWord>理</errorWord>
      <group>L1_Word</group>
      <groupName>字词问题</groupName>
      <ability>L2_Typo</ability>
      <abilityName>字词错误</abilityName>
      <candidateList>
        <item>理人</item>
      </candidateList>
      <explain/>
      <paraID>513002F7</paraID>
      <start>19</start>
      <end>22</end>
      <status>modified</status>
      <modifiedWord>理人</modifiedWord>
      <trackRevisions>true</trackRevisions>
    </reviewItem>
    <reviewItem>
      <errorID>28198e80-a093-4d47-82f6-19bf4009c07d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76A3E8E2</paraID>
      <start>0</start>
      <end>4</end>
      <status>modified</status>
      <modifiedWord>1.</modifiedWord>
      <trackRevisions>true</trackRevisions>
    </reviewItem>
    <reviewItem>
      <errorID>c1df4b8f-f1c8-4d88-9e9b-db3d9104fbf3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5E544B7D</paraID>
      <start>0</start>
      <end>4</end>
      <status>modified</status>
      <modifiedWord>2.</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a713e-a383-499a-99ff-6ca5567a8332}">
  <ds:schemaRefs/>
</ds:datastoreItem>
</file>

<file path=docProps/app.xml><?xml version="1.0" encoding="utf-8"?>
<Properties xmlns="http://schemas.openxmlformats.org/officeDocument/2006/extended-properties" xmlns:vt="http://schemas.openxmlformats.org/officeDocument/2006/docPropsVTypes">
  <Pages>61</Pages>
  <Words>1695</Words>
  <Characters>2102</Characters>
  <TotalTime>71</TotalTime>
  <ScaleCrop>false</ScaleCrop>
  <LinksUpToDate>false</LinksUpToDate>
  <CharactersWithSpaces>2266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2025-11-12T11:44:00Z</dcterms:created>
  <dc:creator>广西鑫顺项目管理有限责任公司</dc:creator>
  <cp:lastModifiedBy>青</cp:lastModifiedBy>
  <dcterms:modified xsi:type="dcterms:W3CDTF">2025-12-10T09:35:20Z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2025-11-12T11:46:32Z</vt:filetime>
  </property>
  <property fmtid="{D5CDD505-2E9C-101B-9397-08002B2CF9AE}" pid="4" name="KSOTemplateDocerSaveRecord">
    <vt:lpwstr>eyJoZGlkIjoiYzM1MGVkZjliNDhhYmI3OTI4MzY4NDRmNjhmZjVmMjAiLCJ1c2VySWQiOiI0NDgyMzU2NzQifQ==</vt:lpwstr>
  </property>
  <property fmtid="{D5CDD505-2E9C-101B-9397-08002B2CF9AE}" pid="5" name="KSOProductBuildVer">
    <vt:lpwstr>2052-12.1.0.24034</vt:lpwstr>
  </property>
  <property fmtid="{D5CDD505-2E9C-101B-9397-08002B2CF9AE}" pid="6" name="ICV">
    <vt:lpwstr>8171F13888794C98A35E04D61F7460F7_13</vt:lpwstr>
  </property>
</Properties>
</file>