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工业网络智能控制实训室设备采购</w:t>
      </w:r>
    </w:p>
    <w:p w14:paraId="03954D42">
      <w:pPr>
        <w:spacing w:line="800" w:lineRule="exact"/>
        <w:ind w:left="907" w:leftChars="432"/>
        <w:rPr>
          <w:rFonts w:hint="eastAsia" w:ascii="楷体" w:hAnsi="楷体" w:eastAsia="楷体"/>
          <w:b/>
          <w:color w:val="auto"/>
          <w:sz w:val="44"/>
          <w:szCs w:val="44"/>
          <w:lang w:val="en-GB"/>
        </w:rPr>
      </w:pPr>
      <w:r>
        <w:rPr>
          <w:rFonts w:hint="eastAsia" w:ascii="楷体" w:hAnsi="楷体" w:eastAsia="楷体"/>
          <w:b/>
          <w:color w:val="auto"/>
          <w:sz w:val="44"/>
          <w:szCs w:val="44"/>
        </w:rPr>
        <w:t>项目编号：LZZC2025-G1-991011-LZSZ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FF0000"/>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12</w:t>
      </w:r>
      <w:r>
        <w:rPr>
          <w:rFonts w:ascii="楷体" w:hAnsi="楷体" w:eastAsia="楷体"/>
          <w:b/>
          <w:color w:val="auto"/>
          <w:sz w:val="44"/>
          <w:szCs w:val="44"/>
        </w:rPr>
        <w:t>月</w:t>
      </w:r>
      <w:r>
        <w:rPr>
          <w:rFonts w:hint="eastAsia" w:ascii="楷体" w:hAnsi="楷体" w:eastAsia="楷体"/>
          <w:b/>
          <w:color w:val="auto"/>
          <w:sz w:val="44"/>
          <w:szCs w:val="44"/>
          <w:lang w:val="en-US" w:eastAsia="zh-CN"/>
        </w:rPr>
        <w:t>1</w:t>
      </w:r>
      <w:r>
        <w:rPr>
          <w:rFonts w:ascii="楷体" w:hAnsi="楷体" w:eastAsia="楷体"/>
          <w:b/>
          <w:color w:val="auto"/>
          <w:sz w:val="44"/>
          <w:szCs w:val="44"/>
        </w:rPr>
        <w:t>日</w:t>
      </w:r>
    </w:p>
    <w:p w14:paraId="59995ACD">
      <w:pPr>
        <w:widowControl/>
        <w:jc w:val="left"/>
        <w:rPr>
          <w:rFonts w:hint="eastAsia" w:ascii="楷体" w:hAnsi="楷体" w:eastAsia="楷体"/>
          <w:b/>
          <w:sz w:val="44"/>
          <w:szCs w:val="44"/>
        </w:rPr>
      </w:pPr>
      <w:r>
        <w:rPr>
          <w:rFonts w:ascii="楷体" w:hAnsi="楷体" w:eastAsia="楷体"/>
          <w:b/>
          <w:sz w:val="44"/>
          <w:szCs w:val="44"/>
        </w:rPr>
        <w:br w:type="page"/>
      </w:r>
    </w:p>
    <w:p w14:paraId="2ED85BFA">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23E74646">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D73C44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_Toc27684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_Toc27684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1D41F4">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_Toc7379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63EBAC9">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8FF7DB">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_Toc31110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696B44E">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_Toc26181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5DDD414C">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14:paraId="7EAB2524">
      <w:pPr>
        <w:pStyle w:val="3"/>
        <w:spacing w:line="276" w:lineRule="auto"/>
        <w:jc w:val="center"/>
        <w:rPr>
          <w:sz w:val="32"/>
          <w:szCs w:val="32"/>
        </w:rPr>
      </w:pPr>
      <w:bookmarkStart w:id="0" w:name="_Toc30097"/>
      <w:bookmarkStart w:id="1" w:name="_Toc24491"/>
      <w:r>
        <w:rPr>
          <w:rFonts w:hint="eastAsia"/>
          <w:sz w:val="32"/>
          <w:szCs w:val="32"/>
        </w:rPr>
        <w:t>第一章 公开招标公告</w:t>
      </w:r>
      <w:bookmarkEnd w:id="0"/>
      <w:bookmarkEnd w:id="1"/>
    </w:p>
    <w:p w14:paraId="222E60F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2" w:name="_Hlk50568865"/>
      <w:r>
        <w:rPr>
          <w:rFonts w:ascii="仿宋_GB2312" w:eastAsia="仿宋_GB2312"/>
          <w:sz w:val="28"/>
          <w:szCs w:val="28"/>
        </w:rPr>
        <w:t>工业网络智能控制实训室设备采购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color w:val="auto"/>
          <w:sz w:val="28"/>
          <w:szCs w:val="28"/>
        </w:rPr>
        <w:t>2025年</w:t>
      </w:r>
      <w:r>
        <w:rPr>
          <w:rFonts w:hint="eastAsia" w:ascii="仿宋_GB2312" w:eastAsia="仿宋_GB2312"/>
          <w:color w:val="auto"/>
          <w:sz w:val="28"/>
          <w:szCs w:val="28"/>
          <w:lang w:val="en-US" w:eastAsia="zh-CN"/>
        </w:rPr>
        <w:t>1</w:t>
      </w:r>
      <w:r>
        <w:rPr>
          <w:rFonts w:hint="eastAsia" w:ascii="仿宋_GB2312" w:eastAsia="仿宋_GB2312"/>
          <w:color w:val="auto"/>
          <w:sz w:val="28"/>
          <w:szCs w:val="28"/>
          <w:lang w:val="en-US" w:eastAsia="zh-CN"/>
        </w:rPr>
        <w:t>2</w:t>
      </w:r>
      <w:r>
        <w:rPr>
          <w:rFonts w:ascii="仿宋_GB2312" w:eastAsia="仿宋_GB2312"/>
          <w:color w:val="auto"/>
          <w:sz w:val="28"/>
          <w:szCs w:val="28"/>
        </w:rPr>
        <w:t>月</w:t>
      </w:r>
      <w:r>
        <w:rPr>
          <w:rFonts w:hint="eastAsia" w:ascii="仿宋_GB2312" w:eastAsia="仿宋_GB2312"/>
          <w:color w:val="auto"/>
          <w:sz w:val="28"/>
          <w:szCs w:val="28"/>
          <w:lang w:val="en-US" w:eastAsia="zh-CN"/>
        </w:rPr>
        <w:t>25</w:t>
      </w:r>
      <w:r>
        <w:rPr>
          <w:rFonts w:ascii="仿宋_GB2312" w:eastAsia="仿宋_GB2312"/>
          <w:color w:val="auto"/>
          <w:sz w:val="28"/>
          <w:szCs w:val="28"/>
        </w:rPr>
        <w:t>日 09:2</w:t>
      </w:r>
      <w:r>
        <w:rPr>
          <w:rFonts w:ascii="仿宋_GB2312" w:eastAsia="仿宋_GB2312"/>
          <w:color w:val="auto"/>
          <w:sz w:val="28"/>
          <w:szCs w:val="28"/>
        </w:rPr>
        <w:t>0</w:t>
      </w:r>
      <w:r>
        <w:rPr>
          <w:rFonts w:hint="eastAsia" w:ascii="仿宋_GB2312" w:eastAsia="仿宋_GB2312"/>
          <w:color w:val="auto"/>
          <w:sz w:val="28"/>
          <w:szCs w:val="28"/>
        </w:rPr>
        <w:t>（北京时间）前</w:t>
      </w:r>
      <w:bookmarkEnd w:id="2"/>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color w:val="auto"/>
          <w:sz w:val="28"/>
          <w:szCs w:val="28"/>
        </w:rPr>
      </w:pPr>
      <w:bookmarkStart w:id="4" w:name="_Hlk53504521"/>
      <w:r>
        <w:rPr>
          <w:rFonts w:hint="eastAsia" w:ascii="黑体" w:hAnsi="黑体" w:eastAsia="黑体" w:cs="黑体"/>
          <w:b/>
          <w:bCs/>
          <w:color w:val="auto"/>
          <w:sz w:val="28"/>
          <w:szCs w:val="28"/>
        </w:rPr>
        <w:t>一、项目基本情况</w:t>
      </w:r>
    </w:p>
    <w:bookmarkEnd w:id="4"/>
    <w:p w14:paraId="407A539F">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项目编号：LZZC2025-G1-991011-LZSZ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工业网络智能控制实训室设备采购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：1794384</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23AB84C6">
      <w:pPr>
        <w:spacing w:line="400" w:lineRule="exact"/>
        <w:ind w:right="-21" w:rightChars="-10"/>
        <w:rPr>
          <w:rFonts w:ascii="仿宋" w:hAnsi="仿宋" w:eastAsia="仿宋"/>
          <w:bCs/>
          <w:sz w:val="24"/>
        </w:rPr>
      </w:pPr>
      <w:r>
        <w:rPr>
          <w:rFonts w:ascii="仿宋" w:hAnsi="仿宋" w:eastAsia="仿宋"/>
          <w:bCs/>
          <w:sz w:val="24"/>
        </w:rPr>
        <w:t>标项名称：工业网络智能控制实训室设备采购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1794384</w:t>
      </w:r>
    </w:p>
    <w:p w14:paraId="7B8C094C">
      <w:pPr>
        <w:spacing w:line="400" w:lineRule="exact"/>
        <w:ind w:right="-21" w:rightChars="-10"/>
        <w:rPr>
          <w:rFonts w:ascii="仿宋_GB2312" w:eastAsia="仿宋_GB2312"/>
          <w:b/>
          <w:sz w:val="28"/>
          <w:szCs w:val="28"/>
        </w:rPr>
      </w:pPr>
      <w:r>
        <w:rPr>
          <w:rFonts w:ascii="仿宋" w:hAnsi="仿宋" w:eastAsia="仿宋"/>
          <w:bCs/>
          <w:sz w:val="24"/>
        </w:rPr>
        <w:t>简要规格描述或项目基本概况介绍、用途：工业网络智能控制实训室设备采购（具体内容详见招标文件第二章《采购需求》）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1794384</w:t>
      </w:r>
      <w:r>
        <w:rPr>
          <w:rFonts w:ascii="仿宋" w:hAnsi="仿宋" w:eastAsia="仿宋"/>
          <w:bCs/>
          <w:sz w:val="24"/>
        </w:rPr>
        <w:cr/>
      </w:r>
      <w:r>
        <w:rPr>
          <w:rFonts w:ascii="仿宋" w:hAnsi="仿宋" w:eastAsia="仿宋"/>
          <w:bCs/>
          <w:sz w:val="24"/>
        </w:rPr>
        <w:t>合同履约期限：自签订合同之日起60日内安装调试完毕，验收合格并交付使用；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bookmarkStart w:id="106" w:name="_GoBack"/>
      <w:bookmarkEnd w:id="106"/>
    </w:p>
    <w:p w14:paraId="464D999A">
      <w:pPr>
        <w:pStyle w:val="4"/>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4"/>
        <w:spacing w:line="400" w:lineRule="exact"/>
        <w:ind w:right="-21" w:rightChars="-10"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12</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w:t>
      </w:r>
      <w:r>
        <w:rPr>
          <w:rFonts w:hint="eastAsia" w:ascii="仿宋_GB2312" w:hAnsi="Calibri" w:eastAsia="仿宋_GB2312"/>
          <w:color w:val="auto"/>
          <w:sz w:val="28"/>
          <w:szCs w:val="28"/>
        </w:rPr>
        <w:t>日</w:t>
      </w:r>
      <w:r>
        <w:rPr>
          <w:rFonts w:hint="eastAsia" w:ascii="仿宋_GB2312" w:eastAsia="仿宋_GB2312"/>
          <w:color w:val="auto"/>
          <w:sz w:val="28"/>
          <w:szCs w:val="28"/>
        </w:rPr>
        <w:t>至2025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12</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9</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w:t>
      </w:r>
      <w:r>
        <w:rPr>
          <w:rFonts w:hint="eastAsia" w:ascii="仿宋_GB2312" w:hAnsi="仿宋_GB2312" w:eastAsia="仿宋_GB2312" w:cs="仿宋_GB2312"/>
          <w:color w:val="000000"/>
          <w:sz w:val="28"/>
          <w:szCs w:val="28"/>
        </w:rPr>
        <w:t>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sz w:val="28"/>
          <w:szCs w:val="28"/>
        </w:rPr>
      </w:pPr>
      <w:bookmarkStart w:id="9" w:name="_Toc28359005"/>
      <w:bookmarkStart w:id="10" w:name="_Toc35393793"/>
      <w:bookmarkStart w:id="11" w:name="_Toc35393624"/>
      <w:bookmarkStart w:id="12" w:name="_Toc28359082"/>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w:t>
      </w:r>
      <w:r>
        <w:rPr>
          <w:rFonts w:hint="eastAsia" w:ascii="仿宋_GB2312" w:hAnsi="仿宋_GB2312" w:eastAsia="仿宋_GB2312" w:cs="仿宋_GB2312"/>
          <w:color w:val="auto"/>
          <w:sz w:val="28"/>
          <w:szCs w:val="28"/>
        </w:rPr>
        <w:t>间：</w:t>
      </w:r>
      <w:r>
        <w:rPr>
          <w:rFonts w:ascii="仿宋_GB2312" w:hAnsi="仿宋_GB2312" w:eastAsia="仿宋_GB2312" w:cs="仿宋_GB2312"/>
          <w:bCs/>
          <w:color w:val="auto"/>
          <w:sz w:val="28"/>
          <w:szCs w:val="28"/>
        </w:rPr>
        <w:t>20</w:t>
      </w:r>
      <w:r>
        <w:rPr>
          <w:rFonts w:ascii="仿宋_GB2312" w:hAnsi="仿宋_GB2312" w:eastAsia="仿宋_GB2312" w:cs="仿宋_GB2312"/>
          <w:bCs/>
          <w:color w:val="auto"/>
          <w:sz w:val="28"/>
          <w:szCs w:val="28"/>
        </w:rPr>
        <w:t>25年</w:t>
      </w:r>
      <w:r>
        <w:rPr>
          <w:rFonts w:hint="eastAsia" w:ascii="仿宋_GB2312" w:hAnsi="仿宋_GB2312" w:eastAsia="仿宋_GB2312" w:cs="仿宋_GB2312"/>
          <w:bCs/>
          <w:color w:val="auto"/>
          <w:sz w:val="28"/>
          <w:szCs w:val="28"/>
          <w:lang w:val="en-US" w:eastAsia="zh-CN"/>
        </w:rPr>
        <w:t>12</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25</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w:t>
      </w:r>
      <w:r>
        <w:rPr>
          <w:rFonts w:hint="eastAsia" w:ascii="仿宋_GB2312" w:eastAsia="仿宋_GB2312"/>
          <w:color w:val="auto"/>
          <w:sz w:val="28"/>
          <w:szCs w:val="28"/>
        </w:rPr>
        <w:t>京时</w:t>
      </w:r>
      <w:r>
        <w:rPr>
          <w:rFonts w:hint="eastAsia" w:ascii="仿宋_GB2312" w:eastAsia="仿宋_GB2312"/>
          <w:sz w:val="28"/>
          <w:szCs w:val="28"/>
        </w:rPr>
        <w:t>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w:t>
      </w: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rPr>
        <w:t>：</w:t>
      </w:r>
      <w:r>
        <w:rPr>
          <w:rFonts w:ascii="仿宋_GB2312" w:eastAsia="仿宋_GB2312"/>
          <w:bCs/>
          <w:color w:val="auto"/>
          <w:sz w:val="28"/>
          <w:szCs w:val="28"/>
        </w:rPr>
        <w:t>20</w:t>
      </w:r>
      <w:r>
        <w:rPr>
          <w:rFonts w:ascii="仿宋_GB2312" w:eastAsia="仿宋_GB2312"/>
          <w:bCs/>
          <w:color w:val="auto"/>
          <w:sz w:val="28"/>
          <w:szCs w:val="28"/>
        </w:rPr>
        <w:t>25年</w:t>
      </w:r>
      <w:r>
        <w:rPr>
          <w:rFonts w:hint="eastAsia" w:ascii="仿宋_GB2312" w:eastAsia="仿宋_GB2312"/>
          <w:bCs/>
          <w:color w:val="auto"/>
          <w:sz w:val="28"/>
          <w:szCs w:val="28"/>
          <w:lang w:val="en-US" w:eastAsia="zh-CN"/>
        </w:rPr>
        <w:t>12</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25</w:t>
      </w:r>
      <w:r>
        <w:rPr>
          <w:rFonts w:ascii="仿宋_GB2312" w:eastAsia="仿宋_GB2312"/>
          <w:bCs/>
          <w:color w:val="auto"/>
          <w:sz w:val="28"/>
          <w:szCs w:val="28"/>
        </w:rPr>
        <w:t>日</w:t>
      </w:r>
      <w:r>
        <w:rPr>
          <w:rFonts w:ascii="仿宋_GB2312" w:eastAsia="仿宋_GB2312"/>
          <w:bCs/>
          <w:color w:val="auto"/>
          <w:sz w:val="28"/>
          <w:szCs w:val="28"/>
        </w:rPr>
        <w:t xml:space="preserve">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sz w:val="28"/>
          <w:szCs w:val="28"/>
        </w:rPr>
      </w:pPr>
      <w:bookmarkStart w:id="13" w:name="_Toc35393794"/>
      <w:bookmarkStart w:id="14" w:name="_Toc35393625"/>
      <w:bookmarkStart w:id="15" w:name="_Toc28359084"/>
      <w:bookmarkStart w:id="16" w:name="_Toc28359007"/>
      <w:r>
        <w:rPr>
          <w:rFonts w:hint="eastAsia" w:ascii="黑体" w:hAnsi="黑体" w:eastAsia="黑体" w:cs="黑体"/>
          <w:bCs/>
          <w:sz w:val="28"/>
          <w:szCs w:val="28"/>
        </w:rPr>
        <w:t>五、公告期限</w:t>
      </w:r>
      <w:bookmarkEnd w:id="13"/>
      <w:bookmarkEnd w:id="14"/>
      <w:bookmarkEnd w:id="15"/>
      <w:bookmarkEnd w:id="16"/>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14:paraId="7B161A27">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9" w:name="_Hlk102729449"/>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（三）</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（四）</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14:paraId="704FF342">
      <w:pPr>
        <w:spacing w:line="420" w:lineRule="exact"/>
        <w:ind w:firstLine="560" w:firstLineChars="200"/>
        <w:rPr>
          <w:rFonts w:hint="eastAsia"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（五）</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4"/>
        <w:spacing w:line="400" w:lineRule="exact"/>
        <w:ind w:right="-21" w:rightChars="-10" w:firstLine="562" w:firstLineChars="200"/>
        <w:jc w:val="both"/>
        <w:rPr>
          <w:rFonts w:hint="eastAsia" w:ascii="黑体" w:hAnsi="黑体" w:eastAsia="黑体" w:cs="黑体"/>
          <w:b w:val="0"/>
          <w:sz w:val="28"/>
          <w:szCs w:val="28"/>
        </w:rPr>
      </w:pPr>
      <w:bookmarkStart w:id="24" w:name="_Toc35393796"/>
      <w:bookmarkStart w:id="25" w:name="_Toc28359008"/>
      <w:bookmarkStart w:id="26" w:name="_Toc35393627"/>
      <w:bookmarkStart w:id="27" w:name="_Toc28359085"/>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广西柳州市鱼峰区官塘大道文苑路1号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丘薇</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0772-5331031</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8"/>
    </w:p>
    <w:p w14:paraId="48E1D442">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3"/>
        <w:spacing w:line="276" w:lineRule="auto"/>
        <w:jc w:val="center"/>
        <w:rPr>
          <w:rFonts w:hint="eastAsia" w:ascii="宋体" w:hAnsi="宋体"/>
          <w:sz w:val="32"/>
          <w:szCs w:val="32"/>
        </w:rPr>
      </w:pPr>
      <w:bookmarkStart w:id="29" w:name="_Toc150"/>
      <w:bookmarkStart w:id="30" w:name="_Toc27684"/>
      <w:r>
        <w:rPr>
          <w:rFonts w:hint="eastAsia" w:ascii="宋体" w:hAnsi="宋体"/>
          <w:sz w:val="32"/>
          <w:szCs w:val="32"/>
        </w:rPr>
        <w:t>第二章 采购需求</w:t>
      </w:r>
      <w:bookmarkEnd w:id="29"/>
      <w:bookmarkEnd w:id="30"/>
    </w:p>
    <w:p w14:paraId="1DB39F8B">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14:paraId="350DDB9F">
      <w:pPr>
        <w:spacing w:line="38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rPr>
        <w:t>没有</w:t>
      </w:r>
      <w:r>
        <w:rPr>
          <w:rFonts w:ascii="仿宋_GB2312" w:eastAsia="仿宋_GB2312"/>
          <w:b/>
          <w:bCs/>
          <w:color w:val="000000"/>
          <w:sz w:val="24"/>
        </w:rPr>
        <w:t>标记“★”符号的技术参数要求，评审时投标人的响应内容发生负偏离4项以上的，视为投标无效。关于“项数”的规定，凡标有最低一级序号的指标项即为一项技术条款，无论是否隶属于上一级编号</w:t>
      </w:r>
      <w:r>
        <w:rPr>
          <w:rFonts w:hint="eastAsia" w:ascii="仿宋_GB2312" w:eastAsia="仿宋_GB2312"/>
          <w:b/>
          <w:bCs/>
          <w:color w:val="000000"/>
          <w:sz w:val="24"/>
        </w:rPr>
        <w:t>（有特别说明的除外）</w:t>
      </w:r>
      <w:r>
        <w:rPr>
          <w:rFonts w:ascii="仿宋_GB2312" w:eastAsia="仿宋_GB2312"/>
          <w:b/>
          <w:bCs/>
          <w:color w:val="000000"/>
          <w:sz w:val="24"/>
        </w:rPr>
        <w:t>。</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rPr>
          <w:rFonts w:hint="eastAsia"/>
        </w:rPr>
        <w:fldChar w:fldCharType="begin"/>
      </w:r>
      <w:r>
        <w:instrText xml:space="preserve"> HYPERLINK "http://gks.mof.gov.cn/zhengfucaigouguanli/201904/P020190402638613799126.pdf" </w:instrText>
      </w:r>
      <w:r>
        <w:rPr>
          <w:rFonts w:hint="eastAsia"/>
        </w:rP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2"/>
    <w:tbl>
      <w:tblPr>
        <w:tblStyle w:val="2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995"/>
        <w:gridCol w:w="6837"/>
        <w:gridCol w:w="883"/>
      </w:tblGrid>
      <w:tr w14:paraId="2518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4"/>
            <w:vAlign w:val="center"/>
          </w:tcPr>
          <w:p w14:paraId="6DDB1839">
            <w:pPr>
              <w:spacing w:line="400" w:lineRule="exact"/>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一、项目技术规格参数及要求</w:t>
            </w:r>
          </w:p>
        </w:tc>
      </w:tr>
      <w:tr w14:paraId="2A78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4F257E8B">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995" w:type="dxa"/>
            <w:vAlign w:val="center"/>
          </w:tcPr>
          <w:p w14:paraId="449BA472">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837" w:type="dxa"/>
            <w:vAlign w:val="center"/>
          </w:tcPr>
          <w:p w14:paraId="6C777092">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83" w:type="dxa"/>
            <w:vAlign w:val="center"/>
          </w:tcPr>
          <w:p w14:paraId="63015D6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1FF1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092D0AEB">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w:t>
            </w:r>
          </w:p>
        </w:tc>
        <w:tc>
          <w:tcPr>
            <w:tcW w:w="995" w:type="dxa"/>
            <w:shd w:val="clear" w:color="000000" w:fill="FFFFFF"/>
            <w:vAlign w:val="center"/>
          </w:tcPr>
          <w:p w14:paraId="70FFDCEC">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b/>
                <w:bCs/>
                <w:sz w:val="24"/>
              </w:rPr>
              <w:t>▲</w:t>
            </w:r>
            <w:r>
              <w:rPr>
                <w:rFonts w:hint="eastAsia" w:ascii="仿宋_GB2312" w:hAnsi="仿宋_GB2312" w:eastAsia="仿宋_GB2312" w:cs="仿宋_GB2312"/>
                <w:kern w:val="0"/>
                <w:sz w:val="24"/>
              </w:rPr>
              <w:t>工业网络控制技术实训装置</w:t>
            </w:r>
          </w:p>
        </w:tc>
        <w:tc>
          <w:tcPr>
            <w:tcW w:w="6837" w:type="dxa"/>
            <w:shd w:val="clear" w:color="000000" w:fill="FFFFFF"/>
            <w:vAlign w:val="center"/>
          </w:tcPr>
          <w:p w14:paraId="0593D835">
            <w:pPr>
              <w:pStyle w:val="240"/>
              <w:widowControl/>
              <w:spacing w:line="400" w:lineRule="exact"/>
              <w:ind w:left="241" w:hanging="241" w:hangingChars="100"/>
              <w:rPr>
                <w:rFonts w:hint="eastAsia" w:ascii="仿宋_GB2312" w:hAnsi="仿宋_GB2312" w:eastAsia="仿宋_GB2312" w:cs="仿宋_GB2312"/>
                <w:b/>
                <w:bCs/>
                <w:color w:val="000000" w:themeColor="text1"/>
                <w:kern w:val="0"/>
                <w14:textFill>
                  <w14:solidFill>
                    <w14:schemeClr w14:val="tx1"/>
                  </w14:solidFill>
                </w14:textFill>
              </w:rPr>
            </w:pPr>
            <w:r>
              <w:rPr>
                <w:rFonts w:hint="eastAsia" w:ascii="仿宋_GB2312" w:hAnsi="仿宋_GB2312" w:eastAsia="仿宋_GB2312" w:cs="仿宋_GB2312"/>
                <w:b/>
                <w:bCs/>
                <w:color w:val="000000" w:themeColor="text1"/>
                <w:kern w:val="0"/>
                <w14:textFill>
                  <w14:solidFill>
                    <w14:schemeClr w14:val="tx1"/>
                  </w14:solidFill>
                </w14:textFill>
              </w:rPr>
              <w:t>一、硬件配置</w:t>
            </w:r>
          </w:p>
          <w:p w14:paraId="57C760FE">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1.实训台架，数量1套，技术要求：</w:t>
            </w:r>
          </w:p>
          <w:p w14:paraId="23D3AC3C">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（1）工作台尺寸：1000mm×800mm×1800mm(长×宽×高)(±10mm)。</w:t>
            </w:r>
          </w:p>
          <w:p w14:paraId="0B509EA5">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（2）输入电源：AC 220V±10% /50Hz，输入功率：≤3kW。</w:t>
            </w:r>
          </w:p>
          <w:p w14:paraId="337F00F3">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（3）安全保护：具有接地保护、漏电保护功能，安全性符合相关的国家标准。采用高绝缘的安全型插座及带绝缘护套的高强度安全型实验导线。</w:t>
            </w:r>
          </w:p>
          <w:p w14:paraId="1E80D0C4">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（4）材质：铝型材拼接而成，侧封板为钣金，桌面采用铝型材拼接成型，可使用T型螺丝组装功能。</w:t>
            </w:r>
          </w:p>
          <w:p w14:paraId="4A5CFEE9">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2.可编程控制器，数量1台，技术要求：</w:t>
            </w:r>
            <w:r>
              <w:rPr>
                <w:rFonts w:hint="eastAsia" w:ascii="仿宋_GB2312" w:hAnsi="仿宋_GB2312" w:eastAsia="仿宋_GB2312" w:cs="仿宋_GB2312"/>
                <w:color w:val="000000" w:themeColor="text1"/>
                <w14:textFill>
                  <w14:solidFill>
                    <w14:schemeClr w14:val="tx1"/>
                  </w14:solidFill>
                </w14:textFill>
              </w:rPr>
              <w:t>数字I/O：输入≥14 点，输出≥10 点；模拟 I/O输入：≥2 点；过程映像大小输入≥1024 字节，输出≥1024 字节；用户存储器≥100 KB 工作存储器 ，装载存储器≥4 MB  ，保持性存储≥10 KB 。</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3.远程 I/O，数量1套，技术要求：提供2个RJ45 接口，24VDC 供电性能稳定、抗干扰性能强，总线协议：PROFINET 、通用线缆：五类双绞线、传输距离：≥100m（站与站距离）、传输速率：≥100Mbps。</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4.工业交换机，数量1台，技术要求：提供8个10/100M自适应RJ45端口，导轨式安装。</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5.触摸屏，数量1套，技术要求：触摸屏精智面板，触摸操作， 尺寸≥7寸TFT 显示屏，像素≥800 x 480 ，64K 色；按键和触摸操作，8 个功能键；1 x PROFINET，1 x USB，安装在移动安装盒上。</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6.环网三层管理工业交换机，数量3个，技术要求：提供 8 个 10/100/1000M 自适应 RJ45 端口和 4 个千兆 SFP 端口，ERPS 环网协议，RPL 配置，宽电压输入：9.6V-60VDC，IEEE1588 精密时钟同步协议，亚微秒级同步精度，多种安装方式：导轨式安装+壁挂安装，三层路由协议、具有安全防护机制和ACL\QoS 策略，两路电源输入。</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7.工业级防火墙，数量1个，技术要求：</w:t>
            </w:r>
          </w:p>
          <w:p w14:paraId="137AC1DF">
            <w:pPr>
              <w:pStyle w:val="240"/>
              <w:spacing w:line="4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（1）双核 64 位网络处理器，单核主频 1GHz。</w:t>
            </w:r>
          </w:p>
          <w:p w14:paraId="10ECD179">
            <w:pPr>
              <w:pStyle w:val="240"/>
              <w:spacing w:line="4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（2）1GB DDRIV 高速内存；3 个10/100/1000M RJ45 端口，1 个 MGMT 管理口。</w:t>
            </w:r>
          </w:p>
          <w:p w14:paraId="4F69D236">
            <w:pPr>
              <w:pStyle w:val="240"/>
              <w:spacing w:line="40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（3）EMS 防护，三冗余电源输入，支持端口 bypass 功能，断电后端口直连。</w:t>
            </w:r>
          </w:p>
          <w:p w14:paraId="1C810527">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（4）</w:t>
            </w:r>
            <w:r>
              <w:rPr>
                <w:rFonts w:hint="eastAsia" w:ascii="仿宋_GB2312" w:hAnsi="仿宋_GB2312" w:eastAsia="仿宋_GB2312" w:cs="仿宋_GB2312"/>
                <w:color w:val="000000" w:themeColor="text1"/>
                <w14:textFill>
                  <w14:solidFill>
                    <w14:schemeClr w14:val="tx1"/>
                  </w14:solidFill>
                </w14:textFill>
              </w:rPr>
              <w:t>支持配置安全策略、审计策略、带宽策略、NAT 策略、ALG 策略等。</w:t>
            </w:r>
          </w:p>
          <w:p w14:paraId="48BAB332">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支持多种安全防护功能，防御 ARP 欺骗、ARP 攻击、DDoS 攻击、网络扫描、可疑包攻击等。</w:t>
            </w:r>
          </w:p>
          <w:p w14:paraId="4DCA597A">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w:t>
            </w:r>
            <w:r>
              <w:rPr>
                <w:rFonts w:hint="eastAsia" w:ascii="仿宋_GB2312" w:hAnsi="仿宋_GB2312" w:eastAsia="仿宋_GB2312" w:cs="仿宋_GB2312"/>
                <w:color w:val="000000" w:themeColor="text1"/>
                <w14:textFill>
                  <w14:solidFill>
                    <w14:schemeClr w14:val="tx1"/>
                  </w14:solidFill>
                </w14:textFill>
              </w:rPr>
              <w:t>支持可拓展的一体化 DPI 深度安全（入侵防御、反病毒、文件过滤、恶意域名远程查询、应用行为控制），特征库定期更新。</w:t>
            </w:r>
          </w:p>
          <w:p w14:paraId="434DF5BC">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（7）</w:t>
            </w:r>
            <w:r>
              <w:rPr>
                <w:rFonts w:hint="eastAsia" w:ascii="仿宋_GB2312" w:hAnsi="仿宋_GB2312" w:eastAsia="仿宋_GB2312" w:cs="仿宋_GB2312"/>
                <w:color w:val="000000" w:themeColor="text1"/>
                <w14:textFill>
                  <w14:solidFill>
                    <w14:schemeClr w14:val="tx1"/>
                  </w14:solidFill>
                </w14:textFill>
              </w:rPr>
              <w:t>支持策略对象（安全区域、地址、采购人、服务、网站、应用、黑白名单、安全配置文件、入侵防御、审计配置文件等）。</w:t>
            </w:r>
          </w:p>
          <w:p w14:paraId="7A43BD3F">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（8）</w:t>
            </w:r>
            <w:r>
              <w:rPr>
                <w:rFonts w:hint="eastAsia" w:ascii="仿宋_GB2312" w:hAnsi="仿宋_GB2312" w:eastAsia="仿宋_GB2312" w:cs="仿宋_GB2312"/>
                <w:color w:val="000000" w:themeColor="text1"/>
                <w14:textFill>
                  <w14:solidFill>
                    <w14:schemeClr w14:val="tx1"/>
                  </w14:solidFill>
                </w14:textFill>
              </w:rPr>
              <w:t>支持网络功能，静态路由、策略路由、智能均衡、VPN（IPSec/PPTP/L2TP VPN）、DDNS 等；多管理员角色，精细化权限管理。</w:t>
            </w:r>
          </w:p>
          <w:p w14:paraId="3F85E5AF">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8.边缘网关，数量1个，技术要求：采用mips架构CPU，主频 300MHz，内存 128M DDR，16M FLASH，支持 Wi-Fi 和以太网接入网络，支持 2路10M/100M自适应端口，支持RS232/RS485/RS422端口，具有看门狗管理，支持数据采集、PLC远程上下载程序、断网续传和交换机功能。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9.环境传感器，数量1个，技术要求：可测量湿度、温度、大气压力、二氧化碳环境数据，支持 RS485 通讯，标准modbusRTU协议。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10.智能电表，数量1个，技术要求：可实现对系统电压、电流、功率等电量的采集和显示，支持 RS485 通讯，采集的数据也可通过通讯传输给PLC。</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11.LORA 模块，数量3个，技术要求：支持 RS232、485-LoRa 通讯，纯射频模组，支持发送、接收数据，与PLC直接通讯。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12.协议网关，数量1个，技术要求：Modbus-RTU/ASCII到ProfiNet协议的转换。</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13.Wi-Fi模块，数量1套，技术要求：包含工业级双频无线接入点、工业级双频无线客户端。</w:t>
            </w:r>
          </w:p>
          <w:p w14:paraId="28AAFDEB">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14.IOT工业控制器，数量：整个项目1台，技术参数：内存≥8G,存储≥128G，处理器双核四线程（支持超线程技术）‌基础频率≥2.1GHz、三级缓存≥4MB‌ 、TDP≤15W。</w:t>
            </w:r>
          </w:p>
          <w:p w14:paraId="3EF74FD8">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15.执行机构，数量：整个项目1套。技术要求：</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（1）执行机构尺寸：800mm×800mm×1800mm（长×宽×高）(±10mm)</w:t>
            </w:r>
          </w:p>
          <w:p w14:paraId="323CE128">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（2）环形输送线机构，含供料站、传送带装置、传感器系统、到位阻挡站点、龙门十字滑台、气动控制站点。</w:t>
            </w:r>
          </w:p>
          <w:p w14:paraId="6590F5D3">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①供料站：提供塑料和金属两种材质的物料，同时物料分白色、红色、黑色三种颜色，每个物料上端都有不同图形下凹。供料控制由一个供料气缸完成，气缸安装两个传感器，分别为伸出到位传感器和缩回到位传感器。物料用尽后需手动将物料加入供料库内。</w:t>
            </w:r>
          </w:p>
          <w:p w14:paraId="36B79E44">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②传送带装置：由一条机械环形传送带为主体，变频器和减速电机（三相异步电机带减速器）组成，减速电机减速比为10:1，减速电机尾部安装一个增量式编码器作为反馈检测使用。</w:t>
            </w:r>
            <w:r>
              <w:rPr>
                <w:rFonts w:hint="eastAsia" w:ascii="仿宋_GB2312" w:hAnsi="仿宋_GB2312" w:eastAsia="仿宋_GB2312" w:cs="仿宋_GB2312"/>
                <w:color w:val="000000" w:themeColor="text1"/>
                <w14:textFill>
                  <w14:solidFill>
                    <w14:schemeClr w14:val="tx1"/>
                  </w14:solidFill>
                </w14:textFill>
              </w:rPr>
              <w:t>扫码器用于工件二维码的检测，支持通讯触发扫描，支持 USB/串口/以太网通讯。</w:t>
            </w:r>
          </w:p>
          <w:p w14:paraId="60614040">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③传感器系统：传感器安装在装置多处位置，如龙门十字滑台的各个极限位置及原点位置、传送带装置上的到位传感器、颜色传感器、金属传感器、气缸上的到位传感器、RFID等组成。</w:t>
            </w:r>
          </w:p>
          <w:p w14:paraId="5CAA538E">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④到位阻挡站点：由一个阻挡气缸和一个到位近点传感器组成，当物料检测通过后由近点传感器发送信号控制阻挡气缸伸出，帮助物料准确入库。</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⑤龙门十字滑台：由伺服驱动器和伺服电机控制的X轴滑台和气动控制的Y轴滑台组成，X轴滑台上安装有三个传感器，分别为左极限、右极限、原点传感器，Y轴气爪夹取物料出入物料库。</w:t>
            </w:r>
          </w:p>
          <w:p w14:paraId="110F6572">
            <w:pPr>
              <w:pStyle w:val="240"/>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⑥气动控制站点：由1套气动系统组成，主要包含气泵、电磁阀、油水分离器、各类气动接头、气管等，负责给装置内气动部件提供动力。</w:t>
            </w:r>
          </w:p>
          <w:p w14:paraId="28916749">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（3）空气压缩机，技术要求：电源220V、额定功率560W、排气量58L/min、排气压力0.8MPa。</w:t>
            </w:r>
          </w:p>
          <w:p w14:paraId="57686814">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（4）工业视觉，技术要求：包含相机、光源、操作软件，可完成物料数量、外观、颜色等检测：具有通信功能，支持 MODBUS-TCP、TCP/IP 和 S7 等通讯。‌支持组件拖放式操作‌：无需编程即可通过拖放组件来构建视觉应用方案‌，提供图片式可视化操作界面，多平台兼容性‌：支持Windows 7/10（32/64位操作系统）‌。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（5）数字化显示终端，功能参数要求：尺寸≥27英寸，内存≥8G，含有USB、HDMI、音频输出口等。用于工业视觉成像显示。</w:t>
            </w:r>
          </w:p>
          <w:p w14:paraId="7E1205CB">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（6）本实训装置支持TCP/IP、Profinet、Modbus TCP、IO-LINK、Modbus RTU、Profibus -DP等工业常用软硬件模块及通信协议，实现多层级网络安全和智能控制技术。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①TCP/IP协议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本实训装置使用工业视觉相机对工件进行形状、颜色、缺陷等功能的检测，视觉相机采用TCP/IP通讯方式与PLC完成数据交互。</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②Profinet协议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本实训装置使用伺服驱动器和伺服电机控制龙门架的运行，采用远程IO模块连接传感器、按钮开关、指示灯、电磁阀等执行器件。伺服驱动器和远程IO模块均使用网线与</w:t>
            </w:r>
            <w:r>
              <w:rPr>
                <w:rFonts w:hint="eastAsia" w:ascii="仿宋_GB2312" w:hAnsi="仿宋_GB2312" w:eastAsia="仿宋_GB2312" w:cs="仿宋_GB2312"/>
                <w:b/>
                <w:color w:val="000000" w:themeColor="text1"/>
                <w:kern w:val="0"/>
                <w14:textFill>
                  <w14:solidFill>
                    <w14:schemeClr w14:val="tx1"/>
                  </w14:solidFill>
                </w14:textFill>
                <w14:props3d w14:extrusionH="57150" w14:contourW="0" w14:prstMaterial="softEdge">
                  <w14:bevelT w14:w="25400" w14:h="38100"/>
                </w14:props3d>
              </w:rPr>
              <w:t>PLC</w:t>
            </w:r>
            <w:r>
              <w:rPr>
                <w:rFonts w:hint="eastAsia" w:ascii="仿宋_GB2312" w:hAnsi="仿宋_GB2312" w:eastAsia="仿宋_GB2312" w:cs="仿宋_GB2312"/>
                <w:color w:val="000000" w:themeColor="text1"/>
                <w:kern w:val="0"/>
                <w14:textFill>
                  <w14:solidFill>
                    <w14:schemeClr w14:val="tx1"/>
                  </w14:solidFill>
                </w14:textFill>
              </w:rPr>
              <w:t>连接实现Profinet协议通讯。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③Modbus TCP协议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RFID读写器对RFID芯片进行数据的写入和读取，如生产信息、仓库信息的写入和读取，实现产品的可追溯性。RFID读写器是一款集天线，放大器，控制器于一体的3合1型高频读写头，可与其他模块进行组合，实现不同的实训任务。RFID读写器采用Modbus TCP协议与PLC进行通讯。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④IO-LINK协议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本实训装置使用IO-LINK模块可以对振动传感器、颜色传感器、光电传感器、金属传感器等传感器进行数据的采集与应用。IO-LINK模块将多个传感器信号采集后通过网线连接到PLC实现控制。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⑤Modbus RTU协议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本实训装置使用变频器控制环形输送线的三相异步电机，PLC与变频器之间采用Modbus RTU协议，实现对变频器的正反转、频率等功能的控制。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color w:val="000000" w:themeColor="text1"/>
                <w:kern w:val="0"/>
                <w14:textFill>
                  <w14:solidFill>
                    <w14:schemeClr w14:val="tx1"/>
                  </w14:solidFill>
                </w14:textFill>
              </w:rPr>
              <w:t>二、软件配置</w:t>
            </w:r>
            <w:r>
              <w:rPr>
                <w:rFonts w:hint="eastAsia" w:ascii="仿宋_GB2312" w:hAnsi="仿宋_GB2312" w:eastAsia="仿宋_GB2312" w:cs="仿宋_GB2312"/>
                <w:color w:val="000000" w:themeColor="text1"/>
                <w:kern w:val="0"/>
                <w14:textFill>
                  <w14:solidFill>
                    <w14:schemeClr w14:val="tx1"/>
                  </w14:solidFill>
                </w14:textFill>
              </w:rPr>
              <w:t>，数量：整个项目1套。</w:t>
            </w:r>
          </w:p>
          <w:p w14:paraId="730C361E">
            <w:pPr>
              <w:pStyle w:val="240"/>
              <w:widowControl/>
              <w:spacing w:line="400" w:lineRule="exact"/>
              <w:ind w:firstLine="240" w:firstLineChars="100"/>
              <w:rPr>
                <w:rFonts w:hint="eastAsia" w:ascii="仿宋_GB2312" w:hAnsi="仿宋_GB2312" w:eastAsia="仿宋_GB2312" w:cs="仿宋_GB2312"/>
                <w:color w:val="000000" w:themeColor="text1"/>
                <w:kern w:val="0"/>
                <w:u w:val="single"/>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制造执行系统，技术要求：根据采购人需求定制，按工作任务个性化需求订单及共线生产出发，允许采购人通过平台进行任务下发，并进行共线生产的全自动化作业。从订单加工、生产、装配到成品的检测，订单制造过程的每一个环节，均可通过制造执行系统进行实时查询与追踪。本单元包含基础数据、仓位管理、设备单元管理，报警参数设置、设备运行及生产订单管理操作界面。</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2.可视化管理系统，技术要求：可以完成生产可视化、设备状态可视化、设备状态管理可视化、维保过程数字化、维保经验数字化等功能。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w:t>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3.云平台系统，技术要求：功能包括设备接入、设备管理、数据存储、数据展示、数据分析、采购人管理、维保工单、配方管理功能。平台免编程可实现产品与系统的连接，实现物联平台。可实现多样的连接监控方式（业务系统、地图、视频监控），实时数据信息来源≥2个功能，设备间实现组合联动（多台PLC构成的设备系统的集中监控）。</w:t>
            </w:r>
          </w:p>
          <w:p w14:paraId="4B78EC0C">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4.PLC编程软件，技术要求：将</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s?rsv_dl=re_dqa_generate&amp;sa=re_dqa_generate&amp;wd=PLC%E7%BC%96%E7%A8%8B&amp;rsv_pq=e6a9d06a0cfdaaf4&amp;oq=%E5%8D%9A%E5%9B%BE%E8%BD%AF%E4%BB%B6%E5%8A%9F%E8%83%BD%E6%8F%8F%E8%BF%B0&amp;rsv_t=bd91SDWFT192HvMdQ7Yp0+ZXFI8pNj9u2reoK0VoVk16qRdL1fVi0lwGUwAD2/1N3t9QbhwY0ZZr&amp;tn=88093251_70_hao_pg&amp;ie=utf-8"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000000" w:themeColor="text1"/>
                <w:kern w:val="0"/>
                <w14:textFill>
                  <w14:solidFill>
                    <w14:schemeClr w14:val="tx1"/>
                  </w14:solidFill>
                </w14:textFill>
              </w:rPr>
              <w:t>PLC编程</w:t>
            </w:r>
            <w:r>
              <w:rPr>
                <w:rFonts w:hint="eastAsia" w:ascii="仿宋_GB2312" w:hAnsi="仿宋_GB2312" w:eastAsia="仿宋_GB2312" w:cs="仿宋_GB2312"/>
                <w:color w:val="000000" w:themeColor="text1"/>
                <w:kern w:val="0"/>
                <w14:textFill>
                  <w14:solidFill>
                    <w14:schemeClr w14:val="tx1"/>
                  </w14:solidFill>
                </w14:textFill>
              </w:rPr>
              <w:fldChar w:fldCharType="end"/>
            </w:r>
            <w:r>
              <w:rPr>
                <w:rFonts w:hint="eastAsia" w:ascii="仿宋_GB2312" w:hAnsi="仿宋_GB2312" w:eastAsia="仿宋_GB2312" w:cs="仿宋_GB2312"/>
                <w:color w:val="000000" w:themeColor="text1"/>
                <w:kern w:val="0"/>
                <w14:textFill>
                  <w14:solidFill>
                    <w14:schemeClr w14:val="tx1"/>
                  </w14:solidFill>
                </w14:textFill>
              </w:rPr>
              <w:t>、</w:t>
            </w:r>
            <w:r>
              <w:fldChar w:fldCharType="begin"/>
            </w:r>
            <w:r>
              <w:instrText xml:space="preserve"> HYPERLINK "https://www.baidu.com/s?rsv_dl=re_dqa_generate&amp;sa=re_dqa_generate&amp;wd=HMI%E7%BB%84%E6%80%81&amp;rsv_pq=e6a9d06a0cfdaaf4&amp;oq=%E5%8D%9A%E5%9B%BE%E8%BD%AF%E4%BB%B6%E5%8A%9F%E8%83%BD%E6%8F%8F%E8%BF%B0&amp;rsv_t=bd91SDWFT192HvMdQ7Yp0+ZXFI8pNj9u2reoK0VoVk16qRdL1fVi0lwGUwAD2/1N3t9QbhwY0ZZr&amp;tn=88093251_70_hao_pg&amp;ie=utf-8" \t "https://www.baidu.com/_blank" </w:instrText>
            </w:r>
            <w:r>
              <w:fldChar w:fldCharType="separate"/>
            </w:r>
            <w:r>
              <w:rPr>
                <w:rFonts w:hint="eastAsia" w:ascii="仿宋_GB2312" w:hAnsi="仿宋_GB2312" w:eastAsia="仿宋_GB2312" w:cs="仿宋_GB2312"/>
                <w:color w:val="000000" w:themeColor="text1"/>
                <w:kern w:val="0"/>
                <w14:textFill>
                  <w14:solidFill>
                    <w14:schemeClr w14:val="tx1"/>
                  </w14:solidFill>
                </w14:textFill>
              </w:rPr>
              <w:t>HMI组态</w:t>
            </w:r>
            <w:r>
              <w:rPr>
                <w:rFonts w:hint="eastAsia" w:ascii="仿宋_GB2312" w:hAnsi="仿宋_GB2312" w:eastAsia="仿宋_GB2312" w:cs="仿宋_GB2312"/>
                <w:color w:val="000000" w:themeColor="text1"/>
                <w:kern w:val="0"/>
                <w14:textFill>
                  <w14:solidFill>
                    <w14:schemeClr w14:val="tx1"/>
                  </w14:solidFill>
                </w14:textFill>
              </w:rPr>
              <w:fldChar w:fldCharType="end"/>
            </w:r>
            <w:r>
              <w:rPr>
                <w:rFonts w:hint="eastAsia" w:ascii="仿宋_GB2312" w:hAnsi="仿宋_GB2312" w:eastAsia="仿宋_GB2312" w:cs="仿宋_GB2312"/>
                <w:color w:val="000000" w:themeColor="text1"/>
                <w:kern w:val="0"/>
                <w14:textFill>
                  <w14:solidFill>
                    <w14:schemeClr w14:val="tx1"/>
                  </w14:solidFill>
                </w14:textFill>
              </w:rPr>
              <w:t>、运动控制、安全控制等多种功能集成于一体。支持梯形图（LAD）、功能块图（FBD）、指令表（STL）以及结构化文本（SCL）等多种编程语言。内置功能模块与库文件，用户可以根据项目需求快速搭建系统框架。提供仿真工具，允许工程师在无需实际硬件的情况下，对程序进行模拟运行与调试。</w:t>
            </w:r>
          </w:p>
          <w:p w14:paraId="73932DF4">
            <w:pPr>
              <w:pStyle w:val="240"/>
              <w:widowControl/>
              <w:spacing w:line="400" w:lineRule="exact"/>
              <w:ind w:firstLine="240" w:firstLineChars="100"/>
              <w:rPr>
                <w:rFonts w:hint="eastAsia" w:ascii="仿宋_GB2312" w:hAnsi="仿宋_GB2312" w:eastAsia="仿宋_GB2312" w:cs="仿宋_GB2312"/>
                <w:b/>
                <w:bCs/>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5.投标人应为采购人提供软件版本免费升级服务，包括但不限于软件更新、新功能添加、性能优化等。</w:t>
            </w:r>
            <w:r>
              <w:rPr>
                <w:rFonts w:hint="eastAsia" w:ascii="仿宋_GB2312" w:hAnsi="仿宋_GB2312" w:eastAsia="仿宋_GB2312" w:cs="仿宋_GB2312"/>
                <w:color w:val="000000" w:themeColor="text1"/>
                <w:shd w:val="clear" w:color="auto" w:fill="FFFFFF"/>
                <w14:textFill>
                  <w14:solidFill>
                    <w14:schemeClr w14:val="tx1"/>
                  </w14:solidFill>
                </w14:textFill>
              </w:rPr>
              <w:t>‌</w:t>
            </w:r>
          </w:p>
          <w:p w14:paraId="2B38BE70">
            <w:pPr>
              <w:pStyle w:val="240"/>
              <w:widowControl/>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b/>
                <w:bCs/>
                <w:color w:val="000000" w:themeColor="text1"/>
                <w:kern w:val="0"/>
                <w14:textFill>
                  <w14:solidFill>
                    <w14:schemeClr w14:val="tx1"/>
                  </w14:solidFill>
                </w14:textFill>
              </w:rPr>
              <w:t>三、配套教学资源包</w:t>
            </w:r>
            <w:r>
              <w:rPr>
                <w:rFonts w:hint="eastAsia" w:ascii="仿宋_GB2312" w:hAnsi="仿宋_GB2312" w:eastAsia="仿宋_GB2312" w:cs="仿宋_GB2312"/>
                <w:color w:val="000000" w:themeColor="text1"/>
                <w:kern w:val="0"/>
                <w14:textFill>
                  <w14:solidFill>
                    <w14:schemeClr w14:val="tx1"/>
                  </w14:solidFill>
                </w14:textFill>
              </w:rPr>
              <w:t>，数量：整个项目1套。</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1.工业网络自动化控制系统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（1）软件具有实时监控、操作、人机交互、单点控制，控制器搭配。</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（2）软件可远程操作各项实训装置，不受场地限制，软件具有实时监控，人机交互，单点控制。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①采用Wi-Fi通讯，通过internet将传输数据。</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②操作软件要求具有交互性，能适用于手机移动控制端；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③软件可对控制器进行实时读写；</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④多种或多个上位机同时对一个控制器进行操作。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软件由上位机交互软件、上位机设备和连接器软件组成。其中上位机交互软件可分为数据监控调试、实时工程控制。上位机设备主要由Android系统掌上移动设备构成。连接器软件可分为上位机连接控制器、设备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（4）数据监控调试：具有对控制系统的各点及寄存器或者输出进行控制，对输入进行监控的功能。能够检查控制系统及控制对象的运行状态。可用于调试与诊断，缩减设备故障排除的时间。</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（5）实时工程操作：可实现工程实时操作，工程调试，工程跟进，工程监控等功能。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上位机连接控制器：运用连接器的设备连接功能，可实现无线网络的数据通讯，可对不同网段进行不同设备控制，不必对硬件接线进行设计、规划。连接器可实现多个上位机同时控制，上位机可以是不同软件，也可以为多个同一掌上携式智能自动化控制软件，实现多对一实时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（7）设备调试：可在连接器上对设备进行单点调试、数据修改、数据读取等多处操作。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2.教学平台</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（1）线上教学平台：要求可以通过 PC 端或手机 APP 免费为采购人开放，提供持续的课程资源升级服务，并可定期开展专业教师远程视频、在线直播指导辅助教学、实现多个系统间大范围、大容量数据的交互、信息传输等服务功能。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（2）平台提供工业网络、电气自动化、机电一体化、工业机器人应用、电子电工技术、机械传动、液压与气动、电机装配与维修检测等课程学习，视频应包括以下内容：</w:t>
            </w:r>
          </w:p>
          <w:p w14:paraId="2F24A3D5">
            <w:pPr>
              <w:pStyle w:val="240"/>
              <w:widowControl/>
              <w:spacing w:line="400" w:lineRule="exact"/>
              <w:ind w:firstLine="241"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①工业网络：PLC切换云平台画面、云平台历史数据采集、云平台弹窗、云平台报警设置、云平台按键按1松0、平台按键置复位、云平台操作、云平台显示字符串、云平台组态大屏、云平台超出阈值弹窗 、云平台采集DTL时间数据、仪表盘使用方法、功能键使用方法、报表、指示灯使用方法、按钮修改颜色和使用方法、柱状图使用方法、棒图使用方法、环形图使用方法、生产进度管理、维保、设备状态统计、项目数据预览、饼图使用方法、NX与PLC之间KEPSERVER连接、NX与PLC之间OPCUA连接、NX与PLC之间OPC服务器连接、NX借用excel导入PLC变量表名称、</w:t>
            </w:r>
            <w:r>
              <w:rPr>
                <w:rFonts w:hint="eastAsia" w:ascii="仿宋_GB2312" w:hAnsi="仿宋_GB2312" w:eastAsia="仿宋_GB2312" w:cs="仿宋_GB2312"/>
                <w:color w:val="000000" w:themeColor="text1"/>
                <w:kern w:val="0"/>
                <w14:textFill>
                  <w14:solidFill>
                    <w14:schemeClr w14:val="tx1"/>
                  </w14:solidFill>
                </w14:textFill>
              </w:rPr>
              <w:t>NX改变物料颜色、NX称重、NX自动变色、NX虚拟仿真、</w:t>
            </w:r>
            <w:r>
              <w:rPr>
                <w:rFonts w:hint="eastAsia" w:ascii="仿宋_GB2312" w:hAnsi="仿宋_GB2312" w:eastAsia="仿宋_GB2312" w:cs="仿宋_GB2312"/>
                <w:color w:val="000000" w:themeColor="text1"/>
                <w:kern w:val="0"/>
                <w:u w:val="single"/>
                <w14:textFill>
                  <w14:solidFill>
                    <w14:schemeClr w14:val="tx1"/>
                  </w14:solidFill>
                </w14:textFill>
              </w:rPr>
              <w:t>HMI群控命令，mp4、旋转开关切换HMI、龙门动画、MES操作、MES操作详细、MES的简便体验、MES数据DB块导入PLC、借用excel自动填充PLC 8进制变量、变频器主辅频率叠加、变频器参数调试步骤案例讲解、变频器变频率、复位远程智能设备、密码登录、归一化回原点、智能电表参数调试步骤案例讲解、气压表调试步骤案例讲解、称重传感器参数修改与校零调试步骤案例讲解运动控制、远程I0分配、颜色传感器设置、颜色传感器调试步骤案例讲解、电脑开启远程桌面访问，数量≥50个。</w:t>
            </w:r>
          </w:p>
          <w:p w14:paraId="5B62ED18">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②电工电气控制系统：三相异步电动机点动和连续运行控制、电动机两地操作控制、用接触器联锁的正反转控制、自动往复循环控制、用时间继电器控制Y-△启动、用时间继电器控制单绕组双速异步电动机、两台电动机的顺序启动控制线路、PLC硬件介绍及使用、PLC软件介绍及使用、变频器使用操作面板运行、变频器多段速控制、变频器模拟量调速控制、触摸屏的简单界面制作、触摸屏、PLC、变频器的综合实训、三相混合式步进电机位置控制、交流伺服电机位置控制、金属感应传感器的应用、编码器的应用、主站与从站的以太网通讯、综合实训。</w:t>
            </w:r>
          </w:p>
          <w:p w14:paraId="3E54A7BE">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③1+X可编程控制器系统应用编程教学视频5集，平均时长 ≥85分钟。</w:t>
            </w:r>
          </w:p>
          <w:p w14:paraId="6A83AF79">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④自动生产线：供料站 PLC 侧电路的安装、供料站 PLC 侧的电路调试、供料站装置侧的拆卸、供料站装置侧的安装、供料站的指示灯控制程序设计、供料过程的PLC 控制、供料站的常见故障及处理方法、加工站 PLC 侧电路的安装、加工站 PLC 侧的电路调试、加工站装置侧的拆卸、加工站装置侧的安装、加工站的指示灯控制程序设计、加工过程的 PLC控制、加工单元的单机 PLC 控制设计、加工站的常见故障及处理方法、装配站装置侧的拆卸、装配站装置侧的安装、装配单元落料与回转台的 PLC 控制设计、装配单元的气路调试、装配站的指示灯控制程序设计、机械手的动作程序设计、分拣单元的拆卸、分拣单元装置侧的机械安装、电机运行速度控制－－三段速控制、电机运行速度控制－－电位器调速控制、电机运行速度控制－－触摸屏控制、电机运行速度控制--特殊功能模块控制、旋转编码器脉冲当量测试电机运行速度控制--特殊功能模块控制、旋转编码器脉冲当量测试、工件分拣控制设计、分拣站的常见故障及处理方法、输送单元的拆卸、输送单元的机械安装、伺服驱动的机器参数设置、输送站气路安装与调试、输送站的单机控制程序设计、输送站的常见故障及处理方法、NN 通讯网络设计、NN 网络通讯的介绍、电线的制作、程序流基础知识、传感器的介绍、PLC 数据线。</w:t>
            </w:r>
          </w:p>
          <w:p w14:paraId="7EBFE460">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⑤单片机：MCU01主机模块、MCU04STC主机模块及程序下载的使用与介绍、灯光闪烁实训、跑马灯实训、金属检测实训、独立按键实训、动态数码管实训、单总线18B20温度采集实训、74HC165并行扩展实训、TLC1549模数转换实训、TLC5615数模转换实训、PCF8563实时时钟实训、24C04EEPROM掉电存储实训、74HC377扩展实训、Wi-Fi通讯模块实训、传感器配接模块实训、74HC595实训、74LS245实训、G001机械手实训、G003智能立体仓库实训、模拟自动售货机。</w:t>
            </w:r>
          </w:p>
          <w:p w14:paraId="2A554854">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⑥液压：定压节流阀调速回路、多级调压回路、采用减压阀的减压回路、采用二位三通电磁阀的卸荷回路、采用调速阀串联的调速回路、差动控制回路、采用液控单向阀单向锁闭回路、采用延时继电器控制的保压回路、采用顺序阀的顺序动作回路、采用继电器的顺序动作回路、采用行程开关的顺序动作回路、采用PLC控制的压力继电器顺序动作回路、PLC控制的行程开关顺序动作回路。</w:t>
            </w:r>
          </w:p>
          <w:p w14:paraId="0C83F03A">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⑦电子：单管放大电路的研究、整流、滤波及稳压电路的研究、直流稳压正、负电源电路的研究、OTL功率放大电路调试及故障排除、LM386集成音响功率放大电路及其应用、运算放大器基本运算电路、运放器组成的积分、微分运算电路研究、运放器组成的电压比较器传输特性的研究、方波、三角波和锯齿波发生器电路的研究与测试、三角波、方波及正弦波发生器的制作竞赛、基本逻辑门电路功能测试、555定时器基本应用电路、声光控制节能路灯电路、秒脉冲信号发生器、救护车消防车声响报警电路、移位寄存器彩灯显示电路、8位优先编码器抢答电路、触摸式密码电子锁电路、数字钟电路、单结晶体管触发电路。</w:t>
            </w:r>
          </w:p>
          <w:p w14:paraId="106042E8">
            <w:pPr>
              <w:pStyle w:val="240"/>
              <w:widowControl/>
              <w:spacing w:line="400" w:lineRule="exact"/>
              <w:ind w:firstLine="240" w:firstLineChars="100"/>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⑧可编程控制器：PLC基本指令及应用、置位指令[SET]和复位指令[RST]的功能及应用、辅助继电器[M]的功能及应用、定时器[T]的功能及应用、计数器[C]的功能及应用、旋转编码器的功能及应用、高速计数器C的功能及应用、步进梯形图的功能及应用、触摸屏及组态软件的基本知识、触摸屏与PLC的通讯方式及相关设置、触摸屏的应用之转盘供料单元的监控、触摸屏的应用拓展之数据监控设计、编程软件安装与介绍、PLC基本指令及应用、PLC编程案例实操、断路器（空气开关）简介、剩余电流动作断路器（漏电开关）简介、按钮开关简介、行程开关简介、熔断器简介。</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lang w:bidi="ar"/>
              </w:rPr>
              <w:t>★</w:t>
            </w:r>
            <w:r>
              <w:rPr>
                <w:rFonts w:hint="eastAsia" w:ascii="仿宋_GB2312" w:hAnsi="仿宋_GB2312" w:eastAsia="仿宋_GB2312" w:cs="仿宋_GB2312"/>
                <w:color w:val="000000" w:themeColor="text1"/>
                <w:kern w:val="0"/>
                <w:u w:val="wave"/>
                <w14:textFill>
                  <w14:solidFill>
                    <w14:schemeClr w14:val="tx1"/>
                  </w14:solidFill>
                </w14:textFill>
              </w:rPr>
              <w:t>（3）平台应包括：普通用户、学校用户、企业用户、视频搜索模块、视频观看模块、官方信息模块≥6个模块。</w:t>
            </w:r>
            <w:r>
              <w:rPr>
                <w:rFonts w:hint="eastAsia" w:ascii="仿宋_GB2312" w:hAnsi="仿宋_GB2312" w:eastAsia="仿宋_GB2312" w:cs="仿宋_GB2312"/>
                <w:color w:val="000000" w:themeColor="text1"/>
                <w:kern w:val="0"/>
                <w:u w:val="single"/>
                <w14:textFill>
                  <w14:solidFill>
                    <w14:schemeClr w14:val="tx1"/>
                  </w14:solidFill>
                </w14:textFill>
              </w:rPr>
              <w:br w:type="textWrapping"/>
            </w:r>
            <w:r>
              <w:rPr>
                <w:rFonts w:hint="eastAsia" w:ascii="仿宋_GB2312" w:hAnsi="仿宋_GB2312" w:eastAsia="仿宋_GB2312" w:cs="仿宋_GB2312"/>
                <w:u w:val="wave"/>
                <w:lang w:bidi="ar"/>
              </w:rPr>
              <w:t>★</w:t>
            </w:r>
            <w:r>
              <w:rPr>
                <w:rFonts w:hint="eastAsia" w:ascii="仿宋_GB2312" w:hAnsi="仿宋_GB2312" w:eastAsia="仿宋_GB2312" w:cs="仿宋_GB2312"/>
                <w:color w:val="000000" w:themeColor="text1"/>
                <w:kern w:val="0"/>
                <w:u w:val="wave"/>
                <w14:textFill>
                  <w14:solidFill>
                    <w14:schemeClr w14:val="tx1"/>
                  </w14:solidFill>
                </w14:textFill>
              </w:rPr>
              <w:t>（4）为满足教师、学生课上、课下学习需求，平台应能提供 PC 版、IOS版本≥2个版本。</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3.电气教学实操软件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（1）教学实操软件主要由用电安全、器件仪器、照明电路、电工电机、器件拆装、MATLAB联合仿真6个模块构成。</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（2）用电安全模块包含交流直流、漏电事故、设备安全三个内容，内置PPT和视频讲解作为先导课程。</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（3）器件仪器模块包含器件仪器包括交流接触器、低压断路器、继电器、熔断器、万用表、兆欧表、电度表、钳形电流表8个常用仪表的认知。</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u w:val="wave"/>
                <w:lang w:bidi="ar"/>
              </w:rPr>
              <w:t>★</w:t>
            </w:r>
            <w:r>
              <w:rPr>
                <w:rFonts w:hint="eastAsia" w:ascii="仿宋_GB2312" w:hAnsi="仿宋_GB2312" w:eastAsia="仿宋_GB2312" w:cs="仿宋_GB2312"/>
                <w:color w:val="000000" w:themeColor="text1"/>
                <w:kern w:val="0"/>
                <w:u w:val="wave"/>
                <w14:textFill>
                  <w14:solidFill>
                    <w14:schemeClr w14:val="tx1"/>
                  </w14:solidFill>
                </w14:textFill>
              </w:rPr>
              <w:t>（4）照明电路模块包含单极开关控制电路、单极开关串联控制电路、单极开关并联控制电路、两地控制灯、三色LED灯控制、K23单相电能表带照明灯6个实验。包含认知、演示、实操、考试≥4个操作功能。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①认知环节：采用PPT的形式对该实验的实验目的、实验原理、实验器材、实验步骤、实验截图、实验结果进行介绍。</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②演示环节：用户可以通过演示功能了解该实验的具体接线方法。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③实操环节：提供自由模式和专业模式两种模式可供用户选择。实操界面包含线规格、线颜色、号码管、线路图、步骤、提示、视图、调试等功能。</w:t>
            </w:r>
          </w:p>
          <w:p w14:paraId="3FF85BCE">
            <w:pPr>
              <w:pStyle w:val="240"/>
              <w:widowControl/>
              <w:spacing w:line="400" w:lineRule="exact"/>
              <w:ind w:firstLine="240" w:firstLineChars="1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④考试环节：用户完成接线任务点击提交后，系统自动生成评分报告，内含：接线评分、错误连线内容等关键信息，从而指导辅助用户学习。</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电工电机模块包括三相异步电机手动控制、有过载保护运转控制、K21电动机单相连续运转、电动机联动控制、时间继电器YΔ启动控制、K22三相异步电机正反运行接线、三相异步电机缺相保护7个实验，界面功能与照明电路相同。</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（6）器件拆装模块包括三相异步电机、直流无刷电机、交流接触器共3个器件的拆装。拆装过程涵盖演示、练习、考试、自由拆卸模式，并且具备标注、线框显示等辅助功能。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①演示模式下：软件能够自动演示器件的拆装步骤，用户可以通过观察来学习正确的拆装方法。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②练习模式：允许用户自行操作，通过实践来巩固学习成果。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③考试模式：对用户的拆装过程进行评分，检验用户的学习成果。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④自由拆卸模式：用户可以随意拆卸器件，以满足不同的学习需求。</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⑤MATLAB联合仿真功能是指本软件能和MATLAB结合使用，进行联合仿真，以实现数据和控制的交互。</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接线、模型实时渲染：模型基于实物1:1构建，无论是外观、表面材质还是表面纹理都与实物相贴合，模拟真实电工接线环境，包括电路布局、设备操作等，提供近乎真实的操作体验。并且不同于一般的2D接线电工软件，软件要求根据真实接线标准，采用高度仿真的3D接线，并提供实时渲染。</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（8）两种实操模式：接线实操提供自由模式和专业模式两种选择模式。专业模式下，需按照线路图闪烁的接线顺序进行接线。自由模式下，采购人可以自行选择任意一条线进行接线，无接线顺序。</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（9）线规格设置：在实训中的3D导线可以进行≥3种不同的规格粗细的设置，分别为1平方线、2.5平方线、4平方线，比如主电路应采用4平方的线，控制电路采用1平方的线，在软件实验中可以明显呈现并区分。</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（10）线颜色设置：在实训中，可以对任意一根3D导线可以进行颜色设置，颜色设置功能采用三原色（RGB）调配模式，理论上可以覆盖100% sRGB色域值，方便采购人熟悉接线用线规范，增强电路可读性。</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（1</w:t>
            </w:r>
            <w:r>
              <w:rPr>
                <w:rFonts w:hint="eastAsia" w:ascii="仿宋_GB2312" w:hAnsi="仿宋_GB2312" w:eastAsia="仿宋_GB2312" w:cs="仿宋_GB2312"/>
                <w:color w:val="000000" w:themeColor="text1"/>
                <w:kern w:val="0"/>
                <w:u w:val="single"/>
                <w:lang w:val="en-US" w:eastAsia="zh-CN"/>
                <w14:textFill>
                  <w14:solidFill>
                    <w14:schemeClr w14:val="tx1"/>
                  </w14:solidFill>
                </w14:textFill>
              </w:rPr>
              <w:t>1</w:t>
            </w:r>
            <w:r>
              <w:rPr>
                <w:rFonts w:hint="eastAsia" w:ascii="仿宋_GB2312" w:hAnsi="仿宋_GB2312" w:eastAsia="仿宋_GB2312" w:cs="仿宋_GB2312"/>
                <w:color w:val="000000" w:themeColor="text1"/>
                <w:kern w:val="0"/>
                <w:u w:val="single"/>
                <w14:textFill>
                  <w14:solidFill>
                    <w14:schemeClr w14:val="tx1"/>
                  </w14:solidFill>
                </w14:textFill>
              </w:rPr>
              <w:t>）号码管设置：在实训中可以对3D导线设置号码管同时对号码管添加编号（支持数字、符号≥2个内容），设置完成后接线两端自动呈现号码管，方便采购人区分不同类型的导线和明确导线用途和理解关系。</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w:t>
            </w:r>
            <w:r>
              <w:rPr>
                <w:rFonts w:hint="eastAsia" w:ascii="仿宋_GB2312" w:hAnsi="仿宋_GB2312" w:eastAsia="仿宋_GB2312" w:cs="仿宋_GB2312"/>
                <w:color w:val="000000" w:themeColor="text1"/>
                <w:kern w:val="0"/>
                <w:lang w:val="en-US" w:eastAsia="zh-CN"/>
                <w14:textFill>
                  <w14:solidFill>
                    <w14:schemeClr w14:val="tx1"/>
                  </w14:solidFill>
                </w14:textFill>
              </w:rPr>
              <w:t>2</w:t>
            </w:r>
            <w:r>
              <w:rPr>
                <w:rFonts w:hint="eastAsia" w:ascii="仿宋_GB2312" w:hAnsi="仿宋_GB2312" w:eastAsia="仿宋_GB2312" w:cs="仿宋_GB2312"/>
                <w:color w:val="000000" w:themeColor="text1"/>
                <w:kern w:val="0"/>
                <w14:textFill>
                  <w14:solidFill>
                    <w14:schemeClr w14:val="tx1"/>
                  </w14:solidFill>
                </w14:textFill>
              </w:rPr>
              <w:t>）器件参数设置：在实训中通过调试按钮可以对实验中的主要器件设置物理参数，经过专业的学习计算及应用，设置合理的物理参数，从而使实验仿真成功。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w:t>
            </w:r>
            <w:r>
              <w:rPr>
                <w:rFonts w:hint="eastAsia" w:ascii="仿宋_GB2312" w:hAnsi="仿宋_GB2312" w:eastAsia="仿宋_GB2312" w:cs="仿宋_GB2312"/>
                <w:color w:val="000000" w:themeColor="text1"/>
                <w:kern w:val="0"/>
                <w:lang w:val="en-US" w:eastAsia="zh-CN"/>
                <w14:textFill>
                  <w14:solidFill>
                    <w14:schemeClr w14:val="tx1"/>
                  </w14:solidFill>
                </w14:textFill>
              </w:rPr>
              <w:t>3</w:t>
            </w:r>
            <w:r>
              <w:rPr>
                <w:rFonts w:hint="eastAsia" w:ascii="仿宋_GB2312" w:hAnsi="仿宋_GB2312" w:eastAsia="仿宋_GB2312" w:cs="仿宋_GB2312"/>
                <w:color w:val="000000" w:themeColor="text1"/>
                <w:kern w:val="0"/>
                <w14:textFill>
                  <w14:solidFill>
                    <w14:schemeClr w14:val="tx1"/>
                  </w14:solidFill>
                </w14:textFill>
              </w:rPr>
              <w:t>）智能考核功能：在实操和考试环节中，可根据原理图线路闪烁顺序，提示实验正确接线顺序，从而辅助引导采购人接线。接线任务提交后，系统自动生成评分报告，包含每一根接线的得分、错误次数、提示次数、总得分等信息，评分报告可导出为txt文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4.可编程控制器接线软件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lang w:bidi="ar"/>
              </w:rPr>
              <w:t>★</w:t>
            </w:r>
            <w:r>
              <w:rPr>
                <w:rFonts w:hint="eastAsia" w:ascii="仿宋_GB2312" w:hAnsi="仿宋_GB2312" w:eastAsia="仿宋_GB2312" w:cs="仿宋_GB2312"/>
                <w:color w:val="000000" w:themeColor="text1"/>
                <w:kern w:val="0"/>
                <w:u w:val="wave"/>
                <w14:textFill>
                  <w14:solidFill>
                    <w14:schemeClr w14:val="tx1"/>
                  </w14:solidFill>
                </w14:textFill>
              </w:rPr>
              <w:t>（1）配置可编程控制器接线考核软件应用实训考核装置的集教学、练习、考核为一体的接线虚拟仿真的软件。用户可以根据图纸要求接线，并根据接线情况自动评分。软件含≥</w:t>
            </w:r>
            <w:r>
              <w:rPr>
                <w:rFonts w:hint="eastAsia" w:ascii="仿宋_GB2312" w:hAnsi="仿宋_GB2312" w:eastAsia="仿宋_GB2312" w:cs="仿宋_GB2312"/>
                <w:color w:val="000000" w:themeColor="text1"/>
                <w:kern w:val="0"/>
                <w:u w:val="wave"/>
                <w:lang w:val="en-US" w:eastAsia="zh-CN"/>
                <w14:textFill>
                  <w14:solidFill>
                    <w14:schemeClr w14:val="tx1"/>
                  </w14:solidFill>
                </w14:textFill>
              </w:rPr>
              <w:t>8</w:t>
            </w:r>
            <w:r>
              <w:rPr>
                <w:rFonts w:hint="eastAsia" w:ascii="仿宋_GB2312" w:hAnsi="仿宋_GB2312" w:eastAsia="仿宋_GB2312" w:cs="仿宋_GB2312"/>
                <w:color w:val="000000" w:themeColor="text1"/>
                <w:kern w:val="0"/>
                <w:u w:val="wave"/>
                <w14:textFill>
                  <w14:solidFill>
                    <w14:schemeClr w14:val="tx1"/>
                  </w14:solidFill>
                </w14:textFill>
              </w:rPr>
              <w:t>个电路：电机正反转控制连接、PLC主电源及IO公共端连接、HMI传感器按钮指示灯连接、步进驱动系统连接、伺服驱动系统连接、变频器数字量控制连接、变频器模拟量控制连接和变频器通讯控制连接。</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（2）教学模式：在教学模式下，采购人选择需要连线的电路，在电路中每个连线操作都有操作提示，采购人可以根据操作提示进行连线。</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（3）练习模式：在练习模式下，采购人选择需要连线的电路，在电路中连线操作没有操作提示，采购人可以根据图纸要求进行连线，同时可查看所有要接的线。</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（4）考核模式：在考核模式下，采购人选择需要连线的电路，在电路中连线操作没有操作提示，采购人可以根据图纸要求进行连线，接线完成后，根据接线的情况自动进行评分，给出接线成绩。</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5.实训室管理系统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（1）本系统作为应用企业生产组织模式来开展实训教学的工具，分为学员端和教师端。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（2）软件能够实现企业生产组织模式的实训教学应用，包括教学、考核、资源管理、人员管理和实训室管理等功能模块。</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（3）教师端能支持老师完成人员、设备、学生实训过程、实训记录、工作交接等工作，包括在线点名、工位分配、设置安全着装要求、5S和安全生产日报表、工作交接、拍照并对图片进行编辑≥7个功能。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（4）教师端可实时查看各个学生端的生产教学进度，并通过各种数据的汇总，了解教学情况。 </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（5）教师端各个必要节点和实训室管理模块里可支持填写数据，数据只能添加不能修改，以防篡改报告数据，教师端还具备工作交接小黑板功能，使工作交接电子化并具备可追溯性。</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（6）学员端软件能够实现企业生产组织模式的教学应用，包含：生产准备、生产加工、生产还原等功能模块。</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学员端软件具备实训过程导航功能，该导航是根据企业生产组织流程设置的，可对各个实训流程进行导航和应用指导，确保完成该步骤后才能进行下一步骤的操作，严格训练学生遵循企业生产组织模式进行实训，培养应用型人才。学生端预留接口，可支持二次开发，来连接设备的监控系统，并实时传输至教师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（8）学员端和教师端可以互相通信，老师可实时查看各个学员端的生产教学进度，并通过各种数据的汇总，了解教学情况。</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（9）可实现专业技能、职业技能教学资源统一管理，老师和学生在实训过程中可随时调用，查看相应教学资源。能支持word、PPT、excel、JPG、png及多种视频格式文件的上传、查看、删除等操作。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（10）具备管理员功能，管理员能进行后台资源的上传、编辑和管理，管理员可上传学员资料。</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（11）具备权限管理功能，根据登录账号分配相应使用功能权限。</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（12）使用java编程语言，采用Android源码框架，使用MySQL数据库，可预装在平板电脑内。</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（13）软件包含主界面（带开发公司名称）、学员端软件具备实训过程导航功能界面、教师端实训室管理界面（含安全、5S点检等内容）、教师端班前会功能界面、学员端和教师端可以互相通信功能界面。</w:t>
            </w:r>
          </w:p>
          <w:p w14:paraId="62DB07DC">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6.可编程控制器系统虚拟仿真系统</w:t>
            </w:r>
          </w:p>
          <w:p w14:paraId="0BC8608F">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（1）系统是由数据采集处理单元，可编程控制器以及虚拟仿真软件平台组成。融入了PLC技术、机器视觉技术、机器感知技术、虚拟仿真技术、数字孪生技术相关的综合实践教学活动与应用。</w:t>
            </w:r>
          </w:p>
          <w:p w14:paraId="198D3C7B">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2）系统集成多款完整的智能制造生产线，包含机器人、数控机床、立体库、工业相机等设备，可接入机器人控制器、视觉控制器、可编程控制器对设备进行控制，也支持用户自主设计、搭建，完成虚拟调试，可与实机的智能制造生产线实现数据交互、数字孪生功能。</w:t>
            </w:r>
          </w:p>
          <w:p w14:paraId="48C46C9D">
            <w:pPr>
              <w:pStyle w:val="240"/>
              <w:widowControl/>
              <w:spacing w:line="400" w:lineRule="exact"/>
              <w:jc w:val="left"/>
              <w:rPr>
                <w:rFonts w:hint="eastAsia" w:ascii="仿宋_GB2312" w:hAnsi="仿宋_GB2312" w:eastAsia="仿宋_GB2312" w:cs="仿宋_GB2312"/>
                <w:color w:val="000000" w:themeColor="text1"/>
                <w:kern w:val="0"/>
                <w:u w:val="single"/>
                <w14:textFill>
                  <w14:solidFill>
                    <w14:schemeClr w14:val="tx1"/>
                  </w14:solidFill>
                </w14:textFill>
              </w:rPr>
            </w:pP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（3）系统支持多模态智能机器人运动控制及应用仿真，含协作机器人、移动机器人≥2个类型。可在场景中任意搭建机器人应用场景实现智能机器人应用的快速验证。</w:t>
            </w:r>
          </w:p>
          <w:p w14:paraId="21F1F504">
            <w:pPr>
              <w:pStyle w:val="240"/>
              <w:widowControl/>
              <w:spacing w:line="400" w:lineRule="exact"/>
              <w:jc w:val="left"/>
              <w:rPr>
                <w:rFonts w:hint="eastAsia" w:ascii="仿宋_GB2312" w:hAnsi="仿宋_GB2312" w:eastAsia="仿宋_GB2312" w:cs="仿宋_GB2312"/>
                <w:color w:val="000000" w:themeColor="text1"/>
                <w:kern w:val="0"/>
                <w:u w:val="single"/>
                <w14:textFill>
                  <w14:solidFill>
                    <w14:schemeClr w14:val="tx1"/>
                  </w14:solidFill>
                </w14:textFill>
              </w:rPr>
            </w:pP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（4）系统支持≥2个品牌PLC的信号接入，基于现场总线技术、实现虚拟仿真与虚拟/真实PLC的数据传输，在虚拟环境中驱动孪生体完成任务作业。</w:t>
            </w:r>
          </w:p>
          <w:p w14:paraId="17AD0E2A">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（5）系统接入工业相机，可以实时观察机器人视角、对机器人所见物体进行识别、深度学习等内容。</w:t>
            </w:r>
          </w:p>
          <w:p w14:paraId="4534C4B2">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（6）系统集成工业相机可以进行颜色识别、形状识别等视觉仿真训练、实时监测视觉画面，以及多种类型的虚拟传感器，包含声光电等多种感知信号，利用人工智能技术实现对环境的感知与任务的最优决策。</w:t>
            </w:r>
          </w:p>
          <w:p w14:paraId="29C45B1D">
            <w:pPr>
              <w:pStyle w:val="240"/>
              <w:widowControl/>
              <w:spacing w:line="400" w:lineRule="exact"/>
              <w:jc w:val="left"/>
              <w:rPr>
                <w:rFonts w:hint="eastAsia" w:ascii="仿宋_GB2312" w:hAnsi="仿宋_GB2312" w:eastAsia="仿宋_GB2312" w:cs="仿宋_GB2312"/>
                <w:color w:val="000000" w:themeColor="text1"/>
                <w:kern w:val="0"/>
                <w:u w:val="wave"/>
                <w14:textFill>
                  <w14:solidFill>
                    <w14:schemeClr w14:val="tx1"/>
                  </w14:solidFill>
                </w14:textFill>
              </w:rPr>
            </w:pPr>
            <w:r>
              <w:rPr>
                <w:rFonts w:hint="eastAsia" w:ascii="仿宋_GB2312" w:hAnsi="仿宋_GB2312" w:eastAsia="仿宋_GB2312" w:cs="仿宋_GB2312"/>
                <w:lang w:bidi="ar"/>
              </w:rPr>
              <w:t>★</w:t>
            </w:r>
            <w:r>
              <w:rPr>
                <w:rFonts w:hint="eastAsia" w:ascii="仿宋_GB2312" w:hAnsi="仿宋_GB2312" w:eastAsia="仿宋_GB2312" w:cs="仿宋_GB2312"/>
                <w:color w:val="000000" w:themeColor="text1"/>
                <w:kern w:val="0"/>
                <w14:textFill>
                  <w14:solidFill>
                    <w14:schemeClr w14:val="tx1"/>
                  </w14:solidFill>
                </w14:textFill>
              </w:rPr>
              <w:t>（7）软件集成工业机器人、可编程控制器、数控机床、具身智能机器人、智能制造生产线以及人工智能等实践内容。</w:t>
            </w:r>
            <w:r>
              <w:rPr>
                <w:rFonts w:hint="eastAsia" w:ascii="仿宋_GB2312" w:hAnsi="仿宋_GB2312" w:eastAsia="仿宋_GB2312" w:cs="仿宋_GB2312"/>
                <w:color w:val="000000"/>
                <w:kern w:val="0"/>
                <w:u w:val="wave"/>
                <w:lang w:bidi="ar"/>
              </w:rPr>
              <w:t>包含ABB、FANUC、KUKA、YASKAWA品牌的工业机器人示教编程系统及示教编程语言，数量≥4个品牌，可进行多品牌工业机器人示教编程的学习。</w:t>
            </w:r>
          </w:p>
          <w:p w14:paraId="4671C57F">
            <w:pPr>
              <w:pStyle w:val="240"/>
              <w:widowControl/>
              <w:spacing w:line="400" w:lineRule="exact"/>
              <w:jc w:val="left"/>
              <w:textAlignment w:val="center"/>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（8）系统通过仿真软件完全模拟仿真可编程控制器系统应用实训考核装置的硬件配置，可通过此设备学习PLC等编程调试，实现与实际真实实训考核装置编程一模一样的实训效果，实现数字孪生功能。</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（9）系统要求满足1+X可编程控制器系统应用编程职业技能等级（初中）标准的实训考证要求。</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系统融入机械传动技术、电子电工技术、智能传感技术、可编程控制技术、机器视觉技术、计算机技术、串口通信技术、以太网通讯技术等先进制造技术，涵盖机械制造与自动化、电气自动化、机电一体化、机电设备维修与管理、物联网、智能传感、智能制造等多门学科的专业知识。</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11）系统利用传感器和网络技术，实现对硬件设备数据的实时采集，不断更新数字模型的状态，确保数字模型结构、性能、状态、行为与真实设备一致。系统可通过图形化界面展现，模拟真实设备的各种情况，帮助用户更好地理解和预测。同时该系统可以对硬件设备进行全面的监测和诊断，及时发现故障和问题。</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12）系统采用数字化的实训考核装置工作站模型，保留真实的可编程控制器，实现半实物仿真功能。设备可切换不同的数字模型来满足可编程控制器系统编程实训考核装置不同的实训项目需求，大大降低了硬件使用环境下更换模块的难度，避免更换模块时可能出现的硬件问题。</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（13）系统采用真实的物理引擎，百分百还原真实硬件设备中的传送带移动、夹爪抓取、气缸推料、物料装配等动作。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（14）软件中对视觉相机进行真实仿真，可通过虚拟相机拍摄仿真模型的图片，传输至视觉处理软件中。视觉软件对虚拟物料的颜色、形状、大小等信息进行处理后，再由PLC控制进行对应的处理程序。</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（15）支持拖拽式的IO匹配功能，可实现将设备信号自由匹配到PLC任意端口， 模拟电气接线，PLC编程不受限制。</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（16）软件包含从模块调试到整机编程的完整考核课程体系，每个独立项目集成了对应的实训指导内容，学生可实现边理论学习边实践操作。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17）软件包含针对真实的可编程控制器编程教学课程，每个实训项目都有对应的模块本体模型以及仿真实训工作站课程与其配套。课程中涵盖可编程控制器基本逻辑、视觉、Modbus-RTU通讯、Modbus-TCP通讯学习等内容。</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18）软件界面包括工作站数字模型、工作站功能菜单、IO配置菜单、教程窗口、系统控制菜单、自定义按钮菜单组成，主要功能：启动/停止仿真功能、控制PLC程序启动/停止运行、显示程序运行状态、自定义功能按钮、配置IO信号功能、快速切换窗口显示视角等。</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19）软件每个工作站都提供了课程目标及帮助文档以及课程引导动图，作站实训课程的理论及实操知识。软件还具备工作站还原，位置数据显示、IO配置等功能，使得PLC仿真操作实训更为简单，更易于上手操作。</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themeColor="text1"/>
                <w:kern w:val="0"/>
                <w:u w:val="single"/>
                <w14:textFill>
                  <w14:solidFill>
                    <w14:schemeClr w14:val="tx1"/>
                  </w14:solidFill>
                </w14:textFill>
              </w:rPr>
              <w:t>（20）软件实训项目≥8个</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①架搬运模块系统实训。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②旋转供料模块控制系统实训。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③立体仓库模块控制系统实训。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④分拣模块控制实训。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⑤输送模块控制系统实训。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⑥温度控制模块控制实训系统。</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⑦皮带输送模块系统实训。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⑧龙门架模块系统实训 。</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（21）配置要求：</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①可编程控制器，数量1台，技术要求：</w:t>
            </w:r>
            <w:r>
              <w:rPr>
                <w:rFonts w:hint="eastAsia" w:ascii="仿宋_GB2312" w:hAnsi="仿宋_GB2312" w:eastAsia="仿宋_GB2312" w:cs="仿宋_GB2312"/>
                <w:color w:val="000000" w:themeColor="text1"/>
                <w14:textFill>
                  <w14:solidFill>
                    <w14:schemeClr w14:val="tx1"/>
                  </w14:solidFill>
                </w14:textFill>
              </w:rPr>
              <w:t>数字I/O：输入≥14 点，输出≥10 点；模拟 I/O输入：≥2 点；模拟 I/O输出：≥2 点；过程映像大小输入≥1024 字节，输出≥1024 字节；用户存储器≥100 KB 工作存储器 ，装载存储器≥4 MB  ，保持性存储≥10 KB</w:t>
            </w: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②通讯模块，数量1台，技术要求：</w:t>
            </w:r>
            <w:r>
              <w:rPr>
                <w:rFonts w:hint="eastAsia" w:ascii="仿宋_GB2312" w:hAnsi="仿宋_GB2312" w:eastAsia="仿宋_GB2312" w:cs="仿宋_GB2312"/>
                <w:color w:val="000000" w:themeColor="text1"/>
                <w14:textFill>
                  <w14:solidFill>
                    <w14:schemeClr w14:val="tx1"/>
                  </w14:solidFill>
                </w14:textFill>
              </w:rPr>
              <w:t>RS485，-7V－+12V，1秒，3 VRMS连续</w:t>
            </w: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③可编程控制器，数量1台，技术要求：</w:t>
            </w:r>
          </w:p>
          <w:p w14:paraId="6057302B">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A.晶体管输出，总点数≥60点；输入点数≥36点；输出点数≥24点；</w:t>
            </w:r>
          </w:p>
          <w:p w14:paraId="29A999BF">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B.支持不少于4路脉冲输出及4路AB相高速计数（高达100KHz）；</w:t>
            </w:r>
          </w:p>
          <w:p w14:paraId="577D8305">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C.支持EtherCAT运动总线控制；</w:t>
            </w:r>
          </w:p>
          <w:p w14:paraId="6EA6C5EF">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D.本体自带PID运算；</w:t>
            </w:r>
          </w:p>
          <w:p w14:paraId="7F00486F">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E.支持I/O点内部切换；</w:t>
            </w:r>
          </w:p>
          <w:p w14:paraId="62936FB8">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F.支持坐标变换、直线插补、圆弧插补、随动功能；</w:t>
            </w:r>
          </w:p>
          <w:p w14:paraId="35E5957F">
            <w:pPr>
              <w:pStyle w:val="240"/>
              <w:widowControl/>
              <w:spacing w:line="400" w:lineRule="exact"/>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G.交流供电：提供220V交流电，装置中每个供电设备可单独供电，并具有短路、漏电保护功能；</w:t>
            </w:r>
          </w:p>
          <w:p w14:paraId="1B2F44F1">
            <w:pPr>
              <w:pStyle w:val="240"/>
              <w:widowControl/>
              <w:spacing w:line="400" w:lineRule="exact"/>
              <w:jc w:val="lef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H.支持RS232、RS485、运动控制总线，X-NET现场总线、以太网等通讯方式，可以连接变频器、仪表等外设，自由组建通讯网络</w:t>
            </w: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 xml:space="preserve"> ④不低于长度3米电源线。</w:t>
            </w:r>
          </w:p>
          <w:p w14:paraId="13B819D5">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b/>
                <w:bCs/>
                <w:color w:val="000000" w:themeColor="text1"/>
                <w:kern w:val="0"/>
                <w14:textFill>
                  <w14:solidFill>
                    <w14:schemeClr w14:val="tx1"/>
                  </w14:solidFill>
                </w14:textFill>
              </w:rPr>
              <w:t>四、支持的实训项目</w:t>
            </w:r>
            <w:r>
              <w:rPr>
                <w:rFonts w:hint="eastAsia" w:ascii="仿宋_GB2312" w:hAnsi="仿宋_GB2312" w:eastAsia="仿宋_GB2312" w:cs="仿宋_GB2312"/>
                <w:b/>
                <w:bCs/>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1.系统安装调试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（1）电气安全系统线路连接与调试实训。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（2）工业网络线路连接与调试实训。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（3）气动执行元件机械与气路安装实训。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（4）各单元机械位置布局、基准面几何位置测量与安装位置调整实训。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2.工业网络应用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（1）工业网络关键设备安装实训。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（2）工业网络关键设备接线实训。</w:t>
            </w:r>
          </w:p>
          <w:p w14:paraId="4745F398">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（3）工业网络拓扑结构设计。</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（4）三层交换机（环网、跨网段）配置实训。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（5）边缘网关配置实训。</w:t>
            </w:r>
          </w:p>
          <w:p w14:paraId="22E2A4F1">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（6）工业网关数据采集与监控。</w:t>
            </w:r>
          </w:p>
          <w:p w14:paraId="4230C074">
            <w:pPr>
              <w:pStyle w:val="240"/>
              <w:spacing w:line="400" w:lineRule="exact"/>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（7）工业互联网数字化应用。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（8）物联网技术应用。</w:t>
            </w:r>
          </w:p>
          <w:p w14:paraId="158657E2">
            <w:pPr>
              <w:pStyle w:val="240"/>
              <w:spacing w:line="400" w:lineRule="exact"/>
              <w:rPr>
                <w:rFonts w:hint="eastAsia" w:ascii="仿宋_GB2312" w:hAnsi="仿宋_GB2312" w:eastAsia="仿宋_GB2312" w:cs="仿宋_GB2312"/>
              </w:rPr>
            </w:pPr>
            <w:r>
              <w:rPr>
                <w:rFonts w:hint="eastAsia" w:ascii="仿宋_GB2312" w:hAnsi="仿宋_GB2312" w:eastAsia="仿宋_GB2312" w:cs="仿宋_GB2312"/>
                <w:color w:val="000000" w:themeColor="text1"/>
                <w:kern w:val="0"/>
                <w14:textFill>
                  <w14:solidFill>
                    <w14:schemeClr w14:val="tx1"/>
                  </w14:solidFill>
                </w14:textFill>
              </w:rPr>
              <w:t>（9）信息化管理实训（包含MES系统、云平台）。</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（10）网络安全技术应用。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3.PLC设计与应用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（1）逻辑程序编辑实训。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（2）子程序调用功能实训。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（3）PLC与伺服系统的调试。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（4）PLC与变频系统的调试。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（5）PLC与视觉系统的调试。</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（6）位置控制系统（步进、伺服）的参数调整及优化。</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4.网络通讯技术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（1）网络通讯基础的原理与应用。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（2）以太网通讯原理与应用。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（3）工业网络系统的方案设计。</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（4）远程IO Profinet通信配置实训。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（5）IO-Link模块通信配置实训。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（6）伺服驱动器通信配置实训。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（7）工业视觉TCP/IP通信实训。</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5.气动控制技术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（1）电控气动阀的工作原理及应用。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（2）真空发生器的工作原理及应用。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（3）标准气缸的工作原理及应用。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（4）各类气动手爪的工作原理及应用。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（5）空气压缩机的工作原理及应用。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6.组态监控及人机界面技术</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（1）组态监控软件的基本应用。</w:t>
            </w:r>
            <w:r>
              <w:rPr>
                <w:rFonts w:hint="eastAsia" w:ascii="仿宋_GB2312" w:hAnsi="仿宋_GB2312" w:eastAsia="仿宋_GB2312" w:cs="仿宋_GB2312"/>
                <w:color w:val="000000" w:themeColor="text1"/>
                <w:kern w:val="0"/>
                <w14:textFill>
                  <w14:solidFill>
                    <w14:schemeClr w14:val="tx1"/>
                  </w14:solidFill>
                </w14:textFill>
              </w:rPr>
              <w:br w:type="textWrapping"/>
            </w:r>
            <w:r>
              <w:rPr>
                <w:rFonts w:hint="eastAsia" w:ascii="仿宋_GB2312" w:hAnsi="仿宋_GB2312" w:eastAsia="仿宋_GB2312" w:cs="仿宋_GB2312"/>
                <w:color w:val="000000" w:themeColor="text1"/>
                <w:kern w:val="0"/>
                <w14:textFill>
                  <w14:solidFill>
                    <w14:schemeClr w14:val="tx1"/>
                  </w14:solidFill>
                </w14:textFill>
              </w:rPr>
              <w:t>（2）组态监控软件通信应用实验。</w:t>
            </w:r>
          </w:p>
        </w:tc>
        <w:tc>
          <w:tcPr>
            <w:tcW w:w="883" w:type="dxa"/>
            <w:vAlign w:val="center"/>
          </w:tcPr>
          <w:p w14:paraId="0F3D36DB">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14套</w:t>
            </w:r>
          </w:p>
        </w:tc>
      </w:tr>
      <w:tr w14:paraId="75F0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6912C6DF">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95" w:type="dxa"/>
            <w:shd w:val="clear" w:color="000000" w:fill="FFFFFF"/>
            <w:vAlign w:val="center"/>
          </w:tcPr>
          <w:p w14:paraId="0E7C7237">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教师讲台</w:t>
            </w:r>
          </w:p>
        </w:tc>
        <w:tc>
          <w:tcPr>
            <w:tcW w:w="6837" w:type="dxa"/>
            <w:shd w:val="clear" w:color="000000" w:fill="FFFFFF"/>
            <w:vAlign w:val="center"/>
          </w:tcPr>
          <w:p w14:paraId="232D21AD">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1.尺寸：1150mm（长）</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750mm（宽）</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1000（高）±10mm;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2.桌面边、角采用平滑圆弧过渡、去毛刺，表面采用整体酸洗磷化及静电喷塑处理；讲台具备防盗、防火、防尘、散热功能；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3.钢木结合工艺，上下拆分式结构设计，外观造型呈“T 字型”，全部采用1.0－1.5mm 冷轧钢板制作；扶手为实木，桌面为耐刮木面板，桌面及挡物周围均为木质材料；</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4.要求可放置23.5 寸液晶显示器、显示器采用推拉及气杆式设计，显示器板推开后，显示器往上升，推板也可作为老师的操作平台，用于放置笔记本，教具等，显示器关闭后，桌面呈同一水平面。桌面配有标准集成模块（含 VGA，音视频，网线接口，2个USB 接口，电源插座等）。键盘采用朝前左侧抽拉式，方便操作，同时设有储物抽屉；柜内配备一块高度可调式搁板，一匙多用，方便设备的操作和管理；</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5.讲台右侧面设有抽拉式抽屉，用于放置实物展示台和中控， 抽屉空间支持市面上展台及中控的放入；</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6.讲台内可放设备：教学终端、中控、实物展示台、键盘、显示器、电脑主机、功放、音响等教学设备；</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7.关闭时所有设备不外露，必须借助钥匙才能进行操作，安全性更高；</w:t>
            </w:r>
          </w:p>
        </w:tc>
        <w:tc>
          <w:tcPr>
            <w:tcW w:w="883" w:type="dxa"/>
            <w:vAlign w:val="center"/>
          </w:tcPr>
          <w:p w14:paraId="1B0E2025">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1套</w:t>
            </w:r>
          </w:p>
        </w:tc>
      </w:tr>
      <w:tr w14:paraId="6BD2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63EA6CAA">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95" w:type="dxa"/>
            <w:shd w:val="clear" w:color="000000" w:fill="FFFFFF"/>
            <w:vAlign w:val="center"/>
          </w:tcPr>
          <w:p w14:paraId="66A75AB5">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无线扩音系统</w:t>
            </w:r>
          </w:p>
        </w:tc>
        <w:tc>
          <w:tcPr>
            <w:tcW w:w="6837" w:type="dxa"/>
            <w:shd w:val="clear" w:color="000000" w:fill="FFFFFF"/>
            <w:vAlign w:val="center"/>
          </w:tcPr>
          <w:p w14:paraId="034A5939">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一、无线麦克风1个</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 无线麦克风采用蓝牙技术，发射器与接收器自动对频任意匹配，全部通用；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 支持APTX-LL高品质音频编解码技术；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 系统采用近距离优先连接机制，对频范围≤5米，防止各教室之间串扰；使用距离确保15米内无噪声、断音、无死角；</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 发射器要求采用充电式锂电池，满电状态下可连续使用时间≥30小时；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 充电接口采用通用的Type-C USB接口、同时还支持磁吸接口充电，磁吸接口吸附距离≥2CM，充电电流最大可达1A（5V），使用寿命不低于20000次；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 可颈挂，手持，领夹等多种方式使用；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 音质清晰，适合教学。内置咪头，可以直接使用，亦可外接咪头，麦克风灵敏度高，具有自动增益功能，确保拾音范围≥25CM；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 发射器小巧、轻便，便于携带；</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 发射器具有电脑翻页器功能，可以与教室里蓝牙功放或音箱匹配实现PPT电脑翻页功能，无需另配接收器；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 具有激光教鞭功能；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 具有麦克风音量调节功能；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 具有水平闲置静音功能，防止啸叫技术；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13. 发射使用频率：2402 – 2480 MHz；</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14. 调制方法：GFSK，BT = 0.5 Gaussian；</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15. 发射功率：＜2.5 mW；</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16. 有效接收距离：15米以内；</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17. 拾音范围：60度夹角，心型指向，距离≥25CM；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18.支持电量分级显示，连续使用时间：20小时以上；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二、蓝牙无线音箱一对</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1．扩音音箱内置蓝牙接收模块能与蓝牙麦克风互相匹配，实现自动对频、班班通用。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2.使用蓝牙接收方式，使用频率：2402 - 2480 MHz。</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3.调制方法： GFSK,BT = 0.5 Gaussian。</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4.蓝牙自动扫描、配对、锁定。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5.输出功率：2*60W，蓝牙音箱输出音量高于100 db（含）。音量在距离音箱5米时高于70 db。</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6.频率响应：50 Hz -25 KHz。</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7.灵敏度：-80dBm。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8.PC输入接口：双路立体声RCA插孔*1</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9.输出接口：全频输出60W功率端子*1。</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10.调节形式：立体声音量旋钮、麦克风音量旋钮。</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11.音箱具备USB通信接口，可以通过发射器实现对电脑翻页功能。</w:t>
            </w:r>
          </w:p>
        </w:tc>
        <w:tc>
          <w:tcPr>
            <w:tcW w:w="883" w:type="dxa"/>
            <w:vAlign w:val="center"/>
          </w:tcPr>
          <w:p w14:paraId="57DCF4BA">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1套</w:t>
            </w:r>
          </w:p>
        </w:tc>
      </w:tr>
      <w:tr w14:paraId="18D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46EE81FE">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4</w:t>
            </w:r>
          </w:p>
        </w:tc>
        <w:tc>
          <w:tcPr>
            <w:tcW w:w="995" w:type="dxa"/>
            <w:vAlign w:val="center"/>
          </w:tcPr>
          <w:p w14:paraId="6B523645">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显示屏</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kern w:val="0"/>
                <w:sz w:val="24"/>
              </w:rPr>
              <w:t>强制采购节能产品，详见采购需求说明第八点）</w:t>
            </w:r>
          </w:p>
        </w:tc>
        <w:tc>
          <w:tcPr>
            <w:tcW w:w="6837" w:type="dxa"/>
            <w:shd w:val="clear" w:color="000000" w:fill="FFFFFF"/>
            <w:vAlign w:val="center"/>
          </w:tcPr>
          <w:p w14:paraId="01E2C9AD">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1.屏幕尺寸：≥100英寸。</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2.刷屏率≥60Hz</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3.支持电脑、手机、平板投屏。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支持4K超清显示，95%BT.709广色域，96%超高屏占比。</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4.运行内存≥4G，存储≥128G。</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5.配置移动支架。</w:t>
            </w:r>
          </w:p>
        </w:tc>
        <w:tc>
          <w:tcPr>
            <w:tcW w:w="883" w:type="dxa"/>
            <w:vAlign w:val="center"/>
          </w:tcPr>
          <w:p w14:paraId="3895841E">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1台</w:t>
            </w:r>
          </w:p>
        </w:tc>
      </w:tr>
      <w:tr w14:paraId="5D15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5FD34FBF">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5</w:t>
            </w:r>
          </w:p>
        </w:tc>
        <w:tc>
          <w:tcPr>
            <w:tcW w:w="995" w:type="dxa"/>
            <w:vAlign w:val="center"/>
          </w:tcPr>
          <w:p w14:paraId="2600DF39">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计算机</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kern w:val="0"/>
                <w:sz w:val="24"/>
              </w:rPr>
              <w:t>强制采购节能产品，详见采购需求说明第八点）</w:t>
            </w:r>
          </w:p>
        </w:tc>
        <w:tc>
          <w:tcPr>
            <w:tcW w:w="6837" w:type="dxa"/>
            <w:vAlign w:val="center"/>
          </w:tcPr>
          <w:p w14:paraId="6351A9C5">
            <w:pPr>
              <w:pStyle w:val="242"/>
              <w:tabs>
                <w:tab w:val="center" w:pos="4153"/>
                <w:tab w:val="right" w:pos="8306"/>
              </w:tabs>
              <w:snapToGrid w:val="0"/>
              <w:spacing w:line="400" w:lineRule="exact"/>
              <w:jc w:val="left"/>
              <w:rPr>
                <w:rFonts w:hint="eastAsia" w:ascii="仿宋_GB2312" w:hAnsi="仿宋_GB2312" w:eastAsia="仿宋_GB2312" w:cs="仿宋_GB2312"/>
                <w:kern w:val="0"/>
              </w:rPr>
            </w:pPr>
            <w:r>
              <w:rPr>
                <w:rFonts w:hint="eastAsia" w:ascii="仿宋_GB2312" w:hAnsi="仿宋_GB2312" w:eastAsia="仿宋_GB2312" w:cs="仿宋_GB2312"/>
                <w:kern w:val="0"/>
              </w:rPr>
              <w:t>★一、CPU规格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1.CPU：≥8核16线程，主频≥3GHz，三级缓存≥16M，内存≥双通道DDR4-3200，设计功耗</w:t>
            </w: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仿宋_GB2312" w:hAnsi="仿宋_GB2312" w:eastAsia="仿宋_GB2312" w:cs="仿宋_GB2312"/>
                <w:kern w:val="0"/>
              </w:rPr>
              <w:t>150W，位宽≥64位。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★二、内存规格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1.内存配置容量：≥16GB。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2.内存类型：支持 DDR4/LPDDR4/LPDDR4X 及以上内存类型。</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3.内存条配置数量（板载内存不涉及）：≥1。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★三、主板规格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1.主板集成模块：集成资源扩展模块、计算处理模块、音频扩展模块等，主板的互联拓扑可通过处理器或交换电路实现。</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2.主板支持的 CPU 和内存情况：≥8核16线程，主频≥3GHz，三级缓存≥16M，内存≥双通道DDR4-3200，设计功耗≤150W，位宽≥64位；内存条数量≥1。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3.主板其他内置接口：≥SATA接口*4，≥M.2接口*1，≥USB接口*11，固态硬盘占用M.2接口*1，机械硬盘占用SATA接口*1。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4.单内存插槽最大可支持容量（板载内存不涉及）：≥64GB。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5.内存插槽满配时提供的最高内存总容量：≥128GB。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★四、存储设备规格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1.固态盘数量：≥1 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2.固态存储容量：≥256GB。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3.机械硬盘数量：≥1 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4.机械硬盘总容量：≥1TB。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5.机械硬盘转速：≥7200rpm。</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6.机械硬盘形态：3.5 英寸等。</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7.固态存储形态：采用插卡或板载等形态，可选用符合M.2 或 2.5 寸 SATA 或 mSATA 等标准的插卡形态。</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8.存储设备其他参数要求：a)固态盘应符合 SJ/T 11654 相关规定；b)机械硬盘准备时间应不大于 30s；侧面固定螺丝孔数量可为 4 孔或 6 孔；工作状态环境温度应满足 5℃-55℃；其它参数应符合 GB/T 12628 相关规定。</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★五、显卡规格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1.显卡类型：独立显卡。</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2.独立显卡显存类型：显存类型为DDR4/DDR5。</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3.独立显卡显存位宽：显存位宽≥16 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4.独立显卡显存容量：显存容量≥2GB。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5.功耗：不大于15W。</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6.算力：单精度浮点算力≥1.5TFLOPS。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★六、显示设备规格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1.显示屏响应时间：≤5ms。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2.显示屏分辨率：≥1920*1080。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3.显示屏尺寸：≥23.8英寸。</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 xml:space="preserve">4.显示屏屏幕比例：16:9； </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5.显示器刷新率：≥100Hz。</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6.显示屏屏占比：≥80%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7.显示器外观颜色：黑色系</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8.显示屏低频闪：显示屏应支持低频闪≤-35dB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9.显示屏防蓝光：支持防蓝光模式，蓝光加权辐射亮度比应≤0.0012W/(·cd·sr)（瓦每坎特拉每球面度）蓝光加权辐射亮度比越低，对于人眼黄斑和人体节律影响越小，可参照 SJ/T 11841.2.2-2022</w:t>
            </w:r>
            <w:r>
              <w:rPr>
                <w:rFonts w:hint="eastAsia" w:ascii="仿宋_GB2312" w:hAnsi="仿宋_GB2312" w:eastAsia="仿宋_GB2312" w:cs="仿宋_GB2312"/>
                <w:lang w:bidi="ar"/>
              </w:rPr>
              <w:t>（</w:t>
            </w:r>
            <w:r>
              <w:rPr>
                <w:rFonts w:hint="eastAsia" w:ascii="仿宋_GB2312" w:hAnsi="仿宋_GB2312" w:eastAsia="仿宋_GB2312" w:cs="仿宋_GB2312"/>
                <w:b/>
                <w:bCs/>
                <w:lang w:bidi="ar"/>
              </w:rPr>
              <w:t>显示系统视觉舒适度</w:t>
            </w:r>
            <w:r>
              <w:rPr>
                <w:rFonts w:hint="eastAsia" w:ascii="仿宋_GB2312" w:hAnsi="仿宋_GB2312" w:eastAsia="仿宋_GB2312" w:cs="仿宋_GB2312"/>
                <w:lang w:bidi="ar"/>
              </w:rPr>
              <w:t>）。</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10.显示屏防眩目：显示屏镜面反射率≤10%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★七、外设规格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1.鼠标数量：≥1个。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2.键盘数量：≥1个。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3.键盘按键数目：≥101键。</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4.键盘连接方式：有线。</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5.键盘键程：2.3mm-4.0mm。</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6.键盘按键压力：按键压力应在0.54N±0.14N。</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7.有线键盘连接线：≥1.5 米。</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8.键盘颜色：黑色/白色/银色等商务色系。</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9.鼠标连接方式：有线。</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10.有线鼠标连接线：≥1.5米。</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11.鼠标DPI分辨率：800-1600。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12.鼠标颜色：黑色/银色/白色等商务色系。</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13.鼠标其他要求：其他参数应符合 GB/T 26245 的相关规定。</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★八、网络设备规格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1.有线网卡数量：≥1。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★九、外部接口规格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1.USB 接口数量：机箱前面板应提供不少于 4 个 USB 接口，</w:t>
            </w:r>
            <w:r>
              <w:rPr>
                <w:rFonts w:hint="eastAsia" w:ascii="仿宋_GB2312" w:hAnsi="仿宋_GB2312" w:eastAsia="仿宋_GB2312" w:cs="仿宋_GB2312"/>
                <w:spacing w:val="0"/>
                <w:kern w:val="0"/>
              </w:rPr>
              <w:t>含 2 个 USB3.0 及以上接口</w:t>
            </w:r>
            <w:r>
              <w:rPr>
                <w:rFonts w:hint="eastAsia" w:ascii="仿宋_GB2312" w:hAnsi="仿宋_GB2312" w:eastAsia="仿宋_GB2312" w:cs="仿宋_GB2312"/>
                <w:kern w:val="0"/>
              </w:rPr>
              <w:t>。</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2.视频接口数量：≥1。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3.音频接口数量：≥1。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十、整机基础规格</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★1.整机外观：a) 产品表面不应有凹痕、划伤、裂缝、变形和污染等。表面涂层均匀，不应起泡、龟裂、脱落和磨损，金属零部件无锈蚀及其他机械损伤；b) 产品表面说明功能的文字、符号、标志，应清晰、端正、牢固。</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★2.状态指示灯：在产品显著位置提供状态指示功能。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★3.整机结构：a) 机箱应符合 GB/T 4208、GB/T 26246的相关规定；b) 产品内部结构应符合通用部件的安装需求；c) 所有输入输出接口应符合相关国家或行业标准；d) 产品零部件应紧固无松动，可插拔部件应可靠连接，开关、按钮和其他控制部件应灵活可靠，布局应方便使用；e)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其他要求应符合 GB/T 9813.1 的相关规定。</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★4.机箱防护要求：机箱应符合 GB/T 4208 中 IP20 防护要求。</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★5.整机噪声：产品工作在空闲状态下，产品的声功率级应不超过 4.5 Bel。</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★7.整机能效限定值：产品能效限定值应达到 GB 28380-2012标准中能效等级 2 级及以上。</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★8.机身材质：塑料/金属等。</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★9.机身颜色：灰色/黑色等商务色系。</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★10.机箱尺寸容量：机箱体积应不大于30L。</w:t>
            </w:r>
            <w:r>
              <w:rPr>
                <w:rFonts w:hint="eastAsia" w:ascii="仿宋_GB2312" w:hAnsi="仿宋_GB2312" w:eastAsia="仿宋_GB2312" w:cs="仿宋_GB2312"/>
                <w:color w:val="FF0000"/>
                <w:kern w:val="0"/>
              </w:rPr>
              <w:br w:type="textWrapping"/>
            </w:r>
            <w:r>
              <w:rPr>
                <w:rFonts w:hint="eastAsia" w:ascii="仿宋_GB2312" w:hAnsi="仿宋_GB2312" w:eastAsia="仿宋_GB2312" w:cs="仿宋_GB2312"/>
                <w:kern w:val="0"/>
              </w:rPr>
              <w:t>11.机箱防尘：配置前防尘面板，有效防止灰尘，降低南方回南天潮湿遇到灰尘对主机的影响。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★十一、CPU性能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1.CPU 物理核数：≥8。</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2.CPU 主频：≥3.0GHz。</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3.CPU 末级缓存容量：≥16MB。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4.CPU 支持的内存最高速率：≥3200MT/s。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★十二、内存性能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1.内存读写速率：≥3200MT/s。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★十三、显卡性能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1.显示分辨率：≥1920*1080。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2.显卡显示芯片频率：≥300MHz。</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3.显存等效频率：≥1000MT/s。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4.显卡可支持多屏同时显示数量：显卡应支持 2 块屏幕同时显示，分辨率应不低于2K。</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★十四、显示设备性能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1.显示屏刷新率：≥100Hz。</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2.显示屏位深：≥8位。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3.显示屏色域：≥99% sRGB。</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4.显示屏色准：△E ≤ 4。</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5.显示屏响应时间：≤5ms。</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6.显示屏亮度：≥250 尼特。</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7.显示屏亮度一致性：≥70%。</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8.显示屏对比度：≥500:1。</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9.显示屏其他参数：其他参数应符合SJ/T11292的相关规定。</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★十五、网络设备性能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 有线网卡速率：最高速率应不低于 1000Mbps，应支持10Mbps、100Mbps、1000Mbps 速率自适应。</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★十六、主板功能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1.内存扩展接口（板载内存不涉及）：≥2个。</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2.主板 USB瞬间过流保护：支持瞬间过流保护功能。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3.主板防静电保护：支持防静电保护功能。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★十七、显卡功能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1.显卡外接显示接口：显卡至少支持 VGA、HDMI、DVI、DP、Type-C 中 1 种显示接口，并与显示器接口相匹配。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★十八、显示设备功能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1.显示器接口：显示器应与显卡外接显示接口匹配。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2.显示器支架：显示器应提供显示器支架，支持屏幕旋转、升降。</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3.显示器参数调节：a）提供 OSD 选单按钮用于调节色彩、模式等。b）支持色温、亮度、对比度调节。</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★十九、存储功能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1.存储功能：通过 SATA 固态存储/PCIe 固态存储/UFS 固态存储/SATA 硬磁盘等存储部件提供存储功能。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★二十、网络设备功能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1.网络功能：a）支持网络连接、网络开启/关闭功能；b）支持访问网络和数据交换功能。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2.数据传输：支持数据传输能力，并提供数据流量和异常日志记录功能。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3.有线网卡接口类型：支持 RJ45 接口。</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4.网络设备拆装：网络设备支持物理拆装，包括无线网卡和蓝牙模块等。</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★二十一、外部接口功能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1.音频接口类型：支持 3.5mm 孔径 3 段式或 4 段式接口。</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2.视频接口类型：至少支持 VGA、HDMI、DVI、DP、Type-C中 1 种显示接口。</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3.HDMI、DP、Type-C 显示接口要求：若提供 HDMI 或 DP 或 Type-C 作为显示接口，应支持音频和视频同步输出。</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★二十二、电源功能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1.电源线适配能力：电源适配器电线组件应符合 GB/T15934 的要求。</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★二十三、操作系统及软件功能</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1</w:t>
            </w:r>
            <w:r>
              <w:rPr>
                <w:rFonts w:hint="eastAsia" w:ascii="仿宋_GB2312" w:hAnsi="仿宋_GB2312" w:eastAsia="仿宋_GB2312" w:cs="仿宋_GB2312"/>
                <w:color w:val="FF0000"/>
                <w:kern w:val="0"/>
              </w:rPr>
              <w:t>.</w:t>
            </w:r>
            <w:r>
              <w:rPr>
                <w:rFonts w:hint="eastAsia" w:ascii="仿宋_GB2312" w:hAnsi="仿宋_GB2312" w:eastAsia="仿宋_GB2312" w:cs="仿宋_GB2312"/>
                <w:kern w:val="0"/>
              </w:rPr>
              <w:t>配置国产</w:t>
            </w:r>
            <w:r>
              <w:rPr>
                <w:rFonts w:hint="eastAsia" w:ascii="仿宋_GB2312" w:hAnsi="仿宋_GB2312" w:eastAsia="仿宋_GB2312" w:cs="仿宋_GB2312"/>
                <w:kern w:val="0"/>
                <w:lang w:eastAsia="zh-CN"/>
              </w:rPr>
              <w:t>正</w:t>
            </w:r>
            <w:r>
              <w:rPr>
                <w:rFonts w:hint="eastAsia" w:ascii="仿宋_GB2312" w:hAnsi="仿宋_GB2312" w:eastAsia="仿宋_GB2312" w:cs="仿宋_GB2312"/>
                <w:kern w:val="0"/>
              </w:rPr>
              <w:t>版操作系统</w:t>
            </w:r>
            <w:r>
              <w:rPr>
                <w:rFonts w:hint="eastAsia" w:ascii="仿宋_GB2312" w:hAnsi="仿宋_GB2312" w:eastAsia="仿宋_GB2312" w:cs="仿宋_GB2312"/>
                <w:kern w:val="0"/>
                <w:lang w:eastAsia="zh-CN"/>
              </w:rPr>
              <w:t>。</w:t>
            </w:r>
          </w:p>
          <w:p w14:paraId="0E802861">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kern w:val="0"/>
              </w:rPr>
              <w:t>2.配置安全管理功能：</w:t>
            </w:r>
            <w:r>
              <w:rPr>
                <w:rFonts w:hint="eastAsia" w:ascii="仿宋_GB2312" w:hAnsi="仿宋_GB2312" w:eastAsia="仿宋_GB2312" w:cs="仿宋_GB2312"/>
                <w:kern w:val="0"/>
              </w:rPr>
              <w:br w:type="textWrapping"/>
            </w:r>
            <w:r>
              <w:rPr>
                <w:rFonts w:hint="eastAsia" w:ascii="仿宋_GB2312" w:hAnsi="仿宋_GB2312" w:eastAsia="仿宋_GB2312" w:cs="仿宋_GB2312"/>
                <w:color w:val="000000"/>
                <w:lang w:bidi="ar"/>
              </w:rPr>
              <w:t xml:space="preserve">（1）客户端支持3种国产操作系统，具备在兆芯、飞腾、龙芯等通用CPU上运行的能力。 </w:t>
            </w:r>
          </w:p>
          <w:p w14:paraId="17001A5A">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 xml:space="preserve">（2）支持离线升级客户端程序;支持离线升级病毒库。 </w:t>
            </w:r>
          </w:p>
          <w:p w14:paraId="6B7F7205">
            <w:pPr>
              <w:pStyle w:val="242"/>
              <w:tabs>
                <w:tab w:val="center" w:pos="4153"/>
                <w:tab w:val="right" w:pos="8306"/>
              </w:tabs>
              <w:snapToGrid w:val="0"/>
              <w:spacing w:line="400" w:lineRule="exact"/>
              <w:jc w:val="left"/>
              <w:rPr>
                <w:rFonts w:hint="eastAsia" w:ascii="仿宋_GB2312" w:hAnsi="仿宋_GB2312" w:eastAsia="仿宋_GB2312" w:cs="仿宋_GB2312"/>
                <w:color w:val="000000"/>
                <w:u w:val="single"/>
              </w:rPr>
            </w:pPr>
            <w:r>
              <w:rPr>
                <w:rFonts w:hint="eastAsia" w:ascii="仿宋_GB2312" w:hAnsi="仿宋_GB2312" w:eastAsia="仿宋_GB2312" w:cs="仿宋_GB2312"/>
                <w:b/>
                <w:bCs/>
                <w:lang w:bidi="ar"/>
              </w:rPr>
              <w:t>◆</w:t>
            </w:r>
            <w:r>
              <w:rPr>
                <w:rFonts w:hint="eastAsia" w:ascii="仿宋_GB2312" w:hAnsi="仿宋_GB2312" w:eastAsia="仿宋_GB2312" w:cs="仿宋_GB2312"/>
                <w:color w:val="000000"/>
                <w:lang w:bidi="ar"/>
              </w:rPr>
              <w:t>（3）支持查看终端上的病毒扫描日志，包括</w:t>
            </w:r>
            <w:r>
              <w:rPr>
                <w:rFonts w:hint="eastAsia" w:ascii="仿宋_GB2312" w:hAnsi="仿宋_GB2312" w:eastAsia="仿宋_GB2312" w:cs="仿宋_GB2312"/>
                <w:color w:val="000000"/>
                <w:u w:val="single"/>
                <w:lang w:bidi="ar"/>
              </w:rPr>
              <w:t xml:space="preserve">扫描时间、扫描结果、显示扫描详情≥3个功能。 </w:t>
            </w:r>
          </w:p>
          <w:p w14:paraId="31B6BE8B">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 xml:space="preserve">（4）支持查看终端上的防护日志，包括时间、文件路径、防护说明、处理结果。 </w:t>
            </w:r>
          </w:p>
          <w:p w14:paraId="10EB3F30">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b/>
                <w:bCs/>
                <w:u w:val="single"/>
                <w:lang w:bidi="ar"/>
              </w:rPr>
              <w:t>◆</w:t>
            </w:r>
            <w:r>
              <w:rPr>
                <w:rFonts w:hint="eastAsia" w:ascii="仿宋_GB2312" w:hAnsi="仿宋_GB2312" w:eastAsia="仿宋_GB2312" w:cs="仿宋_GB2312"/>
                <w:color w:val="000000"/>
                <w:u w:val="single"/>
                <w:lang w:bidi="ar"/>
              </w:rPr>
              <w:t>（5）提供≥3种防病毒引擎，完成多引擎查杀矩阵，实现多引擎防护。包括云查杀引擎、大数据特征引擎、自学习智能引擎以及脚本引擎，客户端支持以图形化方式展示各个引擎的信息。</w:t>
            </w:r>
          </w:p>
          <w:p w14:paraId="01150C67">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6）支持基于脚本类型判断的病毒检测技术，通过预设数量的脚本作为样本，计算特征向量建立分类模型，由此建立的分类模型可以对待测脚本的类型进行判定，根据判定结果把脚本提供给对应的脚本引擎进行处理。</w:t>
            </w:r>
          </w:p>
          <w:p w14:paraId="14D182CE">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（7）支持基于机器学习的程序识别方法，通过对海量样本进行分析，得到识别恶意程序的模型，发现程序内在规律 ，对未发生的恶意程序进行预防。</w:t>
            </w:r>
          </w:p>
          <w:p w14:paraId="5CFFE6B7">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（8）支持连接网络版控制中心，将单机版客户端接入网络版控制中心，支持对终端执行快速扫描、全盘扫描和自定义扫描，可配置发现病毒的处理方式。</w:t>
            </w:r>
          </w:p>
          <w:p w14:paraId="3858A0EB">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 xml:space="preserve">（9）支持用户自定义白名单，支持文件和目录白名单。 </w:t>
            </w:r>
          </w:p>
          <w:p w14:paraId="5F2E7C34">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（10）支持快速批量恢复隔离区内的文件。</w:t>
            </w:r>
          </w:p>
          <w:p w14:paraId="03CE1719">
            <w:pPr>
              <w:pStyle w:val="242"/>
              <w:tabs>
                <w:tab w:val="center" w:pos="4153"/>
                <w:tab w:val="right" w:pos="8306"/>
              </w:tabs>
              <w:snapToGrid w:val="0"/>
              <w:spacing w:line="400" w:lineRule="exact"/>
              <w:jc w:val="left"/>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 xml:space="preserve">（11）提供文件系统实时防护功能，发现病毒后可选择由系统。自动处理、由用户选择处理或仅上报但不处理。 </w:t>
            </w:r>
          </w:p>
          <w:p w14:paraId="17C7FE1E">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bidi="ar"/>
              </w:rPr>
              <w:t>（12）投标软件包含一年升级保障，授权可终身正版使用;按正版化要求软件为实名制授权(授权使用单位:XXX学校)</w:t>
            </w:r>
          </w:p>
          <w:p w14:paraId="3F222D4D">
            <w:pPr>
              <w:widowControl/>
              <w:spacing w:line="40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3.中文信息处理要求：符合GB18030的相关规定。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★4.操作系统备份及还原功能：支持操作系统备份及还原功能。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★5.固件备份还原能力：支持备份及还原固件的功能。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★6.操作系统及驱动升级：支持通过网络、闪存盘等方式对操作系统、驱动进行升级。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★7.固件升级：支持通过网络、闪存盘等方式对固件进行升级。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★8.BIOS支持关闭通讯接口：支持BIOS关闭以太网及USB接口。</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★9.固件查看信息：支持查看固件版本、内存信息、主板信息、处理器信息和系统时间信息等功能。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★10.固件设置启动顺序：支持设置启动顺序功能，并按照设置的启动顺序启动。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★11.固件设置口令：支持设置口令、修改口令、验证口令功能。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★12.固件设置网络引导：支持网络引导启动和关闭功能。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★二十四、存储设备可靠性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1.固态存储寿命：TBW ≥ 80TB（条件：256GB 硬盘容量）。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2.机械硬盘寿命：通电时间≥5万小时。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★二十五、显示设备可靠性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1.显示屏屏幕失效点：符合 GB/T 9813.2 的要求。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★二十六、外设可靠性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1.键盘按键寿命：≥1000 万次。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2.鼠标按键寿命：≥500 万次。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3.键盘鼠标线材寿命：键盘鼠标所用线材经±60°弯折不低于 3000 次，功能、外观完好。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4.风扇寿命：≥4 万小时。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★二十七、整机可靠性要求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1.电磁兼容性要求的抗扰度：符合 GB/T 9254.2 的规定。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2.环境条件要求的气候环境适应性：符合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3.环境条件要求的振动适应性：符合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4.环境条件要求的冲击适应性：符合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5.环境条件要求的碰撞适应性：符合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6.环境条件要求的运输包装件跌落适应性：符合 GB/T 9813.1 中规定。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7.MTBF 测试：MTBF(m1)≥20 万小时。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★二十八、兼容要求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1.常用软件兼容：支持流式软件、版式软件、浏览器、邮件采购人端、解压软件、多媒体、图形图像处理等常用软件。</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2.数据库兼容：兼容 3 个及以上厂商的数据库产品。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3.中间件兼容：兼容 3 个及以上厂商中间件产品。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4.平台软件兼容：兼容 3 个及以上厂商云计算及大数据平台。</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★二十九、包装及运输要求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1.标志、包装、运输和贮存：符合 GB/T 9813.1 和商品包装政府采购需求标准的相关规定。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★三十、服务要求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1.配置检查工具：供应商提供自检测试工具。</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3.服务周期：a) 设备停产后应继续提供质量保障服务（含备品备件），服务终止时间与最后一批设备交付时间间隔不低于6 年；b) 产品停止服务时间应提前 1 年告知；c) 应明确产品发布日期。</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5.培训服务：供应商提供培训材料、产品手册、培训视频等培训相关内容。</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6.典型问题解决手册：供应商提供典型问题解决说明文档或视频。</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7.厂家升级软件与扩容服务：供应商提供上门升级部件/软件与扩容的增值服务。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8.整机质量服务要求：免费服务周期（含换件和维修）应不小于3年。</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9.合格证书要求：供应商提供产品合格证。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10.开箱组装/使用指导要求：供应商提供开箱组装/使用指导。</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11.驱动下载服务要求：供应商提供驱动光盘或下载方式。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12.兼容适配软件下载服务要求：供应商提供兼容适配软件下载渠道（光盘、网站）。</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★三十一、供应链合规性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 产品部件保障：供应商保障产品主要部件，提供 6 年的备件服务能力（自购买之日起），或提供可兼容原设备的升级换代产品。</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★三十二、供应链质量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1.抗干扰性：当产品部件出现供应风险时，供应商应通知采购人并提供风险应对方案确保产品的服务保障。</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2.供应能力证明：供应商承诺提供稳定的供应链，确保产品的部件在产品服务周期内稳定供货。</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★三十三、关键部件安全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1.关键部件安全要求：CPU 和操作系统等关键部件应当符合安全可靠测评要求。</w:t>
            </w:r>
            <w:r>
              <w:rPr>
                <w:rFonts w:hint="eastAsia" w:ascii="仿宋_GB2312" w:hAnsi="仿宋_GB2312" w:eastAsia="仿宋_GB2312" w:cs="仿宋_GB2312"/>
                <w:b/>
                <w:bCs/>
                <w:kern w:val="0"/>
                <w:sz w:val="24"/>
              </w:rPr>
              <w:t>（通过政府有关部门指定的中国信息安全测评中心和国家保密科技测评中心网站查看安全可靠测评结果）</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b/>
                <w:bCs/>
                <w:kern w:val="0"/>
                <w:sz w:val="24"/>
              </w:rPr>
              <w:t>注：投标人在填写《技术响应表》时，在“投标文件响应技术参数”明确给出所投计算机“CPU型号”及“操作系统”名称，否则视为投标无效。</w:t>
            </w:r>
            <w:r>
              <w:rPr>
                <w:rFonts w:hint="eastAsia" w:ascii="仿宋_GB2312" w:hAnsi="仿宋_GB2312" w:eastAsia="仿宋_GB2312" w:cs="仿宋_GB2312"/>
                <w:b/>
                <w:bCs/>
                <w:kern w:val="0"/>
                <w:sz w:val="24"/>
              </w:rPr>
              <w:br w:type="textWrapping"/>
            </w:r>
            <w:r>
              <w:rPr>
                <w:rFonts w:hint="eastAsia" w:ascii="仿宋_GB2312" w:hAnsi="仿宋_GB2312" w:eastAsia="仿宋_GB2312" w:cs="仿宋_GB2312"/>
                <w:kern w:val="0"/>
                <w:sz w:val="24"/>
              </w:rPr>
              <w:t>★三十四、整机安全性要求</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1.密码算法实现：CPU 芯片应符合 GM/T 0008 的相关规定，或芯片密码模块应符合 GB/T 37092或 GM/T 0028 的相关规定。（通过商用密码检测机构检测并经商用密码认证机构认证合格）</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2.信息安全基本要求：a) 产品应符合 GB/T 39276 的 5.2 的规定；b) 生产厂商应建立漏洞跟踪表，保证产品版本涉及的漏洞（如驱动程序等）可查看；c) 产品不得包含已知的恶意代码或漏洞，不存在未声明的指令、功能、接口。</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3.固件安全启动：支持固件安全启动功能，固件启动过程中只有通过启动校验才能正常启动。</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4.限用物质的限量要求：符合 GB/T 26572 中规定。</w:t>
            </w:r>
          </w:p>
        </w:tc>
        <w:tc>
          <w:tcPr>
            <w:tcW w:w="883" w:type="dxa"/>
            <w:vAlign w:val="center"/>
          </w:tcPr>
          <w:p w14:paraId="20014771">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51台</w:t>
            </w:r>
          </w:p>
        </w:tc>
      </w:tr>
      <w:tr w14:paraId="119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1" w:type="dxa"/>
            <w:vAlign w:val="center"/>
          </w:tcPr>
          <w:p w14:paraId="3044CF6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6</w:t>
            </w:r>
          </w:p>
        </w:tc>
        <w:tc>
          <w:tcPr>
            <w:tcW w:w="995" w:type="dxa"/>
            <w:vAlign w:val="center"/>
          </w:tcPr>
          <w:p w14:paraId="0897D7AB">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交换机</w:t>
            </w:r>
          </w:p>
        </w:tc>
        <w:tc>
          <w:tcPr>
            <w:tcW w:w="6837" w:type="dxa"/>
            <w:vAlign w:val="center"/>
          </w:tcPr>
          <w:p w14:paraId="1B37E913">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一、技术参数</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1.交换容量：96Gbps；</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2.包转发率：72Mpps；</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3.固定端口：24*10/100/1000POE+BASE-T电口；</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4.电口属性：支持半双工、全双工、自协商工作模式支持 MDI/MDI-X；</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5.以太网功能：静态 MAC 配置支持 MAC 地址学习数目限制（MAC 地址深度最大支持 8K；</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6.IPv4：DHCP Client；</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7.安全性：支持口令保护、支持黑洞 MAC；</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8.管理特性：支持基于 LiteWare 的 WEB 界面弱管、支持 DNS CLINET；</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9.环境温度：运行环境温度：-5°C-45°C</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10.运行温度：运行环境湿度： 5%～95%RH，无冷凝存储环境湿度： 5%～95%RH，无冷凝；</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11.防雷等级：6KV；</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12.POE：370W；</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13.功耗：MIN:AC:8W、MAX:AC:410W(poe 370W)；</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14.输入电压：AC:180-264V；</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15.外形尺寸 （长 x宽x高）：440mmx230mmx43.6mm（±10mm）；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16.散热方式：2个独立风扇框，可进行两级调速。</w:t>
            </w:r>
          </w:p>
        </w:tc>
        <w:tc>
          <w:tcPr>
            <w:tcW w:w="883" w:type="dxa"/>
            <w:vAlign w:val="center"/>
          </w:tcPr>
          <w:p w14:paraId="4F80CE5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3个</w:t>
            </w:r>
          </w:p>
        </w:tc>
      </w:tr>
      <w:tr w14:paraId="45A6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3B34BF69">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95" w:type="dxa"/>
            <w:vAlign w:val="center"/>
          </w:tcPr>
          <w:p w14:paraId="0A4F7BB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网络机柜</w:t>
            </w:r>
          </w:p>
        </w:tc>
        <w:tc>
          <w:tcPr>
            <w:tcW w:w="6837" w:type="dxa"/>
            <w:vAlign w:val="center"/>
          </w:tcPr>
          <w:p w14:paraId="70DFCDC5">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1.尺寸：宽550*深400*高450mm（±10mm）。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2.材质：冷轧钢。</w:t>
            </w:r>
          </w:p>
          <w:p w14:paraId="07B12BD2">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3.机柜顶部留有通风口，机柜底部留有走线口。</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4.机柜前门配有机柜五金锁。</w:t>
            </w:r>
          </w:p>
        </w:tc>
        <w:tc>
          <w:tcPr>
            <w:tcW w:w="883" w:type="dxa"/>
            <w:vAlign w:val="center"/>
          </w:tcPr>
          <w:p w14:paraId="21095526">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1个</w:t>
            </w:r>
          </w:p>
        </w:tc>
      </w:tr>
      <w:tr w14:paraId="44AB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0147F979">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95" w:type="dxa"/>
            <w:vAlign w:val="center"/>
          </w:tcPr>
          <w:p w14:paraId="73600518">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椅子</w:t>
            </w:r>
          </w:p>
        </w:tc>
        <w:tc>
          <w:tcPr>
            <w:tcW w:w="6837" w:type="dxa"/>
            <w:shd w:val="clear" w:color="000000" w:fill="FFFFFF"/>
            <w:vAlign w:val="center"/>
          </w:tcPr>
          <w:p w14:paraId="59D3608C">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1.规格：450mm（高）×330mm（长）×240（宽）mm（±10mm）。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2.面板材质：多层实木板。                                                                                                3.面板固定方式：抽芯钉或铆钉固定。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4.框架：采用钢管≥25mm×25mm，壁厚≥2mm，所有钢管经过电镀铬经酸洗磷化后，镀铬表面电镀层与管壁紧密结合，不易生锈，不易脱落。</w:t>
            </w:r>
          </w:p>
        </w:tc>
        <w:tc>
          <w:tcPr>
            <w:tcW w:w="883" w:type="dxa"/>
            <w:vAlign w:val="center"/>
          </w:tcPr>
          <w:p w14:paraId="78214283">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51张</w:t>
            </w:r>
          </w:p>
        </w:tc>
      </w:tr>
      <w:tr w14:paraId="772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71" w:type="dxa"/>
            <w:vAlign w:val="center"/>
          </w:tcPr>
          <w:p w14:paraId="79F551CC">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995" w:type="dxa"/>
            <w:vAlign w:val="center"/>
          </w:tcPr>
          <w:p w14:paraId="3EB74A32">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桌子（双工位）</w:t>
            </w:r>
          </w:p>
        </w:tc>
        <w:tc>
          <w:tcPr>
            <w:tcW w:w="6837" w:type="dxa"/>
            <w:shd w:val="clear" w:color="000000" w:fill="FFFFFF"/>
            <w:vAlign w:val="center"/>
          </w:tcPr>
          <w:p w14:paraId="3BDC1843">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1.规格：1200mm（长）×600mm（宽）×750mm（高）（±10mm）。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2.材质：碳钢+加厚板材。</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3.面板固定方式：抽芯钉或铆钉固定。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4.配置主机柜，带锁。</w:t>
            </w:r>
          </w:p>
        </w:tc>
        <w:tc>
          <w:tcPr>
            <w:tcW w:w="883" w:type="dxa"/>
            <w:vAlign w:val="center"/>
          </w:tcPr>
          <w:p w14:paraId="5309E5FB">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14张</w:t>
            </w:r>
          </w:p>
        </w:tc>
      </w:tr>
      <w:tr w14:paraId="109E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1" w:type="dxa"/>
            <w:vAlign w:val="center"/>
          </w:tcPr>
          <w:p w14:paraId="1BB0C82E">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995" w:type="dxa"/>
            <w:vAlign w:val="center"/>
          </w:tcPr>
          <w:p w14:paraId="5D66AADA">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桌子（单工位）</w:t>
            </w:r>
          </w:p>
        </w:tc>
        <w:tc>
          <w:tcPr>
            <w:tcW w:w="6837" w:type="dxa"/>
            <w:shd w:val="clear" w:color="000000" w:fill="FFFFFF"/>
            <w:vAlign w:val="center"/>
          </w:tcPr>
          <w:p w14:paraId="381BC5E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1.规格：800mm（长）×600mm（宽）×750mm（高）（±10mm）。</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2.材质：碳钢+加厚板材。</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3.面板固定方式：抽芯钉或铆钉固定。</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4.配置主机柜，带锁。</w:t>
            </w:r>
          </w:p>
        </w:tc>
        <w:tc>
          <w:tcPr>
            <w:tcW w:w="883" w:type="dxa"/>
            <w:vAlign w:val="center"/>
          </w:tcPr>
          <w:p w14:paraId="179E7308">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8张</w:t>
            </w:r>
          </w:p>
        </w:tc>
      </w:tr>
      <w:tr w14:paraId="242E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23281703">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995" w:type="dxa"/>
            <w:vAlign w:val="center"/>
          </w:tcPr>
          <w:p w14:paraId="17BF4209">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5P空调</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kern w:val="0"/>
                <w:sz w:val="24"/>
              </w:rPr>
              <w:t>强制采购节能产品，详见采购需求说明第八点）</w:t>
            </w:r>
          </w:p>
        </w:tc>
        <w:tc>
          <w:tcPr>
            <w:tcW w:w="6837" w:type="dxa"/>
            <w:shd w:val="clear" w:color="000000" w:fill="FFFFFF"/>
            <w:vAlign w:val="center"/>
          </w:tcPr>
          <w:p w14:paraId="12A9F817">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1.产品规格：5匹冷暖立柜式空调； </w:t>
            </w:r>
          </w:p>
          <w:p w14:paraId="12E9D5F7">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2.电压/频率V/HZ：380V 3N～50Hz；</w:t>
            </w:r>
          </w:p>
          <w:p w14:paraId="29DF1F1F">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3.能效比APF：≥4.10；</w:t>
            </w:r>
          </w:p>
          <w:p w14:paraId="66982EA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4.能效等级：变频一级或二级；</w:t>
            </w:r>
          </w:p>
          <w:p w14:paraId="6F382D4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5.制冷量（W）：≥12155；</w:t>
            </w:r>
          </w:p>
          <w:p w14:paraId="77DBD898">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6.制冷功率（W）：≤3510； </w:t>
            </w:r>
          </w:p>
          <w:p w14:paraId="11EDCC3D">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7.制热量（W）：≥14200； </w:t>
            </w:r>
          </w:p>
          <w:p w14:paraId="289F93D7">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8.制热功率（W）：≤3860；</w:t>
            </w:r>
          </w:p>
          <w:p w14:paraId="57872A4B">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9.电辅热（W）</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 xml:space="preserve">≥2800； </w:t>
            </w:r>
          </w:p>
          <w:p w14:paraId="64A85595">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10.室内机噪音（高风）dB(A)：≤49.5；</w:t>
            </w:r>
          </w:p>
          <w:p w14:paraId="15AB8BA9">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11.室外机噪音（高风）dB(A)：≤60； </w:t>
            </w:r>
          </w:p>
          <w:p w14:paraId="6B639DB4">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12.循环风量（m³/h）：≥2050。</w:t>
            </w:r>
          </w:p>
        </w:tc>
        <w:tc>
          <w:tcPr>
            <w:tcW w:w="883" w:type="dxa"/>
            <w:vAlign w:val="center"/>
          </w:tcPr>
          <w:p w14:paraId="5B491E88">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rPr>
              <w:t>3台</w:t>
            </w:r>
          </w:p>
        </w:tc>
      </w:tr>
      <w:tr w14:paraId="726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17C12F54">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995" w:type="dxa"/>
            <w:vAlign w:val="center"/>
          </w:tcPr>
          <w:p w14:paraId="4386AB5B">
            <w:pPr>
              <w:widowControl/>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实训室文化建设</w:t>
            </w:r>
          </w:p>
        </w:tc>
        <w:tc>
          <w:tcPr>
            <w:tcW w:w="6837" w:type="dxa"/>
            <w:shd w:val="clear" w:color="000000" w:fill="FFFFFF"/>
            <w:vAlign w:val="center"/>
          </w:tcPr>
          <w:p w14:paraId="528927C0">
            <w:pPr>
              <w:widowControl/>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 教室门外做一块亚克力门牌（参考尺寸280*120mm）和房屋功能信息牌（参考尺寸400*300mm），需包含实训室的中英文名称、负责人等信息；</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2.宣传字上墙：例如：专于职，勤于工，敬于业，精于技等宣传语等。</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3.实训室的制度牌，教室不少于8块，参考尺寸900*1200mm，主要内容有学生实训守则、安全卫生制度、设备仪器管理制度、安全操作规程等。</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4.施工前需提交样图由采购人审核，内容如不符合学校相关要求需根据采购人要求进行修改，签字确认后方可实施。</w:t>
            </w:r>
          </w:p>
        </w:tc>
        <w:tc>
          <w:tcPr>
            <w:tcW w:w="883" w:type="dxa"/>
            <w:vAlign w:val="center"/>
          </w:tcPr>
          <w:p w14:paraId="6352B7A8">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r w14:paraId="755B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5292AAB9">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995" w:type="dxa"/>
            <w:vAlign w:val="center"/>
          </w:tcPr>
          <w:p w14:paraId="394FF88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墙体拆除</w:t>
            </w:r>
          </w:p>
        </w:tc>
        <w:tc>
          <w:tcPr>
            <w:tcW w:w="6837" w:type="dxa"/>
            <w:vAlign w:val="center"/>
          </w:tcPr>
          <w:p w14:paraId="3F8A6F0F">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1.墙体拆除（墙面规格：240墙、高度拆至门梁），垃圾清理、拆除物清理。                                                                                                        2.墙体面积：1.0米*2米。</w:t>
            </w:r>
          </w:p>
          <w:p w14:paraId="15F7D2B5">
            <w:pPr>
              <w:widowControl/>
              <w:spacing w:line="400" w:lineRule="exact"/>
              <w:jc w:val="left"/>
              <w:rPr>
                <w:rFonts w:hint="eastAsia" w:ascii="仿宋_GB2312" w:hAnsi="仿宋_GB2312" w:eastAsia="仿宋_GB2312" w:cs="仿宋_GB2312"/>
                <w:color w:val="000000"/>
                <w:kern w:val="0"/>
                <w:sz w:val="24"/>
              </w:rPr>
            </w:pPr>
          </w:p>
        </w:tc>
        <w:tc>
          <w:tcPr>
            <w:tcW w:w="883" w:type="dxa"/>
            <w:vAlign w:val="center"/>
          </w:tcPr>
          <w:p w14:paraId="6CD0F9DF">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color w:val="000000"/>
                <w:kern w:val="0"/>
                <w:sz w:val="24"/>
                <w:szCs w:val="24"/>
              </w:rPr>
              <w:t>2平方米</w:t>
            </w:r>
          </w:p>
        </w:tc>
      </w:tr>
      <w:tr w14:paraId="1B41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084D30B2">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995" w:type="dxa"/>
            <w:vAlign w:val="center"/>
          </w:tcPr>
          <w:p w14:paraId="19E9E03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铝合金百叶窗拆除</w:t>
            </w:r>
          </w:p>
        </w:tc>
        <w:tc>
          <w:tcPr>
            <w:tcW w:w="6837" w:type="dxa"/>
            <w:vAlign w:val="center"/>
          </w:tcPr>
          <w:p w14:paraId="39DC2053">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1.铝合金百叶窗拆除，垃圾清理、拆除物清理；                                   2.面积：（2.4米*0.65米）*6扇</w:t>
            </w:r>
          </w:p>
        </w:tc>
        <w:tc>
          <w:tcPr>
            <w:tcW w:w="883" w:type="dxa"/>
            <w:vAlign w:val="center"/>
          </w:tcPr>
          <w:p w14:paraId="3ACB518D">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color w:val="000000"/>
                <w:kern w:val="0"/>
                <w:sz w:val="24"/>
                <w:szCs w:val="24"/>
              </w:rPr>
              <w:t>9.36平方米</w:t>
            </w:r>
          </w:p>
        </w:tc>
      </w:tr>
      <w:tr w14:paraId="76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784376E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15</w:t>
            </w:r>
          </w:p>
        </w:tc>
        <w:tc>
          <w:tcPr>
            <w:tcW w:w="995" w:type="dxa"/>
            <w:vAlign w:val="center"/>
          </w:tcPr>
          <w:p w14:paraId="3455CA52">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铝合金边框玻璃窗及安装</w:t>
            </w:r>
          </w:p>
        </w:tc>
        <w:tc>
          <w:tcPr>
            <w:tcW w:w="6837" w:type="dxa"/>
            <w:vAlign w:val="center"/>
          </w:tcPr>
          <w:p w14:paraId="2BEDE7B4">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1.1.4mm铝合金边框（蓝色烤漆）、5mm钢化玻璃定制深色玻璃窗；</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2.面积：2.4米*0.65米*6扇。</w:t>
            </w:r>
          </w:p>
        </w:tc>
        <w:tc>
          <w:tcPr>
            <w:tcW w:w="883" w:type="dxa"/>
            <w:vAlign w:val="center"/>
          </w:tcPr>
          <w:p w14:paraId="11A8902D">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color w:val="000000"/>
                <w:kern w:val="0"/>
                <w:sz w:val="24"/>
                <w:szCs w:val="24"/>
              </w:rPr>
              <w:t>9.36平方米</w:t>
            </w:r>
          </w:p>
        </w:tc>
      </w:tr>
      <w:tr w14:paraId="00F8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42BC0D94">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995" w:type="dxa"/>
            <w:vAlign w:val="center"/>
          </w:tcPr>
          <w:p w14:paraId="0439C722">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防盗门及安装</w:t>
            </w:r>
          </w:p>
        </w:tc>
        <w:tc>
          <w:tcPr>
            <w:tcW w:w="6837" w:type="dxa"/>
            <w:vAlign w:val="center"/>
          </w:tcPr>
          <w:p w14:paraId="58F82E96">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2级</w:t>
            </w:r>
            <w:r>
              <w:rPr>
                <w:rFonts w:hint="eastAsia" w:ascii="仿宋_GB2312" w:hAnsi="仿宋_GB2312" w:eastAsia="仿宋_GB2312" w:cs="仿宋_GB2312"/>
                <w:color w:val="000000"/>
                <w:kern w:val="0"/>
                <w:sz w:val="24"/>
                <w:lang w:val="en-US" w:eastAsia="zh-CN"/>
              </w:rPr>
              <w:t>或以上</w:t>
            </w:r>
            <w:r>
              <w:rPr>
                <w:rFonts w:hint="eastAsia" w:ascii="仿宋_GB2312" w:hAnsi="仿宋_GB2312" w:eastAsia="仿宋_GB2312" w:cs="仿宋_GB2312"/>
                <w:color w:val="000000"/>
                <w:kern w:val="0"/>
                <w:sz w:val="24"/>
              </w:rPr>
              <w:t>防盗定制门，门扇钢板厚度≥1.0MM，门套厚度≥1.5Mm，门宽0.8米±0.1米，门高2米±0.1米（不含门框）采用明装铰链连接，配备C级叶片锁芯；</w:t>
            </w:r>
          </w:p>
        </w:tc>
        <w:tc>
          <w:tcPr>
            <w:tcW w:w="883" w:type="dxa"/>
            <w:vAlign w:val="center"/>
          </w:tcPr>
          <w:p w14:paraId="0117F78A">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1扇</w:t>
            </w:r>
          </w:p>
        </w:tc>
      </w:tr>
      <w:tr w14:paraId="4141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71" w:type="dxa"/>
            <w:vAlign w:val="center"/>
          </w:tcPr>
          <w:p w14:paraId="62ECDBB5">
            <w:pPr>
              <w:pStyle w:val="24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995" w:type="dxa"/>
            <w:vAlign w:val="center"/>
          </w:tcPr>
          <w:p w14:paraId="12D8947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窗帘</w:t>
            </w:r>
          </w:p>
        </w:tc>
        <w:tc>
          <w:tcPr>
            <w:tcW w:w="6837" w:type="dxa"/>
            <w:vAlign w:val="center"/>
          </w:tcPr>
          <w:p w14:paraId="713A9814">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1.窗帘高度6米。</w:t>
            </w:r>
          </w:p>
          <w:p w14:paraId="13BFF403">
            <w:pPr>
              <w:widowControl/>
              <w:spacing w:line="40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2.亚麻材质，窗帘采用环保全遮光卷帘，窗帘颜色定制时需与采购人确定实施。</w:t>
            </w:r>
          </w:p>
          <w:p w14:paraId="7A857C80">
            <w:pPr>
              <w:widowControl/>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3.包含安装材料及人工。</w:t>
            </w:r>
          </w:p>
        </w:tc>
        <w:tc>
          <w:tcPr>
            <w:tcW w:w="883" w:type="dxa"/>
            <w:vAlign w:val="center"/>
          </w:tcPr>
          <w:p w14:paraId="20BC1847">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24米</w:t>
            </w:r>
          </w:p>
        </w:tc>
      </w:tr>
    </w:tbl>
    <w:p w14:paraId="4DDA2BC6"/>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6782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3050FA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7815DD9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551B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DF10273">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52A7FD6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w:t>
            </w:r>
            <w:r>
              <w:rPr>
                <w:rFonts w:hint="eastAsia" w:ascii="仿宋_GB2312" w:hAnsi="仿宋_GB2312" w:eastAsia="仿宋_GB2312" w:cs="仿宋_GB2312"/>
                <w:bCs/>
                <w:color w:val="000000"/>
                <w:sz w:val="24"/>
                <w:lang w:val="en-US" w:eastAsia="zh-CN"/>
              </w:rPr>
              <w:t>保</w:t>
            </w:r>
            <w:r>
              <w:rPr>
                <w:rFonts w:hint="eastAsia" w:ascii="仿宋_GB2312" w:hAnsi="仿宋_GB2312" w:eastAsia="仿宋_GB2312" w:cs="仿宋_GB2312"/>
                <w:bCs/>
                <w:color w:val="000000"/>
                <w:sz w:val="24"/>
              </w:rPr>
              <w:t>1年，计算机按</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kern w:val="0"/>
                <w:sz w:val="24"/>
              </w:rPr>
              <w:t>一、项目技术规格参数及要求</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执行。</w:t>
            </w:r>
          </w:p>
        </w:tc>
      </w:tr>
      <w:tr w14:paraId="0A0C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26A727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2987152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2小时内响应，一般问题4小时内通过远程方式解决；遇到大的问题，在接到报修通知后12小时内派技术人员到达现场维修，故障修复时限不超过24小时,如超过时限无法排除故障，免费提供同等质量的产品作为备用品供采购人使用，直到修复完成（计算机按照项目技术规格参数及要求执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22D6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E475ED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12648F5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1.交货时间：自签订合同之日起60日内安装调试完毕，验收合格并交付使用；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p>
        </w:tc>
      </w:tr>
      <w:tr w14:paraId="2D89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8E98241">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1653A81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财政性资金按财政国库集中支付规定程序办理。本项目货物全部到货</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安装调试</w:t>
            </w:r>
            <w:r>
              <w:rPr>
                <w:rFonts w:hint="eastAsia" w:ascii="仿宋_GB2312" w:hAnsi="仿宋_GB2312" w:eastAsia="仿宋_GB2312" w:cs="仿宋_GB2312"/>
                <w:bCs/>
                <w:color w:val="000000"/>
                <w:sz w:val="24"/>
              </w:rPr>
              <w:t>完毕，</w:t>
            </w:r>
            <w:r>
              <w:rPr>
                <w:rFonts w:hint="eastAsia" w:ascii="仿宋_GB2312" w:hAnsi="仿宋_GB2312" w:eastAsia="仿宋_GB2312" w:cs="仿宋_GB2312"/>
                <w:bCs/>
                <w:color w:val="000000"/>
                <w:sz w:val="24"/>
                <w:lang w:val="en-US" w:eastAsia="zh-CN"/>
              </w:rPr>
              <w:t>项目整体</w:t>
            </w:r>
            <w:r>
              <w:rPr>
                <w:rFonts w:hint="eastAsia" w:ascii="仿宋_GB2312" w:hAnsi="仿宋_GB2312" w:eastAsia="仿宋_GB2312" w:cs="仿宋_GB2312"/>
                <w:bCs/>
                <w:color w:val="000000"/>
                <w:sz w:val="24"/>
              </w:rPr>
              <w:t>验收合格交付使用后，采购人在收到中标人开具的合同总价款增值税专用发票之日起10个工作日内一次性向中标人指定账户付清合同价款（不计利息）。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color w:val="000000"/>
                <w:sz w:val="24"/>
              </w:rPr>
              <w:t>注：资金支付等事项按照《保障中小企业款项支付条例》（国务院令第802号）、《广西壮族自治区财政厅关于持续优化政府采购营商环境推动高质量发展的通知》等要求执行。</w:t>
            </w:r>
          </w:p>
        </w:tc>
      </w:tr>
      <w:tr w14:paraId="5895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418F42E">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7E06D26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14:paraId="5429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0212934">
            <w:pPr>
              <w:spacing w:line="440" w:lineRule="exact"/>
              <w:ind w:right="-27" w:rightChars="-13"/>
              <w:jc w:val="left"/>
              <w:rPr>
                <w:rFonts w:hint="eastAsia" w:ascii="仿宋_GB2312" w:hAnsi="仿宋_GB2312" w:eastAsia="仿宋_GB2312" w:cs="仿宋_GB2312"/>
                <w:color w:val="000000"/>
                <w:sz w:val="24"/>
              </w:rPr>
            </w:pPr>
            <w:r>
              <w:rPr>
                <w:rFonts w:ascii="仿宋_GB2312" w:hAnsi="仿宋_GB2312" w:eastAsia="仿宋_GB2312" w:cs="仿宋_GB2312"/>
                <w:bCs/>
                <w:color w:val="000000"/>
                <w:sz w:val="24"/>
              </w:rPr>
              <w:t>履约保证金</w:t>
            </w:r>
          </w:p>
        </w:tc>
        <w:tc>
          <w:tcPr>
            <w:tcW w:w="7654" w:type="dxa"/>
            <w:tcBorders>
              <w:top w:val="single" w:color="auto" w:sz="4" w:space="0"/>
              <w:left w:val="single" w:color="auto" w:sz="4" w:space="0"/>
              <w:bottom w:val="single" w:color="auto" w:sz="4" w:space="0"/>
              <w:right w:val="single" w:color="auto" w:sz="4" w:space="0"/>
            </w:tcBorders>
            <w:vAlign w:val="center"/>
          </w:tcPr>
          <w:p w14:paraId="5C81AF93">
            <w:pPr>
              <w:pStyle w:val="26"/>
              <w:snapToGrid w:val="0"/>
              <w:spacing w:line="400" w:lineRule="exact"/>
              <w:ind w:firstLine="480" w:firstLineChars="200"/>
              <w:rPr>
                <w:rFonts w:ascii="仿宋_GB2312" w:hAnsi="仿宋_GB2312" w:eastAsia="仿宋_GB2312" w:cs="仿宋_GB2312"/>
                <w:bCs/>
                <w:color w:val="000000"/>
                <w:sz w:val="24"/>
              </w:rPr>
            </w:pPr>
            <w:r>
              <w:rPr>
                <w:rFonts w:ascii="仿宋_GB2312" w:hAnsi="仿宋_GB2312" w:eastAsia="仿宋_GB2312" w:cs="仿宋_GB2312"/>
                <w:bCs/>
                <w:color w:val="000000"/>
                <w:sz w:val="24"/>
              </w:rPr>
              <w:t>1.合同签订前2日内，中标人必须向采购人缴纳履约保证金，履约保证金</w:t>
            </w:r>
            <w:r>
              <w:rPr>
                <w:rFonts w:hint="eastAsia" w:ascii="仿宋_GB2312" w:hAnsi="仿宋_GB2312" w:eastAsia="仿宋_GB2312" w:cs="仿宋_GB2312"/>
                <w:bCs/>
                <w:color w:val="000000"/>
                <w:sz w:val="24"/>
              </w:rPr>
              <w:t>按</w:t>
            </w:r>
            <w:r>
              <w:rPr>
                <w:rFonts w:ascii="仿宋_GB2312" w:hAnsi="仿宋_GB2312" w:eastAsia="仿宋_GB2312" w:cs="仿宋_GB2312"/>
                <w:bCs/>
                <w:color w:val="000000"/>
                <w:sz w:val="24"/>
              </w:rPr>
              <w:t>采购合同金额的</w:t>
            </w:r>
            <w:r>
              <w:rPr>
                <w:rFonts w:hint="eastAsia" w:ascii="仿宋_GB2312" w:hAnsi="仿宋_GB2312" w:eastAsia="仿宋_GB2312" w:cs="仿宋_GB2312"/>
                <w:bCs/>
                <w:color w:val="000000"/>
                <w:sz w:val="24"/>
              </w:rPr>
              <w:t>5</w:t>
            </w:r>
            <w:r>
              <w:rPr>
                <w:rFonts w:ascii="仿宋_GB2312" w:hAnsi="仿宋_GB2312" w:eastAsia="仿宋_GB2312" w:cs="仿宋_GB2312"/>
                <w:bCs/>
                <w:color w:val="000000"/>
                <w:sz w:val="24"/>
              </w:rPr>
              <w:t>%收取</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中型企业按本项目政府采购合同金额的2%收取，小微企业免收履约保证金</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14:paraId="56A9EB50">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2.有下列情形之一的，</w:t>
            </w:r>
            <w:r>
              <w:rPr>
                <w:rFonts w:hint="eastAsia" w:ascii="仿宋_GB2312" w:hAnsi="仿宋_GB2312" w:eastAsia="仿宋_GB2312" w:cs="仿宋_GB2312"/>
                <w:bCs/>
                <w:sz w:val="24"/>
                <w:lang w:val="en-US" w:eastAsia="zh-CN"/>
              </w:rPr>
              <w:t>采购人</w:t>
            </w:r>
            <w:r>
              <w:rPr>
                <w:rFonts w:hint="eastAsia" w:ascii="仿宋_GB2312" w:hAnsi="仿宋_GB2312" w:eastAsia="仿宋_GB2312" w:cs="仿宋_GB2312"/>
                <w:bCs/>
                <w:sz w:val="24"/>
              </w:rPr>
              <w:t>应向</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出具书面通知，</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未能在7个工作日内回应并解决的，履约保证金不予退回，并视具体情况按本项目合同第十一条、第十四条处理：</w:t>
            </w:r>
          </w:p>
          <w:p w14:paraId="13876D6E">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提供的货物规格、技术标准、材料未达到其投标文件所承诺的，导致无法通过验收交付使用的；</w:t>
            </w:r>
          </w:p>
          <w:p w14:paraId="5DE9C876">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提供的货物经查证无法得到生产厂家正规售后服务的；</w:t>
            </w:r>
          </w:p>
          <w:p w14:paraId="057DF888">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提供的货物未经正规合法经销渠道的；</w:t>
            </w:r>
          </w:p>
          <w:p w14:paraId="300AF6BF">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w:t>
            </w:r>
            <w:r>
              <w:rPr>
                <w:rFonts w:hint="eastAsia" w:ascii="仿宋_GB2312" w:hAnsi="仿宋_GB2312" w:eastAsia="仿宋_GB2312" w:cs="仿宋_GB2312"/>
                <w:bCs/>
                <w:sz w:val="24"/>
                <w:lang w:val="en-US" w:eastAsia="zh-CN"/>
              </w:rPr>
              <w:t>中标人</w:t>
            </w:r>
            <w:r>
              <w:rPr>
                <w:rFonts w:hint="eastAsia" w:ascii="仿宋_GB2312" w:hAnsi="仿宋_GB2312" w:eastAsia="仿宋_GB2312" w:cs="仿宋_GB2312"/>
                <w:bCs/>
                <w:sz w:val="24"/>
              </w:rPr>
              <w:t>提供的货物侵犯了第三方合法权益而引发了纠纷或诉讼，导致无法按期交付使用的；</w:t>
            </w:r>
          </w:p>
          <w:p w14:paraId="09D13307">
            <w:pPr>
              <w:spacing w:line="44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14:paraId="16C64320">
            <w:pPr>
              <w:adjustRightInd w:val="0"/>
              <w:spacing w:line="440" w:lineRule="exact"/>
              <w:ind w:left="0" w:leftChars="0" w:firstLine="0" w:firstLineChars="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3</w:t>
            </w:r>
            <w:r>
              <w:rPr>
                <w:rFonts w:ascii="仿宋_GB2312" w:hAnsi="仿宋_GB2312" w:eastAsia="仿宋_GB2312" w:cs="仿宋_GB2312"/>
                <w:bCs/>
                <w:color w:val="000000"/>
                <w:sz w:val="24"/>
              </w:rPr>
              <w:t>.履约保证金账户：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名  称：柳州城市职业学院</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开户行：柳州银行北大阳光支行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账  号：70312500000000001157</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中标人在履约保证金缴纳后，持银行回执复印件、中标通知书与采购人签订政府采购合同。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注：发生违约行为时，履约保证金作为违约金进行扣除。</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02DC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8F4FE76">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7EDC2074">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175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8130974">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212CFAF3">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AEF7AE7">
            <w:pPr>
              <w:pStyle w:val="465"/>
              <w:spacing w:before="0" w:beforeAutospacing="0" w:after="0" w:afterAutospacing="0" w:line="460" w:lineRule="atLeast"/>
              <w:rPr>
                <w:rFonts w:hint="eastAsia" w:ascii="仿宋_GB2312" w:eastAsia="仿宋_GB2312"/>
                <w:color w:val="000000"/>
              </w:rPr>
            </w:pPr>
            <w:r>
              <w:rPr>
                <w:rStyle w:val="466"/>
                <w:rFonts w:hint="eastAsia" w:ascii="仿宋_GB2312" w:eastAsia="仿宋_GB2312"/>
                <w:color w:val="000000"/>
              </w:rPr>
              <w:t>注：（1）采购标的对应的中小企业划分标准所属行业（采购需求第12项至第</w:t>
            </w:r>
            <w:r>
              <w:rPr>
                <w:rStyle w:val="466"/>
                <w:rFonts w:hint="eastAsia" w:ascii="仿宋_GB2312" w:eastAsia="仿宋_GB2312"/>
                <w:color w:val="000000"/>
                <w:lang w:val="en-US" w:eastAsia="zh-CN"/>
              </w:rPr>
              <w:t>14</w:t>
            </w:r>
            <w:r>
              <w:rPr>
                <w:rStyle w:val="466"/>
                <w:rFonts w:hint="eastAsia" w:ascii="仿宋_GB2312" w:eastAsia="仿宋_GB2312"/>
                <w:color w:val="000000"/>
              </w:rPr>
              <w:t>项</w:t>
            </w:r>
            <w:r>
              <w:rPr>
                <w:rStyle w:val="466"/>
                <w:rFonts w:hint="eastAsia" w:ascii="仿宋_GB2312" w:eastAsia="仿宋_GB2312"/>
                <w:color w:val="000000"/>
                <w:lang w:val="en-US" w:eastAsia="zh-CN"/>
              </w:rPr>
              <w:t>标的</w:t>
            </w:r>
            <w:r>
              <w:rPr>
                <w:rStyle w:val="466"/>
                <w:rFonts w:hint="eastAsia" w:ascii="仿宋_GB2312" w:eastAsia="仿宋_GB2312"/>
                <w:color w:val="000000"/>
              </w:rPr>
              <w:t>无需作中小企业所属行业划分）：</w:t>
            </w:r>
            <w:r>
              <w:rPr>
                <w:rStyle w:val="466"/>
                <w:rFonts w:hint="eastAsia" w:ascii="仿宋_GB2312" w:eastAsia="仿宋_GB2312"/>
                <w:color w:val="000000"/>
                <w:u w:val="single"/>
              </w:rPr>
              <w:t>工业；</w:t>
            </w:r>
          </w:p>
          <w:p w14:paraId="295411CD">
            <w:pPr>
              <w:pStyle w:val="465"/>
              <w:spacing w:before="0" w:beforeAutospacing="0" w:after="0" w:afterAutospacing="0" w:line="460" w:lineRule="atLeast"/>
              <w:rPr>
                <w:rFonts w:hint="eastAsia" w:ascii="仿宋_GB2312" w:eastAsia="仿宋_GB2312"/>
                <w:color w:val="000000"/>
              </w:rPr>
            </w:pPr>
            <w:r>
              <w:rPr>
                <w:rStyle w:val="466"/>
                <w:rFonts w:hint="eastAsia" w:ascii="仿宋_GB2312" w:eastAsia="仿宋_GB2312"/>
                <w:color w:val="000000"/>
              </w:rPr>
              <w:t>（2）中小企业划分有关标准根据工信部等部委发布的《关于印发中小企业划型标准规定的通知》（工信部联企业〔2011〕300号）确定；</w:t>
            </w:r>
          </w:p>
          <w:p w14:paraId="2011B60A">
            <w:pPr>
              <w:pStyle w:val="465"/>
              <w:spacing w:before="0" w:beforeAutospacing="0" w:after="0" w:afterAutospacing="0" w:line="460" w:lineRule="atLeast"/>
              <w:rPr>
                <w:rFonts w:hint="eastAsia" w:ascii="仿宋_GB2312" w:eastAsia="仿宋_GB2312"/>
                <w:color w:val="000000"/>
              </w:rPr>
            </w:pPr>
            <w:r>
              <w:rPr>
                <w:rStyle w:val="466"/>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6F84B9B6">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0FA80EAB">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0771B6A6">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1E605902">
            <w:pPr>
              <w:pStyle w:val="4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 </w:t>
            </w:r>
          </w:p>
        </w:tc>
      </w:tr>
      <w:tr w14:paraId="53C4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A181838">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9796F9A">
            <w:pPr>
              <w:pStyle w:val="4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1.投标人或投标核心产品生产厂家具备有效的质量管理体系认证证书；</w:t>
            </w:r>
          </w:p>
          <w:p w14:paraId="79680B74">
            <w:pPr>
              <w:pStyle w:val="4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2.投标人或投标核心产品生产厂家具备有效的环境管理体系认证证书；</w:t>
            </w:r>
          </w:p>
          <w:p w14:paraId="49EB48F8">
            <w:pPr>
              <w:pStyle w:val="48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3.投标人或投标核心产品生产厂家具备有效的职业健康安全管理体系认证证书</w:t>
            </w:r>
            <w:r>
              <w:rPr>
                <w:rFonts w:hint="eastAsia" w:ascii="仿宋_GB2312" w:eastAsia="仿宋_GB2312"/>
                <w:color w:val="000000"/>
                <w:lang w:eastAsia="zh-CN"/>
              </w:rPr>
              <w:t>。</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5F1E3E02">
      <w:pPr>
        <w:spacing w:line="360" w:lineRule="auto"/>
        <w:rPr>
          <w:rFonts w:ascii="仿宋_GB2312" w:eastAsia="仿宋_GB2312"/>
          <w:sz w:val="24"/>
        </w:rPr>
      </w:pPr>
    </w:p>
    <w:p w14:paraId="337A2121">
      <w:pPr>
        <w:sectPr>
          <w:pgSz w:w="11906" w:h="16838"/>
          <w:pgMar w:top="1440" w:right="1440" w:bottom="1440" w:left="1440" w:header="851" w:footer="992" w:gutter="0"/>
          <w:cols w:space="720" w:num="1"/>
          <w:docGrid w:linePitch="312" w:charSpace="0"/>
        </w:sectPr>
      </w:pPr>
    </w:p>
    <w:p w14:paraId="1422A870">
      <w:pPr>
        <w:pStyle w:val="3"/>
        <w:spacing w:line="276" w:lineRule="auto"/>
        <w:jc w:val="center"/>
        <w:rPr>
          <w:sz w:val="32"/>
          <w:szCs w:val="32"/>
        </w:rPr>
      </w:pPr>
      <w:bookmarkStart w:id="33" w:name="_Toc2995"/>
      <w:bookmarkStart w:id="34" w:name="_Toc7379"/>
      <w:r>
        <w:rPr>
          <w:rFonts w:hint="eastAsia"/>
          <w:sz w:val="32"/>
          <w:szCs w:val="32"/>
        </w:rPr>
        <w:t>第三章 投标人须知</w:t>
      </w:r>
      <w:bookmarkEnd w:id="33"/>
      <w:bookmarkEnd w:id="34"/>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工业网络智能控制实训室设备采购</w:t>
            </w:r>
          </w:p>
          <w:p w14:paraId="730841C5">
            <w:pPr>
              <w:spacing w:line="400" w:lineRule="exact"/>
              <w:rPr>
                <w:rFonts w:ascii="仿宋_GB2312" w:eastAsia="仿宋_GB2312"/>
                <w:sz w:val="24"/>
              </w:rPr>
            </w:pPr>
            <w:r>
              <w:rPr>
                <w:rFonts w:hint="eastAsia" w:ascii="仿宋_GB2312" w:eastAsia="仿宋_GB2312"/>
                <w:sz w:val="24"/>
              </w:rPr>
              <w:t>项目编号：LZZC2025-G1-991011-LZSZ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hint="eastAsia" w:ascii="仿宋_GB2312" w:eastAsia="仿宋_GB2312"/>
                <w:sz w:val="24"/>
                <w:lang w:eastAsia="zh-CN"/>
              </w:rPr>
              <w:t>壹佰柒拾玖万肆仟叁佰捌拾肆</w:t>
            </w:r>
            <w:r>
              <w:rPr>
                <w:rFonts w:ascii="仿宋_GB2312" w:eastAsia="仿宋_GB2312"/>
                <w:sz w:val="24"/>
              </w:rPr>
              <w:t>元整</w:t>
            </w:r>
            <w:r>
              <w:rPr>
                <w:rFonts w:hint="eastAsia" w:ascii="仿宋_GB2312" w:eastAsia="仿宋_GB2312"/>
                <w:sz w:val="24"/>
              </w:rPr>
              <w:t>（¥1</w:t>
            </w:r>
            <w:r>
              <w:rPr>
                <w:rFonts w:hint="eastAsia" w:ascii="仿宋_GB2312" w:eastAsia="仿宋_GB2312"/>
                <w:sz w:val="24"/>
                <w:lang w:val="en-US" w:eastAsia="zh-CN"/>
              </w:rPr>
              <w:t>,</w:t>
            </w:r>
            <w:r>
              <w:rPr>
                <w:rFonts w:hint="eastAsia" w:ascii="仿宋_GB2312" w:eastAsia="仿宋_GB2312"/>
                <w:sz w:val="24"/>
              </w:rPr>
              <w:t>794</w:t>
            </w:r>
            <w:r>
              <w:rPr>
                <w:rFonts w:hint="eastAsia" w:ascii="仿宋_GB2312" w:eastAsia="仿宋_GB2312"/>
                <w:sz w:val="24"/>
                <w:lang w:val="en-US" w:eastAsia="zh-CN"/>
              </w:rPr>
              <w:t>,</w:t>
            </w:r>
            <w:r>
              <w:rPr>
                <w:rFonts w:hint="eastAsia" w:ascii="仿宋_GB2312" w:eastAsia="仿宋_GB2312"/>
                <w:sz w:val="24"/>
              </w:rPr>
              <w:t>384.00）。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19C7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5CFC5F">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757A7A21">
            <w:pPr>
              <w:pStyle w:val="506"/>
              <w:spacing w:before="0" w:beforeAutospacing="0" w:after="0" w:afterAutospacing="0" w:line="460" w:lineRule="atLeast"/>
              <w:rPr>
                <w:rFonts w:hint="eastAsia" w:ascii="仿宋_GB2312" w:eastAsia="仿宋_GB2312"/>
                <w:color w:val="000000"/>
              </w:rPr>
            </w:pPr>
            <w:r>
              <w:rPr>
                <w:rStyle w:val="507"/>
                <w:rFonts w:hint="eastAsia" w:ascii="仿宋_GB2312" w:eastAsia="仿宋_GB2312"/>
                <w:color w:val="000000"/>
              </w:rPr>
              <w:t>电子投标文件：</w:t>
            </w:r>
            <w:r>
              <w:rPr>
                <w:rFonts w:hint="eastAsia" w:ascii="仿宋_GB2312" w:eastAsia="仿宋_GB2312"/>
                <w:b/>
                <w:bCs/>
                <w:color w:val="000000"/>
              </w:rPr>
              <w:br w:type="textWrapping"/>
            </w:r>
            <w:r>
              <w:rPr>
                <w:rStyle w:val="50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0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07"/>
                <w:rFonts w:hint="eastAsia" w:ascii="仿宋_GB2312" w:eastAsia="仿宋_GB2312"/>
                <w:color w:val="000000"/>
              </w:rPr>
              <w:t>3.电子投标文件成功提交后，投标人可自行打印投标文件接收回执。</w:t>
            </w:r>
          </w:p>
        </w:tc>
      </w:tr>
      <w:tr w14:paraId="310B1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F4586C">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38761E14">
            <w:pPr>
              <w:pStyle w:val="5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投标文件提交截止时间及地点：详见公开招标公告。</w:t>
            </w:r>
          </w:p>
        </w:tc>
      </w:tr>
      <w:tr w14:paraId="3BD0D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68F8991">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E5E125F">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开标时间：详见公开招标公告。</w:t>
            </w:r>
          </w:p>
        </w:tc>
      </w:tr>
      <w:tr w14:paraId="5E78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79A227">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B022C92">
            <w:pPr>
              <w:pStyle w:val="5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781DE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8408E3">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7D9C5CCD">
            <w:pPr>
              <w:pStyle w:val="5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评标方法：综合评分法</w:t>
            </w:r>
          </w:p>
        </w:tc>
      </w:tr>
      <w:tr w14:paraId="4075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4CBA47">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6551F770">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2FD3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40A662">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464F4E4C">
            <w:pPr>
              <w:pStyle w:val="627"/>
              <w:spacing w:before="0" w:beforeAutospacing="0" w:after="0" w:afterAutospacing="0" w:line="460" w:lineRule="atLeast"/>
              <w:rPr>
                <w:rFonts w:hint="eastAsia" w:ascii="仿宋_GB2312" w:eastAsia="仿宋_GB2312"/>
                <w:color w:val="000000"/>
              </w:rPr>
            </w:pPr>
            <w:r>
              <w:rPr>
                <w:rStyle w:val="62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8"/>
                <w:rFonts w:hint="eastAsia" w:ascii="仿宋_GB2312" w:eastAsia="仿宋_GB2312"/>
                <w:color w:val="000000"/>
              </w:rPr>
              <w:t>二、甄别方式：</w:t>
            </w:r>
            <w:r>
              <w:rPr>
                <w:rFonts w:hint="eastAsia" w:ascii="仿宋_GB2312" w:eastAsia="仿宋_GB2312"/>
                <w:b/>
                <w:bCs/>
                <w:color w:val="000000"/>
              </w:rPr>
              <w:br w:type="textWrapping"/>
            </w:r>
            <w:r>
              <w:rPr>
                <w:rStyle w:val="62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2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2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9F4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421A9D">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37CC11C4">
            <w:pPr>
              <w:pStyle w:val="6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4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0917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1F2FF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5F8ADC7F">
            <w:pPr>
              <w:pStyle w:val="669"/>
              <w:spacing w:before="0" w:beforeAutospacing="0" w:after="0" w:afterAutospacing="0" w:line="460" w:lineRule="atLeast"/>
              <w:rPr>
                <w:rFonts w:hint="eastAsia" w:ascii="仿宋_GB2312" w:eastAsia="仿宋_GB2312"/>
                <w:color w:val="000000"/>
              </w:rPr>
            </w:pPr>
            <w:r>
              <w:rPr>
                <w:rStyle w:val="670"/>
                <w:rFonts w:hint="eastAsia" w:ascii="仿宋_GB2312" w:eastAsia="仿宋_GB2312"/>
                <w:color w:val="000000"/>
              </w:rPr>
              <w:t>签订合同时间：中标通知书发出后</w:t>
            </w:r>
            <w:r>
              <w:rPr>
                <w:rStyle w:val="670"/>
                <w:rFonts w:hint="eastAsia" w:ascii="仿宋_GB2312" w:eastAsia="仿宋_GB2312"/>
                <w:color w:val="000000"/>
                <w:u w:val="single"/>
              </w:rPr>
              <w:t>25</w:t>
            </w:r>
            <w:r>
              <w:rPr>
                <w:rStyle w:val="670"/>
                <w:rFonts w:hint="eastAsia" w:ascii="仿宋_GB2312" w:eastAsia="仿宋_GB2312"/>
                <w:color w:val="000000"/>
              </w:rPr>
              <w:t>日内。</w:t>
            </w:r>
          </w:p>
        </w:tc>
      </w:tr>
      <w:tr w14:paraId="50FAA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1A94F7">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87ACB83">
            <w:pPr>
              <w:pStyle w:val="69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410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A4ED35">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202E6AD6">
            <w:pPr>
              <w:pStyle w:val="7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解释：本招标文件的解释权属于采购代理机构。</w:t>
            </w:r>
          </w:p>
        </w:tc>
      </w:tr>
      <w:tr w14:paraId="72AA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CFB019">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4161823">
            <w:pPr>
              <w:pStyle w:val="73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9337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BD7B77">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096935F6">
            <w:pPr>
              <w:pStyle w:val="75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6256EAAE">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5" w:name="_Toc254970668"/>
      <w:bookmarkStart w:id="36" w:name="_Toc254970527"/>
      <w:r>
        <w:rPr>
          <w:rFonts w:hint="eastAsia" w:ascii="仿宋_GB2312" w:eastAsia="仿宋_GB2312"/>
          <w:b/>
          <w:sz w:val="24"/>
        </w:rPr>
        <w:t>1. 适用范围</w:t>
      </w:r>
      <w:bookmarkEnd w:id="35"/>
      <w:bookmarkEnd w:id="36"/>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工业网络智能控制实训室设备采购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7" w:name="_Toc254970669"/>
      <w:bookmarkStart w:id="38" w:name="_Toc254970528"/>
      <w:r>
        <w:rPr>
          <w:rFonts w:hint="eastAsia" w:ascii="仿宋_GB2312" w:eastAsia="仿宋_GB2312"/>
          <w:b/>
          <w:sz w:val="24"/>
        </w:rPr>
        <w:t>2.定义</w:t>
      </w:r>
      <w:bookmarkEnd w:id="37"/>
      <w:bookmarkEnd w:id="38"/>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3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9"/>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40" w:name="_Hlk93681424"/>
      <w:bookmarkStart w:id="41" w:name="_Toc254970670"/>
      <w:bookmarkStart w:id="42" w:name="_Toc254970529"/>
      <w:bookmarkStart w:id="43" w:name="_Toc254970675"/>
      <w:bookmarkStart w:id="44" w:name="_Toc254970534"/>
      <w:bookmarkStart w:id="45" w:name="_Toc254970677"/>
      <w:bookmarkStart w:id="46" w:name="_Toc254970536"/>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0"/>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1"/>
      <w:bookmarkEnd w:id="42"/>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7" w:name="_Toc254970530"/>
      <w:bookmarkStart w:id="48" w:name="_Toc254970671"/>
      <w:r>
        <w:rPr>
          <w:rFonts w:hint="eastAsia" w:ascii="仿宋_GB2312" w:eastAsia="仿宋_GB2312"/>
          <w:b/>
          <w:sz w:val="24"/>
        </w:rPr>
        <w:t>4.投标委托</w:t>
      </w:r>
      <w:bookmarkEnd w:id="47"/>
      <w:bookmarkEnd w:id="48"/>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9" w:name="_Toc254970531"/>
      <w:bookmarkStart w:id="50"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9"/>
      <w:bookmarkEnd w:id="50"/>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51" w:name="_Toc254970673"/>
      <w:bookmarkStart w:id="52" w:name="_Toc254970532"/>
      <w:r>
        <w:rPr>
          <w:rFonts w:hint="eastAsia" w:ascii="仿宋_GB2312" w:eastAsia="仿宋_GB2312"/>
          <w:b/>
          <w:sz w:val="24"/>
        </w:rPr>
        <w:t>8.特别说明</w:t>
      </w:r>
      <w:bookmarkEnd w:id="51"/>
      <w:bookmarkEnd w:id="52"/>
    </w:p>
    <w:p w14:paraId="22C09C00">
      <w:pPr>
        <w:pStyle w:val="26"/>
        <w:snapToGrid w:val="0"/>
        <w:spacing w:line="400" w:lineRule="exact"/>
        <w:ind w:firstLine="480" w:firstLineChars="200"/>
        <w:rPr>
          <w:rFonts w:hint="eastAsia" w:ascii="仿宋_GB2312" w:hAnsi="宋体" w:eastAsia="仿宋_GB2312"/>
          <w:bCs/>
          <w:sz w:val="24"/>
          <w:szCs w:val="24"/>
        </w:rPr>
      </w:pPr>
      <w:bookmarkStart w:id="53" w:name="_Toc254970533"/>
      <w:bookmarkStart w:id="54"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3"/>
    <w:bookmarkEnd w:id="54"/>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3"/>
      <w:bookmarkEnd w:id="44"/>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5DF7F9B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12DA413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768287D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49A023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7CA32F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5" w:name="_Toc254970535"/>
      <w:bookmarkStart w:id="56" w:name="_Toc254970676"/>
      <w:r>
        <w:rPr>
          <w:rFonts w:hint="eastAsia" w:ascii="仿宋_GB2312" w:eastAsia="仿宋_GB2312" w:cs="Courier New"/>
          <w:b/>
          <w:sz w:val="24"/>
        </w:rPr>
        <w:t>三、投标文件的编制</w:t>
      </w:r>
      <w:bookmarkEnd w:id="55"/>
      <w:bookmarkEnd w:id="56"/>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5"/>
    <w:bookmarkEnd w:id="46"/>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1EFCF345">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430774AC">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4541B81A">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4C1C6D31">
      <w:pPr>
        <w:pStyle w:val="26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57" w:name="_Hlk517112171"/>
      <w:bookmarkStart w:id="58" w:name="_Hlk517112217"/>
      <w:bookmarkStart w:id="59" w:name="_Toc254970678"/>
      <w:bookmarkStart w:id="60"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7"/>
    <w:p w14:paraId="35F0579C">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4867E376">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625808C8">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27D7EADA">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w:t>
      </w:r>
      <w:r>
        <w:rPr>
          <w:rFonts w:hint="eastAsia" w:ascii="仿宋_GB2312" w:eastAsia="仿宋_GB2312"/>
          <w:color w:val="000000"/>
        </w:rPr>
        <w:t>显示屏”、“计算机”、“</w:t>
      </w:r>
      <w:r>
        <w:rPr>
          <w:rFonts w:hint="eastAsia" w:ascii="仿宋_GB2312" w:hAnsi="仿宋_GB2312" w:eastAsia="仿宋_GB2312" w:cs="仿宋_GB2312"/>
        </w:rPr>
        <w:t>5P空调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61998A24">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0E34524F">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05B2C72D">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14:paraId="1DCB578D">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14:paraId="10F54AB4">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（9）所投产品采购需求中标记“★”的技术参数带</w:t>
      </w:r>
      <w:r>
        <w:rPr>
          <w:rFonts w:hint="eastAsia" w:ascii="仿宋_GB2312" w:eastAsia="仿宋_GB2312"/>
          <w:color w:val="000000"/>
          <w:lang w:val="en-US" w:eastAsia="zh-CN"/>
        </w:rPr>
        <w:t>波浪线</w:t>
      </w:r>
      <w:r>
        <w:rPr>
          <w:rFonts w:hint="eastAsia" w:ascii="仿宋_GB2312" w:eastAsia="仿宋_GB2312"/>
          <w:color w:val="000000"/>
        </w:rPr>
        <w:t>“</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val="en-US" w:eastAsia="zh-CN"/>
        </w:rPr>
        <w:t>的</w:t>
      </w:r>
      <w:r>
        <w:rPr>
          <w:rFonts w:hint="eastAsia" w:ascii="仿宋_GB2312" w:eastAsia="仿宋_GB2312"/>
          <w:color w:val="000000"/>
        </w:rPr>
        <w:t>检测（检验）报告或提供其它证明材料（可以是彩页、官网或功能截图等其中任意一项）（如有）；</w:t>
      </w:r>
    </w:p>
    <w:p w14:paraId="3E11788F">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）投标人或投标核心产品生产厂家具备有效的质量管理体系认证证书（如有）；</w:t>
      </w:r>
    </w:p>
    <w:p w14:paraId="28565B80">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）投标人或投标核心产品生产厂家具备有效的职业健康安全管理体系认证证书（如有）；</w:t>
      </w:r>
    </w:p>
    <w:p w14:paraId="7AA7A6AC">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）投标人或投标核心产品生产厂家具备有效的环境管理体系认证证书（如有）；</w:t>
      </w:r>
    </w:p>
    <w:p w14:paraId="019166ED">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14:paraId="1980E3B8">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552B50D5">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58"/>
    <w:bookmarkEnd w:id="59"/>
    <w:bookmarkEnd w:id="60"/>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61" w:name="_Toc254970538"/>
      <w:bookmarkStart w:id="62" w:name="_Toc254970679"/>
      <w:r>
        <w:rPr>
          <w:rFonts w:hint="eastAsia" w:ascii="仿宋_GB2312" w:eastAsia="仿宋_GB2312" w:cs="Courier New"/>
          <w:b/>
          <w:sz w:val="24"/>
        </w:rPr>
        <w:t>15.投标报价</w:t>
      </w:r>
      <w:bookmarkEnd w:id="61"/>
      <w:bookmarkEnd w:id="62"/>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3"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3"/>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4" w:name="_Toc254970541"/>
      <w:bookmarkStart w:id="65" w:name="_Toc254970682"/>
      <w:r>
        <w:rPr>
          <w:rFonts w:hint="eastAsia" w:ascii="仿宋_GB2312" w:eastAsia="仿宋_GB2312" w:cs="Courier New"/>
          <w:b/>
          <w:sz w:val="24"/>
        </w:rPr>
        <w:t>17.投标保证金</w:t>
      </w:r>
      <w:bookmarkEnd w:id="64"/>
      <w:bookmarkEnd w:id="65"/>
    </w:p>
    <w:p w14:paraId="76D36644">
      <w:pPr>
        <w:snapToGrid w:val="0"/>
        <w:spacing w:line="400" w:lineRule="exact"/>
        <w:ind w:firstLine="420"/>
        <w:jc w:val="left"/>
        <w:rPr>
          <w:rFonts w:ascii="仿宋_GB2312" w:eastAsia="仿宋_GB2312" w:cs="Courier New"/>
          <w:sz w:val="24"/>
        </w:rPr>
      </w:pPr>
      <w:bookmarkStart w:id="66" w:name="_Toc254970542"/>
      <w:bookmarkStart w:id="67"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6"/>
      <w:bookmarkEnd w:id="67"/>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019FA2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8" w:name="_Hlk93676509"/>
      <w:r>
        <w:rPr>
          <w:rFonts w:hint="eastAsia" w:ascii="仿宋_GB2312" w:eastAsia="仿宋_GB2312"/>
          <w:sz w:val="24"/>
        </w:rPr>
        <w:t>扫描不清晰或乱码或表达不清所引起的后果由投标人负责。</w:t>
      </w:r>
      <w:bookmarkEnd w:id="68"/>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9" w:name="_Toc254970684"/>
      <w:bookmarkStart w:id="7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9"/>
      <w:bookmarkEnd w:id="70"/>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71" w:name="_Hlk93676577"/>
      <w:r>
        <w:rPr>
          <w:rFonts w:hint="eastAsia" w:ascii="仿宋_GB2312" w:eastAsia="仿宋_GB2312" w:cs="Courier New"/>
          <w:sz w:val="24"/>
        </w:rPr>
        <w:t>（3）报价超过招标文件中规定的预算金额或者最高限价的；</w:t>
      </w:r>
    </w:p>
    <w:bookmarkEnd w:id="71"/>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0359F33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0C82BE0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A64D5D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517414D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“★”符号的技术参数要求响应内容发生负偏离四项以上的；</w:t>
      </w:r>
    </w:p>
    <w:p w14:paraId="73755B2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5B2A393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17506EA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0F12B58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72" w:name="_Toc254970686"/>
      <w:bookmarkStart w:id="73" w:name="_Toc254970545"/>
      <w:r>
        <w:rPr>
          <w:rFonts w:hint="eastAsia" w:ascii="仿宋_GB2312" w:hAnsi="宋体" w:eastAsia="仿宋_GB2312"/>
          <w:b/>
          <w:sz w:val="24"/>
          <w:szCs w:val="24"/>
        </w:rPr>
        <w:t>六、评标</w:t>
      </w:r>
      <w:bookmarkEnd w:id="72"/>
      <w:bookmarkEnd w:id="73"/>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29A6F77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3916A2C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63D9CCE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0B1E846A">
      <w:pPr>
        <w:snapToGrid w:val="0"/>
        <w:spacing w:line="370" w:lineRule="exact"/>
        <w:ind w:firstLine="420"/>
        <w:jc w:val="left"/>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74" w:name="_Toc254970547"/>
      <w:bookmarkStart w:id="75" w:name="_Toc254970688"/>
      <w:r>
        <w:rPr>
          <w:rFonts w:hint="eastAsia" w:ascii="仿宋_GB2312" w:hAnsi="宋体" w:eastAsia="仿宋_GB2312"/>
          <w:b/>
          <w:sz w:val="24"/>
          <w:szCs w:val="24"/>
        </w:rPr>
        <w:t>八、</w:t>
      </w:r>
      <w:bookmarkEnd w:id="74"/>
      <w:bookmarkEnd w:id="75"/>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6" w:name="_Hlk93676812"/>
      <w:r>
        <w:rPr>
          <w:rFonts w:hint="eastAsia" w:ascii="仿宋_GB2312" w:eastAsia="仿宋_GB2312" w:cs="Courier New"/>
          <w:sz w:val="24"/>
        </w:rPr>
        <w:t>40.1中标人接到中标通知书后，应按有关规定与采购人签订合同。</w:t>
      </w:r>
    </w:p>
    <w:bookmarkEnd w:id="76"/>
    <w:p w14:paraId="164DFAD0">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3"/>
        <w:jc w:val="center"/>
        <w:rPr>
          <w:sz w:val="30"/>
          <w:szCs w:val="30"/>
        </w:rPr>
      </w:pPr>
      <w:bookmarkStart w:id="80" w:name="_Toc5310"/>
      <w:bookmarkStart w:id="81" w:name="_Toc5681"/>
      <w:r>
        <w:rPr>
          <w:rFonts w:hint="eastAsia"/>
          <w:sz w:val="30"/>
          <w:szCs w:val="30"/>
        </w:rPr>
        <w:t xml:space="preserve">第四章 </w:t>
      </w:r>
      <w:bookmarkEnd w:id="77"/>
      <w:bookmarkEnd w:id="78"/>
      <w:r>
        <w:rPr>
          <w:rFonts w:hint="eastAsia"/>
          <w:sz w:val="30"/>
          <w:szCs w:val="30"/>
        </w:rPr>
        <w:t>评标方法及评标标准</w:t>
      </w:r>
      <w:bookmarkEnd w:id="79"/>
      <w:bookmarkEnd w:id="80"/>
      <w:bookmarkEnd w:id="81"/>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2" w:name="_Hlk93676870"/>
      <w:r>
        <w:rPr>
          <w:rFonts w:hint="eastAsia" w:ascii="仿宋_GB2312" w:eastAsia="仿宋_GB2312"/>
          <w:b/>
          <w:sz w:val="24"/>
        </w:rPr>
        <w:t>，对投标人的价格、技术、信誉、业绩等</w:t>
      </w:r>
      <w:bookmarkEnd w:id="82"/>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3"/>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796E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4C02EC72">
            <w:pPr>
              <w:spacing w:line="360" w:lineRule="exact"/>
              <w:jc w:val="center"/>
              <w:rPr>
                <w:rFonts w:hint="eastAsia" w:ascii="仿宋_GB2312" w:hAnsi="仿宋_GB2312" w:eastAsia="仿宋_GB2312" w:cs="仿宋_GB2312"/>
                <w:b/>
              </w:rPr>
            </w:pPr>
            <w:r>
              <w:rPr>
                <w:rFonts w:hint="eastAsia" w:ascii="仿宋_GB2312" w:eastAsia="仿宋_GB2312"/>
                <w:b/>
                <w:sz w:val="32"/>
              </w:rPr>
              <w:t>客观分</w:t>
            </w:r>
          </w:p>
        </w:tc>
      </w:tr>
      <w:tr w14:paraId="2E50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C28915C">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4A2CD292">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3E51882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03786EF2">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519C615C">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06F7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2492276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3B1A671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3C46CC00">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14:paraId="0A9E5FED">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166FAF20">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报价得分=（评标基准价／某投标人投标报价）×30分；</w:t>
            </w:r>
          </w:p>
          <w:p w14:paraId="50D2734F">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3.小型、微型企业价格折扣率：</w:t>
            </w:r>
          </w:p>
          <w:p w14:paraId="01739E6C">
            <w:pPr>
              <w:spacing w:line="440" w:lineRule="exact"/>
              <w:ind w:firstLine="420" w:firstLineChars="200"/>
              <w:jc w:val="left"/>
              <w:rPr>
                <w:rFonts w:hint="eastAsia"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315FDDA8">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rPr>
              <w:t>30</w:t>
            </w:r>
          </w:p>
        </w:tc>
        <w:tc>
          <w:tcPr>
            <w:tcW w:w="1350" w:type="dxa"/>
            <w:vAlign w:val="center"/>
          </w:tcPr>
          <w:p w14:paraId="235E6BD7">
            <w:pPr>
              <w:spacing w:line="360" w:lineRule="exact"/>
              <w:jc w:val="center"/>
              <w:rPr>
                <w:rFonts w:hint="eastAsia" w:ascii="仿宋_GB2312" w:hAnsi="仿宋_GB2312" w:eastAsia="仿宋_GB2312" w:cs="仿宋_GB2312"/>
                <w:b/>
                <w:bCs/>
              </w:rPr>
            </w:pPr>
          </w:p>
        </w:tc>
      </w:tr>
      <w:tr w14:paraId="3FAC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2B39B0E1">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12C5951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5B07469B">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1.投标人或投标核心产品生产厂家具备有效的质量管理体系认证得1分，满分1分；</w:t>
            </w:r>
          </w:p>
          <w:p w14:paraId="0065C9EB">
            <w:pPr>
              <w:spacing w:line="4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2.投标人或投标核心产品生产厂家具备有效的环境管理体系认证得1分，满分1分；</w:t>
            </w:r>
          </w:p>
          <w:p w14:paraId="61D5A07E">
            <w:pPr>
              <w:spacing w:line="440" w:lineRule="exact"/>
              <w:ind w:firstLine="420" w:firstLineChars="200"/>
              <w:rPr>
                <w:rFonts w:hint="eastAsia" w:ascii="仿宋_GB2312" w:hAnsi="仿宋_GB2312" w:eastAsia="仿宋_GB2312" w:cs="仿宋_GB2312"/>
                <w:dstrike/>
              </w:rPr>
            </w:pPr>
            <w:r>
              <w:rPr>
                <w:rFonts w:hint="eastAsia" w:ascii="仿宋_GB2312" w:hAnsi="仿宋_GB2312" w:eastAsia="仿宋_GB2312" w:cs="仿宋_GB2312"/>
              </w:rPr>
              <w:t>3.投标人或投标核心产品生产厂家具备有效的职业健康安全管理体系认证得1分，满分1分；</w:t>
            </w:r>
          </w:p>
          <w:p w14:paraId="561DB92A">
            <w:pPr>
              <w:spacing w:line="44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43564CA9">
            <w:pPr>
              <w:spacing w:line="360" w:lineRule="exact"/>
              <w:jc w:val="center"/>
              <w:rPr>
                <w:rFonts w:hint="eastAsia"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14:paraId="47E9CFA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相关认证证书材料</w:t>
            </w:r>
          </w:p>
        </w:tc>
      </w:tr>
      <w:tr w14:paraId="5156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50" w:type="dxa"/>
            <w:vAlign w:val="center"/>
          </w:tcPr>
          <w:p w14:paraId="39E9897A">
            <w:pPr>
              <w:spacing w:line="360" w:lineRule="exact"/>
              <w:jc w:val="center"/>
              <w:rPr>
                <w:rFonts w:hint="eastAsia" w:ascii="仿宋_GB2312" w:hAnsi="宋体" w:eastAsia="仿宋_GB2312"/>
                <w:b/>
              </w:rPr>
            </w:pPr>
            <w:r>
              <w:rPr>
                <w:rFonts w:hint="eastAsia" w:ascii="仿宋_GB2312" w:hAnsi="宋体" w:eastAsia="仿宋_GB2312"/>
                <w:b/>
              </w:rPr>
              <w:t>政策功能分</w:t>
            </w:r>
          </w:p>
        </w:tc>
        <w:tc>
          <w:tcPr>
            <w:tcW w:w="1088" w:type="dxa"/>
            <w:vAlign w:val="center"/>
          </w:tcPr>
          <w:p w14:paraId="7707EB38">
            <w:pPr>
              <w:widowControl/>
              <w:spacing w:line="360" w:lineRule="exact"/>
              <w:jc w:val="center"/>
              <w:rPr>
                <w:rFonts w:hint="eastAsia"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14:paraId="69F5D774">
            <w:pPr>
              <w:spacing w:line="420" w:lineRule="exact"/>
              <w:ind w:firstLine="420" w:firstLineChars="200"/>
              <w:rPr>
                <w:rFonts w:hint="eastAsia" w:ascii="仿宋_GB2312" w:hAnsi="仿宋_GB2312" w:eastAsia="仿宋_GB2312" w:cs="仿宋_GB2312"/>
                <w:b/>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5812C0AE">
            <w:pPr>
              <w:spacing w:line="360" w:lineRule="exact"/>
              <w:jc w:val="center"/>
              <w:rPr>
                <w:rFonts w:ascii="仿宋_GB2312" w:eastAsia="仿宋_GB2312"/>
                <w:b/>
                <w:bCs/>
              </w:rPr>
            </w:pPr>
            <w:r>
              <w:rPr>
                <w:rFonts w:hint="eastAsia" w:ascii="仿宋_GB2312" w:hAnsi="仿宋_GB2312" w:eastAsia="仿宋_GB2312" w:cs="仿宋_GB2312"/>
                <w:b/>
                <w:bCs/>
              </w:rPr>
              <w:t>1</w:t>
            </w:r>
          </w:p>
        </w:tc>
        <w:tc>
          <w:tcPr>
            <w:tcW w:w="1350" w:type="dxa"/>
            <w:vAlign w:val="center"/>
          </w:tcPr>
          <w:p w14:paraId="575F0E3A">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相关证明材料</w:t>
            </w:r>
          </w:p>
        </w:tc>
      </w:tr>
      <w:tr w14:paraId="7908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14:paraId="5ACD317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097B2DCB">
            <w:pPr>
              <w:widowControl/>
              <w:spacing w:line="360" w:lineRule="exact"/>
              <w:rPr>
                <w:rFonts w:hint="eastAsia" w:ascii="仿宋_GB2312" w:hAnsi="宋体" w:eastAsia="仿宋_GB2312"/>
                <w:b/>
              </w:rPr>
            </w:pPr>
            <w:r>
              <w:rPr>
                <w:rFonts w:hint="eastAsia" w:ascii="仿宋_GB2312" w:hAnsi="宋体" w:eastAsia="仿宋_GB2312"/>
                <w:b/>
              </w:rPr>
              <w:t>实质性参数</w:t>
            </w:r>
          </w:p>
        </w:tc>
        <w:tc>
          <w:tcPr>
            <w:tcW w:w="5700" w:type="dxa"/>
            <w:vAlign w:val="center"/>
          </w:tcPr>
          <w:p w14:paraId="2C2E7DB0">
            <w:pPr>
              <w:pStyle w:val="294"/>
              <w:spacing w:line="360" w:lineRule="auto"/>
              <w:ind w:firstLine="420" w:firstLineChars="200"/>
              <w:rPr>
                <w:rFonts w:hint="eastAsia" w:hAnsi="仿宋_GB2312" w:cs="仿宋_GB2312"/>
                <w:szCs w:val="21"/>
              </w:rPr>
            </w:pPr>
            <w:r>
              <w:rPr>
                <w:rFonts w:hint="eastAsia" w:hAnsi="仿宋_GB2312" w:cs="仿宋_GB2312"/>
                <w:szCs w:val="21"/>
              </w:rPr>
              <w:t>所投产品标记“★”的技术参数带</w:t>
            </w:r>
            <w:r>
              <w:rPr>
                <w:rFonts w:hint="eastAsia" w:hAnsi="仿宋_GB2312" w:cs="仿宋_GB2312"/>
                <w:szCs w:val="21"/>
                <w:lang w:val="en-US" w:eastAsia="zh-CN"/>
              </w:rPr>
              <w:t>波浪</w:t>
            </w:r>
            <w:r>
              <w:rPr>
                <w:rFonts w:hint="eastAsia" w:hAnsi="仿宋_GB2312" w:cs="仿宋_GB2312"/>
                <w:szCs w:val="21"/>
              </w:rPr>
              <w:t>线“</w:t>
            </w:r>
            <w:r>
              <w:rPr>
                <w:rFonts w:hint="eastAsia" w:hAnsi="仿宋_GB2312" w:cs="仿宋_GB2312"/>
                <w:szCs w:val="21"/>
                <w:u w:val="wave"/>
              </w:rPr>
              <w:t xml:space="preserve">   </w:t>
            </w:r>
            <w:r>
              <w:rPr>
                <w:rFonts w:hint="eastAsia" w:hAnsi="仿宋_GB2312" w:cs="仿宋_GB2312"/>
                <w:szCs w:val="21"/>
              </w:rPr>
              <w:t>”的内容优于采购需求的，每有一项提供证明材料得 2分，满分 10分。</w:t>
            </w:r>
          </w:p>
          <w:p w14:paraId="29BD8B80">
            <w:pPr>
              <w:spacing w:line="360" w:lineRule="auto"/>
              <w:ind w:firstLine="422" w:firstLineChars="200"/>
              <w:rPr>
                <w:szCs w:val="21"/>
              </w:rPr>
            </w:pPr>
            <w:r>
              <w:rPr>
                <w:rFonts w:hint="eastAsia" w:ascii="仿宋_GB2312" w:hAnsi="仿宋_GB2312" w:eastAsia="仿宋_GB2312" w:cs="仿宋_GB2312"/>
                <w:b/>
                <w:bCs/>
                <w:szCs w:val="21"/>
              </w:rPr>
              <w:t>注：1.投标人提供标记“★”的技术参数带</w:t>
            </w:r>
            <w:r>
              <w:rPr>
                <w:rFonts w:hint="eastAsia" w:ascii="仿宋_GB2312" w:hAnsi="仿宋_GB2312" w:eastAsia="仿宋_GB2312" w:cs="仿宋_GB2312"/>
                <w:b/>
                <w:bCs/>
                <w:szCs w:val="21"/>
                <w:lang w:val="en-US" w:eastAsia="zh-CN"/>
              </w:rPr>
              <w:t>波浪线</w:t>
            </w:r>
            <w:r>
              <w:rPr>
                <w:rFonts w:hint="eastAsia" w:hAnsi="仿宋_GB2312" w:cs="仿宋_GB2312"/>
                <w:szCs w:val="21"/>
              </w:rPr>
              <w:t>“</w:t>
            </w:r>
            <w:r>
              <w:rPr>
                <w:rFonts w:hint="eastAsia" w:hAnsi="仿宋_GB2312" w:cs="仿宋_GB2312"/>
                <w:szCs w:val="21"/>
                <w:u w:val="wave"/>
              </w:rPr>
              <w:t xml:space="preserve">   </w:t>
            </w:r>
            <w:r>
              <w:rPr>
                <w:rFonts w:hint="eastAsia" w:hAnsi="仿宋_GB2312" w:cs="仿宋_GB2312"/>
                <w:szCs w:val="21"/>
              </w:rPr>
              <w:t>”</w:t>
            </w:r>
            <w:r>
              <w:rPr>
                <w:rFonts w:hint="eastAsia" w:ascii="仿宋_GB2312" w:hAnsi="仿宋_GB2312" w:eastAsia="仿宋_GB2312" w:cs="仿宋_GB2312"/>
                <w:b/>
                <w:bCs/>
                <w:szCs w:val="21"/>
              </w:rPr>
              <w:t>的内容具有CMA或CNAS标识的检测（检验）报告或提供其它证明材料（可以是彩页、官网或功能截图等其中任意一项）加盖投标人CA电子签章，否则不计分。</w:t>
            </w:r>
          </w:p>
          <w:p w14:paraId="14D6F9F3">
            <w:pPr>
              <w:pStyle w:val="294"/>
              <w:spacing w:line="360" w:lineRule="auto"/>
              <w:ind w:firstLine="422" w:firstLineChars="200"/>
              <w:rPr>
                <w:rFonts w:hint="eastAsia" w:hAnsi="仿宋_GB2312" w:eastAsia="仿宋_GB2312" w:cs="仿宋_GB2312"/>
                <w:b/>
                <w:bCs/>
                <w:szCs w:val="21"/>
                <w:lang w:eastAsia="zh-CN"/>
              </w:rPr>
            </w:pPr>
            <w:r>
              <w:rPr>
                <w:rFonts w:hint="eastAsia" w:hAnsi="仿宋_GB2312" w:cs="仿宋_GB2312"/>
                <w:b/>
                <w:bCs/>
                <w:szCs w:val="21"/>
              </w:rPr>
              <w:t>2.标记“★”的技术参数为一项，带</w:t>
            </w:r>
            <w:r>
              <w:rPr>
                <w:rFonts w:hint="eastAsia" w:hAnsi="仿宋_GB2312" w:cs="仿宋_GB2312"/>
                <w:b/>
                <w:bCs/>
                <w:szCs w:val="21"/>
                <w:lang w:val="en-US" w:eastAsia="zh-CN"/>
              </w:rPr>
              <w:t>波浪线</w:t>
            </w:r>
            <w:r>
              <w:rPr>
                <w:rFonts w:hint="eastAsia" w:hAnsi="仿宋_GB2312" w:cs="仿宋_GB2312"/>
                <w:b/>
                <w:bCs/>
                <w:szCs w:val="21"/>
              </w:rPr>
              <w:t>“</w:t>
            </w:r>
            <w:r>
              <w:rPr>
                <w:rFonts w:hint="eastAsia" w:hAnsi="仿宋_GB2312" w:cs="仿宋_GB2312"/>
                <w:szCs w:val="21"/>
                <w:u w:val="wave"/>
              </w:rPr>
              <w:t xml:space="preserve">   </w:t>
            </w:r>
            <w:r>
              <w:rPr>
                <w:rFonts w:hint="eastAsia" w:hAnsi="仿宋_GB2312" w:cs="仿宋_GB2312"/>
                <w:b/>
                <w:bCs/>
                <w:szCs w:val="21"/>
              </w:rPr>
              <w:t>”的内容</w:t>
            </w:r>
            <w:r>
              <w:rPr>
                <w:rFonts w:hint="eastAsia" w:hAnsi="仿宋_GB2312" w:cs="仿宋_GB2312"/>
                <w:b/>
                <w:bCs/>
                <w:szCs w:val="21"/>
                <w:lang w:eastAsia="zh-CN"/>
              </w:rPr>
              <w:t>有多项技术参数的，</w:t>
            </w:r>
            <w:r>
              <w:rPr>
                <w:rFonts w:hint="eastAsia" w:hAnsi="仿宋_GB2312" w:cs="仿宋_GB2312"/>
                <w:b/>
                <w:bCs/>
                <w:szCs w:val="21"/>
              </w:rPr>
              <w:t>证明材料</w:t>
            </w:r>
            <w:r>
              <w:rPr>
                <w:rFonts w:hint="eastAsia" w:hAnsi="仿宋_GB2312" w:cs="仿宋_GB2312"/>
                <w:b/>
                <w:bCs/>
                <w:szCs w:val="21"/>
                <w:lang w:eastAsia="zh-CN"/>
              </w:rPr>
              <w:t>能体现优于其中一项即可加分</w:t>
            </w:r>
            <w:r>
              <w:rPr>
                <w:rFonts w:hint="eastAsia" w:hAnsi="仿宋_GB2312" w:cs="仿宋_GB2312"/>
                <w:b/>
                <w:bCs/>
                <w:szCs w:val="21"/>
              </w:rPr>
              <w:t>，</w:t>
            </w:r>
            <w:r>
              <w:rPr>
                <w:rFonts w:hint="eastAsia" w:hAnsi="仿宋_GB2312" w:cs="仿宋_GB2312"/>
                <w:b/>
                <w:bCs/>
                <w:szCs w:val="21"/>
                <w:lang w:eastAsia="zh-CN"/>
              </w:rPr>
              <w:t>一项</w:t>
            </w:r>
            <w:r>
              <w:rPr>
                <w:rFonts w:hint="eastAsia" w:hAnsi="仿宋_GB2312" w:cs="仿宋_GB2312"/>
                <w:b/>
                <w:bCs/>
                <w:szCs w:val="21"/>
              </w:rPr>
              <w:t>标记“★”的技术参数不重复计分</w:t>
            </w:r>
            <w:r>
              <w:rPr>
                <w:rFonts w:hint="eastAsia" w:hAnsi="仿宋_GB2312" w:cs="仿宋_GB2312"/>
                <w:b/>
                <w:bCs/>
                <w:szCs w:val="21"/>
                <w:lang w:eastAsia="zh-CN"/>
              </w:rPr>
              <w:t>；</w:t>
            </w:r>
          </w:p>
          <w:p w14:paraId="7B38C1A3">
            <w:pPr>
              <w:pStyle w:val="294"/>
              <w:spacing w:line="360" w:lineRule="auto"/>
              <w:ind w:firstLine="422" w:firstLineChars="200"/>
              <w:rPr>
                <w:rFonts w:hint="eastAsia" w:hAnsi="仿宋_GB2312" w:cs="仿宋_GB2312"/>
              </w:rPr>
            </w:pPr>
            <w:r>
              <w:rPr>
                <w:rFonts w:hint="eastAsia" w:hAnsi="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912" w:type="dxa"/>
            <w:vAlign w:val="center"/>
          </w:tcPr>
          <w:p w14:paraId="5EB55FD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50" w:type="dxa"/>
            <w:vAlign w:val="center"/>
          </w:tcPr>
          <w:p w14:paraId="421918B9">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技术响应表及相关证明材料</w:t>
            </w:r>
          </w:p>
        </w:tc>
      </w:tr>
      <w:tr w14:paraId="3FBD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50" w:type="dxa"/>
            <w:vMerge w:val="continue"/>
            <w:vAlign w:val="center"/>
          </w:tcPr>
          <w:p w14:paraId="5AE746FF">
            <w:pPr>
              <w:spacing w:line="360" w:lineRule="exact"/>
              <w:jc w:val="center"/>
              <w:rPr>
                <w:rFonts w:hint="eastAsia" w:ascii="仿宋_GB2312" w:hAnsi="仿宋_GB2312" w:eastAsia="仿宋_GB2312" w:cs="仿宋_GB2312"/>
                <w:b/>
                <w:bCs/>
              </w:rPr>
            </w:pPr>
          </w:p>
        </w:tc>
        <w:tc>
          <w:tcPr>
            <w:tcW w:w="1088" w:type="dxa"/>
            <w:vAlign w:val="center"/>
          </w:tcPr>
          <w:p w14:paraId="7EB384B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641F2F79">
            <w:pPr>
              <w:spacing w:line="46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szCs w:val="21"/>
              </w:rPr>
              <w:t>所投产品标记“◆”的技术参数带下划线“</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”的内容承诺优于采购需求的，每有一项得</w:t>
            </w:r>
            <w:r>
              <w:rPr>
                <w:rFonts w:hint="eastAsia" w:ascii="仿宋_GB2312" w:hAnsi="仿宋_GB2312" w:eastAsia="仿宋_GB2312" w:cs="仿宋_GB2312"/>
                <w:bCs/>
                <w:szCs w:val="21"/>
              </w:rPr>
              <w:t>1</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rPr>
              <w:t>10分</w:t>
            </w:r>
            <w:r>
              <w:rPr>
                <w:rFonts w:hint="eastAsia" w:ascii="仿宋_GB2312" w:hAnsi="仿宋_GB2312" w:eastAsia="仿宋_GB2312" w:cs="仿宋_GB2312"/>
              </w:rPr>
              <w:t>。</w:t>
            </w:r>
            <w:r>
              <w:rPr>
                <w:rFonts w:ascii="仿宋_GB2312" w:hAnsi="仿宋_GB2312" w:eastAsia="仿宋_GB2312" w:cs="仿宋_GB2312"/>
              </w:rPr>
              <w:t xml:space="preserve">     </w:t>
            </w:r>
          </w:p>
          <w:p w14:paraId="31BBF58A">
            <w:pPr>
              <w:spacing w:line="4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承诺优于带下划线“</w:t>
            </w:r>
            <w:r>
              <w:rPr>
                <w:rFonts w:hint="eastAsia" w:hAnsi="仿宋_GB2312" w:cs="仿宋_GB2312"/>
                <w:szCs w:val="21"/>
                <w:u w:val="single"/>
              </w:rPr>
              <w:t xml:space="preserve">   </w:t>
            </w:r>
            <w:r>
              <w:rPr>
                <w:rFonts w:ascii="仿宋_GB2312" w:hAnsi="仿宋_GB2312" w:eastAsia="仿宋_GB2312" w:cs="仿宋_GB2312"/>
                <w:b/>
                <w:bCs/>
              </w:rPr>
              <w:t>”的内容的参数即可加分</w:t>
            </w:r>
            <w:r>
              <w:rPr>
                <w:rFonts w:hint="default" w:ascii="仿宋_GB2312" w:hAnsi="仿宋_GB2312" w:eastAsia="仿宋_GB2312" w:cs="仿宋_GB2312"/>
                <w:b/>
                <w:bCs/>
                <w:szCs w:val="24"/>
              </w:rPr>
              <w:t>（</w:t>
            </w:r>
            <w:r>
              <w:rPr>
                <w:rFonts w:hint="default" w:ascii="仿宋_GB2312" w:hAnsi="仿宋_GB2312" w:eastAsia="仿宋_GB2312" w:cs="仿宋_GB2312"/>
                <w:b/>
                <w:bCs/>
              </w:rPr>
              <w:t>有多项技术参数的，优于其中一项即可</w:t>
            </w:r>
            <w:r>
              <w:rPr>
                <w:rFonts w:hint="default" w:ascii="仿宋_GB2312" w:hAnsi="仿宋_GB2312" w:eastAsia="仿宋_GB2312" w:cs="仿宋_GB2312"/>
                <w:b/>
                <w:bCs/>
                <w:szCs w:val="24"/>
              </w:rPr>
              <w:t>）</w:t>
            </w:r>
            <w:r>
              <w:rPr>
                <w:rFonts w:ascii="仿宋_GB2312" w:hAnsi="仿宋_GB2312" w:eastAsia="仿宋_GB2312" w:cs="仿宋_GB2312"/>
                <w:b/>
                <w:bCs/>
              </w:rPr>
              <w:t>；</w:t>
            </w:r>
          </w:p>
          <w:p w14:paraId="65997EDB">
            <w:pPr>
              <w:spacing w:line="46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7F45244D">
            <w:pPr>
              <w:spacing w:line="4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Merge w:val="restart"/>
            <w:vAlign w:val="center"/>
          </w:tcPr>
          <w:p w14:paraId="7D1F1DCE">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50" w:type="dxa"/>
            <w:vMerge w:val="restart"/>
            <w:vAlign w:val="center"/>
          </w:tcPr>
          <w:p w14:paraId="5F70E4C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技术响应表</w:t>
            </w:r>
          </w:p>
        </w:tc>
      </w:tr>
      <w:tr w14:paraId="442D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32252172">
            <w:pPr>
              <w:pStyle w:val="296"/>
              <w:tabs>
                <w:tab w:val="left" w:pos="312"/>
              </w:tabs>
              <w:spacing w:line="400" w:lineRule="exact"/>
              <w:ind w:firstLine="422" w:firstLineChars="200"/>
              <w:jc w:val="center"/>
              <w:rPr>
                <w:rFonts w:hint="eastAsia"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1C56E34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54</w:t>
            </w:r>
          </w:p>
        </w:tc>
        <w:tc>
          <w:tcPr>
            <w:tcW w:w="1350" w:type="dxa"/>
            <w:vAlign w:val="center"/>
          </w:tcPr>
          <w:p w14:paraId="5449F5F9">
            <w:pPr>
              <w:spacing w:line="360" w:lineRule="exact"/>
              <w:jc w:val="center"/>
              <w:rPr>
                <w:rFonts w:hint="eastAsia" w:ascii="仿宋_GB2312" w:hAnsi="仿宋_GB2312" w:eastAsia="仿宋_GB2312" w:cs="仿宋_GB2312"/>
              </w:rPr>
            </w:pPr>
          </w:p>
        </w:tc>
      </w:tr>
    </w:tbl>
    <w:p w14:paraId="13D456EB">
      <w:pPr>
        <w:pStyle w:val="298"/>
        <w:rPr>
          <w:rFonts w:ascii="仿宋_GB2312" w:eastAsia="仿宋_GB2312"/>
          <w:sz w:val="24"/>
        </w:rPr>
      </w:pPr>
    </w:p>
    <w:tbl>
      <w:tblPr>
        <w:tblStyle w:val="293"/>
        <w:tblpPr w:leftFromText="180" w:rightFromText="180" w:vertAnchor="text" w:horzAnchor="page" w:tblpX="661"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75EA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265F088F">
            <w:pPr>
              <w:spacing w:line="360" w:lineRule="exact"/>
              <w:jc w:val="center"/>
              <w:rPr>
                <w:rFonts w:hint="eastAsia" w:ascii="仿宋_GB2312" w:hAnsi="仿宋_GB2312" w:eastAsia="仿宋_GB2312" w:cs="仿宋_GB2312"/>
              </w:rPr>
            </w:pPr>
            <w:r>
              <w:rPr>
                <w:rFonts w:hint="eastAsia" w:ascii="仿宋_GB2312" w:eastAsia="仿宋_GB2312"/>
                <w:b/>
                <w:sz w:val="32"/>
              </w:rPr>
              <w:t>主观分</w:t>
            </w:r>
          </w:p>
        </w:tc>
      </w:tr>
      <w:tr w14:paraId="699C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611196A6">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14D66F6B">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59073297">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1B0B44CF">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5BACFC1F">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783D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5857EECA">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356850C3">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14:paraId="211572ED">
            <w:pPr>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一档（15分）</w:t>
            </w:r>
            <w:r>
              <w:rPr>
                <w:rFonts w:hint="eastAsia" w:ascii="仿宋_GB2312" w:hAnsi="仿宋_GB2312" w:eastAsia="仿宋_GB2312" w:cs="仿宋_GB2312"/>
              </w:rPr>
              <w:t>：方案的安装质量保证措施阐述清晰合理、明确且符合本次采购需求，对各项关键工作安排、对本项目的风险预见、风险应对措施、项目解决方案、项目管理方案、组织机构安排及分工与职责安排等方案详细，实施流程合理、考虑周全，提出具有建设性的方案优化建议。</w:t>
            </w:r>
          </w:p>
          <w:p w14:paraId="0275626B">
            <w:pPr>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 xml:space="preserve"> 二档（10分）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14:paraId="5D37155F">
            <w:pPr>
              <w:spacing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三档（5分）</w:t>
            </w:r>
            <w:r>
              <w:rPr>
                <w:rFonts w:hint="eastAsia" w:ascii="仿宋_GB2312" w:hAnsi="仿宋_GB2312" w:eastAsia="仿宋_GB2312" w:cs="仿宋_GB2312"/>
              </w:rPr>
              <w:t>：项目实施方案一般，有组织机构安排及分工与职责，内容简单，设备的安装调试内容流程简单。</w:t>
            </w:r>
          </w:p>
          <w:p w14:paraId="443F3AF2">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注：1.该方案内容可以包括：（1）人员配置；（2）职责分工；（3）风险应对措施；</w:t>
            </w:r>
          </w:p>
          <w:p w14:paraId="5E396048">
            <w:pPr>
              <w:pStyle w:val="299"/>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szCs w:val="21"/>
              </w:rPr>
              <w:t>2</w:t>
            </w:r>
            <w:r>
              <w:rPr>
                <w:rFonts w:hint="eastAsia" w:ascii="仿宋_GB2312" w:hAnsi="仿宋_GB2312" w:eastAsia="仿宋_GB2312" w:cs="仿宋_GB2312"/>
                <w:b/>
                <w:sz w:val="21"/>
                <w:szCs w:val="21"/>
              </w:rPr>
              <w:t>.未提供方案或提供的内容与本项目无关的得0分。</w:t>
            </w:r>
          </w:p>
        </w:tc>
        <w:tc>
          <w:tcPr>
            <w:tcW w:w="967" w:type="dxa"/>
            <w:vAlign w:val="center"/>
          </w:tcPr>
          <w:p w14:paraId="61F0E24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15</w:t>
            </w:r>
          </w:p>
        </w:tc>
        <w:tc>
          <w:tcPr>
            <w:tcW w:w="1368" w:type="dxa"/>
            <w:vAlign w:val="center"/>
          </w:tcPr>
          <w:p w14:paraId="3B47D01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项目实施方案</w:t>
            </w:r>
          </w:p>
        </w:tc>
      </w:tr>
      <w:tr w14:paraId="05C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49" w:type="dxa"/>
            <w:vAlign w:val="center"/>
          </w:tcPr>
          <w:p w14:paraId="294E5DB4">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46D59BD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859" w:type="dxa"/>
            <w:vAlign w:val="center"/>
          </w:tcPr>
          <w:p w14:paraId="1D1A8FA9">
            <w:pPr>
              <w:pStyle w:val="300"/>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一档（10分）：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安装进度合理紧凑、各施工节点衔接连贯，工期保证措施可行性强；关键工作安排详细，步骤和要点描述详细全面。具有健全的质量和安全管理制度考核办法，且各项保障措施均需落实到位，承诺签订合同之日起</w:t>
            </w:r>
            <w:r>
              <w:rPr>
                <w:rFonts w:ascii="仿宋_GB2312" w:hAnsi="仿宋_GB2312" w:eastAsia="仿宋_GB2312" w:cs="仿宋_GB2312"/>
                <w:bCs w:val="0"/>
                <w:spacing w:val="0"/>
                <w:kern w:val="2"/>
                <w:sz w:val="21"/>
              </w:rPr>
              <w:t>55</w:t>
            </w:r>
            <w:r>
              <w:rPr>
                <w:rFonts w:hint="eastAsia" w:ascii="仿宋_GB2312" w:hAnsi="仿宋_GB2312" w:eastAsia="仿宋_GB2312" w:cs="仿宋_GB2312"/>
                <w:bCs w:val="0"/>
                <w:spacing w:val="0"/>
                <w:kern w:val="2"/>
                <w:sz w:val="21"/>
              </w:rPr>
              <w:t>日内安装调试完毕；</w:t>
            </w:r>
          </w:p>
          <w:p w14:paraId="75A96224">
            <w:pPr>
              <w:pStyle w:val="300"/>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二档（6分）：</w:t>
            </w:r>
            <w:r>
              <w:rPr>
                <w:rFonts w:hint="eastAsia" w:ascii="仿宋_GB2312" w:hAnsi="仿宋_GB2312" w:eastAsia="仿宋_GB2312" w:cs="仿宋_GB2312"/>
                <w:bCs w:val="0"/>
                <w:spacing w:val="0"/>
                <w:kern w:val="2"/>
                <w:sz w:val="21"/>
              </w:rPr>
              <w:t>安装进度较贴合项目需求，工期推进保证具体措施到位，有安装进度的时间节点，步骤和要点描述较详细可行，具有较完善的质量和安全管理制度考核办法，承诺签订合同之日起</w:t>
            </w:r>
            <w:r>
              <w:rPr>
                <w:rFonts w:ascii="仿宋_GB2312" w:hAnsi="仿宋_GB2312" w:eastAsia="仿宋_GB2312" w:cs="仿宋_GB2312"/>
                <w:bCs w:val="0"/>
                <w:spacing w:val="0"/>
                <w:kern w:val="2"/>
                <w:sz w:val="21"/>
              </w:rPr>
              <w:t>58</w:t>
            </w:r>
            <w:r>
              <w:rPr>
                <w:rFonts w:hint="eastAsia" w:ascii="仿宋_GB2312" w:hAnsi="仿宋_GB2312" w:eastAsia="仿宋_GB2312" w:cs="仿宋_GB2312"/>
                <w:bCs w:val="0"/>
                <w:spacing w:val="0"/>
                <w:kern w:val="2"/>
                <w:sz w:val="21"/>
              </w:rPr>
              <w:t>日内安装调试完毕；</w:t>
            </w:r>
          </w:p>
          <w:p w14:paraId="54C31D37">
            <w:pPr>
              <w:pStyle w:val="300"/>
              <w:spacing w:line="43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三档（3分）：</w:t>
            </w:r>
            <w:r>
              <w:rPr>
                <w:rFonts w:hint="eastAsia" w:ascii="仿宋_GB2312" w:hAnsi="仿宋_GB2312" w:eastAsia="仿宋_GB2312" w:cs="仿宋_GB2312"/>
                <w:bCs w:val="0"/>
                <w:spacing w:val="0"/>
                <w:kern w:val="2"/>
                <w:sz w:val="21"/>
              </w:rPr>
              <w:t>安装进度满足采购需求，工期保证措施基本可行。</w:t>
            </w:r>
          </w:p>
          <w:p w14:paraId="1D9CED6B">
            <w:pPr>
              <w:pStyle w:val="300"/>
              <w:spacing w:line="43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697565BC">
            <w:pPr>
              <w:pStyle w:val="300"/>
              <w:spacing w:line="430" w:lineRule="exact"/>
              <w:ind w:firstLine="42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79416D1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68" w:type="dxa"/>
            <w:vAlign w:val="center"/>
          </w:tcPr>
          <w:p w14:paraId="4DC2949E">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安装进度计划和工期保证</w:t>
            </w:r>
          </w:p>
        </w:tc>
      </w:tr>
      <w:tr w14:paraId="5F20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849" w:type="dxa"/>
            <w:vMerge w:val="restart"/>
            <w:vAlign w:val="center"/>
          </w:tcPr>
          <w:p w14:paraId="6BCB73BC">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14:paraId="73A5BCDD">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14:paraId="6622767E">
            <w:pPr>
              <w:pStyle w:val="296"/>
              <w:spacing w:line="42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szCs w:val="24"/>
              </w:rPr>
              <w:t>一档（10分）：</w:t>
            </w:r>
            <w:r>
              <w:rPr>
                <w:rFonts w:hint="eastAsia" w:ascii="仿宋_GB2312" w:hAnsi="仿宋_GB2312" w:eastAsia="仿宋_GB2312" w:cs="仿宋_GB2312"/>
                <w:szCs w:val="24"/>
              </w:rPr>
              <w:t>能提供本项目所采购的实训装置、计算机、无线扩音系统、交换机、5P空调等5项以上货物的操作、</w:t>
            </w:r>
            <w:r>
              <w:rPr>
                <w:rFonts w:hint="eastAsia" w:ascii="仿宋_GB2312" w:hAnsi="仿宋_GB2312" w:eastAsia="仿宋_GB2312" w:cs="仿宋_GB2312"/>
              </w:rPr>
              <w:t>日常保养</w:t>
            </w:r>
            <w:r>
              <w:rPr>
                <w:rFonts w:hint="eastAsia" w:ascii="仿宋_GB2312" w:hAnsi="仿宋_GB2312" w:eastAsia="仿宋_GB2312" w:cs="仿宋_GB2312"/>
                <w:szCs w:val="24"/>
              </w:rPr>
              <w:t>技术方案</w:t>
            </w:r>
            <w:r>
              <w:rPr>
                <w:rFonts w:hint="eastAsia" w:ascii="仿宋_GB2312" w:hAnsi="仿宋_GB2312" w:eastAsia="仿宋_GB2312" w:cs="仿宋_GB2312"/>
              </w:rPr>
              <w:t>，技术培训的内容和方案完善详尽，培训方式兼顾远程、现场等方式，承诺培训人员经验丰富、专业性强，课程安排合理，培训方案详尽； </w:t>
            </w:r>
          </w:p>
          <w:p w14:paraId="39E3BE3B">
            <w:pPr>
              <w:pStyle w:val="296"/>
              <w:spacing w:line="42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rPr>
              <w:t>能提供本项目所采购的实训装置、计算机、5P空调等3项以上货物的操作、日常保养技术方案，培训方案较详细具体，包含课程安排、人员安排、培训课程内容等，方案较为完整，能较好满足培训需求；</w:t>
            </w:r>
          </w:p>
          <w:p w14:paraId="4159929C">
            <w:pPr>
              <w:pStyle w:val="296"/>
              <w:spacing w:line="42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6634A49F">
            <w:pPr>
              <w:pStyle w:val="296"/>
              <w:spacing w:line="420" w:lineRule="exact"/>
              <w:ind w:firstLine="422" w:firstLineChars="200"/>
              <w:rPr>
                <w:rFonts w:hint="eastAsia"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14:paraId="4694221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1368" w:type="dxa"/>
            <w:vAlign w:val="center"/>
          </w:tcPr>
          <w:p w14:paraId="719476A2">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14:paraId="39AB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030D9494">
            <w:pPr>
              <w:spacing w:line="360" w:lineRule="exact"/>
              <w:jc w:val="center"/>
              <w:rPr>
                <w:rFonts w:hint="eastAsia" w:ascii="仿宋_GB2312" w:hAnsi="仿宋_GB2312" w:eastAsia="仿宋_GB2312" w:cs="仿宋_GB2312"/>
              </w:rPr>
            </w:pPr>
          </w:p>
        </w:tc>
        <w:tc>
          <w:tcPr>
            <w:tcW w:w="1090" w:type="dxa"/>
            <w:vAlign w:val="center"/>
          </w:tcPr>
          <w:p w14:paraId="132ACF65">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14:paraId="5914CD5F">
            <w:pPr>
              <w:pStyle w:val="296"/>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一档（11分）：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2BE9102E">
            <w:pPr>
              <w:pStyle w:val="296"/>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42675BDD">
            <w:pPr>
              <w:pStyle w:val="296"/>
              <w:spacing w:line="36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三档（3分）：</w:t>
            </w:r>
            <w:r>
              <w:rPr>
                <w:rFonts w:hint="eastAsia" w:ascii="仿宋_GB2312" w:hAnsi="仿宋_GB2312" w:eastAsia="仿宋_GB2312" w:cs="仿宋_GB2312"/>
                <w:szCs w:val="24"/>
              </w:rPr>
              <w:t>方案能满足采购需求，符合实际，方案针对性、可行性一般。</w:t>
            </w:r>
          </w:p>
          <w:p w14:paraId="510D310B">
            <w:pPr>
              <w:widowControl/>
              <w:spacing w:line="430" w:lineRule="exact"/>
              <w:ind w:firstLine="422" w:firstLineChars="200"/>
              <w:rPr>
                <w:rFonts w:hint="eastAsia"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51602A4D">
            <w:pPr>
              <w:pStyle w:val="296"/>
              <w:spacing w:line="360" w:lineRule="exact"/>
              <w:ind w:firstLine="422" w:firstLineChars="200"/>
              <w:rPr>
                <w:rFonts w:hint="eastAsia"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14:paraId="2B13225C">
            <w:pPr>
              <w:spacing w:line="360" w:lineRule="exact"/>
              <w:jc w:val="center"/>
              <w:rPr>
                <w:rFonts w:hint="eastAsia" w:ascii="仿宋_GB2312" w:hAnsi="仿宋_GB2312" w:cs="仿宋_GB2312"/>
                <w:b/>
                <w:bCs/>
              </w:rPr>
            </w:pPr>
            <w:r>
              <w:rPr>
                <w:rFonts w:hint="eastAsia" w:ascii="仿宋_GB2312" w:hAnsi="仿宋_GB2312" w:eastAsia="仿宋_GB2312" w:cs="仿宋_GB2312"/>
                <w:b/>
                <w:bCs/>
              </w:rPr>
              <w:t>11</w:t>
            </w:r>
          </w:p>
        </w:tc>
        <w:tc>
          <w:tcPr>
            <w:tcW w:w="1368" w:type="dxa"/>
            <w:vAlign w:val="center"/>
          </w:tcPr>
          <w:p w14:paraId="346446B0">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售后服务方案</w:t>
            </w:r>
          </w:p>
        </w:tc>
      </w:tr>
      <w:tr w14:paraId="2814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0CA18864">
            <w:pPr>
              <w:pStyle w:val="296"/>
              <w:spacing w:line="400" w:lineRule="exact"/>
              <w:ind w:firstLine="422" w:firstLineChars="20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14:paraId="4573B96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46</w:t>
            </w:r>
          </w:p>
        </w:tc>
        <w:tc>
          <w:tcPr>
            <w:tcW w:w="1368" w:type="dxa"/>
            <w:vAlign w:val="center"/>
          </w:tcPr>
          <w:p w14:paraId="5636F024">
            <w:pPr>
              <w:spacing w:line="360" w:lineRule="exact"/>
              <w:jc w:val="center"/>
              <w:rPr>
                <w:rFonts w:hint="eastAsia" w:ascii="仿宋_GB2312" w:hAnsi="仿宋_GB2312" w:eastAsia="仿宋_GB2312" w:cs="仿宋_GB2312"/>
              </w:rPr>
            </w:pPr>
          </w:p>
        </w:tc>
      </w:tr>
    </w:tbl>
    <w:p w14:paraId="42330122"/>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3" w:name="gxebd_pack_1_EvalFactorScoreEnd"/>
      <w:bookmarkEnd w:id="83"/>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4" w:name="_Hlk93676949"/>
      <w:r>
        <w:rPr>
          <w:rFonts w:hint="eastAsia" w:ascii="仿宋_GB2312" w:hAnsi="宋体" w:eastAsia="仿宋_GB2312"/>
          <w:b/>
          <w:kern w:val="0"/>
          <w:sz w:val="24"/>
        </w:rPr>
        <w:t>排名第一的中标候选人放弃中标、因不可抗力提出不能履行合同，</w:t>
      </w:r>
      <w:bookmarkEnd w:id="84"/>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7A646CE3">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4"/>
              <w:spacing w:before="285" w:line="223" w:lineRule="auto"/>
              <w:ind w:left="2226"/>
              <w:rPr>
                <w:rFonts w:hint="eastAsia"/>
                <w:sz w:val="22"/>
                <w:szCs w:val="22"/>
              </w:rPr>
            </w:pPr>
            <w:r>
              <w:rPr>
                <w:b/>
                <w:bCs/>
                <w:spacing w:val="-5"/>
                <w:sz w:val="22"/>
                <w:szCs w:val="22"/>
              </w:rPr>
              <w:t>名称</w:t>
            </w:r>
          </w:p>
        </w:tc>
        <w:tc>
          <w:tcPr>
            <w:tcW w:w="2969" w:type="dxa"/>
          </w:tcPr>
          <w:p w14:paraId="0BBE0A47">
            <w:pPr>
              <w:pStyle w:val="234"/>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4"/>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4"/>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rPr>
            </w:pPr>
            <w:r>
              <w:t>3</w:t>
            </w:r>
          </w:p>
        </w:tc>
        <w:tc>
          <w:tcPr>
            <w:tcW w:w="1166" w:type="dxa"/>
          </w:tcPr>
          <w:p w14:paraId="49C34079">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4"/>
              <w:spacing w:before="62" w:line="189" w:lineRule="auto"/>
              <w:ind w:left="242"/>
              <w:rPr>
                <w:rFonts w:hint="eastAsia"/>
              </w:rPr>
            </w:pPr>
            <w:r>
              <w:t>4</w:t>
            </w:r>
          </w:p>
        </w:tc>
        <w:tc>
          <w:tcPr>
            <w:tcW w:w="1166" w:type="dxa"/>
          </w:tcPr>
          <w:p w14:paraId="62DD4D7A">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rPr>
            </w:pPr>
            <w:r>
              <w:t>5</w:t>
            </w:r>
          </w:p>
        </w:tc>
        <w:tc>
          <w:tcPr>
            <w:tcW w:w="1166" w:type="dxa"/>
          </w:tcPr>
          <w:p w14:paraId="0F47C364">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4"/>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4"/>
              <w:spacing w:before="61" w:line="228" w:lineRule="auto"/>
              <w:ind w:left="18"/>
              <w:rPr>
                <w:rFonts w:hint="eastAsia"/>
              </w:rPr>
            </w:pPr>
            <w:r>
              <w:rPr>
                <w:spacing w:val="6"/>
              </w:rPr>
              <w:t>冷水机组</w:t>
            </w:r>
          </w:p>
        </w:tc>
        <w:tc>
          <w:tcPr>
            <w:tcW w:w="2969" w:type="dxa"/>
          </w:tcPr>
          <w:p w14:paraId="758B7A80">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4"/>
              <w:spacing w:before="275" w:line="228" w:lineRule="auto"/>
              <w:ind w:left="19"/>
              <w:rPr>
                <w:rFonts w:hint="eastAsia"/>
              </w:rPr>
            </w:pPr>
            <w:r>
              <w:rPr>
                <w:spacing w:val="7"/>
              </w:rPr>
              <w:t>水源热泵机组</w:t>
            </w:r>
          </w:p>
        </w:tc>
        <w:tc>
          <w:tcPr>
            <w:tcW w:w="2969" w:type="dxa"/>
          </w:tcPr>
          <w:p w14:paraId="15079B18">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70B7B64A">
      <w:pPr>
        <w:rPr>
          <w:rFonts w:ascii="Arial" w:hAnsi="Arial" w:eastAsia="Arial" w:cs="Arial"/>
          <w:szCs w:val="21"/>
        </w:rPr>
        <w:sectPr>
          <w:pgSz w:w="11906" w:h="16838"/>
          <w:pgMar w:top="1431" w:right="1691" w:bottom="0" w:left="1783" w:header="850" w:footer="0" w:gutter="0"/>
          <w:cols w:space="720" w:num="1"/>
        </w:sectPr>
      </w:pPr>
    </w:p>
    <w:p w14:paraId="4E1DF266">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4"/>
              <w:spacing w:before="300" w:line="228" w:lineRule="auto"/>
              <w:ind w:left="15"/>
              <w:rPr>
                <w:rFonts w:hint="eastAsia"/>
              </w:rPr>
            </w:pPr>
            <w:r>
              <w:rPr>
                <w:spacing w:val="7"/>
              </w:rPr>
              <w:t>机房空调</w:t>
            </w:r>
          </w:p>
        </w:tc>
        <w:tc>
          <w:tcPr>
            <w:tcW w:w="2969" w:type="dxa"/>
          </w:tcPr>
          <w:p w14:paraId="281BDFD5">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4"/>
              <w:spacing w:before="62" w:line="231" w:lineRule="auto"/>
              <w:ind w:left="18"/>
              <w:rPr>
                <w:rFonts w:hint="eastAsia"/>
              </w:rPr>
            </w:pPr>
            <w:r>
              <w:rPr>
                <w:spacing w:val="6"/>
              </w:rPr>
              <w:t>冷却塔</w:t>
            </w:r>
          </w:p>
        </w:tc>
        <w:tc>
          <w:tcPr>
            <w:tcW w:w="2969" w:type="dxa"/>
          </w:tcPr>
          <w:p w14:paraId="6EA72211">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4"/>
              <w:spacing w:before="62" w:line="188" w:lineRule="auto"/>
              <w:ind w:left="247"/>
              <w:rPr>
                <w:rFonts w:hint="eastAsia"/>
              </w:rPr>
            </w:pPr>
            <w:r>
              <w:t>7</w:t>
            </w:r>
          </w:p>
        </w:tc>
        <w:tc>
          <w:tcPr>
            <w:tcW w:w="1166" w:type="dxa"/>
          </w:tcPr>
          <w:p w14:paraId="38F049A9">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rPr>
            </w:pPr>
            <w:r>
              <w:t>8</w:t>
            </w:r>
          </w:p>
        </w:tc>
        <w:tc>
          <w:tcPr>
            <w:tcW w:w="1166" w:type="dxa"/>
          </w:tcPr>
          <w:p w14:paraId="14B1D941">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4"/>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4"/>
              <w:spacing w:before="61" w:line="189" w:lineRule="auto"/>
              <w:ind w:left="243"/>
              <w:rPr>
                <w:rFonts w:hint="eastAsia"/>
              </w:rPr>
            </w:pPr>
            <w:r>
              <w:t>9</w:t>
            </w:r>
          </w:p>
        </w:tc>
        <w:tc>
          <w:tcPr>
            <w:tcW w:w="1166" w:type="dxa"/>
          </w:tcPr>
          <w:p w14:paraId="37CD44B3">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4"/>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4"/>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4"/>
              <w:spacing w:before="62" w:line="230" w:lineRule="auto"/>
              <w:ind w:left="17"/>
              <w:rPr>
                <w:rFonts w:hint="eastAsia"/>
              </w:rPr>
            </w:pPr>
            <w:r>
              <w:rPr>
                <w:spacing w:val="8"/>
              </w:rPr>
              <w:t>房间空气调节器</w:t>
            </w:r>
          </w:p>
        </w:tc>
        <w:tc>
          <w:tcPr>
            <w:tcW w:w="2969" w:type="dxa"/>
          </w:tcPr>
          <w:p w14:paraId="6D1EC24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3A09BCBD">
      <w:pPr>
        <w:rPr>
          <w:rFonts w:ascii="Arial" w:hAnsi="Arial" w:eastAsia="Arial" w:cs="Arial"/>
          <w:szCs w:val="21"/>
        </w:rPr>
        <w:sectPr>
          <w:pgSz w:w="11906" w:h="16838"/>
          <w:pgMar w:top="1431" w:right="1691" w:bottom="0" w:left="1783" w:header="0" w:footer="0" w:gutter="0"/>
          <w:cols w:space="720" w:num="1"/>
        </w:sectPr>
      </w:pPr>
    </w:p>
    <w:p w14:paraId="308F33CC">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4"/>
              <w:spacing w:before="275" w:line="229" w:lineRule="auto"/>
              <w:ind w:left="19"/>
              <w:rPr>
                <w:rFonts w:hint="eastAsia"/>
              </w:rPr>
            </w:pPr>
            <w:r>
              <w:rPr>
                <w:spacing w:val="7"/>
              </w:rPr>
              <w:t>★电热水器</w:t>
            </w:r>
          </w:p>
        </w:tc>
        <w:tc>
          <w:tcPr>
            <w:tcW w:w="2969" w:type="dxa"/>
          </w:tcPr>
          <w:p w14:paraId="37D844D0">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4"/>
              <w:spacing w:before="61" w:line="229" w:lineRule="auto"/>
              <w:ind w:left="15"/>
              <w:rPr>
                <w:rFonts w:hint="eastAsia"/>
              </w:rPr>
            </w:pPr>
            <w:r>
              <w:rPr>
                <w:spacing w:val="8"/>
              </w:rPr>
              <w:t>燃气热水器</w:t>
            </w:r>
          </w:p>
        </w:tc>
        <w:tc>
          <w:tcPr>
            <w:tcW w:w="2969" w:type="dxa"/>
          </w:tcPr>
          <w:p w14:paraId="5901820A">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4"/>
              <w:spacing w:before="62" w:line="229" w:lineRule="auto"/>
              <w:ind w:left="20"/>
              <w:rPr>
                <w:rFonts w:hint="eastAsia"/>
              </w:rPr>
            </w:pPr>
            <w:r>
              <w:rPr>
                <w:spacing w:val="7"/>
              </w:rPr>
              <w:t>热泵热水器</w:t>
            </w:r>
          </w:p>
        </w:tc>
        <w:tc>
          <w:tcPr>
            <w:tcW w:w="2969" w:type="dxa"/>
          </w:tcPr>
          <w:p w14:paraId="54F7A733">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4"/>
              <w:spacing w:before="271" w:line="229" w:lineRule="auto"/>
              <w:ind w:left="16"/>
              <w:rPr>
                <w:rFonts w:hint="eastAsia"/>
              </w:rPr>
            </w:pPr>
            <w:r>
              <w:rPr>
                <w:spacing w:val="8"/>
              </w:rPr>
              <w:t>太阳能热水系统</w:t>
            </w:r>
          </w:p>
        </w:tc>
        <w:tc>
          <w:tcPr>
            <w:tcW w:w="2969" w:type="dxa"/>
          </w:tcPr>
          <w:p w14:paraId="1885F4CD">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4"/>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4"/>
              <w:spacing w:before="62" w:line="190" w:lineRule="auto"/>
              <w:ind w:left="209"/>
              <w:rPr>
                <w:rFonts w:hint="eastAsia"/>
              </w:rPr>
            </w:pPr>
            <w:r>
              <w:rPr>
                <w:spacing w:val="-7"/>
              </w:rPr>
              <w:t>12</w:t>
            </w:r>
          </w:p>
        </w:tc>
        <w:tc>
          <w:tcPr>
            <w:tcW w:w="1166" w:type="dxa"/>
          </w:tcPr>
          <w:p w14:paraId="1F2E29A0">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4"/>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4"/>
              <w:spacing w:before="62" w:line="230" w:lineRule="auto"/>
              <w:ind w:left="17"/>
              <w:rPr>
                <w:rFonts w:hint="eastAsia"/>
              </w:rPr>
            </w:pPr>
            <w:r>
              <w:rPr>
                <w:spacing w:val="6"/>
              </w:rPr>
              <w:t>监视器</w:t>
            </w:r>
          </w:p>
        </w:tc>
        <w:tc>
          <w:tcPr>
            <w:tcW w:w="2969" w:type="dxa"/>
          </w:tcPr>
          <w:p w14:paraId="3983AEA0">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4"/>
              <w:spacing w:before="62" w:line="190" w:lineRule="auto"/>
              <w:ind w:left="209"/>
              <w:rPr>
                <w:rFonts w:hint="eastAsia"/>
              </w:rPr>
            </w:pPr>
            <w:r>
              <w:rPr>
                <w:spacing w:val="-7"/>
              </w:rPr>
              <w:t>14</w:t>
            </w:r>
          </w:p>
        </w:tc>
        <w:tc>
          <w:tcPr>
            <w:tcW w:w="1166" w:type="dxa"/>
          </w:tcPr>
          <w:p w14:paraId="17D3A1FE">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4"/>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4"/>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4"/>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4"/>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4"/>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4D8404E3">
      <w:pPr>
        <w:rPr>
          <w:rFonts w:ascii="Arial" w:hAnsi="Arial" w:eastAsia="Arial" w:cs="Arial"/>
          <w:szCs w:val="21"/>
        </w:rPr>
        <w:sectPr>
          <w:pgSz w:w="11906" w:h="16838"/>
          <w:pgMar w:top="1431" w:right="1691" w:bottom="0" w:left="1783" w:header="850" w:footer="0" w:gutter="0"/>
          <w:cols w:space="720" w:num="1"/>
        </w:sectPr>
      </w:pPr>
    </w:p>
    <w:p w14:paraId="5A78266A">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4"/>
              <w:spacing w:before="62" w:line="190" w:lineRule="auto"/>
              <w:ind w:left="209"/>
              <w:rPr>
                <w:rFonts w:hint="eastAsia"/>
              </w:rPr>
            </w:pPr>
            <w:r>
              <w:rPr>
                <w:spacing w:val="-7"/>
              </w:rPr>
              <w:t>16</w:t>
            </w:r>
          </w:p>
        </w:tc>
        <w:tc>
          <w:tcPr>
            <w:tcW w:w="1166" w:type="dxa"/>
          </w:tcPr>
          <w:p w14:paraId="741046F5">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4"/>
              <w:spacing w:before="62" w:line="190" w:lineRule="auto"/>
              <w:ind w:left="209"/>
              <w:rPr>
                <w:rFonts w:hint="eastAsia"/>
              </w:rPr>
            </w:pPr>
            <w:r>
              <w:rPr>
                <w:spacing w:val="-7"/>
              </w:rPr>
              <w:t>17</w:t>
            </w:r>
          </w:p>
        </w:tc>
        <w:tc>
          <w:tcPr>
            <w:tcW w:w="1166" w:type="dxa"/>
          </w:tcPr>
          <w:p w14:paraId="7808DA8D">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4"/>
              <w:spacing w:before="61" w:line="190" w:lineRule="auto"/>
              <w:ind w:left="209"/>
              <w:rPr>
                <w:rFonts w:hint="eastAsia"/>
              </w:rPr>
            </w:pPr>
            <w:r>
              <w:rPr>
                <w:spacing w:val="-7"/>
              </w:rPr>
              <w:t>18</w:t>
            </w:r>
          </w:p>
        </w:tc>
        <w:tc>
          <w:tcPr>
            <w:tcW w:w="1166" w:type="dxa"/>
          </w:tcPr>
          <w:p w14:paraId="3E23FB3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w:t>
      </w:r>
      <w:r>
        <w:rPr>
          <w:rFonts w:hint="eastAsia" w:ascii="仿宋_GB2312" w:hAnsi="仿宋_GB2312" w:eastAsia="仿宋_GB2312" w:cs="仿宋_GB2312"/>
          <w:sz w:val="24"/>
        </w:rPr>
        <w:t>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33A180F">
      <w:pPr>
        <w:rPr>
          <w:rFonts w:hint="eastAsia" w:ascii="仿宋_GB2312" w:hAnsi="仿宋_GB2312" w:eastAsia="仿宋_GB2312" w:cs="仿宋_GB2312"/>
          <w:sz w:val="28"/>
          <w:szCs w:val="28"/>
        </w:rPr>
      </w:pP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85" w:name="_Toc9572"/>
      <w:r>
        <w:rPr>
          <w:rFonts w:ascii="微软雅黑" w:hAnsi="微软雅黑" w:eastAsia="微软雅黑" w:cs="微软雅黑"/>
          <w:spacing w:val="-2"/>
          <w:sz w:val="40"/>
          <w:szCs w:val="40"/>
        </w:rPr>
        <w:t>环境标志产品政府采购品目清单</w:t>
      </w:r>
      <w:bookmarkEnd w:id="85"/>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2D7E7260">
      <w:pPr>
        <w:adjustRightInd w:val="0"/>
        <w:spacing w:line="400" w:lineRule="exact"/>
        <w:ind w:firstLine="422" w:firstLineChars="200"/>
        <w:jc w:val="left"/>
        <w:textAlignment w:val="baseline"/>
        <w:rPr>
          <w:rFonts w:hint="eastAsia" w:hAnsi="宋体"/>
          <w:b/>
          <w:bCs/>
        </w:rPr>
      </w:pPr>
    </w:p>
    <w:p w14:paraId="3A2DB873">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3"/>
        <w:jc w:val="center"/>
        <w:rPr>
          <w:rFonts w:ascii="仿宋_GB2312" w:eastAsia="仿宋_GB2312"/>
          <w:b w:val="0"/>
          <w:bCs w:val="0"/>
          <w:sz w:val="32"/>
          <w:szCs w:val="32"/>
        </w:rPr>
      </w:pPr>
      <w:bookmarkStart w:id="86" w:name="_Toc21226"/>
      <w:bookmarkStart w:id="87" w:name="_Toc497578453"/>
      <w:bookmarkStart w:id="88" w:name="_Toc31110"/>
      <w:r>
        <w:rPr>
          <w:rFonts w:hint="eastAsia"/>
          <w:sz w:val="30"/>
          <w:szCs w:val="30"/>
        </w:rPr>
        <w:t>第五章 合同主要条款格式及广西壮族自治区政府采购项目合同验收书格式</w:t>
      </w:r>
      <w:bookmarkEnd w:id="86"/>
      <w:bookmarkEnd w:id="87"/>
      <w:bookmarkEnd w:id="88"/>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89" w:name="_Hlk93681122"/>
      <w:bookmarkStart w:id="90" w:name="_Hlk93681333"/>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1" w:name="_Hlk102729543"/>
      <w:r>
        <w:rPr>
          <w:rFonts w:ascii="仿宋_GB2312" w:eastAsia="仿宋_GB2312"/>
          <w:b/>
          <w:sz w:val="24"/>
        </w:rPr>
        <w:t>非中小企业</w:t>
      </w:r>
      <w:bookmarkEnd w:id="91"/>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0601A198">
      <w:pPr>
        <w:wordWrap w:val="0"/>
        <w:snapToGrid w:val="0"/>
        <w:jc w:val="right"/>
        <w:rPr>
          <w:rFonts w:hint="eastAsia" w:ascii="仿宋_GB2312" w:hAnsi="宋体" w:eastAsia="仿宋_GB2312"/>
          <w:bCs/>
          <w:sz w:val="24"/>
        </w:rPr>
      </w:pPr>
      <w:r>
        <w:rPr>
          <w:rFonts w:hint="eastAsia" w:ascii="仿宋_GB2312" w:hAnsi="宋体" w:eastAsia="仿宋_GB2312"/>
          <w:bCs/>
          <w:sz w:val="24"/>
        </w:rPr>
        <w:t xml:space="preserve">合同编号：    </w:t>
      </w:r>
    </w:p>
    <w:p w14:paraId="3B1341E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718BCCC0">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AAB1BF9">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7E047246">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》等法律、法规规定，按照招标文件规定条款和中标</w:t>
      </w:r>
      <w:r>
        <w:rPr>
          <w:rFonts w:hint="eastAsia" w:ascii="仿宋_GB2312" w:hAnsi="宋体" w:eastAsia="仿宋_GB2312"/>
          <w:color w:val="000000"/>
          <w:sz w:val="24"/>
          <w:lang w:val="en-US" w:eastAsia="zh-CN"/>
        </w:rPr>
        <w:t>人投标文件及</w:t>
      </w:r>
      <w:r>
        <w:rPr>
          <w:rFonts w:hint="eastAsia" w:ascii="仿宋_GB2312" w:hAnsi="宋体" w:eastAsia="仿宋_GB2312"/>
          <w:color w:val="000000"/>
          <w:sz w:val="24"/>
        </w:rPr>
        <w:t>承诺，甲乙双方签订本合同。</w:t>
      </w:r>
    </w:p>
    <w:p w14:paraId="5A138018">
      <w:pPr>
        <w:snapToGrid w:val="0"/>
        <w:spacing w:line="320" w:lineRule="exact"/>
        <w:ind w:right="-470" w:rightChars="-224" w:firstLine="482" w:firstLineChars="200"/>
        <w:rPr>
          <w:rFonts w:hint="eastAsia"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14:paraId="0FD6E176">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08B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0221CD3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498D903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7A445D4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18D64E4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2D89458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67AC7CB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347A67E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0350B0E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092ED04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0B2F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B555A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17C67283">
            <w:pPr>
              <w:snapToGrid w:val="0"/>
              <w:spacing w:line="320" w:lineRule="exact"/>
              <w:jc w:val="center"/>
              <w:rPr>
                <w:rFonts w:hint="eastAsia" w:ascii="仿宋_GB2312" w:hAnsi="宋体" w:eastAsia="仿宋_GB2312"/>
                <w:sz w:val="24"/>
              </w:rPr>
            </w:pPr>
          </w:p>
        </w:tc>
        <w:tc>
          <w:tcPr>
            <w:tcW w:w="1134" w:type="dxa"/>
            <w:vAlign w:val="center"/>
          </w:tcPr>
          <w:p w14:paraId="2F93CA36">
            <w:pPr>
              <w:snapToGrid w:val="0"/>
              <w:spacing w:line="320" w:lineRule="exact"/>
              <w:jc w:val="center"/>
              <w:rPr>
                <w:rFonts w:hint="eastAsia" w:ascii="仿宋_GB2312" w:hAnsi="宋体" w:eastAsia="仿宋_GB2312"/>
                <w:sz w:val="24"/>
              </w:rPr>
            </w:pPr>
          </w:p>
        </w:tc>
        <w:tc>
          <w:tcPr>
            <w:tcW w:w="1037" w:type="dxa"/>
            <w:vAlign w:val="center"/>
          </w:tcPr>
          <w:p w14:paraId="2CB332AF">
            <w:pPr>
              <w:snapToGrid w:val="0"/>
              <w:spacing w:line="320" w:lineRule="exact"/>
              <w:jc w:val="center"/>
              <w:rPr>
                <w:rFonts w:hint="eastAsia" w:ascii="仿宋_GB2312" w:hAnsi="宋体" w:eastAsia="仿宋_GB2312"/>
                <w:sz w:val="24"/>
              </w:rPr>
            </w:pPr>
          </w:p>
        </w:tc>
        <w:tc>
          <w:tcPr>
            <w:tcW w:w="1161" w:type="dxa"/>
            <w:vAlign w:val="center"/>
          </w:tcPr>
          <w:p w14:paraId="005A2BF8">
            <w:pPr>
              <w:snapToGrid w:val="0"/>
              <w:spacing w:line="320" w:lineRule="exact"/>
              <w:jc w:val="center"/>
              <w:rPr>
                <w:rFonts w:hint="eastAsia" w:ascii="仿宋_GB2312" w:hAnsi="宋体" w:eastAsia="仿宋_GB2312"/>
                <w:sz w:val="24"/>
              </w:rPr>
            </w:pPr>
          </w:p>
        </w:tc>
        <w:tc>
          <w:tcPr>
            <w:tcW w:w="903" w:type="dxa"/>
            <w:vAlign w:val="center"/>
          </w:tcPr>
          <w:p w14:paraId="4518C08E">
            <w:pPr>
              <w:snapToGrid w:val="0"/>
              <w:spacing w:line="320" w:lineRule="exact"/>
              <w:jc w:val="center"/>
              <w:rPr>
                <w:rFonts w:hint="eastAsia" w:ascii="仿宋_GB2312" w:hAnsi="宋体" w:eastAsia="仿宋_GB2312"/>
                <w:sz w:val="24"/>
              </w:rPr>
            </w:pPr>
          </w:p>
        </w:tc>
        <w:tc>
          <w:tcPr>
            <w:tcW w:w="892" w:type="dxa"/>
            <w:vAlign w:val="center"/>
          </w:tcPr>
          <w:p w14:paraId="6B280362">
            <w:pPr>
              <w:snapToGrid w:val="0"/>
              <w:spacing w:line="320" w:lineRule="exact"/>
              <w:jc w:val="center"/>
              <w:rPr>
                <w:rFonts w:hint="eastAsia" w:ascii="仿宋_GB2312" w:hAnsi="宋体" w:eastAsia="仿宋_GB2312"/>
                <w:sz w:val="24"/>
              </w:rPr>
            </w:pPr>
          </w:p>
        </w:tc>
        <w:tc>
          <w:tcPr>
            <w:tcW w:w="1422" w:type="dxa"/>
            <w:vAlign w:val="center"/>
          </w:tcPr>
          <w:p w14:paraId="08010160">
            <w:pPr>
              <w:snapToGrid w:val="0"/>
              <w:spacing w:line="320" w:lineRule="exact"/>
              <w:jc w:val="center"/>
              <w:rPr>
                <w:rFonts w:hint="eastAsia" w:ascii="仿宋_GB2312" w:hAnsi="宋体" w:eastAsia="仿宋_GB2312"/>
                <w:sz w:val="24"/>
              </w:rPr>
            </w:pPr>
          </w:p>
        </w:tc>
        <w:tc>
          <w:tcPr>
            <w:tcW w:w="1418" w:type="dxa"/>
            <w:vAlign w:val="center"/>
          </w:tcPr>
          <w:p w14:paraId="7D513D04">
            <w:pPr>
              <w:snapToGrid w:val="0"/>
              <w:spacing w:line="320" w:lineRule="exact"/>
              <w:jc w:val="center"/>
              <w:rPr>
                <w:rFonts w:hint="eastAsia" w:ascii="仿宋_GB2312" w:hAnsi="宋体" w:eastAsia="仿宋_GB2312"/>
                <w:sz w:val="24"/>
              </w:rPr>
            </w:pPr>
          </w:p>
        </w:tc>
      </w:tr>
      <w:tr w14:paraId="3C84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FCC44C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15E0C9F1">
            <w:pPr>
              <w:snapToGrid w:val="0"/>
              <w:spacing w:line="320" w:lineRule="exact"/>
              <w:jc w:val="center"/>
              <w:rPr>
                <w:rFonts w:hint="eastAsia" w:ascii="仿宋_GB2312" w:hAnsi="宋体" w:eastAsia="仿宋_GB2312"/>
                <w:sz w:val="24"/>
              </w:rPr>
            </w:pPr>
          </w:p>
        </w:tc>
        <w:tc>
          <w:tcPr>
            <w:tcW w:w="1134" w:type="dxa"/>
            <w:vAlign w:val="center"/>
          </w:tcPr>
          <w:p w14:paraId="0F0E4DFD">
            <w:pPr>
              <w:snapToGrid w:val="0"/>
              <w:spacing w:line="320" w:lineRule="exact"/>
              <w:jc w:val="center"/>
              <w:rPr>
                <w:rFonts w:hint="eastAsia" w:ascii="仿宋_GB2312" w:hAnsi="宋体" w:eastAsia="仿宋_GB2312"/>
                <w:sz w:val="24"/>
              </w:rPr>
            </w:pPr>
          </w:p>
        </w:tc>
        <w:tc>
          <w:tcPr>
            <w:tcW w:w="1037" w:type="dxa"/>
            <w:vAlign w:val="center"/>
          </w:tcPr>
          <w:p w14:paraId="63EA9A6A">
            <w:pPr>
              <w:snapToGrid w:val="0"/>
              <w:spacing w:line="320" w:lineRule="exact"/>
              <w:jc w:val="center"/>
              <w:rPr>
                <w:rFonts w:hint="eastAsia" w:ascii="仿宋_GB2312" w:hAnsi="宋体" w:eastAsia="仿宋_GB2312"/>
                <w:sz w:val="24"/>
              </w:rPr>
            </w:pPr>
          </w:p>
        </w:tc>
        <w:tc>
          <w:tcPr>
            <w:tcW w:w="1161" w:type="dxa"/>
            <w:vAlign w:val="center"/>
          </w:tcPr>
          <w:p w14:paraId="6A3140C7">
            <w:pPr>
              <w:snapToGrid w:val="0"/>
              <w:spacing w:line="320" w:lineRule="exact"/>
              <w:jc w:val="center"/>
              <w:rPr>
                <w:rFonts w:hint="eastAsia" w:ascii="仿宋_GB2312" w:hAnsi="宋体" w:eastAsia="仿宋_GB2312"/>
                <w:sz w:val="24"/>
              </w:rPr>
            </w:pPr>
          </w:p>
        </w:tc>
        <w:tc>
          <w:tcPr>
            <w:tcW w:w="903" w:type="dxa"/>
            <w:vAlign w:val="center"/>
          </w:tcPr>
          <w:p w14:paraId="26F8E5C3">
            <w:pPr>
              <w:snapToGrid w:val="0"/>
              <w:spacing w:line="320" w:lineRule="exact"/>
              <w:jc w:val="center"/>
              <w:rPr>
                <w:rFonts w:hint="eastAsia" w:ascii="仿宋_GB2312" w:hAnsi="宋体" w:eastAsia="仿宋_GB2312"/>
                <w:sz w:val="24"/>
              </w:rPr>
            </w:pPr>
          </w:p>
        </w:tc>
        <w:tc>
          <w:tcPr>
            <w:tcW w:w="892" w:type="dxa"/>
            <w:vAlign w:val="center"/>
          </w:tcPr>
          <w:p w14:paraId="33E5D1D4">
            <w:pPr>
              <w:snapToGrid w:val="0"/>
              <w:spacing w:line="320" w:lineRule="exact"/>
              <w:jc w:val="center"/>
              <w:rPr>
                <w:rFonts w:hint="eastAsia" w:ascii="仿宋_GB2312" w:hAnsi="宋体" w:eastAsia="仿宋_GB2312"/>
                <w:sz w:val="24"/>
              </w:rPr>
            </w:pPr>
          </w:p>
        </w:tc>
        <w:tc>
          <w:tcPr>
            <w:tcW w:w="1422" w:type="dxa"/>
            <w:vAlign w:val="center"/>
          </w:tcPr>
          <w:p w14:paraId="3088B8CD">
            <w:pPr>
              <w:snapToGrid w:val="0"/>
              <w:spacing w:line="320" w:lineRule="exact"/>
              <w:jc w:val="center"/>
              <w:rPr>
                <w:rFonts w:hint="eastAsia" w:ascii="仿宋_GB2312" w:hAnsi="宋体" w:eastAsia="仿宋_GB2312"/>
                <w:sz w:val="24"/>
              </w:rPr>
            </w:pPr>
          </w:p>
        </w:tc>
        <w:tc>
          <w:tcPr>
            <w:tcW w:w="1418" w:type="dxa"/>
            <w:vAlign w:val="center"/>
          </w:tcPr>
          <w:p w14:paraId="61182592">
            <w:pPr>
              <w:snapToGrid w:val="0"/>
              <w:spacing w:line="320" w:lineRule="exact"/>
              <w:jc w:val="center"/>
              <w:rPr>
                <w:rFonts w:hint="eastAsia" w:ascii="仿宋_GB2312" w:hAnsi="宋体" w:eastAsia="仿宋_GB2312"/>
                <w:sz w:val="24"/>
              </w:rPr>
            </w:pPr>
          </w:p>
        </w:tc>
      </w:tr>
      <w:tr w14:paraId="7C59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6164A7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223618EE">
            <w:pPr>
              <w:snapToGrid w:val="0"/>
              <w:spacing w:line="320" w:lineRule="exact"/>
              <w:jc w:val="center"/>
              <w:rPr>
                <w:rFonts w:hint="eastAsia" w:ascii="仿宋_GB2312" w:hAnsi="宋体" w:eastAsia="仿宋_GB2312"/>
                <w:sz w:val="24"/>
              </w:rPr>
            </w:pPr>
          </w:p>
        </w:tc>
        <w:tc>
          <w:tcPr>
            <w:tcW w:w="1134" w:type="dxa"/>
            <w:vAlign w:val="center"/>
          </w:tcPr>
          <w:p w14:paraId="2DA9432C">
            <w:pPr>
              <w:snapToGrid w:val="0"/>
              <w:spacing w:line="320" w:lineRule="exact"/>
              <w:jc w:val="center"/>
              <w:rPr>
                <w:rFonts w:hint="eastAsia" w:ascii="仿宋_GB2312" w:hAnsi="宋体" w:eastAsia="仿宋_GB2312"/>
                <w:sz w:val="24"/>
              </w:rPr>
            </w:pPr>
          </w:p>
        </w:tc>
        <w:tc>
          <w:tcPr>
            <w:tcW w:w="1037" w:type="dxa"/>
            <w:vAlign w:val="center"/>
          </w:tcPr>
          <w:p w14:paraId="5BF43D09">
            <w:pPr>
              <w:snapToGrid w:val="0"/>
              <w:spacing w:line="320" w:lineRule="exact"/>
              <w:jc w:val="center"/>
              <w:rPr>
                <w:rFonts w:hint="eastAsia" w:ascii="仿宋_GB2312" w:hAnsi="宋体" w:eastAsia="仿宋_GB2312"/>
                <w:sz w:val="24"/>
              </w:rPr>
            </w:pPr>
          </w:p>
        </w:tc>
        <w:tc>
          <w:tcPr>
            <w:tcW w:w="1161" w:type="dxa"/>
            <w:vAlign w:val="center"/>
          </w:tcPr>
          <w:p w14:paraId="7053B86A">
            <w:pPr>
              <w:snapToGrid w:val="0"/>
              <w:spacing w:line="320" w:lineRule="exact"/>
              <w:jc w:val="center"/>
              <w:rPr>
                <w:rFonts w:hint="eastAsia" w:ascii="仿宋_GB2312" w:hAnsi="宋体" w:eastAsia="仿宋_GB2312"/>
                <w:sz w:val="24"/>
              </w:rPr>
            </w:pPr>
          </w:p>
        </w:tc>
        <w:tc>
          <w:tcPr>
            <w:tcW w:w="903" w:type="dxa"/>
            <w:vAlign w:val="center"/>
          </w:tcPr>
          <w:p w14:paraId="32418095">
            <w:pPr>
              <w:snapToGrid w:val="0"/>
              <w:spacing w:line="320" w:lineRule="exact"/>
              <w:jc w:val="center"/>
              <w:rPr>
                <w:rFonts w:hint="eastAsia" w:ascii="仿宋_GB2312" w:hAnsi="宋体" w:eastAsia="仿宋_GB2312"/>
                <w:sz w:val="24"/>
              </w:rPr>
            </w:pPr>
          </w:p>
        </w:tc>
        <w:tc>
          <w:tcPr>
            <w:tcW w:w="892" w:type="dxa"/>
            <w:vAlign w:val="center"/>
          </w:tcPr>
          <w:p w14:paraId="5B96F7B9">
            <w:pPr>
              <w:snapToGrid w:val="0"/>
              <w:spacing w:line="320" w:lineRule="exact"/>
              <w:jc w:val="center"/>
              <w:rPr>
                <w:rFonts w:hint="eastAsia" w:ascii="仿宋_GB2312" w:hAnsi="宋体" w:eastAsia="仿宋_GB2312"/>
                <w:sz w:val="24"/>
              </w:rPr>
            </w:pPr>
          </w:p>
        </w:tc>
        <w:tc>
          <w:tcPr>
            <w:tcW w:w="1422" w:type="dxa"/>
            <w:vAlign w:val="center"/>
          </w:tcPr>
          <w:p w14:paraId="41DDAE23">
            <w:pPr>
              <w:snapToGrid w:val="0"/>
              <w:spacing w:line="320" w:lineRule="exact"/>
              <w:jc w:val="center"/>
              <w:rPr>
                <w:rFonts w:hint="eastAsia" w:ascii="仿宋_GB2312" w:hAnsi="宋体" w:eastAsia="仿宋_GB2312"/>
                <w:sz w:val="24"/>
              </w:rPr>
            </w:pPr>
          </w:p>
        </w:tc>
        <w:tc>
          <w:tcPr>
            <w:tcW w:w="1418" w:type="dxa"/>
            <w:vAlign w:val="center"/>
          </w:tcPr>
          <w:p w14:paraId="5E3409AD">
            <w:pPr>
              <w:snapToGrid w:val="0"/>
              <w:spacing w:line="320" w:lineRule="exact"/>
              <w:jc w:val="center"/>
              <w:rPr>
                <w:rFonts w:hint="eastAsia" w:ascii="仿宋_GB2312" w:hAnsi="宋体" w:eastAsia="仿宋_GB2312"/>
                <w:sz w:val="24"/>
              </w:rPr>
            </w:pPr>
          </w:p>
        </w:tc>
      </w:tr>
      <w:tr w14:paraId="4F4C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07625C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6ED7F952">
            <w:pPr>
              <w:snapToGrid w:val="0"/>
              <w:spacing w:line="320" w:lineRule="exact"/>
              <w:jc w:val="center"/>
              <w:rPr>
                <w:rFonts w:hint="eastAsia" w:ascii="仿宋_GB2312" w:hAnsi="宋体" w:eastAsia="仿宋_GB2312"/>
                <w:sz w:val="24"/>
              </w:rPr>
            </w:pPr>
          </w:p>
        </w:tc>
        <w:tc>
          <w:tcPr>
            <w:tcW w:w="1134" w:type="dxa"/>
            <w:vAlign w:val="center"/>
          </w:tcPr>
          <w:p w14:paraId="4C8F0A92">
            <w:pPr>
              <w:snapToGrid w:val="0"/>
              <w:spacing w:line="320" w:lineRule="exact"/>
              <w:jc w:val="center"/>
              <w:rPr>
                <w:rFonts w:hint="eastAsia" w:ascii="仿宋_GB2312" w:hAnsi="宋体" w:eastAsia="仿宋_GB2312"/>
                <w:sz w:val="24"/>
              </w:rPr>
            </w:pPr>
          </w:p>
        </w:tc>
        <w:tc>
          <w:tcPr>
            <w:tcW w:w="1037" w:type="dxa"/>
            <w:vAlign w:val="center"/>
          </w:tcPr>
          <w:p w14:paraId="4FC26EFF">
            <w:pPr>
              <w:snapToGrid w:val="0"/>
              <w:spacing w:line="320" w:lineRule="exact"/>
              <w:jc w:val="center"/>
              <w:rPr>
                <w:rFonts w:hint="eastAsia" w:ascii="仿宋_GB2312" w:hAnsi="宋体" w:eastAsia="仿宋_GB2312"/>
                <w:sz w:val="24"/>
              </w:rPr>
            </w:pPr>
          </w:p>
        </w:tc>
        <w:tc>
          <w:tcPr>
            <w:tcW w:w="1161" w:type="dxa"/>
            <w:vAlign w:val="center"/>
          </w:tcPr>
          <w:p w14:paraId="7774D901">
            <w:pPr>
              <w:snapToGrid w:val="0"/>
              <w:spacing w:line="320" w:lineRule="exact"/>
              <w:jc w:val="center"/>
              <w:rPr>
                <w:rFonts w:hint="eastAsia" w:ascii="仿宋_GB2312" w:hAnsi="宋体" w:eastAsia="仿宋_GB2312"/>
                <w:sz w:val="24"/>
              </w:rPr>
            </w:pPr>
          </w:p>
        </w:tc>
        <w:tc>
          <w:tcPr>
            <w:tcW w:w="903" w:type="dxa"/>
            <w:vAlign w:val="center"/>
          </w:tcPr>
          <w:p w14:paraId="121BB7AC">
            <w:pPr>
              <w:snapToGrid w:val="0"/>
              <w:spacing w:line="320" w:lineRule="exact"/>
              <w:jc w:val="center"/>
              <w:rPr>
                <w:rFonts w:hint="eastAsia" w:ascii="仿宋_GB2312" w:hAnsi="宋体" w:eastAsia="仿宋_GB2312"/>
                <w:sz w:val="24"/>
              </w:rPr>
            </w:pPr>
          </w:p>
        </w:tc>
        <w:tc>
          <w:tcPr>
            <w:tcW w:w="892" w:type="dxa"/>
            <w:vAlign w:val="center"/>
          </w:tcPr>
          <w:p w14:paraId="5234A17B">
            <w:pPr>
              <w:snapToGrid w:val="0"/>
              <w:spacing w:line="320" w:lineRule="exact"/>
              <w:jc w:val="center"/>
              <w:rPr>
                <w:rFonts w:hint="eastAsia" w:ascii="仿宋_GB2312" w:hAnsi="宋体" w:eastAsia="仿宋_GB2312"/>
                <w:sz w:val="24"/>
              </w:rPr>
            </w:pPr>
          </w:p>
        </w:tc>
        <w:tc>
          <w:tcPr>
            <w:tcW w:w="1422" w:type="dxa"/>
            <w:vAlign w:val="center"/>
          </w:tcPr>
          <w:p w14:paraId="65F9C7AF">
            <w:pPr>
              <w:snapToGrid w:val="0"/>
              <w:spacing w:line="320" w:lineRule="exact"/>
              <w:jc w:val="center"/>
              <w:rPr>
                <w:rFonts w:hint="eastAsia" w:ascii="仿宋_GB2312" w:hAnsi="宋体" w:eastAsia="仿宋_GB2312"/>
                <w:sz w:val="24"/>
              </w:rPr>
            </w:pPr>
          </w:p>
        </w:tc>
        <w:tc>
          <w:tcPr>
            <w:tcW w:w="1418" w:type="dxa"/>
            <w:vAlign w:val="center"/>
          </w:tcPr>
          <w:p w14:paraId="52E3C45C">
            <w:pPr>
              <w:snapToGrid w:val="0"/>
              <w:spacing w:line="320" w:lineRule="exact"/>
              <w:jc w:val="center"/>
              <w:rPr>
                <w:rFonts w:hint="eastAsia" w:ascii="仿宋_GB2312" w:hAnsi="宋体" w:eastAsia="仿宋_GB2312"/>
                <w:sz w:val="24"/>
              </w:rPr>
            </w:pPr>
          </w:p>
        </w:tc>
      </w:tr>
      <w:tr w14:paraId="5C17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082A8914">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126C8C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6D055FE6">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49E1038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14:paraId="68209921">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1DC904D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0DD5CD1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360DF3B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0803CA4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930A5D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5BFFF51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78D5AC2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1AF9187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169EF46D">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5C3109B4">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2D9D739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1DE5CB7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6460025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E8B386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4.甲方应当在到货（安装、调试完）后五个工作日内进行验收，逾期不验收的，乙方可视同验收合格。验收合格后由甲乙双方签署货物验收单并加盖采购单位公章，甲乙双方各执一份。</w:t>
      </w:r>
    </w:p>
    <w:p w14:paraId="79A215E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F7CB04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446F8F9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66ACD87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78E2A4F3">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6297AF6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1CD8F4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0A426EB">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3CA273F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5D04869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6C901761">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1A1094D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3C35E56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0AD6C2E3">
      <w:pPr>
        <w:pStyle w:val="26"/>
        <w:snapToGrid w:val="0"/>
        <w:spacing w:line="400" w:lineRule="exact"/>
        <w:ind w:firstLine="480" w:firstLineChars="200"/>
        <w:rPr>
          <w:rFonts w:hint="eastAsia" w:ascii="仿宋_GB2312" w:hAnsi="宋体" w:eastAsia="仿宋_GB2312"/>
          <w:b/>
          <w:bCs/>
          <w:sz w:val="24"/>
        </w:rPr>
      </w:pPr>
      <w:r>
        <w:rPr>
          <w:rFonts w:hint="eastAsia" w:ascii="仿宋_GB2312" w:hAnsi="宋体" w:eastAsia="仿宋_GB2312"/>
          <w:sz w:val="24"/>
        </w:rPr>
        <w:t>3.</w:t>
      </w:r>
      <w:r>
        <w:rPr>
          <w:rFonts w:hint="eastAsia" w:ascii="仿宋_GB2312" w:hAnsi="仿宋_GB2312" w:eastAsia="仿宋_GB2312" w:cs="仿宋_GB2312"/>
          <w:sz w:val="24"/>
        </w:rPr>
        <w:t>财政性资金按财政国库集中支付规定程序办理。本项目货物全部到货</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安装调试</w:t>
      </w:r>
      <w:r>
        <w:rPr>
          <w:rFonts w:hint="eastAsia" w:ascii="仿宋_GB2312" w:hAnsi="仿宋_GB2312" w:eastAsia="仿宋_GB2312" w:cs="仿宋_GB2312"/>
          <w:sz w:val="24"/>
        </w:rPr>
        <w:t>完毕，</w:t>
      </w:r>
      <w:r>
        <w:rPr>
          <w:rFonts w:hint="eastAsia" w:ascii="仿宋_GB2312" w:hAnsi="仿宋_GB2312" w:eastAsia="仿宋_GB2312" w:cs="仿宋_GB2312"/>
          <w:sz w:val="24"/>
          <w:lang w:val="en-US" w:eastAsia="zh-CN"/>
        </w:rPr>
        <w:t>项目整体</w:t>
      </w:r>
      <w:r>
        <w:rPr>
          <w:rFonts w:hint="eastAsia" w:ascii="仿宋_GB2312" w:hAnsi="仿宋_GB2312" w:eastAsia="仿宋_GB2312" w:cs="仿宋_GB2312"/>
          <w:sz w:val="24"/>
        </w:rPr>
        <w:t>验收合格交付使用后，</w:t>
      </w:r>
      <w:r>
        <w:rPr>
          <w:rFonts w:hint="eastAsia" w:ascii="仿宋_GB2312" w:hAnsi="仿宋_GB2312" w:eastAsia="仿宋_GB2312" w:cs="仿宋_GB2312"/>
          <w:bCs/>
          <w:color w:val="000000"/>
          <w:sz w:val="24"/>
        </w:rPr>
        <w:t>采购人在收到中标人开具的合同总价款增值税专用发票之日起10个工作日内一次性向中标人指定账户付清合同价款（不计利息）。</w:t>
      </w:r>
    </w:p>
    <w:p w14:paraId="473FAB62">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履约保证金</w:t>
      </w:r>
    </w:p>
    <w:p w14:paraId="73F3078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w:t>
      </w:r>
      <w:r>
        <w:rPr>
          <w:rFonts w:hint="eastAsia" w:ascii="仿宋_GB2312" w:hAnsi="仿宋_GB2312" w:eastAsia="仿宋_GB2312" w:cs="仿宋_GB2312"/>
          <w:bCs/>
          <w:sz w:val="24"/>
          <w:lang w:val="en-US" w:eastAsia="zh-CN"/>
        </w:rPr>
        <w:t>采购合同</w:t>
      </w:r>
      <w:r>
        <w:rPr>
          <w:rFonts w:hint="eastAsia" w:ascii="仿宋_GB2312" w:hAnsi="仿宋_GB2312" w:eastAsia="仿宋_GB2312" w:cs="仿宋_GB2312"/>
          <w:bCs/>
          <w:sz w:val="24"/>
        </w:rPr>
        <w:t>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7B03C78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14:paraId="0CDB9A26">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14:paraId="32D67A7B">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14:paraId="57236F5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14:paraId="1D16272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14:paraId="72B9287C">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14:paraId="613F86C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3.履约保证金账户：</w:t>
      </w:r>
    </w:p>
    <w:p w14:paraId="305A8329">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14:paraId="7365321C">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14:paraId="4329A6F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14:paraId="2BCA0295">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14:paraId="38DEC221">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14:paraId="72262BD3">
      <w:pPr>
        <w:snapToGrid w:val="0"/>
        <w:spacing w:line="276" w:lineRule="auto"/>
        <w:ind w:firstLine="480" w:firstLineChars="200"/>
        <w:rPr>
          <w:rFonts w:hint="eastAsia"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14:paraId="030294C5">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税费</w:t>
      </w:r>
    </w:p>
    <w:p w14:paraId="53AFC8E4">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7A2C98EA">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第十一条  质量保证及售后服务</w:t>
      </w:r>
    </w:p>
    <w:p w14:paraId="555BF9F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589E53ED">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6609E1F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443D360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40097E5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1C76A6B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26065EC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3D6EC04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调试和验收</w:t>
      </w:r>
    </w:p>
    <w:p w14:paraId="58DCF597">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14:paraId="6283720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0D60E97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1389B77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14:paraId="72026FE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633C2E5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货物包装、发运及运输</w:t>
      </w:r>
    </w:p>
    <w:p w14:paraId="12E28AB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0D1C610D">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5C1F152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390BDDE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18F38FF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460BDAE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违约责任</w:t>
      </w:r>
    </w:p>
    <w:p w14:paraId="1DF01B1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16181C8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062176F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2605758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4BAC7AA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0024106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610C78F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1CB5F22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不可抗力事件处理</w:t>
      </w:r>
    </w:p>
    <w:p w14:paraId="2F240E8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B231A9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23FD45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163B9FF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合同争议解决</w:t>
      </w:r>
    </w:p>
    <w:p w14:paraId="5EE5C35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1435A02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14:paraId="1341ACE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662BEB0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合同生效及其它</w:t>
      </w:r>
    </w:p>
    <w:p w14:paraId="3208C423">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1.合同经双方法定代表人或授权代表签章并加盖单位公章后生效。</w:t>
      </w:r>
    </w:p>
    <w:p w14:paraId="7360283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77FA6DA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3.联系与沟通：甲、乙双方须指定负责人代表己方与对方就本合同项下的合作项目的具体工作进行沟通、协调、对接和实施，负责代表本方具体履行本合同项下的各项义务。</w:t>
      </w:r>
    </w:p>
    <w:p w14:paraId="493E007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5BE8D2A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4D22ECA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14:paraId="073A105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合同的变更、终止与转让</w:t>
      </w:r>
    </w:p>
    <w:p w14:paraId="53D194D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7C68A5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3861F7F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第十九条　签订本合同依据</w:t>
      </w:r>
    </w:p>
    <w:p w14:paraId="7F0D55E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6D0383E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7426C0A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15E22E7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41339B3B">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        </w:t>
      </w:r>
    </w:p>
    <w:p w14:paraId="66BC1590">
      <w:pPr>
        <w:snapToGrid w:val="0"/>
        <w:rPr>
          <w:rFonts w:hint="eastAsia" w:ascii="仿宋_GB2312" w:hAnsi="宋体" w:eastAsia="仿宋_GB2312"/>
          <w:sz w:val="24"/>
        </w:rPr>
      </w:pP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71976A71">
      <w:pPr>
        <w:snapToGrid w:val="0"/>
        <w:jc w:val="center"/>
        <w:rPr>
          <w:rFonts w:ascii="仿宋_GB2312" w:eastAsia="仿宋_GB2312"/>
          <w:b/>
          <w:sz w:val="28"/>
          <w:szCs w:val="28"/>
        </w:rPr>
      </w:pPr>
    </w:p>
    <w:p w14:paraId="170635C5">
      <w:pPr>
        <w:snapToGrid w:val="0"/>
        <w:jc w:val="center"/>
        <w:rPr>
          <w:rFonts w:ascii="仿宋_GB2312" w:eastAsia="仿宋_GB2312"/>
          <w:b/>
          <w:sz w:val="28"/>
          <w:szCs w:val="28"/>
        </w:rPr>
      </w:pPr>
    </w:p>
    <w:p w14:paraId="15B1EF39">
      <w:pPr>
        <w:snapToGrid w:val="0"/>
        <w:jc w:val="center"/>
        <w:rPr>
          <w:rFonts w:ascii="仿宋_GB2312" w:eastAsia="仿宋_GB2312"/>
          <w:b/>
          <w:sz w:val="28"/>
          <w:szCs w:val="28"/>
        </w:rPr>
      </w:pPr>
    </w:p>
    <w:p w14:paraId="621C3010">
      <w:pPr>
        <w:snapToGrid w:val="0"/>
        <w:jc w:val="center"/>
        <w:rPr>
          <w:rFonts w:ascii="仿宋_GB2312" w:eastAsia="仿宋_GB2312"/>
          <w:b/>
          <w:sz w:val="28"/>
          <w:szCs w:val="28"/>
        </w:rPr>
      </w:pPr>
    </w:p>
    <w:p w14:paraId="757F3176">
      <w:pPr>
        <w:snapToGrid w:val="0"/>
        <w:jc w:val="center"/>
        <w:rPr>
          <w:rFonts w:ascii="仿宋_GB2312" w:eastAsia="仿宋_GB2312"/>
          <w:b/>
          <w:sz w:val="28"/>
          <w:szCs w:val="28"/>
        </w:rPr>
      </w:pPr>
    </w:p>
    <w:p w14:paraId="3D183E45">
      <w:pPr>
        <w:snapToGrid w:val="0"/>
        <w:jc w:val="center"/>
        <w:rPr>
          <w:rFonts w:ascii="仿宋_GB2312" w:eastAsia="仿宋_GB2312"/>
          <w:b/>
          <w:sz w:val="28"/>
          <w:szCs w:val="28"/>
        </w:rPr>
      </w:pPr>
    </w:p>
    <w:p w14:paraId="160186FE">
      <w:pPr>
        <w:snapToGrid w:val="0"/>
        <w:jc w:val="center"/>
        <w:rPr>
          <w:rFonts w:ascii="仿宋_GB2312" w:eastAsia="仿宋_GB2312"/>
          <w:b/>
          <w:sz w:val="28"/>
          <w:szCs w:val="28"/>
        </w:rPr>
      </w:pPr>
    </w:p>
    <w:p w14:paraId="691448AE">
      <w:pPr>
        <w:snapToGrid w:val="0"/>
        <w:jc w:val="center"/>
        <w:rPr>
          <w:rFonts w:ascii="仿宋_GB2312" w:eastAsia="仿宋_GB2312"/>
          <w:b/>
          <w:sz w:val="28"/>
          <w:szCs w:val="28"/>
        </w:rPr>
      </w:pPr>
    </w:p>
    <w:p w14:paraId="7E26A96D">
      <w:pPr>
        <w:snapToGrid w:val="0"/>
        <w:jc w:val="center"/>
        <w:rPr>
          <w:rFonts w:ascii="仿宋_GB2312" w:eastAsia="仿宋_GB2312"/>
          <w:b/>
          <w:sz w:val="28"/>
          <w:szCs w:val="28"/>
        </w:rPr>
      </w:pPr>
    </w:p>
    <w:p w14:paraId="6C825285">
      <w:pPr>
        <w:snapToGrid w:val="0"/>
        <w:jc w:val="center"/>
        <w:rPr>
          <w:rFonts w:ascii="仿宋_GB2312" w:eastAsia="仿宋_GB2312"/>
          <w:b/>
          <w:sz w:val="28"/>
          <w:szCs w:val="28"/>
        </w:rPr>
      </w:pPr>
    </w:p>
    <w:p w14:paraId="644AEF86">
      <w:pPr>
        <w:snapToGrid w:val="0"/>
        <w:jc w:val="center"/>
        <w:rPr>
          <w:rFonts w:ascii="仿宋_GB2312" w:eastAsia="仿宋_GB2312"/>
          <w:b/>
          <w:sz w:val="28"/>
          <w:szCs w:val="28"/>
        </w:rPr>
      </w:pPr>
    </w:p>
    <w:p w14:paraId="49AEBA39">
      <w:pPr>
        <w:snapToGrid w:val="0"/>
        <w:jc w:val="center"/>
        <w:rPr>
          <w:rFonts w:ascii="仿宋_GB2312" w:eastAsia="仿宋_GB2312"/>
          <w:b/>
          <w:sz w:val="28"/>
          <w:szCs w:val="28"/>
        </w:rPr>
      </w:pPr>
    </w:p>
    <w:p w14:paraId="4EAE8B05">
      <w:pPr>
        <w:snapToGrid w:val="0"/>
        <w:jc w:val="center"/>
        <w:rPr>
          <w:rFonts w:ascii="仿宋_GB2312" w:eastAsia="仿宋_GB2312"/>
          <w:b/>
          <w:sz w:val="28"/>
          <w:szCs w:val="28"/>
        </w:rPr>
      </w:pPr>
    </w:p>
    <w:p w14:paraId="1C4ABBAC">
      <w:pPr>
        <w:snapToGrid w:val="0"/>
        <w:rPr>
          <w:rFonts w:ascii="仿宋_GB2312" w:eastAsia="仿宋_GB2312"/>
          <w:b/>
          <w:sz w:val="28"/>
          <w:szCs w:val="28"/>
        </w:rPr>
      </w:pPr>
    </w:p>
    <w:p w14:paraId="7D1EA7FF">
      <w:pPr>
        <w:snapToGrid w:val="0"/>
        <w:jc w:val="center"/>
        <w:rPr>
          <w:rFonts w:ascii="仿宋_GB2312" w:eastAsia="仿宋_GB2312"/>
          <w:b/>
          <w:sz w:val="28"/>
          <w:szCs w:val="28"/>
        </w:rPr>
      </w:pPr>
    </w:p>
    <w:p w14:paraId="2CE0C4A5">
      <w:pPr>
        <w:snapToGrid w:val="0"/>
        <w:jc w:val="center"/>
        <w:rPr>
          <w:rFonts w:ascii="仿宋_GB2312" w:eastAsia="仿宋_GB2312"/>
          <w:b/>
          <w:sz w:val="28"/>
          <w:szCs w:val="28"/>
        </w:rPr>
      </w:pPr>
    </w:p>
    <w:p w14:paraId="625CADB5">
      <w:pPr>
        <w:pStyle w:val="38"/>
        <w:rPr>
          <w:rFonts w:ascii="仿宋_GB2312" w:eastAsia="仿宋_GB2312"/>
          <w:b/>
          <w:sz w:val="28"/>
          <w:szCs w:val="28"/>
        </w:rPr>
      </w:pPr>
    </w:p>
    <w:p w14:paraId="5CB2AAF4">
      <w:pPr>
        <w:pStyle w:val="38"/>
        <w:rPr>
          <w:rFonts w:ascii="仿宋_GB2312" w:eastAsia="仿宋_GB2312"/>
          <w:b/>
          <w:sz w:val="28"/>
          <w:szCs w:val="28"/>
        </w:rPr>
      </w:pPr>
    </w:p>
    <w:p w14:paraId="10BC97B3">
      <w:pPr>
        <w:snapToGrid w:val="0"/>
        <w:jc w:val="center"/>
        <w:rPr>
          <w:rFonts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7BA27102">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9"/>
    <w:bookmarkEnd w:id="90"/>
    <w:p w14:paraId="04112FA4">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3"/>
        <w:jc w:val="center"/>
        <w:rPr>
          <w:rFonts w:ascii="仿宋_GB2312" w:eastAsia="仿宋_GB2312"/>
        </w:rPr>
      </w:pPr>
      <w:bookmarkStart w:id="92" w:name="_Toc10516"/>
      <w:bookmarkStart w:id="93" w:name="_Toc504053343"/>
      <w:bookmarkStart w:id="94" w:name="_Toc504231525"/>
      <w:bookmarkStart w:id="95" w:name="_Toc517113880"/>
      <w:bookmarkStart w:id="96" w:name="_Toc26181"/>
      <w:r>
        <w:rPr>
          <w:rFonts w:hint="eastAsia"/>
          <w:sz w:val="32"/>
        </w:rPr>
        <w:t>第六章 投标文件格式</w:t>
      </w:r>
      <w:bookmarkEnd w:id="92"/>
      <w:bookmarkEnd w:id="93"/>
      <w:bookmarkEnd w:id="94"/>
      <w:bookmarkEnd w:id="95"/>
      <w:bookmarkEnd w:id="96"/>
    </w:p>
    <w:p w14:paraId="0389207C">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CE64648">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7" w:name="_Hlk50566209"/>
    </w:p>
    <w:bookmarkEnd w:id="97"/>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07ED9E28">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9E30ACA">
      <w:pPr>
        <w:pStyle w:val="3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37339023">
      <w:pPr>
        <w:pStyle w:val="3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2D74E04F">
      <w:pPr>
        <w:pStyle w:val="3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397BDC3E">
      <w:pPr>
        <w:pStyle w:val="3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71D60B3">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4900330F">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6C356B49">
      <w:pPr>
        <w:pStyle w:val="26"/>
        <w:ind w:left="-10" w:firstLine="10" w:firstLineChars="3"/>
        <w:jc w:val="center"/>
        <w:rPr>
          <w:rFonts w:ascii="仿宋_GB2312" w:hAnsi="Times New Roman" w:eastAsia="仿宋_GB2312"/>
          <w:b/>
          <w:sz w:val="32"/>
        </w:rPr>
      </w:pPr>
    </w:p>
    <w:p w14:paraId="5861C09F">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6"/>
        <w:ind w:left="-10" w:firstLine="13" w:firstLineChars="3"/>
        <w:jc w:val="center"/>
        <w:rPr>
          <w:rFonts w:ascii="仿宋_GB2312" w:hAnsi="Times New Roman" w:eastAsia="仿宋_GB2312"/>
          <w:b/>
          <w:sz w:val="44"/>
        </w:rPr>
      </w:pPr>
    </w:p>
    <w:p w14:paraId="3C985118">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rPr>
      </w:pPr>
    </w:p>
    <w:p w14:paraId="06C6AAA8">
      <w:pPr>
        <w:pStyle w:val="26"/>
        <w:spacing w:line="480" w:lineRule="exact"/>
        <w:rPr>
          <w:rFonts w:ascii="仿宋_GB2312" w:hAnsi="Times New Roman" w:eastAsia="仿宋_GB2312"/>
        </w:rPr>
      </w:pPr>
    </w:p>
    <w:p w14:paraId="0E8D9626">
      <w:pPr>
        <w:pStyle w:val="26"/>
        <w:spacing w:line="480" w:lineRule="exact"/>
        <w:rPr>
          <w:rFonts w:ascii="仿宋_GB2312" w:hAnsi="Times New Roman" w:eastAsia="仿宋_GB2312"/>
        </w:rPr>
      </w:pPr>
    </w:p>
    <w:p w14:paraId="68C5DC3C">
      <w:pPr>
        <w:pStyle w:val="26"/>
        <w:spacing w:line="480" w:lineRule="exact"/>
        <w:rPr>
          <w:rFonts w:ascii="仿宋_GB2312" w:hAnsi="Times New Roman" w:eastAsia="仿宋_GB2312"/>
        </w:rPr>
      </w:pPr>
    </w:p>
    <w:p w14:paraId="099EDEFD">
      <w:pPr>
        <w:pStyle w:val="26"/>
        <w:spacing w:line="240" w:lineRule="atLeast"/>
        <w:ind w:firstLine="6300" w:firstLineChars="3000"/>
        <w:rPr>
          <w:rFonts w:ascii="仿宋_GB2312" w:hAnsi="Times New Roman" w:eastAsia="仿宋_GB2312"/>
        </w:rPr>
      </w:pPr>
    </w:p>
    <w:p w14:paraId="2EDD46AF">
      <w:pPr>
        <w:pStyle w:val="26"/>
        <w:spacing w:line="480" w:lineRule="exact"/>
        <w:rPr>
          <w:rFonts w:ascii="仿宋_GB2312" w:hAnsi="Times New Roman" w:eastAsia="仿宋_GB2312"/>
        </w:rPr>
      </w:pPr>
    </w:p>
    <w:p w14:paraId="79ED78F1">
      <w:pPr>
        <w:pStyle w:val="26"/>
        <w:spacing w:line="240" w:lineRule="exact"/>
        <w:rPr>
          <w:rFonts w:ascii="仿宋_GB2312" w:hAnsi="Times New Roman" w:eastAsia="仿宋_GB2312"/>
        </w:rPr>
      </w:pPr>
    </w:p>
    <w:p w14:paraId="5CDBAD87">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rPr>
      </w:pPr>
    </w:p>
    <w:p w14:paraId="0DD3F56F">
      <w:pPr>
        <w:pStyle w:val="26"/>
        <w:spacing w:line="240" w:lineRule="exact"/>
        <w:rPr>
          <w:rFonts w:ascii="仿宋_GB2312" w:hAnsi="Times New Roman" w:eastAsia="仿宋_GB2312"/>
          <w:sz w:val="44"/>
        </w:rPr>
      </w:pPr>
    </w:p>
    <w:p w14:paraId="177B63FD">
      <w:pPr>
        <w:pStyle w:val="26"/>
        <w:spacing w:line="240" w:lineRule="exact"/>
        <w:rPr>
          <w:rFonts w:ascii="仿宋_GB2312" w:hAnsi="Times New Roman" w:eastAsia="仿宋_GB2312"/>
          <w:sz w:val="44"/>
        </w:rPr>
      </w:pPr>
    </w:p>
    <w:p w14:paraId="73B7B161">
      <w:pPr>
        <w:pStyle w:val="26"/>
        <w:spacing w:line="240" w:lineRule="exact"/>
        <w:rPr>
          <w:rFonts w:ascii="仿宋_GB2312" w:hAnsi="Times New Roman" w:eastAsia="仿宋_GB2312"/>
          <w:sz w:val="44"/>
        </w:rPr>
      </w:pPr>
    </w:p>
    <w:p w14:paraId="691CD996">
      <w:pPr>
        <w:pStyle w:val="26"/>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6"/>
        <w:spacing w:line="240" w:lineRule="exact"/>
        <w:rPr>
          <w:rFonts w:ascii="仿宋_GB2312" w:hAnsi="Times New Roman" w:eastAsia="仿宋_GB2312"/>
          <w:sz w:val="44"/>
        </w:rPr>
      </w:pPr>
    </w:p>
    <w:p w14:paraId="33C22901">
      <w:pPr>
        <w:pStyle w:val="26"/>
        <w:spacing w:line="240" w:lineRule="atLeast"/>
        <w:ind w:firstLine="6615" w:firstLineChars="3150"/>
        <w:rPr>
          <w:rFonts w:ascii="仿宋_GB2312" w:hAnsi="Times New Roman" w:eastAsia="仿宋_GB2312"/>
        </w:rPr>
      </w:pPr>
    </w:p>
    <w:p w14:paraId="6079A499">
      <w:pPr>
        <w:pStyle w:val="26"/>
        <w:spacing w:line="240" w:lineRule="atLeast"/>
        <w:ind w:firstLine="6615" w:firstLineChars="3150"/>
        <w:rPr>
          <w:rFonts w:ascii="仿宋_GB2312" w:hAnsi="Times New Roman" w:eastAsia="仿宋_GB2312"/>
        </w:rPr>
      </w:pPr>
    </w:p>
    <w:p w14:paraId="6E347CB1">
      <w:pPr>
        <w:pStyle w:val="26"/>
        <w:spacing w:line="240" w:lineRule="atLeast"/>
        <w:rPr>
          <w:rFonts w:ascii="仿宋_GB2312" w:hAnsi="Times New Roman" w:eastAsia="仿宋_GB2312"/>
        </w:rPr>
      </w:pPr>
    </w:p>
    <w:p w14:paraId="48AC44AB">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6"/>
        <w:spacing w:line="360" w:lineRule="exact"/>
        <w:rPr>
          <w:rFonts w:ascii="仿宋_GB2312" w:eastAsia="仿宋_GB2312"/>
          <w:b/>
          <w:sz w:val="24"/>
        </w:rPr>
      </w:pPr>
    </w:p>
    <w:p w14:paraId="18AD57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2356D0A">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778F798">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6"/>
        <w:spacing w:line="320" w:lineRule="exact"/>
        <w:jc w:val="center"/>
        <w:rPr>
          <w:rFonts w:ascii="仿宋_GB2312" w:hAnsi="Times New Roman" w:eastAsia="仿宋_GB2312"/>
          <w:sz w:val="32"/>
        </w:rPr>
      </w:pPr>
    </w:p>
    <w:p w14:paraId="3386BC4A">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柳州城市职业学院</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6"/>
        <w:spacing w:line="480" w:lineRule="exact"/>
        <w:rPr>
          <w:rFonts w:ascii="仿宋_GB2312" w:hAnsi="Times New Roman" w:eastAsia="仿宋_GB2312"/>
        </w:rPr>
      </w:pPr>
    </w:p>
    <w:p w14:paraId="20F0ADEC">
      <w:pPr>
        <w:pStyle w:val="26"/>
        <w:spacing w:line="480" w:lineRule="exact"/>
        <w:rPr>
          <w:rFonts w:ascii="仿宋_GB2312" w:hAnsi="Times New Roman" w:eastAsia="仿宋_GB2312"/>
        </w:rPr>
      </w:pPr>
    </w:p>
    <w:p w14:paraId="4C4CEDBB">
      <w:pPr>
        <w:pStyle w:val="26"/>
        <w:spacing w:line="480" w:lineRule="exact"/>
        <w:rPr>
          <w:rFonts w:ascii="仿宋_GB2312" w:hAnsi="Times New Roman" w:eastAsia="仿宋_GB2312"/>
        </w:rPr>
      </w:pPr>
    </w:p>
    <w:p w14:paraId="3E490536">
      <w:pPr>
        <w:pStyle w:val="26"/>
        <w:spacing w:line="480" w:lineRule="exact"/>
        <w:rPr>
          <w:rFonts w:ascii="仿宋_GB2312" w:hAnsi="Times New Roman" w:eastAsia="仿宋_GB2312"/>
        </w:rPr>
      </w:pPr>
    </w:p>
    <w:p w14:paraId="1259C023">
      <w:pPr>
        <w:pStyle w:val="26"/>
        <w:spacing w:line="480" w:lineRule="exact"/>
        <w:rPr>
          <w:rFonts w:ascii="仿宋_GB2312" w:hAnsi="Times New Roman" w:eastAsia="仿宋_GB2312"/>
        </w:rPr>
      </w:pPr>
    </w:p>
    <w:p w14:paraId="182CB830">
      <w:pPr>
        <w:pStyle w:val="26"/>
        <w:spacing w:line="240" w:lineRule="atLeast"/>
        <w:ind w:firstLine="5460" w:firstLineChars="2600"/>
        <w:rPr>
          <w:rFonts w:ascii="仿宋_GB2312" w:hAnsi="Times New Roman" w:eastAsia="仿宋_GB2312"/>
          <w:u w:val="single"/>
        </w:rPr>
      </w:pPr>
    </w:p>
    <w:p w14:paraId="06A2C921">
      <w:pPr>
        <w:pStyle w:val="26"/>
        <w:spacing w:line="240" w:lineRule="atLeast"/>
        <w:ind w:firstLine="5460" w:firstLineChars="2600"/>
        <w:rPr>
          <w:rFonts w:ascii="仿宋_GB2312" w:hAnsi="Times New Roman" w:eastAsia="仿宋_GB2312"/>
          <w:u w:val="single"/>
        </w:rPr>
      </w:pPr>
    </w:p>
    <w:p w14:paraId="6166CD3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rPr>
      </w:pPr>
    </w:p>
    <w:p w14:paraId="6EEC2B41">
      <w:pPr>
        <w:pStyle w:val="26"/>
        <w:spacing w:line="240" w:lineRule="exact"/>
        <w:rPr>
          <w:rFonts w:ascii="仿宋_GB2312" w:hAnsi="Times New Roman" w:eastAsia="仿宋_GB2312"/>
          <w:sz w:val="44"/>
        </w:rPr>
      </w:pPr>
    </w:p>
    <w:p w14:paraId="75445E29">
      <w:pPr>
        <w:pStyle w:val="26"/>
        <w:spacing w:line="240" w:lineRule="exact"/>
        <w:rPr>
          <w:rFonts w:ascii="仿宋_GB2312" w:hAnsi="Times New Roman" w:eastAsia="仿宋_GB2312"/>
          <w:sz w:val="44"/>
        </w:rPr>
      </w:pPr>
    </w:p>
    <w:p w14:paraId="5ADD4D58">
      <w:pPr>
        <w:pStyle w:val="26"/>
        <w:spacing w:line="240" w:lineRule="exact"/>
        <w:rPr>
          <w:rFonts w:ascii="仿宋_GB2312" w:hAnsi="Times New Roman" w:eastAsia="仿宋_GB2312"/>
          <w:sz w:val="44"/>
        </w:rPr>
      </w:pPr>
    </w:p>
    <w:p w14:paraId="76ED0BF2">
      <w:pPr>
        <w:pStyle w:val="26"/>
        <w:spacing w:line="240" w:lineRule="exact"/>
        <w:rPr>
          <w:rFonts w:ascii="仿宋_GB2312" w:hAnsi="Times New Roman" w:eastAsia="仿宋_GB2312"/>
          <w:sz w:val="44"/>
        </w:rPr>
      </w:pPr>
    </w:p>
    <w:p w14:paraId="7EF04117">
      <w:pPr>
        <w:pStyle w:val="26"/>
        <w:spacing w:line="240" w:lineRule="exact"/>
        <w:rPr>
          <w:rFonts w:ascii="仿宋_GB2312" w:hAnsi="Times New Roman" w:eastAsia="仿宋_GB2312"/>
          <w:sz w:val="44"/>
        </w:rPr>
      </w:pPr>
    </w:p>
    <w:p w14:paraId="61FE0B0F">
      <w:pPr>
        <w:pStyle w:val="26"/>
        <w:spacing w:line="240" w:lineRule="exact"/>
        <w:rPr>
          <w:rFonts w:ascii="仿宋_GB2312" w:hAnsi="Times New Roman" w:eastAsia="仿宋_GB2312"/>
          <w:sz w:val="44"/>
        </w:rPr>
      </w:pPr>
    </w:p>
    <w:p w14:paraId="69FB3A74">
      <w:pPr>
        <w:pStyle w:val="26"/>
        <w:spacing w:line="240" w:lineRule="exact"/>
        <w:rPr>
          <w:rFonts w:ascii="仿宋_GB2312" w:hAnsi="Times New Roman" w:eastAsia="仿宋_GB2312"/>
          <w:sz w:val="44"/>
        </w:rPr>
      </w:pPr>
    </w:p>
    <w:p w14:paraId="65FE6594">
      <w:pPr>
        <w:pStyle w:val="26"/>
        <w:spacing w:line="240" w:lineRule="exact"/>
        <w:rPr>
          <w:rFonts w:ascii="仿宋_GB2312" w:hAnsi="Times New Roman" w:eastAsia="仿宋_GB2312"/>
          <w:sz w:val="44"/>
        </w:rPr>
      </w:pPr>
    </w:p>
    <w:p w14:paraId="6BD37E4A">
      <w:pPr>
        <w:pStyle w:val="26"/>
        <w:spacing w:line="240" w:lineRule="exact"/>
        <w:rPr>
          <w:rFonts w:ascii="仿宋_GB2312" w:hAnsi="Times New Roman" w:eastAsia="仿宋_GB2312"/>
          <w:sz w:val="44"/>
        </w:rPr>
      </w:pPr>
    </w:p>
    <w:p w14:paraId="4D8E358A">
      <w:pPr>
        <w:pStyle w:val="26"/>
        <w:spacing w:line="360" w:lineRule="exact"/>
        <w:ind w:left="5250" w:leftChars="2500" w:firstLine="210" w:firstLineChars="100"/>
        <w:rPr>
          <w:rFonts w:ascii="Times New Roman" w:hAnsi="Times New Roman"/>
          <w:u w:val="single"/>
        </w:rPr>
      </w:pPr>
      <w:r>
        <w:rPr>
          <w:rFonts w:hint="eastAsia" w:ascii="仿宋_GB2312" w:eastAsia="仿宋_GB2312"/>
        </w:rPr>
        <w:t xml:space="preserve">                                             </w:t>
      </w: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28895A8D">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C75460">
      <w:pPr>
        <w:snapToGrid w:val="0"/>
        <w:spacing w:line="400" w:lineRule="exact"/>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68FCB40D">
      <w:pPr>
        <w:snapToGrid w:val="0"/>
        <w:spacing w:before="50" w:after="120" w:afterLines="50" w:line="400" w:lineRule="exact"/>
        <w:jc w:val="center"/>
        <w:rPr>
          <w:rFonts w:ascii="仿宋_GB2312" w:eastAsia="仿宋_GB2312"/>
          <w:b/>
          <w:bCs/>
          <w:sz w:val="32"/>
          <w:szCs w:val="32"/>
        </w:rPr>
      </w:pPr>
    </w:p>
    <w:p w14:paraId="41943402">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6D9C1008">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柳州城市职业学院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72004E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426917D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4C3771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9BD19E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16979D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186830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701BE7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05E5C9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2F13090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084D911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22C48A8F">
      <w:pPr>
        <w:pStyle w:val="47"/>
        <w:spacing w:line="400" w:lineRule="exact"/>
        <w:ind w:firstLine="504"/>
        <w:rPr>
          <w:rFonts w:ascii="仿宋_GB2312" w:eastAsia="仿宋_GB2312"/>
          <w:spacing w:val="6"/>
          <w:sz w:val="24"/>
        </w:rPr>
      </w:pPr>
    </w:p>
    <w:p w14:paraId="690449F1">
      <w:pPr>
        <w:spacing w:line="400" w:lineRule="exact"/>
        <w:rPr>
          <w:sz w:val="24"/>
        </w:rPr>
      </w:pPr>
    </w:p>
    <w:p w14:paraId="6495930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935F2F1">
      <w:pPr>
        <w:spacing w:line="400" w:lineRule="exact"/>
        <w:jc w:val="center"/>
        <w:rPr>
          <w:rFonts w:ascii="仿宋_GB2312" w:eastAsia="仿宋_GB2312"/>
          <w:sz w:val="24"/>
          <w:u w:val="single"/>
        </w:rPr>
      </w:pPr>
    </w:p>
    <w:p w14:paraId="05B5F660">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0B966CA">
      <w:pPr>
        <w:pStyle w:val="26"/>
        <w:spacing w:line="400" w:lineRule="exact"/>
        <w:rPr>
          <w:rFonts w:hint="eastAsia" w:ascii="仿宋_GB2312" w:hAnsi="宋体" w:eastAsia="仿宋_GB2312"/>
          <w:sz w:val="24"/>
          <w:szCs w:val="24"/>
        </w:rPr>
      </w:pPr>
    </w:p>
    <w:p w14:paraId="53A929C6">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BB47B55">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2B9B9368">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562A754B">
      <w:pPr>
        <w:pStyle w:val="34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98" w:name="_Hlk56503802"/>
      <w:r>
        <w:rPr>
          <w:rFonts w:hint="eastAsia" w:ascii="仿宋_GB2312" w:eastAsia="仿宋_GB2312"/>
          <w:b/>
          <w:bCs/>
          <w:sz w:val="32"/>
          <w:szCs w:val="32"/>
        </w:rPr>
        <w:t>注：第（4）项必须提供且为PDF格式，并加盖投标人CA电子签章。</w:t>
      </w:r>
    </w:p>
    <w:p w14:paraId="0FB674CC">
      <w:pPr>
        <w:ind w:firstLine="643" w:firstLineChars="200"/>
        <w:jc w:val="left"/>
        <w:rPr>
          <w:rFonts w:ascii="仿宋_GB2312" w:eastAsia="仿宋_GB2312"/>
          <w:b/>
          <w:bCs/>
          <w:sz w:val="32"/>
          <w:szCs w:val="32"/>
        </w:rPr>
      </w:pPr>
      <w:bookmarkStart w:id="99" w:name="_Hlk102729607"/>
    </w:p>
    <w:bookmarkEnd w:id="98"/>
    <w:bookmarkEnd w:id="99"/>
    <w:p w14:paraId="2300520A">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4C224E8">
      <w:pPr>
        <w:snapToGrid w:val="0"/>
        <w:spacing w:before="50" w:after="50"/>
        <w:rPr>
          <w:rFonts w:ascii="仿宋_GB2312" w:eastAsia="仿宋_GB2312"/>
          <w:bCs/>
          <w:sz w:val="30"/>
          <w:szCs w:val="30"/>
        </w:rPr>
      </w:pPr>
    </w:p>
    <w:p w14:paraId="228E8685">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0578CE1C">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0562F056">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2D3D911B">
      <w:pPr>
        <w:spacing w:line="360" w:lineRule="auto"/>
        <w:ind w:firstLine="1080" w:firstLineChars="450"/>
        <w:rPr>
          <w:rFonts w:ascii="仿宋_GB2312" w:eastAsia="仿宋_GB2312" w:cs="Courier New"/>
          <w:sz w:val="24"/>
        </w:rPr>
      </w:pPr>
      <w:bookmarkStart w:id="100"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617D4D9F">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00"/>
    <w:p w14:paraId="21C096CA">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sz w:val="24"/>
        </w:rPr>
      </w:pPr>
      <w:bookmarkStart w:id="101" w:name="_Hlk93681038"/>
      <w:bookmarkStart w:id="102" w:name="_Hlk93681273"/>
      <w:r>
        <w:rPr>
          <w:rFonts w:hint="eastAsia" w:ascii="仿宋_GB2312" w:hAnsi="Courier New" w:eastAsia="仿宋_GB2312" w:cs="Courier New"/>
          <w:b/>
          <w:sz w:val="24"/>
        </w:rPr>
        <w:t>（1）开标一览表格式（必须提供）：</w:t>
      </w:r>
    </w:p>
    <w:p w14:paraId="1DD013E5">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4BE2E2ED">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5A287790">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131C6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7FA481">
            <w:pPr>
              <w:snapToGrid w:val="0"/>
              <w:spacing w:before="50" w:after="50" w:line="360" w:lineRule="exact"/>
              <w:rPr>
                <w:rFonts w:hint="eastAsia" w:ascii="仿宋_GB2312" w:hAnsi="宋体" w:eastAsia="仿宋_GB2312"/>
                <w:szCs w:val="21"/>
              </w:rPr>
            </w:pPr>
            <w:bookmarkStart w:id="103"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4D6D6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0FD8246">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587B94C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807EFA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381FDE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CF6B37B">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F503560">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709F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48F3E">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35482274">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5E8951">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4C6C5B6">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389BB66D">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48B24F3C">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7B969041">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A28F730">
            <w:pPr>
              <w:snapToGrid w:val="0"/>
              <w:spacing w:before="50" w:after="50" w:line="360" w:lineRule="exact"/>
              <w:rPr>
                <w:rFonts w:hint="eastAsia" w:ascii="仿宋_GB2312" w:hAnsi="宋体" w:eastAsia="仿宋_GB2312"/>
                <w:szCs w:val="21"/>
              </w:rPr>
            </w:pPr>
          </w:p>
        </w:tc>
      </w:tr>
      <w:tr w14:paraId="4FF8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24A7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5489556">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95EC18">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E8F251F">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248FC5EB">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3AA88FEE">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6FA662D8">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D2AD9F3">
            <w:pPr>
              <w:snapToGrid w:val="0"/>
              <w:spacing w:before="50" w:after="50" w:line="360" w:lineRule="exact"/>
              <w:rPr>
                <w:rFonts w:hint="eastAsia" w:ascii="仿宋_GB2312" w:hAnsi="宋体" w:eastAsia="仿宋_GB2312"/>
                <w:szCs w:val="21"/>
              </w:rPr>
            </w:pPr>
          </w:p>
        </w:tc>
      </w:tr>
      <w:tr w14:paraId="661C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DBA109E">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03"/>
    </w:tbl>
    <w:p w14:paraId="6BA9EA1B">
      <w:pPr>
        <w:snapToGrid w:val="0"/>
        <w:spacing w:before="50" w:after="50" w:line="400" w:lineRule="exact"/>
        <w:jc w:val="left"/>
        <w:rPr>
          <w:rFonts w:ascii="仿宋_GB2312" w:eastAsia="仿宋_GB2312"/>
          <w:sz w:val="24"/>
        </w:rPr>
      </w:pPr>
    </w:p>
    <w:p w14:paraId="6BDA4072">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3B1F866C">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1EAFE818">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01"/>
    <w:p w14:paraId="5A157C2E">
      <w:pPr>
        <w:snapToGrid w:val="0"/>
        <w:spacing w:before="50" w:after="50" w:line="400" w:lineRule="exact"/>
        <w:ind w:firstLine="420" w:firstLineChars="200"/>
        <w:jc w:val="left"/>
        <w:rPr>
          <w:rFonts w:ascii="仿宋_GB2312" w:eastAsia="仿宋_GB2312"/>
          <w:b/>
          <w:bCs/>
          <w:sz w:val="36"/>
          <w:szCs w:val="36"/>
        </w:rPr>
      </w:pPr>
      <w:r>
        <w:rPr>
          <w:rFonts w:hint="eastAsia" w:ascii="仿宋_GB2312" w:eastAsia="仿宋_GB2312"/>
          <w:szCs w:val="21"/>
        </w:rPr>
        <w:t xml:space="preserve"> </w:t>
      </w: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2908A6C">
      <w:pPr>
        <w:pStyle w:val="26"/>
        <w:ind w:firstLine="4515" w:firstLineChars="2150"/>
        <w:rPr>
          <w:rFonts w:ascii="仿宋_GB2312" w:eastAsia="仿宋_GB2312"/>
        </w:rPr>
      </w:pPr>
    </w:p>
    <w:p w14:paraId="755D296C">
      <w:pPr>
        <w:pStyle w:val="26"/>
        <w:ind w:firstLine="4515" w:firstLineChars="2150"/>
        <w:rPr>
          <w:rFonts w:ascii="仿宋_GB2312" w:eastAsia="仿宋_GB2312"/>
        </w:rPr>
      </w:pPr>
    </w:p>
    <w:p w14:paraId="4A9826FD">
      <w:pPr>
        <w:pStyle w:val="26"/>
        <w:ind w:firstLine="4515" w:firstLineChars="2150"/>
        <w:rPr>
          <w:rFonts w:ascii="仿宋_GB2312" w:eastAsia="仿宋_GB2312"/>
        </w:rPr>
      </w:pPr>
    </w:p>
    <w:p w14:paraId="44EAE61A">
      <w:pPr>
        <w:pStyle w:val="26"/>
        <w:ind w:firstLine="4515" w:firstLineChars="2150"/>
        <w:rPr>
          <w:rFonts w:ascii="仿宋_GB2312" w:eastAsia="仿宋_GB2312"/>
        </w:rPr>
      </w:pPr>
    </w:p>
    <w:p w14:paraId="182694FA">
      <w:pPr>
        <w:pStyle w:val="26"/>
        <w:rPr>
          <w:rFonts w:ascii="仿宋_GB2312" w:eastAsia="仿宋_GB2312"/>
        </w:rPr>
      </w:pPr>
    </w:p>
    <w:p w14:paraId="4DE79697">
      <w:pPr>
        <w:pStyle w:val="26"/>
        <w:ind w:firstLine="4515" w:firstLineChars="2150"/>
        <w:rPr>
          <w:rFonts w:ascii="仿宋_GB2312" w:eastAsia="仿宋_GB2312"/>
        </w:rPr>
      </w:pPr>
    </w:p>
    <w:p w14:paraId="26A93980">
      <w:pPr>
        <w:pStyle w:val="26"/>
        <w:ind w:firstLine="4515" w:firstLineChars="2150"/>
        <w:rPr>
          <w:rFonts w:ascii="仿宋_GB2312" w:eastAsia="仿宋_GB2312"/>
        </w:rPr>
      </w:pPr>
    </w:p>
    <w:p w14:paraId="0B49AE52">
      <w:pPr>
        <w:pStyle w:val="26"/>
        <w:ind w:firstLine="4515" w:firstLineChars="2150"/>
        <w:rPr>
          <w:rFonts w:ascii="仿宋_GB2312" w:eastAsia="仿宋_GB2312"/>
        </w:rPr>
      </w:pPr>
    </w:p>
    <w:p w14:paraId="2E1B4F91">
      <w:pPr>
        <w:pStyle w:val="26"/>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02"/>
    <w:p w14:paraId="09497352">
      <w:pPr>
        <w:pStyle w:val="26"/>
        <w:spacing w:line="400" w:lineRule="exact"/>
        <w:rPr>
          <w:rFonts w:hint="eastAsia" w:ascii="仿宋_GB2312" w:hAnsi="宋体" w:eastAsia="仿宋_GB2312"/>
        </w:rPr>
      </w:pPr>
    </w:p>
    <w:p w14:paraId="60A9187B">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64C630DC">
      <w:pPr>
        <w:pStyle w:val="361"/>
        <w:rPr>
          <w:rFonts w:hint="eastAsia" w:ascii="仿宋_GB2312" w:eastAsia="仿宋_GB2312"/>
          <w:b/>
          <w:bCs/>
          <w:color w:val="000000"/>
          <w:sz w:val="33"/>
          <w:szCs w:val="33"/>
        </w:rPr>
      </w:pPr>
      <w:r>
        <w:rPr>
          <w:rFonts w:hint="eastAsia" w:ascii="仿宋_GB2312" w:eastAsia="仿宋_GB2312"/>
          <w:b/>
          <w:bCs/>
          <w:color w:val="000000"/>
          <w:sz w:val="33"/>
          <w:szCs w:val="33"/>
        </w:rPr>
        <w:t>附件1：中小企业声明函格式（如有）：</w:t>
      </w:r>
    </w:p>
    <w:p w14:paraId="2E67AB37">
      <w:pPr>
        <w:pStyle w:val="361"/>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5EDB5AFA">
      <w:pPr>
        <w:pStyle w:val="361"/>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工业网络智能控制实训室设备</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w:t>
      </w:r>
      <w:r>
        <w:rPr>
          <w:rStyle w:val="362"/>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62"/>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6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6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w:t>
      </w:r>
      <w:r>
        <w:rPr>
          <w:rStyle w:val="362"/>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362"/>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6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62"/>
          <w:rFonts w:hint="eastAsia" w:ascii="仿宋_GB2312" w:eastAsia="仿宋_GB2312"/>
          <w:color w:val="000000"/>
          <w:u w:val="single"/>
        </w:rPr>
        <w:t>（中型企业、小型 企业、微型企业）</w:t>
      </w:r>
      <w:r>
        <w:rPr>
          <w:rFonts w:hint="eastAsia" w:ascii="仿宋_GB2312" w:eastAsia="仿宋_GB2312"/>
          <w:color w:val="000000"/>
        </w:rPr>
        <w:t>；</w:t>
      </w:r>
    </w:p>
    <w:p w14:paraId="3ED6023F">
      <w:pPr>
        <w:pStyle w:val="361"/>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2E236BD4">
      <w:pPr>
        <w:pStyle w:val="361"/>
        <w:spacing w:line="405" w:lineRule="atLeast"/>
        <w:rPr>
          <w:rFonts w:hint="eastAsia" w:ascii="仿宋_GB2312" w:eastAsia="仿宋_GB2312"/>
          <w:color w:val="000000"/>
        </w:rPr>
      </w:pPr>
      <w:r>
        <w:rPr>
          <w:rFonts w:hint="eastAsia" w:ascii="仿宋_GB2312" w:eastAsia="仿宋_GB2312"/>
          <w:color w:val="000000"/>
        </w:rPr>
        <w:t> </w:t>
      </w:r>
    </w:p>
    <w:p w14:paraId="4F2D046F">
      <w:pPr>
        <w:pStyle w:val="361"/>
        <w:spacing w:line="405" w:lineRule="atLeast"/>
        <w:rPr>
          <w:rFonts w:hint="eastAsia" w:ascii="仿宋_GB2312" w:eastAsia="仿宋_GB2312"/>
          <w:color w:val="000000"/>
        </w:rPr>
      </w:pPr>
      <w:r>
        <w:rPr>
          <w:rFonts w:hint="eastAsia" w:ascii="仿宋_GB2312" w:eastAsia="仿宋_GB2312"/>
          <w:color w:val="000000"/>
        </w:rPr>
        <w:t>      </w:t>
      </w:r>
    </w:p>
    <w:p w14:paraId="50E17BBD">
      <w:pPr>
        <w:pStyle w:val="36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564B865">
      <w:pPr>
        <w:pStyle w:val="361"/>
        <w:jc w:val="right"/>
        <w:rPr>
          <w:rFonts w:hint="eastAsia" w:ascii="仿宋_GB2312" w:eastAsia="仿宋_GB2312"/>
          <w:color w:val="000000"/>
        </w:rPr>
      </w:pPr>
      <w:r>
        <w:rPr>
          <w:rFonts w:hint="eastAsia" w:ascii="仿宋_GB2312" w:eastAsia="仿宋_GB2312"/>
          <w:color w:val="000000"/>
        </w:rPr>
        <w:t> </w:t>
      </w:r>
    </w:p>
    <w:p w14:paraId="5DBE0F20">
      <w:pPr>
        <w:pStyle w:val="361"/>
        <w:jc w:val="right"/>
        <w:rPr>
          <w:rFonts w:hint="eastAsia" w:ascii="仿宋_GB2312" w:eastAsia="仿宋_GB2312"/>
          <w:color w:val="000000"/>
        </w:rPr>
      </w:pPr>
      <w:r>
        <w:rPr>
          <w:rFonts w:hint="eastAsia" w:ascii="仿宋_GB2312" w:eastAsia="仿宋_GB2312"/>
          <w:color w:val="000000"/>
        </w:rPr>
        <w:t>日期：   年 月 日</w:t>
      </w:r>
    </w:p>
    <w:p w14:paraId="02B1178E">
      <w:pPr>
        <w:pStyle w:val="753"/>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755"/>
          <w:rFonts w:hint="eastAsia" w:ascii="仿宋_GB2312" w:eastAsia="仿宋_GB2312"/>
          <w:color w:val="000000"/>
        </w:rPr>
        <w:t>（采购需求第12项至第</w:t>
      </w:r>
      <w:r>
        <w:rPr>
          <w:rStyle w:val="755"/>
          <w:rFonts w:hint="eastAsia" w:ascii="仿宋_GB2312" w:eastAsia="仿宋_GB2312"/>
          <w:color w:val="000000"/>
          <w:lang w:val="en-US" w:eastAsia="zh-CN"/>
        </w:rPr>
        <w:t>14</w:t>
      </w:r>
      <w:r>
        <w:rPr>
          <w:rStyle w:val="755"/>
          <w:rFonts w:hint="eastAsia" w:ascii="仿宋_GB2312" w:eastAsia="仿宋_GB2312"/>
          <w:color w:val="000000"/>
        </w:rPr>
        <w:t>项</w:t>
      </w:r>
      <w:r>
        <w:rPr>
          <w:rStyle w:val="755"/>
          <w:rFonts w:hint="eastAsia" w:ascii="仿宋_GB2312" w:eastAsia="仿宋_GB2312"/>
          <w:color w:val="000000"/>
          <w:lang w:val="en-US" w:eastAsia="zh-CN"/>
        </w:rPr>
        <w:t>标的</w:t>
      </w:r>
      <w:r>
        <w:rPr>
          <w:rStyle w:val="755"/>
          <w:rFonts w:hint="eastAsia" w:ascii="仿宋_GB2312" w:eastAsia="仿宋_GB2312"/>
          <w:color w:val="000000"/>
        </w:rPr>
        <w:t>无需作中小企业所属行业划分）</w:t>
      </w:r>
      <w:r>
        <w:rPr>
          <w:rFonts w:hint="eastAsia" w:ascii="仿宋_GB2312" w:eastAsia="仿宋_GB2312"/>
          <w:b/>
          <w:bCs/>
          <w:color w:val="000000"/>
        </w:rPr>
        <w:t>：</w:t>
      </w:r>
      <w:r>
        <w:rPr>
          <w:rStyle w:val="755"/>
          <w:rFonts w:hint="eastAsia" w:ascii="仿宋_GB2312" w:eastAsia="仿宋_GB2312"/>
          <w:color w:val="000000"/>
          <w:u w:val="single"/>
        </w:rPr>
        <w:t>工业；</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41B0794D">
      <w:pPr>
        <w:pStyle w:val="751"/>
        <w:spacing w:line="405" w:lineRule="atLeast"/>
        <w:rPr>
          <w:rFonts w:hint="eastAsia" w:ascii="仿宋_GB2312" w:eastAsia="仿宋_GB2312"/>
          <w:color w:val="000000"/>
        </w:rPr>
      </w:pPr>
      <w:r>
        <w:rPr>
          <w:rFonts w:hint="eastAsia" w:ascii="仿宋_GB2312" w:eastAsia="仿宋_GB2312"/>
          <w:color w:val="000000"/>
        </w:rPr>
        <w:t> 7.中小微企业划型标准附表</w:t>
      </w:r>
      <w:r>
        <w:rPr>
          <w:rFonts w:hint="eastAsia" w:ascii="仿宋_GB2312" w:eastAsia="仿宋_GB2312"/>
          <w:b/>
          <w:bCs/>
          <w:color w:val="000000"/>
        </w:rPr>
        <w:t>（若附表有变动，按最新政策执行）</w:t>
      </w:r>
      <w:r>
        <w:rPr>
          <w:rFonts w:hint="eastAsia" w:ascii="仿宋_GB2312" w:eastAsia="仿宋_GB2312"/>
          <w:color w:val="000000"/>
        </w:rPr>
        <w:t>：</w:t>
      </w:r>
    </w:p>
    <w:p w14:paraId="1EAE30D3">
      <w:pPr>
        <w:pStyle w:val="751"/>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14:paraId="0BC7C4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4178A8">
            <w:pPr>
              <w:jc w:val="center"/>
              <w:rPr>
                <w:rFonts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130E5D">
            <w:pPr>
              <w:jc w:val="center"/>
              <w:rPr>
                <w:rFonts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6B48AC">
            <w:pPr>
              <w:jc w:val="center"/>
              <w:rPr>
                <w:rFonts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DCD5F9">
            <w:pPr>
              <w:jc w:val="center"/>
              <w:rPr>
                <w:rFonts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934EA4">
            <w:pPr>
              <w:jc w:val="center"/>
              <w:rPr>
                <w:rFonts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ADF3C6">
            <w:pPr>
              <w:jc w:val="center"/>
              <w:rPr>
                <w:rFonts w:ascii="仿宋_GB2312" w:eastAsia="仿宋_GB2312"/>
                <w:color w:val="000000"/>
              </w:rPr>
            </w:pPr>
            <w:r>
              <w:rPr>
                <w:rFonts w:hint="eastAsia" w:ascii="仿宋_GB2312" w:eastAsia="仿宋_GB2312"/>
                <w:b/>
                <w:bCs/>
                <w:color w:val="000000"/>
              </w:rPr>
              <w:t>微型</w:t>
            </w:r>
          </w:p>
        </w:tc>
      </w:tr>
      <w:tr w14:paraId="672B75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F90323">
            <w:pPr>
              <w:jc w:val="center"/>
              <w:rPr>
                <w:rFonts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5CF3DC">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CC0F48">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F4FC3">
            <w:pPr>
              <w:jc w:val="center"/>
              <w:rPr>
                <w:rFonts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2384B4">
            <w:pPr>
              <w:jc w:val="center"/>
              <w:rPr>
                <w:rFonts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652980">
            <w:pPr>
              <w:jc w:val="center"/>
              <w:rPr>
                <w:rFonts w:ascii="仿宋_GB2312" w:eastAsia="仿宋_GB2312"/>
                <w:color w:val="000000"/>
              </w:rPr>
            </w:pPr>
            <w:r>
              <w:rPr>
                <w:rFonts w:hint="eastAsia" w:ascii="仿宋_GB2312" w:eastAsia="仿宋_GB2312"/>
                <w:color w:val="000000"/>
              </w:rPr>
              <w:t>Y&lt;50</w:t>
            </w:r>
          </w:p>
        </w:tc>
      </w:tr>
      <w:tr w14:paraId="2A46F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49E33">
            <w:pPr>
              <w:jc w:val="center"/>
              <w:rPr>
                <w:rFonts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DC9CB6">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A9C05A">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1C1F3">
            <w:pPr>
              <w:jc w:val="center"/>
              <w:rPr>
                <w:rFonts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2B358A">
            <w:pPr>
              <w:jc w:val="center"/>
              <w:rPr>
                <w:rFonts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43585D">
            <w:pPr>
              <w:jc w:val="center"/>
              <w:rPr>
                <w:rFonts w:ascii="仿宋_GB2312" w:eastAsia="仿宋_GB2312"/>
                <w:color w:val="000000"/>
              </w:rPr>
            </w:pPr>
            <w:r>
              <w:rPr>
                <w:rFonts w:hint="eastAsia" w:ascii="仿宋_GB2312" w:eastAsia="仿宋_GB2312"/>
                <w:color w:val="000000"/>
              </w:rPr>
              <w:t>X&lt;20</w:t>
            </w:r>
          </w:p>
        </w:tc>
      </w:tr>
      <w:tr w14:paraId="4FF0EB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5508C0F">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B40D58">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5B2E17">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F6362">
            <w:pPr>
              <w:jc w:val="center"/>
              <w:rPr>
                <w:rFonts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72B8AB">
            <w:pPr>
              <w:jc w:val="center"/>
              <w:rPr>
                <w:rFonts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C760E6">
            <w:pPr>
              <w:jc w:val="center"/>
              <w:rPr>
                <w:rFonts w:ascii="仿宋_GB2312" w:eastAsia="仿宋_GB2312"/>
                <w:color w:val="000000"/>
              </w:rPr>
            </w:pPr>
            <w:r>
              <w:rPr>
                <w:rFonts w:hint="eastAsia" w:ascii="仿宋_GB2312" w:eastAsia="仿宋_GB2312"/>
                <w:color w:val="000000"/>
              </w:rPr>
              <w:t>Y&lt;300</w:t>
            </w:r>
          </w:p>
        </w:tc>
      </w:tr>
      <w:tr w14:paraId="10BFDE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777A4">
            <w:pPr>
              <w:jc w:val="center"/>
              <w:rPr>
                <w:rFonts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6C0D8">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7DC25F">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24F84">
            <w:pPr>
              <w:jc w:val="center"/>
              <w:rPr>
                <w:rFonts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4C05BD">
            <w:pPr>
              <w:jc w:val="center"/>
              <w:rPr>
                <w:rFonts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B19F67">
            <w:pPr>
              <w:jc w:val="center"/>
              <w:rPr>
                <w:rFonts w:ascii="仿宋_GB2312" w:eastAsia="仿宋_GB2312"/>
                <w:color w:val="000000"/>
              </w:rPr>
            </w:pPr>
            <w:r>
              <w:rPr>
                <w:rFonts w:hint="eastAsia" w:ascii="仿宋_GB2312" w:eastAsia="仿宋_GB2312"/>
                <w:color w:val="000000"/>
              </w:rPr>
              <w:t>Y&lt;300</w:t>
            </w:r>
          </w:p>
        </w:tc>
      </w:tr>
      <w:tr w14:paraId="4582EB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5CB3586">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BAE875">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FD3B43">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A0FDE2">
            <w:pPr>
              <w:jc w:val="center"/>
              <w:rPr>
                <w:rFonts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C07455">
            <w:pPr>
              <w:jc w:val="center"/>
              <w:rPr>
                <w:rFonts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51128">
            <w:pPr>
              <w:jc w:val="center"/>
              <w:rPr>
                <w:rFonts w:ascii="仿宋_GB2312" w:eastAsia="仿宋_GB2312"/>
                <w:color w:val="000000"/>
              </w:rPr>
            </w:pPr>
            <w:r>
              <w:rPr>
                <w:rFonts w:hint="eastAsia" w:ascii="仿宋_GB2312" w:eastAsia="仿宋_GB2312"/>
                <w:color w:val="000000"/>
              </w:rPr>
              <w:t>Z&lt;300</w:t>
            </w:r>
          </w:p>
        </w:tc>
      </w:tr>
      <w:tr w14:paraId="1FEFEC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69C27">
            <w:pPr>
              <w:jc w:val="center"/>
              <w:rPr>
                <w:rFonts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7C2276">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FF6D7">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8963A5">
            <w:pPr>
              <w:jc w:val="center"/>
              <w:rPr>
                <w:rFonts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57464E">
            <w:pPr>
              <w:jc w:val="center"/>
              <w:rPr>
                <w:rFonts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5BDBEE">
            <w:pPr>
              <w:jc w:val="center"/>
              <w:rPr>
                <w:rFonts w:ascii="仿宋_GB2312" w:eastAsia="仿宋_GB2312"/>
                <w:color w:val="000000"/>
              </w:rPr>
            </w:pPr>
            <w:r>
              <w:rPr>
                <w:rFonts w:hint="eastAsia" w:ascii="仿宋_GB2312" w:eastAsia="仿宋_GB2312"/>
                <w:color w:val="000000"/>
              </w:rPr>
              <w:t>X&lt;5</w:t>
            </w:r>
          </w:p>
        </w:tc>
      </w:tr>
      <w:tr w14:paraId="27E3E4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D0B5C13">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B72880">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C5E09D">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B27575">
            <w:pPr>
              <w:jc w:val="center"/>
              <w:rPr>
                <w:rFonts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82B714">
            <w:pPr>
              <w:jc w:val="center"/>
              <w:rPr>
                <w:rFonts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C20F7">
            <w:pPr>
              <w:jc w:val="center"/>
              <w:rPr>
                <w:rFonts w:ascii="仿宋_GB2312" w:eastAsia="仿宋_GB2312"/>
                <w:color w:val="000000"/>
              </w:rPr>
            </w:pPr>
            <w:r>
              <w:rPr>
                <w:rFonts w:hint="eastAsia" w:ascii="仿宋_GB2312" w:eastAsia="仿宋_GB2312"/>
                <w:color w:val="000000"/>
              </w:rPr>
              <w:t>Y&lt;1000</w:t>
            </w:r>
          </w:p>
        </w:tc>
      </w:tr>
      <w:tr w14:paraId="2712A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C2403">
            <w:pPr>
              <w:jc w:val="center"/>
              <w:rPr>
                <w:rFonts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7F15FB">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4B7BB">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B136B4">
            <w:pPr>
              <w:jc w:val="center"/>
              <w:rPr>
                <w:rFonts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84F5C4">
            <w:pPr>
              <w:jc w:val="center"/>
              <w:rPr>
                <w:rFonts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30196C">
            <w:pPr>
              <w:jc w:val="center"/>
              <w:rPr>
                <w:rFonts w:ascii="仿宋_GB2312" w:eastAsia="仿宋_GB2312"/>
                <w:color w:val="000000"/>
              </w:rPr>
            </w:pPr>
            <w:r>
              <w:rPr>
                <w:rFonts w:hint="eastAsia" w:ascii="仿宋_GB2312" w:eastAsia="仿宋_GB2312"/>
                <w:color w:val="000000"/>
              </w:rPr>
              <w:t>X&lt;10</w:t>
            </w:r>
          </w:p>
        </w:tc>
      </w:tr>
      <w:tr w14:paraId="64C5E5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F689DEE">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4462F">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652A4B">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0B78A7">
            <w:pPr>
              <w:jc w:val="center"/>
              <w:rPr>
                <w:rFonts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1DE2A8">
            <w:pPr>
              <w:jc w:val="center"/>
              <w:rPr>
                <w:rFonts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A5397A">
            <w:pPr>
              <w:jc w:val="center"/>
              <w:rPr>
                <w:rFonts w:ascii="仿宋_GB2312" w:eastAsia="仿宋_GB2312"/>
                <w:color w:val="000000"/>
              </w:rPr>
            </w:pPr>
            <w:r>
              <w:rPr>
                <w:rFonts w:hint="eastAsia" w:ascii="仿宋_GB2312" w:eastAsia="仿宋_GB2312"/>
                <w:color w:val="000000"/>
              </w:rPr>
              <w:t>Y&lt;100</w:t>
            </w:r>
          </w:p>
        </w:tc>
      </w:tr>
      <w:tr w14:paraId="20AC6F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CECA4">
            <w:pPr>
              <w:jc w:val="center"/>
              <w:rPr>
                <w:rFonts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723BBF">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0BC1EA">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7D4633">
            <w:pPr>
              <w:jc w:val="center"/>
              <w:rPr>
                <w:rFonts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9FFEBE">
            <w:pPr>
              <w:jc w:val="center"/>
              <w:rPr>
                <w:rFonts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D574E">
            <w:pPr>
              <w:jc w:val="center"/>
              <w:rPr>
                <w:rFonts w:ascii="仿宋_GB2312" w:eastAsia="仿宋_GB2312"/>
                <w:color w:val="000000"/>
              </w:rPr>
            </w:pPr>
            <w:r>
              <w:rPr>
                <w:rFonts w:hint="eastAsia" w:ascii="仿宋_GB2312" w:eastAsia="仿宋_GB2312"/>
                <w:color w:val="000000"/>
              </w:rPr>
              <w:t>X&lt;20</w:t>
            </w:r>
          </w:p>
        </w:tc>
      </w:tr>
      <w:tr w14:paraId="16E04E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39BEC6D7">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1CC975">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DFD3BE">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54CF78">
            <w:pPr>
              <w:jc w:val="center"/>
              <w:rPr>
                <w:rFonts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36E9DA">
            <w:pPr>
              <w:jc w:val="center"/>
              <w:rPr>
                <w:rFonts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A24BEA">
            <w:pPr>
              <w:jc w:val="center"/>
              <w:rPr>
                <w:rFonts w:ascii="仿宋_GB2312" w:eastAsia="仿宋_GB2312"/>
                <w:color w:val="000000"/>
              </w:rPr>
            </w:pPr>
            <w:r>
              <w:rPr>
                <w:rFonts w:hint="eastAsia" w:ascii="仿宋_GB2312" w:eastAsia="仿宋_GB2312"/>
                <w:color w:val="000000"/>
              </w:rPr>
              <w:t>Y&lt;200</w:t>
            </w:r>
          </w:p>
        </w:tc>
      </w:tr>
      <w:tr w14:paraId="038E9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879F98">
            <w:pPr>
              <w:jc w:val="center"/>
              <w:rPr>
                <w:rFonts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64E7DA">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94AB3D">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1153B8">
            <w:pPr>
              <w:jc w:val="center"/>
              <w:rPr>
                <w:rFonts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E7E2FB">
            <w:pPr>
              <w:jc w:val="center"/>
              <w:rPr>
                <w:rFonts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514B73">
            <w:pPr>
              <w:jc w:val="center"/>
              <w:rPr>
                <w:rFonts w:ascii="仿宋_GB2312" w:eastAsia="仿宋_GB2312"/>
                <w:color w:val="000000"/>
              </w:rPr>
            </w:pPr>
            <w:r>
              <w:rPr>
                <w:rFonts w:hint="eastAsia" w:ascii="仿宋_GB2312" w:eastAsia="仿宋_GB2312"/>
                <w:color w:val="000000"/>
              </w:rPr>
              <w:t>X&lt;20</w:t>
            </w:r>
          </w:p>
        </w:tc>
      </w:tr>
      <w:tr w14:paraId="1D162E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F685882">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D296D0">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A1348C">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22CD8F">
            <w:pPr>
              <w:jc w:val="center"/>
              <w:rPr>
                <w:rFonts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AC110">
            <w:pPr>
              <w:jc w:val="center"/>
              <w:rPr>
                <w:rFonts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3BE7CC">
            <w:pPr>
              <w:jc w:val="center"/>
              <w:rPr>
                <w:rFonts w:ascii="仿宋_GB2312" w:eastAsia="仿宋_GB2312"/>
                <w:color w:val="000000"/>
              </w:rPr>
            </w:pPr>
            <w:r>
              <w:rPr>
                <w:rFonts w:hint="eastAsia" w:ascii="仿宋_GB2312" w:eastAsia="仿宋_GB2312"/>
                <w:color w:val="000000"/>
              </w:rPr>
              <w:t>Y&lt;100</w:t>
            </w:r>
          </w:p>
        </w:tc>
      </w:tr>
      <w:tr w14:paraId="51D3AE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0E6CA3">
            <w:pPr>
              <w:jc w:val="center"/>
              <w:rPr>
                <w:rFonts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A8D6B3">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DBDD8">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319BE0">
            <w:pPr>
              <w:jc w:val="center"/>
              <w:rPr>
                <w:rFonts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7491A2">
            <w:pPr>
              <w:jc w:val="center"/>
              <w:rPr>
                <w:rFonts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AC9E21">
            <w:pPr>
              <w:jc w:val="center"/>
              <w:rPr>
                <w:rFonts w:ascii="仿宋_GB2312" w:eastAsia="仿宋_GB2312"/>
                <w:color w:val="000000"/>
              </w:rPr>
            </w:pPr>
            <w:r>
              <w:rPr>
                <w:rFonts w:hint="eastAsia" w:ascii="仿宋_GB2312" w:eastAsia="仿宋_GB2312"/>
                <w:color w:val="000000"/>
              </w:rPr>
              <w:t>X&lt;20</w:t>
            </w:r>
          </w:p>
        </w:tc>
      </w:tr>
      <w:tr w14:paraId="3140C0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A118713">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AEFE6E">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46DB4E">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7D7F0C">
            <w:pPr>
              <w:jc w:val="center"/>
              <w:rPr>
                <w:rFonts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98F3C0">
            <w:pPr>
              <w:jc w:val="center"/>
              <w:rPr>
                <w:rFonts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1C785F">
            <w:pPr>
              <w:jc w:val="center"/>
              <w:rPr>
                <w:rFonts w:ascii="仿宋_GB2312" w:eastAsia="仿宋_GB2312"/>
                <w:color w:val="000000"/>
              </w:rPr>
            </w:pPr>
            <w:r>
              <w:rPr>
                <w:rFonts w:hint="eastAsia" w:ascii="仿宋_GB2312" w:eastAsia="仿宋_GB2312"/>
                <w:color w:val="000000"/>
              </w:rPr>
              <w:t>Y&lt;100</w:t>
            </w:r>
          </w:p>
        </w:tc>
      </w:tr>
      <w:tr w14:paraId="1052F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9E4247">
            <w:pPr>
              <w:jc w:val="center"/>
              <w:rPr>
                <w:rFonts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797E53">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8C7EB4">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2CE742">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83A583">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7F9A0B">
            <w:pPr>
              <w:jc w:val="center"/>
              <w:rPr>
                <w:rFonts w:ascii="仿宋_GB2312" w:eastAsia="仿宋_GB2312"/>
                <w:color w:val="000000"/>
              </w:rPr>
            </w:pPr>
            <w:r>
              <w:rPr>
                <w:rFonts w:hint="eastAsia" w:ascii="仿宋_GB2312" w:eastAsia="仿宋_GB2312"/>
                <w:color w:val="000000"/>
              </w:rPr>
              <w:t>X&lt;10</w:t>
            </w:r>
          </w:p>
        </w:tc>
      </w:tr>
      <w:tr w14:paraId="531BF6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48AC45A">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A5F987">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F12CAE">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5366E2">
            <w:pPr>
              <w:jc w:val="center"/>
              <w:rPr>
                <w:rFonts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C3D3ED">
            <w:pPr>
              <w:jc w:val="center"/>
              <w:rPr>
                <w:rFonts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0E63B3">
            <w:pPr>
              <w:jc w:val="center"/>
              <w:rPr>
                <w:rFonts w:ascii="仿宋_GB2312" w:eastAsia="仿宋_GB2312"/>
                <w:color w:val="000000"/>
              </w:rPr>
            </w:pPr>
            <w:r>
              <w:rPr>
                <w:rFonts w:hint="eastAsia" w:ascii="仿宋_GB2312" w:eastAsia="仿宋_GB2312"/>
                <w:color w:val="000000"/>
              </w:rPr>
              <w:t>Y&lt;100</w:t>
            </w:r>
          </w:p>
        </w:tc>
      </w:tr>
      <w:tr w14:paraId="5BF832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998E81">
            <w:pPr>
              <w:jc w:val="center"/>
              <w:rPr>
                <w:rFonts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4EE960">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E64791">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CD86FE">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43891D">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6F441">
            <w:pPr>
              <w:jc w:val="center"/>
              <w:rPr>
                <w:rFonts w:ascii="仿宋_GB2312" w:eastAsia="仿宋_GB2312"/>
                <w:color w:val="000000"/>
              </w:rPr>
            </w:pPr>
            <w:r>
              <w:rPr>
                <w:rFonts w:hint="eastAsia" w:ascii="仿宋_GB2312" w:eastAsia="仿宋_GB2312"/>
                <w:color w:val="000000"/>
              </w:rPr>
              <w:t>X&lt;10</w:t>
            </w:r>
          </w:p>
        </w:tc>
      </w:tr>
      <w:tr w14:paraId="1E3999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0ADDDE5">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7C0D30">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CE6DA2">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C07A5">
            <w:pPr>
              <w:jc w:val="center"/>
              <w:rPr>
                <w:rFonts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BA4AB8">
            <w:pPr>
              <w:jc w:val="center"/>
              <w:rPr>
                <w:rFonts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B61801">
            <w:pPr>
              <w:jc w:val="center"/>
              <w:rPr>
                <w:rFonts w:ascii="仿宋_GB2312" w:eastAsia="仿宋_GB2312"/>
                <w:color w:val="000000"/>
              </w:rPr>
            </w:pPr>
            <w:r>
              <w:rPr>
                <w:rFonts w:hint="eastAsia" w:ascii="仿宋_GB2312" w:eastAsia="仿宋_GB2312"/>
                <w:color w:val="000000"/>
              </w:rPr>
              <w:t>Y&lt;100</w:t>
            </w:r>
          </w:p>
        </w:tc>
      </w:tr>
      <w:tr w14:paraId="15404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FE2184">
            <w:pPr>
              <w:jc w:val="center"/>
              <w:rPr>
                <w:rFonts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462DBB">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2C75CE">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2D1336">
            <w:pPr>
              <w:jc w:val="center"/>
              <w:rPr>
                <w:rFonts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E530DA">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D7D58">
            <w:pPr>
              <w:jc w:val="center"/>
              <w:rPr>
                <w:rFonts w:ascii="仿宋_GB2312" w:eastAsia="仿宋_GB2312"/>
                <w:color w:val="000000"/>
              </w:rPr>
            </w:pPr>
            <w:r>
              <w:rPr>
                <w:rFonts w:hint="eastAsia" w:ascii="仿宋_GB2312" w:eastAsia="仿宋_GB2312"/>
                <w:color w:val="000000"/>
              </w:rPr>
              <w:t>X&lt;10</w:t>
            </w:r>
          </w:p>
        </w:tc>
      </w:tr>
      <w:tr w14:paraId="5BBB5A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5B31AF2">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7435A">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26B706">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CBF687">
            <w:pPr>
              <w:jc w:val="center"/>
              <w:rPr>
                <w:rFonts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E5C4B">
            <w:pPr>
              <w:jc w:val="center"/>
              <w:rPr>
                <w:rFonts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A32379">
            <w:pPr>
              <w:jc w:val="center"/>
              <w:rPr>
                <w:rFonts w:ascii="仿宋_GB2312" w:eastAsia="仿宋_GB2312"/>
                <w:color w:val="000000"/>
              </w:rPr>
            </w:pPr>
            <w:r>
              <w:rPr>
                <w:rFonts w:hint="eastAsia" w:ascii="仿宋_GB2312" w:eastAsia="仿宋_GB2312"/>
                <w:color w:val="000000"/>
              </w:rPr>
              <w:t>Y&lt;100</w:t>
            </w:r>
          </w:p>
        </w:tc>
      </w:tr>
      <w:tr w14:paraId="77340C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0EC2D6">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3B4A68">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BC3555">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F6C561">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E2549">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1066D2">
            <w:pPr>
              <w:jc w:val="center"/>
              <w:rPr>
                <w:rFonts w:ascii="仿宋_GB2312" w:eastAsia="仿宋_GB2312"/>
                <w:color w:val="000000"/>
              </w:rPr>
            </w:pPr>
            <w:r>
              <w:rPr>
                <w:rFonts w:hint="eastAsia" w:ascii="仿宋_GB2312" w:eastAsia="仿宋_GB2312"/>
                <w:color w:val="000000"/>
              </w:rPr>
              <w:t>X&lt;10</w:t>
            </w:r>
          </w:p>
        </w:tc>
      </w:tr>
      <w:tr w14:paraId="625039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7980627">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371498">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6DD12">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B16D6">
            <w:pPr>
              <w:jc w:val="center"/>
              <w:rPr>
                <w:rFonts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545CD3">
            <w:pPr>
              <w:jc w:val="center"/>
              <w:rPr>
                <w:rFonts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3C4A5">
            <w:pPr>
              <w:jc w:val="center"/>
              <w:rPr>
                <w:rFonts w:ascii="仿宋_GB2312" w:eastAsia="仿宋_GB2312"/>
                <w:color w:val="000000"/>
              </w:rPr>
            </w:pPr>
            <w:r>
              <w:rPr>
                <w:rFonts w:hint="eastAsia" w:ascii="仿宋_GB2312" w:eastAsia="仿宋_GB2312"/>
                <w:color w:val="000000"/>
              </w:rPr>
              <w:t>Y&lt;50</w:t>
            </w:r>
          </w:p>
        </w:tc>
      </w:tr>
      <w:tr w14:paraId="2094B9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3DD3C3">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BC8D6A">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F47EBC">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23A9B9">
            <w:pPr>
              <w:jc w:val="center"/>
              <w:rPr>
                <w:rFonts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B8DA0">
            <w:pPr>
              <w:jc w:val="center"/>
              <w:rPr>
                <w:rFonts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B3549">
            <w:pPr>
              <w:jc w:val="center"/>
              <w:rPr>
                <w:rFonts w:ascii="仿宋_GB2312" w:eastAsia="仿宋_GB2312"/>
                <w:color w:val="000000"/>
              </w:rPr>
            </w:pPr>
            <w:r>
              <w:rPr>
                <w:rFonts w:hint="eastAsia" w:ascii="仿宋_GB2312" w:eastAsia="仿宋_GB2312"/>
                <w:color w:val="000000"/>
              </w:rPr>
              <w:t>X&lt;100</w:t>
            </w:r>
          </w:p>
        </w:tc>
      </w:tr>
      <w:tr w14:paraId="2BDC7E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71D74DF">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559C7A">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C0972F">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7D4B59">
            <w:pPr>
              <w:jc w:val="center"/>
              <w:rPr>
                <w:rFonts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885666">
            <w:pPr>
              <w:jc w:val="center"/>
              <w:rPr>
                <w:rFonts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178D74">
            <w:pPr>
              <w:jc w:val="center"/>
              <w:rPr>
                <w:rFonts w:ascii="仿宋_GB2312" w:eastAsia="仿宋_GB2312"/>
                <w:color w:val="000000"/>
              </w:rPr>
            </w:pPr>
            <w:r>
              <w:rPr>
                <w:rFonts w:hint="eastAsia" w:ascii="仿宋_GB2312" w:eastAsia="仿宋_GB2312"/>
                <w:color w:val="000000"/>
              </w:rPr>
              <w:t>Y&lt;2000</w:t>
            </w:r>
          </w:p>
        </w:tc>
      </w:tr>
      <w:tr w14:paraId="53522E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AAEBC1">
            <w:pPr>
              <w:jc w:val="center"/>
              <w:rPr>
                <w:rFonts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302D0B">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A1F2D4">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1285D0">
            <w:pPr>
              <w:jc w:val="center"/>
              <w:rPr>
                <w:rFonts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04349">
            <w:pPr>
              <w:jc w:val="center"/>
              <w:rPr>
                <w:rFonts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3F732B">
            <w:pPr>
              <w:jc w:val="center"/>
              <w:rPr>
                <w:rFonts w:ascii="仿宋_GB2312" w:eastAsia="仿宋_GB2312"/>
                <w:color w:val="000000"/>
              </w:rPr>
            </w:pPr>
            <w:r>
              <w:rPr>
                <w:rFonts w:hint="eastAsia" w:ascii="仿宋_GB2312" w:eastAsia="仿宋_GB2312"/>
                <w:color w:val="000000"/>
              </w:rPr>
              <w:t>X&lt;100</w:t>
            </w:r>
          </w:p>
        </w:tc>
      </w:tr>
      <w:tr w14:paraId="7E500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43E2C7F">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CB1C76">
            <w:pPr>
              <w:jc w:val="center"/>
              <w:rPr>
                <w:rFonts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73EEC">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458C51">
            <w:pPr>
              <w:jc w:val="center"/>
              <w:rPr>
                <w:rFonts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471400">
            <w:pPr>
              <w:jc w:val="center"/>
              <w:rPr>
                <w:rFonts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6908E9">
            <w:pPr>
              <w:jc w:val="center"/>
              <w:rPr>
                <w:rFonts w:ascii="仿宋_GB2312" w:eastAsia="仿宋_GB2312"/>
                <w:color w:val="000000"/>
              </w:rPr>
            </w:pPr>
            <w:r>
              <w:rPr>
                <w:rFonts w:hint="eastAsia" w:ascii="仿宋_GB2312" w:eastAsia="仿宋_GB2312"/>
                <w:color w:val="000000"/>
              </w:rPr>
              <w:t>Y&lt;500</w:t>
            </w:r>
          </w:p>
        </w:tc>
      </w:tr>
      <w:tr w14:paraId="1FD67B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B24145">
            <w:pPr>
              <w:jc w:val="center"/>
              <w:rPr>
                <w:rFonts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61FB6E">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630A8B">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77A99D">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508BFF">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55A33C">
            <w:pPr>
              <w:jc w:val="center"/>
              <w:rPr>
                <w:rFonts w:ascii="仿宋_GB2312" w:eastAsia="仿宋_GB2312"/>
                <w:color w:val="000000"/>
              </w:rPr>
            </w:pPr>
            <w:r>
              <w:rPr>
                <w:rFonts w:hint="eastAsia" w:ascii="仿宋_GB2312" w:eastAsia="仿宋_GB2312"/>
                <w:color w:val="000000"/>
              </w:rPr>
              <w:t>X&lt;10</w:t>
            </w:r>
          </w:p>
        </w:tc>
      </w:tr>
      <w:tr w14:paraId="419A8A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618A602">
            <w:pPr>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4E2E8E">
            <w:pPr>
              <w:jc w:val="center"/>
              <w:rPr>
                <w:rFonts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0E59F0">
            <w:pPr>
              <w:jc w:val="center"/>
              <w:rPr>
                <w:rFonts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EFCE3D">
            <w:pPr>
              <w:jc w:val="center"/>
              <w:rPr>
                <w:rFonts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9C6C09">
            <w:pPr>
              <w:jc w:val="center"/>
              <w:rPr>
                <w:rFonts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651E32">
            <w:pPr>
              <w:jc w:val="center"/>
              <w:rPr>
                <w:rFonts w:ascii="仿宋_GB2312" w:eastAsia="仿宋_GB2312"/>
                <w:color w:val="000000"/>
              </w:rPr>
            </w:pPr>
            <w:r>
              <w:rPr>
                <w:rFonts w:hint="eastAsia" w:ascii="仿宋_GB2312" w:eastAsia="仿宋_GB2312"/>
                <w:color w:val="000000"/>
              </w:rPr>
              <w:t>Y&lt;100</w:t>
            </w:r>
          </w:p>
        </w:tc>
      </w:tr>
      <w:tr w14:paraId="6587F3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F05FB">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2F9D2B">
            <w:pPr>
              <w:jc w:val="center"/>
              <w:rPr>
                <w:rFonts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40121E">
            <w:pPr>
              <w:jc w:val="center"/>
              <w:rPr>
                <w:rFonts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FC1497">
            <w:pPr>
              <w:jc w:val="center"/>
              <w:rPr>
                <w:rFonts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2D23B">
            <w:pPr>
              <w:jc w:val="center"/>
              <w:rPr>
                <w:rFonts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ECEFB">
            <w:pPr>
              <w:jc w:val="center"/>
              <w:rPr>
                <w:rFonts w:ascii="仿宋_GB2312" w:eastAsia="仿宋_GB2312"/>
                <w:color w:val="000000"/>
              </w:rPr>
            </w:pPr>
            <w:r>
              <w:rPr>
                <w:rFonts w:hint="eastAsia" w:ascii="仿宋_GB2312" w:eastAsia="仿宋_GB2312"/>
                <w:color w:val="000000"/>
              </w:rPr>
              <w:t>X&lt;10</w:t>
            </w:r>
          </w:p>
        </w:tc>
      </w:tr>
    </w:tbl>
    <w:p w14:paraId="53840A76">
      <w:pPr>
        <w:pStyle w:val="751"/>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135FC68">
      <w:pPr>
        <w:pStyle w:val="361"/>
        <w:spacing w:line="405" w:lineRule="atLeast"/>
        <w:rPr>
          <w:rFonts w:hint="eastAsia" w:ascii="仿宋_GB2312" w:eastAsia="仿宋_GB2312"/>
          <w:color w:val="000000"/>
        </w:rPr>
      </w:pPr>
    </w:p>
    <w:p w14:paraId="6C74A3B5">
      <w:pPr>
        <w:pStyle w:val="36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444F8F8F">
      <w:pPr>
        <w:pStyle w:val="36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64EFC5AF">
      <w:pPr>
        <w:pStyle w:val="361"/>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                                        </w:t>
      </w:r>
    </w:p>
    <w:p w14:paraId="5FA06D91">
      <w:pPr>
        <w:pStyle w:val="36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2D41AAF1">
      <w:pPr>
        <w:pStyle w:val="361"/>
        <w:jc w:val="right"/>
        <w:rPr>
          <w:rFonts w:hint="eastAsia" w:ascii="仿宋_GB2312" w:eastAsia="仿宋_GB2312"/>
          <w:color w:val="000000"/>
        </w:rPr>
      </w:pPr>
      <w:r>
        <w:rPr>
          <w:rFonts w:hint="eastAsia" w:ascii="仿宋_GB2312" w:eastAsia="仿宋_GB2312"/>
          <w:color w:val="000000"/>
        </w:rPr>
        <w:t> </w:t>
      </w:r>
    </w:p>
    <w:p w14:paraId="22FEFD94">
      <w:pPr>
        <w:pStyle w:val="361"/>
        <w:jc w:val="right"/>
        <w:rPr>
          <w:rFonts w:hint="eastAsia" w:ascii="仿宋_GB2312" w:eastAsia="仿宋_GB2312"/>
          <w:color w:val="000000"/>
        </w:rPr>
      </w:pPr>
      <w:r>
        <w:rPr>
          <w:rFonts w:hint="eastAsia" w:ascii="仿宋_GB2312" w:eastAsia="仿宋_GB2312"/>
          <w:color w:val="000000"/>
        </w:rPr>
        <w:t>日期：       </w:t>
      </w:r>
    </w:p>
    <w:p w14:paraId="6870EBE4">
      <w:pPr>
        <w:pStyle w:val="361"/>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3034C8E7">
      <w:pPr>
        <w:pStyle w:val="361"/>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BCD7DF">
      <w:pPr>
        <w:pStyle w:val="36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43AB9089">
      <w:pPr>
        <w:pStyle w:val="361"/>
        <w:spacing w:line="405" w:lineRule="atLeast"/>
        <w:rPr>
          <w:rFonts w:hint="eastAsia" w:ascii="仿宋_GB2312" w:eastAsia="仿宋_GB2312"/>
          <w:color w:val="000000"/>
        </w:rPr>
      </w:pPr>
      <w:r>
        <w:rPr>
          <w:rFonts w:hint="eastAsia" w:ascii="仿宋_GB2312" w:eastAsia="仿宋_GB2312"/>
          <w:color w:val="000000"/>
        </w:rPr>
        <w:t> </w:t>
      </w:r>
    </w:p>
    <w:p w14:paraId="386A1FBA">
      <w:pPr>
        <w:pStyle w:val="361"/>
        <w:spacing w:line="405" w:lineRule="atLeast"/>
        <w:rPr>
          <w:rFonts w:hint="eastAsia" w:ascii="仿宋_GB2312" w:eastAsia="仿宋_GB2312"/>
          <w:color w:val="000000"/>
        </w:rPr>
      </w:pPr>
      <w:r>
        <w:rPr>
          <w:rFonts w:hint="eastAsia" w:ascii="仿宋_GB2312" w:eastAsia="仿宋_GB2312"/>
          <w:color w:val="000000"/>
        </w:rPr>
        <w:t> </w:t>
      </w:r>
    </w:p>
    <w:p w14:paraId="7EF4D365">
      <w:pPr>
        <w:pStyle w:val="361"/>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40C9347B">
      <w:pPr>
        <w:pStyle w:val="361"/>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5C0694C2">
      <w:pPr>
        <w:pStyle w:val="26"/>
        <w:spacing w:line="240" w:lineRule="atLeast"/>
        <w:jc w:val="left"/>
        <w:rPr>
          <w:rFonts w:hint="eastAsia" w:ascii="仿宋_GB2312" w:hAnsi="宋体" w:eastAsia="仿宋_GB2312"/>
        </w:rPr>
      </w:pPr>
      <w:r>
        <w:rPr>
          <w:rFonts w:ascii="仿宋_GB2312" w:hAnsi="宋体" w:eastAsia="仿宋_GB2312"/>
        </w:rPr>
        <w:br w:type="page"/>
      </w:r>
    </w:p>
    <w:p w14:paraId="2B96E2D8">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73E88ED9">
      <w:pPr>
        <w:pStyle w:val="759"/>
        <w:rPr>
          <w:rFonts w:hint="eastAsia" w:ascii="仿宋_GB2312" w:eastAsia="仿宋_GB2312"/>
          <w:b/>
          <w:bCs/>
          <w:color w:val="000000"/>
        </w:rPr>
      </w:pPr>
      <w:r>
        <w:rPr>
          <w:rFonts w:hint="eastAsia" w:ascii="仿宋_GB2312" w:eastAsia="仿宋_GB2312"/>
          <w:b/>
          <w:bCs/>
          <w:color w:val="000000"/>
        </w:rPr>
        <w:t>（2）投标报价明细表格式（必须提供）：</w:t>
      </w:r>
    </w:p>
    <w:p w14:paraId="77825BDA">
      <w:pPr>
        <w:pStyle w:val="759"/>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6870A7AB">
      <w:pPr>
        <w:pStyle w:val="759"/>
        <w:spacing w:line="405" w:lineRule="atLeast"/>
        <w:rPr>
          <w:rFonts w:hint="eastAsia" w:ascii="仿宋_GB2312" w:eastAsia="仿宋_GB2312"/>
          <w:color w:val="000000"/>
        </w:rPr>
      </w:pPr>
      <w:r>
        <w:rPr>
          <w:rFonts w:hint="eastAsia" w:ascii="仿宋_GB2312" w:eastAsia="仿宋_GB2312"/>
          <w:color w:val="000000"/>
        </w:rPr>
        <w:t>    项目名称：</w:t>
      </w:r>
    </w:p>
    <w:p w14:paraId="4097694D">
      <w:pPr>
        <w:pStyle w:val="759"/>
        <w:spacing w:line="405" w:lineRule="atLeast"/>
        <w:rPr>
          <w:rFonts w:hint="eastAsia" w:ascii="仿宋_GB2312" w:eastAsia="仿宋_GB2312"/>
          <w:color w:val="000000"/>
        </w:rPr>
      </w:pPr>
      <w:r>
        <w:rPr>
          <w:rFonts w:hint="eastAsia" w:ascii="仿宋_GB2312" w:eastAsia="仿宋_GB2312"/>
          <w:color w:val="000000"/>
        </w:rPr>
        <w:t>    项目编号：</w:t>
      </w:r>
    </w:p>
    <w:p w14:paraId="3E2F822E">
      <w:pPr>
        <w:pStyle w:val="759"/>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65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0"/>
        <w:gridCol w:w="1460"/>
        <w:gridCol w:w="1159"/>
        <w:gridCol w:w="791"/>
        <w:gridCol w:w="1014"/>
        <w:gridCol w:w="1276"/>
        <w:gridCol w:w="1173"/>
        <w:gridCol w:w="1883"/>
      </w:tblGrid>
      <w:tr w14:paraId="1CA503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50BB6">
            <w:pPr>
              <w:pStyle w:val="759"/>
              <w:jc w:val="center"/>
              <w:rPr>
                <w:rFonts w:hint="eastAsia" w:ascii="仿宋_GB2312" w:eastAsia="仿宋_GB2312"/>
                <w:color w:val="000000"/>
              </w:rPr>
            </w:pPr>
            <w:r>
              <w:rPr>
                <w:rFonts w:hint="eastAsia" w:ascii="仿宋_GB2312" w:eastAsia="仿宋_GB2312"/>
                <w:color w:val="000000"/>
              </w:rPr>
              <w:t>序号</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954391">
            <w:pPr>
              <w:pStyle w:val="759"/>
              <w:jc w:val="center"/>
              <w:rPr>
                <w:rFonts w:hint="eastAsia" w:ascii="仿宋_GB2312" w:eastAsia="仿宋_GB2312"/>
                <w:color w:val="000000"/>
              </w:rPr>
            </w:pPr>
            <w:r>
              <w:rPr>
                <w:rFonts w:hint="eastAsia" w:ascii="仿宋_GB2312" w:eastAsia="仿宋_GB2312"/>
                <w:color w:val="000000"/>
              </w:rPr>
              <w:t>货物名称</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4848F">
            <w:pPr>
              <w:pStyle w:val="759"/>
              <w:jc w:val="center"/>
              <w:rPr>
                <w:rFonts w:hint="eastAsia" w:ascii="仿宋_GB2312" w:eastAsia="仿宋_GB2312"/>
                <w:color w:val="000000"/>
              </w:rPr>
            </w:pPr>
            <w:r>
              <w:rPr>
                <w:rFonts w:hint="eastAsia" w:ascii="仿宋_GB2312" w:eastAsia="仿宋_GB2312"/>
                <w:color w:val="000000"/>
              </w:rPr>
              <w:t>生产厂家</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26F14">
            <w:pPr>
              <w:pStyle w:val="759"/>
              <w:jc w:val="center"/>
              <w:rPr>
                <w:rFonts w:hint="eastAsia" w:ascii="仿宋_GB2312" w:eastAsia="仿宋_GB2312"/>
                <w:color w:val="000000"/>
              </w:rPr>
            </w:pPr>
            <w:r>
              <w:rPr>
                <w:rFonts w:hint="eastAsia" w:ascii="仿宋_GB2312" w:eastAsia="仿宋_GB2312"/>
                <w:color w:val="000000"/>
              </w:rPr>
              <w:t>品牌</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ACD57">
            <w:pPr>
              <w:pStyle w:val="759"/>
              <w:jc w:val="center"/>
              <w:rPr>
                <w:rFonts w:hint="eastAsia" w:ascii="仿宋_GB2312" w:eastAsia="仿宋_GB2312"/>
                <w:color w:val="000000"/>
              </w:rPr>
            </w:pPr>
            <w:r>
              <w:rPr>
                <w:rFonts w:hint="eastAsia" w:ascii="仿宋_GB2312" w:eastAsia="仿宋_GB2312"/>
                <w:color w:val="000000"/>
              </w:rPr>
              <w:t>规格型号</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00A8E5">
            <w:pPr>
              <w:pStyle w:val="759"/>
              <w:jc w:val="center"/>
              <w:rPr>
                <w:rFonts w:hint="eastAsia" w:ascii="仿宋_GB2312" w:eastAsia="仿宋_GB2312"/>
                <w:color w:val="000000"/>
              </w:rPr>
            </w:pPr>
            <w:r>
              <w:rPr>
                <w:rFonts w:hint="eastAsia" w:ascii="仿宋_GB2312" w:eastAsia="仿宋_GB2312"/>
                <w:color w:val="000000"/>
              </w:rPr>
              <w:t>数量及单位</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B7E51C">
            <w:pPr>
              <w:pStyle w:val="759"/>
              <w:jc w:val="center"/>
              <w:rPr>
                <w:rFonts w:hint="eastAsia" w:ascii="仿宋_GB2312" w:eastAsia="仿宋_GB2312"/>
                <w:color w:val="000000"/>
              </w:rPr>
            </w:pPr>
            <w:r>
              <w:rPr>
                <w:rFonts w:hint="eastAsia" w:ascii="仿宋_GB2312" w:eastAsia="仿宋_GB2312"/>
                <w:color w:val="000000"/>
              </w:rPr>
              <w:t>单价</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96EDD">
            <w:pPr>
              <w:pStyle w:val="759"/>
              <w:jc w:val="center"/>
              <w:rPr>
                <w:rFonts w:hint="eastAsia" w:ascii="仿宋_GB2312" w:eastAsia="仿宋_GB2312"/>
                <w:color w:val="000000"/>
              </w:rPr>
            </w:pPr>
            <w:r>
              <w:rPr>
                <w:rFonts w:hint="eastAsia" w:ascii="仿宋_GB2312" w:eastAsia="仿宋_GB2312"/>
                <w:color w:val="000000"/>
              </w:rPr>
              <w:t>单项合价 </w:t>
            </w:r>
          </w:p>
        </w:tc>
      </w:tr>
      <w:tr w14:paraId="026857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25B2C8">
            <w:pPr>
              <w:pStyle w:val="759"/>
              <w:jc w:val="center"/>
              <w:rPr>
                <w:rFonts w:hint="eastAsia" w:ascii="仿宋_GB2312" w:eastAsia="仿宋_GB2312"/>
                <w:color w:val="000000"/>
              </w:rPr>
            </w:pPr>
            <w:r>
              <w:rPr>
                <w:rFonts w:hint="eastAsia" w:ascii="仿宋_GB2312" w:eastAsia="仿宋_GB2312"/>
                <w:color w:val="000000"/>
              </w:rPr>
              <w:t>1</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EBF795">
            <w:pPr>
              <w:pStyle w:val="759"/>
              <w:jc w:val="center"/>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D365E">
            <w:pPr>
              <w:pStyle w:val="759"/>
              <w:jc w:val="center"/>
              <w:rPr>
                <w:rFonts w:hint="eastAsia" w:ascii="仿宋_GB2312" w:eastAsia="仿宋_GB2312"/>
                <w:color w:val="000000"/>
              </w:rPr>
            </w:pPr>
            <w:r>
              <w:rPr>
                <w:rFonts w:hint="eastAsia" w:ascii="仿宋_GB2312" w:eastAsia="仿宋_GB2312"/>
                <w:color w:val="000000"/>
              </w:rPr>
              <w:t> </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0BC466">
            <w:pPr>
              <w:pStyle w:val="759"/>
              <w:jc w:val="center"/>
              <w:rPr>
                <w:rFonts w:hint="eastAsia" w:ascii="仿宋_GB2312" w:eastAsia="仿宋_GB2312"/>
                <w:color w:val="000000"/>
              </w:rPr>
            </w:pPr>
            <w:r>
              <w:rPr>
                <w:rFonts w:hint="eastAsia" w:ascii="仿宋_GB2312" w:eastAsia="仿宋_GB2312"/>
                <w:color w:val="000000"/>
              </w:rPr>
              <w:t> </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38121F">
            <w:pPr>
              <w:pStyle w:val="759"/>
              <w:jc w:val="center"/>
              <w:rPr>
                <w:rFonts w:hint="eastAsia" w:ascii="仿宋_GB2312" w:eastAsia="仿宋_GB2312"/>
                <w:color w:val="000000"/>
              </w:rPr>
            </w:pPr>
            <w:r>
              <w:rPr>
                <w:rFonts w:hint="eastAsia" w:ascii="仿宋_GB2312" w:eastAsia="仿宋_GB2312"/>
                <w:color w:val="000000"/>
              </w:rPr>
              <w:t> </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E909DB">
            <w:pPr>
              <w:pStyle w:val="759"/>
              <w:jc w:val="center"/>
              <w:rPr>
                <w:rFonts w:hint="eastAsia" w:ascii="仿宋_GB2312" w:eastAsia="仿宋_GB2312"/>
                <w:color w:val="000000"/>
              </w:rPr>
            </w:pPr>
            <w:r>
              <w:rPr>
                <w:rFonts w:hint="eastAsia" w:ascii="仿宋_GB2312" w:eastAsia="仿宋_GB2312"/>
                <w:color w:val="000000"/>
              </w:rPr>
              <w:t> </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8217C5">
            <w:pPr>
              <w:pStyle w:val="759"/>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5333DC">
            <w:pPr>
              <w:pStyle w:val="759"/>
              <w:jc w:val="center"/>
              <w:rPr>
                <w:rFonts w:hint="eastAsia" w:ascii="仿宋_GB2312" w:eastAsia="仿宋_GB2312"/>
                <w:color w:val="000000"/>
              </w:rPr>
            </w:pPr>
            <w:r>
              <w:rPr>
                <w:rFonts w:hint="eastAsia" w:ascii="仿宋_GB2312" w:eastAsia="仿宋_GB2312"/>
                <w:color w:val="000000"/>
              </w:rPr>
              <w:t>  </w:t>
            </w:r>
          </w:p>
        </w:tc>
      </w:tr>
      <w:tr w14:paraId="07B15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2DB088">
            <w:pPr>
              <w:pStyle w:val="759"/>
              <w:jc w:val="center"/>
              <w:rPr>
                <w:rFonts w:hint="eastAsia" w:ascii="仿宋_GB2312" w:eastAsia="仿宋_GB2312"/>
                <w:color w:val="000000"/>
              </w:rPr>
            </w:pPr>
            <w:r>
              <w:rPr>
                <w:rFonts w:hint="eastAsia" w:ascii="仿宋_GB2312" w:eastAsia="仿宋_GB2312"/>
                <w:color w:val="000000"/>
              </w:rPr>
              <w:t>2</w:t>
            </w:r>
          </w:p>
        </w:tc>
        <w:tc>
          <w:tcPr>
            <w:tcW w:w="14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5E7C1">
            <w:pPr>
              <w:pStyle w:val="759"/>
              <w:jc w:val="center"/>
              <w:rPr>
                <w:rFonts w:hint="eastAsia" w:ascii="仿宋_GB2312" w:eastAsia="仿宋_GB2312"/>
                <w:color w:val="000000"/>
              </w:rPr>
            </w:pPr>
            <w:r>
              <w:rPr>
                <w:rFonts w:hint="eastAsia" w:ascii="仿宋_GB2312" w:eastAsia="仿宋_GB2312"/>
                <w:color w:val="000000"/>
              </w:rPr>
              <w:t> </w:t>
            </w:r>
          </w:p>
        </w:tc>
        <w:tc>
          <w:tcPr>
            <w:tcW w:w="1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E5D35">
            <w:pPr>
              <w:pStyle w:val="759"/>
              <w:jc w:val="center"/>
              <w:rPr>
                <w:rFonts w:hint="eastAsia" w:ascii="仿宋_GB2312" w:eastAsia="仿宋_GB2312"/>
                <w:color w:val="000000"/>
              </w:rPr>
            </w:pPr>
            <w:r>
              <w:rPr>
                <w:rFonts w:hint="eastAsia" w:ascii="仿宋_GB2312" w:eastAsia="仿宋_GB2312"/>
                <w:color w:val="000000"/>
              </w:rPr>
              <w:t> </w:t>
            </w:r>
          </w:p>
        </w:tc>
        <w:tc>
          <w:tcPr>
            <w:tcW w:w="7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C2705D">
            <w:pPr>
              <w:pStyle w:val="759"/>
              <w:jc w:val="center"/>
              <w:rPr>
                <w:rFonts w:hint="eastAsia" w:ascii="仿宋_GB2312" w:eastAsia="仿宋_GB2312"/>
                <w:color w:val="000000"/>
              </w:rPr>
            </w:pPr>
            <w:r>
              <w:rPr>
                <w:rFonts w:hint="eastAsia" w:ascii="仿宋_GB2312" w:eastAsia="仿宋_GB2312"/>
                <w:color w:val="000000"/>
              </w:rPr>
              <w:t> </w:t>
            </w:r>
          </w:p>
        </w:tc>
        <w:tc>
          <w:tcPr>
            <w:tcW w:w="101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361A71">
            <w:pPr>
              <w:pStyle w:val="759"/>
              <w:jc w:val="center"/>
              <w:rPr>
                <w:rFonts w:hint="eastAsia" w:ascii="仿宋_GB2312" w:eastAsia="仿宋_GB2312"/>
                <w:color w:val="000000"/>
              </w:rPr>
            </w:pPr>
            <w:r>
              <w:rPr>
                <w:rFonts w:hint="eastAsia" w:ascii="仿宋_GB2312" w:eastAsia="仿宋_GB2312"/>
                <w:color w:val="000000"/>
              </w:rPr>
              <w:t> </w:t>
            </w:r>
          </w:p>
        </w:tc>
        <w:tc>
          <w:tcPr>
            <w:tcW w:w="127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B12DD">
            <w:pPr>
              <w:pStyle w:val="759"/>
              <w:jc w:val="center"/>
              <w:rPr>
                <w:rFonts w:hint="eastAsia" w:ascii="仿宋_GB2312" w:eastAsia="仿宋_GB2312"/>
                <w:color w:val="000000"/>
              </w:rPr>
            </w:pPr>
            <w:r>
              <w:rPr>
                <w:rFonts w:hint="eastAsia" w:ascii="仿宋_GB2312" w:eastAsia="仿宋_GB2312"/>
                <w:color w:val="000000"/>
              </w:rPr>
              <w:t> </w:t>
            </w:r>
          </w:p>
        </w:tc>
        <w:tc>
          <w:tcPr>
            <w:tcW w:w="1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064BEC">
            <w:pPr>
              <w:pStyle w:val="759"/>
              <w:jc w:val="center"/>
              <w:rPr>
                <w:rFonts w:hint="eastAsia" w:ascii="仿宋_GB2312" w:eastAsia="仿宋_GB2312"/>
                <w:color w:val="000000"/>
              </w:rPr>
            </w:pPr>
            <w:r>
              <w:rPr>
                <w:rFonts w:hint="eastAsia" w:ascii="仿宋_GB2312" w:eastAsia="仿宋_GB2312"/>
                <w:color w:val="000000"/>
              </w:rPr>
              <w:t> </w:t>
            </w:r>
          </w:p>
        </w:tc>
        <w:tc>
          <w:tcPr>
            <w:tcW w:w="18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6913A">
            <w:pPr>
              <w:pStyle w:val="759"/>
              <w:jc w:val="center"/>
              <w:rPr>
                <w:rFonts w:hint="eastAsia" w:ascii="仿宋_GB2312" w:eastAsia="仿宋_GB2312"/>
                <w:color w:val="000000"/>
              </w:rPr>
            </w:pPr>
            <w:r>
              <w:rPr>
                <w:rFonts w:hint="eastAsia" w:ascii="仿宋_GB2312" w:eastAsia="仿宋_GB2312"/>
                <w:color w:val="000000"/>
              </w:rPr>
              <w:t>  </w:t>
            </w:r>
          </w:p>
        </w:tc>
      </w:tr>
      <w:tr w14:paraId="07536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1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B6CE64">
            <w:pPr>
              <w:pStyle w:val="759"/>
              <w:jc w:val="center"/>
              <w:rPr>
                <w:rFonts w:hint="eastAsia" w:ascii="仿宋_GB2312" w:eastAsia="仿宋_GB2312"/>
                <w:color w:val="000000"/>
              </w:rPr>
            </w:pPr>
            <w:r>
              <w:rPr>
                <w:rFonts w:hint="eastAsia" w:ascii="仿宋_GB2312" w:eastAsia="仿宋_GB2312"/>
                <w:color w:val="000000"/>
              </w:rPr>
              <w:t>专用耗材</w:t>
            </w:r>
          </w:p>
        </w:tc>
        <w:tc>
          <w:tcPr>
            <w:tcW w:w="534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077FE9">
            <w:pPr>
              <w:pStyle w:val="759"/>
              <w:jc w:val="center"/>
              <w:rPr>
                <w:rFonts w:hint="eastAsia" w:ascii="仿宋_GB2312" w:eastAsia="仿宋_GB2312"/>
                <w:color w:val="000000"/>
              </w:rPr>
            </w:pPr>
            <w:r>
              <w:rPr>
                <w:rFonts w:hint="eastAsia" w:ascii="仿宋_GB2312" w:eastAsia="仿宋_GB2312"/>
                <w:color w:val="000000"/>
              </w:rPr>
              <w:t>已含在投标报价中</w:t>
            </w:r>
          </w:p>
        </w:tc>
      </w:tr>
      <w:tr w14:paraId="6BD8EE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65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37847">
            <w:pPr>
              <w:pStyle w:val="759"/>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75E972A0">
      <w:pPr>
        <w:rPr>
          <w:rFonts w:ascii="仿宋_GB2312" w:eastAsia="仿宋_GB2312"/>
          <w:color w:val="000000"/>
        </w:rPr>
      </w:pPr>
      <w:r>
        <w:rPr>
          <w:rFonts w:hint="eastAsia" w:ascii="仿宋_GB2312" w:eastAsia="仿宋_GB2312"/>
          <w:color w:val="000000"/>
        </w:rPr>
        <w:t> </w:t>
      </w:r>
    </w:p>
    <w:p w14:paraId="1AA78911">
      <w:pPr>
        <w:pStyle w:val="759"/>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rPr>
        <w:t>    4.投标报价明细表单价汇总须与投标总价一致，投标总价须与开标一览表投标总报价一致。</w:t>
      </w:r>
    </w:p>
    <w:p w14:paraId="7A5B69F1">
      <w:pPr>
        <w:pStyle w:val="759"/>
        <w:spacing w:line="405" w:lineRule="atLeast"/>
        <w:rPr>
          <w:rFonts w:hint="eastAsia" w:ascii="仿宋_GB2312" w:eastAsia="仿宋_GB2312"/>
          <w:color w:val="000000"/>
        </w:rPr>
      </w:pPr>
    </w:p>
    <w:p w14:paraId="236A2D53">
      <w:pPr>
        <w:pStyle w:val="759"/>
        <w:ind w:left="-2"/>
        <w:rPr>
          <w:rFonts w:hint="eastAsia" w:ascii="仿宋_GB2312" w:eastAsia="仿宋_GB2312"/>
          <w:color w:val="000000"/>
        </w:rPr>
      </w:pPr>
      <w:r>
        <w:rPr>
          <w:rFonts w:hint="eastAsia" w:ascii="仿宋_GB2312" w:eastAsia="仿宋_GB2312"/>
          <w:color w:val="000000"/>
        </w:rPr>
        <w:t> </w:t>
      </w:r>
    </w:p>
    <w:p w14:paraId="6C24C70A">
      <w:pPr>
        <w:pStyle w:val="759"/>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6D8B4073">
      <w:pPr>
        <w:pStyle w:val="75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D0599A1">
      <w:pPr>
        <w:pStyle w:val="759"/>
        <w:jc w:val="right"/>
        <w:rPr>
          <w:rFonts w:hint="eastAsia" w:ascii="仿宋_GB2312" w:eastAsia="仿宋_GB2312"/>
          <w:color w:val="000000"/>
        </w:rPr>
      </w:pPr>
      <w:r>
        <w:rPr>
          <w:rFonts w:hint="eastAsia" w:ascii="仿宋_GB2312" w:eastAsia="仿宋_GB2312"/>
          <w:color w:val="000000"/>
        </w:rPr>
        <w:t>                                                          日期：   年 月 日</w:t>
      </w:r>
    </w:p>
    <w:p w14:paraId="6C04749F">
      <w:pPr>
        <w:spacing w:line="276" w:lineRule="auto"/>
        <w:rPr>
          <w:rFonts w:hint="eastAsia" w:ascii="仿宋_GB2312" w:hAnsi="宋体" w:eastAsia="仿宋_GB2312"/>
          <w:b/>
          <w:bCs/>
          <w:w w:val="95"/>
          <w:sz w:val="56"/>
          <w:szCs w:val="56"/>
        </w:rPr>
      </w:pPr>
    </w:p>
    <w:p w14:paraId="75398472">
      <w:pPr>
        <w:spacing w:line="276" w:lineRule="auto"/>
        <w:rPr>
          <w:rFonts w:hint="eastAsia" w:ascii="仿宋_GB2312" w:hAnsi="宋体" w:eastAsia="仿宋_GB2312"/>
          <w:b/>
          <w:bCs/>
          <w:w w:val="95"/>
          <w:sz w:val="56"/>
          <w:szCs w:val="56"/>
        </w:rPr>
      </w:pPr>
    </w:p>
    <w:p w14:paraId="196DACA3">
      <w:pPr>
        <w:spacing w:line="276" w:lineRule="auto"/>
        <w:rPr>
          <w:rFonts w:hint="eastAsia" w:ascii="仿宋_GB2312" w:hAnsi="宋体" w:eastAsia="仿宋_GB2312"/>
          <w:b/>
          <w:bCs/>
          <w:w w:val="95"/>
          <w:sz w:val="56"/>
          <w:szCs w:val="56"/>
        </w:rPr>
      </w:pPr>
    </w:p>
    <w:p w14:paraId="0B038812">
      <w:pPr>
        <w:spacing w:line="276" w:lineRule="auto"/>
        <w:rPr>
          <w:rFonts w:hint="eastAsia" w:ascii="仿宋_GB2312" w:hAnsi="宋体" w:eastAsia="仿宋_GB2312"/>
          <w:b/>
          <w:bCs/>
          <w:w w:val="95"/>
          <w:sz w:val="56"/>
          <w:szCs w:val="56"/>
        </w:rPr>
      </w:pPr>
    </w:p>
    <w:p w14:paraId="23022F54">
      <w:pPr>
        <w:spacing w:line="276" w:lineRule="auto"/>
        <w:rPr>
          <w:rFonts w:hint="eastAsia" w:ascii="仿宋_GB2312" w:hAnsi="宋体" w:eastAsia="仿宋_GB2312"/>
          <w:b/>
          <w:bCs/>
          <w:w w:val="95"/>
          <w:sz w:val="56"/>
          <w:szCs w:val="56"/>
        </w:rPr>
      </w:pPr>
    </w:p>
    <w:p w14:paraId="792567BF">
      <w:pPr>
        <w:spacing w:line="276" w:lineRule="auto"/>
        <w:rPr>
          <w:rFonts w:hint="eastAsia" w:ascii="仿宋_GB2312" w:hAnsi="宋体" w:eastAsia="仿宋_GB2312"/>
          <w:b/>
          <w:bCs/>
          <w:w w:val="95"/>
          <w:sz w:val="56"/>
          <w:szCs w:val="56"/>
        </w:rPr>
      </w:pPr>
    </w:p>
    <w:p w14:paraId="2F3B3534">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70BB187">
      <w:pPr>
        <w:spacing w:line="276" w:lineRule="auto"/>
        <w:rPr>
          <w:rFonts w:hint="eastAsia" w:ascii="仿宋_GB2312" w:hAnsi="宋体" w:eastAsia="仿宋_GB2312"/>
          <w:b/>
          <w:bCs/>
          <w:w w:val="95"/>
          <w:sz w:val="56"/>
          <w:szCs w:val="56"/>
        </w:rPr>
      </w:pPr>
    </w:p>
    <w:p w14:paraId="75519055">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6734DEEB">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138DDEF8">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47549D93">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4915A9F0">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（4）投标产品“显示屏”、“计算机”、“</w:t>
      </w:r>
      <w:r>
        <w:rPr>
          <w:rFonts w:hint="eastAsia" w:ascii="仿宋_GB2312" w:hAnsi="仿宋_GB2312" w:eastAsia="仿宋_GB2312" w:cs="仿宋_GB2312"/>
        </w:rPr>
        <w:t>5P空调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1C2DD706">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14:paraId="3D14C9B2">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（6）安装进度计划和工期保证（如有）………………………………………………</w:t>
      </w:r>
    </w:p>
    <w:p w14:paraId="7987222E">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14:paraId="598564F3">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（8）售后服务方案（如有）……………………………………………………………</w:t>
      </w:r>
    </w:p>
    <w:p w14:paraId="44D0092A">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（9）所投产品采购需求中标记“★”的技术参数带波浪线“</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val="en-US" w:eastAsia="zh-CN"/>
        </w:rPr>
        <w:t>的</w:t>
      </w:r>
      <w:r>
        <w:rPr>
          <w:rFonts w:hint="eastAsia" w:ascii="仿宋_GB2312" w:eastAsia="仿宋_GB2312"/>
          <w:color w:val="000000"/>
        </w:rPr>
        <w:t>检测（检验）报告或提供其它证明材料（可以是彩页、官网或功能截图等其中任意一项）（如有）…………………</w:t>
      </w:r>
    </w:p>
    <w:p w14:paraId="72E7F180">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）投标人或投标核心产品生产厂家具备有效的质量管理体系认证证书（如有）</w:t>
      </w:r>
    </w:p>
    <w:p w14:paraId="7826D1F1">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）投标人或投标核心产品生产厂家具备有效的职业健康安全管理体系认证证书（如有）………………………………………………………………………………………</w:t>
      </w:r>
    </w:p>
    <w:p w14:paraId="039948FA">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）投标人或投标核心产品生产厂家具备有效的环境管理体系认证证书（如有）</w:t>
      </w:r>
    </w:p>
    <w:p w14:paraId="3A4EA499">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14:paraId="015A1AA3">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35BEFEE1">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14:paraId="5986A650">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6"/>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柳州城市职业学院</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1C7B9163">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7FD97ED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4" w:name="_Hlk101431499"/>
      <w:r>
        <w:rPr>
          <w:rFonts w:hint="eastAsia" w:ascii="仿宋_GB2312" w:eastAsia="仿宋_GB2312"/>
          <w:szCs w:val="21"/>
        </w:rPr>
        <w:t>，并承诺我方向贵方提交的所有投标文件、资料都是准确的和真实的。</w:t>
      </w:r>
    </w:p>
    <w:p w14:paraId="55E31E4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50D3122">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4"/>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6"/>
        <w:ind w:firstLine="4515" w:firstLineChars="2150"/>
        <w:rPr>
          <w:rFonts w:ascii="仿宋_GB2312" w:eastAsia="仿宋_GB2312"/>
        </w:rPr>
      </w:pPr>
    </w:p>
    <w:p w14:paraId="03A0ABD3">
      <w:pPr>
        <w:pStyle w:val="26"/>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6"/>
        <w:spacing w:line="400" w:lineRule="exact"/>
        <w:rPr>
          <w:rFonts w:hint="eastAsia" w:ascii="仿宋_GB2312" w:hAnsi="宋体" w:eastAsia="仿宋_GB2312"/>
        </w:rPr>
      </w:pPr>
    </w:p>
    <w:p w14:paraId="43D582EC">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929F739">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68F61DA9">
      <w:pPr>
        <w:pStyle w:val="402"/>
        <w:rPr>
          <w:rFonts w:hint="eastAsia" w:ascii="仿宋_GB2312" w:eastAsia="仿宋_GB2312"/>
          <w:b/>
          <w:bCs/>
          <w:color w:val="000000"/>
        </w:rPr>
      </w:pPr>
      <w:r>
        <w:rPr>
          <w:rFonts w:hint="eastAsia" w:ascii="仿宋_GB2312" w:eastAsia="仿宋_GB2312"/>
          <w:b/>
          <w:bCs/>
          <w:color w:val="000000"/>
        </w:rPr>
        <w:t>（2）技术响应表格式（必须提供）：</w:t>
      </w:r>
    </w:p>
    <w:p w14:paraId="7FA692FD">
      <w:pPr>
        <w:pStyle w:val="402"/>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33757B67">
      <w:pPr>
        <w:pStyle w:val="402"/>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8"/>
        <w:gridCol w:w="2066"/>
        <w:gridCol w:w="2802"/>
        <w:gridCol w:w="2207"/>
        <w:gridCol w:w="1926"/>
      </w:tblGrid>
      <w:tr w14:paraId="48D75A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7AE7EF">
            <w:pPr>
              <w:pStyle w:val="402"/>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0CEBDD">
            <w:pPr>
              <w:pStyle w:val="402"/>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A63060">
            <w:pPr>
              <w:pStyle w:val="402"/>
              <w:jc w:val="center"/>
              <w:rPr>
                <w:rFonts w:hint="eastAsia" w:ascii="仿宋_GB2312" w:eastAsia="仿宋_GB2312"/>
                <w:color w:val="000000"/>
              </w:rPr>
            </w:pPr>
            <w:r>
              <w:rPr>
                <w:rFonts w:hint="eastAsia" w:ascii="仿宋_GB2312" w:eastAsia="仿宋_GB2312"/>
                <w:color w:val="000000"/>
              </w:rPr>
              <w:t>招标文件</w:t>
            </w:r>
          </w:p>
          <w:p w14:paraId="7F81FF18">
            <w:pPr>
              <w:pStyle w:val="402"/>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32E5E9">
            <w:pPr>
              <w:pStyle w:val="402"/>
              <w:jc w:val="center"/>
              <w:rPr>
                <w:rFonts w:hint="eastAsia" w:ascii="仿宋_GB2312" w:eastAsia="仿宋_GB2312"/>
                <w:color w:val="000000"/>
              </w:rPr>
            </w:pPr>
            <w:r>
              <w:rPr>
                <w:rFonts w:hint="eastAsia" w:ascii="仿宋_GB2312" w:eastAsia="仿宋_GB2312"/>
                <w:color w:val="000000"/>
              </w:rPr>
              <w:t>投标文件</w:t>
            </w:r>
          </w:p>
          <w:p w14:paraId="7C64C7C4">
            <w:pPr>
              <w:pStyle w:val="402"/>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32D448">
            <w:pPr>
              <w:pStyle w:val="402"/>
              <w:jc w:val="center"/>
              <w:rPr>
                <w:rFonts w:hint="eastAsia" w:ascii="仿宋_GB2312" w:eastAsia="仿宋_GB2312"/>
                <w:color w:val="000000"/>
              </w:rPr>
            </w:pPr>
            <w:r>
              <w:rPr>
                <w:rFonts w:hint="eastAsia" w:ascii="仿宋_GB2312" w:eastAsia="仿宋_GB2312"/>
                <w:color w:val="000000"/>
              </w:rPr>
              <w:t>偏离说明</w:t>
            </w:r>
          </w:p>
        </w:tc>
      </w:tr>
      <w:tr w14:paraId="53300C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A1274F">
            <w:pPr>
              <w:pStyle w:val="402"/>
              <w:spacing w:line="405" w:lineRule="atLeast"/>
              <w:rPr>
                <w:rFonts w:hint="eastAsia" w:ascii="仿宋_GB2312" w:eastAsia="仿宋_GB2312"/>
                <w:color w:val="000000"/>
              </w:rPr>
            </w:pPr>
            <w:r>
              <w:rPr>
                <w:rFonts w:hint="eastAsia" w:ascii="仿宋_GB2312" w:eastAsia="仿宋_GB2312"/>
                <w:color w:val="000000"/>
              </w:rPr>
              <w:t>  </w:t>
            </w:r>
            <w:r>
              <w:rPr>
                <w:rFonts w:ascii="Arial" w:hAnsi="Arial" w:eastAsia="仿宋_GB2312" w:cs="Arial"/>
                <w:color w:val="000000"/>
              </w:rPr>
              <w:t>…</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9C082E">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437702">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787327">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B8A68E">
            <w:pPr>
              <w:pStyle w:val="402"/>
              <w:spacing w:line="405" w:lineRule="atLeast"/>
              <w:rPr>
                <w:rFonts w:hint="eastAsia" w:ascii="仿宋_GB2312" w:eastAsia="仿宋_GB2312"/>
                <w:color w:val="000000"/>
              </w:rPr>
            </w:pPr>
            <w:r>
              <w:rPr>
                <w:rFonts w:hint="eastAsia" w:ascii="仿宋_GB2312" w:eastAsia="仿宋_GB2312"/>
                <w:color w:val="000000"/>
              </w:rPr>
              <w:t> </w:t>
            </w:r>
          </w:p>
        </w:tc>
      </w:tr>
      <w:tr w14:paraId="6F4997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A39252">
            <w:pPr>
              <w:pStyle w:val="402"/>
              <w:spacing w:line="405" w:lineRule="atLeast"/>
              <w:rPr>
                <w:rFonts w:hint="eastAsia" w:ascii="仿宋_GB2312" w:eastAsia="仿宋_GB2312"/>
                <w:color w:val="000000"/>
              </w:rPr>
            </w:pPr>
            <w:r>
              <w:rPr>
                <w:rFonts w:hint="eastAsia" w:ascii="仿宋_GB2312" w:eastAsia="仿宋_GB2312"/>
                <w:color w:val="000000"/>
              </w:rPr>
              <w:t> 5</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9EFDE9">
            <w:pPr>
              <w:pStyle w:val="402"/>
              <w:spacing w:line="405" w:lineRule="atLeast"/>
              <w:rPr>
                <w:rFonts w:hint="eastAsia" w:ascii="仿宋_GB2312" w:eastAsia="仿宋_GB2312"/>
                <w:color w:val="000000"/>
              </w:rPr>
            </w:pPr>
            <w:r>
              <w:rPr>
                <w:rFonts w:hint="eastAsia" w:ascii="仿宋_GB2312" w:eastAsia="仿宋_GB2312"/>
                <w:color w:val="000000"/>
              </w:rPr>
              <w:t> 计算机</w:t>
            </w:r>
            <w:r>
              <w:rPr>
                <w:rFonts w:hint="eastAsia" w:ascii="仿宋_GB2312" w:eastAsia="仿宋_GB2312"/>
                <w:b/>
                <w:bCs/>
                <w:color w:val="000000"/>
              </w:rPr>
              <w:t>（强制采购节能产品，详见采购需求说明第八点）</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E98B65">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3DB51B">
            <w:pPr>
              <w:pStyle w:val="402"/>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rPr>
              <w:t>注：投标人应明确给出所投计算机“CPU型号”及“操作系统”名称，否则视为投标无效。</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012FAD">
            <w:pPr>
              <w:pStyle w:val="402"/>
              <w:spacing w:line="405" w:lineRule="atLeast"/>
              <w:rPr>
                <w:rFonts w:hint="eastAsia" w:ascii="仿宋_GB2312" w:eastAsia="仿宋_GB2312"/>
                <w:color w:val="000000"/>
              </w:rPr>
            </w:pPr>
            <w:r>
              <w:rPr>
                <w:rFonts w:hint="eastAsia" w:ascii="仿宋_GB2312" w:eastAsia="仿宋_GB2312"/>
                <w:color w:val="000000"/>
              </w:rPr>
              <w:t> </w:t>
            </w:r>
          </w:p>
        </w:tc>
      </w:tr>
      <w:tr w14:paraId="6A9751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0131C0">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12FA03">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F1022D">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FC85BE">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A0BD18">
            <w:pPr>
              <w:pStyle w:val="402"/>
              <w:spacing w:line="405" w:lineRule="atLeast"/>
              <w:rPr>
                <w:rFonts w:hint="eastAsia" w:ascii="仿宋_GB2312" w:eastAsia="仿宋_GB2312"/>
                <w:color w:val="000000"/>
              </w:rPr>
            </w:pPr>
            <w:r>
              <w:rPr>
                <w:rFonts w:hint="eastAsia" w:ascii="仿宋_GB2312" w:eastAsia="仿宋_GB2312"/>
                <w:color w:val="000000"/>
              </w:rPr>
              <w:t> </w:t>
            </w:r>
          </w:p>
        </w:tc>
      </w:tr>
      <w:tr w14:paraId="41B311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84BD83">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2D67F9">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5FDB4B">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94A71">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90676B">
            <w:pPr>
              <w:pStyle w:val="402"/>
              <w:spacing w:line="405" w:lineRule="atLeast"/>
              <w:rPr>
                <w:rFonts w:hint="eastAsia" w:ascii="仿宋_GB2312" w:eastAsia="仿宋_GB2312"/>
                <w:color w:val="000000"/>
              </w:rPr>
            </w:pPr>
            <w:r>
              <w:rPr>
                <w:rFonts w:hint="eastAsia" w:ascii="仿宋_GB2312" w:eastAsia="仿宋_GB2312"/>
                <w:color w:val="000000"/>
              </w:rPr>
              <w:t> </w:t>
            </w:r>
          </w:p>
        </w:tc>
      </w:tr>
      <w:tr w14:paraId="444966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22FA54">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CE9F54">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89CAB9">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EB1572">
            <w:pPr>
              <w:pStyle w:val="402"/>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DBB66D">
            <w:pPr>
              <w:pStyle w:val="402"/>
              <w:spacing w:line="405" w:lineRule="atLeast"/>
              <w:rPr>
                <w:rFonts w:hint="eastAsia" w:ascii="仿宋_GB2312" w:eastAsia="仿宋_GB2312"/>
                <w:color w:val="000000"/>
              </w:rPr>
            </w:pPr>
            <w:r>
              <w:rPr>
                <w:rFonts w:hint="eastAsia" w:ascii="仿宋_GB2312" w:eastAsia="仿宋_GB2312"/>
                <w:color w:val="000000"/>
              </w:rPr>
              <w:t> </w:t>
            </w:r>
          </w:p>
        </w:tc>
      </w:tr>
    </w:tbl>
    <w:p w14:paraId="547FF12B">
      <w:pPr>
        <w:pStyle w:val="402"/>
        <w:spacing w:line="405" w:lineRule="atLeast"/>
        <w:rPr>
          <w:rFonts w:hint="eastAsia" w:ascii="仿宋_GB2312" w:eastAsia="仿宋_GB2312"/>
          <w:color w:val="000000"/>
        </w:rPr>
      </w:pPr>
      <w:r>
        <w:rPr>
          <w:rFonts w:hint="eastAsia" w:ascii="仿宋_GB2312" w:eastAsia="仿宋_GB2312"/>
          <w:b/>
          <w:bCs/>
          <w:color w:val="000000"/>
        </w:rPr>
        <w:t xml:space="preserve">  </w:t>
      </w:r>
    </w:p>
    <w:p w14:paraId="0A36E18B">
      <w:pPr>
        <w:pStyle w:val="402"/>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4.投标人就没有标记“★”符号的技术参数要求响应内容发生负偏离四项以上的，视为投标无效。</w:t>
      </w:r>
    </w:p>
    <w:p w14:paraId="452CA64C">
      <w:pPr>
        <w:pStyle w:val="757"/>
        <w:spacing w:before="0" w:beforeAutospacing="0" w:after="0" w:afterAutospacing="0" w:line="440" w:lineRule="exact"/>
        <w:ind w:firstLine="480" w:firstLineChars="200"/>
        <w:rPr>
          <w:rFonts w:hint="eastAsia" w:ascii="仿宋_GB2312" w:eastAsia="仿宋_GB2312"/>
          <w:b/>
          <w:bCs/>
          <w:color w:val="000000"/>
        </w:rPr>
      </w:pPr>
      <w:r>
        <w:rPr>
          <w:rFonts w:hint="eastAsia" w:ascii="仿宋_GB2312" w:eastAsia="仿宋_GB2312"/>
          <w:color w:val="000000"/>
        </w:rPr>
        <w:t>  </w:t>
      </w:r>
      <w:r>
        <w:rPr>
          <w:rFonts w:hint="eastAsia" w:ascii="仿宋_GB2312" w:eastAsia="仿宋_GB2312"/>
          <w:b/>
          <w:bCs/>
          <w:color w:val="000000"/>
        </w:rPr>
        <w:t>5.第5项“计算机”的CPU型号、操作系统应当符合安全可靠测评要求，具体详见《附件一：中国信息安全测评中心和国家保密科技测评中心网站安全可靠测评结果》，否则投标无效。</w:t>
      </w:r>
    </w:p>
    <w:p w14:paraId="522D7064">
      <w:pPr>
        <w:pStyle w:val="402"/>
        <w:spacing w:line="405" w:lineRule="atLeast"/>
        <w:rPr>
          <w:rFonts w:hint="eastAsia" w:ascii="仿宋_GB2312" w:eastAsia="仿宋_GB2312"/>
          <w:color w:val="000000"/>
        </w:rPr>
      </w:pPr>
    </w:p>
    <w:p w14:paraId="7B5D74B8">
      <w:pPr>
        <w:pStyle w:val="40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0222DF3B">
      <w:pPr>
        <w:pStyle w:val="40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2AD5EF8C">
      <w:pPr>
        <w:pStyle w:val="402"/>
        <w:jc w:val="right"/>
        <w:rPr>
          <w:rFonts w:hint="eastAsia" w:ascii="仿宋_GB2312" w:eastAsia="仿宋_GB2312"/>
          <w:color w:val="000000"/>
        </w:rPr>
      </w:pPr>
      <w:r>
        <w:rPr>
          <w:rFonts w:hint="eastAsia" w:ascii="仿宋_GB2312" w:eastAsia="仿宋_GB2312"/>
          <w:color w:val="000000"/>
        </w:rPr>
        <w:t>日期：    年 月 日</w:t>
      </w:r>
    </w:p>
    <w:p w14:paraId="2B207E2D">
      <w:pPr>
        <w:pStyle w:val="26"/>
        <w:spacing w:line="240" w:lineRule="atLeast"/>
        <w:jc w:val="right"/>
        <w:rPr>
          <w:rFonts w:hint="eastAsia" w:ascii="仿宋_GB2312" w:hAnsi="宋体" w:eastAsia="仿宋_GB2312"/>
        </w:rPr>
      </w:pPr>
    </w:p>
    <w:p w14:paraId="2C41ED92">
      <w:pPr>
        <w:snapToGrid w:val="0"/>
        <w:spacing w:before="50"/>
        <w:jc w:val="left"/>
        <w:rPr>
          <w:rFonts w:hint="eastAsia" w:ascii="仿宋_GB2312" w:hAnsi="宋体" w:eastAsia="仿宋_GB2312"/>
          <w:b/>
          <w:sz w:val="24"/>
        </w:rPr>
      </w:pPr>
      <w:r>
        <w:rPr>
          <w:rFonts w:hint="eastAsia" w:ascii="仿宋_GB2312" w:hAnsi="宋体" w:eastAsia="仿宋_GB2312"/>
          <w:b/>
          <w:sz w:val="24"/>
        </w:rPr>
        <w:t>附件一：中国信息安全测评中心和国家保密科技测评中心网站安全可靠测评结果（若附表有变动，按最新政策执行）：</w:t>
      </w:r>
    </w:p>
    <w:p w14:paraId="6CBAF6D4">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（2023年第1号）</w:t>
      </w:r>
    </w:p>
    <w:p w14:paraId="74109E5F">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14:paraId="008B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3E49377">
            <w:pPr>
              <w:widowControl/>
              <w:spacing w:line="2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3338" w:type="dxa"/>
            <w:tcMar>
              <w:top w:w="60" w:type="dxa"/>
              <w:left w:w="60" w:type="dxa"/>
              <w:bottom w:w="60" w:type="dxa"/>
              <w:right w:w="60" w:type="dxa"/>
            </w:tcMar>
            <w:vAlign w:val="center"/>
          </w:tcPr>
          <w:p w14:paraId="775BC64B">
            <w:pPr>
              <w:widowControl/>
              <w:spacing w:line="2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产品名称</w:t>
            </w:r>
          </w:p>
        </w:tc>
        <w:tc>
          <w:tcPr>
            <w:tcW w:w="3206" w:type="dxa"/>
            <w:tcMar>
              <w:top w:w="60" w:type="dxa"/>
              <w:left w:w="60" w:type="dxa"/>
              <w:bottom w:w="60" w:type="dxa"/>
              <w:right w:w="60" w:type="dxa"/>
            </w:tcMar>
            <w:vAlign w:val="center"/>
          </w:tcPr>
          <w:p w14:paraId="5A2C5AC8">
            <w:pPr>
              <w:widowControl/>
              <w:spacing w:line="2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送测单位</w:t>
            </w:r>
          </w:p>
        </w:tc>
        <w:tc>
          <w:tcPr>
            <w:tcW w:w="1566" w:type="dxa"/>
            <w:tcMar>
              <w:top w:w="60" w:type="dxa"/>
              <w:left w:w="60" w:type="dxa"/>
              <w:bottom w:w="60" w:type="dxa"/>
              <w:right w:w="60" w:type="dxa"/>
            </w:tcMar>
            <w:vAlign w:val="center"/>
          </w:tcPr>
          <w:p w14:paraId="7F39DBA6">
            <w:pPr>
              <w:widowControl/>
              <w:spacing w:line="2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安全可靠等级</w:t>
            </w:r>
          </w:p>
        </w:tc>
      </w:tr>
      <w:tr w14:paraId="171D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14:paraId="6176BBFB">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338" w:type="dxa"/>
            <w:tcMar>
              <w:top w:w="60" w:type="dxa"/>
              <w:left w:w="60" w:type="dxa"/>
              <w:bottom w:w="60" w:type="dxa"/>
              <w:right w:w="60" w:type="dxa"/>
            </w:tcMar>
            <w:vAlign w:val="center"/>
          </w:tcPr>
          <w:p w14:paraId="7F2ADF47">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鲲鹏920</w:t>
            </w:r>
          </w:p>
        </w:tc>
        <w:tc>
          <w:tcPr>
            <w:tcW w:w="3206" w:type="dxa"/>
            <w:tcMar>
              <w:top w:w="60" w:type="dxa"/>
              <w:left w:w="60" w:type="dxa"/>
              <w:bottom w:w="60" w:type="dxa"/>
              <w:right w:w="60" w:type="dxa"/>
            </w:tcMar>
            <w:vAlign w:val="center"/>
          </w:tcPr>
          <w:p w14:paraId="186AB10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566" w:type="dxa"/>
            <w:tcMar>
              <w:top w:w="60" w:type="dxa"/>
              <w:left w:w="60" w:type="dxa"/>
              <w:bottom w:w="60" w:type="dxa"/>
              <w:right w:w="60" w:type="dxa"/>
            </w:tcMar>
            <w:vAlign w:val="center"/>
          </w:tcPr>
          <w:p w14:paraId="11793C6B">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7CE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D3D77F">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338" w:type="dxa"/>
            <w:tcMar>
              <w:top w:w="60" w:type="dxa"/>
              <w:left w:w="60" w:type="dxa"/>
              <w:bottom w:w="60" w:type="dxa"/>
              <w:right w:w="60" w:type="dxa"/>
            </w:tcMar>
            <w:vAlign w:val="center"/>
          </w:tcPr>
          <w:p w14:paraId="707EBEFA">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龙芯3C5000L</w:t>
            </w:r>
          </w:p>
        </w:tc>
        <w:tc>
          <w:tcPr>
            <w:tcW w:w="3206" w:type="dxa"/>
            <w:tcMar>
              <w:top w:w="60" w:type="dxa"/>
              <w:left w:w="60" w:type="dxa"/>
              <w:bottom w:w="60" w:type="dxa"/>
              <w:right w:w="60" w:type="dxa"/>
            </w:tcMar>
            <w:vAlign w:val="center"/>
          </w:tcPr>
          <w:p w14:paraId="5700ECF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566" w:type="dxa"/>
            <w:tcMar>
              <w:top w:w="60" w:type="dxa"/>
              <w:left w:w="60" w:type="dxa"/>
              <w:bottom w:w="60" w:type="dxa"/>
              <w:right w:w="60" w:type="dxa"/>
            </w:tcMar>
            <w:vAlign w:val="center"/>
          </w:tcPr>
          <w:p w14:paraId="210270F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AC4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E500D4">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338" w:type="dxa"/>
            <w:tcMar>
              <w:top w:w="60" w:type="dxa"/>
              <w:left w:w="60" w:type="dxa"/>
              <w:bottom w:w="60" w:type="dxa"/>
              <w:right w:w="60" w:type="dxa"/>
            </w:tcMar>
            <w:vAlign w:val="center"/>
          </w:tcPr>
          <w:p w14:paraId="0B812AC7">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申威1621</w:t>
            </w:r>
          </w:p>
        </w:tc>
        <w:tc>
          <w:tcPr>
            <w:tcW w:w="3206" w:type="dxa"/>
            <w:tcMar>
              <w:top w:w="60" w:type="dxa"/>
              <w:left w:w="60" w:type="dxa"/>
              <w:bottom w:w="60" w:type="dxa"/>
              <w:right w:w="60" w:type="dxa"/>
            </w:tcMar>
            <w:vAlign w:val="center"/>
          </w:tcPr>
          <w:p w14:paraId="4CFBB25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566" w:type="dxa"/>
            <w:tcMar>
              <w:top w:w="60" w:type="dxa"/>
              <w:left w:w="60" w:type="dxa"/>
              <w:bottom w:w="60" w:type="dxa"/>
              <w:right w:w="60" w:type="dxa"/>
            </w:tcMar>
            <w:vAlign w:val="center"/>
          </w:tcPr>
          <w:p w14:paraId="14B65C8A">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88C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B85C40D">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3338" w:type="dxa"/>
            <w:tcMar>
              <w:top w:w="60" w:type="dxa"/>
              <w:left w:w="60" w:type="dxa"/>
              <w:bottom w:w="60" w:type="dxa"/>
              <w:right w:w="60" w:type="dxa"/>
            </w:tcMar>
            <w:vAlign w:val="center"/>
          </w:tcPr>
          <w:p w14:paraId="05E22520">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龙芯3A4000/3B4000</w:t>
            </w:r>
          </w:p>
        </w:tc>
        <w:tc>
          <w:tcPr>
            <w:tcW w:w="3206" w:type="dxa"/>
            <w:tcMar>
              <w:top w:w="60" w:type="dxa"/>
              <w:left w:w="60" w:type="dxa"/>
              <w:bottom w:w="60" w:type="dxa"/>
              <w:right w:w="60" w:type="dxa"/>
            </w:tcMar>
            <w:vAlign w:val="center"/>
          </w:tcPr>
          <w:p w14:paraId="50F26D1E">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566" w:type="dxa"/>
            <w:tcMar>
              <w:top w:w="60" w:type="dxa"/>
              <w:left w:w="60" w:type="dxa"/>
              <w:bottom w:w="60" w:type="dxa"/>
              <w:right w:w="60" w:type="dxa"/>
            </w:tcMar>
            <w:vAlign w:val="center"/>
          </w:tcPr>
          <w:p w14:paraId="539ED9F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7D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7866BE8">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3338" w:type="dxa"/>
            <w:tcMar>
              <w:top w:w="60" w:type="dxa"/>
              <w:left w:w="60" w:type="dxa"/>
              <w:bottom w:w="60" w:type="dxa"/>
              <w:right w:w="60" w:type="dxa"/>
            </w:tcMar>
            <w:vAlign w:val="center"/>
          </w:tcPr>
          <w:p w14:paraId="7EA7EC6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龙芯3A5000/3B5000</w:t>
            </w:r>
          </w:p>
        </w:tc>
        <w:tc>
          <w:tcPr>
            <w:tcW w:w="3206" w:type="dxa"/>
            <w:tcMar>
              <w:top w:w="60" w:type="dxa"/>
              <w:left w:w="60" w:type="dxa"/>
              <w:bottom w:w="60" w:type="dxa"/>
              <w:right w:w="60" w:type="dxa"/>
            </w:tcMar>
            <w:vAlign w:val="center"/>
          </w:tcPr>
          <w:p w14:paraId="76244376">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566" w:type="dxa"/>
            <w:tcMar>
              <w:top w:w="60" w:type="dxa"/>
              <w:left w:w="60" w:type="dxa"/>
              <w:bottom w:w="60" w:type="dxa"/>
              <w:right w:w="60" w:type="dxa"/>
            </w:tcMar>
            <w:vAlign w:val="center"/>
          </w:tcPr>
          <w:p w14:paraId="5D8245C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5CA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28E91B">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3338" w:type="dxa"/>
            <w:tcMar>
              <w:top w:w="60" w:type="dxa"/>
              <w:left w:w="60" w:type="dxa"/>
              <w:bottom w:w="60" w:type="dxa"/>
              <w:right w:w="60" w:type="dxa"/>
            </w:tcMar>
            <w:vAlign w:val="center"/>
          </w:tcPr>
          <w:p w14:paraId="0D16B744">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申威SW421</w:t>
            </w:r>
          </w:p>
        </w:tc>
        <w:tc>
          <w:tcPr>
            <w:tcW w:w="3206" w:type="dxa"/>
            <w:tcMar>
              <w:top w:w="60" w:type="dxa"/>
              <w:left w:w="60" w:type="dxa"/>
              <w:bottom w:w="60" w:type="dxa"/>
              <w:right w:w="60" w:type="dxa"/>
            </w:tcMar>
            <w:vAlign w:val="center"/>
          </w:tcPr>
          <w:p w14:paraId="2BEC254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566" w:type="dxa"/>
            <w:tcMar>
              <w:top w:w="60" w:type="dxa"/>
              <w:left w:w="60" w:type="dxa"/>
              <w:bottom w:w="60" w:type="dxa"/>
              <w:right w:w="60" w:type="dxa"/>
            </w:tcMar>
            <w:vAlign w:val="center"/>
          </w:tcPr>
          <w:p w14:paraId="20BC842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D86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DF2C5FF">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3338" w:type="dxa"/>
            <w:tcMar>
              <w:top w:w="60" w:type="dxa"/>
              <w:left w:w="60" w:type="dxa"/>
              <w:bottom w:w="60" w:type="dxa"/>
              <w:right w:w="60" w:type="dxa"/>
            </w:tcMar>
            <w:vAlign w:val="center"/>
          </w:tcPr>
          <w:p w14:paraId="705E95E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申威3231</w:t>
            </w:r>
          </w:p>
        </w:tc>
        <w:tc>
          <w:tcPr>
            <w:tcW w:w="3206" w:type="dxa"/>
            <w:tcMar>
              <w:top w:w="60" w:type="dxa"/>
              <w:left w:w="60" w:type="dxa"/>
              <w:bottom w:w="60" w:type="dxa"/>
              <w:right w:w="60" w:type="dxa"/>
            </w:tcMar>
            <w:vAlign w:val="center"/>
          </w:tcPr>
          <w:p w14:paraId="5B766AA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566" w:type="dxa"/>
            <w:tcMar>
              <w:top w:w="60" w:type="dxa"/>
              <w:left w:w="60" w:type="dxa"/>
              <w:bottom w:w="60" w:type="dxa"/>
              <w:right w:w="60" w:type="dxa"/>
            </w:tcMar>
            <w:vAlign w:val="center"/>
          </w:tcPr>
          <w:p w14:paraId="47F07AA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ED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712EB394">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3338" w:type="dxa"/>
            <w:tcMar>
              <w:top w:w="60" w:type="dxa"/>
              <w:left w:w="60" w:type="dxa"/>
              <w:bottom w:w="60" w:type="dxa"/>
              <w:right w:w="60" w:type="dxa"/>
            </w:tcMar>
            <w:vAlign w:val="center"/>
          </w:tcPr>
          <w:p w14:paraId="4EF187AB">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飞腾腾锐D2000</w:t>
            </w:r>
          </w:p>
        </w:tc>
        <w:tc>
          <w:tcPr>
            <w:tcW w:w="3206" w:type="dxa"/>
            <w:tcMar>
              <w:top w:w="60" w:type="dxa"/>
              <w:left w:w="60" w:type="dxa"/>
              <w:bottom w:w="60" w:type="dxa"/>
              <w:right w:w="60" w:type="dxa"/>
            </w:tcMar>
            <w:vAlign w:val="center"/>
          </w:tcPr>
          <w:p w14:paraId="603C5187">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566" w:type="dxa"/>
            <w:tcMar>
              <w:top w:w="60" w:type="dxa"/>
              <w:left w:w="60" w:type="dxa"/>
              <w:bottom w:w="60" w:type="dxa"/>
              <w:right w:w="60" w:type="dxa"/>
            </w:tcMar>
            <w:vAlign w:val="center"/>
          </w:tcPr>
          <w:p w14:paraId="6166E5FE">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569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C4B897">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3338" w:type="dxa"/>
            <w:tcMar>
              <w:top w:w="60" w:type="dxa"/>
              <w:left w:w="60" w:type="dxa"/>
              <w:bottom w:w="60" w:type="dxa"/>
              <w:right w:w="60" w:type="dxa"/>
            </w:tcMar>
            <w:vAlign w:val="center"/>
          </w:tcPr>
          <w:p w14:paraId="7D6543F1">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3206" w:type="dxa"/>
            <w:tcMar>
              <w:top w:w="60" w:type="dxa"/>
              <w:left w:w="60" w:type="dxa"/>
              <w:bottom w:w="60" w:type="dxa"/>
              <w:right w:w="60" w:type="dxa"/>
            </w:tcMar>
            <w:vAlign w:val="center"/>
          </w:tcPr>
          <w:p w14:paraId="374312CC">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566" w:type="dxa"/>
            <w:tcMar>
              <w:top w:w="60" w:type="dxa"/>
              <w:left w:w="60" w:type="dxa"/>
              <w:bottom w:w="60" w:type="dxa"/>
              <w:right w:w="60" w:type="dxa"/>
            </w:tcMar>
            <w:vAlign w:val="center"/>
          </w:tcPr>
          <w:p w14:paraId="57786A4E">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18E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E07BBD1">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3338" w:type="dxa"/>
            <w:tcMar>
              <w:top w:w="60" w:type="dxa"/>
              <w:left w:w="60" w:type="dxa"/>
              <w:bottom w:w="60" w:type="dxa"/>
              <w:right w:w="60" w:type="dxa"/>
            </w:tcMar>
            <w:vAlign w:val="center"/>
          </w:tcPr>
          <w:p w14:paraId="7237BC15">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3206" w:type="dxa"/>
            <w:tcMar>
              <w:top w:w="60" w:type="dxa"/>
              <w:left w:w="60" w:type="dxa"/>
              <w:bottom w:w="60" w:type="dxa"/>
              <w:right w:w="60" w:type="dxa"/>
            </w:tcMar>
            <w:vAlign w:val="center"/>
          </w:tcPr>
          <w:p w14:paraId="3C582925">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566" w:type="dxa"/>
            <w:tcMar>
              <w:top w:w="60" w:type="dxa"/>
              <w:left w:w="60" w:type="dxa"/>
              <w:bottom w:w="60" w:type="dxa"/>
              <w:right w:w="60" w:type="dxa"/>
            </w:tcMar>
            <w:vAlign w:val="center"/>
          </w:tcPr>
          <w:p w14:paraId="0B801F98">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724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6B91531">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w:t>
            </w:r>
          </w:p>
        </w:tc>
        <w:tc>
          <w:tcPr>
            <w:tcW w:w="3338" w:type="dxa"/>
            <w:tcMar>
              <w:top w:w="60" w:type="dxa"/>
              <w:left w:w="60" w:type="dxa"/>
              <w:bottom w:w="60" w:type="dxa"/>
              <w:right w:w="60" w:type="dxa"/>
            </w:tcMar>
            <w:vAlign w:val="center"/>
          </w:tcPr>
          <w:p w14:paraId="212E479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盘古M900</w:t>
            </w:r>
          </w:p>
        </w:tc>
        <w:tc>
          <w:tcPr>
            <w:tcW w:w="3206" w:type="dxa"/>
            <w:tcMar>
              <w:top w:w="60" w:type="dxa"/>
              <w:left w:w="60" w:type="dxa"/>
              <w:bottom w:w="60" w:type="dxa"/>
              <w:right w:w="60" w:type="dxa"/>
            </w:tcMar>
            <w:vAlign w:val="center"/>
          </w:tcPr>
          <w:p w14:paraId="684C8AD6">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海思技术有限公司</w:t>
            </w:r>
          </w:p>
        </w:tc>
        <w:tc>
          <w:tcPr>
            <w:tcW w:w="1566" w:type="dxa"/>
            <w:tcMar>
              <w:top w:w="60" w:type="dxa"/>
              <w:left w:w="60" w:type="dxa"/>
              <w:bottom w:w="60" w:type="dxa"/>
              <w:right w:w="60" w:type="dxa"/>
            </w:tcMar>
            <w:vAlign w:val="center"/>
          </w:tcPr>
          <w:p w14:paraId="2F742ECE">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31B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34915">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w:t>
            </w:r>
          </w:p>
        </w:tc>
        <w:tc>
          <w:tcPr>
            <w:tcW w:w="3338" w:type="dxa"/>
            <w:tcMar>
              <w:top w:w="60" w:type="dxa"/>
              <w:left w:w="60" w:type="dxa"/>
              <w:bottom w:w="60" w:type="dxa"/>
              <w:right w:w="60" w:type="dxa"/>
            </w:tcMar>
            <w:vAlign w:val="center"/>
          </w:tcPr>
          <w:p w14:paraId="6018F08B">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飞腾腾云S2500</w:t>
            </w:r>
          </w:p>
        </w:tc>
        <w:tc>
          <w:tcPr>
            <w:tcW w:w="3206" w:type="dxa"/>
            <w:tcMar>
              <w:top w:w="60" w:type="dxa"/>
              <w:left w:w="60" w:type="dxa"/>
              <w:bottom w:w="60" w:type="dxa"/>
              <w:right w:w="60" w:type="dxa"/>
            </w:tcMar>
            <w:vAlign w:val="center"/>
          </w:tcPr>
          <w:p w14:paraId="6447BFC7">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566" w:type="dxa"/>
            <w:tcMar>
              <w:top w:w="60" w:type="dxa"/>
              <w:left w:w="60" w:type="dxa"/>
              <w:bottom w:w="60" w:type="dxa"/>
              <w:right w:w="60" w:type="dxa"/>
            </w:tcMar>
            <w:vAlign w:val="center"/>
          </w:tcPr>
          <w:p w14:paraId="6491E5F6">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FA0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36722D5">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w:t>
            </w:r>
          </w:p>
        </w:tc>
        <w:tc>
          <w:tcPr>
            <w:tcW w:w="3338" w:type="dxa"/>
            <w:tcMar>
              <w:top w:w="60" w:type="dxa"/>
              <w:left w:w="60" w:type="dxa"/>
              <w:bottom w:w="60" w:type="dxa"/>
              <w:right w:w="60" w:type="dxa"/>
            </w:tcMar>
            <w:vAlign w:val="center"/>
          </w:tcPr>
          <w:p w14:paraId="038D515C">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麒麟9006C</w:t>
            </w:r>
          </w:p>
        </w:tc>
        <w:tc>
          <w:tcPr>
            <w:tcW w:w="3206" w:type="dxa"/>
            <w:tcMar>
              <w:top w:w="60" w:type="dxa"/>
              <w:left w:w="60" w:type="dxa"/>
              <w:bottom w:w="60" w:type="dxa"/>
              <w:right w:w="60" w:type="dxa"/>
            </w:tcMar>
            <w:vAlign w:val="center"/>
          </w:tcPr>
          <w:p w14:paraId="3D96E586">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566" w:type="dxa"/>
            <w:tcMar>
              <w:top w:w="60" w:type="dxa"/>
              <w:left w:w="60" w:type="dxa"/>
              <w:bottom w:w="60" w:type="dxa"/>
              <w:right w:w="60" w:type="dxa"/>
            </w:tcMar>
            <w:vAlign w:val="center"/>
          </w:tcPr>
          <w:p w14:paraId="51B58D77">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67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D4987F8">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w:t>
            </w:r>
          </w:p>
        </w:tc>
        <w:tc>
          <w:tcPr>
            <w:tcW w:w="3338" w:type="dxa"/>
            <w:tcMar>
              <w:top w:w="60" w:type="dxa"/>
              <w:left w:w="60" w:type="dxa"/>
              <w:bottom w:w="60" w:type="dxa"/>
              <w:right w:w="60" w:type="dxa"/>
            </w:tcMar>
            <w:vAlign w:val="center"/>
          </w:tcPr>
          <w:p w14:paraId="6F4C6BE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海光C86-3G</w:t>
            </w:r>
          </w:p>
        </w:tc>
        <w:tc>
          <w:tcPr>
            <w:tcW w:w="3206" w:type="dxa"/>
            <w:tcMar>
              <w:top w:w="60" w:type="dxa"/>
              <w:left w:w="60" w:type="dxa"/>
              <w:bottom w:w="60" w:type="dxa"/>
              <w:right w:w="60" w:type="dxa"/>
            </w:tcMar>
            <w:vAlign w:val="center"/>
          </w:tcPr>
          <w:p w14:paraId="77B0B8C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566" w:type="dxa"/>
            <w:tcMar>
              <w:top w:w="60" w:type="dxa"/>
              <w:left w:w="60" w:type="dxa"/>
              <w:bottom w:w="60" w:type="dxa"/>
              <w:right w:w="60" w:type="dxa"/>
            </w:tcMar>
            <w:vAlign w:val="center"/>
          </w:tcPr>
          <w:p w14:paraId="5DFE9E92">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791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5CC449D">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w:t>
            </w:r>
          </w:p>
        </w:tc>
        <w:tc>
          <w:tcPr>
            <w:tcW w:w="3338" w:type="dxa"/>
            <w:tcMar>
              <w:top w:w="60" w:type="dxa"/>
              <w:left w:w="60" w:type="dxa"/>
              <w:bottom w:w="60" w:type="dxa"/>
              <w:right w:w="60" w:type="dxa"/>
            </w:tcMar>
            <w:vAlign w:val="center"/>
          </w:tcPr>
          <w:p w14:paraId="21EA5E99">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麒麟990</w:t>
            </w:r>
          </w:p>
        </w:tc>
        <w:tc>
          <w:tcPr>
            <w:tcW w:w="3206" w:type="dxa"/>
            <w:tcMar>
              <w:top w:w="60" w:type="dxa"/>
              <w:left w:w="60" w:type="dxa"/>
              <w:bottom w:w="60" w:type="dxa"/>
              <w:right w:w="60" w:type="dxa"/>
            </w:tcMar>
            <w:vAlign w:val="center"/>
          </w:tcPr>
          <w:p w14:paraId="72BA73CB">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566" w:type="dxa"/>
            <w:tcMar>
              <w:top w:w="60" w:type="dxa"/>
              <w:left w:w="60" w:type="dxa"/>
              <w:bottom w:w="60" w:type="dxa"/>
              <w:right w:w="60" w:type="dxa"/>
            </w:tcMar>
            <w:vAlign w:val="center"/>
          </w:tcPr>
          <w:p w14:paraId="3FE31C6A">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CE3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C151ED3">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w:t>
            </w:r>
          </w:p>
        </w:tc>
        <w:tc>
          <w:tcPr>
            <w:tcW w:w="3338" w:type="dxa"/>
            <w:tcMar>
              <w:top w:w="60" w:type="dxa"/>
              <w:left w:w="60" w:type="dxa"/>
              <w:bottom w:w="60" w:type="dxa"/>
              <w:right w:w="60" w:type="dxa"/>
            </w:tcMar>
            <w:vAlign w:val="center"/>
          </w:tcPr>
          <w:p w14:paraId="631BEB8C">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海光2号C86 3230/3250/3280/5280/7250/7260/7280/7285</w:t>
            </w:r>
          </w:p>
        </w:tc>
        <w:tc>
          <w:tcPr>
            <w:tcW w:w="3206" w:type="dxa"/>
            <w:tcMar>
              <w:top w:w="60" w:type="dxa"/>
              <w:left w:w="60" w:type="dxa"/>
              <w:bottom w:w="60" w:type="dxa"/>
              <w:right w:w="60" w:type="dxa"/>
            </w:tcMar>
            <w:vAlign w:val="center"/>
          </w:tcPr>
          <w:p w14:paraId="0F1B14BD">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566" w:type="dxa"/>
            <w:tcMar>
              <w:top w:w="60" w:type="dxa"/>
              <w:left w:w="60" w:type="dxa"/>
              <w:bottom w:w="60" w:type="dxa"/>
              <w:right w:w="60" w:type="dxa"/>
            </w:tcMar>
            <w:vAlign w:val="center"/>
          </w:tcPr>
          <w:p w14:paraId="3C44BFB3">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D4E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15D2B">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w:t>
            </w:r>
          </w:p>
        </w:tc>
        <w:tc>
          <w:tcPr>
            <w:tcW w:w="3338" w:type="dxa"/>
            <w:tcMar>
              <w:top w:w="60" w:type="dxa"/>
              <w:left w:w="60" w:type="dxa"/>
              <w:bottom w:w="60" w:type="dxa"/>
              <w:right w:w="60" w:type="dxa"/>
            </w:tcMar>
            <w:vAlign w:val="center"/>
          </w:tcPr>
          <w:p w14:paraId="4560D1D4">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兆芯ZX-E KX-U6780A/KH-37800D/KX-6640MA/KX-6640A</w:t>
            </w:r>
          </w:p>
        </w:tc>
        <w:tc>
          <w:tcPr>
            <w:tcW w:w="3206" w:type="dxa"/>
            <w:tcMar>
              <w:top w:w="60" w:type="dxa"/>
              <w:left w:w="60" w:type="dxa"/>
              <w:bottom w:w="60" w:type="dxa"/>
              <w:right w:w="60" w:type="dxa"/>
            </w:tcMar>
            <w:vAlign w:val="center"/>
          </w:tcPr>
          <w:p w14:paraId="6EA37375">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566" w:type="dxa"/>
            <w:tcMar>
              <w:top w:w="60" w:type="dxa"/>
              <w:left w:w="60" w:type="dxa"/>
              <w:bottom w:w="60" w:type="dxa"/>
              <w:right w:w="60" w:type="dxa"/>
            </w:tcMar>
            <w:vAlign w:val="center"/>
          </w:tcPr>
          <w:p w14:paraId="2F8CBE84">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24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4C891B7">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w:t>
            </w:r>
          </w:p>
        </w:tc>
        <w:tc>
          <w:tcPr>
            <w:tcW w:w="3338" w:type="dxa"/>
            <w:tcMar>
              <w:top w:w="60" w:type="dxa"/>
              <w:left w:w="60" w:type="dxa"/>
              <w:bottom w:w="60" w:type="dxa"/>
              <w:right w:w="60" w:type="dxa"/>
            </w:tcMar>
            <w:vAlign w:val="center"/>
          </w:tcPr>
          <w:p w14:paraId="02F0E9DB">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兆芯ZX-D KX-U5580</w:t>
            </w:r>
          </w:p>
        </w:tc>
        <w:tc>
          <w:tcPr>
            <w:tcW w:w="3206" w:type="dxa"/>
            <w:tcMar>
              <w:top w:w="60" w:type="dxa"/>
              <w:left w:w="60" w:type="dxa"/>
              <w:bottom w:w="60" w:type="dxa"/>
              <w:right w:w="60" w:type="dxa"/>
            </w:tcMar>
            <w:vAlign w:val="center"/>
          </w:tcPr>
          <w:p w14:paraId="54EA1D6F">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566" w:type="dxa"/>
            <w:tcMar>
              <w:top w:w="60" w:type="dxa"/>
              <w:left w:w="60" w:type="dxa"/>
              <w:bottom w:w="60" w:type="dxa"/>
              <w:right w:w="60" w:type="dxa"/>
            </w:tcMar>
            <w:vAlign w:val="center"/>
          </w:tcPr>
          <w:p w14:paraId="16C67930">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05DD6650">
      <w:pPr>
        <w:pStyle w:val="43"/>
        <w:spacing w:before="0" w:beforeAutospacing="0" w:after="0" w:afterAutospacing="0" w:line="420" w:lineRule="atLeast"/>
        <w:ind w:firstLine="420"/>
        <w:jc w:val="center"/>
        <w:rPr>
          <w:rFonts w:ascii="仿宋_GB2312" w:hAnsi="仿宋_GB2312" w:eastAsia="仿宋_GB2312" w:cs="仿宋_GB2312"/>
          <w:b/>
          <w:kern w:val="2"/>
          <w:szCs w:val="24"/>
        </w:rPr>
      </w:pPr>
      <w:r>
        <w:rPr>
          <w:rFonts w:ascii="仿宋_GB2312" w:hAnsi="仿宋_GB2312" w:eastAsia="仿宋_GB2312" w:cs="仿宋_GB2312"/>
          <w:b/>
          <w:kern w:val="2"/>
          <w:szCs w:val="24"/>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14:paraId="1D96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D8923A5">
            <w:pPr>
              <w:widowControl/>
              <w:spacing w:line="240" w:lineRule="exact"/>
              <w:jc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3463" w:type="dxa"/>
            <w:tcMar>
              <w:top w:w="60" w:type="dxa"/>
              <w:left w:w="60" w:type="dxa"/>
              <w:bottom w:w="60" w:type="dxa"/>
              <w:right w:w="60" w:type="dxa"/>
            </w:tcMar>
            <w:vAlign w:val="center"/>
          </w:tcPr>
          <w:p w14:paraId="6C04007E">
            <w:pPr>
              <w:widowControl/>
              <w:spacing w:line="240" w:lineRule="exact"/>
              <w:jc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3185" w:type="dxa"/>
            <w:tcMar>
              <w:top w:w="60" w:type="dxa"/>
              <w:left w:w="60" w:type="dxa"/>
              <w:bottom w:w="60" w:type="dxa"/>
              <w:right w:w="60" w:type="dxa"/>
            </w:tcMar>
            <w:vAlign w:val="center"/>
          </w:tcPr>
          <w:p w14:paraId="62FA777E">
            <w:pPr>
              <w:widowControl/>
              <w:spacing w:line="240" w:lineRule="exact"/>
              <w:jc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1592" w:type="dxa"/>
            <w:tcMar>
              <w:top w:w="60" w:type="dxa"/>
              <w:left w:w="60" w:type="dxa"/>
              <w:bottom w:w="60" w:type="dxa"/>
              <w:right w:w="60" w:type="dxa"/>
            </w:tcMar>
            <w:vAlign w:val="center"/>
          </w:tcPr>
          <w:p w14:paraId="20A39EBF">
            <w:pPr>
              <w:widowControl/>
              <w:spacing w:line="240" w:lineRule="exact"/>
              <w:jc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14:paraId="156C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7A14C627">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3463" w:type="dxa"/>
            <w:tcMar>
              <w:top w:w="60" w:type="dxa"/>
              <w:left w:w="60" w:type="dxa"/>
              <w:bottom w:w="60" w:type="dxa"/>
              <w:right w:w="60" w:type="dxa"/>
            </w:tcMar>
            <w:vAlign w:val="center"/>
          </w:tcPr>
          <w:p w14:paraId="29C83183">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14:paraId="56ACBC26">
            <w:pPr>
              <w:widowControl/>
              <w:spacing w:line="240" w:lineRule="exact"/>
              <w:jc w:val="left"/>
              <w:rPr>
                <w:rFonts w:hint="eastAsia" w:ascii="仿宋_GB2312" w:hAnsi="仿宋_GB2312" w:eastAsia="仿宋_GB2312" w:cs="仿宋_GB2312"/>
                <w:kern w:val="0"/>
                <w:szCs w:val="21"/>
                <w:lang w:bidi="ar"/>
              </w:rPr>
            </w:pPr>
          </w:p>
          <w:p w14:paraId="344B6E29">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3185" w:type="dxa"/>
            <w:tcMar>
              <w:top w:w="60" w:type="dxa"/>
              <w:left w:w="60" w:type="dxa"/>
              <w:bottom w:w="60" w:type="dxa"/>
              <w:right w:w="60" w:type="dxa"/>
            </w:tcMar>
            <w:vAlign w:val="center"/>
          </w:tcPr>
          <w:p w14:paraId="7E05DD1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14:paraId="3A0A0525">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6BA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1FB57580">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3463" w:type="dxa"/>
            <w:tcMar>
              <w:top w:w="60" w:type="dxa"/>
              <w:left w:w="60" w:type="dxa"/>
              <w:bottom w:w="60" w:type="dxa"/>
              <w:right w:w="60" w:type="dxa"/>
            </w:tcMar>
            <w:vAlign w:val="center"/>
          </w:tcPr>
          <w:p w14:paraId="5532BEB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14:paraId="643C8848">
            <w:pPr>
              <w:widowControl/>
              <w:spacing w:line="240" w:lineRule="exact"/>
              <w:jc w:val="left"/>
              <w:rPr>
                <w:rFonts w:hint="eastAsia" w:ascii="仿宋_GB2312" w:hAnsi="仿宋_GB2312" w:eastAsia="仿宋_GB2312" w:cs="仿宋_GB2312"/>
                <w:kern w:val="0"/>
                <w:szCs w:val="21"/>
                <w:lang w:bidi="ar"/>
              </w:rPr>
            </w:pPr>
          </w:p>
          <w:p w14:paraId="69DC93A7">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14:paraId="335C1AA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14:paraId="6F55846C">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7294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23334B2B">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3463" w:type="dxa"/>
            <w:tcMar>
              <w:top w:w="60" w:type="dxa"/>
              <w:left w:w="60" w:type="dxa"/>
              <w:bottom w:w="60" w:type="dxa"/>
              <w:right w:w="60" w:type="dxa"/>
            </w:tcMar>
            <w:vAlign w:val="center"/>
          </w:tcPr>
          <w:p w14:paraId="0ACB03FC">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14:paraId="11083D9C">
            <w:pPr>
              <w:widowControl/>
              <w:spacing w:line="240" w:lineRule="exact"/>
              <w:jc w:val="left"/>
              <w:rPr>
                <w:rFonts w:hint="eastAsia" w:ascii="仿宋_GB2312" w:hAnsi="仿宋_GB2312" w:eastAsia="仿宋_GB2312" w:cs="仿宋_GB2312"/>
                <w:kern w:val="0"/>
                <w:szCs w:val="21"/>
                <w:lang w:bidi="ar"/>
              </w:rPr>
            </w:pPr>
          </w:p>
          <w:p w14:paraId="6993ABF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14:paraId="165B4FE6">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14:paraId="22BFF9CF">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6B2D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4BE907B1">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3463" w:type="dxa"/>
            <w:tcMar>
              <w:top w:w="60" w:type="dxa"/>
              <w:left w:w="60" w:type="dxa"/>
              <w:bottom w:w="60" w:type="dxa"/>
              <w:right w:w="60" w:type="dxa"/>
            </w:tcMar>
            <w:vAlign w:val="center"/>
          </w:tcPr>
          <w:p w14:paraId="44CD648E">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14:paraId="7071391C">
            <w:pPr>
              <w:widowControl/>
              <w:spacing w:line="240" w:lineRule="exact"/>
              <w:jc w:val="left"/>
              <w:rPr>
                <w:rFonts w:hint="eastAsia" w:ascii="仿宋_GB2312" w:hAnsi="仿宋_GB2312" w:eastAsia="仿宋_GB2312" w:cs="仿宋_GB2312"/>
                <w:kern w:val="0"/>
                <w:szCs w:val="21"/>
                <w:lang w:bidi="ar"/>
              </w:rPr>
            </w:pPr>
          </w:p>
          <w:p w14:paraId="06F3C012">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14:paraId="2A5DF91F">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14:paraId="17F90876">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59EB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5E968BF">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3463" w:type="dxa"/>
            <w:tcMar>
              <w:top w:w="60" w:type="dxa"/>
              <w:left w:w="60" w:type="dxa"/>
              <w:bottom w:w="60" w:type="dxa"/>
              <w:right w:w="60" w:type="dxa"/>
            </w:tcMar>
            <w:vAlign w:val="center"/>
          </w:tcPr>
          <w:p w14:paraId="24B1A401">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14:paraId="595CE71B">
            <w:pPr>
              <w:widowControl/>
              <w:spacing w:line="240" w:lineRule="exact"/>
              <w:jc w:val="left"/>
              <w:rPr>
                <w:rFonts w:hint="eastAsia" w:ascii="仿宋_GB2312" w:hAnsi="仿宋_GB2312" w:eastAsia="仿宋_GB2312" w:cs="仿宋_GB2312"/>
                <w:kern w:val="0"/>
                <w:szCs w:val="21"/>
                <w:lang w:bidi="ar"/>
              </w:rPr>
            </w:pPr>
          </w:p>
          <w:p w14:paraId="673B96D4">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3185" w:type="dxa"/>
            <w:tcMar>
              <w:top w:w="60" w:type="dxa"/>
              <w:left w:w="60" w:type="dxa"/>
              <w:bottom w:w="60" w:type="dxa"/>
              <w:right w:w="60" w:type="dxa"/>
            </w:tcMar>
            <w:vAlign w:val="center"/>
          </w:tcPr>
          <w:p w14:paraId="2D2739FF">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14:paraId="64E0C94B">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550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6786A9DE">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3463" w:type="dxa"/>
            <w:tcMar>
              <w:top w:w="60" w:type="dxa"/>
              <w:left w:w="60" w:type="dxa"/>
              <w:bottom w:w="60" w:type="dxa"/>
              <w:right w:w="60" w:type="dxa"/>
            </w:tcMar>
            <w:vAlign w:val="center"/>
          </w:tcPr>
          <w:p w14:paraId="06A620D6">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14:paraId="7BCCF276">
            <w:pPr>
              <w:widowControl/>
              <w:spacing w:line="240" w:lineRule="exact"/>
              <w:jc w:val="left"/>
              <w:rPr>
                <w:rFonts w:hint="eastAsia" w:ascii="仿宋_GB2312" w:hAnsi="仿宋_GB2312" w:eastAsia="仿宋_GB2312" w:cs="仿宋_GB2312"/>
                <w:kern w:val="0"/>
                <w:szCs w:val="21"/>
                <w:lang w:bidi="ar"/>
              </w:rPr>
            </w:pPr>
          </w:p>
          <w:p w14:paraId="1F80118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14:paraId="252B3E4D">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14:paraId="1D01C224">
            <w:pPr>
              <w:widowControl/>
              <w:spacing w:line="240" w:lineRule="exact"/>
              <w:jc w:val="left"/>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14:paraId="3F3FC880">
      <w:pPr>
        <w:pStyle w:val="26"/>
        <w:spacing w:line="240" w:lineRule="atLeast"/>
        <w:jc w:val="left"/>
        <w:rPr>
          <w:rFonts w:hint="eastAsia" w:ascii="仿宋_GB2312" w:hAnsi="宋体" w:eastAsia="仿宋_GB2312"/>
        </w:rPr>
      </w:pPr>
    </w:p>
    <w:p w14:paraId="62D12BAE">
      <w:pPr>
        <w:pStyle w:val="26"/>
        <w:spacing w:line="240" w:lineRule="atLeast"/>
        <w:jc w:val="left"/>
        <w:rPr>
          <w:rFonts w:hint="eastAsia" w:ascii="仿宋_GB2312" w:hAnsi="宋体" w:eastAsia="仿宋_GB2312"/>
        </w:rPr>
      </w:pPr>
    </w:p>
    <w:p w14:paraId="6962E36A">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（2024年第1号）</w:t>
      </w:r>
    </w:p>
    <w:p w14:paraId="0DCE5ABB">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一、中央处理器（CPU）</w:t>
      </w:r>
    </w:p>
    <w:p w14:paraId="5871DC6B">
      <w:pPr>
        <w:pStyle w:val="26"/>
        <w:spacing w:line="240" w:lineRule="atLeast"/>
        <w:jc w:val="left"/>
        <w:rPr>
          <w:rFonts w:hint="eastAsia" w:ascii="仿宋_GB2312" w:hAnsi="宋体" w:eastAsia="仿宋_GB2312"/>
        </w:rPr>
      </w:pPr>
    </w:p>
    <w:p w14:paraId="27912185">
      <w:pPr>
        <w:pStyle w:val="43"/>
        <w:shd w:val="clear" w:color="auto" w:fill="FFFFFF"/>
        <w:spacing w:before="0" w:beforeAutospacing="0" w:after="0" w:afterAutospacing="0"/>
        <w:rPr>
          <w:rFonts w:cs="宋体"/>
          <w:sz w:val="18"/>
          <w:szCs w:val="18"/>
        </w:rPr>
      </w:pPr>
      <w:r>
        <w:rPr>
          <w:rFonts w:cs="宋体"/>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14:paraId="520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E813EAD">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14:paraId="535B5EEE">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14:paraId="5775A317">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14:paraId="00C88E3E">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3E31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DFEC86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19E3E11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14:paraId="5B1AA2C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6503502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6F79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4DF8FC9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7FB8231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14:paraId="6482DC2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278BF8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409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F26983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1C6E225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14:paraId="25B2A17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05A7AC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2EE4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665539F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091197A">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14:paraId="21725E2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6CD407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7C3B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8E0398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2705" w:type="dxa"/>
            <w:tcBorders>
              <w:tl2br w:val="nil"/>
              <w:tr2bl w:val="nil"/>
            </w:tcBorders>
            <w:shd w:val="clear" w:color="auto" w:fill="FFFFFF"/>
            <w:tcMar>
              <w:top w:w="90" w:type="dxa"/>
              <w:left w:w="180" w:type="dxa"/>
              <w:bottom w:w="90" w:type="dxa"/>
              <w:right w:w="90" w:type="dxa"/>
            </w:tcMar>
            <w:vAlign w:val="center"/>
          </w:tcPr>
          <w:p w14:paraId="5BA0037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14:paraId="20AA880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78857F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5E77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0AF17D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2705" w:type="dxa"/>
            <w:tcBorders>
              <w:tl2br w:val="nil"/>
              <w:tr2bl w:val="nil"/>
            </w:tcBorders>
            <w:shd w:val="clear" w:color="auto" w:fill="FFFFFF"/>
            <w:tcMar>
              <w:top w:w="90" w:type="dxa"/>
              <w:left w:w="180" w:type="dxa"/>
              <w:bottom w:w="90" w:type="dxa"/>
              <w:right w:w="90" w:type="dxa"/>
            </w:tcMar>
            <w:vAlign w:val="center"/>
          </w:tcPr>
          <w:p w14:paraId="0219991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14:paraId="6CB8E49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92B4D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584D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4F73B0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2705" w:type="dxa"/>
            <w:tcBorders>
              <w:tl2br w:val="nil"/>
              <w:tr2bl w:val="nil"/>
            </w:tcBorders>
            <w:shd w:val="clear" w:color="auto" w:fill="FFFFFF"/>
            <w:tcMar>
              <w:top w:w="90" w:type="dxa"/>
              <w:left w:w="180" w:type="dxa"/>
              <w:bottom w:w="90" w:type="dxa"/>
              <w:right w:w="90" w:type="dxa"/>
            </w:tcMar>
            <w:vAlign w:val="center"/>
          </w:tcPr>
          <w:p w14:paraId="0CE3B39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14:paraId="50CF980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E1D29B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3CF4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38D922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2705" w:type="dxa"/>
            <w:tcBorders>
              <w:tl2br w:val="nil"/>
              <w:tr2bl w:val="nil"/>
            </w:tcBorders>
            <w:shd w:val="clear" w:color="auto" w:fill="FFFFFF"/>
            <w:tcMar>
              <w:top w:w="90" w:type="dxa"/>
              <w:left w:w="180" w:type="dxa"/>
              <w:bottom w:w="90" w:type="dxa"/>
              <w:right w:w="90" w:type="dxa"/>
            </w:tcMar>
            <w:vAlign w:val="center"/>
          </w:tcPr>
          <w:p w14:paraId="042DD27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14:paraId="3F01E5A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8A492A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6970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7BB627B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2705" w:type="dxa"/>
            <w:tcBorders>
              <w:tl2br w:val="nil"/>
              <w:tr2bl w:val="nil"/>
            </w:tcBorders>
            <w:shd w:val="clear" w:color="auto" w:fill="FFFFFF"/>
            <w:tcMar>
              <w:top w:w="90" w:type="dxa"/>
              <w:left w:w="180" w:type="dxa"/>
              <w:bottom w:w="90" w:type="dxa"/>
              <w:right w:w="90" w:type="dxa"/>
            </w:tcMar>
            <w:vAlign w:val="center"/>
          </w:tcPr>
          <w:p w14:paraId="2C03E4E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14:paraId="6D1E314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01D61BA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147B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2AE0BA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2705" w:type="dxa"/>
            <w:tcBorders>
              <w:tl2br w:val="nil"/>
              <w:tr2bl w:val="nil"/>
            </w:tcBorders>
            <w:shd w:val="clear" w:color="auto" w:fill="FFFFFF"/>
            <w:tcMar>
              <w:top w:w="90" w:type="dxa"/>
              <w:left w:w="180" w:type="dxa"/>
              <w:bottom w:w="90" w:type="dxa"/>
              <w:right w:w="90" w:type="dxa"/>
            </w:tcMar>
            <w:vAlign w:val="center"/>
          </w:tcPr>
          <w:p w14:paraId="11828A0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14:paraId="562860B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CFF8C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4CA8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14:paraId="09B4326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w:t>
            </w:r>
          </w:p>
        </w:tc>
      </w:tr>
      <w:tr w14:paraId="6AA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FE684B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2EB5197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14:paraId="20220D4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372275E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D1D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09CA05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06A5E11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14:paraId="35A3E6D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14:paraId="0F24F13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D75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8BCE11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5CDFE67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14:paraId="44AF36F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4819A2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48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58B440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5680C0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14:paraId="029CE8E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CC14F2A">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475E491A">
      <w:pPr>
        <w:pStyle w:val="26"/>
        <w:spacing w:line="240" w:lineRule="atLeast"/>
        <w:jc w:val="left"/>
        <w:rPr>
          <w:rFonts w:hint="eastAsia" w:ascii="仿宋_GB2312" w:hAnsi="宋体" w:eastAsia="仿宋_GB2312"/>
        </w:rPr>
      </w:pPr>
    </w:p>
    <w:p w14:paraId="7654A68A">
      <w:pPr>
        <w:pStyle w:val="26"/>
        <w:spacing w:line="240" w:lineRule="atLeast"/>
        <w:jc w:val="left"/>
        <w:rPr>
          <w:rFonts w:hint="eastAsia" w:ascii="仿宋_GB2312" w:hAnsi="宋体" w:eastAsia="仿宋_GB2312"/>
        </w:rPr>
      </w:pPr>
    </w:p>
    <w:p w14:paraId="630F6D10">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二、操作系统</w:t>
      </w:r>
    </w:p>
    <w:p w14:paraId="22191B76">
      <w:pPr>
        <w:pStyle w:val="43"/>
        <w:spacing w:before="0" w:beforeAutospacing="0" w:after="0" w:afterAutospacing="0" w:line="420" w:lineRule="atLeast"/>
        <w:ind w:firstLine="420"/>
        <w:rPr>
          <w:rFonts w:ascii="仿宋_GB2312" w:hAnsi="仿宋_GB2312" w:eastAsia="仿宋_GB2312" w:cs="仿宋_GB2312"/>
          <w:b/>
          <w:kern w:val="2"/>
          <w:sz w:val="21"/>
          <w:szCs w:val="21"/>
        </w:rPr>
      </w:pPr>
      <w:r>
        <w:rPr>
          <w:rFonts w:ascii="仿宋_GB2312" w:hAnsi="仿宋_GB2312" w:eastAsia="仿宋_GB2312" w:cs="仿宋_GB2312"/>
          <w:b/>
          <w:kern w:val="2"/>
          <w:sz w:val="21"/>
          <w:szCs w:val="21"/>
        </w:rPr>
        <w:t>（一）桌面操作系统</w:t>
      </w:r>
    </w:p>
    <w:p w14:paraId="44388E57">
      <w:pPr>
        <w:pStyle w:val="43"/>
        <w:shd w:val="clear" w:color="auto" w:fill="FFFFFF"/>
        <w:spacing w:before="0" w:beforeAutospacing="0" w:after="0" w:afterAutospacing="0"/>
        <w:rPr>
          <w:rFonts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8"/>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14:paraId="17A5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069E83D5">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3230" w:type="dxa"/>
            <w:shd w:val="clear" w:color="auto" w:fill="FFFFFF"/>
            <w:tcMar>
              <w:top w:w="90" w:type="dxa"/>
              <w:left w:w="180" w:type="dxa"/>
              <w:bottom w:w="90" w:type="dxa"/>
              <w:right w:w="90" w:type="dxa"/>
            </w:tcMar>
            <w:vAlign w:val="center"/>
          </w:tcPr>
          <w:p w14:paraId="20DAF36F">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2390" w:type="dxa"/>
            <w:shd w:val="clear" w:color="auto" w:fill="FFFFFF"/>
            <w:tcMar>
              <w:top w:w="90" w:type="dxa"/>
              <w:left w:w="180" w:type="dxa"/>
              <w:bottom w:w="90" w:type="dxa"/>
              <w:right w:w="90" w:type="dxa"/>
            </w:tcMar>
            <w:vAlign w:val="center"/>
          </w:tcPr>
          <w:p w14:paraId="435A673F">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915" w:type="dxa"/>
            <w:shd w:val="clear" w:color="auto" w:fill="FFFFFF"/>
            <w:tcMar>
              <w:top w:w="90" w:type="dxa"/>
              <w:left w:w="180" w:type="dxa"/>
              <w:bottom w:w="90" w:type="dxa"/>
              <w:right w:w="90" w:type="dxa"/>
            </w:tcMar>
            <w:vAlign w:val="center"/>
          </w:tcPr>
          <w:p w14:paraId="0E296AF3">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68D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2677782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230" w:type="dxa"/>
            <w:shd w:val="clear" w:color="auto" w:fill="FFFFFF"/>
            <w:tcMar>
              <w:top w:w="90" w:type="dxa"/>
              <w:left w:w="180" w:type="dxa"/>
              <w:bottom w:w="90" w:type="dxa"/>
              <w:right w:w="90" w:type="dxa"/>
            </w:tcMar>
            <w:vAlign w:val="center"/>
          </w:tcPr>
          <w:p w14:paraId="257848E5">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 V5.0</w:t>
            </w:r>
          </w:p>
          <w:p w14:paraId="59A33DEA">
            <w:pPr>
              <w:widowControl/>
              <w:spacing w:line="420" w:lineRule="atLeast"/>
              <w:jc w:val="center"/>
              <w:rPr>
                <w:rFonts w:hint="eastAsia" w:ascii="仿宋_GB2312" w:hAnsi="仿宋_GB2312" w:eastAsia="仿宋_GB2312" w:cs="仿宋_GB2312"/>
                <w:kern w:val="0"/>
                <w:szCs w:val="21"/>
                <w:lang w:bidi="ar"/>
              </w:rPr>
            </w:pPr>
          </w:p>
          <w:p w14:paraId="5B7A1AB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390" w:type="dxa"/>
            <w:shd w:val="clear" w:color="auto" w:fill="FFFFFF"/>
            <w:tcMar>
              <w:top w:w="90" w:type="dxa"/>
              <w:left w:w="180" w:type="dxa"/>
              <w:bottom w:w="90" w:type="dxa"/>
              <w:right w:w="90" w:type="dxa"/>
            </w:tcMar>
            <w:vAlign w:val="center"/>
          </w:tcPr>
          <w:p w14:paraId="29A2451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中科方德软件有限公司</w:t>
            </w:r>
          </w:p>
        </w:tc>
        <w:tc>
          <w:tcPr>
            <w:tcW w:w="1915" w:type="dxa"/>
            <w:shd w:val="clear" w:color="auto" w:fill="FFFFFF"/>
            <w:tcMar>
              <w:top w:w="90" w:type="dxa"/>
              <w:left w:w="180" w:type="dxa"/>
              <w:bottom w:w="90" w:type="dxa"/>
              <w:right w:w="90" w:type="dxa"/>
            </w:tcMar>
            <w:vAlign w:val="center"/>
          </w:tcPr>
          <w:p w14:paraId="77E2901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20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2E11B10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3230" w:type="dxa"/>
            <w:shd w:val="clear" w:color="auto" w:fill="FFFFFF"/>
            <w:tcMar>
              <w:top w:w="90" w:type="dxa"/>
              <w:left w:w="180" w:type="dxa"/>
              <w:bottom w:w="90" w:type="dxa"/>
              <w:right w:w="90" w:type="dxa"/>
            </w:tcMar>
            <w:vAlign w:val="center"/>
          </w:tcPr>
          <w:p w14:paraId="5E7C4548">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 V20</w:t>
            </w:r>
          </w:p>
          <w:p w14:paraId="7C1FCFF8">
            <w:pPr>
              <w:widowControl/>
              <w:spacing w:line="420" w:lineRule="atLeast"/>
              <w:jc w:val="center"/>
              <w:rPr>
                <w:rFonts w:hint="eastAsia" w:ascii="仿宋_GB2312" w:hAnsi="仿宋_GB2312" w:eastAsia="仿宋_GB2312" w:cs="仿宋_GB2312"/>
                <w:kern w:val="0"/>
                <w:szCs w:val="21"/>
                <w:lang w:bidi="ar"/>
              </w:rPr>
            </w:pPr>
          </w:p>
          <w:p w14:paraId="550B512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390" w:type="dxa"/>
            <w:shd w:val="clear" w:color="auto" w:fill="FFFFFF"/>
            <w:tcMar>
              <w:top w:w="90" w:type="dxa"/>
              <w:left w:w="180" w:type="dxa"/>
              <w:bottom w:w="90" w:type="dxa"/>
              <w:right w:w="90" w:type="dxa"/>
            </w:tcMar>
            <w:vAlign w:val="center"/>
          </w:tcPr>
          <w:p w14:paraId="0F6572E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统信软件技术有限公司</w:t>
            </w:r>
          </w:p>
        </w:tc>
        <w:tc>
          <w:tcPr>
            <w:tcW w:w="1915" w:type="dxa"/>
            <w:shd w:val="clear" w:color="auto" w:fill="FFFFFF"/>
            <w:tcMar>
              <w:top w:w="90" w:type="dxa"/>
              <w:left w:w="180" w:type="dxa"/>
              <w:bottom w:w="90" w:type="dxa"/>
              <w:right w:w="90" w:type="dxa"/>
            </w:tcMar>
            <w:vAlign w:val="center"/>
          </w:tcPr>
          <w:p w14:paraId="73F0479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B0E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4565A20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3230" w:type="dxa"/>
            <w:shd w:val="clear" w:color="auto" w:fill="FFFFFF"/>
            <w:tcMar>
              <w:top w:w="90" w:type="dxa"/>
              <w:left w:w="180" w:type="dxa"/>
              <w:bottom w:w="90" w:type="dxa"/>
              <w:right w:w="90" w:type="dxa"/>
            </w:tcMar>
            <w:vAlign w:val="center"/>
          </w:tcPr>
          <w:p w14:paraId="44A67C83">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 V10 SP1</w:t>
            </w:r>
          </w:p>
          <w:p w14:paraId="41C8EC60">
            <w:pPr>
              <w:widowControl/>
              <w:spacing w:line="420" w:lineRule="atLeast"/>
              <w:jc w:val="center"/>
              <w:rPr>
                <w:rFonts w:hint="eastAsia" w:ascii="仿宋_GB2312" w:hAnsi="仿宋_GB2312" w:eastAsia="仿宋_GB2312" w:cs="仿宋_GB2312"/>
                <w:kern w:val="0"/>
                <w:szCs w:val="21"/>
                <w:lang w:bidi="ar"/>
              </w:rPr>
            </w:pPr>
          </w:p>
          <w:p w14:paraId="18FB2DE3">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390" w:type="dxa"/>
            <w:shd w:val="clear" w:color="auto" w:fill="FFFFFF"/>
            <w:tcMar>
              <w:top w:w="90" w:type="dxa"/>
              <w:left w:w="180" w:type="dxa"/>
              <w:bottom w:w="90" w:type="dxa"/>
              <w:right w:w="90" w:type="dxa"/>
            </w:tcMar>
            <w:vAlign w:val="center"/>
          </w:tcPr>
          <w:p w14:paraId="3659C18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1915" w:type="dxa"/>
            <w:shd w:val="clear" w:color="auto" w:fill="FFFFFF"/>
            <w:tcMar>
              <w:top w:w="90" w:type="dxa"/>
              <w:left w:w="180" w:type="dxa"/>
              <w:bottom w:w="90" w:type="dxa"/>
              <w:right w:w="90" w:type="dxa"/>
            </w:tcMar>
            <w:vAlign w:val="center"/>
          </w:tcPr>
          <w:p w14:paraId="6D901C8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555D9D1D">
      <w:pPr>
        <w:pStyle w:val="43"/>
        <w:spacing w:before="0" w:beforeAutospacing="0" w:after="0" w:afterAutospacing="0" w:line="420" w:lineRule="atLeast"/>
        <w:ind w:firstLine="420"/>
        <w:rPr>
          <w:rFonts w:ascii="仿宋_GB2312" w:hAnsi="仿宋_GB2312" w:eastAsia="仿宋_GB2312" w:cs="仿宋_GB2312"/>
          <w:b/>
          <w:kern w:val="2"/>
          <w:sz w:val="21"/>
          <w:szCs w:val="21"/>
        </w:rPr>
      </w:pPr>
      <w:r>
        <w:rPr>
          <w:rFonts w:ascii="仿宋_GB2312" w:hAnsi="仿宋_GB2312" w:eastAsia="仿宋_GB2312" w:cs="仿宋_GB2312"/>
          <w:sz w:val="21"/>
          <w:szCs w:val="21"/>
          <w:shd w:val="clear" w:color="auto" w:fill="FFFFFF"/>
        </w:rPr>
        <w:t> </w:t>
      </w:r>
    </w:p>
    <w:p w14:paraId="2E18A919">
      <w:pPr>
        <w:pStyle w:val="43"/>
        <w:spacing w:before="0" w:beforeAutospacing="0" w:after="0" w:afterAutospacing="0" w:line="420" w:lineRule="atLeast"/>
        <w:ind w:firstLine="420"/>
        <w:rPr>
          <w:rFonts w:ascii="仿宋_GB2312" w:hAnsi="仿宋_GB2312" w:eastAsia="仿宋_GB2312" w:cs="仿宋_GB2312"/>
          <w:b/>
          <w:kern w:val="2"/>
          <w:sz w:val="21"/>
          <w:szCs w:val="21"/>
        </w:rPr>
      </w:pPr>
      <w:r>
        <w:rPr>
          <w:rFonts w:ascii="仿宋_GB2312" w:hAnsi="仿宋_GB2312" w:eastAsia="仿宋_GB2312" w:cs="仿宋_GB2312"/>
          <w:b/>
          <w:kern w:val="2"/>
          <w:sz w:val="21"/>
          <w:szCs w:val="21"/>
        </w:rPr>
        <w:t>　　（二）服务器操作系统</w:t>
      </w:r>
    </w:p>
    <w:p w14:paraId="458DC30B">
      <w:pPr>
        <w:pStyle w:val="43"/>
        <w:shd w:val="clear" w:color="auto" w:fill="FFFFFF"/>
        <w:spacing w:before="0" w:beforeAutospacing="0" w:after="0" w:afterAutospacing="0"/>
        <w:rPr>
          <w:rFonts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14:paraId="3E94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AB3FE5A">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2981" w:type="dxa"/>
            <w:shd w:val="clear" w:color="auto" w:fill="FFFFFF"/>
            <w:tcMar>
              <w:top w:w="90" w:type="dxa"/>
              <w:left w:w="180" w:type="dxa"/>
              <w:bottom w:w="90" w:type="dxa"/>
              <w:right w:w="90" w:type="dxa"/>
            </w:tcMar>
            <w:vAlign w:val="center"/>
          </w:tcPr>
          <w:p w14:paraId="44FD881E">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2248" w:type="dxa"/>
            <w:shd w:val="clear" w:color="auto" w:fill="FFFFFF"/>
            <w:tcMar>
              <w:top w:w="90" w:type="dxa"/>
              <w:left w:w="180" w:type="dxa"/>
              <w:bottom w:w="90" w:type="dxa"/>
              <w:right w:w="90" w:type="dxa"/>
            </w:tcMar>
            <w:vAlign w:val="center"/>
          </w:tcPr>
          <w:p w14:paraId="0804BD2A">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947" w:type="dxa"/>
            <w:shd w:val="clear" w:color="auto" w:fill="FFFFFF"/>
            <w:tcMar>
              <w:top w:w="90" w:type="dxa"/>
              <w:left w:w="180" w:type="dxa"/>
              <w:bottom w:w="90" w:type="dxa"/>
              <w:right w:w="90" w:type="dxa"/>
            </w:tcMar>
            <w:vAlign w:val="center"/>
          </w:tcPr>
          <w:p w14:paraId="51757AB0">
            <w:pPr>
              <w:widowControl/>
              <w:spacing w:line="420" w:lineRule="atLeast"/>
              <w:jc w:val="center"/>
              <w:rPr>
                <w:rFonts w:hint="eastAsia"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13FD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0FA22AAB">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2981" w:type="dxa"/>
            <w:shd w:val="clear" w:color="auto" w:fill="FFFFFF"/>
            <w:tcMar>
              <w:top w:w="90" w:type="dxa"/>
              <w:left w:w="180" w:type="dxa"/>
              <w:bottom w:w="90" w:type="dxa"/>
              <w:right w:w="90" w:type="dxa"/>
            </w:tcMar>
            <w:vAlign w:val="center"/>
          </w:tcPr>
          <w:p w14:paraId="0E950ACD">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华为云欧拉操作系统 V2.0</w:t>
            </w:r>
          </w:p>
          <w:p w14:paraId="46BBB97D">
            <w:pPr>
              <w:widowControl/>
              <w:spacing w:line="420" w:lineRule="atLeast"/>
              <w:jc w:val="center"/>
              <w:rPr>
                <w:rFonts w:hint="eastAsia" w:ascii="仿宋_GB2312" w:hAnsi="仿宋_GB2312" w:eastAsia="仿宋_GB2312" w:cs="仿宋_GB2312"/>
                <w:kern w:val="0"/>
                <w:szCs w:val="21"/>
                <w:lang w:bidi="ar"/>
              </w:rPr>
            </w:pPr>
          </w:p>
          <w:p w14:paraId="74C033D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248" w:type="dxa"/>
            <w:shd w:val="clear" w:color="auto" w:fill="FFFFFF"/>
            <w:tcMar>
              <w:top w:w="90" w:type="dxa"/>
              <w:left w:w="180" w:type="dxa"/>
              <w:bottom w:w="90" w:type="dxa"/>
              <w:right w:w="90" w:type="dxa"/>
            </w:tcMar>
            <w:vAlign w:val="center"/>
          </w:tcPr>
          <w:p w14:paraId="597D010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华为云计算技术有限公司</w:t>
            </w:r>
          </w:p>
        </w:tc>
        <w:tc>
          <w:tcPr>
            <w:tcW w:w="1947" w:type="dxa"/>
            <w:shd w:val="clear" w:color="auto" w:fill="FFFFFF"/>
            <w:tcMar>
              <w:top w:w="90" w:type="dxa"/>
              <w:left w:w="180" w:type="dxa"/>
              <w:bottom w:w="90" w:type="dxa"/>
              <w:right w:w="90" w:type="dxa"/>
            </w:tcMar>
            <w:vAlign w:val="center"/>
          </w:tcPr>
          <w:p w14:paraId="3A35FCB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F52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78E0D9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2981" w:type="dxa"/>
            <w:shd w:val="clear" w:color="auto" w:fill="FFFFFF"/>
            <w:tcMar>
              <w:top w:w="90" w:type="dxa"/>
              <w:left w:w="180" w:type="dxa"/>
              <w:bottom w:w="90" w:type="dxa"/>
              <w:right w:w="90" w:type="dxa"/>
            </w:tcMar>
            <w:vAlign w:val="center"/>
          </w:tcPr>
          <w:p w14:paraId="51740741">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阿里云服务器操作系统 V3</w:t>
            </w:r>
          </w:p>
          <w:p w14:paraId="4BB11A99">
            <w:pPr>
              <w:widowControl/>
              <w:spacing w:line="420" w:lineRule="atLeast"/>
              <w:jc w:val="center"/>
              <w:rPr>
                <w:rFonts w:hint="eastAsia" w:ascii="仿宋_GB2312" w:hAnsi="仿宋_GB2312" w:eastAsia="仿宋_GB2312" w:cs="仿宋_GB2312"/>
                <w:kern w:val="0"/>
                <w:szCs w:val="21"/>
                <w:lang w:bidi="ar"/>
              </w:rPr>
            </w:pPr>
          </w:p>
          <w:p w14:paraId="69526161">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248" w:type="dxa"/>
            <w:shd w:val="clear" w:color="auto" w:fill="FFFFFF"/>
            <w:tcMar>
              <w:top w:w="90" w:type="dxa"/>
              <w:left w:w="180" w:type="dxa"/>
              <w:bottom w:w="90" w:type="dxa"/>
              <w:right w:w="90" w:type="dxa"/>
            </w:tcMar>
            <w:vAlign w:val="center"/>
          </w:tcPr>
          <w:p w14:paraId="66C2E5E5">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阿里云计算有限公司</w:t>
            </w:r>
          </w:p>
        </w:tc>
        <w:tc>
          <w:tcPr>
            <w:tcW w:w="1947" w:type="dxa"/>
            <w:shd w:val="clear" w:color="auto" w:fill="FFFFFF"/>
            <w:tcMar>
              <w:top w:w="90" w:type="dxa"/>
              <w:left w:w="180" w:type="dxa"/>
              <w:bottom w:w="90" w:type="dxa"/>
              <w:right w:w="90" w:type="dxa"/>
            </w:tcMar>
            <w:vAlign w:val="center"/>
          </w:tcPr>
          <w:p w14:paraId="66D4872F">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9A3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61D51FDA">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2981" w:type="dxa"/>
            <w:shd w:val="clear" w:color="auto" w:fill="FFFFFF"/>
            <w:tcMar>
              <w:top w:w="90" w:type="dxa"/>
              <w:left w:w="180" w:type="dxa"/>
              <w:bottom w:w="90" w:type="dxa"/>
              <w:right w:w="90" w:type="dxa"/>
            </w:tcMar>
            <w:vAlign w:val="center"/>
          </w:tcPr>
          <w:p w14:paraId="1643BD05">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 V10 SP3</w:t>
            </w:r>
          </w:p>
          <w:p w14:paraId="17E2F07F">
            <w:pPr>
              <w:widowControl/>
              <w:spacing w:line="420" w:lineRule="atLeast"/>
              <w:jc w:val="center"/>
              <w:rPr>
                <w:rFonts w:hint="eastAsia" w:ascii="仿宋_GB2312" w:hAnsi="仿宋_GB2312" w:eastAsia="仿宋_GB2312" w:cs="仿宋_GB2312"/>
                <w:kern w:val="0"/>
                <w:szCs w:val="21"/>
                <w:lang w:bidi="ar"/>
              </w:rPr>
            </w:pPr>
          </w:p>
          <w:p w14:paraId="5B7B87E2">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248" w:type="dxa"/>
            <w:shd w:val="clear" w:color="auto" w:fill="FFFFFF"/>
            <w:tcMar>
              <w:top w:w="90" w:type="dxa"/>
              <w:left w:w="180" w:type="dxa"/>
              <w:bottom w:w="90" w:type="dxa"/>
              <w:right w:w="90" w:type="dxa"/>
            </w:tcMar>
            <w:vAlign w:val="center"/>
          </w:tcPr>
          <w:p w14:paraId="578B535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1947" w:type="dxa"/>
            <w:shd w:val="clear" w:color="auto" w:fill="FFFFFF"/>
            <w:tcMar>
              <w:top w:w="90" w:type="dxa"/>
              <w:left w:w="180" w:type="dxa"/>
              <w:bottom w:w="90" w:type="dxa"/>
              <w:right w:w="90" w:type="dxa"/>
            </w:tcMar>
            <w:vAlign w:val="center"/>
          </w:tcPr>
          <w:p w14:paraId="63C10F7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D66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38EABEC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2981" w:type="dxa"/>
            <w:shd w:val="clear" w:color="auto" w:fill="FFFFFF"/>
            <w:tcMar>
              <w:top w:w="90" w:type="dxa"/>
              <w:left w:w="180" w:type="dxa"/>
              <w:bottom w:w="90" w:type="dxa"/>
              <w:right w:w="90" w:type="dxa"/>
            </w:tcMar>
            <w:vAlign w:val="center"/>
          </w:tcPr>
          <w:p w14:paraId="5AEDFC7A">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腾讯云Linux服务器操作系统 V3</w:t>
            </w:r>
          </w:p>
          <w:p w14:paraId="3AB767F3">
            <w:pPr>
              <w:widowControl/>
              <w:spacing w:line="420" w:lineRule="atLeast"/>
              <w:jc w:val="center"/>
              <w:rPr>
                <w:rFonts w:hint="eastAsia" w:ascii="仿宋_GB2312" w:hAnsi="仿宋_GB2312" w:eastAsia="仿宋_GB2312" w:cs="仿宋_GB2312"/>
                <w:kern w:val="0"/>
                <w:szCs w:val="21"/>
                <w:lang w:bidi="ar"/>
              </w:rPr>
            </w:pPr>
          </w:p>
          <w:p w14:paraId="0154CEAC">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2248" w:type="dxa"/>
            <w:shd w:val="clear" w:color="auto" w:fill="FFFFFF"/>
            <w:tcMar>
              <w:top w:w="90" w:type="dxa"/>
              <w:left w:w="180" w:type="dxa"/>
              <w:bottom w:w="90" w:type="dxa"/>
              <w:right w:w="90" w:type="dxa"/>
            </w:tcMar>
            <w:vAlign w:val="center"/>
          </w:tcPr>
          <w:p w14:paraId="5A6F5C6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腾讯云计算（北京）有限责任公司</w:t>
            </w:r>
          </w:p>
        </w:tc>
        <w:tc>
          <w:tcPr>
            <w:tcW w:w="1947" w:type="dxa"/>
            <w:shd w:val="clear" w:color="auto" w:fill="FFFFFF"/>
            <w:tcMar>
              <w:top w:w="90" w:type="dxa"/>
              <w:left w:w="180" w:type="dxa"/>
              <w:bottom w:w="90" w:type="dxa"/>
              <w:right w:w="90" w:type="dxa"/>
            </w:tcMar>
            <w:vAlign w:val="center"/>
          </w:tcPr>
          <w:p w14:paraId="51375D5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26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454BABC7">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2981" w:type="dxa"/>
            <w:shd w:val="clear" w:color="auto" w:fill="FFFFFF"/>
            <w:tcMar>
              <w:top w:w="90" w:type="dxa"/>
              <w:left w:w="180" w:type="dxa"/>
              <w:bottom w:w="90" w:type="dxa"/>
              <w:right w:w="90" w:type="dxa"/>
            </w:tcMar>
            <w:vAlign w:val="center"/>
          </w:tcPr>
          <w:p w14:paraId="6BD9E95B">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新支点服务器操作系统 V6</w:t>
            </w:r>
          </w:p>
          <w:p w14:paraId="3472A288">
            <w:pPr>
              <w:widowControl/>
              <w:spacing w:line="420" w:lineRule="atLeast"/>
              <w:jc w:val="center"/>
              <w:rPr>
                <w:rFonts w:hint="eastAsia" w:ascii="仿宋_GB2312" w:hAnsi="仿宋_GB2312" w:eastAsia="仿宋_GB2312" w:cs="仿宋_GB2312"/>
                <w:kern w:val="0"/>
                <w:szCs w:val="21"/>
                <w:lang w:bidi="ar"/>
              </w:rPr>
            </w:pPr>
          </w:p>
          <w:p w14:paraId="2EF016C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2248" w:type="dxa"/>
            <w:shd w:val="clear" w:color="auto" w:fill="FFFFFF"/>
            <w:tcMar>
              <w:top w:w="90" w:type="dxa"/>
              <w:left w:w="180" w:type="dxa"/>
              <w:bottom w:w="90" w:type="dxa"/>
              <w:right w:w="90" w:type="dxa"/>
            </w:tcMar>
            <w:vAlign w:val="center"/>
          </w:tcPr>
          <w:p w14:paraId="2C3FE369">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中兴通讯股份有限公司</w:t>
            </w:r>
          </w:p>
        </w:tc>
        <w:tc>
          <w:tcPr>
            <w:tcW w:w="1947" w:type="dxa"/>
            <w:shd w:val="clear" w:color="auto" w:fill="FFFFFF"/>
            <w:tcMar>
              <w:top w:w="90" w:type="dxa"/>
              <w:left w:w="180" w:type="dxa"/>
              <w:bottom w:w="90" w:type="dxa"/>
              <w:right w:w="90" w:type="dxa"/>
            </w:tcMar>
            <w:vAlign w:val="center"/>
          </w:tcPr>
          <w:p w14:paraId="1734B2BD">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217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72596F0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2981" w:type="dxa"/>
            <w:shd w:val="clear" w:color="auto" w:fill="FFFFFF"/>
            <w:tcMar>
              <w:top w:w="90" w:type="dxa"/>
              <w:left w:w="180" w:type="dxa"/>
              <w:bottom w:w="90" w:type="dxa"/>
              <w:right w:w="90" w:type="dxa"/>
            </w:tcMar>
            <w:vAlign w:val="center"/>
          </w:tcPr>
          <w:p w14:paraId="008AC76D">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凝思安全操作系统欧拉版 V6.0.99</w:t>
            </w:r>
          </w:p>
          <w:p w14:paraId="7AA7C417">
            <w:pPr>
              <w:widowControl/>
              <w:spacing w:line="420" w:lineRule="atLeast"/>
              <w:jc w:val="center"/>
              <w:rPr>
                <w:rFonts w:hint="eastAsia" w:ascii="仿宋_GB2312" w:hAnsi="仿宋_GB2312" w:eastAsia="仿宋_GB2312" w:cs="仿宋_GB2312"/>
                <w:kern w:val="0"/>
                <w:szCs w:val="21"/>
                <w:lang w:bidi="ar"/>
              </w:rPr>
            </w:pPr>
          </w:p>
          <w:p w14:paraId="25C882EE">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248" w:type="dxa"/>
            <w:shd w:val="clear" w:color="auto" w:fill="FFFFFF"/>
            <w:tcMar>
              <w:top w:w="90" w:type="dxa"/>
              <w:left w:w="180" w:type="dxa"/>
              <w:bottom w:w="90" w:type="dxa"/>
              <w:right w:w="90" w:type="dxa"/>
            </w:tcMar>
            <w:vAlign w:val="center"/>
          </w:tcPr>
          <w:p w14:paraId="50E1A36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北京凝思软件股份有限公司</w:t>
            </w:r>
          </w:p>
        </w:tc>
        <w:tc>
          <w:tcPr>
            <w:tcW w:w="1947" w:type="dxa"/>
            <w:shd w:val="clear" w:color="auto" w:fill="FFFFFF"/>
            <w:tcMar>
              <w:top w:w="90" w:type="dxa"/>
              <w:left w:w="180" w:type="dxa"/>
              <w:bottom w:w="90" w:type="dxa"/>
              <w:right w:w="90" w:type="dxa"/>
            </w:tcMar>
            <w:vAlign w:val="center"/>
          </w:tcPr>
          <w:p w14:paraId="15DFCDF4">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950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88B591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2981" w:type="dxa"/>
            <w:shd w:val="clear" w:color="auto" w:fill="FFFFFF"/>
            <w:tcMar>
              <w:top w:w="90" w:type="dxa"/>
              <w:left w:w="180" w:type="dxa"/>
              <w:bottom w:w="90" w:type="dxa"/>
              <w:right w:w="90" w:type="dxa"/>
            </w:tcMar>
            <w:vAlign w:val="center"/>
          </w:tcPr>
          <w:p w14:paraId="214A2038">
            <w:pPr>
              <w:widowControl/>
              <w:spacing w:line="42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麒麟信安服务器操作系统 V3</w:t>
            </w:r>
          </w:p>
          <w:p w14:paraId="4CFD6DE9">
            <w:pPr>
              <w:widowControl/>
              <w:spacing w:line="420" w:lineRule="atLeast"/>
              <w:jc w:val="center"/>
              <w:rPr>
                <w:rFonts w:hint="eastAsia" w:ascii="仿宋_GB2312" w:hAnsi="仿宋_GB2312" w:eastAsia="仿宋_GB2312" w:cs="仿宋_GB2312"/>
                <w:kern w:val="0"/>
                <w:szCs w:val="21"/>
                <w:lang w:bidi="ar"/>
              </w:rPr>
            </w:pPr>
          </w:p>
          <w:p w14:paraId="122815B0">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2248" w:type="dxa"/>
            <w:shd w:val="clear" w:color="auto" w:fill="FFFFFF"/>
            <w:tcMar>
              <w:top w:w="90" w:type="dxa"/>
              <w:left w:w="180" w:type="dxa"/>
              <w:bottom w:w="90" w:type="dxa"/>
              <w:right w:w="90" w:type="dxa"/>
            </w:tcMar>
            <w:vAlign w:val="center"/>
          </w:tcPr>
          <w:p w14:paraId="28BFA918">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湖南麒麟信安科技股份有限公司</w:t>
            </w:r>
          </w:p>
        </w:tc>
        <w:tc>
          <w:tcPr>
            <w:tcW w:w="1947" w:type="dxa"/>
            <w:shd w:val="clear" w:color="auto" w:fill="FFFFFF"/>
            <w:tcMar>
              <w:top w:w="90" w:type="dxa"/>
              <w:left w:w="180" w:type="dxa"/>
              <w:bottom w:w="90" w:type="dxa"/>
              <w:right w:w="90" w:type="dxa"/>
            </w:tcMar>
            <w:vAlign w:val="center"/>
          </w:tcPr>
          <w:p w14:paraId="25CA3CA6">
            <w:pPr>
              <w:widowControl/>
              <w:spacing w:line="420" w:lineRule="atLeas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0D5439FC">
      <w:pPr>
        <w:pStyle w:val="26"/>
        <w:spacing w:line="240" w:lineRule="atLeast"/>
        <w:jc w:val="right"/>
        <w:rPr>
          <w:rFonts w:hint="eastAsia" w:ascii="仿宋_GB2312" w:hAnsi="宋体" w:eastAsia="仿宋_GB2312"/>
        </w:rPr>
      </w:pPr>
    </w:p>
    <w:p w14:paraId="393C9085">
      <w:pPr>
        <w:pStyle w:val="26"/>
        <w:spacing w:line="240" w:lineRule="atLeast"/>
        <w:jc w:val="center"/>
        <w:rPr>
          <w:rFonts w:hint="eastAsia" w:ascii="仿宋_GB2312" w:hAnsi="宋体" w:eastAsia="仿宋_GB2312"/>
        </w:rPr>
      </w:pPr>
    </w:p>
    <w:p w14:paraId="19361381">
      <w:pPr>
        <w:pStyle w:val="43"/>
        <w:spacing w:before="0" w:beforeAutospacing="0" w:after="0" w:afterAutospacing="0" w:line="420" w:lineRule="atLeast"/>
        <w:ind w:firstLine="420"/>
        <w:jc w:val="center"/>
        <w:rPr>
          <w:rFonts w:ascii="仿宋_GB2312" w:eastAsia="仿宋_GB2312"/>
          <w:b/>
          <w:kern w:val="2"/>
          <w:szCs w:val="24"/>
        </w:rPr>
      </w:pPr>
      <w:r>
        <w:rPr>
          <w:rFonts w:ascii="仿宋_GB2312" w:eastAsia="仿宋_GB2312"/>
          <w:b/>
          <w:kern w:val="2"/>
          <w:szCs w:val="24"/>
        </w:rPr>
        <w:t>安全可靠测评结果公告（2024年第2号）</w:t>
      </w:r>
    </w:p>
    <w:p w14:paraId="03249445">
      <w:pPr>
        <w:pStyle w:val="43"/>
        <w:spacing w:before="0" w:beforeAutospacing="0" w:after="0" w:afterAutospacing="0" w:line="420" w:lineRule="atLeast"/>
        <w:ind w:firstLine="420"/>
        <w:rPr>
          <w:rFonts w:ascii="仿宋_GB2312" w:eastAsia="仿宋_GB2312"/>
          <w:b/>
          <w:kern w:val="2"/>
          <w:szCs w:val="24"/>
        </w:rPr>
      </w:pPr>
      <w:r>
        <w:rPr>
          <w:rFonts w:ascii="仿宋_GB2312" w:eastAsia="仿宋_GB2312"/>
          <w:b/>
          <w:bCs/>
          <w:kern w:val="2"/>
          <w:szCs w:val="24"/>
        </w:rPr>
        <w:t>中央处理器（CPU）</w:t>
      </w:r>
      <w:r>
        <w:rPr>
          <w:rFonts w:ascii="仿宋_GB2312" w:eastAsia="仿宋_GB2312"/>
          <w:b/>
          <w:kern w:val="2"/>
          <w:szCs w:val="24"/>
        </w:rPr>
        <w:t>（同一等级按产品名称首字笔画为序排列）：</w:t>
      </w:r>
    </w:p>
    <w:tbl>
      <w:tblPr>
        <w:tblStyle w:val="48"/>
        <w:tblpPr w:leftFromText="180" w:rightFromText="180" w:vertAnchor="text" w:horzAnchor="page" w:tblpX="1433" w:tblpY="400"/>
        <w:tblOverlap w:val="never"/>
        <w:tblW w:w="916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14:paraId="4C64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013C2822">
            <w:pPr>
              <w:widowControl/>
              <w:spacing w:line="300" w:lineRule="atLeast"/>
              <w:jc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序号</w:t>
            </w:r>
          </w:p>
        </w:tc>
        <w:tc>
          <w:tcPr>
            <w:tcW w:w="3516" w:type="dxa"/>
            <w:tcMar>
              <w:top w:w="60" w:type="dxa"/>
              <w:left w:w="60" w:type="dxa"/>
              <w:bottom w:w="60" w:type="dxa"/>
              <w:right w:w="60" w:type="dxa"/>
            </w:tcMar>
            <w:vAlign w:val="center"/>
          </w:tcPr>
          <w:p w14:paraId="68FD7C98">
            <w:pPr>
              <w:widowControl/>
              <w:spacing w:line="300" w:lineRule="atLeast"/>
              <w:jc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产品名称</w:t>
            </w:r>
          </w:p>
        </w:tc>
        <w:tc>
          <w:tcPr>
            <w:tcW w:w="3420" w:type="dxa"/>
            <w:tcMar>
              <w:top w:w="60" w:type="dxa"/>
              <w:left w:w="60" w:type="dxa"/>
              <w:bottom w:w="60" w:type="dxa"/>
              <w:right w:w="60" w:type="dxa"/>
            </w:tcMar>
            <w:vAlign w:val="center"/>
          </w:tcPr>
          <w:p w14:paraId="6D9DB92A">
            <w:pPr>
              <w:widowControl/>
              <w:spacing w:line="300" w:lineRule="atLeast"/>
              <w:jc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送测单位</w:t>
            </w:r>
          </w:p>
        </w:tc>
        <w:tc>
          <w:tcPr>
            <w:tcW w:w="1800" w:type="dxa"/>
            <w:tcMar>
              <w:top w:w="60" w:type="dxa"/>
              <w:left w:w="60" w:type="dxa"/>
              <w:bottom w:w="60" w:type="dxa"/>
              <w:right w:w="60" w:type="dxa"/>
            </w:tcMar>
            <w:vAlign w:val="center"/>
          </w:tcPr>
          <w:p w14:paraId="14855778">
            <w:pPr>
              <w:widowControl/>
              <w:spacing w:line="300" w:lineRule="atLeast"/>
              <w:jc w:val="center"/>
              <w:rPr>
                <w:rFonts w:hint="eastAsia"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安全可靠等级</w:t>
            </w:r>
          </w:p>
        </w:tc>
      </w:tr>
      <w:tr w14:paraId="2CB9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64CC0DD1">
            <w:pPr>
              <w:widowControl/>
              <w:spacing w:line="300" w:lineRule="atLeas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w:t>
            </w:r>
          </w:p>
        </w:tc>
        <w:tc>
          <w:tcPr>
            <w:tcW w:w="3516" w:type="dxa"/>
            <w:tcMar>
              <w:top w:w="60" w:type="dxa"/>
              <w:left w:w="60" w:type="dxa"/>
              <w:bottom w:w="60" w:type="dxa"/>
              <w:right w:w="60" w:type="dxa"/>
            </w:tcMar>
            <w:vAlign w:val="center"/>
          </w:tcPr>
          <w:p w14:paraId="7B6A521A">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兆芯处理器KX-6000G</w:t>
            </w:r>
          </w:p>
        </w:tc>
        <w:tc>
          <w:tcPr>
            <w:tcW w:w="3420" w:type="dxa"/>
            <w:tcMar>
              <w:top w:w="60" w:type="dxa"/>
              <w:left w:w="60" w:type="dxa"/>
              <w:bottom w:w="60" w:type="dxa"/>
              <w:right w:w="60" w:type="dxa"/>
            </w:tcMar>
            <w:vAlign w:val="center"/>
          </w:tcPr>
          <w:p w14:paraId="47EA1194">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上海兆芯集成电路股份有限公司</w:t>
            </w:r>
          </w:p>
        </w:tc>
        <w:tc>
          <w:tcPr>
            <w:tcW w:w="1800" w:type="dxa"/>
            <w:tcMar>
              <w:top w:w="60" w:type="dxa"/>
              <w:left w:w="60" w:type="dxa"/>
              <w:bottom w:w="60" w:type="dxa"/>
              <w:right w:w="60" w:type="dxa"/>
            </w:tcMar>
            <w:vAlign w:val="center"/>
          </w:tcPr>
          <w:p w14:paraId="019F4575">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I级</w:t>
            </w:r>
          </w:p>
        </w:tc>
      </w:tr>
      <w:tr w14:paraId="59B2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1BC72D02">
            <w:pPr>
              <w:widowControl/>
              <w:spacing w:line="300" w:lineRule="atLeas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w:t>
            </w:r>
          </w:p>
        </w:tc>
        <w:tc>
          <w:tcPr>
            <w:tcW w:w="3516" w:type="dxa"/>
            <w:tcMar>
              <w:top w:w="60" w:type="dxa"/>
              <w:left w:w="60" w:type="dxa"/>
              <w:bottom w:w="60" w:type="dxa"/>
              <w:right w:w="60" w:type="dxa"/>
            </w:tcMar>
            <w:vAlign w:val="center"/>
          </w:tcPr>
          <w:p w14:paraId="4D3DE620">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兆芯处理器KX-7000</w:t>
            </w:r>
          </w:p>
        </w:tc>
        <w:tc>
          <w:tcPr>
            <w:tcW w:w="3420" w:type="dxa"/>
            <w:tcMar>
              <w:top w:w="60" w:type="dxa"/>
              <w:left w:w="60" w:type="dxa"/>
              <w:bottom w:w="60" w:type="dxa"/>
              <w:right w:w="60" w:type="dxa"/>
            </w:tcMar>
            <w:vAlign w:val="center"/>
          </w:tcPr>
          <w:p w14:paraId="79BFF0CF">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上海兆芯集成电路股份有限公司</w:t>
            </w:r>
          </w:p>
        </w:tc>
        <w:tc>
          <w:tcPr>
            <w:tcW w:w="1800" w:type="dxa"/>
            <w:tcMar>
              <w:top w:w="60" w:type="dxa"/>
              <w:left w:w="60" w:type="dxa"/>
              <w:bottom w:w="60" w:type="dxa"/>
              <w:right w:w="60" w:type="dxa"/>
            </w:tcMar>
            <w:vAlign w:val="center"/>
          </w:tcPr>
          <w:p w14:paraId="0EA337F3">
            <w:pPr>
              <w:widowControl/>
              <w:spacing w:line="300" w:lineRule="atLeas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I级</w:t>
            </w:r>
          </w:p>
        </w:tc>
      </w:tr>
    </w:tbl>
    <w:p w14:paraId="68311C93">
      <w:pPr>
        <w:snapToGrid w:val="0"/>
        <w:spacing w:before="50"/>
        <w:jc w:val="left"/>
        <w:rPr>
          <w:rFonts w:hint="eastAsia" w:ascii="仿宋_GB2312" w:hAnsi="宋体" w:eastAsia="仿宋_GB2312"/>
          <w:b/>
          <w:color w:val="000000"/>
          <w:sz w:val="24"/>
        </w:rPr>
      </w:pPr>
    </w:p>
    <w:p w14:paraId="64310E1F">
      <w:pPr>
        <w:snapToGrid w:val="0"/>
        <w:spacing w:before="50"/>
        <w:jc w:val="left"/>
        <w:rPr>
          <w:rFonts w:hint="eastAsia" w:ascii="仿宋_GB2312" w:hAnsi="宋体" w:eastAsia="仿宋_GB2312"/>
          <w:b/>
          <w:color w:val="000000"/>
          <w:sz w:val="24"/>
        </w:rPr>
      </w:pPr>
    </w:p>
    <w:p w14:paraId="2FD68B05">
      <w:pPr>
        <w:pStyle w:val="26"/>
        <w:spacing w:line="240" w:lineRule="atLeast"/>
        <w:jc w:val="left"/>
        <w:rPr>
          <w:rFonts w:hint="eastAsia" w:ascii="仿宋_GB2312" w:hAnsi="宋体" w:eastAsia="仿宋_GB2312"/>
        </w:rPr>
      </w:pPr>
    </w:p>
    <w:p w14:paraId="753A1DE1">
      <w:pPr>
        <w:pStyle w:val="26"/>
        <w:spacing w:line="240" w:lineRule="atLeast"/>
        <w:rPr>
          <w:rFonts w:hint="eastAsia" w:ascii="仿宋_GB2312" w:hAnsi="宋体" w:eastAsia="仿宋_GB2312" w:cs="Times New Roman"/>
          <w:b/>
          <w:sz w:val="24"/>
          <w:szCs w:val="24"/>
        </w:rPr>
      </w:pPr>
    </w:p>
    <w:p w14:paraId="7E558466">
      <w:pPr>
        <w:pStyle w:val="26"/>
        <w:spacing w:line="240" w:lineRule="atLeast"/>
        <w:jc w:val="center"/>
        <w:rPr>
          <w:rFonts w:hint="eastAsia" w:ascii="仿宋_GB2312" w:hAnsi="宋体" w:eastAsia="仿宋_GB2312" w:cs="Times New Roman"/>
          <w:b/>
          <w:sz w:val="24"/>
          <w:szCs w:val="24"/>
        </w:rPr>
      </w:pPr>
    </w:p>
    <w:p w14:paraId="7A573920">
      <w:pPr>
        <w:pStyle w:val="26"/>
        <w:spacing w:line="240" w:lineRule="atLeast"/>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安全可靠测评结果公告（2025年第1号）</w:t>
      </w:r>
    </w:p>
    <w:p w14:paraId="46A73D5C">
      <w:pPr>
        <w:pStyle w:val="26"/>
        <w:spacing w:line="240" w:lineRule="atLeast"/>
        <w:jc w:val="center"/>
        <w:rPr>
          <w:rFonts w:hint="eastAsia" w:ascii="仿宋_GB2312" w:hAnsi="宋体" w:eastAsia="仿宋_GB2312" w:cs="Times New Roman"/>
          <w:b/>
          <w:sz w:val="24"/>
          <w:szCs w:val="24"/>
        </w:rPr>
      </w:pPr>
    </w:p>
    <w:p w14:paraId="130462B1">
      <w:pPr>
        <w:widowControl/>
        <w:shd w:val="clear" w:color="auto" w:fill="FFFFFF"/>
        <w:spacing w:before="156"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b/>
          <w:bCs/>
          <w:color w:val="555A5E"/>
          <w:kern w:val="0"/>
          <w:sz w:val="24"/>
          <w:shd w:val="clear" w:color="auto" w:fill="FFFFFF"/>
          <w:lang w:bidi="ar"/>
        </w:rPr>
        <w:t>附表一、中央处理器（CPU）（</w:t>
      </w:r>
      <w:r>
        <w:rPr>
          <w:rFonts w:hint="eastAsia" w:ascii="仿宋_GB2312" w:hAnsi="仿宋_GB2312" w:eastAsia="仿宋_GB2312" w:cs="仿宋_GB2312"/>
          <w:color w:val="555A5E"/>
          <w:kern w:val="0"/>
          <w:sz w:val="24"/>
          <w:shd w:val="clear" w:color="auto" w:fill="FFFFFF"/>
          <w:lang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14:paraId="3DAC9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CF7B5">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C3A746">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D5B67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475B8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安全可靠等级</w:t>
            </w:r>
          </w:p>
        </w:tc>
      </w:tr>
      <w:tr w14:paraId="40111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5F720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734F3FD">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B65532">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C7C49A">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57BBB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BA4FF2">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D2BE36">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880F7A">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F2FCE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16C9C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22885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741528">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0153F78">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E9912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2E569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3E03E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B5FC1B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C6EB7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6D460A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1EAE0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08353F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CE86D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D2AA04">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43EC80">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II级</w:t>
            </w:r>
          </w:p>
        </w:tc>
      </w:tr>
      <w:tr w14:paraId="3C6026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86F0AE">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 </w:t>
            </w:r>
          </w:p>
        </w:tc>
      </w:tr>
      <w:tr w14:paraId="07AB77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24F29D">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5E7A2A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E0475D">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56531D6">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I级</w:t>
            </w:r>
          </w:p>
        </w:tc>
      </w:tr>
      <w:tr w14:paraId="22ED57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194936">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1B9EBF">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179793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D7F6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I级</w:t>
            </w:r>
          </w:p>
        </w:tc>
      </w:tr>
      <w:tr w14:paraId="7FDC4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3807B0">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73E6D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2B5AA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191A9">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I级</w:t>
            </w:r>
          </w:p>
        </w:tc>
      </w:tr>
    </w:tbl>
    <w:p w14:paraId="1E7C1B1F">
      <w:pPr>
        <w:widowControl/>
        <w:shd w:val="clear" w:color="auto" w:fill="FFFFFF"/>
        <w:spacing w:before="156"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b/>
          <w:bCs/>
          <w:color w:val="555A5E"/>
          <w:kern w:val="0"/>
          <w:sz w:val="24"/>
          <w:shd w:val="clear" w:color="auto" w:fill="FFFFFF"/>
          <w:lang w:bidi="ar"/>
        </w:rPr>
        <w:t>附表二、操作系统（</w:t>
      </w:r>
      <w:r>
        <w:rPr>
          <w:rFonts w:hint="eastAsia" w:ascii="仿宋_GB2312" w:hAnsi="仿宋_GB2312" w:eastAsia="仿宋_GB2312" w:cs="仿宋_GB2312"/>
          <w:color w:val="555A5E"/>
          <w:kern w:val="0"/>
          <w:sz w:val="24"/>
          <w:shd w:val="clear" w:color="auto" w:fill="FFFFFF"/>
          <w:lang w:bidi="ar"/>
        </w:rPr>
        <w:t>同一等级按产品名称首字笔画为序排列）</w:t>
      </w:r>
    </w:p>
    <w:p w14:paraId="2ECB7029">
      <w:pPr>
        <w:widowControl/>
        <w:shd w:val="clear" w:color="auto" w:fill="FFFFFF"/>
        <w:spacing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color w:val="555A5E"/>
          <w:kern w:val="0"/>
          <w:sz w:val="24"/>
          <w:shd w:val="clear" w:color="auto" w:fill="FFFFFF"/>
          <w:lang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14:paraId="3C4902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6F65F5">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A365FE">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1CA661">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29627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安全可靠等级</w:t>
            </w:r>
          </w:p>
        </w:tc>
      </w:tr>
      <w:tr w14:paraId="07BE3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4C137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12FA43">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银河麒麟桌面操作系统V10 SP1</w:t>
            </w:r>
          </w:p>
          <w:p w14:paraId="54855B26">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3801B6">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CC89D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Ⅰ级</w:t>
            </w:r>
          </w:p>
        </w:tc>
      </w:tr>
    </w:tbl>
    <w:p w14:paraId="03A890B5">
      <w:pPr>
        <w:widowControl/>
        <w:shd w:val="clear" w:color="auto" w:fill="FFFFFF"/>
        <w:spacing w:after="156" w:line="560" w:lineRule="atLeast"/>
        <w:jc w:val="left"/>
        <w:rPr>
          <w:rFonts w:hint="eastAsia" w:ascii="仿宋_GB2312" w:hAnsi="仿宋_GB2312" w:eastAsia="仿宋_GB2312" w:cs="仿宋_GB2312"/>
          <w:color w:val="555A5E"/>
          <w:sz w:val="18"/>
          <w:szCs w:val="18"/>
        </w:rPr>
      </w:pPr>
      <w:r>
        <w:rPr>
          <w:rFonts w:hint="eastAsia" w:ascii="仿宋_GB2312" w:hAnsi="仿宋_GB2312" w:eastAsia="仿宋_GB2312" w:cs="仿宋_GB2312"/>
          <w:color w:val="555A5E"/>
          <w:kern w:val="0"/>
          <w:sz w:val="24"/>
          <w:shd w:val="clear" w:color="auto" w:fill="FFFFFF"/>
          <w:lang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14:paraId="0395F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2DFE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DDCAA5">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93B30">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C74C79">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b/>
                <w:bCs/>
                <w:color w:val="4F6B72"/>
                <w:szCs w:val="24"/>
              </w:rPr>
              <w:t>安全可靠等级</w:t>
            </w:r>
          </w:p>
        </w:tc>
      </w:tr>
      <w:tr w14:paraId="50DAC0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AD841C">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70C74D">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天翼云CTyunOS系统 V2.0</w:t>
            </w:r>
          </w:p>
          <w:p w14:paraId="01640772">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B02530">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E39BD7">
            <w:pPr>
              <w:pStyle w:val="43"/>
              <w:spacing w:before="0" w:beforeAutospacing="0" w:after="0" w:afterAutospacing="0" w:line="440" w:lineRule="atLeast"/>
              <w:jc w:val="center"/>
              <w:rPr>
                <w:rFonts w:ascii="仿宋_GB2312" w:hAnsi="仿宋_GB2312" w:eastAsia="仿宋_GB2312" w:cs="仿宋_GB2312"/>
              </w:rPr>
            </w:pPr>
            <w:r>
              <w:rPr>
                <w:rFonts w:ascii="仿宋_GB2312" w:hAnsi="仿宋_GB2312" w:eastAsia="仿宋_GB2312" w:cs="仿宋_GB2312"/>
                <w:color w:val="4F6B72"/>
                <w:sz w:val="21"/>
                <w:szCs w:val="21"/>
              </w:rPr>
              <w:t>Ⅰ级</w:t>
            </w:r>
          </w:p>
        </w:tc>
      </w:tr>
    </w:tbl>
    <w:p w14:paraId="13342FEA">
      <w:pPr>
        <w:pStyle w:val="26"/>
        <w:spacing w:line="240" w:lineRule="atLeas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5EC0C2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宋体" w:hAnsi="宋体" w:eastAsia="宋体" w:cs="宋体"/>
          <w:i w:val="0"/>
          <w:iCs w:val="0"/>
          <w:caps w:val="0"/>
          <w:color w:val="555A5E"/>
          <w:spacing w:val="0"/>
          <w:sz w:val="24"/>
          <w:szCs w:val="24"/>
        </w:rPr>
      </w:pPr>
      <w:r>
        <w:rPr>
          <w:rFonts w:hint="eastAsia" w:ascii="宋体" w:hAnsi="宋体" w:eastAsia="宋体" w:cs="宋体"/>
          <w:i w:val="0"/>
          <w:iCs w:val="0"/>
          <w:caps w:val="0"/>
          <w:color w:val="555A5E"/>
          <w:spacing w:val="0"/>
          <w:sz w:val="24"/>
          <w:szCs w:val="24"/>
          <w:shd w:val="clear" w:fill="FFFFFF"/>
          <w:lang w:val="en-US" w:eastAsia="zh-CN"/>
        </w:rPr>
        <w:t>安全可靠测评结果公告（</w:t>
      </w:r>
      <w:r>
        <w:rPr>
          <w:rFonts w:hint="eastAsia" w:ascii="宋体" w:hAnsi="宋体" w:eastAsia="宋体" w:cs="宋体"/>
          <w:i w:val="0"/>
          <w:iCs w:val="0"/>
          <w:caps w:val="0"/>
          <w:color w:val="555A5E"/>
          <w:spacing w:val="0"/>
          <w:sz w:val="24"/>
          <w:szCs w:val="24"/>
          <w:shd w:val="clear" w:fill="FFFFFF"/>
        </w:rPr>
        <w:t>2025年第2号</w:t>
      </w:r>
      <w:r>
        <w:rPr>
          <w:rFonts w:hint="eastAsia" w:ascii="宋体" w:hAnsi="宋体" w:eastAsia="宋体" w:cs="宋体"/>
          <w:i w:val="0"/>
          <w:iCs w:val="0"/>
          <w:caps w:val="0"/>
          <w:color w:val="555A5E"/>
          <w:spacing w:val="0"/>
          <w:sz w:val="24"/>
          <w:szCs w:val="24"/>
          <w:shd w:val="clear" w:fill="FFFFFF"/>
          <w:lang w:val="en-US" w:eastAsia="zh-CN"/>
        </w:rPr>
        <w:t>）</w:t>
      </w:r>
    </w:p>
    <w:p w14:paraId="227E1626"/>
    <w:p w14:paraId="22019D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ascii="黑体" w:hAnsi="宋体" w:eastAsia="黑体" w:cs="黑体"/>
          <w:i w:val="0"/>
          <w:iCs w:val="0"/>
          <w:caps w:val="0"/>
          <w:color w:val="555A5E"/>
          <w:spacing w:val="0"/>
          <w:kern w:val="0"/>
          <w:sz w:val="24"/>
          <w:szCs w:val="24"/>
          <w:shd w:val="clear" w:fill="FFFFFF"/>
          <w:lang w:val="en-US" w:eastAsia="zh-CN" w:bidi="ar"/>
        </w:rPr>
        <w:t>附表一、数据库</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6273E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（一）集中式数据库</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4"/>
        <w:gridCol w:w="3300"/>
        <w:gridCol w:w="2711"/>
        <w:gridCol w:w="1737"/>
      </w:tblGrid>
      <w:tr w14:paraId="62871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E75B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序号</w:t>
            </w:r>
          </w:p>
        </w:tc>
        <w:tc>
          <w:tcPr>
            <w:tcW w:w="33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BBAA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产品名称</w:t>
            </w:r>
          </w:p>
        </w:tc>
        <w:tc>
          <w:tcPr>
            <w:tcW w:w="27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8EEE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送测单位</w:t>
            </w:r>
          </w:p>
        </w:tc>
        <w:tc>
          <w:tcPr>
            <w:tcW w:w="173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407C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安全可靠等级</w:t>
            </w:r>
          </w:p>
        </w:tc>
      </w:tr>
      <w:tr w14:paraId="64D07B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544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Calibri" w:hAnsi="Calibri" w:eastAsia="宋体" w:cs="Calibri"/>
                <w:i w:val="0"/>
                <w:iCs w:val="0"/>
                <w:caps w:val="0"/>
                <w:color w:val="4F6B72"/>
                <w:spacing w:val="0"/>
                <w:kern w:val="0"/>
                <w:sz w:val="24"/>
                <w:szCs w:val="24"/>
                <w:lang w:val="en-US" w:eastAsia="zh-CN" w:bidi="ar"/>
              </w:rPr>
              <w:t>1</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DA9EB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大云海山数据库（He3DB for PostgreSQL V2.0）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D58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中移（苏州）软件技术有限公司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EC137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3485C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2EC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2</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D830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神通数据库管理系统 V8.0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604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天津神舟通用数据技术有限公司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A9427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10053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3E0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3</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4843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崖山数据库管理系统 V23</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B51E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深圳计算科学研究院</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A1C1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bl>
    <w:p w14:paraId="19FD4620">
      <w:pPr>
        <w:bidi w:val="0"/>
        <w:jc w:val="left"/>
        <w:rPr>
          <w:rFonts w:hint="eastAsia"/>
          <w:lang w:val="en-US" w:eastAsia="zh-CN"/>
        </w:rPr>
      </w:pPr>
    </w:p>
    <w:p w14:paraId="237EE0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2400" w:firstLineChars="1000"/>
        <w:jc w:val="left"/>
        <w:rPr>
          <w:rFonts w:hint="eastAsia" w:ascii="宋体" w:hAnsi="宋体" w:eastAsia="宋体" w:cs="宋体"/>
          <w:b/>
          <w:bCs/>
          <w:i w:val="0"/>
          <w:iCs w:val="0"/>
          <w:caps w:val="0"/>
          <w:color w:val="555A5E"/>
          <w:spacing w:val="0"/>
          <w:kern w:val="0"/>
          <w:sz w:val="24"/>
          <w:szCs w:val="24"/>
          <w:shd w:val="clear" w:fill="FFFFFF"/>
          <w:lang w:val="en-US" w:eastAsia="zh-CN" w:bidi="ar"/>
        </w:rPr>
      </w:pPr>
      <w:r>
        <w:rPr>
          <w:rFonts w:ascii="黑体" w:hAnsi="宋体" w:eastAsia="黑体" w:cs="黑体"/>
          <w:i w:val="0"/>
          <w:iCs w:val="0"/>
          <w:caps w:val="0"/>
          <w:color w:val="555A5E"/>
          <w:spacing w:val="0"/>
          <w:sz w:val="24"/>
          <w:szCs w:val="24"/>
          <w:shd w:val="clear" w:fill="FFFFFF"/>
        </w:rPr>
        <w:t>安全可靠测评结果公告（</w:t>
      </w:r>
      <w:r>
        <w:rPr>
          <w:rFonts w:hint="eastAsia" w:ascii="黑体" w:hAnsi="宋体" w:eastAsia="黑体" w:cs="黑体"/>
          <w:i w:val="0"/>
          <w:iCs w:val="0"/>
          <w:caps w:val="0"/>
          <w:color w:val="555A5E"/>
          <w:spacing w:val="0"/>
          <w:sz w:val="24"/>
          <w:szCs w:val="24"/>
          <w:shd w:val="clear" w:fill="FFFFFF"/>
        </w:rPr>
        <w:t>2025年第3号）</w:t>
      </w:r>
    </w:p>
    <w:p w14:paraId="072617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附表一、中央处理器（</w:t>
      </w:r>
      <w:r>
        <w:rPr>
          <w:rFonts w:hint="eastAsia" w:ascii="宋体" w:hAnsi="宋体" w:eastAsia="宋体" w:cs="宋体"/>
          <w:b/>
          <w:bCs/>
          <w:i w:val="0"/>
          <w:iCs w:val="0"/>
          <w:caps w:val="0"/>
          <w:color w:val="555A5E"/>
          <w:spacing w:val="0"/>
          <w:kern w:val="0"/>
          <w:sz w:val="18"/>
          <w:szCs w:val="18"/>
          <w:shd w:val="clear" w:fill="FFFFFF"/>
          <w:lang w:val="en-US" w:eastAsia="zh-CN" w:bidi="ar"/>
        </w:rPr>
        <w:t>CPU</w:t>
      </w:r>
      <w:r>
        <w:rPr>
          <w:rFonts w:hint="eastAsia" w:ascii="宋体" w:hAnsi="宋体" w:eastAsia="宋体" w:cs="宋体"/>
          <w:b/>
          <w:bCs/>
          <w:i w:val="0"/>
          <w:iCs w:val="0"/>
          <w:caps w:val="0"/>
          <w:color w:val="555A5E"/>
          <w:spacing w:val="0"/>
          <w:kern w:val="0"/>
          <w:sz w:val="24"/>
          <w:szCs w:val="24"/>
          <w:shd w:val="clear" w:fill="FFFFFF"/>
          <w:lang w:val="en-US" w:eastAsia="zh-CN" w:bidi="ar"/>
        </w:rPr>
        <w:t>）（</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2455"/>
        <w:gridCol w:w="3364"/>
        <w:gridCol w:w="1749"/>
      </w:tblGrid>
      <w:tr w14:paraId="134B1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1F9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E2FF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56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FE6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175E9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D31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9A0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龙芯3B6000M</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57D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5B14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5E896B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874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AB5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海思麒麟9000X</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945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深圳市海思半导体有限公司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C99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611D1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0"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D4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 </w:t>
            </w:r>
          </w:p>
        </w:tc>
      </w:tr>
      <w:tr w14:paraId="03F2DB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5D3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0AE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飞腾腾锐D3000M</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E3C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飞腾信息技术有限公司</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67B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r w14:paraId="59BA27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03E6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C29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龙芯2K1500</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DAF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06D9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bl>
    <w:p w14:paraId="1F1A8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附表二、操作系统（</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58454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（一）桌面操作系统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97"/>
        <w:gridCol w:w="2371"/>
        <w:gridCol w:w="1800"/>
      </w:tblGrid>
      <w:tr w14:paraId="1C3BA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BF6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03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A9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8BD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2A8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49F48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B1C8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1B60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方德桌面操作系统（Pro版）V5.0</w:t>
            </w:r>
          </w:p>
          <w:p w14:paraId="63684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444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中科方德软件有限公司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A65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36C472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17F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09C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银河麒麟桌面操作系统 V11</w:t>
            </w:r>
          </w:p>
          <w:p w14:paraId="00AD2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CE6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70B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1DC77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（二）服务器操作系统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80"/>
        <w:gridCol w:w="2371"/>
        <w:gridCol w:w="1817"/>
      </w:tblGrid>
      <w:tr w14:paraId="16C24F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EAB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0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E8D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869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62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561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5302A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0A5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F69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银河麒麟高级服务器操作系统 V11</w:t>
            </w:r>
          </w:p>
          <w:p w14:paraId="46FC5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A708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F6B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17B8B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1D6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B8B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腾讯云Linux服务器操作系统 V4</w:t>
            </w:r>
          </w:p>
          <w:p w14:paraId="031D3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CE6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腾讯云计算（北京）有限责任公司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B08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4CB67BBC">
      <w:pPr>
        <w:snapToGrid w:val="0"/>
        <w:spacing w:before="50"/>
        <w:jc w:val="left"/>
        <w:rPr>
          <w:rFonts w:hint="eastAsia" w:ascii="仿宋_GB2312" w:hAnsi="宋体" w:eastAsia="仿宋_GB2312"/>
          <w:b/>
          <w:color w:val="000000"/>
          <w:sz w:val="24"/>
        </w:rPr>
      </w:pPr>
    </w:p>
    <w:p w14:paraId="0BFF82F8">
      <w:pPr>
        <w:snapToGrid w:val="0"/>
        <w:spacing w:before="50"/>
        <w:jc w:val="left"/>
        <w:rPr>
          <w:rFonts w:hint="eastAsia" w:ascii="仿宋_GB2312" w:hAnsi="宋体" w:eastAsia="仿宋_GB2312"/>
          <w:b/>
          <w:color w:val="000000"/>
          <w:sz w:val="24"/>
        </w:rPr>
      </w:pPr>
    </w:p>
    <w:p w14:paraId="6D16A2B6">
      <w:pPr>
        <w:snapToGrid w:val="0"/>
        <w:spacing w:before="50"/>
        <w:jc w:val="left"/>
        <w:rPr>
          <w:rFonts w:hint="eastAsia" w:ascii="仿宋_GB2312" w:hAnsi="宋体" w:eastAsia="仿宋_GB2312"/>
          <w:b/>
          <w:color w:val="000000"/>
          <w:sz w:val="24"/>
        </w:rPr>
      </w:pPr>
    </w:p>
    <w:p w14:paraId="0A623FE1">
      <w:pPr>
        <w:snapToGrid w:val="0"/>
        <w:spacing w:before="50"/>
        <w:jc w:val="left"/>
        <w:rPr>
          <w:rFonts w:hint="eastAsia" w:ascii="仿宋_GB2312" w:hAnsi="宋体" w:eastAsia="仿宋_GB2312"/>
          <w:b/>
          <w:color w:val="000000"/>
          <w:sz w:val="24"/>
        </w:rPr>
      </w:pPr>
    </w:p>
    <w:p w14:paraId="30B1421D">
      <w:pPr>
        <w:snapToGrid w:val="0"/>
        <w:spacing w:before="50"/>
        <w:jc w:val="left"/>
        <w:rPr>
          <w:rFonts w:hint="eastAsia" w:ascii="仿宋_GB2312" w:hAnsi="宋体" w:eastAsia="仿宋_GB2312"/>
          <w:b/>
          <w:color w:val="000000"/>
          <w:sz w:val="24"/>
        </w:rPr>
      </w:pPr>
    </w:p>
    <w:p w14:paraId="086D277D">
      <w:pPr>
        <w:snapToGrid w:val="0"/>
        <w:spacing w:before="50"/>
        <w:jc w:val="left"/>
        <w:rPr>
          <w:rFonts w:hint="eastAsia" w:ascii="仿宋_GB2312" w:hAnsi="宋体" w:eastAsia="仿宋_GB2312"/>
          <w:b/>
          <w:color w:val="000000"/>
          <w:sz w:val="24"/>
        </w:rPr>
      </w:pPr>
    </w:p>
    <w:p w14:paraId="56FC4C4B">
      <w:pPr>
        <w:snapToGrid w:val="0"/>
        <w:spacing w:before="50"/>
        <w:jc w:val="left"/>
        <w:rPr>
          <w:rFonts w:hint="eastAsia" w:ascii="仿宋_GB2312" w:hAnsi="宋体" w:eastAsia="仿宋_GB2312"/>
          <w:b/>
          <w:color w:val="000000"/>
          <w:sz w:val="24"/>
        </w:rPr>
      </w:pPr>
    </w:p>
    <w:p w14:paraId="11337D47">
      <w:pPr>
        <w:snapToGrid w:val="0"/>
        <w:spacing w:before="50"/>
        <w:jc w:val="left"/>
        <w:rPr>
          <w:rFonts w:hint="eastAsia" w:ascii="仿宋_GB2312" w:hAnsi="宋体" w:eastAsia="仿宋_GB2312"/>
          <w:b/>
          <w:color w:val="000000"/>
          <w:sz w:val="24"/>
        </w:rPr>
      </w:pPr>
    </w:p>
    <w:p w14:paraId="46FDD612">
      <w:pPr>
        <w:snapToGrid w:val="0"/>
        <w:spacing w:before="50"/>
        <w:jc w:val="left"/>
        <w:rPr>
          <w:rFonts w:hint="eastAsia" w:ascii="仿宋_GB2312" w:hAnsi="宋体" w:eastAsia="仿宋_GB2312"/>
          <w:b/>
          <w:color w:val="000000"/>
          <w:sz w:val="24"/>
        </w:rPr>
      </w:pPr>
    </w:p>
    <w:p w14:paraId="5508BDDD">
      <w:pPr>
        <w:snapToGrid w:val="0"/>
        <w:spacing w:before="50"/>
        <w:jc w:val="left"/>
        <w:rPr>
          <w:rFonts w:hint="eastAsia" w:ascii="仿宋_GB2312" w:hAnsi="宋体" w:eastAsia="仿宋_GB2312"/>
          <w:b/>
          <w:color w:val="000000"/>
          <w:sz w:val="24"/>
        </w:rPr>
      </w:pPr>
    </w:p>
    <w:p w14:paraId="23FCCE4F">
      <w:pPr>
        <w:snapToGrid w:val="0"/>
        <w:spacing w:before="50"/>
        <w:jc w:val="left"/>
        <w:rPr>
          <w:rFonts w:hint="eastAsia" w:ascii="仿宋_GB2312" w:hAnsi="宋体" w:eastAsia="仿宋_GB2312"/>
          <w:b/>
          <w:color w:val="000000"/>
          <w:sz w:val="24"/>
        </w:rPr>
      </w:pPr>
    </w:p>
    <w:p w14:paraId="518E95E1">
      <w:pPr>
        <w:snapToGrid w:val="0"/>
        <w:spacing w:before="50"/>
        <w:jc w:val="left"/>
        <w:rPr>
          <w:rFonts w:hint="eastAsia" w:ascii="仿宋_GB2312" w:hAnsi="宋体" w:eastAsia="仿宋_GB2312"/>
          <w:b/>
          <w:color w:val="000000"/>
          <w:sz w:val="24"/>
        </w:rPr>
      </w:pPr>
    </w:p>
    <w:p w14:paraId="060D9F44">
      <w:pPr>
        <w:snapToGrid w:val="0"/>
        <w:spacing w:before="50"/>
        <w:jc w:val="left"/>
        <w:rPr>
          <w:rFonts w:hint="eastAsia" w:ascii="仿宋_GB2312" w:hAnsi="宋体" w:eastAsia="仿宋_GB2312"/>
          <w:b/>
          <w:color w:val="000000"/>
          <w:sz w:val="24"/>
        </w:rPr>
      </w:pPr>
    </w:p>
    <w:p w14:paraId="4ECCC634">
      <w:pPr>
        <w:snapToGrid w:val="0"/>
        <w:spacing w:before="50"/>
        <w:jc w:val="left"/>
        <w:rPr>
          <w:rFonts w:hint="eastAsia" w:ascii="仿宋_GB2312" w:hAnsi="宋体" w:eastAsia="仿宋_GB2312"/>
          <w:b/>
          <w:color w:val="000000"/>
          <w:sz w:val="24"/>
        </w:rPr>
      </w:pPr>
    </w:p>
    <w:p w14:paraId="2B4CD11B">
      <w:pPr>
        <w:snapToGrid w:val="0"/>
        <w:spacing w:before="50"/>
        <w:jc w:val="left"/>
        <w:rPr>
          <w:rFonts w:hint="eastAsia" w:ascii="仿宋_GB2312" w:hAnsi="宋体" w:eastAsia="仿宋_GB2312"/>
          <w:b/>
          <w:color w:val="000000"/>
          <w:sz w:val="24"/>
        </w:rPr>
      </w:pPr>
    </w:p>
    <w:p w14:paraId="40655888">
      <w:pPr>
        <w:snapToGrid w:val="0"/>
        <w:spacing w:before="50"/>
        <w:jc w:val="left"/>
        <w:rPr>
          <w:rFonts w:hint="eastAsia" w:ascii="仿宋_GB2312" w:hAnsi="宋体" w:eastAsia="仿宋_GB2312"/>
          <w:b/>
          <w:color w:val="000000"/>
          <w:sz w:val="24"/>
        </w:rPr>
      </w:pPr>
    </w:p>
    <w:p w14:paraId="17363130">
      <w:pPr>
        <w:snapToGrid w:val="0"/>
        <w:spacing w:before="50"/>
        <w:jc w:val="left"/>
        <w:rPr>
          <w:rFonts w:hint="eastAsia" w:ascii="仿宋_GB2312" w:hAnsi="宋体" w:eastAsia="仿宋_GB2312"/>
          <w:b/>
          <w:color w:val="000000"/>
          <w:sz w:val="24"/>
        </w:rPr>
      </w:pPr>
    </w:p>
    <w:p w14:paraId="4E6B9D6C">
      <w:pPr>
        <w:snapToGrid w:val="0"/>
        <w:spacing w:before="50"/>
        <w:jc w:val="left"/>
        <w:rPr>
          <w:rFonts w:hint="eastAsia" w:ascii="仿宋_GB2312" w:hAnsi="宋体" w:eastAsia="仿宋_GB2312"/>
          <w:b/>
          <w:color w:val="000000"/>
          <w:sz w:val="24"/>
        </w:rPr>
      </w:pPr>
    </w:p>
    <w:p w14:paraId="4012958D">
      <w:pPr>
        <w:snapToGrid w:val="0"/>
        <w:spacing w:before="50"/>
        <w:jc w:val="left"/>
        <w:rPr>
          <w:rFonts w:hint="eastAsia" w:ascii="仿宋_GB2312" w:hAnsi="宋体" w:eastAsia="仿宋_GB2312"/>
          <w:b/>
          <w:color w:val="000000"/>
          <w:sz w:val="24"/>
        </w:rPr>
      </w:pPr>
    </w:p>
    <w:p w14:paraId="57612485">
      <w:pPr>
        <w:snapToGrid w:val="0"/>
        <w:spacing w:before="50"/>
        <w:jc w:val="left"/>
        <w:rPr>
          <w:rFonts w:hint="eastAsia" w:ascii="仿宋_GB2312" w:hAnsi="宋体" w:eastAsia="仿宋_GB2312"/>
          <w:b/>
          <w:color w:val="000000"/>
          <w:sz w:val="24"/>
        </w:rPr>
      </w:pPr>
    </w:p>
    <w:p w14:paraId="776845BC">
      <w:pPr>
        <w:snapToGrid w:val="0"/>
        <w:spacing w:before="50"/>
        <w:jc w:val="left"/>
        <w:rPr>
          <w:rFonts w:hint="eastAsia" w:ascii="仿宋_GB2312" w:hAnsi="宋体" w:eastAsia="仿宋_GB2312"/>
          <w:b/>
          <w:color w:val="000000"/>
          <w:sz w:val="24"/>
        </w:rPr>
      </w:pPr>
    </w:p>
    <w:p w14:paraId="0C229532">
      <w:pPr>
        <w:snapToGrid w:val="0"/>
        <w:spacing w:before="50"/>
        <w:jc w:val="left"/>
        <w:rPr>
          <w:rFonts w:hint="eastAsia" w:ascii="仿宋_GB2312" w:hAnsi="宋体" w:eastAsia="仿宋_GB2312"/>
          <w:b/>
          <w:color w:val="000000"/>
          <w:sz w:val="24"/>
        </w:rPr>
      </w:pPr>
    </w:p>
    <w:p w14:paraId="1785854F">
      <w:pPr>
        <w:snapToGrid w:val="0"/>
        <w:spacing w:before="50"/>
        <w:jc w:val="left"/>
        <w:rPr>
          <w:rFonts w:hint="eastAsia" w:ascii="仿宋_GB2312" w:hAnsi="宋体" w:eastAsia="仿宋_GB2312"/>
          <w:b/>
          <w:color w:val="000000"/>
          <w:sz w:val="24"/>
        </w:rPr>
      </w:pPr>
    </w:p>
    <w:p w14:paraId="7618A02B">
      <w:pPr>
        <w:snapToGrid w:val="0"/>
        <w:spacing w:before="50"/>
        <w:jc w:val="left"/>
        <w:rPr>
          <w:rFonts w:hint="eastAsia" w:ascii="仿宋_GB2312" w:hAnsi="宋体" w:eastAsia="仿宋_GB2312"/>
          <w:b/>
          <w:color w:val="000000"/>
          <w:sz w:val="24"/>
        </w:rPr>
      </w:pPr>
    </w:p>
    <w:p w14:paraId="6782C9B4">
      <w:pPr>
        <w:snapToGrid w:val="0"/>
        <w:spacing w:before="50"/>
        <w:jc w:val="left"/>
        <w:rPr>
          <w:rFonts w:hint="eastAsia" w:ascii="仿宋_GB2312" w:hAnsi="宋体" w:eastAsia="仿宋_GB2312"/>
          <w:b/>
          <w:color w:val="000000"/>
          <w:sz w:val="24"/>
        </w:rPr>
      </w:pPr>
    </w:p>
    <w:p w14:paraId="6E68E663">
      <w:pPr>
        <w:snapToGrid w:val="0"/>
        <w:spacing w:before="50"/>
        <w:jc w:val="left"/>
        <w:rPr>
          <w:rFonts w:hint="eastAsia" w:ascii="仿宋_GB2312" w:hAnsi="宋体" w:eastAsia="仿宋_GB2312"/>
          <w:b/>
          <w:color w:val="000000"/>
          <w:sz w:val="24"/>
        </w:rPr>
      </w:pPr>
    </w:p>
    <w:p w14:paraId="28860193">
      <w:pPr>
        <w:snapToGrid w:val="0"/>
        <w:spacing w:before="50"/>
        <w:jc w:val="left"/>
        <w:rPr>
          <w:rFonts w:hint="eastAsia" w:ascii="仿宋_GB2312" w:hAnsi="宋体" w:eastAsia="仿宋_GB2312"/>
          <w:b/>
          <w:color w:val="000000"/>
          <w:sz w:val="24"/>
        </w:rPr>
      </w:pPr>
    </w:p>
    <w:p w14:paraId="132EAAB8">
      <w:pPr>
        <w:snapToGrid w:val="0"/>
        <w:spacing w:before="50"/>
        <w:jc w:val="left"/>
        <w:rPr>
          <w:rFonts w:hint="eastAsia" w:ascii="仿宋_GB2312" w:hAnsi="宋体" w:eastAsia="仿宋_GB2312"/>
          <w:b/>
          <w:color w:val="000000"/>
          <w:sz w:val="24"/>
        </w:rPr>
      </w:pPr>
    </w:p>
    <w:p w14:paraId="07C7AA47">
      <w:pPr>
        <w:snapToGrid w:val="0"/>
        <w:spacing w:before="50"/>
        <w:jc w:val="left"/>
        <w:rPr>
          <w:rFonts w:hint="eastAsia" w:ascii="仿宋_GB2312" w:hAnsi="宋体" w:eastAsia="仿宋_GB2312"/>
          <w:b/>
          <w:color w:val="000000"/>
          <w:sz w:val="24"/>
        </w:rPr>
      </w:pPr>
    </w:p>
    <w:p w14:paraId="75F6ECD0">
      <w:pPr>
        <w:snapToGrid w:val="0"/>
        <w:spacing w:before="50"/>
        <w:jc w:val="left"/>
        <w:rPr>
          <w:rFonts w:hint="eastAsia" w:ascii="仿宋_GB2312" w:hAnsi="宋体" w:eastAsia="仿宋_GB2312"/>
          <w:b/>
          <w:color w:val="000000"/>
          <w:sz w:val="24"/>
        </w:rPr>
      </w:pPr>
    </w:p>
    <w:p w14:paraId="250F9B9F">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2B48B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9ACFD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3184F7F6">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743015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D4D61E0">
            <w:pPr>
              <w:snapToGrid w:val="0"/>
              <w:spacing w:before="120" w:beforeLines="50"/>
              <w:jc w:val="center"/>
              <w:rPr>
                <w:rFonts w:hint="eastAsia" w:ascii="仿宋_GB2312" w:hAnsi="宋体" w:eastAsia="仿宋_GB2312"/>
                <w:color w:val="000000"/>
                <w:sz w:val="24"/>
              </w:rPr>
            </w:pPr>
          </w:p>
        </w:tc>
      </w:tr>
      <w:tr w14:paraId="2BD40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76D45D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34D23F2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633AB3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D217927">
            <w:pPr>
              <w:snapToGrid w:val="0"/>
              <w:spacing w:before="120" w:beforeLines="50"/>
              <w:jc w:val="center"/>
              <w:rPr>
                <w:rFonts w:hint="eastAsia" w:ascii="仿宋_GB2312" w:hAnsi="宋体" w:eastAsia="仿宋_GB2312"/>
                <w:color w:val="000000"/>
                <w:sz w:val="24"/>
              </w:rPr>
            </w:pPr>
          </w:p>
        </w:tc>
      </w:tr>
      <w:tr w14:paraId="0B6F4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6DE5B0">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3140C5F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3B720D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4E2A2D7">
            <w:pPr>
              <w:snapToGrid w:val="0"/>
              <w:spacing w:before="120" w:beforeLines="50"/>
              <w:jc w:val="center"/>
              <w:rPr>
                <w:rFonts w:hint="eastAsia" w:ascii="仿宋_GB2312" w:hAnsi="宋体" w:eastAsia="仿宋_GB2312"/>
                <w:color w:val="000000"/>
                <w:sz w:val="24"/>
              </w:rPr>
            </w:pPr>
          </w:p>
        </w:tc>
      </w:tr>
      <w:tr w14:paraId="548AD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1173EE3">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5DE4E61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A53E1B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A4C6C91">
            <w:pPr>
              <w:snapToGrid w:val="0"/>
              <w:spacing w:before="120" w:beforeLines="50"/>
              <w:jc w:val="center"/>
              <w:rPr>
                <w:rFonts w:hint="eastAsia" w:ascii="仿宋_GB2312" w:hAnsi="宋体" w:eastAsia="仿宋_GB2312"/>
                <w:color w:val="000000"/>
                <w:sz w:val="24"/>
              </w:rPr>
            </w:pPr>
          </w:p>
        </w:tc>
      </w:tr>
      <w:tr w14:paraId="025E0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07580A4">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44F2FB8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08B730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6CB6395">
            <w:pPr>
              <w:snapToGrid w:val="0"/>
              <w:spacing w:before="120" w:beforeLines="50"/>
              <w:jc w:val="center"/>
              <w:rPr>
                <w:rFonts w:hint="eastAsia" w:ascii="仿宋_GB2312" w:hAnsi="宋体" w:eastAsia="仿宋_GB2312"/>
                <w:color w:val="000000"/>
                <w:sz w:val="24"/>
              </w:rPr>
            </w:pPr>
          </w:p>
        </w:tc>
      </w:tr>
      <w:tr w14:paraId="29DF9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1D61604">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7011AA3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7F8766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5ECAE91">
            <w:pPr>
              <w:snapToGrid w:val="0"/>
              <w:spacing w:before="120" w:beforeLines="50"/>
              <w:jc w:val="center"/>
              <w:rPr>
                <w:rFonts w:hint="eastAsia" w:ascii="仿宋_GB2312" w:hAnsi="宋体" w:eastAsia="仿宋_GB2312"/>
                <w:color w:val="000000"/>
                <w:sz w:val="24"/>
              </w:rPr>
            </w:pPr>
          </w:p>
        </w:tc>
      </w:tr>
      <w:tr w14:paraId="479E5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E427D8">
            <w:pPr>
              <w:snapToGrid w:val="0"/>
              <w:spacing w:before="120" w:beforeLines="50"/>
              <w:jc w:val="center"/>
              <w:rPr>
                <w:rFonts w:hint="eastAsia" w:ascii="仿宋_GB2312" w:hAnsi="仿宋_GB2312" w:eastAsia="仿宋_GB2312" w:cs="仿宋_GB2312"/>
                <w:color w:val="000000"/>
                <w:sz w:val="24"/>
              </w:rPr>
            </w:pPr>
            <w:r>
              <w:rPr>
                <w:rFonts w:ascii="仿宋_GB2312" w:hAnsi="仿宋_GB2312" w:eastAsia="仿宋_GB2312" w:cs="仿宋_GB2312"/>
                <w:bCs/>
                <w:color w:val="000000"/>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6F0CE07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BA3E02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4304755">
            <w:pPr>
              <w:snapToGrid w:val="0"/>
              <w:spacing w:before="120" w:beforeLines="50"/>
              <w:jc w:val="center"/>
              <w:rPr>
                <w:rFonts w:hint="eastAsia" w:ascii="仿宋_GB2312" w:hAnsi="宋体" w:eastAsia="仿宋_GB2312"/>
                <w:color w:val="000000"/>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722B2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63BB1DE">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4222D98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9D2A79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D86B393">
            <w:pPr>
              <w:snapToGrid w:val="0"/>
              <w:spacing w:before="120" w:beforeLines="50"/>
              <w:jc w:val="center"/>
              <w:rPr>
                <w:rFonts w:hint="eastAsia" w:ascii="仿宋_GB2312" w:hAnsi="宋体" w:eastAsia="仿宋_GB2312"/>
                <w:color w:val="000000"/>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7BAFB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E05FF57">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5F47097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822B3B1">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067AB76">
            <w:pPr>
              <w:snapToGrid w:val="0"/>
              <w:spacing w:before="120" w:beforeLines="50"/>
              <w:jc w:val="center"/>
              <w:rPr>
                <w:rFonts w:hint="eastAsia" w:ascii="仿宋_GB2312" w:hAnsi="宋体" w:eastAsia="仿宋_GB2312"/>
                <w:color w:val="000000"/>
                <w:sz w:val="24"/>
              </w:rPr>
            </w:pPr>
          </w:p>
        </w:tc>
      </w:tr>
      <w:tr w14:paraId="0203E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04BB3F7">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585A693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DD9B64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79B6C2D">
            <w:pPr>
              <w:snapToGrid w:val="0"/>
              <w:spacing w:before="120" w:beforeLines="50"/>
              <w:jc w:val="center"/>
              <w:rPr>
                <w:rFonts w:hint="eastAsia" w:ascii="仿宋_GB2312" w:hAnsi="宋体" w:eastAsia="仿宋_GB2312"/>
                <w:color w:val="000000"/>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000000"/>
                <w:sz w:val="24"/>
              </w:rPr>
            </w:pPr>
          </w:p>
        </w:tc>
      </w:tr>
    </w:tbl>
    <w:p w14:paraId="66D23570">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07C3515E">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0D499EB3">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598C1E03">
      <w:pPr>
        <w:ind w:left="-283" w:leftChars="-135" w:right="-754" w:rightChars="-359" w:firstLine="495"/>
        <w:jc w:val="center"/>
        <w:rPr>
          <w:rFonts w:ascii="仿宋_GB2312" w:eastAsia="仿宋_GB2312"/>
          <w:sz w:val="24"/>
        </w:rPr>
      </w:pPr>
    </w:p>
    <w:p w14:paraId="5C59F545">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2233368">
      <w:pPr>
        <w:wordWrap w:val="0"/>
        <w:snapToGrid w:val="0"/>
        <w:spacing w:before="120" w:beforeLines="50"/>
        <w:jc w:val="right"/>
        <w:rPr>
          <w:rFonts w:ascii="仿宋_GB2312" w:eastAsia="仿宋_GB2312"/>
          <w:sz w:val="24"/>
          <w:u w:val="single"/>
        </w:rPr>
      </w:pPr>
      <w:bookmarkStart w:id="105"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05"/>
    <w:p w14:paraId="4F9DFB19">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5CAAA31C">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51291A04">
      <w:pPr>
        <w:snapToGrid w:val="0"/>
        <w:spacing w:before="50"/>
        <w:jc w:val="left"/>
        <w:rPr>
          <w:rFonts w:hint="eastAsia" w:ascii="仿宋_GB2312" w:hAnsi="宋体" w:eastAsia="仿宋_GB2312"/>
          <w:sz w:val="24"/>
        </w:rPr>
      </w:pPr>
      <w:r>
        <w:rPr>
          <w:rFonts w:hint="eastAsia" w:ascii="仿宋_GB2312" w:hAnsi="宋体" w:eastAsia="仿宋_GB2312"/>
          <w:sz w:val="24"/>
        </w:rPr>
        <w:t>（4）投标产</w:t>
      </w:r>
      <w:r>
        <w:rPr>
          <w:rFonts w:hint="eastAsia" w:ascii="仿宋_GB2312" w:hAnsi="宋体" w:eastAsia="仿宋_GB2312"/>
          <w:bCs/>
          <w:sz w:val="24"/>
        </w:rPr>
        <w:t>品“显示屏”、“计算机”、“5P空调”为政府强制采购节能产品，由国家确定的认证机构出具的、处于有效期之内的节能产品认证证书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169FA9FF">
      <w:pPr>
        <w:snapToGrid w:val="0"/>
        <w:spacing w:before="50"/>
        <w:jc w:val="left"/>
        <w:rPr>
          <w:rFonts w:hint="eastAsia" w:ascii="仿宋_GB2312" w:hAnsi="仿宋_GB2312" w:eastAsia="仿宋_GB2312" w:cs="仿宋_GB2312"/>
          <w:b/>
          <w:spacing w:val="200"/>
          <w:sz w:val="72"/>
          <w:szCs w:val="72"/>
        </w:rPr>
      </w:pPr>
    </w:p>
    <w:p w14:paraId="2408D031">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7AEBE622">
      <w:pPr>
        <w:pStyle w:val="26"/>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6258455B">
      <w:pPr>
        <w:pStyle w:val="26"/>
        <w:spacing w:line="320" w:lineRule="exact"/>
        <w:jc w:val="right"/>
        <w:rPr>
          <w:rFonts w:ascii="仿宋_GB2312" w:eastAsia="仿宋_GB2312"/>
          <w:spacing w:val="-4"/>
        </w:rPr>
      </w:pPr>
    </w:p>
    <w:p w14:paraId="763E1048">
      <w:pPr>
        <w:pStyle w:val="425"/>
        <w:rPr>
          <w:rFonts w:hint="eastAsia" w:ascii="仿宋_GB2312" w:eastAsia="仿宋_GB2312"/>
          <w:b/>
          <w:bCs/>
          <w:color w:val="000000"/>
        </w:rPr>
      </w:pPr>
      <w:r>
        <w:rPr>
          <w:rFonts w:hint="eastAsia" w:ascii="仿宋_GB2312" w:eastAsia="仿宋_GB2312"/>
          <w:b/>
          <w:bCs/>
          <w:color w:val="000000"/>
        </w:rPr>
        <w:t>（5）项目实施方案格式（如有）：</w:t>
      </w:r>
    </w:p>
    <w:p w14:paraId="03048D2B">
      <w:pPr>
        <w:pStyle w:val="425"/>
        <w:jc w:val="center"/>
        <w:rPr>
          <w:rFonts w:hint="eastAsia" w:ascii="仿宋_GB2312" w:eastAsia="仿宋_GB2312"/>
          <w:color w:val="000000"/>
          <w:sz w:val="32"/>
          <w:szCs w:val="32"/>
        </w:rPr>
      </w:pPr>
      <w:r>
        <w:rPr>
          <w:rFonts w:hint="eastAsia" w:ascii="仿宋_GB2312" w:eastAsia="仿宋_GB2312"/>
          <w:color w:val="000000"/>
          <w:sz w:val="32"/>
          <w:szCs w:val="32"/>
        </w:rPr>
        <w:t> </w:t>
      </w:r>
    </w:p>
    <w:p w14:paraId="736D5926">
      <w:pPr>
        <w:pStyle w:val="425"/>
        <w:spacing w:line="405" w:lineRule="atLeast"/>
        <w:jc w:val="center"/>
        <w:rPr>
          <w:rFonts w:hint="eastAsia" w:ascii="仿宋_GB2312" w:eastAsia="仿宋_GB2312"/>
          <w:color w:val="000000"/>
          <w:sz w:val="32"/>
          <w:szCs w:val="32"/>
        </w:rPr>
      </w:pPr>
      <w:r>
        <w:rPr>
          <w:rFonts w:hint="eastAsia" w:ascii="仿宋_GB2312" w:eastAsia="仿宋_GB2312"/>
          <w:b/>
          <w:bCs/>
          <w:color w:val="000000"/>
          <w:sz w:val="32"/>
          <w:szCs w:val="32"/>
        </w:rPr>
        <w:t>项目实施方案</w:t>
      </w:r>
    </w:p>
    <w:p w14:paraId="42139B8B">
      <w:pPr>
        <w:pStyle w:val="425"/>
        <w:spacing w:line="405" w:lineRule="atLeast"/>
        <w:rPr>
          <w:rFonts w:hint="eastAsia" w:ascii="仿宋_GB2312" w:eastAsia="仿宋_GB2312"/>
          <w:color w:val="000000"/>
        </w:rPr>
      </w:pPr>
      <w:r>
        <w:rPr>
          <w:rFonts w:hint="eastAsia" w:ascii="仿宋_GB2312" w:eastAsia="仿宋_GB2312"/>
          <w:color w:val="000000"/>
        </w:rPr>
        <w:t> </w:t>
      </w:r>
    </w:p>
    <w:p w14:paraId="5EE39923">
      <w:pPr>
        <w:pStyle w:val="42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由投标人按第二章《采购需求》要求自行编写，可以</w:t>
      </w:r>
      <w:r>
        <w:rPr>
          <w:rFonts w:hint="eastAsia" w:ascii="仿宋_GB2312" w:eastAsia="仿宋_GB2312"/>
          <w:b/>
          <w:bCs/>
          <w:color w:val="000000"/>
        </w:rPr>
        <w:t>包括：（1）人员配置；（2）职责分工；（</w:t>
      </w:r>
      <w:r>
        <w:rPr>
          <w:rFonts w:hint="eastAsia" w:ascii="仿宋_GB2312" w:eastAsia="仿宋_GB2312"/>
          <w:b/>
          <w:bCs/>
          <w:color w:val="000000"/>
          <w:lang w:val="en-US" w:eastAsia="zh-CN"/>
        </w:rPr>
        <w:t>3</w:t>
      </w:r>
      <w:r>
        <w:rPr>
          <w:rFonts w:hint="eastAsia" w:ascii="仿宋_GB2312" w:eastAsia="仿宋_GB2312"/>
          <w:b/>
          <w:bCs/>
          <w:color w:val="000000"/>
        </w:rPr>
        <w:t>）风险应对措施</w:t>
      </w:r>
      <w:r>
        <w:rPr>
          <w:rFonts w:hint="eastAsia" w:ascii="仿宋_GB2312" w:eastAsia="仿宋_GB2312"/>
          <w:color w:val="000000"/>
        </w:rPr>
        <w:t>等内容。</w:t>
      </w:r>
    </w:p>
    <w:p w14:paraId="3C9D453E">
      <w:pPr>
        <w:pStyle w:val="42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6200E3EB">
      <w:pPr>
        <w:pStyle w:val="425"/>
        <w:spacing w:line="405" w:lineRule="atLeast"/>
        <w:rPr>
          <w:rFonts w:hint="eastAsia" w:ascii="仿宋_GB2312" w:eastAsia="仿宋_GB2312"/>
          <w:color w:val="000000"/>
        </w:rPr>
      </w:pPr>
      <w:r>
        <w:rPr>
          <w:rFonts w:hint="eastAsia" w:ascii="仿宋_GB2312" w:eastAsia="仿宋_GB2312"/>
          <w:color w:val="000000"/>
        </w:rPr>
        <w:t> </w:t>
      </w:r>
    </w:p>
    <w:p w14:paraId="321DB41D">
      <w:pPr>
        <w:pStyle w:val="425"/>
        <w:spacing w:line="405" w:lineRule="atLeast"/>
        <w:rPr>
          <w:rFonts w:hint="eastAsia" w:ascii="仿宋_GB2312" w:eastAsia="仿宋_GB2312"/>
          <w:color w:val="000000"/>
        </w:rPr>
      </w:pPr>
      <w:r>
        <w:rPr>
          <w:rFonts w:hint="eastAsia" w:ascii="仿宋_GB2312" w:eastAsia="仿宋_GB2312"/>
          <w:color w:val="000000"/>
        </w:rPr>
        <w:t> </w:t>
      </w:r>
    </w:p>
    <w:p w14:paraId="526E2279">
      <w:pPr>
        <w:pStyle w:val="425"/>
        <w:jc w:val="right"/>
        <w:rPr>
          <w:rFonts w:hint="eastAsia" w:ascii="仿宋_GB2312" w:eastAsia="仿宋_GB2312"/>
          <w:color w:val="000000"/>
        </w:rPr>
      </w:pPr>
      <w:r>
        <w:rPr>
          <w:rFonts w:hint="eastAsia" w:ascii="仿宋_GB2312" w:eastAsia="仿宋_GB2312"/>
          <w:color w:val="000000"/>
        </w:rPr>
        <w:t xml:space="preserve">                                   </w:t>
      </w:r>
    </w:p>
    <w:p w14:paraId="1A41A4FA">
      <w:pPr>
        <w:pStyle w:val="42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2634E01">
      <w:pPr>
        <w:pStyle w:val="425"/>
        <w:jc w:val="right"/>
        <w:rPr>
          <w:rFonts w:hint="eastAsia" w:ascii="仿宋_GB2312" w:eastAsia="仿宋_GB2312"/>
          <w:color w:val="000000"/>
        </w:rPr>
      </w:pPr>
      <w:r>
        <w:rPr>
          <w:rFonts w:hint="eastAsia" w:ascii="仿宋_GB2312" w:eastAsia="仿宋_GB2312"/>
          <w:color w:val="000000"/>
        </w:rPr>
        <w:t> </w:t>
      </w:r>
    </w:p>
    <w:p w14:paraId="55B85B90">
      <w:pPr>
        <w:pStyle w:val="425"/>
        <w:jc w:val="right"/>
        <w:rPr>
          <w:rFonts w:hint="eastAsia" w:ascii="仿宋_GB2312" w:eastAsia="仿宋_GB2312"/>
          <w:color w:val="000000"/>
        </w:rPr>
      </w:pPr>
      <w:r>
        <w:rPr>
          <w:rFonts w:hint="eastAsia" w:ascii="仿宋_GB2312" w:eastAsia="仿宋_GB2312"/>
          <w:color w:val="000000"/>
        </w:rPr>
        <w:t>日期：   年 月 日</w:t>
      </w:r>
    </w:p>
    <w:p w14:paraId="3C31E7AC">
      <w:pPr>
        <w:pStyle w:val="425"/>
        <w:spacing w:line="405" w:lineRule="atLeast"/>
        <w:rPr>
          <w:rFonts w:hint="eastAsia" w:ascii="仿宋_GB2312" w:eastAsia="仿宋_GB2312"/>
          <w:color w:val="000000"/>
        </w:rPr>
      </w:pPr>
      <w:r>
        <w:rPr>
          <w:rFonts w:hint="eastAsia" w:ascii="仿宋_GB2312" w:eastAsia="仿宋_GB2312"/>
          <w:color w:val="000000"/>
        </w:rPr>
        <w:t> </w:t>
      </w:r>
    </w:p>
    <w:p w14:paraId="3254381E">
      <w:pPr>
        <w:pStyle w:val="42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B79D6B4">
      <w:pPr>
        <w:pStyle w:val="425"/>
        <w:spacing w:line="405" w:lineRule="atLeast"/>
        <w:rPr>
          <w:rFonts w:hint="eastAsia" w:ascii="仿宋_GB2312" w:eastAsia="仿宋_GB2312"/>
          <w:color w:val="000000"/>
        </w:rPr>
      </w:pPr>
      <w:r>
        <w:rPr>
          <w:rFonts w:hint="eastAsia" w:ascii="仿宋_GB2312" w:eastAsia="仿宋_GB2312"/>
          <w:color w:val="000000"/>
        </w:rPr>
        <w:t> </w:t>
      </w:r>
    </w:p>
    <w:p w14:paraId="7C1C68C7">
      <w:pPr>
        <w:pStyle w:val="42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（6）安装进度计划和工期保证格式（如有）：</w:t>
      </w:r>
    </w:p>
    <w:p w14:paraId="560BE07E">
      <w:pPr>
        <w:pStyle w:val="425"/>
        <w:jc w:val="center"/>
        <w:rPr>
          <w:rFonts w:hint="eastAsia" w:ascii="仿宋_GB2312" w:eastAsia="仿宋_GB2312"/>
          <w:color w:val="000000"/>
        </w:rPr>
      </w:pPr>
      <w:r>
        <w:rPr>
          <w:rFonts w:hint="eastAsia" w:ascii="仿宋_GB2312" w:eastAsia="仿宋_GB2312"/>
          <w:color w:val="000000"/>
        </w:rPr>
        <w:t> </w:t>
      </w:r>
    </w:p>
    <w:p w14:paraId="15794F5A">
      <w:pPr>
        <w:pStyle w:val="425"/>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14:paraId="41D6F003">
      <w:pPr>
        <w:pStyle w:val="425"/>
        <w:spacing w:line="405" w:lineRule="atLeast"/>
        <w:rPr>
          <w:rFonts w:hint="eastAsia" w:ascii="仿宋_GB2312" w:eastAsia="仿宋_GB2312"/>
          <w:color w:val="000000"/>
        </w:rPr>
      </w:pPr>
      <w:r>
        <w:rPr>
          <w:rFonts w:hint="eastAsia" w:ascii="仿宋_GB2312" w:eastAsia="仿宋_GB2312"/>
          <w:color w:val="000000"/>
        </w:rPr>
        <w:t>    </w:t>
      </w:r>
    </w:p>
    <w:p w14:paraId="2483686A">
      <w:pPr>
        <w:pStyle w:val="42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针对本项目的：（1）安装进度计划；（2）工期保证措施</w:t>
      </w:r>
      <w:r>
        <w:rPr>
          <w:rFonts w:hint="eastAsia" w:ascii="仿宋_GB2312" w:eastAsia="仿宋_GB2312"/>
          <w:color w:val="000000"/>
        </w:rPr>
        <w:t>。</w:t>
      </w:r>
    </w:p>
    <w:p w14:paraId="7338039F">
      <w:pPr>
        <w:pStyle w:val="42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2B09E57A">
      <w:pPr>
        <w:pStyle w:val="425"/>
        <w:spacing w:line="405" w:lineRule="atLeast"/>
        <w:rPr>
          <w:rFonts w:hint="eastAsia" w:ascii="仿宋_GB2312" w:eastAsia="仿宋_GB2312"/>
          <w:color w:val="000000"/>
        </w:rPr>
      </w:pPr>
      <w:r>
        <w:rPr>
          <w:rFonts w:hint="eastAsia" w:ascii="仿宋_GB2312" w:eastAsia="仿宋_GB2312"/>
          <w:color w:val="000000"/>
        </w:rPr>
        <w:t> </w:t>
      </w:r>
    </w:p>
    <w:p w14:paraId="71461F6E">
      <w:pPr>
        <w:pStyle w:val="425"/>
        <w:spacing w:line="405" w:lineRule="atLeast"/>
        <w:rPr>
          <w:rFonts w:hint="eastAsia" w:ascii="仿宋_GB2312" w:eastAsia="仿宋_GB2312"/>
          <w:color w:val="000000"/>
        </w:rPr>
      </w:pPr>
      <w:r>
        <w:rPr>
          <w:rFonts w:hint="eastAsia" w:ascii="仿宋_GB2312" w:eastAsia="仿宋_GB2312"/>
          <w:color w:val="000000"/>
        </w:rPr>
        <w:t> </w:t>
      </w:r>
    </w:p>
    <w:p w14:paraId="4A071B5D">
      <w:pPr>
        <w:pStyle w:val="425"/>
        <w:jc w:val="right"/>
        <w:rPr>
          <w:rFonts w:hint="eastAsia" w:ascii="仿宋_GB2312" w:eastAsia="仿宋_GB2312"/>
          <w:color w:val="000000"/>
        </w:rPr>
      </w:pPr>
      <w:r>
        <w:rPr>
          <w:rFonts w:hint="eastAsia" w:ascii="仿宋_GB2312" w:eastAsia="仿宋_GB2312"/>
          <w:color w:val="000000"/>
        </w:rPr>
        <w:t xml:space="preserve">                                   </w:t>
      </w:r>
    </w:p>
    <w:p w14:paraId="4B4BCEEC">
      <w:pPr>
        <w:pStyle w:val="42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FAE0105">
      <w:pPr>
        <w:pStyle w:val="425"/>
        <w:jc w:val="right"/>
        <w:rPr>
          <w:rFonts w:hint="eastAsia" w:ascii="仿宋_GB2312" w:eastAsia="仿宋_GB2312"/>
          <w:color w:val="000000"/>
        </w:rPr>
      </w:pPr>
      <w:r>
        <w:rPr>
          <w:rFonts w:hint="eastAsia" w:ascii="仿宋_GB2312" w:eastAsia="仿宋_GB2312"/>
          <w:color w:val="000000"/>
        </w:rPr>
        <w:t> </w:t>
      </w:r>
    </w:p>
    <w:p w14:paraId="29097A57">
      <w:pPr>
        <w:pStyle w:val="425"/>
        <w:jc w:val="right"/>
        <w:rPr>
          <w:rFonts w:hint="eastAsia" w:ascii="仿宋_GB2312" w:eastAsia="仿宋_GB2312"/>
          <w:color w:val="000000"/>
        </w:rPr>
      </w:pPr>
      <w:r>
        <w:rPr>
          <w:rFonts w:hint="eastAsia" w:ascii="仿宋_GB2312" w:eastAsia="仿宋_GB2312"/>
          <w:color w:val="000000"/>
        </w:rPr>
        <w:t>日期：   年 月 日</w:t>
      </w:r>
    </w:p>
    <w:p w14:paraId="1ADEA2E0">
      <w:pPr>
        <w:pStyle w:val="42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FAA6123">
      <w:pPr>
        <w:pStyle w:val="425"/>
        <w:spacing w:line="405" w:lineRule="atLeast"/>
        <w:rPr>
          <w:rFonts w:hint="eastAsia" w:ascii="仿宋_GB2312" w:eastAsia="仿宋_GB2312"/>
          <w:color w:val="000000"/>
        </w:rPr>
      </w:pPr>
      <w:r>
        <w:rPr>
          <w:rFonts w:hint="eastAsia" w:ascii="仿宋_GB2312" w:eastAsia="仿宋_GB2312"/>
          <w:color w:val="000000"/>
        </w:rPr>
        <w:t> </w:t>
      </w:r>
    </w:p>
    <w:p w14:paraId="20FE944A">
      <w:pPr>
        <w:pStyle w:val="42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（7）技术培训方案格式（如有）：</w:t>
      </w:r>
    </w:p>
    <w:p w14:paraId="3E52BCEF">
      <w:pPr>
        <w:pStyle w:val="425"/>
        <w:jc w:val="center"/>
        <w:rPr>
          <w:rFonts w:hint="eastAsia" w:ascii="仿宋_GB2312" w:eastAsia="仿宋_GB2312"/>
          <w:color w:val="000000"/>
        </w:rPr>
      </w:pPr>
      <w:r>
        <w:rPr>
          <w:rFonts w:hint="eastAsia" w:ascii="仿宋_GB2312" w:eastAsia="仿宋_GB2312"/>
          <w:color w:val="000000"/>
        </w:rPr>
        <w:t> </w:t>
      </w:r>
    </w:p>
    <w:p w14:paraId="2793B5E6">
      <w:pPr>
        <w:pStyle w:val="425"/>
        <w:jc w:val="center"/>
        <w:rPr>
          <w:rFonts w:hint="eastAsia" w:ascii="仿宋_GB2312" w:eastAsia="仿宋_GB2312"/>
          <w:color w:val="000000"/>
        </w:rPr>
      </w:pPr>
      <w:r>
        <w:rPr>
          <w:rFonts w:hint="eastAsia" w:ascii="仿宋_GB2312" w:eastAsia="仿宋_GB2312"/>
          <w:b/>
          <w:bCs/>
          <w:color w:val="000000"/>
          <w:sz w:val="33"/>
          <w:szCs w:val="33"/>
        </w:rPr>
        <w:t>技术培训方案</w:t>
      </w:r>
    </w:p>
    <w:p w14:paraId="3D6C209B">
      <w:pPr>
        <w:pStyle w:val="425"/>
        <w:spacing w:line="405" w:lineRule="atLeast"/>
        <w:rPr>
          <w:rFonts w:hint="eastAsia" w:ascii="仿宋_GB2312" w:eastAsia="仿宋_GB2312"/>
          <w:color w:val="000000"/>
        </w:rPr>
      </w:pPr>
      <w:r>
        <w:rPr>
          <w:rFonts w:hint="eastAsia" w:ascii="仿宋_GB2312" w:eastAsia="仿宋_GB2312"/>
          <w:color w:val="000000"/>
        </w:rPr>
        <w:t>    </w:t>
      </w:r>
    </w:p>
    <w:p w14:paraId="618923B0">
      <w:pPr>
        <w:pStyle w:val="425"/>
        <w:spacing w:line="405" w:lineRule="atLeast"/>
        <w:rPr>
          <w:rFonts w:hint="eastAsia" w:ascii="仿宋_GB2312" w:eastAsia="仿宋_GB2312"/>
          <w:color w:val="000000"/>
        </w:rPr>
      </w:pPr>
      <w:r>
        <w:rPr>
          <w:rFonts w:hint="eastAsia" w:ascii="仿宋_GB2312" w:eastAsia="仿宋_GB2312"/>
          <w:color w:val="000000"/>
        </w:rPr>
        <w:t>    </w:t>
      </w:r>
    </w:p>
    <w:p w14:paraId="60774E55">
      <w:pPr>
        <w:pStyle w:val="42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14:paraId="3413AA09">
      <w:pPr>
        <w:pStyle w:val="42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2B14055">
      <w:pPr>
        <w:pStyle w:val="425"/>
        <w:spacing w:line="405" w:lineRule="atLeast"/>
        <w:rPr>
          <w:rFonts w:hint="eastAsia" w:ascii="仿宋_GB2312" w:eastAsia="仿宋_GB2312"/>
          <w:color w:val="000000"/>
        </w:rPr>
      </w:pPr>
      <w:r>
        <w:rPr>
          <w:rFonts w:hint="eastAsia" w:ascii="仿宋_GB2312" w:eastAsia="仿宋_GB2312"/>
          <w:color w:val="000000"/>
        </w:rPr>
        <w:t> </w:t>
      </w:r>
    </w:p>
    <w:p w14:paraId="6A5E7123">
      <w:pPr>
        <w:pStyle w:val="425"/>
        <w:spacing w:line="405" w:lineRule="atLeast"/>
        <w:rPr>
          <w:rFonts w:hint="eastAsia" w:ascii="仿宋_GB2312" w:eastAsia="仿宋_GB2312"/>
          <w:color w:val="000000"/>
        </w:rPr>
      </w:pPr>
      <w:r>
        <w:rPr>
          <w:rFonts w:hint="eastAsia" w:ascii="仿宋_GB2312" w:eastAsia="仿宋_GB2312"/>
          <w:color w:val="000000"/>
        </w:rPr>
        <w:t> </w:t>
      </w:r>
    </w:p>
    <w:p w14:paraId="6EF35051">
      <w:pPr>
        <w:pStyle w:val="425"/>
        <w:jc w:val="right"/>
        <w:rPr>
          <w:rFonts w:hint="eastAsia" w:ascii="仿宋_GB2312" w:eastAsia="仿宋_GB2312"/>
          <w:color w:val="000000"/>
        </w:rPr>
      </w:pPr>
      <w:r>
        <w:rPr>
          <w:rFonts w:hint="eastAsia" w:ascii="仿宋_GB2312" w:eastAsia="仿宋_GB2312"/>
          <w:color w:val="000000"/>
        </w:rPr>
        <w:t xml:space="preserve">                                   </w:t>
      </w:r>
    </w:p>
    <w:p w14:paraId="3BE1B575">
      <w:pPr>
        <w:pStyle w:val="42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077E792">
      <w:pPr>
        <w:pStyle w:val="425"/>
        <w:jc w:val="right"/>
        <w:rPr>
          <w:rFonts w:hint="eastAsia" w:ascii="仿宋_GB2312" w:eastAsia="仿宋_GB2312"/>
          <w:color w:val="000000"/>
        </w:rPr>
      </w:pPr>
      <w:r>
        <w:rPr>
          <w:rFonts w:hint="eastAsia" w:ascii="仿宋_GB2312" w:eastAsia="仿宋_GB2312"/>
          <w:color w:val="000000"/>
        </w:rPr>
        <w:t> </w:t>
      </w:r>
    </w:p>
    <w:p w14:paraId="1C9BD18D">
      <w:pPr>
        <w:pStyle w:val="425"/>
        <w:jc w:val="right"/>
        <w:rPr>
          <w:rFonts w:hint="eastAsia" w:ascii="仿宋_GB2312" w:eastAsia="仿宋_GB2312"/>
          <w:color w:val="000000"/>
        </w:rPr>
      </w:pPr>
      <w:r>
        <w:rPr>
          <w:rFonts w:hint="eastAsia" w:ascii="仿宋_GB2312" w:eastAsia="仿宋_GB2312"/>
          <w:color w:val="000000"/>
        </w:rPr>
        <w:t>日期：   年 月 日</w:t>
      </w:r>
    </w:p>
    <w:p w14:paraId="6A2B5686">
      <w:pPr>
        <w:pStyle w:val="42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6C712F2">
      <w:pPr>
        <w:pStyle w:val="42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（8）售后服务方案格式（如有）：</w:t>
      </w:r>
    </w:p>
    <w:p w14:paraId="4F82E7B9">
      <w:pPr>
        <w:pStyle w:val="425"/>
        <w:jc w:val="center"/>
        <w:rPr>
          <w:rFonts w:hint="eastAsia" w:ascii="仿宋_GB2312" w:eastAsia="仿宋_GB2312"/>
          <w:color w:val="000000"/>
        </w:rPr>
      </w:pPr>
      <w:r>
        <w:rPr>
          <w:rFonts w:hint="eastAsia" w:ascii="仿宋_GB2312" w:eastAsia="仿宋_GB2312"/>
          <w:color w:val="000000"/>
        </w:rPr>
        <w:t> </w:t>
      </w:r>
    </w:p>
    <w:p w14:paraId="38238315">
      <w:pPr>
        <w:pStyle w:val="425"/>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77DF20B8">
      <w:pPr>
        <w:pStyle w:val="425"/>
        <w:spacing w:line="405" w:lineRule="atLeast"/>
        <w:rPr>
          <w:rFonts w:hint="eastAsia" w:ascii="仿宋_GB2312" w:eastAsia="仿宋_GB2312"/>
          <w:color w:val="000000"/>
        </w:rPr>
      </w:pPr>
      <w:r>
        <w:rPr>
          <w:rFonts w:hint="eastAsia" w:ascii="仿宋_GB2312" w:eastAsia="仿宋_GB2312"/>
          <w:color w:val="000000"/>
        </w:rPr>
        <w:t>    </w:t>
      </w:r>
    </w:p>
    <w:p w14:paraId="27FDB4D9">
      <w:pPr>
        <w:pStyle w:val="42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由投标人按第二章《采购需求》要求自行填写，提供本项目的售后服务方案，可以</w:t>
      </w:r>
      <w:r>
        <w:rPr>
          <w:rFonts w:hint="eastAsia" w:ascii="仿宋_GB2312" w:eastAsia="仿宋_GB2312"/>
          <w:b/>
          <w:bCs/>
          <w:color w:val="000000"/>
        </w:rPr>
        <w:t>包括：（1）定期回访维护方案；（2）售后服务技术支持（包括售后服务机构、技术人员等）；（3）维修应急预案；（4）零配件储备供应；（5）保修期外维修方案等内容。</w:t>
      </w:r>
    </w:p>
    <w:p w14:paraId="20F624CD">
      <w:pPr>
        <w:pStyle w:val="42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9C203E2">
      <w:pPr>
        <w:pStyle w:val="425"/>
        <w:spacing w:line="405" w:lineRule="atLeast"/>
        <w:rPr>
          <w:rFonts w:hint="eastAsia" w:ascii="仿宋_GB2312" w:eastAsia="仿宋_GB2312"/>
          <w:color w:val="000000"/>
        </w:rPr>
      </w:pPr>
      <w:r>
        <w:rPr>
          <w:rFonts w:hint="eastAsia" w:ascii="仿宋_GB2312" w:eastAsia="仿宋_GB2312"/>
          <w:color w:val="000000"/>
        </w:rPr>
        <w:t> </w:t>
      </w:r>
    </w:p>
    <w:p w14:paraId="5A92D0EA">
      <w:pPr>
        <w:pStyle w:val="425"/>
        <w:spacing w:line="405" w:lineRule="atLeast"/>
        <w:rPr>
          <w:rFonts w:hint="eastAsia" w:ascii="仿宋_GB2312" w:eastAsia="仿宋_GB2312"/>
          <w:color w:val="000000"/>
        </w:rPr>
      </w:pPr>
      <w:r>
        <w:rPr>
          <w:rFonts w:hint="eastAsia" w:ascii="仿宋_GB2312" w:eastAsia="仿宋_GB2312"/>
          <w:color w:val="000000"/>
        </w:rPr>
        <w:t> </w:t>
      </w:r>
    </w:p>
    <w:p w14:paraId="3FE6ACE4">
      <w:pPr>
        <w:pStyle w:val="425"/>
        <w:jc w:val="right"/>
        <w:rPr>
          <w:rFonts w:hint="eastAsia" w:ascii="仿宋_GB2312" w:eastAsia="仿宋_GB2312"/>
          <w:color w:val="000000"/>
        </w:rPr>
      </w:pPr>
      <w:r>
        <w:rPr>
          <w:rFonts w:hint="eastAsia" w:ascii="仿宋_GB2312" w:eastAsia="仿宋_GB2312"/>
          <w:color w:val="000000"/>
        </w:rPr>
        <w:t>                                  </w:t>
      </w:r>
    </w:p>
    <w:p w14:paraId="158E22CF">
      <w:pPr>
        <w:pStyle w:val="42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DA9A397">
      <w:pPr>
        <w:pStyle w:val="425"/>
        <w:jc w:val="right"/>
        <w:rPr>
          <w:rFonts w:hint="eastAsia" w:ascii="仿宋_GB2312" w:eastAsia="仿宋_GB2312"/>
          <w:color w:val="000000"/>
        </w:rPr>
      </w:pPr>
      <w:r>
        <w:rPr>
          <w:rFonts w:hint="eastAsia" w:ascii="仿宋_GB2312" w:eastAsia="仿宋_GB2312"/>
          <w:color w:val="000000"/>
        </w:rPr>
        <w:t> </w:t>
      </w:r>
    </w:p>
    <w:p w14:paraId="61A04378">
      <w:pPr>
        <w:pStyle w:val="425"/>
        <w:jc w:val="right"/>
        <w:rPr>
          <w:rFonts w:hint="eastAsia" w:ascii="仿宋_GB2312" w:eastAsia="仿宋_GB2312"/>
          <w:color w:val="000000"/>
        </w:rPr>
      </w:pPr>
      <w:r>
        <w:rPr>
          <w:rFonts w:hint="eastAsia" w:ascii="仿宋_GB2312" w:eastAsia="仿宋_GB2312"/>
          <w:color w:val="000000"/>
        </w:rPr>
        <w:t>日期：   年 月 日</w:t>
      </w:r>
    </w:p>
    <w:p w14:paraId="4099826C">
      <w:pPr>
        <w:pStyle w:val="42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67CF65D">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08903B3E">
      <w:pPr>
        <w:pStyle w:val="445"/>
        <w:spacing w:before="0" w:beforeAutospacing="0" w:after="0" w:afterAutospacing="0" w:line="460" w:lineRule="atLeast"/>
        <w:ind w:firstLine="480" w:firstLineChars="200"/>
        <w:rPr>
          <w:rFonts w:hint="eastAsia" w:ascii="仿宋_GB2312" w:eastAsia="仿宋_GB2312"/>
          <w:color w:val="000000"/>
        </w:rPr>
      </w:pPr>
      <w:r>
        <w:rPr>
          <w:rFonts w:hint="eastAsia" w:ascii="仿宋_GB2312" w:eastAsia="仿宋_GB2312"/>
          <w:color w:val="000000"/>
        </w:rPr>
        <w:t>（9）所投产品采购需求中标记“★”的技术参数带</w:t>
      </w:r>
      <w:r>
        <w:rPr>
          <w:rFonts w:hint="eastAsia" w:ascii="仿宋_GB2312" w:eastAsia="仿宋_GB2312"/>
          <w:color w:val="000000"/>
          <w:lang w:val="en-US" w:eastAsia="zh-CN"/>
        </w:rPr>
        <w:t>波浪线</w:t>
      </w:r>
      <w:r>
        <w:rPr>
          <w:rFonts w:hint="eastAsia" w:ascii="仿宋_GB2312" w:eastAsia="仿宋_GB2312"/>
          <w:color w:val="000000"/>
        </w:rPr>
        <w:t>“</w:t>
      </w:r>
      <w:r>
        <w:rPr>
          <w:rFonts w:hint="eastAsia" w:ascii="仿宋_GB2312" w:eastAsia="仿宋_GB2312"/>
          <w:color w:val="000000"/>
          <w:u w:val="wave"/>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val="en-US" w:eastAsia="zh-CN"/>
        </w:rPr>
        <w:t>的</w:t>
      </w:r>
      <w:r>
        <w:rPr>
          <w:rFonts w:hint="eastAsia" w:ascii="仿宋_GB2312" w:eastAsia="仿宋_GB2312"/>
          <w:color w:val="000000"/>
        </w:rPr>
        <w:t>检测（检验）报告或提供其它证明材料（可以是彩页、官网或功能截图等其中任意一项）（如有）</w:t>
      </w:r>
    </w:p>
    <w:p w14:paraId="56F3A196">
      <w:pPr>
        <w:pStyle w:val="4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）投标人或投标核心产品生产厂家具备有效的质量管理体系认证证书（如有）</w:t>
      </w:r>
    </w:p>
    <w:p w14:paraId="3515B993">
      <w:pPr>
        <w:pStyle w:val="4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）投标人或投标核心产品生产厂家具备有效的职业健康安全管理体系认证证书（如有）</w:t>
      </w:r>
    </w:p>
    <w:p w14:paraId="74C70F20">
      <w:pPr>
        <w:pStyle w:val="4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）投标人或投标核心产品生产厂家具备有效的环境管理体系认证证书（如有）</w:t>
      </w:r>
    </w:p>
    <w:p w14:paraId="64DC5F7E">
      <w:pPr>
        <w:pStyle w:val="4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14:paraId="61B76296">
      <w:pPr>
        <w:pStyle w:val="4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6C2946D0">
      <w:pPr>
        <w:pStyle w:val="4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6469C4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421C1F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14:paraId="577C3940">
        <w:pPr>
          <w:pStyle w:val="31"/>
          <w:jc w:val="center"/>
        </w:pPr>
        <w:r>
          <w:fldChar w:fldCharType="begin"/>
        </w:r>
        <w:r>
          <w:instrText xml:space="preserve">PAGE   \* MERGEFORMAT</w:instrText>
        </w:r>
        <w:r>
          <w:fldChar w:fldCharType="separate"/>
        </w:r>
        <w:r>
          <w:rPr>
            <w:lang w:val="zh-CN"/>
          </w:rPr>
          <w:t>45</w:t>
        </w:r>
        <w:r>
          <w:fldChar w:fldCharType="end"/>
        </w:r>
      </w:p>
    </w:sdtContent>
  </w:sdt>
  <w:p w14:paraId="7C8A00D1">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工业网络智能控制实训室设备采购</w:t>
    </w:r>
    <w:r>
      <w:rPr>
        <w:rFonts w:hint="eastAsia"/>
        <w:b/>
      </w:rPr>
      <w:t xml:space="preserve">（LZZC2025-G1-991011-LZSZ）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49E"/>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7B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37F6"/>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5CFE"/>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0CE0"/>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A5B"/>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3803"/>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1AFA"/>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3EE"/>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2F96864"/>
    <w:rsid w:val="032A676A"/>
    <w:rsid w:val="032D7D27"/>
    <w:rsid w:val="03415224"/>
    <w:rsid w:val="03E32C2B"/>
    <w:rsid w:val="03E45FEA"/>
    <w:rsid w:val="03F375BC"/>
    <w:rsid w:val="04217BE3"/>
    <w:rsid w:val="044C3505"/>
    <w:rsid w:val="04551879"/>
    <w:rsid w:val="04704D33"/>
    <w:rsid w:val="047713FB"/>
    <w:rsid w:val="049F4A80"/>
    <w:rsid w:val="04C65B16"/>
    <w:rsid w:val="05184748"/>
    <w:rsid w:val="053A77BB"/>
    <w:rsid w:val="055B55D2"/>
    <w:rsid w:val="05DA0E98"/>
    <w:rsid w:val="05DD7507"/>
    <w:rsid w:val="05FE680E"/>
    <w:rsid w:val="060824FF"/>
    <w:rsid w:val="063F11B9"/>
    <w:rsid w:val="06AB0ABA"/>
    <w:rsid w:val="06B12657"/>
    <w:rsid w:val="070C0CAE"/>
    <w:rsid w:val="072C420B"/>
    <w:rsid w:val="072D4D2F"/>
    <w:rsid w:val="07725961"/>
    <w:rsid w:val="07995602"/>
    <w:rsid w:val="07C84F45"/>
    <w:rsid w:val="07E04069"/>
    <w:rsid w:val="07F17754"/>
    <w:rsid w:val="07F7427F"/>
    <w:rsid w:val="08101121"/>
    <w:rsid w:val="083945D9"/>
    <w:rsid w:val="087B5F6E"/>
    <w:rsid w:val="08A14F57"/>
    <w:rsid w:val="08EE742E"/>
    <w:rsid w:val="09275B42"/>
    <w:rsid w:val="09547520"/>
    <w:rsid w:val="09697C1D"/>
    <w:rsid w:val="09CA6EA6"/>
    <w:rsid w:val="0A2B7D2A"/>
    <w:rsid w:val="0A57260B"/>
    <w:rsid w:val="0ACC1410"/>
    <w:rsid w:val="0B083D6B"/>
    <w:rsid w:val="0B141F1A"/>
    <w:rsid w:val="0B5C5BE2"/>
    <w:rsid w:val="0B6573F2"/>
    <w:rsid w:val="0BB958B8"/>
    <w:rsid w:val="0BC663BC"/>
    <w:rsid w:val="0BD537C3"/>
    <w:rsid w:val="0BD92474"/>
    <w:rsid w:val="0C18237D"/>
    <w:rsid w:val="0C600AAB"/>
    <w:rsid w:val="0C650670"/>
    <w:rsid w:val="0CE42223"/>
    <w:rsid w:val="0D5A60C0"/>
    <w:rsid w:val="0D9E0D66"/>
    <w:rsid w:val="0DB51F60"/>
    <w:rsid w:val="0DCA115E"/>
    <w:rsid w:val="0E115C8A"/>
    <w:rsid w:val="0E9C022F"/>
    <w:rsid w:val="0EA30700"/>
    <w:rsid w:val="0EB31142"/>
    <w:rsid w:val="0F095504"/>
    <w:rsid w:val="0F3B2473"/>
    <w:rsid w:val="0FBA74F6"/>
    <w:rsid w:val="0FC3085C"/>
    <w:rsid w:val="0FE20946"/>
    <w:rsid w:val="0FF47938"/>
    <w:rsid w:val="10111F7C"/>
    <w:rsid w:val="1011540E"/>
    <w:rsid w:val="1023263D"/>
    <w:rsid w:val="104F1744"/>
    <w:rsid w:val="106016F3"/>
    <w:rsid w:val="10861BA8"/>
    <w:rsid w:val="10917F41"/>
    <w:rsid w:val="1094132B"/>
    <w:rsid w:val="10A52D12"/>
    <w:rsid w:val="10A56E7C"/>
    <w:rsid w:val="10B66ECC"/>
    <w:rsid w:val="10CA7A92"/>
    <w:rsid w:val="11170A87"/>
    <w:rsid w:val="11203590"/>
    <w:rsid w:val="11402F73"/>
    <w:rsid w:val="11454713"/>
    <w:rsid w:val="114F5A4E"/>
    <w:rsid w:val="115D7105"/>
    <w:rsid w:val="11612A9E"/>
    <w:rsid w:val="119A3B84"/>
    <w:rsid w:val="1253755C"/>
    <w:rsid w:val="12671F77"/>
    <w:rsid w:val="127A0FCA"/>
    <w:rsid w:val="127E4ECB"/>
    <w:rsid w:val="12BD152A"/>
    <w:rsid w:val="12E070F9"/>
    <w:rsid w:val="12EF1953"/>
    <w:rsid w:val="12F67447"/>
    <w:rsid w:val="12FC46B3"/>
    <w:rsid w:val="13177D05"/>
    <w:rsid w:val="131A0221"/>
    <w:rsid w:val="1335429C"/>
    <w:rsid w:val="13540009"/>
    <w:rsid w:val="141D2C0B"/>
    <w:rsid w:val="145B443A"/>
    <w:rsid w:val="14957781"/>
    <w:rsid w:val="1593631A"/>
    <w:rsid w:val="16103820"/>
    <w:rsid w:val="161B6B1A"/>
    <w:rsid w:val="16263110"/>
    <w:rsid w:val="164E0544"/>
    <w:rsid w:val="16B761A1"/>
    <w:rsid w:val="1711684A"/>
    <w:rsid w:val="173516EA"/>
    <w:rsid w:val="173D7D0F"/>
    <w:rsid w:val="178C3EC7"/>
    <w:rsid w:val="17965F21"/>
    <w:rsid w:val="17D404BB"/>
    <w:rsid w:val="17EC4251"/>
    <w:rsid w:val="17F13463"/>
    <w:rsid w:val="17FF1D74"/>
    <w:rsid w:val="187E553C"/>
    <w:rsid w:val="18E427C8"/>
    <w:rsid w:val="18E52B69"/>
    <w:rsid w:val="192223EF"/>
    <w:rsid w:val="19523A78"/>
    <w:rsid w:val="196F2052"/>
    <w:rsid w:val="197449B0"/>
    <w:rsid w:val="19AE7F28"/>
    <w:rsid w:val="19B6113F"/>
    <w:rsid w:val="19CA0989"/>
    <w:rsid w:val="19F40797"/>
    <w:rsid w:val="1A213ABD"/>
    <w:rsid w:val="1A617FFD"/>
    <w:rsid w:val="1A8A3569"/>
    <w:rsid w:val="1A954C6D"/>
    <w:rsid w:val="1AAD5FED"/>
    <w:rsid w:val="1AF71523"/>
    <w:rsid w:val="1B1A4A1C"/>
    <w:rsid w:val="1B2304CB"/>
    <w:rsid w:val="1B237368"/>
    <w:rsid w:val="1B38030C"/>
    <w:rsid w:val="1B3C1C8E"/>
    <w:rsid w:val="1B64214D"/>
    <w:rsid w:val="1B674AC7"/>
    <w:rsid w:val="1B695F6C"/>
    <w:rsid w:val="1B746B39"/>
    <w:rsid w:val="1B80541E"/>
    <w:rsid w:val="1BC50187"/>
    <w:rsid w:val="1BCA7842"/>
    <w:rsid w:val="1C19367C"/>
    <w:rsid w:val="1C42696B"/>
    <w:rsid w:val="1C427144"/>
    <w:rsid w:val="1C4409AC"/>
    <w:rsid w:val="1C530BD0"/>
    <w:rsid w:val="1C8F133C"/>
    <w:rsid w:val="1CC90CBC"/>
    <w:rsid w:val="1D094F9C"/>
    <w:rsid w:val="1D0E23E7"/>
    <w:rsid w:val="1D491EF1"/>
    <w:rsid w:val="1D8C2345"/>
    <w:rsid w:val="1D8D7A52"/>
    <w:rsid w:val="1D912EED"/>
    <w:rsid w:val="1DAE65F0"/>
    <w:rsid w:val="1DB93368"/>
    <w:rsid w:val="1DEF5D9F"/>
    <w:rsid w:val="1E111767"/>
    <w:rsid w:val="1E117A37"/>
    <w:rsid w:val="1E720322"/>
    <w:rsid w:val="1E785680"/>
    <w:rsid w:val="1E8B4AEE"/>
    <w:rsid w:val="1E941791"/>
    <w:rsid w:val="1EB142DF"/>
    <w:rsid w:val="1F035E51"/>
    <w:rsid w:val="1F656BFD"/>
    <w:rsid w:val="1F996CD5"/>
    <w:rsid w:val="1F9E565E"/>
    <w:rsid w:val="1FA2333B"/>
    <w:rsid w:val="2023550C"/>
    <w:rsid w:val="203B4DB3"/>
    <w:rsid w:val="208E77B9"/>
    <w:rsid w:val="20F64BEA"/>
    <w:rsid w:val="20F75FD5"/>
    <w:rsid w:val="20FB6AEC"/>
    <w:rsid w:val="2105481C"/>
    <w:rsid w:val="210E4642"/>
    <w:rsid w:val="213011D5"/>
    <w:rsid w:val="213D3563"/>
    <w:rsid w:val="215A38ED"/>
    <w:rsid w:val="21754D34"/>
    <w:rsid w:val="219B5C75"/>
    <w:rsid w:val="21B45DF5"/>
    <w:rsid w:val="21E15853"/>
    <w:rsid w:val="22211C9D"/>
    <w:rsid w:val="224332AE"/>
    <w:rsid w:val="22581B32"/>
    <w:rsid w:val="22605689"/>
    <w:rsid w:val="22696859"/>
    <w:rsid w:val="228377FC"/>
    <w:rsid w:val="22AD589A"/>
    <w:rsid w:val="22D10D86"/>
    <w:rsid w:val="22FB72D8"/>
    <w:rsid w:val="23245B22"/>
    <w:rsid w:val="23314333"/>
    <w:rsid w:val="23360FD0"/>
    <w:rsid w:val="23A70D9F"/>
    <w:rsid w:val="23C2673F"/>
    <w:rsid w:val="23CC6C6C"/>
    <w:rsid w:val="23ED4351"/>
    <w:rsid w:val="24105B34"/>
    <w:rsid w:val="24777F0B"/>
    <w:rsid w:val="24975E97"/>
    <w:rsid w:val="24D17B32"/>
    <w:rsid w:val="24D941A1"/>
    <w:rsid w:val="24DC4817"/>
    <w:rsid w:val="24FD13D3"/>
    <w:rsid w:val="253C2765"/>
    <w:rsid w:val="254F5945"/>
    <w:rsid w:val="256652B4"/>
    <w:rsid w:val="256D377B"/>
    <w:rsid w:val="256F5ACC"/>
    <w:rsid w:val="2581184D"/>
    <w:rsid w:val="25965F7C"/>
    <w:rsid w:val="25A517EF"/>
    <w:rsid w:val="25AE084C"/>
    <w:rsid w:val="25F66BCF"/>
    <w:rsid w:val="26713644"/>
    <w:rsid w:val="2674362D"/>
    <w:rsid w:val="268F20C6"/>
    <w:rsid w:val="26C72B6F"/>
    <w:rsid w:val="26DA605D"/>
    <w:rsid w:val="26EC6985"/>
    <w:rsid w:val="273A63A3"/>
    <w:rsid w:val="2749444C"/>
    <w:rsid w:val="27805F0E"/>
    <w:rsid w:val="27852C94"/>
    <w:rsid w:val="27B045A4"/>
    <w:rsid w:val="27C117C0"/>
    <w:rsid w:val="27CA73ED"/>
    <w:rsid w:val="27D5479D"/>
    <w:rsid w:val="28123CB7"/>
    <w:rsid w:val="28197154"/>
    <w:rsid w:val="28460DF5"/>
    <w:rsid w:val="28B65382"/>
    <w:rsid w:val="28DE02D2"/>
    <w:rsid w:val="28F84B93"/>
    <w:rsid w:val="29012E21"/>
    <w:rsid w:val="29077D29"/>
    <w:rsid w:val="2918419C"/>
    <w:rsid w:val="294616FD"/>
    <w:rsid w:val="29AB330F"/>
    <w:rsid w:val="29AC5FBF"/>
    <w:rsid w:val="29F8157A"/>
    <w:rsid w:val="2A1E335D"/>
    <w:rsid w:val="2A3646FC"/>
    <w:rsid w:val="2A524FDF"/>
    <w:rsid w:val="2A5F2BA2"/>
    <w:rsid w:val="2A753158"/>
    <w:rsid w:val="2A965B0A"/>
    <w:rsid w:val="2AAC37FB"/>
    <w:rsid w:val="2ADB2BD5"/>
    <w:rsid w:val="2BA519D8"/>
    <w:rsid w:val="2C250B14"/>
    <w:rsid w:val="2C3B5405"/>
    <w:rsid w:val="2C4B2FA5"/>
    <w:rsid w:val="2C59031C"/>
    <w:rsid w:val="2C5907E9"/>
    <w:rsid w:val="2C650E64"/>
    <w:rsid w:val="2C6579B8"/>
    <w:rsid w:val="2C9E00D3"/>
    <w:rsid w:val="2CAF5E7C"/>
    <w:rsid w:val="2CD56F5D"/>
    <w:rsid w:val="2CF00EAC"/>
    <w:rsid w:val="2D2E0549"/>
    <w:rsid w:val="2D8737C0"/>
    <w:rsid w:val="2DAC19F5"/>
    <w:rsid w:val="2DE03CE6"/>
    <w:rsid w:val="2DF879F5"/>
    <w:rsid w:val="2E0470F3"/>
    <w:rsid w:val="2E0D253C"/>
    <w:rsid w:val="2E3211C1"/>
    <w:rsid w:val="2E486DD2"/>
    <w:rsid w:val="2E57306B"/>
    <w:rsid w:val="2F1B7500"/>
    <w:rsid w:val="2F3B65A5"/>
    <w:rsid w:val="2F4C544D"/>
    <w:rsid w:val="2F7067E6"/>
    <w:rsid w:val="2F757199"/>
    <w:rsid w:val="2F885A73"/>
    <w:rsid w:val="2F8922A1"/>
    <w:rsid w:val="2FDF791C"/>
    <w:rsid w:val="2FE34720"/>
    <w:rsid w:val="2FE9521D"/>
    <w:rsid w:val="2FEA60CD"/>
    <w:rsid w:val="30341FA2"/>
    <w:rsid w:val="303E25B2"/>
    <w:rsid w:val="307E7C38"/>
    <w:rsid w:val="307F3C12"/>
    <w:rsid w:val="309A4AC4"/>
    <w:rsid w:val="3106378E"/>
    <w:rsid w:val="312E2219"/>
    <w:rsid w:val="31C841C4"/>
    <w:rsid w:val="31EF1640"/>
    <w:rsid w:val="321C5403"/>
    <w:rsid w:val="321F5EE6"/>
    <w:rsid w:val="32E166B5"/>
    <w:rsid w:val="32E22E40"/>
    <w:rsid w:val="33280090"/>
    <w:rsid w:val="334249CD"/>
    <w:rsid w:val="33982369"/>
    <w:rsid w:val="33A201DA"/>
    <w:rsid w:val="33A32A64"/>
    <w:rsid w:val="33D1015A"/>
    <w:rsid w:val="33D25DFC"/>
    <w:rsid w:val="340C5354"/>
    <w:rsid w:val="342B3CB6"/>
    <w:rsid w:val="346B5F4A"/>
    <w:rsid w:val="346D28AC"/>
    <w:rsid w:val="34845BFB"/>
    <w:rsid w:val="34986757"/>
    <w:rsid w:val="34C834CB"/>
    <w:rsid w:val="34DF211F"/>
    <w:rsid w:val="35154E98"/>
    <w:rsid w:val="35186016"/>
    <w:rsid w:val="35245E9E"/>
    <w:rsid w:val="35495640"/>
    <w:rsid w:val="35B01E4A"/>
    <w:rsid w:val="35DD4422"/>
    <w:rsid w:val="361E2AC3"/>
    <w:rsid w:val="3621617F"/>
    <w:rsid w:val="36496066"/>
    <w:rsid w:val="36C2714B"/>
    <w:rsid w:val="36EA2872"/>
    <w:rsid w:val="37021DBA"/>
    <w:rsid w:val="37770783"/>
    <w:rsid w:val="37905BEB"/>
    <w:rsid w:val="37B55A13"/>
    <w:rsid w:val="37D44F73"/>
    <w:rsid w:val="37E725AE"/>
    <w:rsid w:val="38556DEE"/>
    <w:rsid w:val="388E70B3"/>
    <w:rsid w:val="38CF612C"/>
    <w:rsid w:val="38E5008F"/>
    <w:rsid w:val="390908A8"/>
    <w:rsid w:val="3A2D21AE"/>
    <w:rsid w:val="3A41153E"/>
    <w:rsid w:val="3A476958"/>
    <w:rsid w:val="3A5E004A"/>
    <w:rsid w:val="3A6409FF"/>
    <w:rsid w:val="3A9D283C"/>
    <w:rsid w:val="3AA24F6A"/>
    <w:rsid w:val="3AED0349"/>
    <w:rsid w:val="3B027B15"/>
    <w:rsid w:val="3B146EA0"/>
    <w:rsid w:val="3B1C7208"/>
    <w:rsid w:val="3B26064F"/>
    <w:rsid w:val="3B5113E7"/>
    <w:rsid w:val="3BB47D76"/>
    <w:rsid w:val="3BCA3D2B"/>
    <w:rsid w:val="3BDD3D31"/>
    <w:rsid w:val="3BFD7CA5"/>
    <w:rsid w:val="3C0C24D0"/>
    <w:rsid w:val="3C2329DE"/>
    <w:rsid w:val="3C387C13"/>
    <w:rsid w:val="3C3C148C"/>
    <w:rsid w:val="3C566D4D"/>
    <w:rsid w:val="3C7A18E4"/>
    <w:rsid w:val="3CCA1A46"/>
    <w:rsid w:val="3CF51FB8"/>
    <w:rsid w:val="3D1F45F0"/>
    <w:rsid w:val="3D676C4F"/>
    <w:rsid w:val="3D6D42D8"/>
    <w:rsid w:val="3D794360"/>
    <w:rsid w:val="3D82706F"/>
    <w:rsid w:val="3D9600A8"/>
    <w:rsid w:val="3D9764AF"/>
    <w:rsid w:val="3DCD5673"/>
    <w:rsid w:val="3DDC6D05"/>
    <w:rsid w:val="3DEB3817"/>
    <w:rsid w:val="3E01510C"/>
    <w:rsid w:val="3E6E6B8D"/>
    <w:rsid w:val="3ECD1262"/>
    <w:rsid w:val="3ECD7C50"/>
    <w:rsid w:val="3EE66557"/>
    <w:rsid w:val="3F1459E6"/>
    <w:rsid w:val="3F216D3E"/>
    <w:rsid w:val="3F69603F"/>
    <w:rsid w:val="3F877ADF"/>
    <w:rsid w:val="3FD95300"/>
    <w:rsid w:val="3FE8458F"/>
    <w:rsid w:val="3FE93DFA"/>
    <w:rsid w:val="404A24AA"/>
    <w:rsid w:val="406A7E41"/>
    <w:rsid w:val="407767B1"/>
    <w:rsid w:val="409F5F96"/>
    <w:rsid w:val="40B127C4"/>
    <w:rsid w:val="40CA343B"/>
    <w:rsid w:val="40DC1DD0"/>
    <w:rsid w:val="40EB305C"/>
    <w:rsid w:val="40FA2DBD"/>
    <w:rsid w:val="4137798B"/>
    <w:rsid w:val="413C07FF"/>
    <w:rsid w:val="414423C4"/>
    <w:rsid w:val="41755597"/>
    <w:rsid w:val="418878EA"/>
    <w:rsid w:val="419F2587"/>
    <w:rsid w:val="41A30C6B"/>
    <w:rsid w:val="41BF5814"/>
    <w:rsid w:val="42247208"/>
    <w:rsid w:val="425B616B"/>
    <w:rsid w:val="42815EC9"/>
    <w:rsid w:val="42AA523E"/>
    <w:rsid w:val="42B34FB0"/>
    <w:rsid w:val="42F47F65"/>
    <w:rsid w:val="43156276"/>
    <w:rsid w:val="43256988"/>
    <w:rsid w:val="433444B4"/>
    <w:rsid w:val="433E181F"/>
    <w:rsid w:val="434F194C"/>
    <w:rsid w:val="437D5F38"/>
    <w:rsid w:val="43DC38C6"/>
    <w:rsid w:val="43F63A9A"/>
    <w:rsid w:val="440D168C"/>
    <w:rsid w:val="44154DB7"/>
    <w:rsid w:val="441A5719"/>
    <w:rsid w:val="44403123"/>
    <w:rsid w:val="44454911"/>
    <w:rsid w:val="444570D7"/>
    <w:rsid w:val="44687A88"/>
    <w:rsid w:val="44693328"/>
    <w:rsid w:val="44B741BA"/>
    <w:rsid w:val="451106FD"/>
    <w:rsid w:val="454F554E"/>
    <w:rsid w:val="45966907"/>
    <w:rsid w:val="459906E4"/>
    <w:rsid w:val="45A76D4B"/>
    <w:rsid w:val="45BA501A"/>
    <w:rsid w:val="45F22775"/>
    <w:rsid w:val="46294A1B"/>
    <w:rsid w:val="462D281F"/>
    <w:rsid w:val="46386346"/>
    <w:rsid w:val="46857774"/>
    <w:rsid w:val="46A73368"/>
    <w:rsid w:val="46C45A77"/>
    <w:rsid w:val="46C66010"/>
    <w:rsid w:val="46E20A9A"/>
    <w:rsid w:val="46E45666"/>
    <w:rsid w:val="46EE0179"/>
    <w:rsid w:val="473258A5"/>
    <w:rsid w:val="47993A99"/>
    <w:rsid w:val="47A130F5"/>
    <w:rsid w:val="47A42777"/>
    <w:rsid w:val="47AA6410"/>
    <w:rsid w:val="47D14C87"/>
    <w:rsid w:val="47E8192D"/>
    <w:rsid w:val="47F05DD2"/>
    <w:rsid w:val="47FA1031"/>
    <w:rsid w:val="481E0C0D"/>
    <w:rsid w:val="48403B96"/>
    <w:rsid w:val="485754EA"/>
    <w:rsid w:val="48763A80"/>
    <w:rsid w:val="487C3FC9"/>
    <w:rsid w:val="487F367A"/>
    <w:rsid w:val="48884EFE"/>
    <w:rsid w:val="48BB4C17"/>
    <w:rsid w:val="48CA5192"/>
    <w:rsid w:val="48DD7E3B"/>
    <w:rsid w:val="492C319F"/>
    <w:rsid w:val="496F4763"/>
    <w:rsid w:val="49850E19"/>
    <w:rsid w:val="49963007"/>
    <w:rsid w:val="49B10DCB"/>
    <w:rsid w:val="49EA63EC"/>
    <w:rsid w:val="49F112D9"/>
    <w:rsid w:val="4A86094A"/>
    <w:rsid w:val="4AE22D9F"/>
    <w:rsid w:val="4AE43E3C"/>
    <w:rsid w:val="4B2D7D1E"/>
    <w:rsid w:val="4B323E0F"/>
    <w:rsid w:val="4B3908AB"/>
    <w:rsid w:val="4B64236F"/>
    <w:rsid w:val="4B977869"/>
    <w:rsid w:val="4BA86EA2"/>
    <w:rsid w:val="4BB369F5"/>
    <w:rsid w:val="4BC05E23"/>
    <w:rsid w:val="4BC87E09"/>
    <w:rsid w:val="4BED7415"/>
    <w:rsid w:val="4C28492A"/>
    <w:rsid w:val="4C3F1086"/>
    <w:rsid w:val="4C56200A"/>
    <w:rsid w:val="4C8D360A"/>
    <w:rsid w:val="4CA14229"/>
    <w:rsid w:val="4CAE62E5"/>
    <w:rsid w:val="4CC35913"/>
    <w:rsid w:val="4CD16286"/>
    <w:rsid w:val="4CEA78A8"/>
    <w:rsid w:val="4D0C3224"/>
    <w:rsid w:val="4D221CD7"/>
    <w:rsid w:val="4D2E13DD"/>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07295"/>
    <w:rsid w:val="55E23B6E"/>
    <w:rsid w:val="55E8379E"/>
    <w:rsid w:val="55FC278C"/>
    <w:rsid w:val="56011DF0"/>
    <w:rsid w:val="56180A5E"/>
    <w:rsid w:val="56945417"/>
    <w:rsid w:val="56994378"/>
    <w:rsid w:val="56E6151A"/>
    <w:rsid w:val="56EB0CD8"/>
    <w:rsid w:val="56F04260"/>
    <w:rsid w:val="575F25C1"/>
    <w:rsid w:val="57A03881"/>
    <w:rsid w:val="57B66DF8"/>
    <w:rsid w:val="57DE2226"/>
    <w:rsid w:val="57E2605D"/>
    <w:rsid w:val="57FD1792"/>
    <w:rsid w:val="582E5C98"/>
    <w:rsid w:val="583B339B"/>
    <w:rsid w:val="58415193"/>
    <w:rsid w:val="58481CE4"/>
    <w:rsid w:val="587F376A"/>
    <w:rsid w:val="5898636D"/>
    <w:rsid w:val="589B07F3"/>
    <w:rsid w:val="589D0552"/>
    <w:rsid w:val="58B73B3C"/>
    <w:rsid w:val="58BA34DE"/>
    <w:rsid w:val="58BC5859"/>
    <w:rsid w:val="58C953BB"/>
    <w:rsid w:val="5926651D"/>
    <w:rsid w:val="593D497F"/>
    <w:rsid w:val="59830BF8"/>
    <w:rsid w:val="59D5057A"/>
    <w:rsid w:val="5A024091"/>
    <w:rsid w:val="5A077046"/>
    <w:rsid w:val="5A8A6DE2"/>
    <w:rsid w:val="5AC31E73"/>
    <w:rsid w:val="5AF55530"/>
    <w:rsid w:val="5AFC5479"/>
    <w:rsid w:val="5B3A4EE7"/>
    <w:rsid w:val="5B40336D"/>
    <w:rsid w:val="5B4E4486"/>
    <w:rsid w:val="5B8C5D73"/>
    <w:rsid w:val="5B9F1E05"/>
    <w:rsid w:val="5BD26DC8"/>
    <w:rsid w:val="5BDA7B82"/>
    <w:rsid w:val="5BEE65FC"/>
    <w:rsid w:val="5BFA36D3"/>
    <w:rsid w:val="5BFD58A1"/>
    <w:rsid w:val="5C084732"/>
    <w:rsid w:val="5C125816"/>
    <w:rsid w:val="5C13465C"/>
    <w:rsid w:val="5C2115FE"/>
    <w:rsid w:val="5C4E28F2"/>
    <w:rsid w:val="5C566B5C"/>
    <w:rsid w:val="5CAB377C"/>
    <w:rsid w:val="5CE16196"/>
    <w:rsid w:val="5D633B65"/>
    <w:rsid w:val="5D720F98"/>
    <w:rsid w:val="5DCE0AA9"/>
    <w:rsid w:val="5DD07523"/>
    <w:rsid w:val="5DDA0FE2"/>
    <w:rsid w:val="5DE73D28"/>
    <w:rsid w:val="5E527C50"/>
    <w:rsid w:val="5E653F23"/>
    <w:rsid w:val="5E8B6247"/>
    <w:rsid w:val="5EB0616B"/>
    <w:rsid w:val="5EC703E6"/>
    <w:rsid w:val="5ECB0068"/>
    <w:rsid w:val="5EDB4F20"/>
    <w:rsid w:val="5F284E40"/>
    <w:rsid w:val="5F5641FA"/>
    <w:rsid w:val="5F754BEE"/>
    <w:rsid w:val="5F89287F"/>
    <w:rsid w:val="5FDF6CCC"/>
    <w:rsid w:val="602148BA"/>
    <w:rsid w:val="606317CC"/>
    <w:rsid w:val="607625F6"/>
    <w:rsid w:val="60A832D2"/>
    <w:rsid w:val="60E67E2E"/>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4B193A"/>
    <w:rsid w:val="636E3A96"/>
    <w:rsid w:val="63951267"/>
    <w:rsid w:val="63BE1A11"/>
    <w:rsid w:val="63C872E4"/>
    <w:rsid w:val="64224B50"/>
    <w:rsid w:val="642E62DB"/>
    <w:rsid w:val="642F69A3"/>
    <w:rsid w:val="645E5019"/>
    <w:rsid w:val="646F4906"/>
    <w:rsid w:val="64EF1EE4"/>
    <w:rsid w:val="654A3F98"/>
    <w:rsid w:val="655167DB"/>
    <w:rsid w:val="65611DD3"/>
    <w:rsid w:val="658F1C8B"/>
    <w:rsid w:val="659A53D5"/>
    <w:rsid w:val="65DE2085"/>
    <w:rsid w:val="66052228"/>
    <w:rsid w:val="661C031E"/>
    <w:rsid w:val="665D1497"/>
    <w:rsid w:val="66EC609B"/>
    <w:rsid w:val="67054BC5"/>
    <w:rsid w:val="67072FFE"/>
    <w:rsid w:val="671477D7"/>
    <w:rsid w:val="672958C3"/>
    <w:rsid w:val="674928AC"/>
    <w:rsid w:val="67801E59"/>
    <w:rsid w:val="67C609EB"/>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6636B0"/>
    <w:rsid w:val="6A7C310D"/>
    <w:rsid w:val="6A9E344D"/>
    <w:rsid w:val="6A9F5825"/>
    <w:rsid w:val="6AAF1355"/>
    <w:rsid w:val="6AD03CA4"/>
    <w:rsid w:val="6AEB1E33"/>
    <w:rsid w:val="6B015F03"/>
    <w:rsid w:val="6B730D8D"/>
    <w:rsid w:val="6B7A5E67"/>
    <w:rsid w:val="6BC45011"/>
    <w:rsid w:val="6BE9305C"/>
    <w:rsid w:val="6C213C56"/>
    <w:rsid w:val="6C4F0A89"/>
    <w:rsid w:val="6C9735EF"/>
    <w:rsid w:val="6C9B33DD"/>
    <w:rsid w:val="6CC1445E"/>
    <w:rsid w:val="6CFB6AE7"/>
    <w:rsid w:val="6D3C62EF"/>
    <w:rsid w:val="6D3E020C"/>
    <w:rsid w:val="6D5B7C22"/>
    <w:rsid w:val="6D602959"/>
    <w:rsid w:val="6D6D47E3"/>
    <w:rsid w:val="6D765805"/>
    <w:rsid w:val="6D7F34AE"/>
    <w:rsid w:val="6D96073B"/>
    <w:rsid w:val="6D9F6F97"/>
    <w:rsid w:val="6DCF4734"/>
    <w:rsid w:val="6DD803C3"/>
    <w:rsid w:val="6DE170D3"/>
    <w:rsid w:val="6E2A03E1"/>
    <w:rsid w:val="6E3217E2"/>
    <w:rsid w:val="6E46523A"/>
    <w:rsid w:val="6E4E02CB"/>
    <w:rsid w:val="6E892E60"/>
    <w:rsid w:val="6F0F37DA"/>
    <w:rsid w:val="6F345DED"/>
    <w:rsid w:val="6F4A4CF9"/>
    <w:rsid w:val="6F4E6D96"/>
    <w:rsid w:val="6F647671"/>
    <w:rsid w:val="6F713328"/>
    <w:rsid w:val="6FD553A6"/>
    <w:rsid w:val="702173D8"/>
    <w:rsid w:val="70324869"/>
    <w:rsid w:val="705F6AE0"/>
    <w:rsid w:val="70C31947"/>
    <w:rsid w:val="70DA5CBA"/>
    <w:rsid w:val="71156835"/>
    <w:rsid w:val="716F06CC"/>
    <w:rsid w:val="71B04CB7"/>
    <w:rsid w:val="71E6401D"/>
    <w:rsid w:val="71EC6C57"/>
    <w:rsid w:val="720A1AEC"/>
    <w:rsid w:val="72377A68"/>
    <w:rsid w:val="724F6160"/>
    <w:rsid w:val="72AA2522"/>
    <w:rsid w:val="72BF454C"/>
    <w:rsid w:val="72C23555"/>
    <w:rsid w:val="72D0311E"/>
    <w:rsid w:val="72E15C27"/>
    <w:rsid w:val="733D3771"/>
    <w:rsid w:val="73456BB4"/>
    <w:rsid w:val="73470CFE"/>
    <w:rsid w:val="7355410F"/>
    <w:rsid w:val="739B3464"/>
    <w:rsid w:val="73CA3846"/>
    <w:rsid w:val="73D3670A"/>
    <w:rsid w:val="73EC4408"/>
    <w:rsid w:val="740036BE"/>
    <w:rsid w:val="74006B47"/>
    <w:rsid w:val="741E7F6E"/>
    <w:rsid w:val="744C66E2"/>
    <w:rsid w:val="74613231"/>
    <w:rsid w:val="74804596"/>
    <w:rsid w:val="74AF5AA0"/>
    <w:rsid w:val="74C81B3F"/>
    <w:rsid w:val="74EC3944"/>
    <w:rsid w:val="75063D8B"/>
    <w:rsid w:val="75076AED"/>
    <w:rsid w:val="752D39CB"/>
    <w:rsid w:val="75860517"/>
    <w:rsid w:val="759B20C5"/>
    <w:rsid w:val="75C62F7B"/>
    <w:rsid w:val="760E543F"/>
    <w:rsid w:val="76156E9B"/>
    <w:rsid w:val="76565CF8"/>
    <w:rsid w:val="765D6AD9"/>
    <w:rsid w:val="767A350B"/>
    <w:rsid w:val="768C18A5"/>
    <w:rsid w:val="771C2B72"/>
    <w:rsid w:val="773D399C"/>
    <w:rsid w:val="775F6690"/>
    <w:rsid w:val="776E2CBE"/>
    <w:rsid w:val="778B4C48"/>
    <w:rsid w:val="77AE64E8"/>
    <w:rsid w:val="77B072BC"/>
    <w:rsid w:val="77F80F61"/>
    <w:rsid w:val="78031D58"/>
    <w:rsid w:val="78207259"/>
    <w:rsid w:val="7832110C"/>
    <w:rsid w:val="78413E9C"/>
    <w:rsid w:val="78546EFA"/>
    <w:rsid w:val="78627FD0"/>
    <w:rsid w:val="78E32DDE"/>
    <w:rsid w:val="78EF05F9"/>
    <w:rsid w:val="79165EAD"/>
    <w:rsid w:val="792A77D2"/>
    <w:rsid w:val="793F27C8"/>
    <w:rsid w:val="79645141"/>
    <w:rsid w:val="79661EFB"/>
    <w:rsid w:val="796A7017"/>
    <w:rsid w:val="796C2017"/>
    <w:rsid w:val="797125E2"/>
    <w:rsid w:val="799D2830"/>
    <w:rsid w:val="79A37060"/>
    <w:rsid w:val="79DF25E2"/>
    <w:rsid w:val="7A591AD6"/>
    <w:rsid w:val="7A5E1396"/>
    <w:rsid w:val="7A6B4081"/>
    <w:rsid w:val="7AEB20F3"/>
    <w:rsid w:val="7B097CF6"/>
    <w:rsid w:val="7B1D7B50"/>
    <w:rsid w:val="7B2A639A"/>
    <w:rsid w:val="7B5144A1"/>
    <w:rsid w:val="7B8D25BC"/>
    <w:rsid w:val="7BBF0C53"/>
    <w:rsid w:val="7C20672A"/>
    <w:rsid w:val="7C344213"/>
    <w:rsid w:val="7C6712B6"/>
    <w:rsid w:val="7C754C18"/>
    <w:rsid w:val="7CC806D1"/>
    <w:rsid w:val="7CEB5AC1"/>
    <w:rsid w:val="7CFA0158"/>
    <w:rsid w:val="7CFF1633"/>
    <w:rsid w:val="7D1F2AE3"/>
    <w:rsid w:val="7D2E4F75"/>
    <w:rsid w:val="7D322D1E"/>
    <w:rsid w:val="7D362C5F"/>
    <w:rsid w:val="7D4C467F"/>
    <w:rsid w:val="7D637E96"/>
    <w:rsid w:val="7D8F4F9B"/>
    <w:rsid w:val="7DDD0569"/>
    <w:rsid w:val="7DE63809"/>
    <w:rsid w:val="7E723B52"/>
    <w:rsid w:val="7E782E0A"/>
    <w:rsid w:val="7E792C9F"/>
    <w:rsid w:val="7E9728AB"/>
    <w:rsid w:val="7EBB7B93"/>
    <w:rsid w:val="7EC51355"/>
    <w:rsid w:val="7EE80CA9"/>
    <w:rsid w:val="7F116CF7"/>
    <w:rsid w:val="7F370CAE"/>
    <w:rsid w:val="7F3B0A52"/>
    <w:rsid w:val="7F5A7A78"/>
    <w:rsid w:val="7FD034BC"/>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4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44"/>
    <w:qFormat/>
    <w:uiPriority w:val="0"/>
    <w:pPr>
      <w:keepNext/>
      <w:keepLines/>
      <w:spacing w:before="260" w:after="260" w:line="416" w:lineRule="auto"/>
      <w:outlineLvl w:val="2"/>
    </w:pPr>
    <w:rPr>
      <w:b/>
      <w:bCs/>
      <w:sz w:val="32"/>
      <w:szCs w:val="32"/>
    </w:rPr>
  </w:style>
  <w:style w:type="paragraph" w:styleId="6">
    <w:name w:val="heading 4"/>
    <w:basedOn w:val="1"/>
    <w:next w:val="1"/>
    <w:link w:val="74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4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4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next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不明显强调1"/>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60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4_file_606"/>
    <w:basedOn w:val="236"/>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238">
    <w:name w:val="Default Paragraph Font_file_606"/>
    <w:semiHidden/>
    <w:qFormat/>
    <w:uiPriority w:val="0"/>
  </w:style>
  <w:style w:type="table" w:customStyle="1" w:styleId="239">
    <w:name w:val="Normal Table_file_606"/>
    <w:semiHidden/>
    <w:qFormat/>
    <w:uiPriority w:val="0"/>
    <w:tblPr>
      <w:tblCellMar>
        <w:top w:w="0" w:type="dxa"/>
        <w:left w:w="108" w:type="dxa"/>
        <w:bottom w:w="0" w:type="dxa"/>
        <w:right w:w="108" w:type="dxa"/>
      </w:tblCellMar>
    </w:tblPr>
  </w:style>
  <w:style w:type="paragraph" w:customStyle="1" w:styleId="240">
    <w:name w:val="Body Text_file_606"/>
    <w:basedOn w:val="236"/>
    <w:qFormat/>
    <w:uiPriority w:val="0"/>
    <w:pPr>
      <w:spacing w:line="420" w:lineRule="exact"/>
    </w:pPr>
    <w:rPr>
      <w:sz w:val="24"/>
    </w:rPr>
  </w:style>
  <w:style w:type="paragraph" w:customStyle="1" w:styleId="241">
    <w:name w:val="annotation text_file_606"/>
    <w:basedOn w:val="236"/>
    <w:qFormat/>
    <w:uiPriority w:val="0"/>
    <w:pPr>
      <w:jc w:val="left"/>
    </w:pPr>
  </w:style>
  <w:style w:type="paragraph" w:customStyle="1" w:styleId="242">
    <w:name w:val="Normal (Web)_file_606"/>
    <w:basedOn w:val="236"/>
    <w:qFormat/>
    <w:uiPriority w:val="0"/>
    <w:rPr>
      <w:sz w:val="24"/>
    </w:rPr>
  </w:style>
  <w:style w:type="table" w:customStyle="1" w:styleId="243">
    <w:name w:val="Normal Table_file_369_file_420_file_606"/>
    <w:unhideWhenUsed/>
    <w:qFormat/>
    <w:uiPriority w:val="99"/>
    <w:tblPr>
      <w:tblCellMar>
        <w:top w:w="0" w:type="dxa"/>
        <w:left w:w="108" w:type="dxa"/>
        <w:bottom w:w="0" w:type="dxa"/>
        <w:right w:w="108" w:type="dxa"/>
      </w:tblCellMar>
    </w:tblPr>
  </w:style>
  <w:style w:type="paragraph" w:customStyle="1" w:styleId="244">
    <w:name w:val="Plain Text_file_369_file_420_file_606"/>
    <w:basedOn w:val="245"/>
    <w:qFormat/>
    <w:uiPriority w:val="0"/>
    <w:rPr>
      <w:rFonts w:ascii="宋体" w:hAnsi="Courier New" w:cs="Courier New"/>
      <w:szCs w:val="21"/>
    </w:rPr>
  </w:style>
  <w:style w:type="paragraph" w:customStyle="1" w:styleId="245">
    <w:name w:val="Normal_file_369_file_420_file_60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Normal_file_6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7">
    <w:name w:val="heading 1_file_607"/>
    <w:basedOn w:val="246"/>
    <w:qFormat/>
    <w:uiPriority w:val="9"/>
    <w:pPr>
      <w:outlineLvl w:val="0"/>
    </w:pPr>
    <w:rPr>
      <w:kern w:val="36"/>
      <w:sz w:val="48"/>
      <w:szCs w:val="48"/>
    </w:rPr>
  </w:style>
  <w:style w:type="paragraph" w:customStyle="1" w:styleId="248">
    <w:name w:val="heading 2_file_607"/>
    <w:basedOn w:val="246"/>
    <w:qFormat/>
    <w:uiPriority w:val="9"/>
    <w:pPr>
      <w:outlineLvl w:val="1"/>
    </w:pPr>
    <w:rPr>
      <w:sz w:val="36"/>
      <w:szCs w:val="36"/>
    </w:rPr>
  </w:style>
  <w:style w:type="paragraph" w:customStyle="1" w:styleId="249">
    <w:name w:val="heading 3_file_607"/>
    <w:basedOn w:val="246"/>
    <w:qFormat/>
    <w:uiPriority w:val="9"/>
    <w:pPr>
      <w:outlineLvl w:val="2"/>
    </w:pPr>
    <w:rPr>
      <w:sz w:val="27"/>
      <w:szCs w:val="27"/>
    </w:rPr>
  </w:style>
  <w:style w:type="paragraph" w:customStyle="1" w:styleId="250">
    <w:name w:val="heading 4_file_607"/>
    <w:basedOn w:val="246"/>
    <w:qFormat/>
    <w:uiPriority w:val="9"/>
    <w:pPr>
      <w:outlineLvl w:val="3"/>
    </w:pPr>
  </w:style>
  <w:style w:type="paragraph" w:customStyle="1" w:styleId="251">
    <w:name w:val="heading 5_file_607"/>
    <w:basedOn w:val="246"/>
    <w:qFormat/>
    <w:uiPriority w:val="9"/>
    <w:pPr>
      <w:outlineLvl w:val="4"/>
    </w:pPr>
    <w:rPr>
      <w:sz w:val="20"/>
      <w:szCs w:val="20"/>
    </w:rPr>
  </w:style>
  <w:style w:type="paragraph" w:customStyle="1" w:styleId="252">
    <w:name w:val="heading 6_file_607"/>
    <w:basedOn w:val="246"/>
    <w:qFormat/>
    <w:uiPriority w:val="9"/>
    <w:pPr>
      <w:outlineLvl w:val="5"/>
    </w:pPr>
    <w:rPr>
      <w:sz w:val="15"/>
      <w:szCs w:val="15"/>
    </w:rPr>
  </w:style>
  <w:style w:type="character" w:customStyle="1" w:styleId="253">
    <w:name w:val="Default Paragraph Font_file_607"/>
    <w:semiHidden/>
    <w:unhideWhenUsed/>
    <w:qFormat/>
    <w:uiPriority w:val="1"/>
  </w:style>
  <w:style w:type="table" w:customStyle="1" w:styleId="254">
    <w:name w:val="Normal Table_file_607"/>
    <w:semiHidden/>
    <w:unhideWhenUsed/>
    <w:qFormat/>
    <w:uiPriority w:val="99"/>
    <w:tblPr>
      <w:tblCellMar>
        <w:top w:w="0" w:type="dxa"/>
        <w:left w:w="108" w:type="dxa"/>
        <w:bottom w:w="0" w:type="dxa"/>
        <w:right w:w="108" w:type="dxa"/>
      </w:tblCellMar>
    </w:tblPr>
  </w:style>
  <w:style w:type="character" w:customStyle="1" w:styleId="255">
    <w:name w:val="Hyperlink_file_607"/>
    <w:basedOn w:val="253"/>
    <w:semiHidden/>
    <w:unhideWhenUsed/>
    <w:qFormat/>
    <w:uiPriority w:val="99"/>
    <w:rPr>
      <w:color w:val="0782C1"/>
      <w:u w:val="single"/>
    </w:rPr>
  </w:style>
  <w:style w:type="character" w:customStyle="1" w:styleId="256">
    <w:name w:val="FollowedHyperlink_file_607"/>
    <w:basedOn w:val="253"/>
    <w:semiHidden/>
    <w:unhideWhenUsed/>
    <w:qFormat/>
    <w:uiPriority w:val="99"/>
    <w:rPr>
      <w:color w:val="0782C1"/>
      <w:u w:val="single"/>
    </w:rPr>
  </w:style>
  <w:style w:type="character" w:customStyle="1" w:styleId="257">
    <w:name w:val="标题 1 Char_file_607"/>
    <w:basedOn w:val="253"/>
    <w:qFormat/>
    <w:uiPriority w:val="9"/>
    <w:rPr>
      <w:rFonts w:ascii="宋体" w:hAnsi="宋体" w:eastAsia="宋体" w:cs="宋体"/>
      <w:b/>
      <w:bCs/>
      <w:kern w:val="44"/>
      <w:sz w:val="44"/>
      <w:szCs w:val="44"/>
    </w:rPr>
  </w:style>
  <w:style w:type="character" w:customStyle="1" w:styleId="258">
    <w:name w:val="标题 2 Char_file_607"/>
    <w:basedOn w:val="253"/>
    <w:semiHidden/>
    <w:qFormat/>
    <w:uiPriority w:val="9"/>
    <w:rPr>
      <w:rFonts w:asciiTheme="majorHAnsi" w:hAnsiTheme="majorHAnsi" w:eastAsiaTheme="majorEastAsia" w:cstheme="majorBidi"/>
      <w:b/>
      <w:bCs/>
      <w:sz w:val="32"/>
      <w:szCs w:val="32"/>
    </w:rPr>
  </w:style>
  <w:style w:type="character" w:customStyle="1" w:styleId="259">
    <w:name w:val="标题 3 Char_file_607"/>
    <w:basedOn w:val="253"/>
    <w:semiHidden/>
    <w:qFormat/>
    <w:uiPriority w:val="9"/>
    <w:rPr>
      <w:rFonts w:ascii="宋体" w:hAnsi="宋体" w:eastAsia="宋体" w:cs="宋体"/>
      <w:b/>
      <w:bCs/>
      <w:sz w:val="32"/>
      <w:szCs w:val="32"/>
    </w:rPr>
  </w:style>
  <w:style w:type="character" w:customStyle="1" w:styleId="260">
    <w:name w:val="标题 4 Char_file_607"/>
    <w:basedOn w:val="253"/>
    <w:semiHidden/>
    <w:qFormat/>
    <w:uiPriority w:val="9"/>
    <w:rPr>
      <w:rFonts w:asciiTheme="majorHAnsi" w:hAnsiTheme="majorHAnsi" w:eastAsiaTheme="majorEastAsia" w:cstheme="majorBidi"/>
      <w:b/>
      <w:bCs/>
      <w:sz w:val="28"/>
      <w:szCs w:val="28"/>
    </w:rPr>
  </w:style>
  <w:style w:type="character" w:customStyle="1" w:styleId="261">
    <w:name w:val="标题 5 Char_file_607"/>
    <w:basedOn w:val="253"/>
    <w:semiHidden/>
    <w:qFormat/>
    <w:uiPriority w:val="9"/>
    <w:rPr>
      <w:rFonts w:ascii="宋体" w:hAnsi="宋体" w:eastAsia="宋体" w:cs="宋体"/>
      <w:b/>
      <w:bCs/>
      <w:sz w:val="28"/>
      <w:szCs w:val="28"/>
    </w:rPr>
  </w:style>
  <w:style w:type="character" w:customStyle="1" w:styleId="262">
    <w:name w:val="标题 6 Char_file_607"/>
    <w:basedOn w:val="253"/>
    <w:semiHidden/>
    <w:qFormat/>
    <w:uiPriority w:val="9"/>
    <w:rPr>
      <w:rFonts w:asciiTheme="majorHAnsi" w:hAnsiTheme="majorHAnsi" w:eastAsiaTheme="majorEastAsia" w:cstheme="majorBidi"/>
      <w:b/>
      <w:bCs/>
      <w:sz w:val="24"/>
      <w:szCs w:val="24"/>
    </w:rPr>
  </w:style>
  <w:style w:type="paragraph" w:customStyle="1" w:styleId="263">
    <w:name w:val="cke_editable_file_607"/>
    <w:basedOn w:val="246"/>
    <w:qFormat/>
    <w:uiPriority w:val="0"/>
    <w:rPr>
      <w:rFonts w:ascii="仿宋_GB2312" w:eastAsia="仿宋_GB2312"/>
    </w:rPr>
  </w:style>
  <w:style w:type="paragraph" w:customStyle="1" w:styleId="264">
    <w:name w:val="marker_file_607"/>
    <w:basedOn w:val="246"/>
    <w:qFormat/>
    <w:uiPriority w:val="0"/>
    <w:pPr>
      <w:shd w:val="clear" w:color="auto" w:fill="FFFF00"/>
    </w:pPr>
  </w:style>
  <w:style w:type="paragraph" w:customStyle="1" w:styleId="265">
    <w:name w:val="Normal (Web)_file_607"/>
    <w:basedOn w:val="246"/>
    <w:semiHidden/>
    <w:unhideWhenUsed/>
    <w:qFormat/>
    <w:uiPriority w:val="99"/>
  </w:style>
  <w:style w:type="paragraph" w:customStyle="1" w:styleId="266">
    <w:name w:val="Normal_file_6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608"/>
    <w:basedOn w:val="266"/>
    <w:qFormat/>
    <w:uiPriority w:val="9"/>
    <w:pPr>
      <w:outlineLvl w:val="0"/>
    </w:pPr>
    <w:rPr>
      <w:kern w:val="36"/>
      <w:sz w:val="48"/>
      <w:szCs w:val="48"/>
    </w:rPr>
  </w:style>
  <w:style w:type="paragraph" w:customStyle="1" w:styleId="268">
    <w:name w:val="heading 2_file_608"/>
    <w:basedOn w:val="266"/>
    <w:qFormat/>
    <w:uiPriority w:val="9"/>
    <w:pPr>
      <w:outlineLvl w:val="1"/>
    </w:pPr>
    <w:rPr>
      <w:sz w:val="36"/>
      <w:szCs w:val="36"/>
    </w:rPr>
  </w:style>
  <w:style w:type="paragraph" w:customStyle="1" w:styleId="269">
    <w:name w:val="heading 3_file_608"/>
    <w:basedOn w:val="266"/>
    <w:qFormat/>
    <w:uiPriority w:val="9"/>
    <w:pPr>
      <w:outlineLvl w:val="2"/>
    </w:pPr>
    <w:rPr>
      <w:sz w:val="27"/>
      <w:szCs w:val="27"/>
    </w:rPr>
  </w:style>
  <w:style w:type="paragraph" w:customStyle="1" w:styleId="270">
    <w:name w:val="heading 4_file_608"/>
    <w:basedOn w:val="266"/>
    <w:qFormat/>
    <w:uiPriority w:val="9"/>
    <w:pPr>
      <w:outlineLvl w:val="3"/>
    </w:pPr>
  </w:style>
  <w:style w:type="paragraph" w:customStyle="1" w:styleId="271">
    <w:name w:val="heading 5_file_608"/>
    <w:basedOn w:val="266"/>
    <w:qFormat/>
    <w:uiPriority w:val="9"/>
    <w:pPr>
      <w:outlineLvl w:val="4"/>
    </w:pPr>
    <w:rPr>
      <w:sz w:val="20"/>
      <w:szCs w:val="20"/>
    </w:rPr>
  </w:style>
  <w:style w:type="paragraph" w:customStyle="1" w:styleId="272">
    <w:name w:val="heading 6_file_608"/>
    <w:basedOn w:val="266"/>
    <w:qFormat/>
    <w:uiPriority w:val="9"/>
    <w:pPr>
      <w:outlineLvl w:val="5"/>
    </w:pPr>
    <w:rPr>
      <w:sz w:val="15"/>
      <w:szCs w:val="15"/>
    </w:rPr>
  </w:style>
  <w:style w:type="character" w:customStyle="1" w:styleId="273">
    <w:name w:val="Default Paragraph Font_file_608"/>
    <w:semiHidden/>
    <w:unhideWhenUsed/>
    <w:qFormat/>
    <w:uiPriority w:val="1"/>
  </w:style>
  <w:style w:type="table" w:customStyle="1" w:styleId="274">
    <w:name w:val="Normal Table_file_608"/>
    <w:semiHidden/>
    <w:unhideWhenUsed/>
    <w:qFormat/>
    <w:uiPriority w:val="99"/>
    <w:tblPr>
      <w:tblCellMar>
        <w:top w:w="0" w:type="dxa"/>
        <w:left w:w="108" w:type="dxa"/>
        <w:bottom w:w="0" w:type="dxa"/>
        <w:right w:w="108" w:type="dxa"/>
      </w:tblCellMar>
    </w:tblPr>
  </w:style>
  <w:style w:type="character" w:customStyle="1" w:styleId="275">
    <w:name w:val="Hyperlink_file_608"/>
    <w:basedOn w:val="273"/>
    <w:semiHidden/>
    <w:unhideWhenUsed/>
    <w:qFormat/>
    <w:uiPriority w:val="99"/>
    <w:rPr>
      <w:color w:val="0782C1"/>
      <w:u w:val="single"/>
    </w:rPr>
  </w:style>
  <w:style w:type="character" w:customStyle="1" w:styleId="276">
    <w:name w:val="FollowedHyperlink_file_608"/>
    <w:basedOn w:val="273"/>
    <w:semiHidden/>
    <w:unhideWhenUsed/>
    <w:qFormat/>
    <w:uiPriority w:val="99"/>
    <w:rPr>
      <w:color w:val="0782C1"/>
      <w:u w:val="single"/>
    </w:rPr>
  </w:style>
  <w:style w:type="character" w:customStyle="1" w:styleId="277">
    <w:name w:val="标题 1 Char_file_608"/>
    <w:basedOn w:val="273"/>
    <w:qFormat/>
    <w:uiPriority w:val="9"/>
    <w:rPr>
      <w:rFonts w:ascii="宋体" w:hAnsi="宋体" w:eastAsia="宋体" w:cs="宋体"/>
      <w:b/>
      <w:bCs/>
      <w:kern w:val="44"/>
      <w:sz w:val="44"/>
      <w:szCs w:val="44"/>
    </w:rPr>
  </w:style>
  <w:style w:type="character" w:customStyle="1" w:styleId="278">
    <w:name w:val="标题 2 Char_file_608"/>
    <w:basedOn w:val="273"/>
    <w:semiHidden/>
    <w:qFormat/>
    <w:uiPriority w:val="9"/>
    <w:rPr>
      <w:rFonts w:asciiTheme="majorHAnsi" w:hAnsiTheme="majorHAnsi" w:eastAsiaTheme="majorEastAsia" w:cstheme="majorBidi"/>
      <w:b/>
      <w:bCs/>
      <w:sz w:val="32"/>
      <w:szCs w:val="32"/>
    </w:rPr>
  </w:style>
  <w:style w:type="character" w:customStyle="1" w:styleId="279">
    <w:name w:val="标题 3 Char_file_608"/>
    <w:basedOn w:val="273"/>
    <w:semiHidden/>
    <w:qFormat/>
    <w:uiPriority w:val="9"/>
    <w:rPr>
      <w:rFonts w:ascii="宋体" w:hAnsi="宋体" w:eastAsia="宋体" w:cs="宋体"/>
      <w:b/>
      <w:bCs/>
      <w:sz w:val="32"/>
      <w:szCs w:val="32"/>
    </w:rPr>
  </w:style>
  <w:style w:type="character" w:customStyle="1" w:styleId="280">
    <w:name w:val="标题 4 Char_file_608"/>
    <w:basedOn w:val="273"/>
    <w:semiHidden/>
    <w:qFormat/>
    <w:uiPriority w:val="9"/>
    <w:rPr>
      <w:rFonts w:asciiTheme="majorHAnsi" w:hAnsiTheme="majorHAnsi" w:eastAsiaTheme="majorEastAsia" w:cstheme="majorBidi"/>
      <w:b/>
      <w:bCs/>
      <w:sz w:val="28"/>
      <w:szCs w:val="28"/>
    </w:rPr>
  </w:style>
  <w:style w:type="character" w:customStyle="1" w:styleId="281">
    <w:name w:val="标题 5 Char_file_608"/>
    <w:basedOn w:val="273"/>
    <w:semiHidden/>
    <w:qFormat/>
    <w:uiPriority w:val="9"/>
    <w:rPr>
      <w:rFonts w:ascii="宋体" w:hAnsi="宋体" w:eastAsia="宋体" w:cs="宋体"/>
      <w:b/>
      <w:bCs/>
      <w:sz w:val="28"/>
      <w:szCs w:val="28"/>
    </w:rPr>
  </w:style>
  <w:style w:type="character" w:customStyle="1" w:styleId="282">
    <w:name w:val="标题 6 Char_file_608"/>
    <w:basedOn w:val="273"/>
    <w:semiHidden/>
    <w:qFormat/>
    <w:uiPriority w:val="9"/>
    <w:rPr>
      <w:rFonts w:asciiTheme="majorHAnsi" w:hAnsiTheme="majorHAnsi" w:eastAsiaTheme="majorEastAsia" w:cstheme="majorBidi"/>
      <w:b/>
      <w:bCs/>
      <w:sz w:val="24"/>
      <w:szCs w:val="24"/>
    </w:rPr>
  </w:style>
  <w:style w:type="paragraph" w:customStyle="1" w:styleId="283">
    <w:name w:val="cke_editable_file_608"/>
    <w:basedOn w:val="266"/>
    <w:qFormat/>
    <w:uiPriority w:val="0"/>
    <w:rPr>
      <w:rFonts w:ascii="仿宋_GB2312" w:eastAsia="仿宋_GB2312"/>
    </w:rPr>
  </w:style>
  <w:style w:type="paragraph" w:customStyle="1" w:styleId="284">
    <w:name w:val="marker_file_608"/>
    <w:basedOn w:val="266"/>
    <w:qFormat/>
    <w:uiPriority w:val="0"/>
    <w:pPr>
      <w:shd w:val="clear" w:color="auto" w:fill="FFFF00"/>
    </w:pPr>
  </w:style>
  <w:style w:type="paragraph" w:customStyle="1" w:styleId="285">
    <w:name w:val="Normal (Web)_file_608"/>
    <w:basedOn w:val="266"/>
    <w:semiHidden/>
    <w:unhideWhenUsed/>
    <w:qFormat/>
    <w:uiPriority w:val="99"/>
  </w:style>
  <w:style w:type="paragraph" w:customStyle="1" w:styleId="286">
    <w:name w:val="Normal_file_60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heading 2_file_609"/>
    <w:basedOn w:val="286"/>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88">
    <w:name w:val="heading 3_file_609"/>
    <w:basedOn w:val="286"/>
    <w:next w:val="3"/>
    <w:qFormat/>
    <w:uiPriority w:val="0"/>
    <w:pPr>
      <w:keepNext/>
      <w:keepLines/>
      <w:spacing w:before="260" w:after="260" w:line="416" w:lineRule="auto"/>
      <w:outlineLvl w:val="2"/>
    </w:pPr>
    <w:rPr>
      <w:b/>
      <w:bCs/>
      <w:sz w:val="32"/>
      <w:szCs w:val="32"/>
    </w:rPr>
  </w:style>
  <w:style w:type="character" w:customStyle="1" w:styleId="289">
    <w:name w:val="Default Paragraph Font_file_609"/>
    <w:semiHidden/>
    <w:qFormat/>
    <w:uiPriority w:val="0"/>
  </w:style>
  <w:style w:type="table" w:customStyle="1" w:styleId="290">
    <w:name w:val="Normal Table_file_609"/>
    <w:semiHidden/>
    <w:qFormat/>
    <w:uiPriority w:val="0"/>
    <w:tblPr>
      <w:tblCellMar>
        <w:top w:w="0" w:type="dxa"/>
        <w:left w:w="108" w:type="dxa"/>
        <w:bottom w:w="0" w:type="dxa"/>
        <w:right w:w="108" w:type="dxa"/>
      </w:tblCellMar>
    </w:tblPr>
  </w:style>
  <w:style w:type="paragraph" w:customStyle="1" w:styleId="291">
    <w:name w:val="Body Text_file_609"/>
    <w:basedOn w:val="286"/>
    <w:qFormat/>
    <w:uiPriority w:val="0"/>
    <w:pPr>
      <w:spacing w:line="420" w:lineRule="exact"/>
    </w:pPr>
    <w:rPr>
      <w:sz w:val="24"/>
    </w:rPr>
  </w:style>
  <w:style w:type="paragraph" w:customStyle="1" w:styleId="292">
    <w:name w:val="annotation text_file_609"/>
    <w:basedOn w:val="286"/>
    <w:qFormat/>
    <w:uiPriority w:val="0"/>
    <w:pPr>
      <w:jc w:val="left"/>
    </w:pPr>
  </w:style>
  <w:style w:type="table" w:customStyle="1" w:styleId="293">
    <w:name w:val="Normal Table_file_423_file_1527_file_2952_file_609"/>
    <w:semiHidden/>
    <w:qFormat/>
    <w:uiPriority w:val="0"/>
    <w:tblPr>
      <w:tblCellMar>
        <w:top w:w="0" w:type="dxa"/>
        <w:left w:w="108" w:type="dxa"/>
        <w:bottom w:w="0" w:type="dxa"/>
        <w:right w:w="108" w:type="dxa"/>
      </w:tblCellMar>
    </w:tblPr>
  </w:style>
  <w:style w:type="paragraph" w:customStyle="1" w:styleId="294">
    <w:name w:val="Body Text 2_file_104_file_123_file_1083_file_789_file_2952_file_609"/>
    <w:basedOn w:val="295"/>
    <w:qFormat/>
    <w:uiPriority w:val="0"/>
    <w:pPr>
      <w:jc w:val="left"/>
    </w:pPr>
    <w:rPr>
      <w:rFonts w:ascii="仿宋_GB2312" w:hAnsi="宋体" w:eastAsia="仿宋_GB2312"/>
    </w:rPr>
  </w:style>
  <w:style w:type="paragraph" w:customStyle="1" w:styleId="295">
    <w:name w:val="Normal_file_104_file_123_file_1083_file_789_file_2952_file_60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Plain Text_file_423_file_1527_file_2952_file_609"/>
    <w:basedOn w:val="297"/>
    <w:qFormat/>
    <w:uiPriority w:val="0"/>
    <w:rPr>
      <w:rFonts w:ascii="宋体" w:hAnsi="Courier New" w:cs="Courier New"/>
      <w:szCs w:val="21"/>
    </w:rPr>
  </w:style>
  <w:style w:type="paragraph" w:customStyle="1" w:styleId="297">
    <w:name w:val="Normal_file_423_file_1527_file_2952_file_60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footer_file_423_file_1527_file_2952_file_609"/>
    <w:basedOn w:val="297"/>
    <w:qFormat/>
    <w:uiPriority w:val="99"/>
    <w:pPr>
      <w:tabs>
        <w:tab w:val="center" w:pos="4153"/>
        <w:tab w:val="right" w:pos="8306"/>
      </w:tabs>
      <w:snapToGrid w:val="0"/>
      <w:jc w:val="left"/>
    </w:pPr>
    <w:rPr>
      <w:sz w:val="18"/>
      <w:szCs w:val="18"/>
    </w:rPr>
  </w:style>
  <w:style w:type="paragraph" w:customStyle="1" w:styleId="299">
    <w:name w:val="表格文字_file_423_file_1527_file_2952_file_609"/>
    <w:basedOn w:val="297"/>
    <w:qFormat/>
    <w:uiPriority w:val="99"/>
    <w:pPr>
      <w:spacing w:before="25" w:after="25"/>
      <w:jc w:val="left"/>
    </w:pPr>
    <w:rPr>
      <w:bCs/>
      <w:spacing w:val="10"/>
      <w:kern w:val="0"/>
      <w:sz w:val="24"/>
    </w:rPr>
  </w:style>
  <w:style w:type="paragraph" w:customStyle="1" w:styleId="300">
    <w:name w:val="表格文字_file_423_file_2952_file_609"/>
    <w:basedOn w:val="301"/>
    <w:qFormat/>
    <w:uiPriority w:val="99"/>
    <w:pPr>
      <w:spacing w:before="25" w:after="25"/>
      <w:jc w:val="left"/>
    </w:pPr>
    <w:rPr>
      <w:bCs/>
      <w:spacing w:val="10"/>
      <w:kern w:val="0"/>
      <w:sz w:val="24"/>
    </w:rPr>
  </w:style>
  <w:style w:type="paragraph" w:customStyle="1" w:styleId="301">
    <w:name w:val="Normal_file_423_file_2952_file_60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Normal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3">
    <w:name w:val="heading 1_file_610"/>
    <w:basedOn w:val="302"/>
    <w:qFormat/>
    <w:uiPriority w:val="9"/>
    <w:pPr>
      <w:outlineLvl w:val="0"/>
    </w:pPr>
    <w:rPr>
      <w:kern w:val="36"/>
      <w:sz w:val="48"/>
      <w:szCs w:val="48"/>
    </w:rPr>
  </w:style>
  <w:style w:type="paragraph" w:customStyle="1" w:styleId="304">
    <w:name w:val="heading 2_file_610"/>
    <w:basedOn w:val="302"/>
    <w:qFormat/>
    <w:uiPriority w:val="9"/>
    <w:pPr>
      <w:outlineLvl w:val="1"/>
    </w:pPr>
    <w:rPr>
      <w:sz w:val="36"/>
      <w:szCs w:val="36"/>
    </w:rPr>
  </w:style>
  <w:style w:type="paragraph" w:customStyle="1" w:styleId="305">
    <w:name w:val="heading 3_file_610"/>
    <w:basedOn w:val="302"/>
    <w:qFormat/>
    <w:uiPriority w:val="9"/>
    <w:pPr>
      <w:outlineLvl w:val="2"/>
    </w:pPr>
    <w:rPr>
      <w:sz w:val="27"/>
      <w:szCs w:val="27"/>
    </w:rPr>
  </w:style>
  <w:style w:type="paragraph" w:customStyle="1" w:styleId="306">
    <w:name w:val="heading 4_file_610"/>
    <w:basedOn w:val="302"/>
    <w:qFormat/>
    <w:uiPriority w:val="9"/>
    <w:pPr>
      <w:outlineLvl w:val="3"/>
    </w:pPr>
  </w:style>
  <w:style w:type="paragraph" w:customStyle="1" w:styleId="307">
    <w:name w:val="heading 5_file_610"/>
    <w:basedOn w:val="302"/>
    <w:qFormat/>
    <w:uiPriority w:val="9"/>
    <w:pPr>
      <w:outlineLvl w:val="4"/>
    </w:pPr>
    <w:rPr>
      <w:sz w:val="20"/>
      <w:szCs w:val="20"/>
    </w:rPr>
  </w:style>
  <w:style w:type="paragraph" w:customStyle="1" w:styleId="308">
    <w:name w:val="heading 6_file_610"/>
    <w:basedOn w:val="302"/>
    <w:qFormat/>
    <w:uiPriority w:val="9"/>
    <w:pPr>
      <w:outlineLvl w:val="5"/>
    </w:pPr>
    <w:rPr>
      <w:sz w:val="15"/>
      <w:szCs w:val="15"/>
    </w:rPr>
  </w:style>
  <w:style w:type="character" w:customStyle="1" w:styleId="309">
    <w:name w:val="Default Paragraph Font_file_610"/>
    <w:semiHidden/>
    <w:unhideWhenUsed/>
    <w:qFormat/>
    <w:uiPriority w:val="1"/>
  </w:style>
  <w:style w:type="table" w:customStyle="1" w:styleId="310">
    <w:name w:val="Normal Table_file_610"/>
    <w:semiHidden/>
    <w:unhideWhenUsed/>
    <w:qFormat/>
    <w:uiPriority w:val="99"/>
    <w:tblPr>
      <w:tblCellMar>
        <w:top w:w="0" w:type="dxa"/>
        <w:left w:w="108" w:type="dxa"/>
        <w:bottom w:w="0" w:type="dxa"/>
        <w:right w:w="108" w:type="dxa"/>
      </w:tblCellMar>
    </w:tblPr>
  </w:style>
  <w:style w:type="character" w:customStyle="1" w:styleId="311">
    <w:name w:val="Hyperlink_file_610"/>
    <w:basedOn w:val="309"/>
    <w:semiHidden/>
    <w:unhideWhenUsed/>
    <w:qFormat/>
    <w:uiPriority w:val="99"/>
    <w:rPr>
      <w:color w:val="0782C1"/>
      <w:u w:val="single"/>
    </w:rPr>
  </w:style>
  <w:style w:type="character" w:customStyle="1" w:styleId="312">
    <w:name w:val="FollowedHyperlink_file_610"/>
    <w:basedOn w:val="309"/>
    <w:semiHidden/>
    <w:unhideWhenUsed/>
    <w:qFormat/>
    <w:uiPriority w:val="99"/>
    <w:rPr>
      <w:color w:val="0782C1"/>
      <w:u w:val="single"/>
    </w:rPr>
  </w:style>
  <w:style w:type="character" w:customStyle="1" w:styleId="313">
    <w:name w:val="标题 1 Char_file_610"/>
    <w:basedOn w:val="309"/>
    <w:qFormat/>
    <w:uiPriority w:val="9"/>
    <w:rPr>
      <w:rFonts w:ascii="宋体" w:hAnsi="宋体" w:eastAsia="宋体" w:cs="宋体"/>
      <w:b/>
      <w:bCs/>
      <w:kern w:val="44"/>
      <w:sz w:val="44"/>
      <w:szCs w:val="44"/>
    </w:rPr>
  </w:style>
  <w:style w:type="character" w:customStyle="1" w:styleId="314">
    <w:name w:val="标题 2 Char_file_610"/>
    <w:basedOn w:val="309"/>
    <w:semiHidden/>
    <w:qFormat/>
    <w:uiPriority w:val="9"/>
    <w:rPr>
      <w:rFonts w:asciiTheme="majorHAnsi" w:hAnsiTheme="majorHAnsi" w:eastAsiaTheme="majorEastAsia" w:cstheme="majorBidi"/>
      <w:b/>
      <w:bCs/>
      <w:sz w:val="32"/>
      <w:szCs w:val="32"/>
    </w:rPr>
  </w:style>
  <w:style w:type="character" w:customStyle="1" w:styleId="315">
    <w:name w:val="标题 3 Char_file_610"/>
    <w:basedOn w:val="309"/>
    <w:semiHidden/>
    <w:qFormat/>
    <w:uiPriority w:val="9"/>
    <w:rPr>
      <w:rFonts w:ascii="宋体" w:hAnsi="宋体" w:eastAsia="宋体" w:cs="宋体"/>
      <w:b/>
      <w:bCs/>
      <w:sz w:val="32"/>
      <w:szCs w:val="32"/>
    </w:rPr>
  </w:style>
  <w:style w:type="character" w:customStyle="1" w:styleId="316">
    <w:name w:val="标题 4 Char_file_610"/>
    <w:basedOn w:val="309"/>
    <w:semiHidden/>
    <w:qFormat/>
    <w:uiPriority w:val="9"/>
    <w:rPr>
      <w:rFonts w:asciiTheme="majorHAnsi" w:hAnsiTheme="majorHAnsi" w:eastAsiaTheme="majorEastAsia" w:cstheme="majorBidi"/>
      <w:b/>
      <w:bCs/>
      <w:sz w:val="28"/>
      <w:szCs w:val="28"/>
    </w:rPr>
  </w:style>
  <w:style w:type="character" w:customStyle="1" w:styleId="317">
    <w:name w:val="标题 5 Char_file_610"/>
    <w:basedOn w:val="309"/>
    <w:semiHidden/>
    <w:qFormat/>
    <w:uiPriority w:val="9"/>
    <w:rPr>
      <w:rFonts w:ascii="宋体" w:hAnsi="宋体" w:eastAsia="宋体" w:cs="宋体"/>
      <w:b/>
      <w:bCs/>
      <w:sz w:val="28"/>
      <w:szCs w:val="28"/>
    </w:rPr>
  </w:style>
  <w:style w:type="character" w:customStyle="1" w:styleId="318">
    <w:name w:val="标题 6 Char_file_610"/>
    <w:basedOn w:val="309"/>
    <w:semiHidden/>
    <w:qFormat/>
    <w:uiPriority w:val="9"/>
    <w:rPr>
      <w:rFonts w:asciiTheme="majorHAnsi" w:hAnsiTheme="majorHAnsi" w:eastAsiaTheme="majorEastAsia" w:cstheme="majorBidi"/>
      <w:b/>
      <w:bCs/>
      <w:sz w:val="24"/>
      <w:szCs w:val="24"/>
    </w:rPr>
  </w:style>
  <w:style w:type="paragraph" w:customStyle="1" w:styleId="319">
    <w:name w:val="cke_editable_file_610"/>
    <w:basedOn w:val="302"/>
    <w:qFormat/>
    <w:uiPriority w:val="0"/>
    <w:rPr>
      <w:rFonts w:ascii="仿宋_GB2312" w:eastAsia="仿宋_GB2312"/>
    </w:rPr>
  </w:style>
  <w:style w:type="paragraph" w:customStyle="1" w:styleId="320">
    <w:name w:val="marker_file_610"/>
    <w:basedOn w:val="302"/>
    <w:qFormat/>
    <w:uiPriority w:val="0"/>
    <w:pPr>
      <w:shd w:val="clear" w:color="auto" w:fill="FFFF00"/>
    </w:pPr>
  </w:style>
  <w:style w:type="paragraph" w:customStyle="1" w:styleId="321">
    <w:name w:val="Normal (Web)_file_610"/>
    <w:basedOn w:val="302"/>
    <w:semiHidden/>
    <w:unhideWhenUsed/>
    <w:qFormat/>
    <w:uiPriority w:val="99"/>
  </w:style>
  <w:style w:type="paragraph" w:customStyle="1" w:styleId="322">
    <w:name w:val="Normal_file_6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3">
    <w:name w:val="heading 1_file_611"/>
    <w:basedOn w:val="322"/>
    <w:qFormat/>
    <w:uiPriority w:val="9"/>
    <w:pPr>
      <w:outlineLvl w:val="0"/>
    </w:pPr>
    <w:rPr>
      <w:kern w:val="36"/>
      <w:sz w:val="48"/>
      <w:szCs w:val="48"/>
    </w:rPr>
  </w:style>
  <w:style w:type="paragraph" w:customStyle="1" w:styleId="324">
    <w:name w:val="heading 2_file_611"/>
    <w:basedOn w:val="322"/>
    <w:qFormat/>
    <w:uiPriority w:val="9"/>
    <w:pPr>
      <w:outlineLvl w:val="1"/>
    </w:pPr>
    <w:rPr>
      <w:sz w:val="36"/>
      <w:szCs w:val="36"/>
    </w:rPr>
  </w:style>
  <w:style w:type="paragraph" w:customStyle="1" w:styleId="325">
    <w:name w:val="heading 3_file_611"/>
    <w:basedOn w:val="322"/>
    <w:qFormat/>
    <w:uiPriority w:val="9"/>
    <w:pPr>
      <w:outlineLvl w:val="2"/>
    </w:pPr>
    <w:rPr>
      <w:sz w:val="27"/>
      <w:szCs w:val="27"/>
    </w:rPr>
  </w:style>
  <w:style w:type="paragraph" w:customStyle="1" w:styleId="326">
    <w:name w:val="heading 4_file_611"/>
    <w:basedOn w:val="322"/>
    <w:qFormat/>
    <w:uiPriority w:val="9"/>
    <w:pPr>
      <w:outlineLvl w:val="3"/>
    </w:pPr>
  </w:style>
  <w:style w:type="paragraph" w:customStyle="1" w:styleId="327">
    <w:name w:val="heading 5_file_611"/>
    <w:basedOn w:val="322"/>
    <w:qFormat/>
    <w:uiPriority w:val="9"/>
    <w:pPr>
      <w:outlineLvl w:val="4"/>
    </w:pPr>
    <w:rPr>
      <w:sz w:val="20"/>
      <w:szCs w:val="20"/>
    </w:rPr>
  </w:style>
  <w:style w:type="paragraph" w:customStyle="1" w:styleId="328">
    <w:name w:val="heading 6_file_611"/>
    <w:basedOn w:val="322"/>
    <w:qFormat/>
    <w:uiPriority w:val="9"/>
    <w:pPr>
      <w:outlineLvl w:val="5"/>
    </w:pPr>
    <w:rPr>
      <w:sz w:val="15"/>
      <w:szCs w:val="15"/>
    </w:rPr>
  </w:style>
  <w:style w:type="character" w:customStyle="1" w:styleId="329">
    <w:name w:val="Default Paragraph Font_file_611"/>
    <w:semiHidden/>
    <w:unhideWhenUsed/>
    <w:qFormat/>
    <w:uiPriority w:val="1"/>
  </w:style>
  <w:style w:type="table" w:customStyle="1" w:styleId="330">
    <w:name w:val="Normal Table_file_611"/>
    <w:semiHidden/>
    <w:unhideWhenUsed/>
    <w:qFormat/>
    <w:uiPriority w:val="99"/>
    <w:tblPr>
      <w:tblCellMar>
        <w:top w:w="0" w:type="dxa"/>
        <w:left w:w="108" w:type="dxa"/>
        <w:bottom w:w="0" w:type="dxa"/>
        <w:right w:w="108" w:type="dxa"/>
      </w:tblCellMar>
    </w:tblPr>
  </w:style>
  <w:style w:type="character" w:customStyle="1" w:styleId="331">
    <w:name w:val="Hyperlink_file_611"/>
    <w:basedOn w:val="329"/>
    <w:semiHidden/>
    <w:unhideWhenUsed/>
    <w:qFormat/>
    <w:uiPriority w:val="99"/>
    <w:rPr>
      <w:color w:val="0782C1"/>
      <w:u w:val="single"/>
    </w:rPr>
  </w:style>
  <w:style w:type="character" w:customStyle="1" w:styleId="332">
    <w:name w:val="FollowedHyperlink_file_611"/>
    <w:basedOn w:val="329"/>
    <w:semiHidden/>
    <w:unhideWhenUsed/>
    <w:qFormat/>
    <w:uiPriority w:val="99"/>
    <w:rPr>
      <w:color w:val="0782C1"/>
      <w:u w:val="single"/>
    </w:rPr>
  </w:style>
  <w:style w:type="character" w:customStyle="1" w:styleId="333">
    <w:name w:val="标题 1 Char_file_611"/>
    <w:basedOn w:val="329"/>
    <w:qFormat/>
    <w:uiPriority w:val="9"/>
    <w:rPr>
      <w:rFonts w:ascii="宋体" w:hAnsi="宋体" w:eastAsia="宋体" w:cs="宋体"/>
      <w:b/>
      <w:bCs/>
      <w:kern w:val="44"/>
      <w:sz w:val="44"/>
      <w:szCs w:val="44"/>
    </w:rPr>
  </w:style>
  <w:style w:type="character" w:customStyle="1" w:styleId="334">
    <w:name w:val="标题 2 Char_file_611"/>
    <w:basedOn w:val="329"/>
    <w:semiHidden/>
    <w:qFormat/>
    <w:uiPriority w:val="9"/>
    <w:rPr>
      <w:rFonts w:asciiTheme="majorHAnsi" w:hAnsiTheme="majorHAnsi" w:eastAsiaTheme="majorEastAsia" w:cstheme="majorBidi"/>
      <w:b/>
      <w:bCs/>
      <w:sz w:val="32"/>
      <w:szCs w:val="32"/>
    </w:rPr>
  </w:style>
  <w:style w:type="character" w:customStyle="1" w:styleId="335">
    <w:name w:val="标题 3 Char_file_611"/>
    <w:basedOn w:val="329"/>
    <w:semiHidden/>
    <w:qFormat/>
    <w:uiPriority w:val="9"/>
    <w:rPr>
      <w:rFonts w:ascii="宋体" w:hAnsi="宋体" w:eastAsia="宋体" w:cs="宋体"/>
      <w:b/>
      <w:bCs/>
      <w:sz w:val="32"/>
      <w:szCs w:val="32"/>
    </w:rPr>
  </w:style>
  <w:style w:type="character" w:customStyle="1" w:styleId="336">
    <w:name w:val="标题 4 Char_file_611"/>
    <w:basedOn w:val="329"/>
    <w:semiHidden/>
    <w:qFormat/>
    <w:uiPriority w:val="9"/>
    <w:rPr>
      <w:rFonts w:asciiTheme="majorHAnsi" w:hAnsiTheme="majorHAnsi" w:eastAsiaTheme="majorEastAsia" w:cstheme="majorBidi"/>
      <w:b/>
      <w:bCs/>
      <w:sz w:val="28"/>
      <w:szCs w:val="28"/>
    </w:rPr>
  </w:style>
  <w:style w:type="character" w:customStyle="1" w:styleId="337">
    <w:name w:val="标题 5 Char_file_611"/>
    <w:basedOn w:val="329"/>
    <w:semiHidden/>
    <w:qFormat/>
    <w:uiPriority w:val="9"/>
    <w:rPr>
      <w:rFonts w:ascii="宋体" w:hAnsi="宋体" w:eastAsia="宋体" w:cs="宋体"/>
      <w:b/>
      <w:bCs/>
      <w:sz w:val="28"/>
      <w:szCs w:val="28"/>
    </w:rPr>
  </w:style>
  <w:style w:type="character" w:customStyle="1" w:styleId="338">
    <w:name w:val="标题 6 Char_file_611"/>
    <w:basedOn w:val="329"/>
    <w:semiHidden/>
    <w:qFormat/>
    <w:uiPriority w:val="9"/>
    <w:rPr>
      <w:rFonts w:asciiTheme="majorHAnsi" w:hAnsiTheme="majorHAnsi" w:eastAsiaTheme="majorEastAsia" w:cstheme="majorBidi"/>
      <w:b/>
      <w:bCs/>
      <w:sz w:val="24"/>
      <w:szCs w:val="24"/>
    </w:rPr>
  </w:style>
  <w:style w:type="paragraph" w:customStyle="1" w:styleId="339">
    <w:name w:val="cke_editable_file_611"/>
    <w:basedOn w:val="322"/>
    <w:qFormat/>
    <w:uiPriority w:val="0"/>
    <w:rPr>
      <w:rFonts w:ascii="仿宋_GB2312" w:eastAsia="仿宋_GB2312"/>
    </w:rPr>
  </w:style>
  <w:style w:type="paragraph" w:customStyle="1" w:styleId="340">
    <w:name w:val="marker_file_611"/>
    <w:basedOn w:val="322"/>
    <w:qFormat/>
    <w:uiPriority w:val="0"/>
    <w:pPr>
      <w:shd w:val="clear" w:color="auto" w:fill="FFFF00"/>
    </w:pPr>
  </w:style>
  <w:style w:type="paragraph" w:customStyle="1" w:styleId="341">
    <w:name w:val="Normal (Web)_file_611"/>
    <w:basedOn w:val="322"/>
    <w:semiHidden/>
    <w:unhideWhenUsed/>
    <w:qFormat/>
    <w:uiPriority w:val="99"/>
  </w:style>
  <w:style w:type="paragraph" w:customStyle="1" w:styleId="342">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heading 1_file_612"/>
    <w:basedOn w:val="342"/>
    <w:qFormat/>
    <w:uiPriority w:val="9"/>
    <w:pPr>
      <w:outlineLvl w:val="0"/>
    </w:pPr>
    <w:rPr>
      <w:kern w:val="36"/>
      <w:sz w:val="48"/>
      <w:szCs w:val="48"/>
    </w:rPr>
  </w:style>
  <w:style w:type="paragraph" w:customStyle="1" w:styleId="344">
    <w:name w:val="heading 2_file_612"/>
    <w:basedOn w:val="342"/>
    <w:qFormat/>
    <w:uiPriority w:val="9"/>
    <w:pPr>
      <w:outlineLvl w:val="1"/>
    </w:pPr>
    <w:rPr>
      <w:sz w:val="36"/>
      <w:szCs w:val="36"/>
    </w:rPr>
  </w:style>
  <w:style w:type="paragraph" w:customStyle="1" w:styleId="345">
    <w:name w:val="heading 3_file_612"/>
    <w:basedOn w:val="342"/>
    <w:qFormat/>
    <w:uiPriority w:val="9"/>
    <w:pPr>
      <w:outlineLvl w:val="2"/>
    </w:pPr>
    <w:rPr>
      <w:sz w:val="27"/>
      <w:szCs w:val="27"/>
    </w:rPr>
  </w:style>
  <w:style w:type="paragraph" w:customStyle="1" w:styleId="346">
    <w:name w:val="heading 4_file_612"/>
    <w:basedOn w:val="342"/>
    <w:qFormat/>
    <w:uiPriority w:val="9"/>
    <w:pPr>
      <w:outlineLvl w:val="3"/>
    </w:pPr>
  </w:style>
  <w:style w:type="paragraph" w:customStyle="1" w:styleId="347">
    <w:name w:val="heading 5_file_612"/>
    <w:basedOn w:val="342"/>
    <w:qFormat/>
    <w:uiPriority w:val="9"/>
    <w:pPr>
      <w:outlineLvl w:val="4"/>
    </w:pPr>
    <w:rPr>
      <w:sz w:val="20"/>
      <w:szCs w:val="20"/>
    </w:rPr>
  </w:style>
  <w:style w:type="paragraph" w:customStyle="1" w:styleId="348">
    <w:name w:val="heading 6_file_612"/>
    <w:basedOn w:val="342"/>
    <w:qFormat/>
    <w:uiPriority w:val="9"/>
    <w:pPr>
      <w:outlineLvl w:val="5"/>
    </w:pPr>
    <w:rPr>
      <w:sz w:val="15"/>
      <w:szCs w:val="15"/>
    </w:rPr>
  </w:style>
  <w:style w:type="character" w:customStyle="1" w:styleId="349">
    <w:name w:val="Default Paragraph Font_file_612"/>
    <w:semiHidden/>
    <w:unhideWhenUsed/>
    <w:qFormat/>
    <w:uiPriority w:val="1"/>
  </w:style>
  <w:style w:type="table" w:customStyle="1" w:styleId="350">
    <w:name w:val="Normal Table_file_612"/>
    <w:semiHidden/>
    <w:unhideWhenUsed/>
    <w:qFormat/>
    <w:uiPriority w:val="99"/>
    <w:tblPr>
      <w:tblCellMar>
        <w:top w:w="0" w:type="dxa"/>
        <w:left w:w="108" w:type="dxa"/>
        <w:bottom w:w="0" w:type="dxa"/>
        <w:right w:w="108" w:type="dxa"/>
      </w:tblCellMar>
    </w:tblPr>
  </w:style>
  <w:style w:type="character" w:customStyle="1" w:styleId="351">
    <w:name w:val="Hyperlink_file_612"/>
    <w:basedOn w:val="349"/>
    <w:semiHidden/>
    <w:unhideWhenUsed/>
    <w:qFormat/>
    <w:uiPriority w:val="99"/>
    <w:rPr>
      <w:color w:val="0782C1"/>
      <w:u w:val="single"/>
    </w:rPr>
  </w:style>
  <w:style w:type="character" w:customStyle="1" w:styleId="352">
    <w:name w:val="FollowedHyperlink_file_612"/>
    <w:basedOn w:val="349"/>
    <w:semiHidden/>
    <w:unhideWhenUsed/>
    <w:qFormat/>
    <w:uiPriority w:val="99"/>
    <w:rPr>
      <w:color w:val="0782C1"/>
      <w:u w:val="single"/>
    </w:rPr>
  </w:style>
  <w:style w:type="character" w:customStyle="1" w:styleId="353">
    <w:name w:val="标题 1 Char_file_612"/>
    <w:basedOn w:val="349"/>
    <w:qFormat/>
    <w:uiPriority w:val="9"/>
    <w:rPr>
      <w:rFonts w:ascii="宋体" w:hAnsi="宋体" w:eastAsia="宋体" w:cs="宋体"/>
      <w:b/>
      <w:bCs/>
      <w:kern w:val="44"/>
      <w:sz w:val="44"/>
      <w:szCs w:val="44"/>
    </w:rPr>
  </w:style>
  <w:style w:type="character" w:customStyle="1" w:styleId="354">
    <w:name w:val="标题 2 Char_file_612"/>
    <w:basedOn w:val="349"/>
    <w:semiHidden/>
    <w:qFormat/>
    <w:uiPriority w:val="9"/>
    <w:rPr>
      <w:rFonts w:asciiTheme="majorHAnsi" w:hAnsiTheme="majorHAnsi" w:eastAsiaTheme="majorEastAsia" w:cstheme="majorBidi"/>
      <w:b/>
      <w:bCs/>
      <w:sz w:val="32"/>
      <w:szCs w:val="32"/>
    </w:rPr>
  </w:style>
  <w:style w:type="character" w:customStyle="1" w:styleId="355">
    <w:name w:val="标题 3 Char_file_612"/>
    <w:basedOn w:val="349"/>
    <w:semiHidden/>
    <w:qFormat/>
    <w:uiPriority w:val="9"/>
    <w:rPr>
      <w:rFonts w:ascii="宋体" w:hAnsi="宋体" w:eastAsia="宋体" w:cs="宋体"/>
      <w:b/>
      <w:bCs/>
      <w:sz w:val="32"/>
      <w:szCs w:val="32"/>
    </w:rPr>
  </w:style>
  <w:style w:type="character" w:customStyle="1" w:styleId="356">
    <w:name w:val="标题 4 Char_file_612"/>
    <w:basedOn w:val="349"/>
    <w:semiHidden/>
    <w:qFormat/>
    <w:uiPriority w:val="9"/>
    <w:rPr>
      <w:rFonts w:asciiTheme="majorHAnsi" w:hAnsiTheme="majorHAnsi" w:eastAsiaTheme="majorEastAsia" w:cstheme="majorBidi"/>
      <w:b/>
      <w:bCs/>
      <w:sz w:val="28"/>
      <w:szCs w:val="28"/>
    </w:rPr>
  </w:style>
  <w:style w:type="character" w:customStyle="1" w:styleId="357">
    <w:name w:val="标题 5 Char_file_612"/>
    <w:basedOn w:val="349"/>
    <w:semiHidden/>
    <w:qFormat/>
    <w:uiPriority w:val="9"/>
    <w:rPr>
      <w:rFonts w:ascii="宋体" w:hAnsi="宋体" w:eastAsia="宋体" w:cs="宋体"/>
      <w:b/>
      <w:bCs/>
      <w:sz w:val="28"/>
      <w:szCs w:val="28"/>
    </w:rPr>
  </w:style>
  <w:style w:type="character" w:customStyle="1" w:styleId="358">
    <w:name w:val="标题 6 Char_file_612"/>
    <w:basedOn w:val="349"/>
    <w:semiHidden/>
    <w:qFormat/>
    <w:uiPriority w:val="9"/>
    <w:rPr>
      <w:rFonts w:asciiTheme="majorHAnsi" w:hAnsiTheme="majorHAnsi" w:eastAsiaTheme="majorEastAsia" w:cstheme="majorBidi"/>
      <w:b/>
      <w:bCs/>
      <w:sz w:val="24"/>
      <w:szCs w:val="24"/>
    </w:rPr>
  </w:style>
  <w:style w:type="paragraph" w:customStyle="1" w:styleId="359">
    <w:name w:val="cke_editable_file_612"/>
    <w:basedOn w:val="342"/>
    <w:qFormat/>
    <w:uiPriority w:val="0"/>
    <w:rPr>
      <w:rFonts w:ascii="仿宋_GB2312" w:eastAsia="仿宋_GB2312"/>
    </w:rPr>
  </w:style>
  <w:style w:type="paragraph" w:customStyle="1" w:styleId="360">
    <w:name w:val="marker_file_612"/>
    <w:basedOn w:val="342"/>
    <w:qFormat/>
    <w:uiPriority w:val="0"/>
    <w:pPr>
      <w:shd w:val="clear" w:color="auto" w:fill="FFFF00"/>
    </w:pPr>
  </w:style>
  <w:style w:type="paragraph" w:customStyle="1" w:styleId="361">
    <w:name w:val="Normal (Web)_file_612"/>
    <w:basedOn w:val="342"/>
    <w:semiHidden/>
    <w:unhideWhenUsed/>
    <w:qFormat/>
    <w:uiPriority w:val="99"/>
  </w:style>
  <w:style w:type="character" w:customStyle="1" w:styleId="362">
    <w:name w:val="Emphasis_file_612"/>
    <w:basedOn w:val="349"/>
    <w:qFormat/>
    <w:uiPriority w:val="20"/>
    <w:rPr>
      <w:i/>
      <w:iCs/>
    </w:rPr>
  </w:style>
  <w:style w:type="paragraph" w:customStyle="1" w:styleId="363">
    <w:name w:val="Normal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4">
    <w:name w:val="heading 1_file_613"/>
    <w:basedOn w:val="363"/>
    <w:qFormat/>
    <w:uiPriority w:val="9"/>
    <w:pPr>
      <w:outlineLvl w:val="0"/>
    </w:pPr>
    <w:rPr>
      <w:kern w:val="36"/>
      <w:sz w:val="48"/>
      <w:szCs w:val="48"/>
    </w:rPr>
  </w:style>
  <w:style w:type="paragraph" w:customStyle="1" w:styleId="365">
    <w:name w:val="heading 2_file_613"/>
    <w:basedOn w:val="363"/>
    <w:qFormat/>
    <w:uiPriority w:val="9"/>
    <w:pPr>
      <w:outlineLvl w:val="1"/>
    </w:pPr>
    <w:rPr>
      <w:sz w:val="36"/>
      <w:szCs w:val="36"/>
    </w:rPr>
  </w:style>
  <w:style w:type="paragraph" w:customStyle="1" w:styleId="366">
    <w:name w:val="heading 3_file_613"/>
    <w:basedOn w:val="363"/>
    <w:qFormat/>
    <w:uiPriority w:val="9"/>
    <w:pPr>
      <w:outlineLvl w:val="2"/>
    </w:pPr>
    <w:rPr>
      <w:sz w:val="27"/>
      <w:szCs w:val="27"/>
    </w:rPr>
  </w:style>
  <w:style w:type="paragraph" w:customStyle="1" w:styleId="367">
    <w:name w:val="heading 4_file_613"/>
    <w:basedOn w:val="363"/>
    <w:qFormat/>
    <w:uiPriority w:val="9"/>
    <w:pPr>
      <w:outlineLvl w:val="3"/>
    </w:pPr>
  </w:style>
  <w:style w:type="paragraph" w:customStyle="1" w:styleId="368">
    <w:name w:val="heading 5_file_613"/>
    <w:basedOn w:val="363"/>
    <w:qFormat/>
    <w:uiPriority w:val="9"/>
    <w:pPr>
      <w:outlineLvl w:val="4"/>
    </w:pPr>
    <w:rPr>
      <w:sz w:val="20"/>
      <w:szCs w:val="20"/>
    </w:rPr>
  </w:style>
  <w:style w:type="paragraph" w:customStyle="1" w:styleId="369">
    <w:name w:val="heading 6_file_613"/>
    <w:basedOn w:val="363"/>
    <w:qFormat/>
    <w:uiPriority w:val="9"/>
    <w:pPr>
      <w:outlineLvl w:val="5"/>
    </w:pPr>
    <w:rPr>
      <w:sz w:val="15"/>
      <w:szCs w:val="15"/>
    </w:rPr>
  </w:style>
  <w:style w:type="character" w:customStyle="1" w:styleId="370">
    <w:name w:val="Default Paragraph Font_file_613"/>
    <w:semiHidden/>
    <w:unhideWhenUsed/>
    <w:qFormat/>
    <w:uiPriority w:val="1"/>
  </w:style>
  <w:style w:type="table" w:customStyle="1" w:styleId="371">
    <w:name w:val="Normal Table_file_613"/>
    <w:semiHidden/>
    <w:unhideWhenUsed/>
    <w:qFormat/>
    <w:uiPriority w:val="99"/>
    <w:tblPr>
      <w:tblCellMar>
        <w:top w:w="0" w:type="dxa"/>
        <w:left w:w="108" w:type="dxa"/>
        <w:bottom w:w="0" w:type="dxa"/>
        <w:right w:w="108" w:type="dxa"/>
      </w:tblCellMar>
    </w:tblPr>
  </w:style>
  <w:style w:type="character" w:customStyle="1" w:styleId="372">
    <w:name w:val="Hyperlink_file_613"/>
    <w:basedOn w:val="370"/>
    <w:semiHidden/>
    <w:unhideWhenUsed/>
    <w:qFormat/>
    <w:uiPriority w:val="99"/>
    <w:rPr>
      <w:color w:val="0782C1"/>
      <w:u w:val="single"/>
    </w:rPr>
  </w:style>
  <w:style w:type="character" w:customStyle="1" w:styleId="373">
    <w:name w:val="FollowedHyperlink_file_613"/>
    <w:basedOn w:val="370"/>
    <w:semiHidden/>
    <w:unhideWhenUsed/>
    <w:qFormat/>
    <w:uiPriority w:val="99"/>
    <w:rPr>
      <w:color w:val="0782C1"/>
      <w:u w:val="single"/>
    </w:rPr>
  </w:style>
  <w:style w:type="character" w:customStyle="1" w:styleId="374">
    <w:name w:val="标题 1 Char_file_613"/>
    <w:basedOn w:val="370"/>
    <w:qFormat/>
    <w:uiPriority w:val="9"/>
    <w:rPr>
      <w:rFonts w:ascii="宋体" w:hAnsi="宋体" w:eastAsia="宋体" w:cs="宋体"/>
      <w:b/>
      <w:bCs/>
      <w:kern w:val="44"/>
      <w:sz w:val="44"/>
      <w:szCs w:val="44"/>
    </w:rPr>
  </w:style>
  <w:style w:type="character" w:customStyle="1" w:styleId="375">
    <w:name w:val="标题 2 Char_file_613"/>
    <w:basedOn w:val="370"/>
    <w:semiHidden/>
    <w:qFormat/>
    <w:uiPriority w:val="9"/>
    <w:rPr>
      <w:rFonts w:asciiTheme="majorHAnsi" w:hAnsiTheme="majorHAnsi" w:eastAsiaTheme="majorEastAsia" w:cstheme="majorBidi"/>
      <w:b/>
      <w:bCs/>
      <w:sz w:val="32"/>
      <w:szCs w:val="32"/>
    </w:rPr>
  </w:style>
  <w:style w:type="character" w:customStyle="1" w:styleId="376">
    <w:name w:val="标题 3 Char_file_613"/>
    <w:basedOn w:val="370"/>
    <w:semiHidden/>
    <w:qFormat/>
    <w:uiPriority w:val="9"/>
    <w:rPr>
      <w:rFonts w:ascii="宋体" w:hAnsi="宋体" w:eastAsia="宋体" w:cs="宋体"/>
      <w:b/>
      <w:bCs/>
      <w:sz w:val="32"/>
      <w:szCs w:val="32"/>
    </w:rPr>
  </w:style>
  <w:style w:type="character" w:customStyle="1" w:styleId="377">
    <w:name w:val="标题 4 Char_file_613"/>
    <w:basedOn w:val="370"/>
    <w:semiHidden/>
    <w:qFormat/>
    <w:uiPriority w:val="9"/>
    <w:rPr>
      <w:rFonts w:asciiTheme="majorHAnsi" w:hAnsiTheme="majorHAnsi" w:eastAsiaTheme="majorEastAsia" w:cstheme="majorBidi"/>
      <w:b/>
      <w:bCs/>
      <w:sz w:val="28"/>
      <w:szCs w:val="28"/>
    </w:rPr>
  </w:style>
  <w:style w:type="character" w:customStyle="1" w:styleId="378">
    <w:name w:val="标题 5 Char_file_613"/>
    <w:basedOn w:val="370"/>
    <w:semiHidden/>
    <w:qFormat/>
    <w:uiPriority w:val="9"/>
    <w:rPr>
      <w:rFonts w:ascii="宋体" w:hAnsi="宋体" w:eastAsia="宋体" w:cs="宋体"/>
      <w:b/>
      <w:bCs/>
      <w:sz w:val="28"/>
      <w:szCs w:val="28"/>
    </w:rPr>
  </w:style>
  <w:style w:type="character" w:customStyle="1" w:styleId="379">
    <w:name w:val="标题 6 Char_file_613"/>
    <w:basedOn w:val="370"/>
    <w:semiHidden/>
    <w:qFormat/>
    <w:uiPriority w:val="9"/>
    <w:rPr>
      <w:rFonts w:asciiTheme="majorHAnsi" w:hAnsiTheme="majorHAnsi" w:eastAsiaTheme="majorEastAsia" w:cstheme="majorBidi"/>
      <w:b/>
      <w:bCs/>
      <w:sz w:val="24"/>
      <w:szCs w:val="24"/>
    </w:rPr>
  </w:style>
  <w:style w:type="paragraph" w:customStyle="1" w:styleId="380">
    <w:name w:val="cke_editable_file_613"/>
    <w:basedOn w:val="363"/>
    <w:qFormat/>
    <w:uiPriority w:val="0"/>
    <w:rPr>
      <w:rFonts w:ascii="仿宋_GB2312" w:eastAsia="仿宋_GB2312"/>
    </w:rPr>
  </w:style>
  <w:style w:type="paragraph" w:customStyle="1" w:styleId="381">
    <w:name w:val="marker_file_613"/>
    <w:basedOn w:val="363"/>
    <w:qFormat/>
    <w:uiPriority w:val="0"/>
    <w:pPr>
      <w:shd w:val="clear" w:color="auto" w:fill="FFFF00"/>
    </w:pPr>
  </w:style>
  <w:style w:type="paragraph" w:customStyle="1" w:styleId="382">
    <w:name w:val="Normal (Web)_file_613"/>
    <w:basedOn w:val="363"/>
    <w:semiHidden/>
    <w:unhideWhenUsed/>
    <w:qFormat/>
    <w:uiPriority w:val="99"/>
  </w:style>
  <w:style w:type="paragraph" w:customStyle="1" w:styleId="383">
    <w:name w:val="Normal_file_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4">
    <w:name w:val="heading 1_file_614"/>
    <w:basedOn w:val="383"/>
    <w:qFormat/>
    <w:uiPriority w:val="9"/>
    <w:pPr>
      <w:outlineLvl w:val="0"/>
    </w:pPr>
    <w:rPr>
      <w:kern w:val="36"/>
      <w:sz w:val="48"/>
      <w:szCs w:val="48"/>
    </w:rPr>
  </w:style>
  <w:style w:type="paragraph" w:customStyle="1" w:styleId="385">
    <w:name w:val="heading 2_file_614"/>
    <w:basedOn w:val="383"/>
    <w:qFormat/>
    <w:uiPriority w:val="9"/>
    <w:pPr>
      <w:outlineLvl w:val="1"/>
    </w:pPr>
    <w:rPr>
      <w:sz w:val="36"/>
      <w:szCs w:val="36"/>
    </w:rPr>
  </w:style>
  <w:style w:type="paragraph" w:customStyle="1" w:styleId="386">
    <w:name w:val="heading 3_file_614"/>
    <w:basedOn w:val="383"/>
    <w:qFormat/>
    <w:uiPriority w:val="9"/>
    <w:pPr>
      <w:outlineLvl w:val="2"/>
    </w:pPr>
    <w:rPr>
      <w:sz w:val="27"/>
      <w:szCs w:val="27"/>
    </w:rPr>
  </w:style>
  <w:style w:type="paragraph" w:customStyle="1" w:styleId="387">
    <w:name w:val="heading 4_file_614"/>
    <w:basedOn w:val="383"/>
    <w:qFormat/>
    <w:uiPriority w:val="9"/>
    <w:pPr>
      <w:outlineLvl w:val="3"/>
    </w:pPr>
  </w:style>
  <w:style w:type="paragraph" w:customStyle="1" w:styleId="388">
    <w:name w:val="heading 5_file_614"/>
    <w:basedOn w:val="383"/>
    <w:qFormat/>
    <w:uiPriority w:val="9"/>
    <w:pPr>
      <w:outlineLvl w:val="4"/>
    </w:pPr>
    <w:rPr>
      <w:sz w:val="20"/>
      <w:szCs w:val="20"/>
    </w:rPr>
  </w:style>
  <w:style w:type="paragraph" w:customStyle="1" w:styleId="389">
    <w:name w:val="heading 6_file_614"/>
    <w:basedOn w:val="383"/>
    <w:qFormat/>
    <w:uiPriority w:val="9"/>
    <w:pPr>
      <w:outlineLvl w:val="5"/>
    </w:pPr>
    <w:rPr>
      <w:sz w:val="15"/>
      <w:szCs w:val="15"/>
    </w:rPr>
  </w:style>
  <w:style w:type="character" w:customStyle="1" w:styleId="390">
    <w:name w:val="Default Paragraph Font_file_614"/>
    <w:semiHidden/>
    <w:unhideWhenUsed/>
    <w:qFormat/>
    <w:uiPriority w:val="1"/>
  </w:style>
  <w:style w:type="table" w:customStyle="1" w:styleId="391">
    <w:name w:val="Normal Table_file_614"/>
    <w:semiHidden/>
    <w:unhideWhenUsed/>
    <w:qFormat/>
    <w:uiPriority w:val="99"/>
    <w:tblPr>
      <w:tblCellMar>
        <w:top w:w="0" w:type="dxa"/>
        <w:left w:w="108" w:type="dxa"/>
        <w:bottom w:w="0" w:type="dxa"/>
        <w:right w:w="108" w:type="dxa"/>
      </w:tblCellMar>
    </w:tblPr>
  </w:style>
  <w:style w:type="character" w:customStyle="1" w:styleId="392">
    <w:name w:val="Hyperlink_file_614"/>
    <w:basedOn w:val="390"/>
    <w:semiHidden/>
    <w:unhideWhenUsed/>
    <w:qFormat/>
    <w:uiPriority w:val="99"/>
    <w:rPr>
      <w:color w:val="0782C1"/>
      <w:u w:val="single"/>
    </w:rPr>
  </w:style>
  <w:style w:type="character" w:customStyle="1" w:styleId="393">
    <w:name w:val="FollowedHyperlink_file_614"/>
    <w:basedOn w:val="390"/>
    <w:semiHidden/>
    <w:unhideWhenUsed/>
    <w:qFormat/>
    <w:uiPriority w:val="99"/>
    <w:rPr>
      <w:color w:val="0782C1"/>
      <w:u w:val="single"/>
    </w:rPr>
  </w:style>
  <w:style w:type="character" w:customStyle="1" w:styleId="394">
    <w:name w:val="标题 1 Char_file_614"/>
    <w:basedOn w:val="390"/>
    <w:qFormat/>
    <w:uiPriority w:val="9"/>
    <w:rPr>
      <w:rFonts w:ascii="宋体" w:hAnsi="宋体" w:eastAsia="宋体" w:cs="宋体"/>
      <w:b/>
      <w:bCs/>
      <w:kern w:val="44"/>
      <w:sz w:val="44"/>
      <w:szCs w:val="44"/>
    </w:rPr>
  </w:style>
  <w:style w:type="character" w:customStyle="1" w:styleId="395">
    <w:name w:val="标题 2 Char_file_614"/>
    <w:basedOn w:val="390"/>
    <w:semiHidden/>
    <w:qFormat/>
    <w:uiPriority w:val="9"/>
    <w:rPr>
      <w:rFonts w:asciiTheme="majorHAnsi" w:hAnsiTheme="majorHAnsi" w:eastAsiaTheme="majorEastAsia" w:cstheme="majorBidi"/>
      <w:b/>
      <w:bCs/>
      <w:sz w:val="32"/>
      <w:szCs w:val="32"/>
    </w:rPr>
  </w:style>
  <w:style w:type="character" w:customStyle="1" w:styleId="396">
    <w:name w:val="标题 3 Char_file_614"/>
    <w:basedOn w:val="390"/>
    <w:semiHidden/>
    <w:qFormat/>
    <w:uiPriority w:val="9"/>
    <w:rPr>
      <w:rFonts w:ascii="宋体" w:hAnsi="宋体" w:eastAsia="宋体" w:cs="宋体"/>
      <w:b/>
      <w:bCs/>
      <w:sz w:val="32"/>
      <w:szCs w:val="32"/>
    </w:rPr>
  </w:style>
  <w:style w:type="character" w:customStyle="1" w:styleId="397">
    <w:name w:val="标题 4 Char_file_614"/>
    <w:basedOn w:val="390"/>
    <w:semiHidden/>
    <w:qFormat/>
    <w:uiPriority w:val="9"/>
    <w:rPr>
      <w:rFonts w:asciiTheme="majorHAnsi" w:hAnsiTheme="majorHAnsi" w:eastAsiaTheme="majorEastAsia" w:cstheme="majorBidi"/>
      <w:b/>
      <w:bCs/>
      <w:sz w:val="28"/>
      <w:szCs w:val="28"/>
    </w:rPr>
  </w:style>
  <w:style w:type="character" w:customStyle="1" w:styleId="398">
    <w:name w:val="标题 5 Char_file_614"/>
    <w:basedOn w:val="390"/>
    <w:semiHidden/>
    <w:qFormat/>
    <w:uiPriority w:val="9"/>
    <w:rPr>
      <w:rFonts w:ascii="宋体" w:hAnsi="宋体" w:eastAsia="宋体" w:cs="宋体"/>
      <w:b/>
      <w:bCs/>
      <w:sz w:val="28"/>
      <w:szCs w:val="28"/>
    </w:rPr>
  </w:style>
  <w:style w:type="character" w:customStyle="1" w:styleId="399">
    <w:name w:val="标题 6 Char_file_614"/>
    <w:basedOn w:val="390"/>
    <w:semiHidden/>
    <w:qFormat/>
    <w:uiPriority w:val="9"/>
    <w:rPr>
      <w:rFonts w:asciiTheme="majorHAnsi" w:hAnsiTheme="majorHAnsi" w:eastAsiaTheme="majorEastAsia" w:cstheme="majorBidi"/>
      <w:b/>
      <w:bCs/>
      <w:sz w:val="24"/>
      <w:szCs w:val="24"/>
    </w:rPr>
  </w:style>
  <w:style w:type="paragraph" w:customStyle="1" w:styleId="400">
    <w:name w:val="cke_editable_file_614"/>
    <w:basedOn w:val="383"/>
    <w:qFormat/>
    <w:uiPriority w:val="0"/>
    <w:rPr>
      <w:rFonts w:ascii="仿宋_GB2312" w:eastAsia="仿宋_GB2312"/>
    </w:rPr>
  </w:style>
  <w:style w:type="paragraph" w:customStyle="1" w:styleId="401">
    <w:name w:val="marker_file_614"/>
    <w:basedOn w:val="383"/>
    <w:qFormat/>
    <w:uiPriority w:val="0"/>
    <w:pPr>
      <w:shd w:val="clear" w:color="auto" w:fill="FFFF00"/>
    </w:pPr>
  </w:style>
  <w:style w:type="paragraph" w:customStyle="1" w:styleId="402">
    <w:name w:val="Normal (Web)_file_614"/>
    <w:basedOn w:val="383"/>
    <w:semiHidden/>
    <w:unhideWhenUsed/>
    <w:qFormat/>
    <w:uiPriority w:val="99"/>
  </w:style>
  <w:style w:type="paragraph" w:customStyle="1" w:styleId="403">
    <w:name w:val="Normal_file_615"/>
    <w:qFormat/>
    <w:uiPriority w:val="0"/>
    <w:pPr>
      <w:widowControl w:val="0"/>
      <w:jc w:val="both"/>
    </w:pPr>
    <w:rPr>
      <w:rFonts w:ascii="Times New Roman" w:hAnsi="Times New Roman" w:eastAsia="宋体" w:cs="Times New Roman"/>
      <w:szCs w:val="24"/>
      <w:lang w:val="en-US" w:eastAsia="zh-CN" w:bidi="ar-SA"/>
    </w:rPr>
  </w:style>
  <w:style w:type="character" w:customStyle="1" w:styleId="404">
    <w:name w:val="Default Paragraph Font_file_615"/>
    <w:semiHidden/>
    <w:unhideWhenUsed/>
    <w:qFormat/>
    <w:uiPriority w:val="1"/>
  </w:style>
  <w:style w:type="table" w:customStyle="1" w:styleId="405">
    <w:name w:val="Normal Table_file_615"/>
    <w:semiHidden/>
    <w:unhideWhenUsed/>
    <w:qFormat/>
    <w:uiPriority w:val="99"/>
    <w:tblPr>
      <w:tblCellMar>
        <w:top w:w="0" w:type="dxa"/>
        <w:left w:w="108" w:type="dxa"/>
        <w:bottom w:w="0" w:type="dxa"/>
        <w:right w:w="108" w:type="dxa"/>
      </w:tblCellMar>
    </w:tblPr>
  </w:style>
  <w:style w:type="paragraph" w:customStyle="1" w:styleId="406">
    <w:name w:val="Normal_file_605_file_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605_file_615"/>
    <w:basedOn w:val="406"/>
    <w:qFormat/>
    <w:uiPriority w:val="9"/>
    <w:pPr>
      <w:outlineLvl w:val="0"/>
    </w:pPr>
    <w:rPr>
      <w:kern w:val="36"/>
      <w:sz w:val="48"/>
      <w:szCs w:val="48"/>
    </w:rPr>
  </w:style>
  <w:style w:type="paragraph" w:customStyle="1" w:styleId="408">
    <w:name w:val="heading 2_file_605_file_615"/>
    <w:basedOn w:val="406"/>
    <w:qFormat/>
    <w:uiPriority w:val="9"/>
    <w:pPr>
      <w:outlineLvl w:val="1"/>
    </w:pPr>
    <w:rPr>
      <w:sz w:val="36"/>
      <w:szCs w:val="36"/>
    </w:rPr>
  </w:style>
  <w:style w:type="paragraph" w:customStyle="1" w:styleId="409">
    <w:name w:val="heading 3_file_605_file_615"/>
    <w:basedOn w:val="406"/>
    <w:qFormat/>
    <w:uiPriority w:val="9"/>
    <w:pPr>
      <w:outlineLvl w:val="2"/>
    </w:pPr>
    <w:rPr>
      <w:sz w:val="27"/>
      <w:szCs w:val="27"/>
    </w:rPr>
  </w:style>
  <w:style w:type="paragraph" w:customStyle="1" w:styleId="410">
    <w:name w:val="heading 4_file_605_file_615"/>
    <w:basedOn w:val="406"/>
    <w:qFormat/>
    <w:uiPriority w:val="9"/>
    <w:pPr>
      <w:outlineLvl w:val="3"/>
    </w:pPr>
  </w:style>
  <w:style w:type="paragraph" w:customStyle="1" w:styleId="411">
    <w:name w:val="heading 5_file_605_file_615"/>
    <w:basedOn w:val="406"/>
    <w:qFormat/>
    <w:uiPriority w:val="9"/>
    <w:pPr>
      <w:outlineLvl w:val="4"/>
    </w:pPr>
    <w:rPr>
      <w:sz w:val="20"/>
      <w:szCs w:val="20"/>
    </w:rPr>
  </w:style>
  <w:style w:type="paragraph" w:customStyle="1" w:styleId="412">
    <w:name w:val="heading 6_file_605_file_615"/>
    <w:basedOn w:val="406"/>
    <w:qFormat/>
    <w:uiPriority w:val="9"/>
    <w:pPr>
      <w:outlineLvl w:val="5"/>
    </w:pPr>
    <w:rPr>
      <w:sz w:val="15"/>
      <w:szCs w:val="15"/>
    </w:rPr>
  </w:style>
  <w:style w:type="character" w:customStyle="1" w:styleId="413">
    <w:name w:val="Default Paragraph Font_file_605_file_615"/>
    <w:semiHidden/>
    <w:unhideWhenUsed/>
    <w:qFormat/>
    <w:uiPriority w:val="1"/>
  </w:style>
  <w:style w:type="table" w:customStyle="1" w:styleId="414">
    <w:name w:val="Normal Table_file_605_file_615"/>
    <w:semiHidden/>
    <w:unhideWhenUsed/>
    <w:qFormat/>
    <w:uiPriority w:val="99"/>
    <w:tblPr>
      <w:tblCellMar>
        <w:top w:w="0" w:type="dxa"/>
        <w:left w:w="108" w:type="dxa"/>
        <w:bottom w:w="0" w:type="dxa"/>
        <w:right w:w="108" w:type="dxa"/>
      </w:tblCellMar>
    </w:tblPr>
  </w:style>
  <w:style w:type="character" w:customStyle="1" w:styleId="415">
    <w:name w:val="Hyperlink_file_605_file_615"/>
    <w:basedOn w:val="413"/>
    <w:semiHidden/>
    <w:unhideWhenUsed/>
    <w:qFormat/>
    <w:uiPriority w:val="99"/>
    <w:rPr>
      <w:color w:val="0782C1"/>
      <w:u w:val="single"/>
    </w:rPr>
  </w:style>
  <w:style w:type="character" w:customStyle="1" w:styleId="416">
    <w:name w:val="FollowedHyperlink_file_605_file_615"/>
    <w:basedOn w:val="413"/>
    <w:semiHidden/>
    <w:unhideWhenUsed/>
    <w:qFormat/>
    <w:uiPriority w:val="99"/>
    <w:rPr>
      <w:color w:val="0782C1"/>
      <w:u w:val="single"/>
    </w:rPr>
  </w:style>
  <w:style w:type="character" w:customStyle="1" w:styleId="417">
    <w:name w:val="标题 1 Char_file_605_file_615"/>
    <w:basedOn w:val="413"/>
    <w:qFormat/>
    <w:uiPriority w:val="9"/>
    <w:rPr>
      <w:rFonts w:ascii="宋体" w:hAnsi="宋体" w:eastAsia="宋体" w:cs="宋体"/>
      <w:b/>
      <w:bCs/>
      <w:kern w:val="44"/>
      <w:sz w:val="44"/>
      <w:szCs w:val="44"/>
    </w:rPr>
  </w:style>
  <w:style w:type="character" w:customStyle="1" w:styleId="418">
    <w:name w:val="标题 2 Char_file_605_file_615"/>
    <w:basedOn w:val="413"/>
    <w:semiHidden/>
    <w:qFormat/>
    <w:uiPriority w:val="9"/>
    <w:rPr>
      <w:rFonts w:asciiTheme="majorHAnsi" w:hAnsiTheme="majorHAnsi" w:eastAsiaTheme="majorEastAsia" w:cstheme="majorBidi"/>
      <w:b/>
      <w:bCs/>
      <w:sz w:val="32"/>
      <w:szCs w:val="32"/>
    </w:rPr>
  </w:style>
  <w:style w:type="character" w:customStyle="1" w:styleId="419">
    <w:name w:val="标题 3 Char_file_605_file_615"/>
    <w:basedOn w:val="413"/>
    <w:semiHidden/>
    <w:qFormat/>
    <w:uiPriority w:val="9"/>
    <w:rPr>
      <w:rFonts w:ascii="宋体" w:hAnsi="宋体" w:eastAsia="宋体" w:cs="宋体"/>
      <w:b/>
      <w:bCs/>
      <w:sz w:val="32"/>
      <w:szCs w:val="32"/>
    </w:rPr>
  </w:style>
  <w:style w:type="character" w:customStyle="1" w:styleId="420">
    <w:name w:val="标题 4 Char_file_605_file_615"/>
    <w:basedOn w:val="413"/>
    <w:semiHidden/>
    <w:qFormat/>
    <w:uiPriority w:val="9"/>
    <w:rPr>
      <w:rFonts w:asciiTheme="majorHAnsi" w:hAnsiTheme="majorHAnsi" w:eastAsiaTheme="majorEastAsia" w:cstheme="majorBidi"/>
      <w:b/>
      <w:bCs/>
      <w:sz w:val="28"/>
      <w:szCs w:val="28"/>
    </w:rPr>
  </w:style>
  <w:style w:type="character" w:customStyle="1" w:styleId="421">
    <w:name w:val="标题 5 Char_file_605_file_615"/>
    <w:basedOn w:val="413"/>
    <w:semiHidden/>
    <w:qFormat/>
    <w:uiPriority w:val="9"/>
    <w:rPr>
      <w:rFonts w:ascii="宋体" w:hAnsi="宋体" w:eastAsia="宋体" w:cs="宋体"/>
      <w:b/>
      <w:bCs/>
      <w:sz w:val="28"/>
      <w:szCs w:val="28"/>
    </w:rPr>
  </w:style>
  <w:style w:type="character" w:customStyle="1" w:styleId="422">
    <w:name w:val="标题 6 Char_file_605_file_615"/>
    <w:basedOn w:val="413"/>
    <w:semiHidden/>
    <w:qFormat/>
    <w:uiPriority w:val="9"/>
    <w:rPr>
      <w:rFonts w:asciiTheme="majorHAnsi" w:hAnsiTheme="majorHAnsi" w:eastAsiaTheme="majorEastAsia" w:cstheme="majorBidi"/>
      <w:b/>
      <w:bCs/>
      <w:sz w:val="24"/>
      <w:szCs w:val="24"/>
    </w:rPr>
  </w:style>
  <w:style w:type="paragraph" w:customStyle="1" w:styleId="423">
    <w:name w:val="cke_editable_file_605_file_615"/>
    <w:basedOn w:val="406"/>
    <w:qFormat/>
    <w:uiPriority w:val="0"/>
    <w:rPr>
      <w:rFonts w:ascii="仿宋_GB2312" w:eastAsia="仿宋_GB2312"/>
    </w:rPr>
  </w:style>
  <w:style w:type="paragraph" w:customStyle="1" w:styleId="424">
    <w:name w:val="marker_file_605_file_615"/>
    <w:basedOn w:val="406"/>
    <w:qFormat/>
    <w:uiPriority w:val="0"/>
    <w:pPr>
      <w:shd w:val="clear" w:color="auto" w:fill="FFFF00"/>
    </w:pPr>
  </w:style>
  <w:style w:type="paragraph" w:customStyle="1" w:styleId="425">
    <w:name w:val="Normal (Web)_file_605_file_615"/>
    <w:basedOn w:val="406"/>
    <w:semiHidden/>
    <w:unhideWhenUsed/>
    <w:qFormat/>
    <w:uiPriority w:val="99"/>
  </w:style>
  <w:style w:type="paragraph" w:customStyle="1" w:styleId="426">
    <w:name w:val="Normal_file_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heading 1_file_616"/>
    <w:basedOn w:val="426"/>
    <w:qFormat/>
    <w:uiPriority w:val="9"/>
    <w:pPr>
      <w:outlineLvl w:val="0"/>
    </w:pPr>
    <w:rPr>
      <w:kern w:val="36"/>
      <w:sz w:val="48"/>
      <w:szCs w:val="48"/>
    </w:rPr>
  </w:style>
  <w:style w:type="paragraph" w:customStyle="1" w:styleId="428">
    <w:name w:val="heading 2_file_616"/>
    <w:basedOn w:val="426"/>
    <w:qFormat/>
    <w:uiPriority w:val="9"/>
    <w:pPr>
      <w:outlineLvl w:val="1"/>
    </w:pPr>
    <w:rPr>
      <w:sz w:val="36"/>
      <w:szCs w:val="36"/>
    </w:rPr>
  </w:style>
  <w:style w:type="paragraph" w:customStyle="1" w:styleId="429">
    <w:name w:val="heading 3_file_616"/>
    <w:basedOn w:val="426"/>
    <w:qFormat/>
    <w:uiPriority w:val="9"/>
    <w:pPr>
      <w:outlineLvl w:val="2"/>
    </w:pPr>
    <w:rPr>
      <w:sz w:val="27"/>
      <w:szCs w:val="27"/>
    </w:rPr>
  </w:style>
  <w:style w:type="paragraph" w:customStyle="1" w:styleId="430">
    <w:name w:val="heading 4_file_616"/>
    <w:basedOn w:val="426"/>
    <w:qFormat/>
    <w:uiPriority w:val="9"/>
    <w:pPr>
      <w:outlineLvl w:val="3"/>
    </w:pPr>
  </w:style>
  <w:style w:type="paragraph" w:customStyle="1" w:styleId="431">
    <w:name w:val="heading 5_file_616"/>
    <w:basedOn w:val="426"/>
    <w:qFormat/>
    <w:uiPriority w:val="9"/>
    <w:pPr>
      <w:outlineLvl w:val="4"/>
    </w:pPr>
    <w:rPr>
      <w:sz w:val="20"/>
      <w:szCs w:val="20"/>
    </w:rPr>
  </w:style>
  <w:style w:type="paragraph" w:customStyle="1" w:styleId="432">
    <w:name w:val="heading 6_file_616"/>
    <w:basedOn w:val="426"/>
    <w:qFormat/>
    <w:uiPriority w:val="9"/>
    <w:pPr>
      <w:outlineLvl w:val="5"/>
    </w:pPr>
    <w:rPr>
      <w:sz w:val="15"/>
      <w:szCs w:val="15"/>
    </w:rPr>
  </w:style>
  <w:style w:type="character" w:customStyle="1" w:styleId="433">
    <w:name w:val="Default Paragraph Font_file_616"/>
    <w:semiHidden/>
    <w:unhideWhenUsed/>
    <w:qFormat/>
    <w:uiPriority w:val="1"/>
  </w:style>
  <w:style w:type="table" w:customStyle="1" w:styleId="434">
    <w:name w:val="Normal Table_file_616"/>
    <w:semiHidden/>
    <w:unhideWhenUsed/>
    <w:qFormat/>
    <w:uiPriority w:val="99"/>
    <w:tblPr>
      <w:tblCellMar>
        <w:top w:w="0" w:type="dxa"/>
        <w:left w:w="108" w:type="dxa"/>
        <w:bottom w:w="0" w:type="dxa"/>
        <w:right w:w="108" w:type="dxa"/>
      </w:tblCellMar>
    </w:tblPr>
  </w:style>
  <w:style w:type="character" w:customStyle="1" w:styleId="435">
    <w:name w:val="Hyperlink_file_616"/>
    <w:basedOn w:val="433"/>
    <w:semiHidden/>
    <w:unhideWhenUsed/>
    <w:qFormat/>
    <w:uiPriority w:val="99"/>
    <w:rPr>
      <w:color w:val="0782C1"/>
      <w:u w:val="single"/>
    </w:rPr>
  </w:style>
  <w:style w:type="character" w:customStyle="1" w:styleId="436">
    <w:name w:val="FollowedHyperlink_file_616"/>
    <w:basedOn w:val="433"/>
    <w:semiHidden/>
    <w:unhideWhenUsed/>
    <w:qFormat/>
    <w:uiPriority w:val="99"/>
    <w:rPr>
      <w:color w:val="0782C1"/>
      <w:u w:val="single"/>
    </w:rPr>
  </w:style>
  <w:style w:type="character" w:customStyle="1" w:styleId="437">
    <w:name w:val="标题 1 Char_file_616"/>
    <w:basedOn w:val="433"/>
    <w:qFormat/>
    <w:uiPriority w:val="9"/>
    <w:rPr>
      <w:rFonts w:ascii="宋体" w:hAnsi="宋体" w:eastAsia="宋体" w:cs="宋体"/>
      <w:b/>
      <w:bCs/>
      <w:kern w:val="44"/>
      <w:sz w:val="44"/>
      <w:szCs w:val="44"/>
    </w:rPr>
  </w:style>
  <w:style w:type="character" w:customStyle="1" w:styleId="438">
    <w:name w:val="标题 2 Char_file_616"/>
    <w:basedOn w:val="433"/>
    <w:semiHidden/>
    <w:qFormat/>
    <w:uiPriority w:val="9"/>
    <w:rPr>
      <w:rFonts w:asciiTheme="majorHAnsi" w:hAnsiTheme="majorHAnsi" w:eastAsiaTheme="majorEastAsia" w:cstheme="majorBidi"/>
      <w:b/>
      <w:bCs/>
      <w:sz w:val="32"/>
      <w:szCs w:val="32"/>
    </w:rPr>
  </w:style>
  <w:style w:type="character" w:customStyle="1" w:styleId="439">
    <w:name w:val="标题 3 Char_file_616"/>
    <w:basedOn w:val="433"/>
    <w:semiHidden/>
    <w:qFormat/>
    <w:uiPriority w:val="9"/>
    <w:rPr>
      <w:rFonts w:ascii="宋体" w:hAnsi="宋体" w:eastAsia="宋体" w:cs="宋体"/>
      <w:b/>
      <w:bCs/>
      <w:sz w:val="32"/>
      <w:szCs w:val="32"/>
    </w:rPr>
  </w:style>
  <w:style w:type="character" w:customStyle="1" w:styleId="440">
    <w:name w:val="标题 4 Char_file_616"/>
    <w:basedOn w:val="433"/>
    <w:semiHidden/>
    <w:qFormat/>
    <w:uiPriority w:val="9"/>
    <w:rPr>
      <w:rFonts w:asciiTheme="majorHAnsi" w:hAnsiTheme="majorHAnsi" w:eastAsiaTheme="majorEastAsia" w:cstheme="majorBidi"/>
      <w:b/>
      <w:bCs/>
      <w:sz w:val="28"/>
      <w:szCs w:val="28"/>
    </w:rPr>
  </w:style>
  <w:style w:type="character" w:customStyle="1" w:styleId="441">
    <w:name w:val="标题 5 Char_file_616"/>
    <w:basedOn w:val="433"/>
    <w:semiHidden/>
    <w:qFormat/>
    <w:uiPriority w:val="9"/>
    <w:rPr>
      <w:rFonts w:ascii="宋体" w:hAnsi="宋体" w:eastAsia="宋体" w:cs="宋体"/>
      <w:b/>
      <w:bCs/>
      <w:sz w:val="28"/>
      <w:szCs w:val="28"/>
    </w:rPr>
  </w:style>
  <w:style w:type="character" w:customStyle="1" w:styleId="442">
    <w:name w:val="标题 6 Char_file_616"/>
    <w:basedOn w:val="433"/>
    <w:semiHidden/>
    <w:qFormat/>
    <w:uiPriority w:val="9"/>
    <w:rPr>
      <w:rFonts w:asciiTheme="majorHAnsi" w:hAnsiTheme="majorHAnsi" w:eastAsiaTheme="majorEastAsia" w:cstheme="majorBidi"/>
      <w:b/>
      <w:bCs/>
      <w:sz w:val="24"/>
      <w:szCs w:val="24"/>
    </w:rPr>
  </w:style>
  <w:style w:type="paragraph" w:customStyle="1" w:styleId="443">
    <w:name w:val="cke_editable_file_616"/>
    <w:basedOn w:val="426"/>
    <w:qFormat/>
    <w:uiPriority w:val="0"/>
    <w:rPr>
      <w:rFonts w:ascii="仿宋_GB2312" w:eastAsia="仿宋_GB2312"/>
    </w:rPr>
  </w:style>
  <w:style w:type="paragraph" w:customStyle="1" w:styleId="444">
    <w:name w:val="marker_file_616"/>
    <w:basedOn w:val="426"/>
    <w:qFormat/>
    <w:uiPriority w:val="0"/>
    <w:pPr>
      <w:shd w:val="clear" w:color="auto" w:fill="FFFF00"/>
    </w:pPr>
  </w:style>
  <w:style w:type="paragraph" w:customStyle="1" w:styleId="445">
    <w:name w:val="Normal (Web)_file_616"/>
    <w:basedOn w:val="426"/>
    <w:semiHidden/>
    <w:unhideWhenUsed/>
    <w:qFormat/>
    <w:uiPriority w:val="99"/>
  </w:style>
  <w:style w:type="paragraph" w:customStyle="1" w:styleId="446">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7">
    <w:name w:val="heading 1_file_617"/>
    <w:basedOn w:val="446"/>
    <w:qFormat/>
    <w:uiPriority w:val="9"/>
    <w:pPr>
      <w:outlineLvl w:val="0"/>
    </w:pPr>
    <w:rPr>
      <w:kern w:val="36"/>
      <w:sz w:val="48"/>
      <w:szCs w:val="48"/>
    </w:rPr>
  </w:style>
  <w:style w:type="paragraph" w:customStyle="1" w:styleId="448">
    <w:name w:val="heading 2_file_617"/>
    <w:basedOn w:val="446"/>
    <w:qFormat/>
    <w:uiPriority w:val="9"/>
    <w:pPr>
      <w:outlineLvl w:val="1"/>
    </w:pPr>
    <w:rPr>
      <w:sz w:val="36"/>
      <w:szCs w:val="36"/>
    </w:rPr>
  </w:style>
  <w:style w:type="paragraph" w:customStyle="1" w:styleId="449">
    <w:name w:val="heading 3_file_617"/>
    <w:basedOn w:val="446"/>
    <w:qFormat/>
    <w:uiPriority w:val="9"/>
    <w:pPr>
      <w:outlineLvl w:val="2"/>
    </w:pPr>
    <w:rPr>
      <w:sz w:val="27"/>
      <w:szCs w:val="27"/>
    </w:rPr>
  </w:style>
  <w:style w:type="paragraph" w:customStyle="1" w:styleId="450">
    <w:name w:val="heading 4_file_617"/>
    <w:basedOn w:val="446"/>
    <w:qFormat/>
    <w:uiPriority w:val="9"/>
    <w:pPr>
      <w:outlineLvl w:val="3"/>
    </w:pPr>
  </w:style>
  <w:style w:type="paragraph" w:customStyle="1" w:styleId="451">
    <w:name w:val="heading 5_file_617"/>
    <w:basedOn w:val="446"/>
    <w:qFormat/>
    <w:uiPriority w:val="9"/>
    <w:pPr>
      <w:outlineLvl w:val="4"/>
    </w:pPr>
    <w:rPr>
      <w:sz w:val="20"/>
      <w:szCs w:val="20"/>
    </w:rPr>
  </w:style>
  <w:style w:type="paragraph" w:customStyle="1" w:styleId="452">
    <w:name w:val="heading 6_file_617"/>
    <w:basedOn w:val="446"/>
    <w:qFormat/>
    <w:uiPriority w:val="9"/>
    <w:pPr>
      <w:outlineLvl w:val="5"/>
    </w:pPr>
    <w:rPr>
      <w:sz w:val="15"/>
      <w:szCs w:val="15"/>
    </w:rPr>
  </w:style>
  <w:style w:type="character" w:customStyle="1" w:styleId="453">
    <w:name w:val="Default Paragraph Font_file_617"/>
    <w:semiHidden/>
    <w:unhideWhenUsed/>
    <w:qFormat/>
    <w:uiPriority w:val="1"/>
  </w:style>
  <w:style w:type="table" w:customStyle="1" w:styleId="454">
    <w:name w:val="Normal Table_file_617"/>
    <w:semiHidden/>
    <w:unhideWhenUsed/>
    <w:qFormat/>
    <w:uiPriority w:val="99"/>
    <w:tblPr>
      <w:tblCellMar>
        <w:top w:w="0" w:type="dxa"/>
        <w:left w:w="108" w:type="dxa"/>
        <w:bottom w:w="0" w:type="dxa"/>
        <w:right w:w="108" w:type="dxa"/>
      </w:tblCellMar>
    </w:tblPr>
  </w:style>
  <w:style w:type="character" w:customStyle="1" w:styleId="455">
    <w:name w:val="Hyperlink_file_617"/>
    <w:basedOn w:val="453"/>
    <w:semiHidden/>
    <w:unhideWhenUsed/>
    <w:qFormat/>
    <w:uiPriority w:val="99"/>
    <w:rPr>
      <w:color w:val="0782C1"/>
      <w:u w:val="single"/>
    </w:rPr>
  </w:style>
  <w:style w:type="character" w:customStyle="1" w:styleId="456">
    <w:name w:val="FollowedHyperlink_file_617"/>
    <w:basedOn w:val="453"/>
    <w:semiHidden/>
    <w:unhideWhenUsed/>
    <w:qFormat/>
    <w:uiPriority w:val="99"/>
    <w:rPr>
      <w:color w:val="0782C1"/>
      <w:u w:val="single"/>
    </w:rPr>
  </w:style>
  <w:style w:type="character" w:customStyle="1" w:styleId="457">
    <w:name w:val="标题 1 Char_file_617"/>
    <w:basedOn w:val="453"/>
    <w:qFormat/>
    <w:uiPriority w:val="9"/>
    <w:rPr>
      <w:rFonts w:ascii="宋体" w:hAnsi="宋体" w:eastAsia="宋体" w:cs="宋体"/>
      <w:b/>
      <w:bCs/>
      <w:kern w:val="44"/>
      <w:sz w:val="44"/>
      <w:szCs w:val="44"/>
    </w:rPr>
  </w:style>
  <w:style w:type="character" w:customStyle="1" w:styleId="458">
    <w:name w:val="标题 2 Char_file_617"/>
    <w:basedOn w:val="453"/>
    <w:semiHidden/>
    <w:qFormat/>
    <w:uiPriority w:val="9"/>
    <w:rPr>
      <w:rFonts w:asciiTheme="majorHAnsi" w:hAnsiTheme="majorHAnsi" w:eastAsiaTheme="majorEastAsia" w:cstheme="majorBidi"/>
      <w:b/>
      <w:bCs/>
      <w:sz w:val="32"/>
      <w:szCs w:val="32"/>
    </w:rPr>
  </w:style>
  <w:style w:type="character" w:customStyle="1" w:styleId="459">
    <w:name w:val="标题 3 Char_file_617"/>
    <w:basedOn w:val="453"/>
    <w:semiHidden/>
    <w:qFormat/>
    <w:uiPriority w:val="9"/>
    <w:rPr>
      <w:rFonts w:ascii="宋体" w:hAnsi="宋体" w:eastAsia="宋体" w:cs="宋体"/>
      <w:b/>
      <w:bCs/>
      <w:sz w:val="32"/>
      <w:szCs w:val="32"/>
    </w:rPr>
  </w:style>
  <w:style w:type="character" w:customStyle="1" w:styleId="460">
    <w:name w:val="标题 4 Char_file_617"/>
    <w:basedOn w:val="453"/>
    <w:semiHidden/>
    <w:qFormat/>
    <w:uiPriority w:val="9"/>
    <w:rPr>
      <w:rFonts w:asciiTheme="majorHAnsi" w:hAnsiTheme="majorHAnsi" w:eastAsiaTheme="majorEastAsia" w:cstheme="majorBidi"/>
      <w:b/>
      <w:bCs/>
      <w:sz w:val="28"/>
      <w:szCs w:val="28"/>
    </w:rPr>
  </w:style>
  <w:style w:type="character" w:customStyle="1" w:styleId="461">
    <w:name w:val="标题 5 Char_file_617"/>
    <w:basedOn w:val="453"/>
    <w:semiHidden/>
    <w:qFormat/>
    <w:uiPriority w:val="9"/>
    <w:rPr>
      <w:rFonts w:ascii="宋体" w:hAnsi="宋体" w:eastAsia="宋体" w:cs="宋体"/>
      <w:b/>
      <w:bCs/>
      <w:sz w:val="28"/>
      <w:szCs w:val="28"/>
    </w:rPr>
  </w:style>
  <w:style w:type="character" w:customStyle="1" w:styleId="462">
    <w:name w:val="标题 6 Char_file_617"/>
    <w:basedOn w:val="453"/>
    <w:semiHidden/>
    <w:qFormat/>
    <w:uiPriority w:val="9"/>
    <w:rPr>
      <w:rFonts w:asciiTheme="majorHAnsi" w:hAnsiTheme="majorHAnsi" w:eastAsiaTheme="majorEastAsia" w:cstheme="majorBidi"/>
      <w:b/>
      <w:bCs/>
      <w:sz w:val="24"/>
      <w:szCs w:val="24"/>
    </w:rPr>
  </w:style>
  <w:style w:type="paragraph" w:customStyle="1" w:styleId="463">
    <w:name w:val="cke_editable_file_617"/>
    <w:basedOn w:val="446"/>
    <w:qFormat/>
    <w:uiPriority w:val="0"/>
    <w:rPr>
      <w:rFonts w:ascii="仿宋_GB2312" w:eastAsia="仿宋_GB2312"/>
    </w:rPr>
  </w:style>
  <w:style w:type="paragraph" w:customStyle="1" w:styleId="464">
    <w:name w:val="marker_file_617"/>
    <w:basedOn w:val="446"/>
    <w:qFormat/>
    <w:uiPriority w:val="0"/>
    <w:pPr>
      <w:shd w:val="clear" w:color="auto" w:fill="FFFF00"/>
    </w:pPr>
  </w:style>
  <w:style w:type="paragraph" w:customStyle="1" w:styleId="465">
    <w:name w:val="Normal (Web)_file_617"/>
    <w:basedOn w:val="446"/>
    <w:semiHidden/>
    <w:unhideWhenUsed/>
    <w:qFormat/>
    <w:uiPriority w:val="99"/>
  </w:style>
  <w:style w:type="character" w:customStyle="1" w:styleId="466">
    <w:name w:val="Strong_file_617"/>
    <w:basedOn w:val="453"/>
    <w:qFormat/>
    <w:uiPriority w:val="22"/>
    <w:rPr>
      <w:b/>
      <w:bCs/>
    </w:rPr>
  </w:style>
  <w:style w:type="paragraph" w:customStyle="1" w:styleId="467">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8">
    <w:name w:val="heading 1_file_618"/>
    <w:basedOn w:val="467"/>
    <w:qFormat/>
    <w:uiPriority w:val="9"/>
    <w:pPr>
      <w:outlineLvl w:val="0"/>
    </w:pPr>
    <w:rPr>
      <w:kern w:val="36"/>
      <w:sz w:val="48"/>
      <w:szCs w:val="48"/>
    </w:rPr>
  </w:style>
  <w:style w:type="paragraph" w:customStyle="1" w:styleId="469">
    <w:name w:val="heading 2_file_618"/>
    <w:basedOn w:val="467"/>
    <w:qFormat/>
    <w:uiPriority w:val="9"/>
    <w:pPr>
      <w:outlineLvl w:val="1"/>
    </w:pPr>
    <w:rPr>
      <w:sz w:val="36"/>
      <w:szCs w:val="36"/>
    </w:rPr>
  </w:style>
  <w:style w:type="paragraph" w:customStyle="1" w:styleId="470">
    <w:name w:val="heading 3_file_618"/>
    <w:basedOn w:val="467"/>
    <w:qFormat/>
    <w:uiPriority w:val="9"/>
    <w:pPr>
      <w:outlineLvl w:val="2"/>
    </w:pPr>
    <w:rPr>
      <w:sz w:val="27"/>
      <w:szCs w:val="27"/>
    </w:rPr>
  </w:style>
  <w:style w:type="paragraph" w:customStyle="1" w:styleId="471">
    <w:name w:val="heading 4_file_618"/>
    <w:basedOn w:val="467"/>
    <w:qFormat/>
    <w:uiPriority w:val="9"/>
    <w:pPr>
      <w:outlineLvl w:val="3"/>
    </w:pPr>
  </w:style>
  <w:style w:type="paragraph" w:customStyle="1" w:styleId="472">
    <w:name w:val="heading 5_file_618"/>
    <w:basedOn w:val="467"/>
    <w:qFormat/>
    <w:uiPriority w:val="9"/>
    <w:pPr>
      <w:outlineLvl w:val="4"/>
    </w:pPr>
    <w:rPr>
      <w:sz w:val="20"/>
      <w:szCs w:val="20"/>
    </w:rPr>
  </w:style>
  <w:style w:type="paragraph" w:customStyle="1" w:styleId="473">
    <w:name w:val="heading 6_file_618"/>
    <w:basedOn w:val="467"/>
    <w:qFormat/>
    <w:uiPriority w:val="9"/>
    <w:pPr>
      <w:outlineLvl w:val="5"/>
    </w:pPr>
    <w:rPr>
      <w:sz w:val="15"/>
      <w:szCs w:val="15"/>
    </w:rPr>
  </w:style>
  <w:style w:type="character" w:customStyle="1" w:styleId="474">
    <w:name w:val="Default Paragraph Font_file_618"/>
    <w:semiHidden/>
    <w:unhideWhenUsed/>
    <w:qFormat/>
    <w:uiPriority w:val="1"/>
  </w:style>
  <w:style w:type="table" w:customStyle="1" w:styleId="475">
    <w:name w:val="Normal Table_file_618"/>
    <w:semiHidden/>
    <w:unhideWhenUsed/>
    <w:qFormat/>
    <w:uiPriority w:val="99"/>
    <w:tblPr>
      <w:tblCellMar>
        <w:top w:w="0" w:type="dxa"/>
        <w:left w:w="108" w:type="dxa"/>
        <w:bottom w:w="0" w:type="dxa"/>
        <w:right w:w="108" w:type="dxa"/>
      </w:tblCellMar>
    </w:tblPr>
  </w:style>
  <w:style w:type="character" w:customStyle="1" w:styleId="476">
    <w:name w:val="Hyperlink_file_618"/>
    <w:basedOn w:val="474"/>
    <w:semiHidden/>
    <w:unhideWhenUsed/>
    <w:qFormat/>
    <w:uiPriority w:val="99"/>
    <w:rPr>
      <w:color w:val="0782C1"/>
      <w:u w:val="single"/>
    </w:rPr>
  </w:style>
  <w:style w:type="character" w:customStyle="1" w:styleId="477">
    <w:name w:val="FollowedHyperlink_file_618"/>
    <w:basedOn w:val="474"/>
    <w:semiHidden/>
    <w:unhideWhenUsed/>
    <w:qFormat/>
    <w:uiPriority w:val="99"/>
    <w:rPr>
      <w:color w:val="0782C1"/>
      <w:u w:val="single"/>
    </w:rPr>
  </w:style>
  <w:style w:type="character" w:customStyle="1" w:styleId="478">
    <w:name w:val="标题 1 Char_file_618"/>
    <w:basedOn w:val="474"/>
    <w:qFormat/>
    <w:uiPriority w:val="9"/>
    <w:rPr>
      <w:rFonts w:ascii="宋体" w:hAnsi="宋体" w:eastAsia="宋体" w:cs="宋体"/>
      <w:b/>
      <w:bCs/>
      <w:kern w:val="44"/>
      <w:sz w:val="44"/>
      <w:szCs w:val="44"/>
    </w:rPr>
  </w:style>
  <w:style w:type="character" w:customStyle="1" w:styleId="479">
    <w:name w:val="标题 2 Char_file_618"/>
    <w:basedOn w:val="474"/>
    <w:semiHidden/>
    <w:qFormat/>
    <w:uiPriority w:val="9"/>
    <w:rPr>
      <w:rFonts w:asciiTheme="majorHAnsi" w:hAnsiTheme="majorHAnsi" w:eastAsiaTheme="majorEastAsia" w:cstheme="majorBidi"/>
      <w:b/>
      <w:bCs/>
      <w:sz w:val="32"/>
      <w:szCs w:val="32"/>
    </w:rPr>
  </w:style>
  <w:style w:type="character" w:customStyle="1" w:styleId="480">
    <w:name w:val="标题 3 Char_file_618"/>
    <w:basedOn w:val="474"/>
    <w:semiHidden/>
    <w:qFormat/>
    <w:uiPriority w:val="9"/>
    <w:rPr>
      <w:rFonts w:ascii="宋体" w:hAnsi="宋体" w:eastAsia="宋体" w:cs="宋体"/>
      <w:b/>
      <w:bCs/>
      <w:sz w:val="32"/>
      <w:szCs w:val="32"/>
    </w:rPr>
  </w:style>
  <w:style w:type="character" w:customStyle="1" w:styleId="481">
    <w:name w:val="标题 4 Char_file_618"/>
    <w:basedOn w:val="474"/>
    <w:semiHidden/>
    <w:qFormat/>
    <w:uiPriority w:val="9"/>
    <w:rPr>
      <w:rFonts w:asciiTheme="majorHAnsi" w:hAnsiTheme="majorHAnsi" w:eastAsiaTheme="majorEastAsia" w:cstheme="majorBidi"/>
      <w:b/>
      <w:bCs/>
      <w:sz w:val="28"/>
      <w:szCs w:val="28"/>
    </w:rPr>
  </w:style>
  <w:style w:type="character" w:customStyle="1" w:styleId="482">
    <w:name w:val="标题 5 Char_file_618"/>
    <w:basedOn w:val="474"/>
    <w:semiHidden/>
    <w:qFormat/>
    <w:uiPriority w:val="9"/>
    <w:rPr>
      <w:rFonts w:ascii="宋体" w:hAnsi="宋体" w:eastAsia="宋体" w:cs="宋体"/>
      <w:b/>
      <w:bCs/>
      <w:sz w:val="28"/>
      <w:szCs w:val="28"/>
    </w:rPr>
  </w:style>
  <w:style w:type="character" w:customStyle="1" w:styleId="483">
    <w:name w:val="标题 6 Char_file_618"/>
    <w:basedOn w:val="474"/>
    <w:semiHidden/>
    <w:qFormat/>
    <w:uiPriority w:val="9"/>
    <w:rPr>
      <w:rFonts w:asciiTheme="majorHAnsi" w:hAnsiTheme="majorHAnsi" w:eastAsiaTheme="majorEastAsia" w:cstheme="majorBidi"/>
      <w:b/>
      <w:bCs/>
      <w:sz w:val="24"/>
      <w:szCs w:val="24"/>
    </w:rPr>
  </w:style>
  <w:style w:type="paragraph" w:customStyle="1" w:styleId="484">
    <w:name w:val="cke_editable_file_618"/>
    <w:basedOn w:val="467"/>
    <w:qFormat/>
    <w:uiPriority w:val="0"/>
    <w:rPr>
      <w:rFonts w:ascii="仿宋_GB2312" w:eastAsia="仿宋_GB2312"/>
    </w:rPr>
  </w:style>
  <w:style w:type="paragraph" w:customStyle="1" w:styleId="485">
    <w:name w:val="marker_file_618"/>
    <w:basedOn w:val="467"/>
    <w:qFormat/>
    <w:uiPriority w:val="0"/>
    <w:pPr>
      <w:shd w:val="clear" w:color="auto" w:fill="FFFF00"/>
    </w:pPr>
  </w:style>
  <w:style w:type="paragraph" w:customStyle="1" w:styleId="486">
    <w:name w:val="Normal (Web)_file_618"/>
    <w:basedOn w:val="467"/>
    <w:semiHidden/>
    <w:unhideWhenUsed/>
    <w:qFormat/>
    <w:uiPriority w:val="99"/>
  </w:style>
  <w:style w:type="paragraph" w:customStyle="1" w:styleId="487">
    <w:name w:val="Normal_file_6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8">
    <w:name w:val="heading 1_file_619"/>
    <w:basedOn w:val="487"/>
    <w:qFormat/>
    <w:uiPriority w:val="9"/>
    <w:pPr>
      <w:outlineLvl w:val="0"/>
    </w:pPr>
    <w:rPr>
      <w:kern w:val="36"/>
      <w:sz w:val="48"/>
      <w:szCs w:val="48"/>
    </w:rPr>
  </w:style>
  <w:style w:type="paragraph" w:customStyle="1" w:styleId="489">
    <w:name w:val="heading 2_file_619"/>
    <w:basedOn w:val="487"/>
    <w:qFormat/>
    <w:uiPriority w:val="9"/>
    <w:pPr>
      <w:outlineLvl w:val="1"/>
    </w:pPr>
    <w:rPr>
      <w:sz w:val="36"/>
      <w:szCs w:val="36"/>
    </w:rPr>
  </w:style>
  <w:style w:type="paragraph" w:customStyle="1" w:styleId="490">
    <w:name w:val="heading 3_file_619"/>
    <w:basedOn w:val="487"/>
    <w:qFormat/>
    <w:uiPriority w:val="9"/>
    <w:pPr>
      <w:outlineLvl w:val="2"/>
    </w:pPr>
    <w:rPr>
      <w:sz w:val="27"/>
      <w:szCs w:val="27"/>
    </w:rPr>
  </w:style>
  <w:style w:type="paragraph" w:customStyle="1" w:styleId="491">
    <w:name w:val="heading 4_file_619"/>
    <w:basedOn w:val="487"/>
    <w:qFormat/>
    <w:uiPriority w:val="9"/>
    <w:pPr>
      <w:outlineLvl w:val="3"/>
    </w:pPr>
  </w:style>
  <w:style w:type="paragraph" w:customStyle="1" w:styleId="492">
    <w:name w:val="heading 5_file_619"/>
    <w:basedOn w:val="487"/>
    <w:qFormat/>
    <w:uiPriority w:val="9"/>
    <w:pPr>
      <w:outlineLvl w:val="4"/>
    </w:pPr>
    <w:rPr>
      <w:sz w:val="20"/>
      <w:szCs w:val="20"/>
    </w:rPr>
  </w:style>
  <w:style w:type="paragraph" w:customStyle="1" w:styleId="493">
    <w:name w:val="heading 6_file_619"/>
    <w:basedOn w:val="487"/>
    <w:qFormat/>
    <w:uiPriority w:val="9"/>
    <w:pPr>
      <w:outlineLvl w:val="5"/>
    </w:pPr>
    <w:rPr>
      <w:sz w:val="15"/>
      <w:szCs w:val="15"/>
    </w:rPr>
  </w:style>
  <w:style w:type="character" w:customStyle="1" w:styleId="494">
    <w:name w:val="Default Paragraph Font_file_619"/>
    <w:semiHidden/>
    <w:unhideWhenUsed/>
    <w:qFormat/>
    <w:uiPriority w:val="1"/>
  </w:style>
  <w:style w:type="table" w:customStyle="1" w:styleId="495">
    <w:name w:val="Normal Table_file_619"/>
    <w:semiHidden/>
    <w:unhideWhenUsed/>
    <w:qFormat/>
    <w:uiPriority w:val="99"/>
    <w:tblPr>
      <w:tblCellMar>
        <w:top w:w="0" w:type="dxa"/>
        <w:left w:w="108" w:type="dxa"/>
        <w:bottom w:w="0" w:type="dxa"/>
        <w:right w:w="108" w:type="dxa"/>
      </w:tblCellMar>
    </w:tblPr>
  </w:style>
  <w:style w:type="character" w:customStyle="1" w:styleId="496">
    <w:name w:val="Hyperlink_file_619"/>
    <w:basedOn w:val="494"/>
    <w:semiHidden/>
    <w:unhideWhenUsed/>
    <w:qFormat/>
    <w:uiPriority w:val="99"/>
    <w:rPr>
      <w:color w:val="0782C1"/>
      <w:u w:val="single"/>
    </w:rPr>
  </w:style>
  <w:style w:type="character" w:customStyle="1" w:styleId="497">
    <w:name w:val="FollowedHyperlink_file_619"/>
    <w:basedOn w:val="494"/>
    <w:semiHidden/>
    <w:unhideWhenUsed/>
    <w:qFormat/>
    <w:uiPriority w:val="99"/>
    <w:rPr>
      <w:color w:val="0782C1"/>
      <w:u w:val="single"/>
    </w:rPr>
  </w:style>
  <w:style w:type="character" w:customStyle="1" w:styleId="498">
    <w:name w:val="标题 1 Char_file_619"/>
    <w:basedOn w:val="494"/>
    <w:qFormat/>
    <w:uiPriority w:val="9"/>
    <w:rPr>
      <w:rFonts w:ascii="宋体" w:hAnsi="宋体" w:eastAsia="宋体" w:cs="宋体"/>
      <w:b/>
      <w:bCs/>
      <w:kern w:val="44"/>
      <w:sz w:val="44"/>
      <w:szCs w:val="44"/>
    </w:rPr>
  </w:style>
  <w:style w:type="character" w:customStyle="1" w:styleId="499">
    <w:name w:val="标题 2 Char_file_619"/>
    <w:basedOn w:val="494"/>
    <w:semiHidden/>
    <w:qFormat/>
    <w:uiPriority w:val="9"/>
    <w:rPr>
      <w:rFonts w:asciiTheme="majorHAnsi" w:hAnsiTheme="majorHAnsi" w:eastAsiaTheme="majorEastAsia" w:cstheme="majorBidi"/>
      <w:b/>
      <w:bCs/>
      <w:sz w:val="32"/>
      <w:szCs w:val="32"/>
    </w:rPr>
  </w:style>
  <w:style w:type="character" w:customStyle="1" w:styleId="500">
    <w:name w:val="标题 3 Char_file_619"/>
    <w:basedOn w:val="494"/>
    <w:semiHidden/>
    <w:qFormat/>
    <w:uiPriority w:val="9"/>
    <w:rPr>
      <w:rFonts w:ascii="宋体" w:hAnsi="宋体" w:eastAsia="宋体" w:cs="宋体"/>
      <w:b/>
      <w:bCs/>
      <w:sz w:val="32"/>
      <w:szCs w:val="32"/>
    </w:rPr>
  </w:style>
  <w:style w:type="character" w:customStyle="1" w:styleId="501">
    <w:name w:val="标题 4 Char_file_619"/>
    <w:basedOn w:val="494"/>
    <w:semiHidden/>
    <w:qFormat/>
    <w:uiPriority w:val="9"/>
    <w:rPr>
      <w:rFonts w:asciiTheme="majorHAnsi" w:hAnsiTheme="majorHAnsi" w:eastAsiaTheme="majorEastAsia" w:cstheme="majorBidi"/>
      <w:b/>
      <w:bCs/>
      <w:sz w:val="28"/>
      <w:szCs w:val="28"/>
    </w:rPr>
  </w:style>
  <w:style w:type="character" w:customStyle="1" w:styleId="502">
    <w:name w:val="标题 5 Char_file_619"/>
    <w:basedOn w:val="494"/>
    <w:semiHidden/>
    <w:qFormat/>
    <w:uiPriority w:val="9"/>
    <w:rPr>
      <w:rFonts w:ascii="宋体" w:hAnsi="宋体" w:eastAsia="宋体" w:cs="宋体"/>
      <w:b/>
      <w:bCs/>
      <w:sz w:val="28"/>
      <w:szCs w:val="28"/>
    </w:rPr>
  </w:style>
  <w:style w:type="character" w:customStyle="1" w:styleId="503">
    <w:name w:val="标题 6 Char_file_619"/>
    <w:basedOn w:val="494"/>
    <w:semiHidden/>
    <w:qFormat/>
    <w:uiPriority w:val="9"/>
    <w:rPr>
      <w:rFonts w:asciiTheme="majorHAnsi" w:hAnsiTheme="majorHAnsi" w:eastAsiaTheme="majorEastAsia" w:cstheme="majorBidi"/>
      <w:b/>
      <w:bCs/>
      <w:sz w:val="24"/>
      <w:szCs w:val="24"/>
    </w:rPr>
  </w:style>
  <w:style w:type="paragraph" w:customStyle="1" w:styleId="504">
    <w:name w:val="cke_editable_file_619"/>
    <w:basedOn w:val="487"/>
    <w:qFormat/>
    <w:uiPriority w:val="0"/>
    <w:rPr>
      <w:rFonts w:ascii="仿宋_GB2312" w:eastAsia="仿宋_GB2312"/>
    </w:rPr>
  </w:style>
  <w:style w:type="paragraph" w:customStyle="1" w:styleId="505">
    <w:name w:val="marker_file_619"/>
    <w:basedOn w:val="487"/>
    <w:qFormat/>
    <w:uiPriority w:val="0"/>
    <w:pPr>
      <w:shd w:val="clear" w:color="auto" w:fill="FFFF00"/>
    </w:pPr>
  </w:style>
  <w:style w:type="paragraph" w:customStyle="1" w:styleId="506">
    <w:name w:val="Normal (Web)_file_619"/>
    <w:basedOn w:val="487"/>
    <w:semiHidden/>
    <w:unhideWhenUsed/>
    <w:qFormat/>
    <w:uiPriority w:val="99"/>
  </w:style>
  <w:style w:type="character" w:customStyle="1" w:styleId="507">
    <w:name w:val="Strong_file_619"/>
    <w:basedOn w:val="494"/>
    <w:qFormat/>
    <w:uiPriority w:val="22"/>
    <w:rPr>
      <w:b/>
      <w:bCs/>
    </w:rPr>
  </w:style>
  <w:style w:type="paragraph" w:customStyle="1" w:styleId="508">
    <w:name w:val="Normal_file_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620"/>
    <w:basedOn w:val="508"/>
    <w:qFormat/>
    <w:uiPriority w:val="9"/>
    <w:pPr>
      <w:outlineLvl w:val="0"/>
    </w:pPr>
    <w:rPr>
      <w:kern w:val="36"/>
      <w:sz w:val="48"/>
      <w:szCs w:val="48"/>
    </w:rPr>
  </w:style>
  <w:style w:type="paragraph" w:customStyle="1" w:styleId="510">
    <w:name w:val="heading 2_file_620"/>
    <w:basedOn w:val="508"/>
    <w:qFormat/>
    <w:uiPriority w:val="9"/>
    <w:pPr>
      <w:outlineLvl w:val="1"/>
    </w:pPr>
    <w:rPr>
      <w:sz w:val="36"/>
      <w:szCs w:val="36"/>
    </w:rPr>
  </w:style>
  <w:style w:type="paragraph" w:customStyle="1" w:styleId="511">
    <w:name w:val="heading 3_file_620"/>
    <w:basedOn w:val="508"/>
    <w:qFormat/>
    <w:uiPriority w:val="9"/>
    <w:pPr>
      <w:outlineLvl w:val="2"/>
    </w:pPr>
    <w:rPr>
      <w:sz w:val="27"/>
      <w:szCs w:val="27"/>
    </w:rPr>
  </w:style>
  <w:style w:type="paragraph" w:customStyle="1" w:styleId="512">
    <w:name w:val="heading 4_file_620"/>
    <w:basedOn w:val="508"/>
    <w:qFormat/>
    <w:uiPriority w:val="9"/>
    <w:pPr>
      <w:outlineLvl w:val="3"/>
    </w:pPr>
  </w:style>
  <w:style w:type="paragraph" w:customStyle="1" w:styleId="513">
    <w:name w:val="heading 5_file_620"/>
    <w:basedOn w:val="508"/>
    <w:qFormat/>
    <w:uiPriority w:val="9"/>
    <w:pPr>
      <w:outlineLvl w:val="4"/>
    </w:pPr>
    <w:rPr>
      <w:sz w:val="20"/>
      <w:szCs w:val="20"/>
    </w:rPr>
  </w:style>
  <w:style w:type="paragraph" w:customStyle="1" w:styleId="514">
    <w:name w:val="heading 6_file_620"/>
    <w:basedOn w:val="508"/>
    <w:qFormat/>
    <w:uiPriority w:val="9"/>
    <w:pPr>
      <w:outlineLvl w:val="5"/>
    </w:pPr>
    <w:rPr>
      <w:sz w:val="15"/>
      <w:szCs w:val="15"/>
    </w:rPr>
  </w:style>
  <w:style w:type="character" w:customStyle="1" w:styleId="515">
    <w:name w:val="Default Paragraph Font_file_620"/>
    <w:semiHidden/>
    <w:unhideWhenUsed/>
    <w:qFormat/>
    <w:uiPriority w:val="1"/>
  </w:style>
  <w:style w:type="table" w:customStyle="1" w:styleId="516">
    <w:name w:val="Normal Table_file_620"/>
    <w:semiHidden/>
    <w:unhideWhenUsed/>
    <w:qFormat/>
    <w:uiPriority w:val="99"/>
    <w:tblPr>
      <w:tblCellMar>
        <w:top w:w="0" w:type="dxa"/>
        <w:left w:w="108" w:type="dxa"/>
        <w:bottom w:w="0" w:type="dxa"/>
        <w:right w:w="108" w:type="dxa"/>
      </w:tblCellMar>
    </w:tblPr>
  </w:style>
  <w:style w:type="character" w:customStyle="1" w:styleId="517">
    <w:name w:val="Hyperlink_file_620"/>
    <w:basedOn w:val="515"/>
    <w:semiHidden/>
    <w:unhideWhenUsed/>
    <w:qFormat/>
    <w:uiPriority w:val="99"/>
    <w:rPr>
      <w:color w:val="0782C1"/>
      <w:u w:val="single"/>
    </w:rPr>
  </w:style>
  <w:style w:type="character" w:customStyle="1" w:styleId="518">
    <w:name w:val="FollowedHyperlink_file_620"/>
    <w:basedOn w:val="515"/>
    <w:semiHidden/>
    <w:unhideWhenUsed/>
    <w:qFormat/>
    <w:uiPriority w:val="99"/>
    <w:rPr>
      <w:color w:val="0782C1"/>
      <w:u w:val="single"/>
    </w:rPr>
  </w:style>
  <w:style w:type="character" w:customStyle="1" w:styleId="519">
    <w:name w:val="标题 1 Char_file_620"/>
    <w:basedOn w:val="515"/>
    <w:qFormat/>
    <w:uiPriority w:val="9"/>
    <w:rPr>
      <w:rFonts w:ascii="宋体" w:hAnsi="宋体" w:eastAsia="宋体" w:cs="宋体"/>
      <w:b/>
      <w:bCs/>
      <w:kern w:val="44"/>
      <w:sz w:val="44"/>
      <w:szCs w:val="44"/>
    </w:rPr>
  </w:style>
  <w:style w:type="character" w:customStyle="1" w:styleId="520">
    <w:name w:val="标题 2 Char_file_620"/>
    <w:basedOn w:val="515"/>
    <w:semiHidden/>
    <w:qFormat/>
    <w:uiPriority w:val="9"/>
    <w:rPr>
      <w:rFonts w:asciiTheme="majorHAnsi" w:hAnsiTheme="majorHAnsi" w:eastAsiaTheme="majorEastAsia" w:cstheme="majorBidi"/>
      <w:b/>
      <w:bCs/>
      <w:sz w:val="32"/>
      <w:szCs w:val="32"/>
    </w:rPr>
  </w:style>
  <w:style w:type="character" w:customStyle="1" w:styleId="521">
    <w:name w:val="标题 3 Char_file_620"/>
    <w:basedOn w:val="515"/>
    <w:semiHidden/>
    <w:qFormat/>
    <w:uiPriority w:val="9"/>
    <w:rPr>
      <w:rFonts w:ascii="宋体" w:hAnsi="宋体" w:eastAsia="宋体" w:cs="宋体"/>
      <w:b/>
      <w:bCs/>
      <w:sz w:val="32"/>
      <w:szCs w:val="32"/>
    </w:rPr>
  </w:style>
  <w:style w:type="character" w:customStyle="1" w:styleId="522">
    <w:name w:val="标题 4 Char_file_620"/>
    <w:basedOn w:val="515"/>
    <w:semiHidden/>
    <w:qFormat/>
    <w:uiPriority w:val="9"/>
    <w:rPr>
      <w:rFonts w:asciiTheme="majorHAnsi" w:hAnsiTheme="majorHAnsi" w:eastAsiaTheme="majorEastAsia" w:cstheme="majorBidi"/>
      <w:b/>
      <w:bCs/>
      <w:sz w:val="28"/>
      <w:szCs w:val="28"/>
    </w:rPr>
  </w:style>
  <w:style w:type="character" w:customStyle="1" w:styleId="523">
    <w:name w:val="标题 5 Char_file_620"/>
    <w:basedOn w:val="515"/>
    <w:semiHidden/>
    <w:qFormat/>
    <w:uiPriority w:val="9"/>
    <w:rPr>
      <w:rFonts w:ascii="宋体" w:hAnsi="宋体" w:eastAsia="宋体" w:cs="宋体"/>
      <w:b/>
      <w:bCs/>
      <w:sz w:val="28"/>
      <w:szCs w:val="28"/>
    </w:rPr>
  </w:style>
  <w:style w:type="character" w:customStyle="1" w:styleId="524">
    <w:name w:val="标题 6 Char_file_620"/>
    <w:basedOn w:val="515"/>
    <w:semiHidden/>
    <w:qFormat/>
    <w:uiPriority w:val="9"/>
    <w:rPr>
      <w:rFonts w:asciiTheme="majorHAnsi" w:hAnsiTheme="majorHAnsi" w:eastAsiaTheme="majorEastAsia" w:cstheme="majorBidi"/>
      <w:b/>
      <w:bCs/>
      <w:sz w:val="24"/>
      <w:szCs w:val="24"/>
    </w:rPr>
  </w:style>
  <w:style w:type="paragraph" w:customStyle="1" w:styleId="525">
    <w:name w:val="cke_editable_file_620"/>
    <w:basedOn w:val="508"/>
    <w:qFormat/>
    <w:uiPriority w:val="0"/>
    <w:rPr>
      <w:rFonts w:ascii="仿宋_GB2312" w:eastAsia="仿宋_GB2312"/>
    </w:rPr>
  </w:style>
  <w:style w:type="paragraph" w:customStyle="1" w:styleId="526">
    <w:name w:val="marker_file_620"/>
    <w:basedOn w:val="508"/>
    <w:qFormat/>
    <w:uiPriority w:val="0"/>
    <w:pPr>
      <w:shd w:val="clear" w:color="auto" w:fill="FFFF00"/>
    </w:pPr>
  </w:style>
  <w:style w:type="paragraph" w:customStyle="1" w:styleId="527">
    <w:name w:val="Normal (Web)_file_620"/>
    <w:basedOn w:val="508"/>
    <w:semiHidden/>
    <w:unhideWhenUsed/>
    <w:qFormat/>
    <w:uiPriority w:val="99"/>
  </w:style>
  <w:style w:type="paragraph" w:customStyle="1" w:styleId="528">
    <w:name w:val="Normal_file_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621"/>
    <w:basedOn w:val="528"/>
    <w:qFormat/>
    <w:uiPriority w:val="9"/>
    <w:pPr>
      <w:outlineLvl w:val="0"/>
    </w:pPr>
    <w:rPr>
      <w:kern w:val="36"/>
      <w:sz w:val="48"/>
      <w:szCs w:val="48"/>
    </w:rPr>
  </w:style>
  <w:style w:type="paragraph" w:customStyle="1" w:styleId="530">
    <w:name w:val="heading 2_file_621"/>
    <w:basedOn w:val="528"/>
    <w:qFormat/>
    <w:uiPriority w:val="9"/>
    <w:pPr>
      <w:outlineLvl w:val="1"/>
    </w:pPr>
    <w:rPr>
      <w:sz w:val="36"/>
      <w:szCs w:val="36"/>
    </w:rPr>
  </w:style>
  <w:style w:type="paragraph" w:customStyle="1" w:styleId="531">
    <w:name w:val="heading 3_file_621"/>
    <w:basedOn w:val="528"/>
    <w:qFormat/>
    <w:uiPriority w:val="9"/>
    <w:pPr>
      <w:outlineLvl w:val="2"/>
    </w:pPr>
    <w:rPr>
      <w:sz w:val="27"/>
      <w:szCs w:val="27"/>
    </w:rPr>
  </w:style>
  <w:style w:type="paragraph" w:customStyle="1" w:styleId="532">
    <w:name w:val="heading 4_file_621"/>
    <w:basedOn w:val="528"/>
    <w:qFormat/>
    <w:uiPriority w:val="9"/>
    <w:pPr>
      <w:outlineLvl w:val="3"/>
    </w:pPr>
  </w:style>
  <w:style w:type="paragraph" w:customStyle="1" w:styleId="533">
    <w:name w:val="heading 5_file_621"/>
    <w:basedOn w:val="528"/>
    <w:qFormat/>
    <w:uiPriority w:val="9"/>
    <w:pPr>
      <w:outlineLvl w:val="4"/>
    </w:pPr>
    <w:rPr>
      <w:sz w:val="20"/>
      <w:szCs w:val="20"/>
    </w:rPr>
  </w:style>
  <w:style w:type="paragraph" w:customStyle="1" w:styleId="534">
    <w:name w:val="heading 6_file_621"/>
    <w:basedOn w:val="528"/>
    <w:qFormat/>
    <w:uiPriority w:val="9"/>
    <w:pPr>
      <w:outlineLvl w:val="5"/>
    </w:pPr>
    <w:rPr>
      <w:sz w:val="15"/>
      <w:szCs w:val="15"/>
    </w:rPr>
  </w:style>
  <w:style w:type="character" w:customStyle="1" w:styleId="535">
    <w:name w:val="Default Paragraph Font_file_621"/>
    <w:semiHidden/>
    <w:unhideWhenUsed/>
    <w:qFormat/>
    <w:uiPriority w:val="1"/>
  </w:style>
  <w:style w:type="table" w:customStyle="1" w:styleId="536">
    <w:name w:val="Normal Table_file_621"/>
    <w:semiHidden/>
    <w:unhideWhenUsed/>
    <w:qFormat/>
    <w:uiPriority w:val="99"/>
    <w:tblPr>
      <w:tblCellMar>
        <w:top w:w="0" w:type="dxa"/>
        <w:left w:w="108" w:type="dxa"/>
        <w:bottom w:w="0" w:type="dxa"/>
        <w:right w:w="108" w:type="dxa"/>
      </w:tblCellMar>
    </w:tblPr>
  </w:style>
  <w:style w:type="character" w:customStyle="1" w:styleId="537">
    <w:name w:val="Hyperlink_file_621"/>
    <w:basedOn w:val="535"/>
    <w:semiHidden/>
    <w:unhideWhenUsed/>
    <w:qFormat/>
    <w:uiPriority w:val="99"/>
    <w:rPr>
      <w:color w:val="0782C1"/>
      <w:u w:val="single"/>
    </w:rPr>
  </w:style>
  <w:style w:type="character" w:customStyle="1" w:styleId="538">
    <w:name w:val="FollowedHyperlink_file_621"/>
    <w:basedOn w:val="535"/>
    <w:semiHidden/>
    <w:unhideWhenUsed/>
    <w:qFormat/>
    <w:uiPriority w:val="99"/>
    <w:rPr>
      <w:color w:val="0782C1"/>
      <w:u w:val="single"/>
    </w:rPr>
  </w:style>
  <w:style w:type="character" w:customStyle="1" w:styleId="539">
    <w:name w:val="标题 1 Char_file_621"/>
    <w:basedOn w:val="535"/>
    <w:qFormat/>
    <w:uiPriority w:val="9"/>
    <w:rPr>
      <w:rFonts w:ascii="宋体" w:hAnsi="宋体" w:eastAsia="宋体" w:cs="宋体"/>
      <w:b/>
      <w:bCs/>
      <w:kern w:val="44"/>
      <w:sz w:val="44"/>
      <w:szCs w:val="44"/>
    </w:rPr>
  </w:style>
  <w:style w:type="character" w:customStyle="1" w:styleId="540">
    <w:name w:val="标题 2 Char_file_621"/>
    <w:basedOn w:val="535"/>
    <w:semiHidden/>
    <w:qFormat/>
    <w:uiPriority w:val="9"/>
    <w:rPr>
      <w:rFonts w:asciiTheme="majorHAnsi" w:hAnsiTheme="majorHAnsi" w:eastAsiaTheme="majorEastAsia" w:cstheme="majorBidi"/>
      <w:b/>
      <w:bCs/>
      <w:sz w:val="32"/>
      <w:szCs w:val="32"/>
    </w:rPr>
  </w:style>
  <w:style w:type="character" w:customStyle="1" w:styleId="541">
    <w:name w:val="标题 3 Char_file_621"/>
    <w:basedOn w:val="535"/>
    <w:semiHidden/>
    <w:qFormat/>
    <w:uiPriority w:val="9"/>
    <w:rPr>
      <w:rFonts w:ascii="宋体" w:hAnsi="宋体" w:eastAsia="宋体" w:cs="宋体"/>
      <w:b/>
      <w:bCs/>
      <w:sz w:val="32"/>
      <w:szCs w:val="32"/>
    </w:rPr>
  </w:style>
  <w:style w:type="character" w:customStyle="1" w:styleId="542">
    <w:name w:val="标题 4 Char_file_621"/>
    <w:basedOn w:val="535"/>
    <w:semiHidden/>
    <w:qFormat/>
    <w:uiPriority w:val="9"/>
    <w:rPr>
      <w:rFonts w:asciiTheme="majorHAnsi" w:hAnsiTheme="majorHAnsi" w:eastAsiaTheme="majorEastAsia" w:cstheme="majorBidi"/>
      <w:b/>
      <w:bCs/>
      <w:sz w:val="28"/>
      <w:szCs w:val="28"/>
    </w:rPr>
  </w:style>
  <w:style w:type="character" w:customStyle="1" w:styleId="543">
    <w:name w:val="标题 5 Char_file_621"/>
    <w:basedOn w:val="535"/>
    <w:semiHidden/>
    <w:qFormat/>
    <w:uiPriority w:val="9"/>
    <w:rPr>
      <w:rFonts w:ascii="宋体" w:hAnsi="宋体" w:eastAsia="宋体" w:cs="宋体"/>
      <w:b/>
      <w:bCs/>
      <w:sz w:val="28"/>
      <w:szCs w:val="28"/>
    </w:rPr>
  </w:style>
  <w:style w:type="character" w:customStyle="1" w:styleId="544">
    <w:name w:val="标题 6 Char_file_621"/>
    <w:basedOn w:val="535"/>
    <w:semiHidden/>
    <w:qFormat/>
    <w:uiPriority w:val="9"/>
    <w:rPr>
      <w:rFonts w:asciiTheme="majorHAnsi" w:hAnsiTheme="majorHAnsi" w:eastAsiaTheme="majorEastAsia" w:cstheme="majorBidi"/>
      <w:b/>
      <w:bCs/>
      <w:sz w:val="24"/>
      <w:szCs w:val="24"/>
    </w:rPr>
  </w:style>
  <w:style w:type="paragraph" w:customStyle="1" w:styleId="545">
    <w:name w:val="cke_editable_file_621"/>
    <w:basedOn w:val="528"/>
    <w:qFormat/>
    <w:uiPriority w:val="0"/>
    <w:rPr>
      <w:rFonts w:ascii="仿宋_GB2312" w:eastAsia="仿宋_GB2312"/>
    </w:rPr>
  </w:style>
  <w:style w:type="paragraph" w:customStyle="1" w:styleId="546">
    <w:name w:val="marker_file_621"/>
    <w:basedOn w:val="528"/>
    <w:qFormat/>
    <w:uiPriority w:val="0"/>
    <w:pPr>
      <w:shd w:val="clear" w:color="auto" w:fill="FFFF00"/>
    </w:pPr>
  </w:style>
  <w:style w:type="paragraph" w:customStyle="1" w:styleId="547">
    <w:name w:val="Normal (Web)_file_621"/>
    <w:basedOn w:val="528"/>
    <w:semiHidden/>
    <w:unhideWhenUsed/>
    <w:qFormat/>
    <w:uiPriority w:val="99"/>
  </w:style>
  <w:style w:type="paragraph" w:customStyle="1" w:styleId="548">
    <w:name w:val="Normal_file_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622"/>
    <w:basedOn w:val="548"/>
    <w:qFormat/>
    <w:uiPriority w:val="9"/>
    <w:pPr>
      <w:outlineLvl w:val="0"/>
    </w:pPr>
    <w:rPr>
      <w:kern w:val="36"/>
      <w:sz w:val="48"/>
      <w:szCs w:val="48"/>
    </w:rPr>
  </w:style>
  <w:style w:type="paragraph" w:customStyle="1" w:styleId="550">
    <w:name w:val="heading 2_file_622"/>
    <w:basedOn w:val="548"/>
    <w:qFormat/>
    <w:uiPriority w:val="9"/>
    <w:pPr>
      <w:outlineLvl w:val="1"/>
    </w:pPr>
    <w:rPr>
      <w:sz w:val="36"/>
      <w:szCs w:val="36"/>
    </w:rPr>
  </w:style>
  <w:style w:type="paragraph" w:customStyle="1" w:styleId="551">
    <w:name w:val="heading 3_file_622"/>
    <w:basedOn w:val="548"/>
    <w:qFormat/>
    <w:uiPriority w:val="9"/>
    <w:pPr>
      <w:outlineLvl w:val="2"/>
    </w:pPr>
    <w:rPr>
      <w:sz w:val="27"/>
      <w:szCs w:val="27"/>
    </w:rPr>
  </w:style>
  <w:style w:type="paragraph" w:customStyle="1" w:styleId="552">
    <w:name w:val="heading 4_file_622"/>
    <w:basedOn w:val="548"/>
    <w:qFormat/>
    <w:uiPriority w:val="9"/>
    <w:pPr>
      <w:outlineLvl w:val="3"/>
    </w:pPr>
  </w:style>
  <w:style w:type="paragraph" w:customStyle="1" w:styleId="553">
    <w:name w:val="heading 5_file_622"/>
    <w:basedOn w:val="548"/>
    <w:qFormat/>
    <w:uiPriority w:val="9"/>
    <w:pPr>
      <w:outlineLvl w:val="4"/>
    </w:pPr>
    <w:rPr>
      <w:sz w:val="20"/>
      <w:szCs w:val="20"/>
    </w:rPr>
  </w:style>
  <w:style w:type="paragraph" w:customStyle="1" w:styleId="554">
    <w:name w:val="heading 6_file_622"/>
    <w:basedOn w:val="548"/>
    <w:qFormat/>
    <w:uiPriority w:val="9"/>
    <w:pPr>
      <w:outlineLvl w:val="5"/>
    </w:pPr>
    <w:rPr>
      <w:sz w:val="15"/>
      <w:szCs w:val="15"/>
    </w:rPr>
  </w:style>
  <w:style w:type="character" w:customStyle="1" w:styleId="555">
    <w:name w:val="Default Paragraph Font_file_622"/>
    <w:semiHidden/>
    <w:unhideWhenUsed/>
    <w:qFormat/>
    <w:uiPriority w:val="1"/>
  </w:style>
  <w:style w:type="table" w:customStyle="1" w:styleId="556">
    <w:name w:val="Normal Table_file_622"/>
    <w:semiHidden/>
    <w:unhideWhenUsed/>
    <w:qFormat/>
    <w:uiPriority w:val="99"/>
    <w:tblPr>
      <w:tblCellMar>
        <w:top w:w="0" w:type="dxa"/>
        <w:left w:w="108" w:type="dxa"/>
        <w:bottom w:w="0" w:type="dxa"/>
        <w:right w:w="108" w:type="dxa"/>
      </w:tblCellMar>
    </w:tblPr>
  </w:style>
  <w:style w:type="character" w:customStyle="1" w:styleId="557">
    <w:name w:val="Hyperlink_file_622"/>
    <w:basedOn w:val="555"/>
    <w:semiHidden/>
    <w:unhideWhenUsed/>
    <w:qFormat/>
    <w:uiPriority w:val="99"/>
    <w:rPr>
      <w:color w:val="0782C1"/>
      <w:u w:val="single"/>
    </w:rPr>
  </w:style>
  <w:style w:type="character" w:customStyle="1" w:styleId="558">
    <w:name w:val="FollowedHyperlink_file_622"/>
    <w:basedOn w:val="555"/>
    <w:semiHidden/>
    <w:unhideWhenUsed/>
    <w:qFormat/>
    <w:uiPriority w:val="99"/>
    <w:rPr>
      <w:color w:val="0782C1"/>
      <w:u w:val="single"/>
    </w:rPr>
  </w:style>
  <w:style w:type="character" w:customStyle="1" w:styleId="559">
    <w:name w:val="标题 1 Char_file_622"/>
    <w:basedOn w:val="555"/>
    <w:qFormat/>
    <w:uiPriority w:val="9"/>
    <w:rPr>
      <w:rFonts w:ascii="宋体" w:hAnsi="宋体" w:eastAsia="宋体" w:cs="宋体"/>
      <w:b/>
      <w:bCs/>
      <w:kern w:val="44"/>
      <w:sz w:val="44"/>
      <w:szCs w:val="44"/>
    </w:rPr>
  </w:style>
  <w:style w:type="character" w:customStyle="1" w:styleId="560">
    <w:name w:val="标题 2 Char_file_622"/>
    <w:basedOn w:val="555"/>
    <w:semiHidden/>
    <w:qFormat/>
    <w:uiPriority w:val="9"/>
    <w:rPr>
      <w:rFonts w:asciiTheme="majorHAnsi" w:hAnsiTheme="majorHAnsi" w:eastAsiaTheme="majorEastAsia" w:cstheme="majorBidi"/>
      <w:b/>
      <w:bCs/>
      <w:sz w:val="32"/>
      <w:szCs w:val="32"/>
    </w:rPr>
  </w:style>
  <w:style w:type="character" w:customStyle="1" w:styleId="561">
    <w:name w:val="标题 3 Char_file_622"/>
    <w:basedOn w:val="555"/>
    <w:semiHidden/>
    <w:qFormat/>
    <w:uiPriority w:val="9"/>
    <w:rPr>
      <w:rFonts w:ascii="宋体" w:hAnsi="宋体" w:eastAsia="宋体" w:cs="宋体"/>
      <w:b/>
      <w:bCs/>
      <w:sz w:val="32"/>
      <w:szCs w:val="32"/>
    </w:rPr>
  </w:style>
  <w:style w:type="character" w:customStyle="1" w:styleId="562">
    <w:name w:val="标题 4 Char_file_622"/>
    <w:basedOn w:val="555"/>
    <w:semiHidden/>
    <w:qFormat/>
    <w:uiPriority w:val="9"/>
    <w:rPr>
      <w:rFonts w:asciiTheme="majorHAnsi" w:hAnsiTheme="majorHAnsi" w:eastAsiaTheme="majorEastAsia" w:cstheme="majorBidi"/>
      <w:b/>
      <w:bCs/>
      <w:sz w:val="28"/>
      <w:szCs w:val="28"/>
    </w:rPr>
  </w:style>
  <w:style w:type="character" w:customStyle="1" w:styleId="563">
    <w:name w:val="标题 5 Char_file_622"/>
    <w:basedOn w:val="555"/>
    <w:semiHidden/>
    <w:qFormat/>
    <w:uiPriority w:val="9"/>
    <w:rPr>
      <w:rFonts w:ascii="宋体" w:hAnsi="宋体" w:eastAsia="宋体" w:cs="宋体"/>
      <w:b/>
      <w:bCs/>
      <w:sz w:val="28"/>
      <w:szCs w:val="28"/>
    </w:rPr>
  </w:style>
  <w:style w:type="character" w:customStyle="1" w:styleId="564">
    <w:name w:val="标题 6 Char_file_622"/>
    <w:basedOn w:val="555"/>
    <w:semiHidden/>
    <w:qFormat/>
    <w:uiPriority w:val="9"/>
    <w:rPr>
      <w:rFonts w:asciiTheme="majorHAnsi" w:hAnsiTheme="majorHAnsi" w:eastAsiaTheme="majorEastAsia" w:cstheme="majorBidi"/>
      <w:b/>
      <w:bCs/>
      <w:sz w:val="24"/>
      <w:szCs w:val="24"/>
    </w:rPr>
  </w:style>
  <w:style w:type="paragraph" w:customStyle="1" w:styleId="565">
    <w:name w:val="cke_editable_file_622"/>
    <w:basedOn w:val="548"/>
    <w:qFormat/>
    <w:uiPriority w:val="0"/>
    <w:rPr>
      <w:rFonts w:ascii="仿宋_GB2312" w:eastAsia="仿宋_GB2312"/>
    </w:rPr>
  </w:style>
  <w:style w:type="paragraph" w:customStyle="1" w:styleId="566">
    <w:name w:val="marker_file_622"/>
    <w:basedOn w:val="548"/>
    <w:qFormat/>
    <w:uiPriority w:val="0"/>
    <w:pPr>
      <w:shd w:val="clear" w:color="auto" w:fill="FFFF00"/>
    </w:pPr>
  </w:style>
  <w:style w:type="paragraph" w:customStyle="1" w:styleId="567">
    <w:name w:val="Normal (Web)_file_622"/>
    <w:basedOn w:val="548"/>
    <w:semiHidden/>
    <w:unhideWhenUsed/>
    <w:qFormat/>
    <w:uiPriority w:val="99"/>
  </w:style>
  <w:style w:type="paragraph" w:customStyle="1" w:styleId="568">
    <w:name w:val="Normal_file_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623"/>
    <w:basedOn w:val="568"/>
    <w:qFormat/>
    <w:uiPriority w:val="9"/>
    <w:pPr>
      <w:outlineLvl w:val="0"/>
    </w:pPr>
    <w:rPr>
      <w:kern w:val="36"/>
      <w:sz w:val="48"/>
      <w:szCs w:val="48"/>
    </w:rPr>
  </w:style>
  <w:style w:type="paragraph" w:customStyle="1" w:styleId="570">
    <w:name w:val="heading 2_file_623"/>
    <w:basedOn w:val="568"/>
    <w:qFormat/>
    <w:uiPriority w:val="9"/>
    <w:pPr>
      <w:outlineLvl w:val="1"/>
    </w:pPr>
    <w:rPr>
      <w:sz w:val="36"/>
      <w:szCs w:val="36"/>
    </w:rPr>
  </w:style>
  <w:style w:type="paragraph" w:customStyle="1" w:styleId="571">
    <w:name w:val="heading 3_file_623"/>
    <w:basedOn w:val="568"/>
    <w:qFormat/>
    <w:uiPriority w:val="9"/>
    <w:pPr>
      <w:outlineLvl w:val="2"/>
    </w:pPr>
    <w:rPr>
      <w:sz w:val="27"/>
      <w:szCs w:val="27"/>
    </w:rPr>
  </w:style>
  <w:style w:type="paragraph" w:customStyle="1" w:styleId="572">
    <w:name w:val="heading 4_file_623"/>
    <w:basedOn w:val="568"/>
    <w:qFormat/>
    <w:uiPriority w:val="9"/>
    <w:pPr>
      <w:outlineLvl w:val="3"/>
    </w:pPr>
  </w:style>
  <w:style w:type="paragraph" w:customStyle="1" w:styleId="573">
    <w:name w:val="heading 5_file_623"/>
    <w:basedOn w:val="568"/>
    <w:qFormat/>
    <w:uiPriority w:val="9"/>
    <w:pPr>
      <w:outlineLvl w:val="4"/>
    </w:pPr>
    <w:rPr>
      <w:sz w:val="20"/>
      <w:szCs w:val="20"/>
    </w:rPr>
  </w:style>
  <w:style w:type="paragraph" w:customStyle="1" w:styleId="574">
    <w:name w:val="heading 6_file_623"/>
    <w:basedOn w:val="568"/>
    <w:qFormat/>
    <w:uiPriority w:val="9"/>
    <w:pPr>
      <w:outlineLvl w:val="5"/>
    </w:pPr>
    <w:rPr>
      <w:sz w:val="15"/>
      <w:szCs w:val="15"/>
    </w:rPr>
  </w:style>
  <w:style w:type="character" w:customStyle="1" w:styleId="575">
    <w:name w:val="Default Paragraph Font_file_623"/>
    <w:semiHidden/>
    <w:unhideWhenUsed/>
    <w:qFormat/>
    <w:uiPriority w:val="1"/>
  </w:style>
  <w:style w:type="table" w:customStyle="1" w:styleId="576">
    <w:name w:val="Normal Table_file_623"/>
    <w:semiHidden/>
    <w:unhideWhenUsed/>
    <w:qFormat/>
    <w:uiPriority w:val="99"/>
    <w:tblPr>
      <w:tblCellMar>
        <w:top w:w="0" w:type="dxa"/>
        <w:left w:w="108" w:type="dxa"/>
        <w:bottom w:w="0" w:type="dxa"/>
        <w:right w:w="108" w:type="dxa"/>
      </w:tblCellMar>
    </w:tblPr>
  </w:style>
  <w:style w:type="character" w:customStyle="1" w:styleId="577">
    <w:name w:val="Hyperlink_file_623"/>
    <w:basedOn w:val="575"/>
    <w:semiHidden/>
    <w:unhideWhenUsed/>
    <w:qFormat/>
    <w:uiPriority w:val="99"/>
    <w:rPr>
      <w:color w:val="0782C1"/>
      <w:u w:val="single"/>
    </w:rPr>
  </w:style>
  <w:style w:type="character" w:customStyle="1" w:styleId="578">
    <w:name w:val="FollowedHyperlink_file_623"/>
    <w:basedOn w:val="575"/>
    <w:semiHidden/>
    <w:unhideWhenUsed/>
    <w:qFormat/>
    <w:uiPriority w:val="99"/>
    <w:rPr>
      <w:color w:val="0782C1"/>
      <w:u w:val="single"/>
    </w:rPr>
  </w:style>
  <w:style w:type="character" w:customStyle="1" w:styleId="579">
    <w:name w:val="标题 1 Char_file_623"/>
    <w:basedOn w:val="575"/>
    <w:qFormat/>
    <w:uiPriority w:val="9"/>
    <w:rPr>
      <w:rFonts w:ascii="宋体" w:hAnsi="宋体" w:eastAsia="宋体" w:cs="宋体"/>
      <w:b/>
      <w:bCs/>
      <w:kern w:val="44"/>
      <w:sz w:val="44"/>
      <w:szCs w:val="44"/>
    </w:rPr>
  </w:style>
  <w:style w:type="character" w:customStyle="1" w:styleId="580">
    <w:name w:val="标题 2 Char_file_623"/>
    <w:basedOn w:val="575"/>
    <w:semiHidden/>
    <w:qFormat/>
    <w:uiPriority w:val="9"/>
    <w:rPr>
      <w:rFonts w:asciiTheme="majorHAnsi" w:hAnsiTheme="majorHAnsi" w:eastAsiaTheme="majorEastAsia" w:cstheme="majorBidi"/>
      <w:b/>
      <w:bCs/>
      <w:sz w:val="32"/>
      <w:szCs w:val="32"/>
    </w:rPr>
  </w:style>
  <w:style w:type="character" w:customStyle="1" w:styleId="581">
    <w:name w:val="标题 3 Char_file_623"/>
    <w:basedOn w:val="575"/>
    <w:semiHidden/>
    <w:qFormat/>
    <w:uiPriority w:val="9"/>
    <w:rPr>
      <w:rFonts w:ascii="宋体" w:hAnsi="宋体" w:eastAsia="宋体" w:cs="宋体"/>
      <w:b/>
      <w:bCs/>
      <w:sz w:val="32"/>
      <w:szCs w:val="32"/>
    </w:rPr>
  </w:style>
  <w:style w:type="character" w:customStyle="1" w:styleId="582">
    <w:name w:val="标题 4 Char_file_623"/>
    <w:basedOn w:val="575"/>
    <w:semiHidden/>
    <w:qFormat/>
    <w:uiPriority w:val="9"/>
    <w:rPr>
      <w:rFonts w:asciiTheme="majorHAnsi" w:hAnsiTheme="majorHAnsi" w:eastAsiaTheme="majorEastAsia" w:cstheme="majorBidi"/>
      <w:b/>
      <w:bCs/>
      <w:sz w:val="28"/>
      <w:szCs w:val="28"/>
    </w:rPr>
  </w:style>
  <w:style w:type="character" w:customStyle="1" w:styleId="583">
    <w:name w:val="标题 5 Char_file_623"/>
    <w:basedOn w:val="575"/>
    <w:semiHidden/>
    <w:qFormat/>
    <w:uiPriority w:val="9"/>
    <w:rPr>
      <w:rFonts w:ascii="宋体" w:hAnsi="宋体" w:eastAsia="宋体" w:cs="宋体"/>
      <w:b/>
      <w:bCs/>
      <w:sz w:val="28"/>
      <w:szCs w:val="28"/>
    </w:rPr>
  </w:style>
  <w:style w:type="character" w:customStyle="1" w:styleId="584">
    <w:name w:val="标题 6 Char_file_623"/>
    <w:basedOn w:val="575"/>
    <w:semiHidden/>
    <w:qFormat/>
    <w:uiPriority w:val="9"/>
    <w:rPr>
      <w:rFonts w:asciiTheme="majorHAnsi" w:hAnsiTheme="majorHAnsi" w:eastAsiaTheme="majorEastAsia" w:cstheme="majorBidi"/>
      <w:b/>
      <w:bCs/>
      <w:sz w:val="24"/>
      <w:szCs w:val="24"/>
    </w:rPr>
  </w:style>
  <w:style w:type="paragraph" w:customStyle="1" w:styleId="585">
    <w:name w:val="cke_editable_file_623"/>
    <w:basedOn w:val="568"/>
    <w:qFormat/>
    <w:uiPriority w:val="0"/>
    <w:rPr>
      <w:rFonts w:ascii="仿宋_GB2312" w:eastAsia="仿宋_GB2312"/>
    </w:rPr>
  </w:style>
  <w:style w:type="paragraph" w:customStyle="1" w:styleId="586">
    <w:name w:val="marker_file_623"/>
    <w:basedOn w:val="568"/>
    <w:qFormat/>
    <w:uiPriority w:val="0"/>
    <w:pPr>
      <w:shd w:val="clear" w:color="auto" w:fill="FFFF00"/>
    </w:pPr>
  </w:style>
  <w:style w:type="paragraph" w:customStyle="1" w:styleId="587">
    <w:name w:val="Normal (Web)_file_623"/>
    <w:basedOn w:val="568"/>
    <w:semiHidden/>
    <w:unhideWhenUsed/>
    <w:qFormat/>
    <w:uiPriority w:val="99"/>
  </w:style>
  <w:style w:type="paragraph" w:customStyle="1" w:styleId="588">
    <w:name w:val="Normal_file_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624"/>
    <w:basedOn w:val="588"/>
    <w:qFormat/>
    <w:uiPriority w:val="9"/>
    <w:pPr>
      <w:outlineLvl w:val="0"/>
    </w:pPr>
    <w:rPr>
      <w:kern w:val="36"/>
      <w:sz w:val="48"/>
      <w:szCs w:val="48"/>
    </w:rPr>
  </w:style>
  <w:style w:type="paragraph" w:customStyle="1" w:styleId="590">
    <w:name w:val="heading 2_file_624"/>
    <w:basedOn w:val="588"/>
    <w:qFormat/>
    <w:uiPriority w:val="9"/>
    <w:pPr>
      <w:outlineLvl w:val="1"/>
    </w:pPr>
    <w:rPr>
      <w:sz w:val="36"/>
      <w:szCs w:val="36"/>
    </w:rPr>
  </w:style>
  <w:style w:type="paragraph" w:customStyle="1" w:styleId="591">
    <w:name w:val="heading 3_file_624"/>
    <w:basedOn w:val="588"/>
    <w:qFormat/>
    <w:uiPriority w:val="9"/>
    <w:pPr>
      <w:outlineLvl w:val="2"/>
    </w:pPr>
    <w:rPr>
      <w:sz w:val="27"/>
      <w:szCs w:val="27"/>
    </w:rPr>
  </w:style>
  <w:style w:type="paragraph" w:customStyle="1" w:styleId="592">
    <w:name w:val="heading 4_file_624"/>
    <w:basedOn w:val="588"/>
    <w:qFormat/>
    <w:uiPriority w:val="9"/>
    <w:pPr>
      <w:outlineLvl w:val="3"/>
    </w:pPr>
  </w:style>
  <w:style w:type="paragraph" w:customStyle="1" w:styleId="593">
    <w:name w:val="heading 5_file_624"/>
    <w:basedOn w:val="588"/>
    <w:qFormat/>
    <w:uiPriority w:val="9"/>
    <w:pPr>
      <w:outlineLvl w:val="4"/>
    </w:pPr>
    <w:rPr>
      <w:sz w:val="20"/>
      <w:szCs w:val="20"/>
    </w:rPr>
  </w:style>
  <w:style w:type="paragraph" w:customStyle="1" w:styleId="594">
    <w:name w:val="heading 6_file_624"/>
    <w:basedOn w:val="588"/>
    <w:qFormat/>
    <w:uiPriority w:val="9"/>
    <w:pPr>
      <w:outlineLvl w:val="5"/>
    </w:pPr>
    <w:rPr>
      <w:sz w:val="15"/>
      <w:szCs w:val="15"/>
    </w:rPr>
  </w:style>
  <w:style w:type="character" w:customStyle="1" w:styleId="595">
    <w:name w:val="Default Paragraph Font_file_624"/>
    <w:semiHidden/>
    <w:unhideWhenUsed/>
    <w:qFormat/>
    <w:uiPriority w:val="1"/>
  </w:style>
  <w:style w:type="table" w:customStyle="1" w:styleId="596">
    <w:name w:val="Normal Table_file_624"/>
    <w:semiHidden/>
    <w:unhideWhenUsed/>
    <w:qFormat/>
    <w:uiPriority w:val="99"/>
    <w:tblPr>
      <w:tblCellMar>
        <w:top w:w="0" w:type="dxa"/>
        <w:left w:w="108" w:type="dxa"/>
        <w:bottom w:w="0" w:type="dxa"/>
        <w:right w:w="108" w:type="dxa"/>
      </w:tblCellMar>
    </w:tblPr>
  </w:style>
  <w:style w:type="character" w:customStyle="1" w:styleId="597">
    <w:name w:val="Hyperlink_file_624"/>
    <w:basedOn w:val="595"/>
    <w:semiHidden/>
    <w:unhideWhenUsed/>
    <w:qFormat/>
    <w:uiPriority w:val="99"/>
    <w:rPr>
      <w:color w:val="0782C1"/>
      <w:u w:val="single"/>
    </w:rPr>
  </w:style>
  <w:style w:type="character" w:customStyle="1" w:styleId="598">
    <w:name w:val="FollowedHyperlink_file_624"/>
    <w:basedOn w:val="595"/>
    <w:semiHidden/>
    <w:unhideWhenUsed/>
    <w:qFormat/>
    <w:uiPriority w:val="99"/>
    <w:rPr>
      <w:color w:val="0782C1"/>
      <w:u w:val="single"/>
    </w:rPr>
  </w:style>
  <w:style w:type="character" w:customStyle="1" w:styleId="599">
    <w:name w:val="标题 1 Char_file_624"/>
    <w:basedOn w:val="595"/>
    <w:qFormat/>
    <w:uiPriority w:val="9"/>
    <w:rPr>
      <w:rFonts w:ascii="宋体" w:hAnsi="宋体" w:eastAsia="宋体" w:cs="宋体"/>
      <w:b/>
      <w:bCs/>
      <w:kern w:val="44"/>
      <w:sz w:val="44"/>
      <w:szCs w:val="44"/>
    </w:rPr>
  </w:style>
  <w:style w:type="character" w:customStyle="1" w:styleId="600">
    <w:name w:val="标题 2 Char_file_624"/>
    <w:basedOn w:val="595"/>
    <w:semiHidden/>
    <w:qFormat/>
    <w:uiPriority w:val="9"/>
    <w:rPr>
      <w:rFonts w:asciiTheme="majorHAnsi" w:hAnsiTheme="majorHAnsi" w:eastAsiaTheme="majorEastAsia" w:cstheme="majorBidi"/>
      <w:b/>
      <w:bCs/>
      <w:sz w:val="32"/>
      <w:szCs w:val="32"/>
    </w:rPr>
  </w:style>
  <w:style w:type="character" w:customStyle="1" w:styleId="601">
    <w:name w:val="标题 3 Char_file_624"/>
    <w:basedOn w:val="595"/>
    <w:semiHidden/>
    <w:qFormat/>
    <w:uiPriority w:val="9"/>
    <w:rPr>
      <w:rFonts w:ascii="宋体" w:hAnsi="宋体" w:eastAsia="宋体" w:cs="宋体"/>
      <w:b/>
      <w:bCs/>
      <w:sz w:val="32"/>
      <w:szCs w:val="32"/>
    </w:rPr>
  </w:style>
  <w:style w:type="character" w:customStyle="1" w:styleId="602">
    <w:name w:val="标题 4 Char_file_624"/>
    <w:basedOn w:val="595"/>
    <w:semiHidden/>
    <w:qFormat/>
    <w:uiPriority w:val="9"/>
    <w:rPr>
      <w:rFonts w:asciiTheme="majorHAnsi" w:hAnsiTheme="majorHAnsi" w:eastAsiaTheme="majorEastAsia" w:cstheme="majorBidi"/>
      <w:b/>
      <w:bCs/>
      <w:sz w:val="28"/>
      <w:szCs w:val="28"/>
    </w:rPr>
  </w:style>
  <w:style w:type="character" w:customStyle="1" w:styleId="603">
    <w:name w:val="标题 5 Char_file_624"/>
    <w:basedOn w:val="595"/>
    <w:semiHidden/>
    <w:qFormat/>
    <w:uiPriority w:val="9"/>
    <w:rPr>
      <w:rFonts w:ascii="宋体" w:hAnsi="宋体" w:eastAsia="宋体" w:cs="宋体"/>
      <w:b/>
      <w:bCs/>
      <w:sz w:val="28"/>
      <w:szCs w:val="28"/>
    </w:rPr>
  </w:style>
  <w:style w:type="character" w:customStyle="1" w:styleId="604">
    <w:name w:val="标题 6 Char_file_624"/>
    <w:basedOn w:val="595"/>
    <w:semiHidden/>
    <w:qFormat/>
    <w:uiPriority w:val="9"/>
    <w:rPr>
      <w:rFonts w:asciiTheme="majorHAnsi" w:hAnsiTheme="majorHAnsi" w:eastAsiaTheme="majorEastAsia" w:cstheme="majorBidi"/>
      <w:b/>
      <w:bCs/>
      <w:sz w:val="24"/>
      <w:szCs w:val="24"/>
    </w:rPr>
  </w:style>
  <w:style w:type="paragraph" w:customStyle="1" w:styleId="605">
    <w:name w:val="cke_editable_file_624"/>
    <w:basedOn w:val="588"/>
    <w:qFormat/>
    <w:uiPriority w:val="0"/>
    <w:rPr>
      <w:rFonts w:ascii="仿宋_GB2312" w:eastAsia="仿宋_GB2312"/>
    </w:rPr>
  </w:style>
  <w:style w:type="paragraph" w:customStyle="1" w:styleId="606">
    <w:name w:val="marker_file_624"/>
    <w:basedOn w:val="588"/>
    <w:qFormat/>
    <w:uiPriority w:val="0"/>
    <w:pPr>
      <w:shd w:val="clear" w:color="auto" w:fill="FFFF00"/>
    </w:pPr>
  </w:style>
  <w:style w:type="paragraph" w:customStyle="1" w:styleId="607">
    <w:name w:val="Normal (Web)_file_624"/>
    <w:basedOn w:val="588"/>
    <w:semiHidden/>
    <w:unhideWhenUsed/>
    <w:qFormat/>
    <w:uiPriority w:val="99"/>
  </w:style>
  <w:style w:type="paragraph" w:customStyle="1" w:styleId="608">
    <w:name w:val="Normal_file_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625"/>
    <w:basedOn w:val="608"/>
    <w:qFormat/>
    <w:uiPriority w:val="9"/>
    <w:pPr>
      <w:outlineLvl w:val="0"/>
    </w:pPr>
    <w:rPr>
      <w:kern w:val="36"/>
      <w:sz w:val="48"/>
      <w:szCs w:val="48"/>
    </w:rPr>
  </w:style>
  <w:style w:type="paragraph" w:customStyle="1" w:styleId="610">
    <w:name w:val="heading 2_file_625"/>
    <w:basedOn w:val="608"/>
    <w:qFormat/>
    <w:uiPriority w:val="9"/>
    <w:pPr>
      <w:outlineLvl w:val="1"/>
    </w:pPr>
    <w:rPr>
      <w:sz w:val="36"/>
      <w:szCs w:val="36"/>
    </w:rPr>
  </w:style>
  <w:style w:type="paragraph" w:customStyle="1" w:styleId="611">
    <w:name w:val="heading 3_file_625"/>
    <w:basedOn w:val="608"/>
    <w:qFormat/>
    <w:uiPriority w:val="9"/>
    <w:pPr>
      <w:outlineLvl w:val="2"/>
    </w:pPr>
    <w:rPr>
      <w:sz w:val="27"/>
      <w:szCs w:val="27"/>
    </w:rPr>
  </w:style>
  <w:style w:type="paragraph" w:customStyle="1" w:styleId="612">
    <w:name w:val="heading 4_file_625"/>
    <w:basedOn w:val="608"/>
    <w:qFormat/>
    <w:uiPriority w:val="9"/>
    <w:pPr>
      <w:outlineLvl w:val="3"/>
    </w:pPr>
  </w:style>
  <w:style w:type="paragraph" w:customStyle="1" w:styleId="613">
    <w:name w:val="heading 5_file_625"/>
    <w:basedOn w:val="608"/>
    <w:qFormat/>
    <w:uiPriority w:val="9"/>
    <w:pPr>
      <w:outlineLvl w:val="4"/>
    </w:pPr>
    <w:rPr>
      <w:sz w:val="20"/>
      <w:szCs w:val="20"/>
    </w:rPr>
  </w:style>
  <w:style w:type="paragraph" w:customStyle="1" w:styleId="614">
    <w:name w:val="heading 6_file_625"/>
    <w:basedOn w:val="608"/>
    <w:qFormat/>
    <w:uiPriority w:val="9"/>
    <w:pPr>
      <w:outlineLvl w:val="5"/>
    </w:pPr>
    <w:rPr>
      <w:sz w:val="15"/>
      <w:szCs w:val="15"/>
    </w:rPr>
  </w:style>
  <w:style w:type="character" w:customStyle="1" w:styleId="615">
    <w:name w:val="Default Paragraph Font_file_625"/>
    <w:semiHidden/>
    <w:unhideWhenUsed/>
    <w:qFormat/>
    <w:uiPriority w:val="1"/>
  </w:style>
  <w:style w:type="table" w:customStyle="1" w:styleId="616">
    <w:name w:val="Normal Table_file_625"/>
    <w:semiHidden/>
    <w:unhideWhenUsed/>
    <w:qFormat/>
    <w:uiPriority w:val="99"/>
    <w:tblPr>
      <w:tblCellMar>
        <w:top w:w="0" w:type="dxa"/>
        <w:left w:w="108" w:type="dxa"/>
        <w:bottom w:w="0" w:type="dxa"/>
        <w:right w:w="108" w:type="dxa"/>
      </w:tblCellMar>
    </w:tblPr>
  </w:style>
  <w:style w:type="character" w:customStyle="1" w:styleId="617">
    <w:name w:val="Hyperlink_file_625"/>
    <w:basedOn w:val="615"/>
    <w:semiHidden/>
    <w:unhideWhenUsed/>
    <w:qFormat/>
    <w:uiPriority w:val="99"/>
    <w:rPr>
      <w:color w:val="0782C1"/>
      <w:u w:val="single"/>
    </w:rPr>
  </w:style>
  <w:style w:type="character" w:customStyle="1" w:styleId="618">
    <w:name w:val="FollowedHyperlink_file_625"/>
    <w:basedOn w:val="615"/>
    <w:semiHidden/>
    <w:unhideWhenUsed/>
    <w:qFormat/>
    <w:uiPriority w:val="99"/>
    <w:rPr>
      <w:color w:val="0782C1"/>
      <w:u w:val="single"/>
    </w:rPr>
  </w:style>
  <w:style w:type="character" w:customStyle="1" w:styleId="619">
    <w:name w:val="标题 1 Char_file_625"/>
    <w:basedOn w:val="615"/>
    <w:qFormat/>
    <w:uiPriority w:val="9"/>
    <w:rPr>
      <w:rFonts w:ascii="宋体" w:hAnsi="宋体" w:eastAsia="宋体" w:cs="宋体"/>
      <w:b/>
      <w:bCs/>
      <w:kern w:val="44"/>
      <w:sz w:val="44"/>
      <w:szCs w:val="44"/>
    </w:rPr>
  </w:style>
  <w:style w:type="character" w:customStyle="1" w:styleId="620">
    <w:name w:val="标题 2 Char_file_625"/>
    <w:basedOn w:val="615"/>
    <w:semiHidden/>
    <w:qFormat/>
    <w:uiPriority w:val="9"/>
    <w:rPr>
      <w:rFonts w:asciiTheme="majorHAnsi" w:hAnsiTheme="majorHAnsi" w:eastAsiaTheme="majorEastAsia" w:cstheme="majorBidi"/>
      <w:b/>
      <w:bCs/>
      <w:sz w:val="32"/>
      <w:szCs w:val="32"/>
    </w:rPr>
  </w:style>
  <w:style w:type="character" w:customStyle="1" w:styleId="621">
    <w:name w:val="标题 3 Char_file_625"/>
    <w:basedOn w:val="615"/>
    <w:semiHidden/>
    <w:qFormat/>
    <w:uiPriority w:val="9"/>
    <w:rPr>
      <w:rFonts w:ascii="宋体" w:hAnsi="宋体" w:eastAsia="宋体" w:cs="宋体"/>
      <w:b/>
      <w:bCs/>
      <w:sz w:val="32"/>
      <w:szCs w:val="32"/>
    </w:rPr>
  </w:style>
  <w:style w:type="character" w:customStyle="1" w:styleId="622">
    <w:name w:val="标题 4 Char_file_625"/>
    <w:basedOn w:val="615"/>
    <w:semiHidden/>
    <w:qFormat/>
    <w:uiPriority w:val="9"/>
    <w:rPr>
      <w:rFonts w:asciiTheme="majorHAnsi" w:hAnsiTheme="majorHAnsi" w:eastAsiaTheme="majorEastAsia" w:cstheme="majorBidi"/>
      <w:b/>
      <w:bCs/>
      <w:sz w:val="28"/>
      <w:szCs w:val="28"/>
    </w:rPr>
  </w:style>
  <w:style w:type="character" w:customStyle="1" w:styleId="623">
    <w:name w:val="标题 5 Char_file_625"/>
    <w:basedOn w:val="615"/>
    <w:semiHidden/>
    <w:qFormat/>
    <w:uiPriority w:val="9"/>
    <w:rPr>
      <w:rFonts w:ascii="宋体" w:hAnsi="宋体" w:eastAsia="宋体" w:cs="宋体"/>
      <w:b/>
      <w:bCs/>
      <w:sz w:val="28"/>
      <w:szCs w:val="28"/>
    </w:rPr>
  </w:style>
  <w:style w:type="character" w:customStyle="1" w:styleId="624">
    <w:name w:val="标题 6 Char_file_625"/>
    <w:basedOn w:val="615"/>
    <w:semiHidden/>
    <w:qFormat/>
    <w:uiPriority w:val="9"/>
    <w:rPr>
      <w:rFonts w:asciiTheme="majorHAnsi" w:hAnsiTheme="majorHAnsi" w:eastAsiaTheme="majorEastAsia" w:cstheme="majorBidi"/>
      <w:b/>
      <w:bCs/>
      <w:sz w:val="24"/>
      <w:szCs w:val="24"/>
    </w:rPr>
  </w:style>
  <w:style w:type="paragraph" w:customStyle="1" w:styleId="625">
    <w:name w:val="cke_editable_file_625"/>
    <w:basedOn w:val="608"/>
    <w:qFormat/>
    <w:uiPriority w:val="0"/>
    <w:rPr>
      <w:rFonts w:ascii="仿宋_GB2312" w:eastAsia="仿宋_GB2312"/>
    </w:rPr>
  </w:style>
  <w:style w:type="paragraph" w:customStyle="1" w:styleId="626">
    <w:name w:val="marker_file_625"/>
    <w:basedOn w:val="608"/>
    <w:qFormat/>
    <w:uiPriority w:val="0"/>
    <w:pPr>
      <w:shd w:val="clear" w:color="auto" w:fill="FFFF00"/>
    </w:pPr>
  </w:style>
  <w:style w:type="paragraph" w:customStyle="1" w:styleId="627">
    <w:name w:val="Normal (Web)_file_625"/>
    <w:basedOn w:val="608"/>
    <w:semiHidden/>
    <w:unhideWhenUsed/>
    <w:qFormat/>
    <w:uiPriority w:val="99"/>
  </w:style>
  <w:style w:type="character" w:customStyle="1" w:styleId="628">
    <w:name w:val="Strong_file_625"/>
    <w:basedOn w:val="615"/>
    <w:qFormat/>
    <w:uiPriority w:val="22"/>
    <w:rPr>
      <w:b/>
      <w:bCs/>
    </w:rPr>
  </w:style>
  <w:style w:type="paragraph" w:customStyle="1" w:styleId="629">
    <w:name w:val="Normal_file_6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626"/>
    <w:basedOn w:val="629"/>
    <w:qFormat/>
    <w:uiPriority w:val="9"/>
    <w:pPr>
      <w:outlineLvl w:val="0"/>
    </w:pPr>
    <w:rPr>
      <w:kern w:val="36"/>
      <w:sz w:val="48"/>
      <w:szCs w:val="48"/>
    </w:rPr>
  </w:style>
  <w:style w:type="paragraph" w:customStyle="1" w:styleId="631">
    <w:name w:val="heading 2_file_626"/>
    <w:basedOn w:val="629"/>
    <w:qFormat/>
    <w:uiPriority w:val="9"/>
    <w:pPr>
      <w:outlineLvl w:val="1"/>
    </w:pPr>
    <w:rPr>
      <w:sz w:val="36"/>
      <w:szCs w:val="36"/>
    </w:rPr>
  </w:style>
  <w:style w:type="paragraph" w:customStyle="1" w:styleId="632">
    <w:name w:val="heading 3_file_626"/>
    <w:basedOn w:val="629"/>
    <w:qFormat/>
    <w:uiPriority w:val="9"/>
    <w:pPr>
      <w:outlineLvl w:val="2"/>
    </w:pPr>
    <w:rPr>
      <w:sz w:val="27"/>
      <w:szCs w:val="27"/>
    </w:rPr>
  </w:style>
  <w:style w:type="paragraph" w:customStyle="1" w:styleId="633">
    <w:name w:val="heading 4_file_626"/>
    <w:basedOn w:val="629"/>
    <w:qFormat/>
    <w:uiPriority w:val="9"/>
    <w:pPr>
      <w:outlineLvl w:val="3"/>
    </w:pPr>
  </w:style>
  <w:style w:type="paragraph" w:customStyle="1" w:styleId="634">
    <w:name w:val="heading 5_file_626"/>
    <w:basedOn w:val="629"/>
    <w:qFormat/>
    <w:uiPriority w:val="9"/>
    <w:pPr>
      <w:outlineLvl w:val="4"/>
    </w:pPr>
    <w:rPr>
      <w:sz w:val="20"/>
      <w:szCs w:val="20"/>
    </w:rPr>
  </w:style>
  <w:style w:type="paragraph" w:customStyle="1" w:styleId="635">
    <w:name w:val="heading 6_file_626"/>
    <w:basedOn w:val="629"/>
    <w:qFormat/>
    <w:uiPriority w:val="9"/>
    <w:pPr>
      <w:outlineLvl w:val="5"/>
    </w:pPr>
    <w:rPr>
      <w:sz w:val="15"/>
      <w:szCs w:val="15"/>
    </w:rPr>
  </w:style>
  <w:style w:type="character" w:customStyle="1" w:styleId="636">
    <w:name w:val="Default Paragraph Font_file_626"/>
    <w:semiHidden/>
    <w:unhideWhenUsed/>
    <w:qFormat/>
    <w:uiPriority w:val="1"/>
  </w:style>
  <w:style w:type="table" w:customStyle="1" w:styleId="637">
    <w:name w:val="Normal Table_file_626"/>
    <w:semiHidden/>
    <w:unhideWhenUsed/>
    <w:qFormat/>
    <w:uiPriority w:val="99"/>
    <w:tblPr>
      <w:tblCellMar>
        <w:top w:w="0" w:type="dxa"/>
        <w:left w:w="108" w:type="dxa"/>
        <w:bottom w:w="0" w:type="dxa"/>
        <w:right w:w="108" w:type="dxa"/>
      </w:tblCellMar>
    </w:tblPr>
  </w:style>
  <w:style w:type="character" w:customStyle="1" w:styleId="638">
    <w:name w:val="Hyperlink_file_626"/>
    <w:basedOn w:val="636"/>
    <w:semiHidden/>
    <w:unhideWhenUsed/>
    <w:qFormat/>
    <w:uiPriority w:val="99"/>
    <w:rPr>
      <w:color w:val="0782C1"/>
      <w:u w:val="single"/>
    </w:rPr>
  </w:style>
  <w:style w:type="character" w:customStyle="1" w:styleId="639">
    <w:name w:val="FollowedHyperlink_file_626"/>
    <w:basedOn w:val="636"/>
    <w:semiHidden/>
    <w:unhideWhenUsed/>
    <w:qFormat/>
    <w:uiPriority w:val="99"/>
    <w:rPr>
      <w:color w:val="0782C1"/>
      <w:u w:val="single"/>
    </w:rPr>
  </w:style>
  <w:style w:type="character" w:customStyle="1" w:styleId="640">
    <w:name w:val="标题 1 Char_file_626"/>
    <w:basedOn w:val="636"/>
    <w:qFormat/>
    <w:uiPriority w:val="9"/>
    <w:rPr>
      <w:rFonts w:ascii="宋体" w:hAnsi="宋体" w:eastAsia="宋体" w:cs="宋体"/>
      <w:b/>
      <w:bCs/>
      <w:kern w:val="44"/>
      <w:sz w:val="44"/>
      <w:szCs w:val="44"/>
    </w:rPr>
  </w:style>
  <w:style w:type="character" w:customStyle="1" w:styleId="641">
    <w:name w:val="标题 2 Char_file_626"/>
    <w:basedOn w:val="636"/>
    <w:semiHidden/>
    <w:qFormat/>
    <w:uiPriority w:val="9"/>
    <w:rPr>
      <w:rFonts w:asciiTheme="majorHAnsi" w:hAnsiTheme="majorHAnsi" w:eastAsiaTheme="majorEastAsia" w:cstheme="majorBidi"/>
      <w:b/>
      <w:bCs/>
      <w:sz w:val="32"/>
      <w:szCs w:val="32"/>
    </w:rPr>
  </w:style>
  <w:style w:type="character" w:customStyle="1" w:styleId="642">
    <w:name w:val="标题 3 Char_file_626"/>
    <w:basedOn w:val="636"/>
    <w:semiHidden/>
    <w:qFormat/>
    <w:uiPriority w:val="9"/>
    <w:rPr>
      <w:rFonts w:ascii="宋体" w:hAnsi="宋体" w:eastAsia="宋体" w:cs="宋体"/>
      <w:b/>
      <w:bCs/>
      <w:sz w:val="32"/>
      <w:szCs w:val="32"/>
    </w:rPr>
  </w:style>
  <w:style w:type="character" w:customStyle="1" w:styleId="643">
    <w:name w:val="标题 4 Char_file_626"/>
    <w:basedOn w:val="636"/>
    <w:semiHidden/>
    <w:qFormat/>
    <w:uiPriority w:val="9"/>
    <w:rPr>
      <w:rFonts w:asciiTheme="majorHAnsi" w:hAnsiTheme="majorHAnsi" w:eastAsiaTheme="majorEastAsia" w:cstheme="majorBidi"/>
      <w:b/>
      <w:bCs/>
      <w:sz w:val="28"/>
      <w:szCs w:val="28"/>
    </w:rPr>
  </w:style>
  <w:style w:type="character" w:customStyle="1" w:styleId="644">
    <w:name w:val="标题 5 Char_file_626"/>
    <w:basedOn w:val="636"/>
    <w:semiHidden/>
    <w:qFormat/>
    <w:uiPriority w:val="9"/>
    <w:rPr>
      <w:rFonts w:ascii="宋体" w:hAnsi="宋体" w:eastAsia="宋体" w:cs="宋体"/>
      <w:b/>
      <w:bCs/>
      <w:sz w:val="28"/>
      <w:szCs w:val="28"/>
    </w:rPr>
  </w:style>
  <w:style w:type="character" w:customStyle="1" w:styleId="645">
    <w:name w:val="标题 6 Char_file_626"/>
    <w:basedOn w:val="636"/>
    <w:semiHidden/>
    <w:qFormat/>
    <w:uiPriority w:val="9"/>
    <w:rPr>
      <w:rFonts w:asciiTheme="majorHAnsi" w:hAnsiTheme="majorHAnsi" w:eastAsiaTheme="majorEastAsia" w:cstheme="majorBidi"/>
      <w:b/>
      <w:bCs/>
      <w:sz w:val="24"/>
      <w:szCs w:val="24"/>
    </w:rPr>
  </w:style>
  <w:style w:type="paragraph" w:customStyle="1" w:styleId="646">
    <w:name w:val="cke_editable_file_626"/>
    <w:basedOn w:val="629"/>
    <w:qFormat/>
    <w:uiPriority w:val="0"/>
    <w:rPr>
      <w:rFonts w:ascii="仿宋_GB2312" w:eastAsia="仿宋_GB2312"/>
    </w:rPr>
  </w:style>
  <w:style w:type="paragraph" w:customStyle="1" w:styleId="647">
    <w:name w:val="marker_file_626"/>
    <w:basedOn w:val="629"/>
    <w:qFormat/>
    <w:uiPriority w:val="0"/>
    <w:pPr>
      <w:shd w:val="clear" w:color="auto" w:fill="FFFF00"/>
    </w:pPr>
  </w:style>
  <w:style w:type="paragraph" w:customStyle="1" w:styleId="648">
    <w:name w:val="Normal (Web)_file_626"/>
    <w:basedOn w:val="629"/>
    <w:semiHidden/>
    <w:unhideWhenUsed/>
    <w:qFormat/>
    <w:uiPriority w:val="99"/>
  </w:style>
  <w:style w:type="character" w:customStyle="1" w:styleId="649">
    <w:name w:val="Strong_file_626"/>
    <w:basedOn w:val="636"/>
    <w:qFormat/>
    <w:uiPriority w:val="22"/>
    <w:rPr>
      <w:b/>
      <w:bCs/>
    </w:rPr>
  </w:style>
  <w:style w:type="paragraph" w:customStyle="1" w:styleId="650">
    <w:name w:val="Normal_file_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1">
    <w:name w:val="heading 1_file_627"/>
    <w:basedOn w:val="650"/>
    <w:qFormat/>
    <w:uiPriority w:val="9"/>
    <w:pPr>
      <w:outlineLvl w:val="0"/>
    </w:pPr>
    <w:rPr>
      <w:kern w:val="36"/>
      <w:sz w:val="48"/>
      <w:szCs w:val="48"/>
    </w:rPr>
  </w:style>
  <w:style w:type="paragraph" w:customStyle="1" w:styleId="652">
    <w:name w:val="heading 2_file_627"/>
    <w:basedOn w:val="650"/>
    <w:qFormat/>
    <w:uiPriority w:val="9"/>
    <w:pPr>
      <w:outlineLvl w:val="1"/>
    </w:pPr>
    <w:rPr>
      <w:sz w:val="36"/>
      <w:szCs w:val="36"/>
    </w:rPr>
  </w:style>
  <w:style w:type="paragraph" w:customStyle="1" w:styleId="653">
    <w:name w:val="heading 3_file_627"/>
    <w:basedOn w:val="650"/>
    <w:qFormat/>
    <w:uiPriority w:val="9"/>
    <w:pPr>
      <w:outlineLvl w:val="2"/>
    </w:pPr>
    <w:rPr>
      <w:sz w:val="27"/>
      <w:szCs w:val="27"/>
    </w:rPr>
  </w:style>
  <w:style w:type="paragraph" w:customStyle="1" w:styleId="654">
    <w:name w:val="heading 4_file_627"/>
    <w:basedOn w:val="650"/>
    <w:qFormat/>
    <w:uiPriority w:val="9"/>
    <w:pPr>
      <w:outlineLvl w:val="3"/>
    </w:pPr>
  </w:style>
  <w:style w:type="paragraph" w:customStyle="1" w:styleId="655">
    <w:name w:val="heading 5_file_627"/>
    <w:basedOn w:val="650"/>
    <w:qFormat/>
    <w:uiPriority w:val="9"/>
    <w:pPr>
      <w:outlineLvl w:val="4"/>
    </w:pPr>
    <w:rPr>
      <w:sz w:val="20"/>
      <w:szCs w:val="20"/>
    </w:rPr>
  </w:style>
  <w:style w:type="paragraph" w:customStyle="1" w:styleId="656">
    <w:name w:val="heading 6_file_627"/>
    <w:basedOn w:val="650"/>
    <w:qFormat/>
    <w:uiPriority w:val="9"/>
    <w:pPr>
      <w:outlineLvl w:val="5"/>
    </w:pPr>
    <w:rPr>
      <w:sz w:val="15"/>
      <w:szCs w:val="15"/>
    </w:rPr>
  </w:style>
  <w:style w:type="character" w:customStyle="1" w:styleId="657">
    <w:name w:val="Default Paragraph Font_file_627"/>
    <w:semiHidden/>
    <w:unhideWhenUsed/>
    <w:qFormat/>
    <w:uiPriority w:val="1"/>
  </w:style>
  <w:style w:type="table" w:customStyle="1" w:styleId="658">
    <w:name w:val="Normal Table_file_627"/>
    <w:semiHidden/>
    <w:unhideWhenUsed/>
    <w:qFormat/>
    <w:uiPriority w:val="99"/>
    <w:tblPr>
      <w:tblCellMar>
        <w:top w:w="0" w:type="dxa"/>
        <w:left w:w="108" w:type="dxa"/>
        <w:bottom w:w="0" w:type="dxa"/>
        <w:right w:w="108" w:type="dxa"/>
      </w:tblCellMar>
    </w:tblPr>
  </w:style>
  <w:style w:type="character" w:customStyle="1" w:styleId="659">
    <w:name w:val="Hyperlink_file_627"/>
    <w:basedOn w:val="657"/>
    <w:semiHidden/>
    <w:unhideWhenUsed/>
    <w:qFormat/>
    <w:uiPriority w:val="99"/>
    <w:rPr>
      <w:color w:val="0782C1"/>
      <w:u w:val="single"/>
    </w:rPr>
  </w:style>
  <w:style w:type="character" w:customStyle="1" w:styleId="660">
    <w:name w:val="FollowedHyperlink_file_627"/>
    <w:basedOn w:val="657"/>
    <w:semiHidden/>
    <w:unhideWhenUsed/>
    <w:qFormat/>
    <w:uiPriority w:val="99"/>
    <w:rPr>
      <w:color w:val="0782C1"/>
      <w:u w:val="single"/>
    </w:rPr>
  </w:style>
  <w:style w:type="character" w:customStyle="1" w:styleId="661">
    <w:name w:val="标题 1 Char_file_627"/>
    <w:basedOn w:val="657"/>
    <w:qFormat/>
    <w:uiPriority w:val="9"/>
    <w:rPr>
      <w:rFonts w:ascii="宋体" w:hAnsi="宋体" w:eastAsia="宋体" w:cs="宋体"/>
      <w:b/>
      <w:bCs/>
      <w:kern w:val="44"/>
      <w:sz w:val="44"/>
      <w:szCs w:val="44"/>
    </w:rPr>
  </w:style>
  <w:style w:type="character" w:customStyle="1" w:styleId="662">
    <w:name w:val="标题 2 Char_file_627"/>
    <w:basedOn w:val="657"/>
    <w:semiHidden/>
    <w:qFormat/>
    <w:uiPriority w:val="9"/>
    <w:rPr>
      <w:rFonts w:asciiTheme="majorHAnsi" w:hAnsiTheme="majorHAnsi" w:eastAsiaTheme="majorEastAsia" w:cstheme="majorBidi"/>
      <w:b/>
      <w:bCs/>
      <w:sz w:val="32"/>
      <w:szCs w:val="32"/>
    </w:rPr>
  </w:style>
  <w:style w:type="character" w:customStyle="1" w:styleId="663">
    <w:name w:val="标题 3 Char_file_627"/>
    <w:basedOn w:val="657"/>
    <w:semiHidden/>
    <w:qFormat/>
    <w:uiPriority w:val="9"/>
    <w:rPr>
      <w:rFonts w:ascii="宋体" w:hAnsi="宋体" w:eastAsia="宋体" w:cs="宋体"/>
      <w:b/>
      <w:bCs/>
      <w:sz w:val="32"/>
      <w:szCs w:val="32"/>
    </w:rPr>
  </w:style>
  <w:style w:type="character" w:customStyle="1" w:styleId="664">
    <w:name w:val="标题 4 Char_file_627"/>
    <w:basedOn w:val="657"/>
    <w:semiHidden/>
    <w:qFormat/>
    <w:uiPriority w:val="9"/>
    <w:rPr>
      <w:rFonts w:asciiTheme="majorHAnsi" w:hAnsiTheme="majorHAnsi" w:eastAsiaTheme="majorEastAsia" w:cstheme="majorBidi"/>
      <w:b/>
      <w:bCs/>
      <w:sz w:val="28"/>
      <w:szCs w:val="28"/>
    </w:rPr>
  </w:style>
  <w:style w:type="character" w:customStyle="1" w:styleId="665">
    <w:name w:val="标题 5 Char_file_627"/>
    <w:basedOn w:val="657"/>
    <w:semiHidden/>
    <w:qFormat/>
    <w:uiPriority w:val="9"/>
    <w:rPr>
      <w:rFonts w:ascii="宋体" w:hAnsi="宋体" w:eastAsia="宋体" w:cs="宋体"/>
      <w:b/>
      <w:bCs/>
      <w:sz w:val="28"/>
      <w:szCs w:val="28"/>
    </w:rPr>
  </w:style>
  <w:style w:type="character" w:customStyle="1" w:styleId="666">
    <w:name w:val="标题 6 Char_file_627"/>
    <w:basedOn w:val="657"/>
    <w:semiHidden/>
    <w:qFormat/>
    <w:uiPriority w:val="9"/>
    <w:rPr>
      <w:rFonts w:asciiTheme="majorHAnsi" w:hAnsiTheme="majorHAnsi" w:eastAsiaTheme="majorEastAsia" w:cstheme="majorBidi"/>
      <w:b/>
      <w:bCs/>
      <w:sz w:val="24"/>
      <w:szCs w:val="24"/>
    </w:rPr>
  </w:style>
  <w:style w:type="paragraph" w:customStyle="1" w:styleId="667">
    <w:name w:val="cke_editable_file_627"/>
    <w:basedOn w:val="650"/>
    <w:qFormat/>
    <w:uiPriority w:val="0"/>
    <w:rPr>
      <w:rFonts w:ascii="仿宋_GB2312" w:eastAsia="仿宋_GB2312"/>
    </w:rPr>
  </w:style>
  <w:style w:type="paragraph" w:customStyle="1" w:styleId="668">
    <w:name w:val="marker_file_627"/>
    <w:basedOn w:val="650"/>
    <w:qFormat/>
    <w:uiPriority w:val="0"/>
    <w:pPr>
      <w:shd w:val="clear" w:color="auto" w:fill="FFFF00"/>
    </w:pPr>
  </w:style>
  <w:style w:type="paragraph" w:customStyle="1" w:styleId="669">
    <w:name w:val="Normal (Web)_file_627"/>
    <w:basedOn w:val="650"/>
    <w:semiHidden/>
    <w:unhideWhenUsed/>
    <w:qFormat/>
    <w:uiPriority w:val="99"/>
  </w:style>
  <w:style w:type="character" w:customStyle="1" w:styleId="670">
    <w:name w:val="Strong_file_627"/>
    <w:basedOn w:val="657"/>
    <w:qFormat/>
    <w:uiPriority w:val="22"/>
    <w:rPr>
      <w:b/>
      <w:bCs/>
    </w:rPr>
  </w:style>
  <w:style w:type="paragraph" w:customStyle="1" w:styleId="671">
    <w:name w:val="Normal_file_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628"/>
    <w:basedOn w:val="671"/>
    <w:qFormat/>
    <w:uiPriority w:val="9"/>
    <w:pPr>
      <w:outlineLvl w:val="0"/>
    </w:pPr>
    <w:rPr>
      <w:kern w:val="36"/>
      <w:sz w:val="48"/>
      <w:szCs w:val="48"/>
    </w:rPr>
  </w:style>
  <w:style w:type="paragraph" w:customStyle="1" w:styleId="673">
    <w:name w:val="heading 2_file_628"/>
    <w:basedOn w:val="671"/>
    <w:qFormat/>
    <w:uiPriority w:val="9"/>
    <w:pPr>
      <w:outlineLvl w:val="1"/>
    </w:pPr>
    <w:rPr>
      <w:sz w:val="36"/>
      <w:szCs w:val="36"/>
    </w:rPr>
  </w:style>
  <w:style w:type="paragraph" w:customStyle="1" w:styleId="674">
    <w:name w:val="heading 3_file_628"/>
    <w:basedOn w:val="671"/>
    <w:qFormat/>
    <w:uiPriority w:val="9"/>
    <w:pPr>
      <w:outlineLvl w:val="2"/>
    </w:pPr>
    <w:rPr>
      <w:sz w:val="27"/>
      <w:szCs w:val="27"/>
    </w:rPr>
  </w:style>
  <w:style w:type="paragraph" w:customStyle="1" w:styleId="675">
    <w:name w:val="heading 4_file_628"/>
    <w:basedOn w:val="671"/>
    <w:qFormat/>
    <w:uiPriority w:val="9"/>
    <w:pPr>
      <w:outlineLvl w:val="3"/>
    </w:pPr>
  </w:style>
  <w:style w:type="paragraph" w:customStyle="1" w:styleId="676">
    <w:name w:val="heading 5_file_628"/>
    <w:basedOn w:val="671"/>
    <w:qFormat/>
    <w:uiPriority w:val="9"/>
    <w:pPr>
      <w:outlineLvl w:val="4"/>
    </w:pPr>
    <w:rPr>
      <w:sz w:val="20"/>
      <w:szCs w:val="20"/>
    </w:rPr>
  </w:style>
  <w:style w:type="paragraph" w:customStyle="1" w:styleId="677">
    <w:name w:val="heading 6_file_628"/>
    <w:basedOn w:val="671"/>
    <w:qFormat/>
    <w:uiPriority w:val="9"/>
    <w:pPr>
      <w:outlineLvl w:val="5"/>
    </w:pPr>
    <w:rPr>
      <w:sz w:val="15"/>
      <w:szCs w:val="15"/>
    </w:rPr>
  </w:style>
  <w:style w:type="character" w:customStyle="1" w:styleId="678">
    <w:name w:val="Default Paragraph Font_file_628"/>
    <w:semiHidden/>
    <w:unhideWhenUsed/>
    <w:qFormat/>
    <w:uiPriority w:val="1"/>
  </w:style>
  <w:style w:type="table" w:customStyle="1" w:styleId="679">
    <w:name w:val="Normal Table_file_628"/>
    <w:semiHidden/>
    <w:unhideWhenUsed/>
    <w:qFormat/>
    <w:uiPriority w:val="99"/>
    <w:tblPr>
      <w:tblCellMar>
        <w:top w:w="0" w:type="dxa"/>
        <w:left w:w="108" w:type="dxa"/>
        <w:bottom w:w="0" w:type="dxa"/>
        <w:right w:w="108" w:type="dxa"/>
      </w:tblCellMar>
    </w:tblPr>
  </w:style>
  <w:style w:type="character" w:customStyle="1" w:styleId="680">
    <w:name w:val="Hyperlink_file_628"/>
    <w:basedOn w:val="678"/>
    <w:semiHidden/>
    <w:unhideWhenUsed/>
    <w:qFormat/>
    <w:uiPriority w:val="99"/>
    <w:rPr>
      <w:color w:val="0782C1"/>
      <w:u w:val="single"/>
    </w:rPr>
  </w:style>
  <w:style w:type="character" w:customStyle="1" w:styleId="681">
    <w:name w:val="FollowedHyperlink_file_628"/>
    <w:basedOn w:val="678"/>
    <w:semiHidden/>
    <w:unhideWhenUsed/>
    <w:qFormat/>
    <w:uiPriority w:val="99"/>
    <w:rPr>
      <w:color w:val="0782C1"/>
      <w:u w:val="single"/>
    </w:rPr>
  </w:style>
  <w:style w:type="character" w:customStyle="1" w:styleId="682">
    <w:name w:val="标题 1 Char_file_628"/>
    <w:basedOn w:val="678"/>
    <w:qFormat/>
    <w:uiPriority w:val="9"/>
    <w:rPr>
      <w:rFonts w:ascii="宋体" w:hAnsi="宋体" w:eastAsia="宋体" w:cs="宋体"/>
      <w:b/>
      <w:bCs/>
      <w:kern w:val="44"/>
      <w:sz w:val="44"/>
      <w:szCs w:val="44"/>
    </w:rPr>
  </w:style>
  <w:style w:type="character" w:customStyle="1" w:styleId="683">
    <w:name w:val="标题 2 Char_file_628"/>
    <w:basedOn w:val="678"/>
    <w:semiHidden/>
    <w:qFormat/>
    <w:uiPriority w:val="9"/>
    <w:rPr>
      <w:rFonts w:asciiTheme="majorHAnsi" w:hAnsiTheme="majorHAnsi" w:eastAsiaTheme="majorEastAsia" w:cstheme="majorBidi"/>
      <w:b/>
      <w:bCs/>
      <w:sz w:val="32"/>
      <w:szCs w:val="32"/>
    </w:rPr>
  </w:style>
  <w:style w:type="character" w:customStyle="1" w:styleId="684">
    <w:name w:val="标题 3 Char_file_628"/>
    <w:basedOn w:val="678"/>
    <w:semiHidden/>
    <w:qFormat/>
    <w:uiPriority w:val="9"/>
    <w:rPr>
      <w:rFonts w:ascii="宋体" w:hAnsi="宋体" w:eastAsia="宋体" w:cs="宋体"/>
      <w:b/>
      <w:bCs/>
      <w:sz w:val="32"/>
      <w:szCs w:val="32"/>
    </w:rPr>
  </w:style>
  <w:style w:type="character" w:customStyle="1" w:styleId="685">
    <w:name w:val="标题 4 Char_file_628"/>
    <w:basedOn w:val="678"/>
    <w:semiHidden/>
    <w:qFormat/>
    <w:uiPriority w:val="9"/>
    <w:rPr>
      <w:rFonts w:asciiTheme="majorHAnsi" w:hAnsiTheme="majorHAnsi" w:eastAsiaTheme="majorEastAsia" w:cstheme="majorBidi"/>
      <w:b/>
      <w:bCs/>
      <w:sz w:val="28"/>
      <w:szCs w:val="28"/>
    </w:rPr>
  </w:style>
  <w:style w:type="character" w:customStyle="1" w:styleId="686">
    <w:name w:val="标题 5 Char_file_628"/>
    <w:basedOn w:val="678"/>
    <w:semiHidden/>
    <w:qFormat/>
    <w:uiPriority w:val="9"/>
    <w:rPr>
      <w:rFonts w:ascii="宋体" w:hAnsi="宋体" w:eastAsia="宋体" w:cs="宋体"/>
      <w:b/>
      <w:bCs/>
      <w:sz w:val="28"/>
      <w:szCs w:val="28"/>
    </w:rPr>
  </w:style>
  <w:style w:type="character" w:customStyle="1" w:styleId="687">
    <w:name w:val="标题 6 Char_file_628"/>
    <w:basedOn w:val="678"/>
    <w:semiHidden/>
    <w:qFormat/>
    <w:uiPriority w:val="9"/>
    <w:rPr>
      <w:rFonts w:asciiTheme="majorHAnsi" w:hAnsiTheme="majorHAnsi" w:eastAsiaTheme="majorEastAsia" w:cstheme="majorBidi"/>
      <w:b/>
      <w:bCs/>
      <w:sz w:val="24"/>
      <w:szCs w:val="24"/>
    </w:rPr>
  </w:style>
  <w:style w:type="paragraph" w:customStyle="1" w:styleId="688">
    <w:name w:val="cke_editable_file_628"/>
    <w:basedOn w:val="671"/>
    <w:qFormat/>
    <w:uiPriority w:val="0"/>
    <w:rPr>
      <w:rFonts w:ascii="仿宋_GB2312" w:eastAsia="仿宋_GB2312"/>
    </w:rPr>
  </w:style>
  <w:style w:type="paragraph" w:customStyle="1" w:styleId="689">
    <w:name w:val="marker_file_628"/>
    <w:basedOn w:val="671"/>
    <w:qFormat/>
    <w:uiPriority w:val="0"/>
    <w:pPr>
      <w:shd w:val="clear" w:color="auto" w:fill="FFFF00"/>
    </w:pPr>
  </w:style>
  <w:style w:type="paragraph" w:customStyle="1" w:styleId="690">
    <w:name w:val="Normal (Web)_file_628"/>
    <w:basedOn w:val="671"/>
    <w:semiHidden/>
    <w:unhideWhenUsed/>
    <w:qFormat/>
    <w:uiPriority w:val="99"/>
  </w:style>
  <w:style w:type="paragraph" w:customStyle="1" w:styleId="691">
    <w:name w:val="Normal_file_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629"/>
    <w:basedOn w:val="691"/>
    <w:qFormat/>
    <w:uiPriority w:val="9"/>
    <w:pPr>
      <w:outlineLvl w:val="0"/>
    </w:pPr>
    <w:rPr>
      <w:kern w:val="36"/>
      <w:sz w:val="48"/>
      <w:szCs w:val="48"/>
    </w:rPr>
  </w:style>
  <w:style w:type="paragraph" w:customStyle="1" w:styleId="693">
    <w:name w:val="heading 2_file_629"/>
    <w:basedOn w:val="691"/>
    <w:qFormat/>
    <w:uiPriority w:val="9"/>
    <w:pPr>
      <w:outlineLvl w:val="1"/>
    </w:pPr>
    <w:rPr>
      <w:sz w:val="36"/>
      <w:szCs w:val="36"/>
    </w:rPr>
  </w:style>
  <w:style w:type="paragraph" w:customStyle="1" w:styleId="694">
    <w:name w:val="heading 3_file_629"/>
    <w:basedOn w:val="691"/>
    <w:qFormat/>
    <w:uiPriority w:val="9"/>
    <w:pPr>
      <w:outlineLvl w:val="2"/>
    </w:pPr>
    <w:rPr>
      <w:sz w:val="27"/>
      <w:szCs w:val="27"/>
    </w:rPr>
  </w:style>
  <w:style w:type="paragraph" w:customStyle="1" w:styleId="695">
    <w:name w:val="heading 4_file_629"/>
    <w:basedOn w:val="691"/>
    <w:qFormat/>
    <w:uiPriority w:val="9"/>
    <w:pPr>
      <w:outlineLvl w:val="3"/>
    </w:pPr>
  </w:style>
  <w:style w:type="paragraph" w:customStyle="1" w:styleId="696">
    <w:name w:val="heading 5_file_629"/>
    <w:basedOn w:val="691"/>
    <w:qFormat/>
    <w:uiPriority w:val="9"/>
    <w:pPr>
      <w:outlineLvl w:val="4"/>
    </w:pPr>
    <w:rPr>
      <w:sz w:val="20"/>
      <w:szCs w:val="20"/>
    </w:rPr>
  </w:style>
  <w:style w:type="paragraph" w:customStyle="1" w:styleId="697">
    <w:name w:val="heading 6_file_629"/>
    <w:basedOn w:val="691"/>
    <w:qFormat/>
    <w:uiPriority w:val="9"/>
    <w:pPr>
      <w:outlineLvl w:val="5"/>
    </w:pPr>
    <w:rPr>
      <w:sz w:val="15"/>
      <w:szCs w:val="15"/>
    </w:rPr>
  </w:style>
  <w:style w:type="character" w:customStyle="1" w:styleId="698">
    <w:name w:val="Default Paragraph Font_file_629"/>
    <w:semiHidden/>
    <w:unhideWhenUsed/>
    <w:qFormat/>
    <w:uiPriority w:val="1"/>
  </w:style>
  <w:style w:type="table" w:customStyle="1" w:styleId="699">
    <w:name w:val="Normal Table_file_629"/>
    <w:semiHidden/>
    <w:unhideWhenUsed/>
    <w:qFormat/>
    <w:uiPriority w:val="99"/>
    <w:tblPr>
      <w:tblCellMar>
        <w:top w:w="0" w:type="dxa"/>
        <w:left w:w="108" w:type="dxa"/>
        <w:bottom w:w="0" w:type="dxa"/>
        <w:right w:w="108" w:type="dxa"/>
      </w:tblCellMar>
    </w:tblPr>
  </w:style>
  <w:style w:type="character" w:customStyle="1" w:styleId="700">
    <w:name w:val="Hyperlink_file_629"/>
    <w:basedOn w:val="698"/>
    <w:semiHidden/>
    <w:unhideWhenUsed/>
    <w:qFormat/>
    <w:uiPriority w:val="99"/>
    <w:rPr>
      <w:color w:val="0782C1"/>
      <w:u w:val="single"/>
    </w:rPr>
  </w:style>
  <w:style w:type="character" w:customStyle="1" w:styleId="701">
    <w:name w:val="FollowedHyperlink_file_629"/>
    <w:basedOn w:val="698"/>
    <w:semiHidden/>
    <w:unhideWhenUsed/>
    <w:qFormat/>
    <w:uiPriority w:val="99"/>
    <w:rPr>
      <w:color w:val="0782C1"/>
      <w:u w:val="single"/>
    </w:rPr>
  </w:style>
  <w:style w:type="character" w:customStyle="1" w:styleId="702">
    <w:name w:val="标题 1 Char_file_629"/>
    <w:basedOn w:val="698"/>
    <w:qFormat/>
    <w:uiPriority w:val="9"/>
    <w:rPr>
      <w:rFonts w:ascii="宋体" w:hAnsi="宋体" w:eastAsia="宋体" w:cs="宋体"/>
      <w:b/>
      <w:bCs/>
      <w:kern w:val="44"/>
      <w:sz w:val="44"/>
      <w:szCs w:val="44"/>
    </w:rPr>
  </w:style>
  <w:style w:type="character" w:customStyle="1" w:styleId="703">
    <w:name w:val="标题 2 Char_file_629"/>
    <w:basedOn w:val="698"/>
    <w:semiHidden/>
    <w:qFormat/>
    <w:uiPriority w:val="9"/>
    <w:rPr>
      <w:rFonts w:asciiTheme="majorHAnsi" w:hAnsiTheme="majorHAnsi" w:eastAsiaTheme="majorEastAsia" w:cstheme="majorBidi"/>
      <w:b/>
      <w:bCs/>
      <w:sz w:val="32"/>
      <w:szCs w:val="32"/>
    </w:rPr>
  </w:style>
  <w:style w:type="character" w:customStyle="1" w:styleId="704">
    <w:name w:val="标题 3 Char_file_629"/>
    <w:basedOn w:val="698"/>
    <w:semiHidden/>
    <w:qFormat/>
    <w:uiPriority w:val="9"/>
    <w:rPr>
      <w:rFonts w:ascii="宋体" w:hAnsi="宋体" w:eastAsia="宋体" w:cs="宋体"/>
      <w:b/>
      <w:bCs/>
      <w:sz w:val="32"/>
      <w:szCs w:val="32"/>
    </w:rPr>
  </w:style>
  <w:style w:type="character" w:customStyle="1" w:styleId="705">
    <w:name w:val="标题 4 Char_file_629"/>
    <w:basedOn w:val="698"/>
    <w:semiHidden/>
    <w:qFormat/>
    <w:uiPriority w:val="9"/>
    <w:rPr>
      <w:rFonts w:asciiTheme="majorHAnsi" w:hAnsiTheme="majorHAnsi" w:eastAsiaTheme="majorEastAsia" w:cstheme="majorBidi"/>
      <w:b/>
      <w:bCs/>
      <w:sz w:val="28"/>
      <w:szCs w:val="28"/>
    </w:rPr>
  </w:style>
  <w:style w:type="character" w:customStyle="1" w:styleId="706">
    <w:name w:val="标题 5 Char_file_629"/>
    <w:basedOn w:val="698"/>
    <w:semiHidden/>
    <w:qFormat/>
    <w:uiPriority w:val="9"/>
    <w:rPr>
      <w:rFonts w:ascii="宋体" w:hAnsi="宋体" w:eastAsia="宋体" w:cs="宋体"/>
      <w:b/>
      <w:bCs/>
      <w:sz w:val="28"/>
      <w:szCs w:val="28"/>
    </w:rPr>
  </w:style>
  <w:style w:type="character" w:customStyle="1" w:styleId="707">
    <w:name w:val="标题 6 Char_file_629"/>
    <w:basedOn w:val="698"/>
    <w:semiHidden/>
    <w:qFormat/>
    <w:uiPriority w:val="9"/>
    <w:rPr>
      <w:rFonts w:asciiTheme="majorHAnsi" w:hAnsiTheme="majorHAnsi" w:eastAsiaTheme="majorEastAsia" w:cstheme="majorBidi"/>
      <w:b/>
      <w:bCs/>
      <w:sz w:val="24"/>
      <w:szCs w:val="24"/>
    </w:rPr>
  </w:style>
  <w:style w:type="paragraph" w:customStyle="1" w:styleId="708">
    <w:name w:val="cke_editable_file_629"/>
    <w:basedOn w:val="691"/>
    <w:qFormat/>
    <w:uiPriority w:val="0"/>
    <w:rPr>
      <w:rFonts w:ascii="仿宋_GB2312" w:eastAsia="仿宋_GB2312"/>
    </w:rPr>
  </w:style>
  <w:style w:type="paragraph" w:customStyle="1" w:styleId="709">
    <w:name w:val="marker_file_629"/>
    <w:basedOn w:val="691"/>
    <w:qFormat/>
    <w:uiPriority w:val="0"/>
    <w:pPr>
      <w:shd w:val="clear" w:color="auto" w:fill="FFFF00"/>
    </w:pPr>
  </w:style>
  <w:style w:type="paragraph" w:customStyle="1" w:styleId="710">
    <w:name w:val="Normal (Web)_file_629"/>
    <w:basedOn w:val="691"/>
    <w:semiHidden/>
    <w:unhideWhenUsed/>
    <w:qFormat/>
    <w:uiPriority w:val="99"/>
  </w:style>
  <w:style w:type="paragraph" w:customStyle="1" w:styleId="711">
    <w:name w:val="Normal_file_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630"/>
    <w:basedOn w:val="711"/>
    <w:qFormat/>
    <w:uiPriority w:val="9"/>
    <w:pPr>
      <w:outlineLvl w:val="0"/>
    </w:pPr>
    <w:rPr>
      <w:kern w:val="36"/>
      <w:sz w:val="48"/>
      <w:szCs w:val="48"/>
    </w:rPr>
  </w:style>
  <w:style w:type="paragraph" w:customStyle="1" w:styleId="713">
    <w:name w:val="heading 2_file_630"/>
    <w:basedOn w:val="711"/>
    <w:qFormat/>
    <w:uiPriority w:val="9"/>
    <w:pPr>
      <w:outlineLvl w:val="1"/>
    </w:pPr>
    <w:rPr>
      <w:sz w:val="36"/>
      <w:szCs w:val="36"/>
    </w:rPr>
  </w:style>
  <w:style w:type="paragraph" w:customStyle="1" w:styleId="714">
    <w:name w:val="heading 3_file_630"/>
    <w:basedOn w:val="711"/>
    <w:qFormat/>
    <w:uiPriority w:val="9"/>
    <w:pPr>
      <w:outlineLvl w:val="2"/>
    </w:pPr>
    <w:rPr>
      <w:sz w:val="27"/>
      <w:szCs w:val="27"/>
    </w:rPr>
  </w:style>
  <w:style w:type="paragraph" w:customStyle="1" w:styleId="715">
    <w:name w:val="heading 4_file_630"/>
    <w:basedOn w:val="711"/>
    <w:qFormat/>
    <w:uiPriority w:val="9"/>
    <w:pPr>
      <w:outlineLvl w:val="3"/>
    </w:pPr>
  </w:style>
  <w:style w:type="paragraph" w:customStyle="1" w:styleId="716">
    <w:name w:val="heading 5_file_630"/>
    <w:basedOn w:val="711"/>
    <w:qFormat/>
    <w:uiPriority w:val="9"/>
    <w:pPr>
      <w:outlineLvl w:val="4"/>
    </w:pPr>
    <w:rPr>
      <w:sz w:val="20"/>
      <w:szCs w:val="20"/>
    </w:rPr>
  </w:style>
  <w:style w:type="paragraph" w:customStyle="1" w:styleId="717">
    <w:name w:val="heading 6_file_630"/>
    <w:basedOn w:val="711"/>
    <w:qFormat/>
    <w:uiPriority w:val="9"/>
    <w:pPr>
      <w:outlineLvl w:val="5"/>
    </w:pPr>
    <w:rPr>
      <w:sz w:val="15"/>
      <w:szCs w:val="15"/>
    </w:rPr>
  </w:style>
  <w:style w:type="character" w:customStyle="1" w:styleId="718">
    <w:name w:val="Default Paragraph Font_file_630"/>
    <w:semiHidden/>
    <w:unhideWhenUsed/>
    <w:qFormat/>
    <w:uiPriority w:val="1"/>
  </w:style>
  <w:style w:type="table" w:customStyle="1" w:styleId="719">
    <w:name w:val="Normal Table_file_630"/>
    <w:semiHidden/>
    <w:unhideWhenUsed/>
    <w:qFormat/>
    <w:uiPriority w:val="99"/>
    <w:tblPr>
      <w:tblCellMar>
        <w:top w:w="0" w:type="dxa"/>
        <w:left w:w="108" w:type="dxa"/>
        <w:bottom w:w="0" w:type="dxa"/>
        <w:right w:w="108" w:type="dxa"/>
      </w:tblCellMar>
    </w:tblPr>
  </w:style>
  <w:style w:type="character" w:customStyle="1" w:styleId="720">
    <w:name w:val="Hyperlink_file_630"/>
    <w:basedOn w:val="718"/>
    <w:semiHidden/>
    <w:unhideWhenUsed/>
    <w:qFormat/>
    <w:uiPriority w:val="99"/>
    <w:rPr>
      <w:color w:val="0782C1"/>
      <w:u w:val="single"/>
    </w:rPr>
  </w:style>
  <w:style w:type="character" w:customStyle="1" w:styleId="721">
    <w:name w:val="FollowedHyperlink_file_630"/>
    <w:basedOn w:val="718"/>
    <w:semiHidden/>
    <w:unhideWhenUsed/>
    <w:qFormat/>
    <w:uiPriority w:val="99"/>
    <w:rPr>
      <w:color w:val="0782C1"/>
      <w:u w:val="single"/>
    </w:rPr>
  </w:style>
  <w:style w:type="character" w:customStyle="1" w:styleId="722">
    <w:name w:val="标题 1 Char_file_630"/>
    <w:basedOn w:val="718"/>
    <w:qFormat/>
    <w:uiPriority w:val="9"/>
    <w:rPr>
      <w:rFonts w:ascii="宋体" w:hAnsi="宋体" w:eastAsia="宋体" w:cs="宋体"/>
      <w:b/>
      <w:bCs/>
      <w:kern w:val="44"/>
      <w:sz w:val="44"/>
      <w:szCs w:val="44"/>
    </w:rPr>
  </w:style>
  <w:style w:type="character" w:customStyle="1" w:styleId="723">
    <w:name w:val="标题 2 Char_file_630"/>
    <w:basedOn w:val="718"/>
    <w:semiHidden/>
    <w:qFormat/>
    <w:uiPriority w:val="9"/>
    <w:rPr>
      <w:rFonts w:asciiTheme="majorHAnsi" w:hAnsiTheme="majorHAnsi" w:eastAsiaTheme="majorEastAsia" w:cstheme="majorBidi"/>
      <w:b/>
      <w:bCs/>
      <w:sz w:val="32"/>
      <w:szCs w:val="32"/>
    </w:rPr>
  </w:style>
  <w:style w:type="character" w:customStyle="1" w:styleId="724">
    <w:name w:val="标题 3 Char_file_630"/>
    <w:basedOn w:val="718"/>
    <w:semiHidden/>
    <w:qFormat/>
    <w:uiPriority w:val="9"/>
    <w:rPr>
      <w:rFonts w:ascii="宋体" w:hAnsi="宋体" w:eastAsia="宋体" w:cs="宋体"/>
      <w:b/>
      <w:bCs/>
      <w:sz w:val="32"/>
      <w:szCs w:val="32"/>
    </w:rPr>
  </w:style>
  <w:style w:type="character" w:customStyle="1" w:styleId="725">
    <w:name w:val="标题 4 Char_file_630"/>
    <w:basedOn w:val="718"/>
    <w:semiHidden/>
    <w:qFormat/>
    <w:uiPriority w:val="9"/>
    <w:rPr>
      <w:rFonts w:asciiTheme="majorHAnsi" w:hAnsiTheme="majorHAnsi" w:eastAsiaTheme="majorEastAsia" w:cstheme="majorBidi"/>
      <w:b/>
      <w:bCs/>
      <w:sz w:val="28"/>
      <w:szCs w:val="28"/>
    </w:rPr>
  </w:style>
  <w:style w:type="character" w:customStyle="1" w:styleId="726">
    <w:name w:val="标题 5 Char_file_630"/>
    <w:basedOn w:val="718"/>
    <w:semiHidden/>
    <w:qFormat/>
    <w:uiPriority w:val="9"/>
    <w:rPr>
      <w:rFonts w:ascii="宋体" w:hAnsi="宋体" w:eastAsia="宋体" w:cs="宋体"/>
      <w:b/>
      <w:bCs/>
      <w:sz w:val="28"/>
      <w:szCs w:val="28"/>
    </w:rPr>
  </w:style>
  <w:style w:type="character" w:customStyle="1" w:styleId="727">
    <w:name w:val="标题 6 Char_file_630"/>
    <w:basedOn w:val="718"/>
    <w:semiHidden/>
    <w:qFormat/>
    <w:uiPriority w:val="9"/>
    <w:rPr>
      <w:rFonts w:asciiTheme="majorHAnsi" w:hAnsiTheme="majorHAnsi" w:eastAsiaTheme="majorEastAsia" w:cstheme="majorBidi"/>
      <w:b/>
      <w:bCs/>
      <w:sz w:val="24"/>
      <w:szCs w:val="24"/>
    </w:rPr>
  </w:style>
  <w:style w:type="paragraph" w:customStyle="1" w:styleId="728">
    <w:name w:val="cke_editable_file_630"/>
    <w:basedOn w:val="711"/>
    <w:qFormat/>
    <w:uiPriority w:val="0"/>
    <w:rPr>
      <w:rFonts w:ascii="仿宋_GB2312" w:eastAsia="仿宋_GB2312"/>
    </w:rPr>
  </w:style>
  <w:style w:type="paragraph" w:customStyle="1" w:styleId="729">
    <w:name w:val="marker_file_630"/>
    <w:basedOn w:val="711"/>
    <w:qFormat/>
    <w:uiPriority w:val="0"/>
    <w:pPr>
      <w:shd w:val="clear" w:color="auto" w:fill="FFFF00"/>
    </w:pPr>
  </w:style>
  <w:style w:type="paragraph" w:customStyle="1" w:styleId="730">
    <w:name w:val="Normal (Web)_file_630"/>
    <w:basedOn w:val="711"/>
    <w:semiHidden/>
    <w:unhideWhenUsed/>
    <w:qFormat/>
    <w:uiPriority w:val="99"/>
  </w:style>
  <w:style w:type="paragraph" w:customStyle="1" w:styleId="731">
    <w:name w:val="Normal_file_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631"/>
    <w:basedOn w:val="731"/>
    <w:qFormat/>
    <w:uiPriority w:val="9"/>
    <w:pPr>
      <w:outlineLvl w:val="0"/>
    </w:pPr>
    <w:rPr>
      <w:kern w:val="36"/>
      <w:sz w:val="48"/>
      <w:szCs w:val="48"/>
    </w:rPr>
  </w:style>
  <w:style w:type="paragraph" w:customStyle="1" w:styleId="733">
    <w:name w:val="heading 2_file_631"/>
    <w:basedOn w:val="731"/>
    <w:qFormat/>
    <w:uiPriority w:val="9"/>
    <w:pPr>
      <w:outlineLvl w:val="1"/>
    </w:pPr>
    <w:rPr>
      <w:sz w:val="36"/>
      <w:szCs w:val="36"/>
    </w:rPr>
  </w:style>
  <w:style w:type="paragraph" w:customStyle="1" w:styleId="734">
    <w:name w:val="heading 3_file_631"/>
    <w:basedOn w:val="731"/>
    <w:qFormat/>
    <w:uiPriority w:val="9"/>
    <w:pPr>
      <w:outlineLvl w:val="2"/>
    </w:pPr>
    <w:rPr>
      <w:sz w:val="27"/>
      <w:szCs w:val="27"/>
    </w:rPr>
  </w:style>
  <w:style w:type="paragraph" w:customStyle="1" w:styleId="735">
    <w:name w:val="heading 4_file_631"/>
    <w:basedOn w:val="731"/>
    <w:qFormat/>
    <w:uiPriority w:val="9"/>
    <w:pPr>
      <w:outlineLvl w:val="3"/>
    </w:pPr>
  </w:style>
  <w:style w:type="paragraph" w:customStyle="1" w:styleId="736">
    <w:name w:val="heading 5_file_631"/>
    <w:basedOn w:val="731"/>
    <w:qFormat/>
    <w:uiPriority w:val="9"/>
    <w:pPr>
      <w:outlineLvl w:val="4"/>
    </w:pPr>
    <w:rPr>
      <w:sz w:val="20"/>
      <w:szCs w:val="20"/>
    </w:rPr>
  </w:style>
  <w:style w:type="paragraph" w:customStyle="1" w:styleId="737">
    <w:name w:val="heading 6_file_631"/>
    <w:basedOn w:val="731"/>
    <w:qFormat/>
    <w:uiPriority w:val="9"/>
    <w:pPr>
      <w:outlineLvl w:val="5"/>
    </w:pPr>
    <w:rPr>
      <w:sz w:val="15"/>
      <w:szCs w:val="15"/>
    </w:rPr>
  </w:style>
  <w:style w:type="character" w:customStyle="1" w:styleId="738">
    <w:name w:val="Default Paragraph Font_file_631"/>
    <w:semiHidden/>
    <w:unhideWhenUsed/>
    <w:qFormat/>
    <w:uiPriority w:val="1"/>
  </w:style>
  <w:style w:type="table" w:customStyle="1" w:styleId="739">
    <w:name w:val="Normal Table_file_631"/>
    <w:semiHidden/>
    <w:unhideWhenUsed/>
    <w:qFormat/>
    <w:uiPriority w:val="99"/>
    <w:tblPr>
      <w:tblCellMar>
        <w:top w:w="0" w:type="dxa"/>
        <w:left w:w="108" w:type="dxa"/>
        <w:bottom w:w="0" w:type="dxa"/>
        <w:right w:w="108" w:type="dxa"/>
      </w:tblCellMar>
    </w:tblPr>
  </w:style>
  <w:style w:type="character" w:customStyle="1" w:styleId="740">
    <w:name w:val="Hyperlink_file_631"/>
    <w:basedOn w:val="738"/>
    <w:semiHidden/>
    <w:unhideWhenUsed/>
    <w:qFormat/>
    <w:uiPriority w:val="99"/>
    <w:rPr>
      <w:color w:val="0782C1"/>
      <w:u w:val="single"/>
    </w:rPr>
  </w:style>
  <w:style w:type="character" w:customStyle="1" w:styleId="741">
    <w:name w:val="FollowedHyperlink_file_631"/>
    <w:basedOn w:val="738"/>
    <w:semiHidden/>
    <w:unhideWhenUsed/>
    <w:qFormat/>
    <w:uiPriority w:val="99"/>
    <w:rPr>
      <w:color w:val="0782C1"/>
      <w:u w:val="single"/>
    </w:rPr>
  </w:style>
  <w:style w:type="character" w:customStyle="1" w:styleId="742">
    <w:name w:val="标题 1 字符1"/>
    <w:basedOn w:val="738"/>
    <w:link w:val="3"/>
    <w:qFormat/>
    <w:uiPriority w:val="9"/>
    <w:rPr>
      <w:rFonts w:ascii="宋体" w:hAnsi="宋体" w:eastAsia="宋体" w:cs="宋体"/>
      <w:b/>
      <w:bCs/>
      <w:kern w:val="44"/>
      <w:sz w:val="44"/>
      <w:szCs w:val="44"/>
    </w:rPr>
  </w:style>
  <w:style w:type="character" w:customStyle="1" w:styleId="743">
    <w:name w:val="标题 2 字符1"/>
    <w:basedOn w:val="738"/>
    <w:link w:val="4"/>
    <w:semiHidden/>
    <w:qFormat/>
    <w:uiPriority w:val="9"/>
    <w:rPr>
      <w:rFonts w:asciiTheme="majorHAnsi" w:hAnsiTheme="majorHAnsi" w:eastAsiaTheme="majorEastAsia" w:cstheme="majorBidi"/>
      <w:b/>
      <w:bCs/>
      <w:sz w:val="32"/>
      <w:szCs w:val="32"/>
    </w:rPr>
  </w:style>
  <w:style w:type="character" w:customStyle="1" w:styleId="744">
    <w:name w:val="标题 3 字符1"/>
    <w:basedOn w:val="738"/>
    <w:link w:val="5"/>
    <w:semiHidden/>
    <w:qFormat/>
    <w:uiPriority w:val="9"/>
    <w:rPr>
      <w:rFonts w:ascii="宋体" w:hAnsi="宋体" w:eastAsia="宋体" w:cs="宋体"/>
      <w:b/>
      <w:bCs/>
      <w:sz w:val="32"/>
      <w:szCs w:val="32"/>
    </w:rPr>
  </w:style>
  <w:style w:type="character" w:customStyle="1" w:styleId="745">
    <w:name w:val="标题 4 字符1"/>
    <w:basedOn w:val="738"/>
    <w:link w:val="6"/>
    <w:semiHidden/>
    <w:qFormat/>
    <w:uiPriority w:val="9"/>
    <w:rPr>
      <w:rFonts w:asciiTheme="majorHAnsi" w:hAnsiTheme="majorHAnsi" w:eastAsiaTheme="majorEastAsia" w:cstheme="majorBidi"/>
      <w:b/>
      <w:bCs/>
      <w:sz w:val="28"/>
      <w:szCs w:val="28"/>
    </w:rPr>
  </w:style>
  <w:style w:type="character" w:customStyle="1" w:styleId="746">
    <w:name w:val="标题 5 字符1"/>
    <w:basedOn w:val="738"/>
    <w:link w:val="7"/>
    <w:semiHidden/>
    <w:qFormat/>
    <w:uiPriority w:val="9"/>
    <w:rPr>
      <w:rFonts w:ascii="宋体" w:hAnsi="宋体" w:eastAsia="宋体" w:cs="宋体"/>
      <w:b/>
      <w:bCs/>
      <w:sz w:val="28"/>
      <w:szCs w:val="28"/>
    </w:rPr>
  </w:style>
  <w:style w:type="character" w:customStyle="1" w:styleId="747">
    <w:name w:val="标题 6 字符1"/>
    <w:basedOn w:val="738"/>
    <w:link w:val="9"/>
    <w:semiHidden/>
    <w:qFormat/>
    <w:uiPriority w:val="9"/>
    <w:rPr>
      <w:rFonts w:asciiTheme="majorHAnsi" w:hAnsiTheme="majorHAnsi" w:eastAsiaTheme="majorEastAsia" w:cstheme="majorBidi"/>
      <w:b/>
      <w:bCs/>
      <w:sz w:val="24"/>
      <w:szCs w:val="24"/>
    </w:rPr>
  </w:style>
  <w:style w:type="paragraph" w:customStyle="1" w:styleId="748">
    <w:name w:val="cke_editable_file_631"/>
    <w:basedOn w:val="731"/>
    <w:qFormat/>
    <w:uiPriority w:val="0"/>
    <w:rPr>
      <w:rFonts w:ascii="仿宋_GB2312" w:eastAsia="仿宋_GB2312"/>
    </w:rPr>
  </w:style>
  <w:style w:type="paragraph" w:customStyle="1" w:styleId="749">
    <w:name w:val="marker_file_631"/>
    <w:basedOn w:val="731"/>
    <w:qFormat/>
    <w:uiPriority w:val="0"/>
    <w:pPr>
      <w:shd w:val="clear" w:color="auto" w:fill="FFFF00"/>
    </w:pPr>
  </w:style>
  <w:style w:type="paragraph" w:customStyle="1" w:styleId="750">
    <w:name w:val="Normal (Web)_file_631"/>
    <w:basedOn w:val="731"/>
    <w:semiHidden/>
    <w:unhideWhenUsed/>
    <w:qFormat/>
    <w:uiPriority w:val="99"/>
  </w:style>
  <w:style w:type="paragraph" w:customStyle="1" w:styleId="751">
    <w:name w:val="Normal (Web)_file_2412"/>
    <w:basedOn w:val="752"/>
    <w:semiHidden/>
    <w:unhideWhenUsed/>
    <w:qFormat/>
    <w:uiPriority w:val="99"/>
  </w:style>
  <w:style w:type="paragraph" w:customStyle="1" w:styleId="752">
    <w:name w:val="Normal_file_24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3">
    <w:name w:val="Normal (Web)_file_2989"/>
    <w:basedOn w:val="754"/>
    <w:unhideWhenUsed/>
    <w:qFormat/>
    <w:uiPriority w:val="99"/>
  </w:style>
  <w:style w:type="paragraph" w:customStyle="1" w:styleId="754">
    <w:name w:val="Normal_file_298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55">
    <w:name w:val="Strong_file_2989"/>
    <w:basedOn w:val="756"/>
    <w:qFormat/>
    <w:uiPriority w:val="22"/>
    <w:rPr>
      <w:b/>
      <w:bCs/>
    </w:rPr>
  </w:style>
  <w:style w:type="character" w:customStyle="1" w:styleId="756">
    <w:name w:val="Default Paragraph Font_file_2989"/>
    <w:unhideWhenUsed/>
    <w:qFormat/>
    <w:uiPriority w:val="1"/>
  </w:style>
  <w:style w:type="paragraph" w:customStyle="1" w:styleId="757">
    <w:name w:val="Normal (Web)_file_2615"/>
    <w:basedOn w:val="758"/>
    <w:unhideWhenUsed/>
    <w:qFormat/>
    <w:uiPriority w:val="99"/>
  </w:style>
  <w:style w:type="paragraph" w:customStyle="1" w:styleId="758">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9">
    <w:name w:val="Normal (Web)_file_3086"/>
    <w:basedOn w:val="760"/>
    <w:semiHidden/>
    <w:unhideWhenUsed/>
    <w:qFormat/>
    <w:uiPriority w:val="99"/>
  </w:style>
  <w:style w:type="paragraph" w:customStyle="1" w:styleId="760">
    <w:name w:val="Normal_file_30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113</Pages>
  <Words>22326</Words>
  <Characters>25411</Characters>
  <Lines>538</Lines>
  <Paragraphs>151</Paragraphs>
  <TotalTime>93</TotalTime>
  <ScaleCrop>false</ScaleCrop>
  <LinksUpToDate>false</LinksUpToDate>
  <CharactersWithSpaces>25905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wps</cp:lastModifiedBy>
  <cp:lastPrinted>2018-11-29T07:27:00Z</cp:lastPrinted>
  <dcterms:modified xsi:type="dcterms:W3CDTF">2025-11-26T07:07:34Z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A751B2836D38412FAF40DF543ACD4A70_13</vt:lpwstr>
  </property>
  <property fmtid="{D5CDD505-2E9C-101B-9397-08002B2CF9AE}" pid="4" name="KSOTemplateDocerSaveRecord">
    <vt:lpwstr>eyJoZGlkIjoiN2QzNTlhNzVkYmM4NGIxYzU1MDkwOWY0OTQyZjMyOWIiLCJ1c2VySWQiOiIzODgwMjgyNDgifQ==</vt:lpwstr>
  </property>
</Properties>
</file>