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81294">
      <w:pPr>
        <w:spacing w:line="360" w:lineRule="auto"/>
        <w:rPr>
          <w:rFonts w:eastAsia="仿宋_GB2312" w:asciiTheme="minorHAnsi" w:hAnsiTheme="minorHAnsi"/>
          <w:sz w:val="44"/>
          <w:szCs w:val="44"/>
          <w:lang w:val="en-GB"/>
        </w:rPr>
      </w:pPr>
    </w:p>
    <w:p w14:paraId="682D7D39">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429DC28">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1312"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1312;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44EFCC50">
      <w:pPr>
        <w:spacing w:line="800" w:lineRule="exact"/>
        <w:jc w:val="center"/>
        <w:rPr>
          <w:rFonts w:ascii="华文中宋" w:hAnsi="华文中宋" w:eastAsia="华文中宋"/>
          <w:b/>
          <w:spacing w:val="200"/>
          <w:sz w:val="84"/>
          <w:szCs w:val="84"/>
        </w:rPr>
      </w:pPr>
    </w:p>
    <w:p w14:paraId="3E7DF47A">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5744489">
      <w:pPr>
        <w:spacing w:line="600" w:lineRule="exact"/>
        <w:jc w:val="center"/>
        <w:rPr>
          <w:b/>
          <w:sz w:val="44"/>
          <w:szCs w:val="44"/>
        </w:rPr>
      </w:pPr>
    </w:p>
    <w:p w14:paraId="68763201">
      <w:pPr>
        <w:spacing w:line="600" w:lineRule="exact"/>
        <w:rPr>
          <w:b/>
          <w:sz w:val="44"/>
          <w:szCs w:val="44"/>
        </w:rPr>
      </w:pPr>
    </w:p>
    <w:p w14:paraId="19694255">
      <w:pPr>
        <w:spacing w:line="800" w:lineRule="exact"/>
        <w:ind w:firstLine="442" w:firstLineChars="100"/>
        <w:rPr>
          <w:rFonts w:ascii="楷体" w:hAnsi="楷体" w:eastAsia="楷体"/>
          <w:b/>
          <w:color w:val="000000"/>
          <w:sz w:val="44"/>
          <w:szCs w:val="44"/>
          <w:lang w:val="en-GB"/>
        </w:rPr>
      </w:pPr>
      <w:r>
        <w:rPr>
          <w:rFonts w:hint="eastAsia" w:ascii="楷体" w:hAnsi="楷体" w:eastAsia="楷体"/>
          <w:b/>
          <w:sz w:val="44"/>
          <w:szCs w:val="44"/>
        </w:rPr>
        <w:t>项目名称：</w:t>
      </w:r>
      <w:r>
        <w:rPr>
          <w:rFonts w:hint="eastAsia" w:ascii="楷体" w:hAnsi="楷体" w:eastAsia="楷体"/>
          <w:b/>
          <w:color w:val="000000"/>
          <w:sz w:val="44"/>
          <w:szCs w:val="44"/>
        </w:rPr>
        <w:t>柳州市公安局视频专网设备采购</w:t>
      </w:r>
    </w:p>
    <w:p w14:paraId="762274EB">
      <w:pPr>
        <w:spacing w:line="800" w:lineRule="exact"/>
        <w:ind w:firstLine="442" w:firstLineChars="100"/>
        <w:rPr>
          <w:rFonts w:ascii="楷体" w:hAnsi="楷体" w:eastAsia="楷体"/>
          <w:b/>
          <w:sz w:val="44"/>
          <w:szCs w:val="44"/>
          <w:lang w:val="en-GB"/>
        </w:rPr>
      </w:pPr>
      <w:r>
        <w:rPr>
          <w:rFonts w:hint="eastAsia" w:ascii="楷体" w:hAnsi="楷体" w:eastAsia="楷体"/>
          <w:b/>
          <w:sz w:val="44"/>
          <w:szCs w:val="44"/>
        </w:rPr>
        <w:t>项目编号：</w:t>
      </w:r>
      <w:r>
        <w:rPr>
          <w:rFonts w:hint="eastAsia" w:ascii="楷体" w:hAnsi="楷体" w:eastAsia="楷体"/>
          <w:b/>
          <w:color w:val="000000"/>
          <w:sz w:val="44"/>
          <w:szCs w:val="44"/>
        </w:rPr>
        <w:t>LZZC2025-G1-990970-LZSZ</w:t>
      </w:r>
    </w:p>
    <w:p w14:paraId="22EC447F">
      <w:pPr>
        <w:spacing w:line="800" w:lineRule="exact"/>
        <w:rPr>
          <w:rFonts w:ascii="楷体" w:hAnsi="楷体" w:eastAsia="楷体"/>
          <w:b/>
          <w:sz w:val="44"/>
          <w:szCs w:val="44"/>
        </w:rPr>
      </w:pPr>
    </w:p>
    <w:p w14:paraId="5D0C8FFB">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采购人：柳州市公安局</w:t>
      </w:r>
    </w:p>
    <w:p w14:paraId="45FC73D7">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00F4C8EA">
      <w:pPr>
        <w:spacing w:line="600" w:lineRule="exact"/>
        <w:jc w:val="center"/>
        <w:rPr>
          <w:rFonts w:ascii="楷体" w:hAnsi="楷体" w:eastAsia="楷体"/>
          <w:b/>
          <w:sz w:val="44"/>
          <w:szCs w:val="44"/>
        </w:rPr>
      </w:pPr>
    </w:p>
    <w:p w14:paraId="49CC6943">
      <w:pPr>
        <w:spacing w:line="600" w:lineRule="exact"/>
        <w:jc w:val="center"/>
        <w:rPr>
          <w:rFonts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29</w:t>
      </w:r>
      <w:r>
        <w:rPr>
          <w:rFonts w:ascii="楷体" w:hAnsi="楷体" w:eastAsia="楷体"/>
          <w:b/>
          <w:sz w:val="44"/>
          <w:szCs w:val="44"/>
        </w:rPr>
        <w:t>日</w:t>
      </w:r>
    </w:p>
    <w:p w14:paraId="41EF0848">
      <w:pPr>
        <w:spacing w:line="360" w:lineRule="auto"/>
        <w:jc w:val="center"/>
        <w:rPr>
          <w:b/>
          <w:sz w:val="52"/>
          <w:szCs w:val="52"/>
        </w:rPr>
      </w:pPr>
    </w:p>
    <w:p w14:paraId="2431FF79">
      <w:pPr>
        <w:spacing w:line="360" w:lineRule="auto"/>
        <w:jc w:val="center"/>
        <w:rPr>
          <w:b/>
          <w:sz w:val="52"/>
          <w:szCs w:val="52"/>
        </w:rPr>
        <w:sectPr>
          <w:headerReference r:id="rId6" w:type="first"/>
          <w:headerReference r:id="rId4" w:type="default"/>
          <w:footerReference r:id="rId7" w:type="default"/>
          <w:headerReference r:id="rId5" w:type="even"/>
          <w:footerReference r:id="rId8" w:type="even"/>
          <w:pgSz w:w="11906" w:h="16838"/>
          <w:pgMar w:top="1440" w:right="991" w:bottom="1440" w:left="1440" w:header="851" w:footer="992" w:gutter="0"/>
          <w:pgNumType w:start="1"/>
          <w:cols w:space="720" w:num="1"/>
          <w:titlePg/>
          <w:docGrid w:linePitch="312" w:charSpace="0"/>
        </w:sectPr>
      </w:pPr>
    </w:p>
    <w:p w14:paraId="6C6B1BA1">
      <w:pPr>
        <w:spacing w:line="360" w:lineRule="auto"/>
        <w:jc w:val="center"/>
        <w:rPr>
          <w:b/>
          <w:sz w:val="52"/>
          <w:szCs w:val="52"/>
        </w:rPr>
      </w:pPr>
      <w:r>
        <w:rPr>
          <w:rFonts w:hint="eastAsia"/>
          <w:b/>
          <w:sz w:val="52"/>
          <w:szCs w:val="52"/>
        </w:rPr>
        <w:t>目  录</w:t>
      </w:r>
    </w:p>
    <w:p w14:paraId="4ECD94B1">
      <w:pPr>
        <w:spacing w:line="360" w:lineRule="auto"/>
        <w:jc w:val="center"/>
        <w:rPr>
          <w:b/>
          <w:sz w:val="52"/>
          <w:szCs w:val="52"/>
        </w:rPr>
      </w:pPr>
    </w:p>
    <w:p w14:paraId="3FCE1AED">
      <w:pPr>
        <w:pStyle w:val="33"/>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rPr>
        <w:fldChar w:fldCharType="begin"/>
      </w:r>
      <w:r>
        <w:instrText xml:space="preserve"> HYPERLINK \l "_Toc29306" </w:instrText>
      </w:r>
      <w:r>
        <w:rPr>
          <w:rFonts w:hint="eastAsia"/>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1</w:t>
      </w:r>
    </w:p>
    <w:p w14:paraId="60EBBAA8">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"_Toc13541" </w:instrText>
      </w:r>
      <w:r>
        <w:rPr>
          <w:rFonts w:hint="eastAsia"/>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5</w:t>
      </w:r>
    </w:p>
    <w:p w14:paraId="4E64A096">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"_Toc29711" </w:instrText>
      </w:r>
      <w:r>
        <w:rPr>
          <w:rFonts w:hint="eastAsia"/>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571875E">
      <w:pPr>
        <w:pStyle w:val="33"/>
        <w:tabs>
          <w:tab w:val="right" w:leader="dot" w:pos="9746"/>
        </w:tabs>
        <w:spacing w:line="360" w:lineRule="auto"/>
        <w:rPr>
          <w:rFonts w:ascii="仿宋_GB2312" w:hAnsi="仿宋_GB2312" w:eastAsia="仿宋_GB2312" w:cs="仿宋_GB2312"/>
          <w:sz w:val="32"/>
          <w:szCs w:val="32"/>
        </w:rPr>
      </w:pPr>
      <w:r>
        <w:rPr>
          <w:rFonts w:hint="eastAsia"/>
        </w:rPr>
        <w:fldChar w:fldCharType="begin"/>
      </w:r>
      <w:r>
        <w:instrText xml:space="preserve"> HYPERLINK \l "_Toc27328" </w:instrText>
      </w:r>
      <w:r>
        <w:rPr>
          <w:rFonts w:hint="eastAsia"/>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68</w:t>
      </w:r>
    </w:p>
    <w:p w14:paraId="6F62D1B3">
      <w:pPr>
        <w:pStyle w:val="33"/>
        <w:tabs>
          <w:tab w:val="right" w:leader="dot" w:pos="9746"/>
        </w:tabs>
        <w:spacing w:line="360" w:lineRule="auto"/>
        <w:rPr>
          <w:rFonts w:hint="eastAsia" w:ascii="仿宋_GB2312" w:hAnsi="仿宋_GB2312" w:eastAsia="仿宋_GB2312" w:cs="仿宋_GB2312"/>
          <w:sz w:val="32"/>
          <w:szCs w:val="32"/>
          <w:lang w:eastAsia="zh-CN"/>
        </w:rPr>
      </w:pPr>
      <w:r>
        <w:rPr>
          <w:rFonts w:hint="eastAsia"/>
        </w:rPr>
        <w:fldChar w:fldCharType="begin"/>
      </w:r>
      <w:r>
        <w:instrText xml:space="preserve"> HYPERLINK \l "_Toc21458" </w:instrText>
      </w:r>
      <w:r>
        <w:rPr>
          <w:rFonts w:hint="eastAsia"/>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8</w:t>
      </w:r>
    </w:p>
    <w:p w14:paraId="3D13B4D7">
      <w:pPr>
        <w:pStyle w:val="33"/>
        <w:tabs>
          <w:tab w:val="right" w:leader="dot" w:pos="9746"/>
        </w:tabs>
        <w:spacing w:line="360" w:lineRule="auto"/>
        <w:rPr>
          <w:rFonts w:hint="eastAsia" w:ascii="仿宋_GB2312" w:hAnsi="仿宋_GB2312" w:eastAsia="仿宋_GB2312" w:cs="仿宋_GB2312"/>
          <w:sz w:val="32"/>
          <w:szCs w:val="32"/>
          <w:lang w:eastAsia="zh-CN"/>
        </w:rPr>
      </w:pPr>
      <w:r>
        <w:rPr>
          <w:rFonts w:hint="eastAsia"/>
        </w:rPr>
        <w:fldChar w:fldCharType="begin"/>
      </w:r>
      <w:r>
        <w:instrText xml:space="preserve"> HYPERLINK \l "_Toc13344" </w:instrText>
      </w:r>
      <w:r>
        <w:rPr>
          <w:rFonts w:hint="eastAsia"/>
        </w:rP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6</w:t>
      </w:r>
    </w:p>
    <w:p w14:paraId="380D7CD7">
      <w:pPr>
        <w:pStyle w:val="33"/>
        <w:tabs>
          <w:tab w:val="right" w:leader="dot" w:pos="9016"/>
        </w:tabs>
        <w:spacing w:line="360" w:lineRule="auto"/>
        <w:rPr>
          <w:rFonts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787B0AAF"/>
    <w:p w14:paraId="2355DFD3"/>
    <w:p w14:paraId="30786C0F"/>
    <w:p w14:paraId="16D63D17"/>
    <w:p w14:paraId="33F25354"/>
    <w:p w14:paraId="72738B4A"/>
    <w:p w14:paraId="55B3848D"/>
    <w:p w14:paraId="62F0FA00"/>
    <w:p w14:paraId="51B3B79A"/>
    <w:p w14:paraId="76977478"/>
    <w:p w14:paraId="2B5C2485"/>
    <w:p w14:paraId="08F1BECA">
      <w:pPr>
        <w:pStyle w:val="48"/>
      </w:pPr>
    </w:p>
    <w:p w14:paraId="3D30EEE6">
      <w:pPr>
        <w:pStyle w:val="48"/>
      </w:pPr>
    </w:p>
    <w:p w14:paraId="1949CB25">
      <w:pPr>
        <w:pStyle w:val="48"/>
      </w:pPr>
    </w:p>
    <w:p w14:paraId="3F02F8E6">
      <w:pPr>
        <w:pStyle w:val="48"/>
      </w:pPr>
    </w:p>
    <w:p w14:paraId="70135AB5">
      <w:pPr>
        <w:pStyle w:val="48"/>
      </w:pPr>
    </w:p>
    <w:p w14:paraId="318BB2B6">
      <w:pPr>
        <w:pStyle w:val="48"/>
      </w:pPr>
    </w:p>
    <w:p w14:paraId="5753CBC1">
      <w:pPr>
        <w:pStyle w:val="48"/>
      </w:pPr>
    </w:p>
    <w:p w14:paraId="44BC8A92">
      <w:pPr>
        <w:pStyle w:val="48"/>
      </w:pPr>
    </w:p>
    <w:p w14:paraId="101CEC9E">
      <w:pPr>
        <w:pStyle w:val="48"/>
      </w:pPr>
    </w:p>
    <w:p w14:paraId="0CDF13BC">
      <w:pPr>
        <w:pStyle w:val="3"/>
        <w:spacing w:line="276" w:lineRule="auto"/>
        <w:jc w:val="center"/>
        <w:rPr>
          <w:sz w:val="32"/>
          <w:szCs w:val="32"/>
        </w:rPr>
        <w:sectPr>
          <w:footerReference r:id="rId10" w:type="first"/>
          <w:footerReference r:id="rId9" w:type="default"/>
          <w:pgSz w:w="11906" w:h="16838"/>
          <w:pgMar w:top="1440" w:right="991" w:bottom="1440" w:left="1440" w:header="851" w:footer="992" w:gutter="0"/>
          <w:pgNumType w:start="1"/>
          <w:cols w:space="720" w:num="1"/>
          <w:titlePg/>
          <w:docGrid w:linePitch="312" w:charSpace="0"/>
        </w:sectPr>
      </w:pPr>
      <w:bookmarkStart w:id="0" w:name="_Toc29306"/>
    </w:p>
    <w:p w14:paraId="539A695F">
      <w:pPr>
        <w:pStyle w:val="3"/>
        <w:spacing w:line="276" w:lineRule="auto"/>
        <w:jc w:val="center"/>
        <w:rPr>
          <w:sz w:val="32"/>
          <w:szCs w:val="32"/>
        </w:rPr>
      </w:pPr>
      <w:r>
        <w:rPr>
          <w:rFonts w:hint="eastAsia"/>
          <w:sz w:val="32"/>
          <w:szCs w:val="32"/>
        </w:rPr>
        <w:t>第一章 公开招标公告</w:t>
      </w:r>
      <w:bookmarkEnd w:id="0"/>
    </w:p>
    <w:p w14:paraId="65C9476A">
      <w:pPr>
        <w:pStyle w:val="4"/>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75C5888B">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rPr>
        <w:t>柳州市公安局视频专网设备采购项目的潜在投标人应在广西政府采购云平台（https://www.gcy.zfcg.gxzf.gov.cn/）获取招标文件，并于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6</w:t>
      </w:r>
      <w:r>
        <w:rPr>
          <w:rFonts w:ascii="仿宋_GB2312" w:eastAsia="仿宋_GB2312"/>
          <w:sz w:val="28"/>
          <w:szCs w:val="28"/>
        </w:rPr>
        <w:t>年</w:t>
      </w:r>
      <w:r>
        <w:rPr>
          <w:rFonts w:hint="eastAsia" w:ascii="仿宋_GB2312" w:eastAsia="仿宋_GB2312"/>
          <w:sz w:val="28"/>
          <w:szCs w:val="28"/>
          <w:lang w:val="en-US" w:eastAsia="zh-CN"/>
        </w:rPr>
        <w:t>1</w:t>
      </w:r>
      <w:r>
        <w:rPr>
          <w:rFonts w:ascii="仿宋_GB2312" w:eastAsia="仿宋_GB2312"/>
          <w:sz w:val="28"/>
          <w:szCs w:val="28"/>
        </w:rPr>
        <w:t>月</w:t>
      </w:r>
      <w:r>
        <w:rPr>
          <w:rFonts w:hint="eastAsia" w:ascii="仿宋_GB2312" w:eastAsia="仿宋_GB2312"/>
          <w:sz w:val="28"/>
          <w:szCs w:val="28"/>
          <w:lang w:val="en-US" w:eastAsia="zh-CN"/>
        </w:rPr>
        <w:t>20</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61430F0">
      <w:pPr>
        <w:spacing w:line="400" w:lineRule="exact"/>
        <w:ind w:right="-21" w:rightChars="-10" w:firstLine="562" w:firstLineChars="200"/>
        <w:rPr>
          <w:rFonts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3FA62527">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项目编号：LZZC2025-G1-990970-LZSZ</w:t>
      </w:r>
    </w:p>
    <w:p w14:paraId="63EC2B52">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项目名称：柳州市公安局视频专网设备采购</w:t>
      </w:r>
    </w:p>
    <w:p w14:paraId="7646E70A">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：812560</w:t>
      </w:r>
    </w:p>
    <w:p w14:paraId="191A6D4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25E04126">
      <w:pPr>
        <w:spacing w:line="400" w:lineRule="exact"/>
        <w:ind w:right="-21" w:rightChars="-10"/>
        <w:rPr>
          <w:rFonts w:ascii="仿宋" w:hAnsi="仿宋" w:eastAsia="仿宋"/>
          <w:bCs/>
          <w:sz w:val="24"/>
        </w:rPr>
      </w:pPr>
      <w:r>
        <w:rPr>
          <w:rFonts w:ascii="仿宋" w:hAnsi="仿宋" w:eastAsia="仿宋"/>
          <w:bCs/>
          <w:sz w:val="24"/>
        </w:rPr>
        <w:t>标项名称：</w:t>
      </w:r>
      <w:r>
        <w:rPr>
          <w:rFonts w:hint="eastAsia" w:ascii="仿宋" w:hAnsi="仿宋" w:eastAsia="仿宋"/>
          <w:bCs/>
          <w:sz w:val="24"/>
        </w:rPr>
        <w:t>柳州市公安局视频专网设备采购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rPr>
        <w:t>812560</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柳州市公安局视频专网设备采购</w:t>
      </w:r>
      <w:r>
        <w:rPr>
          <w:rFonts w:ascii="仿宋" w:hAnsi="仿宋" w:eastAsia="仿宋"/>
          <w:bCs/>
          <w:sz w:val="24"/>
        </w:rPr>
        <w:t>（具体内容详见招标文件第二章《采购需求》）</w:t>
      </w:r>
    </w:p>
    <w:p w14:paraId="22728E62">
      <w:pPr>
        <w:spacing w:line="400" w:lineRule="exact"/>
        <w:ind w:right="-21" w:rightChars="-10" w:firstLine="0" w:firstLineChars="0"/>
        <w:rPr>
          <w:rFonts w:ascii="黑体" w:hAnsi="黑体" w:eastAsia="黑体" w:cs="黑体"/>
          <w:b/>
          <w:bCs/>
          <w:sz w:val="28"/>
          <w:szCs w:val="28"/>
        </w:rPr>
      </w:pPr>
      <w:r>
        <w:rPr>
          <w:rFonts w:ascii="仿宋" w:hAnsi="仿宋" w:eastAsia="仿宋"/>
          <w:bCs/>
          <w:sz w:val="24"/>
        </w:rPr>
        <w:t>最高限价（如有）：</w:t>
      </w:r>
      <w:r>
        <w:rPr>
          <w:rFonts w:hint="eastAsia" w:ascii="仿宋" w:hAnsi="仿宋" w:eastAsia="仿宋"/>
          <w:bCs/>
          <w:sz w:val="24"/>
        </w:rPr>
        <w:t>812560</w:t>
      </w:r>
      <w:r>
        <w:rPr>
          <w:rFonts w:ascii="仿宋" w:hAnsi="仿宋" w:eastAsia="仿宋"/>
          <w:bCs/>
          <w:sz w:val="24"/>
        </w:rPr>
        <w:cr/>
      </w:r>
      <w:r>
        <w:rPr>
          <w:rFonts w:ascii="仿宋" w:hAnsi="仿宋" w:eastAsia="仿宋"/>
          <w:bCs/>
          <w:sz w:val="24"/>
        </w:rPr>
        <w:t>合同履约期限：自签订合同之日起30日内安装调试完毕，验收合格并交付使用。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sz w:val="24"/>
        </w:rPr>
        <w:t>采用远程异地评标</w:t>
      </w:r>
      <w:r>
        <w:rPr>
          <w:rFonts w:ascii="仿宋" w:hAnsi="仿宋" w:eastAsia="仿宋"/>
          <w:bCs/>
          <w:sz w:val="24"/>
        </w:rPr>
        <w:t>，有意向参与本项目的供应商应当做好参与全流程电子招投标交易的充分准备。</w:t>
      </w:r>
      <w:r>
        <w:rPr>
          <w:rFonts w:ascii="仿宋" w:hAnsi="仿宋" w:eastAsia="仿宋"/>
          <w:bCs/>
          <w:sz w:val="24"/>
        </w:rPr>
        <w:cr/>
      </w:r>
      <w:r>
        <w:rPr>
          <w:rFonts w:hint="eastAsia" w:ascii="仿宋" w:hAnsi="仿宋" w:eastAsia="仿宋"/>
          <w:bCs/>
          <w:sz w:val="24"/>
        </w:rPr>
        <w:t xml:space="preserve">  </w:t>
      </w:r>
      <w:bookmarkStart w:id="4" w:name="_Hlk53504529"/>
      <w:r>
        <w:rPr>
          <w:rFonts w:hint="eastAsia" w:ascii="黑体" w:hAnsi="黑体" w:eastAsia="黑体" w:cs="黑体"/>
          <w:b/>
          <w:bCs/>
          <w:sz w:val="28"/>
          <w:szCs w:val="28"/>
        </w:rPr>
        <w:t>二、申请人的资格要求</w:t>
      </w:r>
    </w:p>
    <w:bookmarkEnd w:id="4"/>
    <w:p w14:paraId="1FCCFAE1">
      <w:pPr>
        <w:pStyle w:val="75"/>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15C142D6">
      <w:pPr>
        <w:pStyle w:val="75"/>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322DCEF4">
      <w:pPr>
        <w:pStyle w:val="75"/>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22693DDC">
      <w:pPr>
        <w:pStyle w:val="4"/>
        <w:spacing w:line="400" w:lineRule="exact"/>
        <w:ind w:right="-21" w:rightChars="-10" w:firstLine="562" w:firstLineChars="200"/>
        <w:jc w:val="both"/>
        <w:rPr>
          <w:rFonts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3A76E4E2">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29</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1</w:t>
      </w:r>
      <w:r>
        <w:rPr>
          <w:rFonts w:ascii="仿宋_GB2312" w:hAnsi="Calibri" w:eastAsia="仿宋_GB2312"/>
          <w:sz w:val="28"/>
          <w:szCs w:val="28"/>
        </w:rPr>
        <w:t>月</w:t>
      </w:r>
      <w:r>
        <w:rPr>
          <w:rFonts w:hint="eastAsia" w:ascii="仿宋_GB2312" w:hAnsi="Calibri" w:eastAsia="仿宋_GB2312"/>
          <w:sz w:val="28"/>
          <w:szCs w:val="28"/>
          <w:lang w:val="en-US" w:eastAsia="zh-CN"/>
        </w:rPr>
        <w:t>7</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7E378245">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328D9EE8">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7E15FE46">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CC8B506">
      <w:pPr>
        <w:pStyle w:val="4"/>
        <w:spacing w:line="400" w:lineRule="exact"/>
        <w:ind w:right="-21" w:rightChars="-10" w:firstLine="562" w:firstLineChars="200"/>
        <w:jc w:val="both"/>
        <w:rPr>
          <w:rFonts w:ascii="黑体" w:hAnsi="黑体" w:eastAsia="黑体" w:cs="黑体"/>
          <w:bCs/>
          <w:sz w:val="28"/>
          <w:szCs w:val="28"/>
        </w:rPr>
      </w:pPr>
      <w:bookmarkStart w:id="7" w:name="_Toc28359082"/>
      <w:bookmarkStart w:id="8" w:name="_Toc35393793"/>
      <w:bookmarkStart w:id="9" w:name="_Toc28359005"/>
      <w:bookmarkStart w:id="10" w:name="_Toc35393624"/>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2AD568BE">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20</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58201864">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2548639">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w:t>
      </w:r>
      <w:r>
        <w:rPr>
          <w:rFonts w:hint="eastAsia" w:ascii="仿宋_GB2312" w:eastAsia="仿宋_GB2312"/>
          <w:bCs/>
          <w:sz w:val="28"/>
          <w:szCs w:val="28"/>
          <w:lang w:val="en-US" w:eastAsia="zh-CN"/>
        </w:rPr>
        <w:t>6</w:t>
      </w:r>
      <w:r>
        <w:rPr>
          <w:rFonts w:ascii="仿宋_GB2312" w:eastAsia="仿宋_GB2312"/>
          <w:bCs/>
          <w:sz w:val="28"/>
          <w:szCs w:val="28"/>
        </w:rPr>
        <w:t>年</w:t>
      </w:r>
      <w:r>
        <w:rPr>
          <w:rFonts w:hint="eastAsia" w:ascii="仿宋_GB2312" w:eastAsia="仿宋_GB2312"/>
          <w:bCs/>
          <w:sz w:val="28"/>
          <w:szCs w:val="28"/>
          <w:lang w:val="en-US" w:eastAsia="zh-CN"/>
        </w:rPr>
        <w:t>1</w:t>
      </w:r>
      <w:r>
        <w:rPr>
          <w:rFonts w:ascii="仿宋_GB2312" w:eastAsia="仿宋_GB2312"/>
          <w:bCs/>
          <w:sz w:val="28"/>
          <w:szCs w:val="28"/>
        </w:rPr>
        <w:t>月</w:t>
      </w:r>
      <w:r>
        <w:rPr>
          <w:rFonts w:hint="eastAsia" w:ascii="仿宋_GB2312" w:eastAsia="仿宋_GB2312"/>
          <w:bCs/>
          <w:sz w:val="28"/>
          <w:szCs w:val="28"/>
          <w:lang w:val="en-US" w:eastAsia="zh-CN"/>
        </w:rPr>
        <w:t>20</w:t>
      </w:r>
      <w:r>
        <w:rPr>
          <w:rFonts w:ascii="仿宋_GB2312" w:eastAsia="仿宋_GB2312"/>
          <w:bCs/>
          <w:sz w:val="28"/>
          <w:szCs w:val="28"/>
        </w:rPr>
        <w:t>日 09:20</w:t>
      </w:r>
    </w:p>
    <w:p w14:paraId="5FAE2700">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371B133A">
      <w:pPr>
        <w:pStyle w:val="4"/>
        <w:spacing w:line="400" w:lineRule="exact"/>
        <w:ind w:right="-21" w:rightChars="-10" w:firstLine="562" w:firstLineChars="200"/>
        <w:jc w:val="both"/>
        <w:rPr>
          <w:rFonts w:ascii="黑体" w:hAnsi="黑体" w:eastAsia="黑体" w:cs="黑体"/>
          <w:bCs/>
          <w:sz w:val="28"/>
          <w:szCs w:val="28"/>
        </w:rPr>
      </w:pPr>
      <w:bookmarkStart w:id="11" w:name="_Toc35393794"/>
      <w:bookmarkStart w:id="12" w:name="_Toc28359084"/>
      <w:bookmarkStart w:id="13" w:name="_Toc35393625"/>
      <w:bookmarkStart w:id="14" w:name="_Toc28359007"/>
      <w:r>
        <w:rPr>
          <w:rFonts w:hint="eastAsia" w:ascii="黑体" w:hAnsi="黑体" w:eastAsia="黑体" w:cs="黑体"/>
          <w:bCs/>
          <w:sz w:val="28"/>
          <w:szCs w:val="28"/>
        </w:rPr>
        <w:t>五、公告期限</w:t>
      </w:r>
      <w:bookmarkEnd w:id="11"/>
      <w:bookmarkEnd w:id="12"/>
      <w:bookmarkEnd w:id="13"/>
      <w:bookmarkEnd w:id="14"/>
    </w:p>
    <w:p w14:paraId="24BD64F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10D67FB1">
      <w:pPr>
        <w:pStyle w:val="4"/>
        <w:spacing w:line="400" w:lineRule="exact"/>
        <w:ind w:right="-21" w:rightChars="-10" w:firstLine="562" w:firstLineChars="200"/>
        <w:jc w:val="both"/>
        <w:rPr>
          <w:rFonts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六、其他补充事宜</w:t>
      </w:r>
      <w:bookmarkEnd w:id="15"/>
      <w:bookmarkEnd w:id="16"/>
    </w:p>
    <w:p w14:paraId="0FED72BC">
      <w:pPr>
        <w:pStyle w:val="75"/>
        <w:spacing w:line="400" w:lineRule="exact"/>
        <w:ind w:right="-21" w:rightChars="-10"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23574A13">
      <w:pPr>
        <w:pStyle w:val="75"/>
        <w:spacing w:line="420" w:lineRule="exact"/>
        <w:ind w:firstLine="561"/>
        <w:rPr>
          <w:rFonts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6C18215">
      <w:pPr>
        <w:pStyle w:val="75"/>
        <w:spacing w:line="420" w:lineRule="exact"/>
        <w:ind w:firstLine="560"/>
        <w:rPr>
          <w:rFonts w:ascii="仿宋_GB2312" w:hAnsi="仿宋_GB2312" w:eastAsia="仿宋_GB2312" w:cs="仿宋_GB2312"/>
          <w:sz w:val="28"/>
          <w:szCs w:val="28"/>
        </w:rPr>
      </w:pPr>
      <w:bookmarkStart w:id="17" w:name="_Hlk93681467"/>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17"/>
    <w:p w14:paraId="28A84EE6">
      <w:pPr>
        <w:spacing w:line="4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5BE79D47">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5F8990D2">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3B85B4F0">
      <w:pPr>
        <w:pStyle w:val="75"/>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137B1D34">
      <w:pPr>
        <w:pStyle w:val="75"/>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751C0856">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F78D123">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8FC1C54">
      <w:pPr>
        <w:pStyle w:val="75"/>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2AD7C2F2">
      <w:pPr>
        <w:pStyle w:val="75"/>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325E7E21">
      <w:pPr>
        <w:pStyle w:val="75"/>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6E198503">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410B9CD">
      <w:pPr>
        <w:pStyle w:val="75"/>
        <w:spacing w:line="420" w:lineRule="exact"/>
        <w:ind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70B4D519">
      <w:pPr>
        <w:pStyle w:val="75"/>
        <w:spacing w:line="420" w:lineRule="exact"/>
        <w:ind w:firstLine="56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646001F0">
      <w:pPr>
        <w:pStyle w:val="4"/>
        <w:spacing w:line="400" w:lineRule="exact"/>
        <w:ind w:right="-21" w:rightChars="-10" w:firstLine="562" w:firstLineChars="200"/>
        <w:jc w:val="both"/>
        <w:rPr>
          <w:rFonts w:ascii="黑体" w:hAnsi="黑体" w:eastAsia="黑体" w:cs="黑体"/>
          <w:b w:val="0"/>
          <w:sz w:val="28"/>
          <w:szCs w:val="28"/>
        </w:rPr>
      </w:pPr>
      <w:bookmarkStart w:id="18" w:name="_Toc35393627"/>
      <w:bookmarkStart w:id="19" w:name="_Toc28359085"/>
      <w:bookmarkStart w:id="20" w:name="_Toc28359008"/>
      <w:bookmarkStart w:id="21" w:name="_Toc35393796"/>
      <w:bookmarkStart w:id="22" w:name="_Hlk50569036"/>
      <w:r>
        <w:rPr>
          <w:rFonts w:hint="eastAsia" w:ascii="黑体" w:hAnsi="黑体" w:eastAsia="黑体" w:cs="黑体"/>
          <w:bCs/>
          <w:sz w:val="28"/>
          <w:szCs w:val="28"/>
        </w:rPr>
        <w:t>七、对本次招标提出询问，请按以下方式联系</w:t>
      </w:r>
      <w:bookmarkEnd w:id="18"/>
      <w:bookmarkEnd w:id="19"/>
      <w:bookmarkEnd w:id="20"/>
      <w:bookmarkEnd w:id="21"/>
    </w:p>
    <w:p w14:paraId="523736B8">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F8FF142">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称：柳州市公安局</w:t>
      </w:r>
    </w:p>
    <w:p w14:paraId="60274A37">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址：柳州市学院路6号</w:t>
      </w:r>
    </w:p>
    <w:p w14:paraId="5E5706A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项目联系人：郑强</w:t>
      </w:r>
    </w:p>
    <w:p w14:paraId="4BA648D9">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项目联系方式：0772-3892204</w:t>
      </w:r>
    </w:p>
    <w:p w14:paraId="4545780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151BBF6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64899D3D">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0E62256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6642682A">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2"/>
    </w:p>
    <w:p w14:paraId="4EFB3412">
      <w:pPr>
        <w:spacing w:line="400" w:lineRule="exact"/>
        <w:ind w:right="560"/>
        <w:rPr>
          <w:rFonts w:ascii="仿宋_GB2312" w:eastAsia="仿宋_GB2312"/>
          <w:sz w:val="28"/>
          <w:szCs w:val="28"/>
        </w:rPr>
        <w:sectPr>
          <w:footerReference r:id="rId12" w:type="first"/>
          <w:footerReference r:id="rId11" w:type="default"/>
          <w:pgSz w:w="11906" w:h="16838"/>
          <w:pgMar w:top="1440" w:right="991" w:bottom="1440" w:left="1440" w:header="851" w:footer="992" w:gutter="0"/>
          <w:pgNumType w:start="1"/>
          <w:cols w:space="720" w:num="1"/>
          <w:docGrid w:linePitch="312" w:charSpace="0"/>
        </w:sectPr>
      </w:pPr>
    </w:p>
    <w:p w14:paraId="53BA08B1">
      <w:pPr>
        <w:pStyle w:val="3"/>
        <w:spacing w:line="276" w:lineRule="auto"/>
        <w:jc w:val="center"/>
        <w:rPr>
          <w:rFonts w:ascii="宋体" w:hAnsi="宋体"/>
          <w:sz w:val="32"/>
          <w:szCs w:val="32"/>
        </w:rPr>
      </w:pPr>
      <w:bookmarkStart w:id="23" w:name="_Toc13541"/>
      <w:r>
        <w:rPr>
          <w:rFonts w:hint="eastAsia" w:ascii="宋体" w:hAnsi="宋体"/>
          <w:sz w:val="32"/>
          <w:szCs w:val="32"/>
        </w:rPr>
        <w:t>第二章 采购需求</w:t>
      </w:r>
      <w:bookmarkEnd w:id="23"/>
    </w:p>
    <w:p w14:paraId="22EC5255">
      <w:pPr>
        <w:spacing w:line="276" w:lineRule="auto"/>
        <w:ind w:right="-330" w:rightChars="-157"/>
        <w:rPr>
          <w:rFonts w:ascii="仿宋_GB2312" w:eastAsia="仿宋_GB2312"/>
          <w:b/>
          <w:bCs/>
          <w:sz w:val="24"/>
        </w:rPr>
      </w:pPr>
      <w:r>
        <w:rPr>
          <w:rFonts w:hint="eastAsia" w:ascii="仿宋_GB2312" w:eastAsia="仿宋_GB2312"/>
          <w:b/>
          <w:bCs/>
          <w:sz w:val="24"/>
        </w:rPr>
        <w:t>说明：</w:t>
      </w:r>
    </w:p>
    <w:p w14:paraId="5F1F4D29">
      <w:pPr>
        <w:spacing w:line="380" w:lineRule="exact"/>
        <w:ind w:right="-330" w:rightChars="-157" w:firstLine="482" w:firstLineChars="200"/>
        <w:rPr>
          <w:rFonts w:ascii="仿宋_GB2312" w:eastAsia="仿宋_GB2312"/>
          <w:b/>
          <w:bCs/>
          <w:color w:val="000000"/>
          <w:sz w:val="24"/>
        </w:rPr>
      </w:pPr>
      <w:bookmarkStart w:id="24"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4EE0064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035D5FE2">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rPr>
        <w:t>四</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rPr>
        <w:t>（有特别说明的除外）</w:t>
      </w:r>
      <w:r>
        <w:rPr>
          <w:rFonts w:ascii="仿宋_GB2312" w:eastAsia="仿宋_GB2312"/>
          <w:b/>
          <w:bCs/>
          <w:color w:val="000000"/>
          <w:sz w:val="24"/>
        </w:rPr>
        <w:t>。</w:t>
      </w:r>
    </w:p>
    <w:p w14:paraId="1D3D68C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7E911E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360979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4BA38EE9">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CAE5670">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736DFB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7F30CE2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p w14:paraId="0E60F513">
      <w:pPr>
        <w:spacing w:line="380" w:lineRule="exact"/>
        <w:ind w:right="-330" w:rightChars="-157"/>
        <w:jc w:val="left"/>
        <w:rPr>
          <w:rFonts w:ascii="仿宋_GB2312" w:eastAsia="仿宋_GB2312"/>
          <w:b/>
          <w:bCs/>
          <w:sz w:val="24"/>
        </w:rPr>
      </w:pPr>
    </w:p>
    <w:p w14:paraId="38A6A428">
      <w:pPr>
        <w:spacing w:line="380" w:lineRule="exact"/>
        <w:ind w:right="-330" w:rightChars="-157"/>
        <w:rPr>
          <w:rFonts w:ascii="仿宋_GB2312" w:eastAsia="仿宋_GB2312"/>
          <w:b/>
          <w:bCs/>
          <w:color w:val="000000"/>
          <w:sz w:val="24"/>
        </w:rPr>
      </w:pPr>
    </w:p>
    <w:tbl>
      <w:tblPr>
        <w:tblStyle w:val="49"/>
        <w:tblW w:w="9641" w:type="dxa"/>
        <w:tblInd w:w="-45" w:type="dxa"/>
        <w:tblLayout w:type="fixed"/>
        <w:tblCellMar>
          <w:top w:w="0" w:type="dxa"/>
          <w:left w:w="108" w:type="dxa"/>
          <w:bottom w:w="0" w:type="dxa"/>
          <w:right w:w="108" w:type="dxa"/>
        </w:tblCellMar>
      </w:tblPr>
      <w:tblGrid>
        <w:gridCol w:w="416"/>
        <w:gridCol w:w="1245"/>
        <w:gridCol w:w="6990"/>
        <w:gridCol w:w="990"/>
      </w:tblGrid>
      <w:tr w14:paraId="1AF6E9CC">
        <w:tblPrEx>
          <w:tblCellMar>
            <w:top w:w="0" w:type="dxa"/>
            <w:left w:w="108" w:type="dxa"/>
            <w:bottom w:w="0" w:type="dxa"/>
            <w:right w:w="108" w:type="dxa"/>
          </w:tblCellMar>
        </w:tblPrEx>
        <w:tc>
          <w:tcPr>
            <w:tcW w:w="9641" w:type="dxa"/>
            <w:gridSpan w:val="4"/>
            <w:tcBorders>
              <w:top w:val="single" w:color="000000" w:sz="4" w:space="0"/>
              <w:left w:val="single" w:color="000000" w:sz="4" w:space="0"/>
              <w:bottom w:val="single" w:color="000000" w:sz="4" w:space="0"/>
              <w:right w:val="single" w:color="000000" w:sz="4" w:space="0"/>
            </w:tcBorders>
            <w:vAlign w:val="center"/>
          </w:tcPr>
          <w:p w14:paraId="6BF46C98">
            <w:pPr>
              <w:keepNext w:val="0"/>
              <w:keepLines w:val="0"/>
              <w:pageBreakBefore w:val="0"/>
              <w:widowControl/>
              <w:kinsoku/>
              <w:wordWrap/>
              <w:overflowPunct/>
              <w:topLinePunct w:val="0"/>
              <w:bidi w:val="0"/>
              <w:snapToGrid/>
              <w:spacing w:line="400" w:lineRule="exact"/>
              <w:jc w:val="left"/>
              <w:textAlignment w:val="center"/>
              <w:rPr>
                <w:rFonts w:ascii="仿宋_GB2312" w:hAnsi="仿宋_GB2312" w:eastAsia="仿宋_GB2312" w:cs="仿宋_GB2312"/>
                <w:b/>
                <w:bCs/>
                <w:color w:val="000000"/>
                <w:kern w:val="0"/>
                <w:sz w:val="24"/>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r>
      <w:tr w14:paraId="796D2BD2">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0D740437">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1245" w:type="dxa"/>
            <w:tcBorders>
              <w:top w:val="single" w:color="000000" w:sz="4" w:space="0"/>
              <w:left w:val="single" w:color="000000" w:sz="4" w:space="0"/>
              <w:bottom w:val="single" w:color="000000" w:sz="4" w:space="0"/>
              <w:right w:val="single" w:color="000000" w:sz="4" w:space="0"/>
            </w:tcBorders>
            <w:vAlign w:val="center"/>
          </w:tcPr>
          <w:p w14:paraId="36D261EF">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标的名称</w:t>
            </w:r>
          </w:p>
        </w:tc>
        <w:tc>
          <w:tcPr>
            <w:tcW w:w="6990" w:type="dxa"/>
            <w:tcBorders>
              <w:top w:val="single" w:color="000000" w:sz="4" w:space="0"/>
              <w:left w:val="single" w:color="000000" w:sz="4" w:space="0"/>
              <w:bottom w:val="single" w:color="000000" w:sz="4" w:space="0"/>
              <w:right w:val="single" w:color="000000" w:sz="4" w:space="0"/>
            </w:tcBorders>
            <w:vAlign w:val="center"/>
          </w:tcPr>
          <w:p w14:paraId="00686598">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技术参数</w:t>
            </w:r>
          </w:p>
        </w:tc>
        <w:tc>
          <w:tcPr>
            <w:tcW w:w="990" w:type="dxa"/>
            <w:tcBorders>
              <w:top w:val="single" w:color="000000" w:sz="4" w:space="0"/>
              <w:left w:val="single" w:color="000000" w:sz="4" w:space="0"/>
              <w:bottom w:val="single" w:color="000000" w:sz="4" w:space="0"/>
              <w:right w:val="single" w:color="000000" w:sz="4" w:space="0"/>
            </w:tcBorders>
            <w:vAlign w:val="center"/>
          </w:tcPr>
          <w:p w14:paraId="400E234E">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数量及单位</w:t>
            </w:r>
          </w:p>
        </w:tc>
      </w:tr>
      <w:tr w14:paraId="14752987">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C37004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c>
          <w:tcPr>
            <w:tcW w:w="1245" w:type="dxa"/>
            <w:tcBorders>
              <w:top w:val="single" w:color="000000" w:sz="4" w:space="0"/>
              <w:left w:val="single" w:color="000000" w:sz="4" w:space="0"/>
              <w:bottom w:val="single" w:color="000000" w:sz="4" w:space="0"/>
              <w:right w:val="single" w:color="000000" w:sz="4" w:space="0"/>
            </w:tcBorders>
            <w:vAlign w:val="center"/>
          </w:tcPr>
          <w:p w14:paraId="1511F69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▲国产化聚档节点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55595F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60A71DF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063499A5">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w:t>
            </w:r>
            <w:r>
              <w:rPr>
                <w:rFonts w:ascii="仿宋_GB2312" w:hAnsi="仿宋_GB2312" w:eastAsia="仿宋_GB2312" w:cs="仿宋_GB2312"/>
                <w:sz w:val="24"/>
              </w:rPr>
              <w:t>48</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48</w:t>
            </w:r>
            <w:r>
              <w:rPr>
                <w:rFonts w:hint="eastAsia" w:ascii="仿宋_GB2312" w:hAnsi="仿宋_GB2312" w:eastAsia="仿宋_GB2312" w:cs="仿宋_GB2312"/>
                <w:sz w:val="24"/>
              </w:rPr>
              <w:t>MB，功耗≤</w:t>
            </w:r>
            <w:r>
              <w:rPr>
                <w:rFonts w:ascii="仿宋_GB2312" w:hAnsi="仿宋_GB2312" w:eastAsia="仿宋_GB2312" w:cs="仿宋_GB2312"/>
                <w:sz w:val="24"/>
              </w:rPr>
              <w:t>150</w:t>
            </w:r>
            <w:r>
              <w:rPr>
                <w:rFonts w:hint="eastAsia" w:ascii="仿宋_GB2312" w:hAnsi="仿宋_GB2312" w:eastAsia="仿宋_GB2312" w:cs="仿宋_GB2312"/>
                <w:sz w:val="24"/>
              </w:rPr>
              <w:t>W，内存速率≥2666MT/s；支持≥</w:t>
            </w:r>
            <w:r>
              <w:rPr>
                <w:rFonts w:ascii="仿宋_GB2312" w:hAnsi="仿宋_GB2312" w:eastAsia="仿宋_GB2312" w:cs="仿宋_GB2312"/>
                <w:sz w:val="24"/>
              </w:rPr>
              <w:t>8</w:t>
            </w:r>
            <w:r>
              <w:rPr>
                <w:rFonts w:hint="eastAsia" w:ascii="仿宋_GB2312" w:hAnsi="仿宋_GB2312" w:eastAsia="仿宋_GB2312" w:cs="仿宋_GB2312"/>
                <w:sz w:val="24"/>
              </w:rPr>
              <w:t>通道内存，支持≥64位处理器，线程数≥</w:t>
            </w:r>
            <w:r>
              <w:rPr>
                <w:rFonts w:ascii="仿宋_GB2312" w:hAnsi="仿宋_GB2312" w:eastAsia="仿宋_GB2312" w:cs="仿宋_GB2312"/>
                <w:sz w:val="24"/>
              </w:rPr>
              <w:t>48</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2AF7026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612494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536371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2914DF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20D655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5989C6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PCIe插槽或接口≥5个，可通过扩展卡进行插槽扩展；PCIE：可拓展支持≥8个PCIe 4.0 x8，或者≥3个PCIe 4.0 x16+2个PCIe 4.0 x8标准插槽</w:t>
            </w:r>
            <w:r>
              <w:rPr>
                <w:rFonts w:hint="eastAsia"/>
              </w:rPr>
              <w:t>。</w:t>
            </w:r>
            <w:r>
              <w:rPr>
                <w:rFonts w:hint="eastAsia" w:ascii="仿宋_GB2312" w:hAnsi="仿宋_GB2312" w:eastAsia="仿宋_GB2312" w:cs="仿宋_GB2312"/>
              </w:rPr>
              <w:t xml:space="preserve"> </w:t>
            </w:r>
          </w:p>
          <w:p w14:paraId="7272652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29A091B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1.内存数量：≥16；本次配置总容量≥512GB内存；</w:t>
            </w:r>
          </w:p>
          <w:p w14:paraId="10030B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5FC9B9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58E1D7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6B1D0C4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546CCB3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1</w:t>
            </w:r>
            <w:r>
              <w:rPr>
                <w:rFonts w:hint="eastAsia" w:ascii="仿宋_GB2312" w:hAnsi="仿宋_GB2312" w:eastAsia="仿宋_GB2312" w:cs="仿宋_GB2312"/>
              </w:rPr>
              <w:t>TB SAS 硬盘；b)单盘≥</w:t>
            </w:r>
            <w:r>
              <w:rPr>
                <w:rFonts w:ascii="仿宋_GB2312" w:hAnsi="仿宋_GB2312" w:eastAsia="仿宋_GB2312" w:cs="仿宋_GB2312"/>
              </w:rPr>
              <w:t>480</w:t>
            </w:r>
            <w:r>
              <w:rPr>
                <w:rFonts w:hint="eastAsia" w:ascii="仿宋_GB2312" w:hAnsi="仿宋_GB2312" w:eastAsia="仿宋_GB2312" w:cs="仿宋_GB2312"/>
              </w:rPr>
              <w:t>G SATA SSD硬盘；c）单盘≥1</w:t>
            </w:r>
            <w:r>
              <w:rPr>
                <w:rFonts w:ascii="仿宋_GB2312" w:hAnsi="仿宋_GB2312" w:eastAsia="仿宋_GB2312" w:cs="仿宋_GB2312"/>
              </w:rPr>
              <w:t>TB SSD</w:t>
            </w:r>
            <w:r>
              <w:rPr>
                <w:rFonts w:hint="eastAsia" w:ascii="仿宋_GB2312" w:hAnsi="仿宋_GB2312" w:eastAsia="仿宋_GB2312" w:cs="仿宋_GB2312"/>
              </w:rPr>
              <w:t>硬盘</w:t>
            </w:r>
            <w:r>
              <w:rPr>
                <w:rFonts w:ascii="仿宋_GB2312" w:hAnsi="仿宋_GB2312" w:eastAsia="仿宋_GB2312" w:cs="仿宋_GB2312"/>
              </w:rPr>
              <w:t>;</w:t>
            </w:r>
            <w:r>
              <w:rPr>
                <w:rFonts w:hint="eastAsia" w:ascii="仿宋_GB2312" w:hAnsi="仿宋_GB2312" w:eastAsia="仿宋_GB2312" w:cs="仿宋_GB2312"/>
              </w:rPr>
              <w:t>d）单盘≥8</w:t>
            </w:r>
            <w:r>
              <w:rPr>
                <w:rFonts w:ascii="仿宋_GB2312" w:hAnsi="仿宋_GB2312" w:eastAsia="仿宋_GB2312" w:cs="仿宋_GB2312"/>
              </w:rPr>
              <w:t>TB SATA</w:t>
            </w:r>
            <w:r>
              <w:rPr>
                <w:rFonts w:hint="eastAsia" w:ascii="仿宋_GB2312" w:hAnsi="仿宋_GB2312" w:eastAsia="仿宋_GB2312" w:cs="仿宋_GB2312"/>
              </w:rPr>
              <w:t>硬盘</w:t>
            </w:r>
          </w:p>
          <w:p w14:paraId="6CBE06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2.硬盘实配数量：a)≥2块</w:t>
            </w:r>
            <w:r>
              <w:rPr>
                <w:rFonts w:ascii="仿宋_GB2312" w:hAnsi="仿宋_GB2312" w:eastAsia="仿宋_GB2312" w:cs="仿宋_GB2312"/>
              </w:rPr>
              <w:t>1</w:t>
            </w:r>
            <w:r>
              <w:rPr>
                <w:rFonts w:hint="eastAsia" w:ascii="仿宋_GB2312" w:hAnsi="仿宋_GB2312" w:eastAsia="仿宋_GB2312" w:cs="仿宋_GB2312"/>
              </w:rPr>
              <w:t>TB SAS 硬盘；b)≥1块</w:t>
            </w:r>
            <w:r>
              <w:rPr>
                <w:rFonts w:ascii="仿宋_GB2312" w:hAnsi="仿宋_GB2312" w:eastAsia="仿宋_GB2312" w:cs="仿宋_GB2312"/>
              </w:rPr>
              <w:t>480</w:t>
            </w:r>
            <w:r>
              <w:rPr>
                <w:rFonts w:hint="eastAsia" w:ascii="仿宋_GB2312" w:hAnsi="仿宋_GB2312" w:eastAsia="仿宋_GB2312" w:cs="仿宋_GB2312"/>
              </w:rPr>
              <w:t>G SATA SSD硬盘；c）≥1块1</w:t>
            </w:r>
            <w:r>
              <w:rPr>
                <w:rFonts w:ascii="仿宋_GB2312" w:hAnsi="仿宋_GB2312" w:eastAsia="仿宋_GB2312" w:cs="仿宋_GB2312"/>
              </w:rPr>
              <w:t>TB SSD</w:t>
            </w:r>
            <w:r>
              <w:rPr>
                <w:rFonts w:hint="eastAsia" w:ascii="仿宋_GB2312" w:hAnsi="仿宋_GB2312" w:eastAsia="仿宋_GB2312" w:cs="仿宋_GB2312"/>
              </w:rPr>
              <w:t>硬盘</w:t>
            </w:r>
            <w:r>
              <w:rPr>
                <w:rFonts w:ascii="仿宋_GB2312" w:hAnsi="仿宋_GB2312" w:eastAsia="仿宋_GB2312" w:cs="仿宋_GB2312"/>
              </w:rPr>
              <w:t>;</w:t>
            </w:r>
            <w:r>
              <w:rPr>
                <w:rFonts w:hint="eastAsia" w:ascii="仿宋_GB2312" w:hAnsi="仿宋_GB2312" w:eastAsia="仿宋_GB2312" w:cs="仿宋_GB2312"/>
              </w:rPr>
              <w:t>d）≥1块8</w:t>
            </w:r>
            <w:r>
              <w:rPr>
                <w:rFonts w:ascii="仿宋_GB2312" w:hAnsi="仿宋_GB2312" w:eastAsia="仿宋_GB2312" w:cs="仿宋_GB2312"/>
              </w:rPr>
              <w:t>TB SATA</w:t>
            </w:r>
            <w:r>
              <w:rPr>
                <w:rFonts w:hint="eastAsia" w:ascii="仿宋_GB2312" w:hAnsi="仿宋_GB2312" w:eastAsia="仿宋_GB2312" w:cs="仿宋_GB2312"/>
              </w:rPr>
              <w:t>硬盘</w:t>
            </w:r>
          </w:p>
          <w:p w14:paraId="51097B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73E44ED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18B2B3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1A8BE53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3E66E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2</w:t>
            </w:r>
            <w:r>
              <w:rPr>
                <w:rFonts w:hint="eastAsia" w:ascii="仿宋_GB2312" w:hAnsi="仿宋_GB2312" w:eastAsia="仿宋_GB2312" w:cs="仿宋_GB2312"/>
              </w:rPr>
              <w:t>个、10GE网口数量≥</w:t>
            </w:r>
            <w:r>
              <w:rPr>
                <w:rFonts w:ascii="仿宋_GB2312" w:hAnsi="仿宋_GB2312" w:eastAsia="仿宋_GB2312" w:cs="仿宋_GB2312"/>
              </w:rPr>
              <w:t>4</w:t>
            </w:r>
            <w:r>
              <w:rPr>
                <w:rFonts w:hint="eastAsia" w:ascii="仿宋_GB2312" w:hAnsi="仿宋_GB2312" w:eastAsia="仿宋_GB2312" w:cs="仿宋_GB2312"/>
              </w:rPr>
              <w:t>个；</w:t>
            </w:r>
          </w:p>
          <w:p w14:paraId="3A28972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423ACD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64E182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3A523F3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050D5C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382562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2CCCB58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445C790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2A9C91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5373D6C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1E03CDC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12FA800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2F0E1E2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4BA78BF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75B08B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10D9C80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w:t>
            </w:r>
            <w:r>
              <w:rPr>
                <w:rFonts w:ascii="仿宋_GB2312" w:hAnsi="仿宋_GB2312" w:eastAsia="仿宋_GB2312" w:cs="仿宋_GB2312"/>
              </w:rPr>
              <w:t>86.1</w:t>
            </w:r>
            <w:r>
              <w:rPr>
                <w:rFonts w:hint="eastAsia" w:ascii="仿宋_GB2312" w:hAnsi="仿宋_GB2312" w:eastAsia="仿宋_GB2312" w:cs="仿宋_GB2312"/>
              </w:rPr>
              <w:t>mm* 宽</w:t>
            </w:r>
            <w:r>
              <w:rPr>
                <w:rFonts w:ascii="仿宋_GB2312" w:hAnsi="仿宋_GB2312" w:eastAsia="仿宋_GB2312" w:cs="仿宋_GB2312"/>
              </w:rPr>
              <w:t>447</w:t>
            </w:r>
            <w:r>
              <w:rPr>
                <w:rFonts w:hint="eastAsia" w:ascii="仿宋_GB2312" w:hAnsi="仿宋_GB2312" w:eastAsia="仿宋_GB2312" w:cs="仿宋_GB2312"/>
              </w:rPr>
              <w:t>mm*深790mm（高、宽、深可偏离值±5mm）：设计应遵循标准化、系列化的要求；机箱的内部结构符合通用部件的安装需要；</w:t>
            </w:r>
          </w:p>
          <w:p w14:paraId="463112E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63AFA7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4BC82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2EF8883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rPr>
            </w:pPr>
            <w:r>
              <w:rPr>
                <w:rFonts w:hint="eastAsia" w:ascii="仿宋_GB2312" w:hAnsi="仿宋_GB2312" w:eastAsia="仿宋_GB2312" w:cs="仿宋_GB2312"/>
                <w:b/>
                <w:bCs/>
              </w:rPr>
              <w:t>★</w:t>
            </w:r>
            <w:r>
              <w:rPr>
                <w:rFonts w:hint="eastAsia" w:ascii="仿宋_GB2312" w:hAnsi="仿宋_GB2312" w:eastAsia="仿宋_GB2312" w:cs="仿宋_GB2312"/>
                <w:b/>
              </w:rPr>
              <w:t>十一、A</w:t>
            </w:r>
            <w:r>
              <w:rPr>
                <w:rFonts w:ascii="仿宋_GB2312" w:hAnsi="仿宋_GB2312" w:eastAsia="仿宋_GB2312" w:cs="仿宋_GB2312"/>
                <w:b/>
              </w:rPr>
              <w:t>I</w:t>
            </w:r>
            <w:r>
              <w:rPr>
                <w:rFonts w:hint="eastAsia" w:ascii="仿宋_GB2312" w:hAnsi="仿宋_GB2312" w:eastAsia="仿宋_GB2312" w:cs="仿宋_GB2312"/>
                <w:b/>
              </w:rPr>
              <w:t>计算单元规格</w:t>
            </w:r>
          </w:p>
          <w:p w14:paraId="7B876D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1．可配备不少于4块A</w:t>
            </w:r>
            <w:r>
              <w:rPr>
                <w:rFonts w:ascii="仿宋_GB2312" w:hAnsi="仿宋_GB2312" w:eastAsia="仿宋_GB2312" w:cs="仿宋_GB2312"/>
              </w:rPr>
              <w:t>I</w:t>
            </w:r>
            <w:r>
              <w:rPr>
                <w:rFonts w:hint="eastAsia" w:ascii="仿宋_GB2312" w:hAnsi="仿宋_GB2312" w:eastAsia="仿宋_GB2312" w:cs="仿宋_GB2312"/>
              </w:rPr>
              <w:t>计算单元，A</w:t>
            </w:r>
            <w:r>
              <w:rPr>
                <w:rFonts w:ascii="仿宋_GB2312" w:hAnsi="仿宋_GB2312" w:eastAsia="仿宋_GB2312" w:cs="仿宋_GB2312"/>
              </w:rPr>
              <w:t>I</w:t>
            </w:r>
            <w:r>
              <w:rPr>
                <w:rFonts w:hint="eastAsia" w:ascii="仿宋_GB2312" w:hAnsi="仿宋_GB2312" w:eastAsia="仿宋_GB2312" w:cs="仿宋_GB2312"/>
              </w:rPr>
              <w:t>计算单元应符合如下要求：</w:t>
            </w:r>
          </w:p>
          <w:p w14:paraId="1582EA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a）可配备人工智能加速处理器，计算精度至少支持</w:t>
            </w:r>
            <w:r>
              <w:rPr>
                <w:rFonts w:ascii="仿宋_GB2312" w:hAnsi="仿宋_GB2312" w:eastAsia="仿宋_GB2312" w:cs="仿宋_GB2312"/>
              </w:rPr>
              <w:t>FP16</w:t>
            </w:r>
            <w:r>
              <w:rPr>
                <w:rFonts w:hint="eastAsia" w:ascii="仿宋_GB2312" w:hAnsi="仿宋_GB2312" w:eastAsia="仿宋_GB2312" w:cs="仿宋_GB2312"/>
              </w:rPr>
              <w:t>、</w:t>
            </w:r>
            <w:r>
              <w:rPr>
                <w:rFonts w:ascii="仿宋_GB2312" w:hAnsi="仿宋_GB2312" w:eastAsia="仿宋_GB2312" w:cs="仿宋_GB2312"/>
              </w:rPr>
              <w:t>BF16</w:t>
            </w:r>
            <w:r>
              <w:rPr>
                <w:rFonts w:hint="eastAsia" w:ascii="仿宋_GB2312" w:hAnsi="仿宋_GB2312" w:eastAsia="仿宋_GB2312" w:cs="仿宋_GB2312"/>
              </w:rPr>
              <w:t>、</w:t>
            </w:r>
            <w:r>
              <w:rPr>
                <w:rFonts w:ascii="仿宋_GB2312" w:hAnsi="仿宋_GB2312" w:eastAsia="仿宋_GB2312" w:cs="仿宋_GB2312"/>
              </w:rPr>
              <w:t>FP32</w:t>
            </w:r>
            <w:r>
              <w:rPr>
                <w:rFonts w:hint="eastAsia" w:ascii="仿宋_GB2312" w:hAnsi="仿宋_GB2312" w:eastAsia="仿宋_GB2312" w:cs="仿宋_GB2312"/>
              </w:rPr>
              <w:t>、</w:t>
            </w:r>
            <w:r>
              <w:rPr>
                <w:rFonts w:ascii="仿宋_GB2312" w:hAnsi="仿宋_GB2312" w:eastAsia="仿宋_GB2312" w:cs="仿宋_GB2312"/>
              </w:rPr>
              <w:t>FP64</w:t>
            </w:r>
            <w:r>
              <w:rPr>
                <w:rFonts w:hint="eastAsia" w:ascii="仿宋_GB2312" w:hAnsi="仿宋_GB2312" w:eastAsia="仿宋_GB2312" w:cs="仿宋_GB2312"/>
              </w:rPr>
              <w:t>、</w:t>
            </w:r>
            <w:r>
              <w:rPr>
                <w:rFonts w:ascii="仿宋_GB2312" w:hAnsi="仿宋_GB2312" w:eastAsia="仿宋_GB2312" w:cs="仿宋_GB2312"/>
              </w:rPr>
              <w:t xml:space="preserve">INT8 </w:t>
            </w:r>
            <w:r>
              <w:rPr>
                <w:rFonts w:hint="eastAsia" w:ascii="仿宋_GB2312" w:hAnsi="仿宋_GB2312" w:eastAsia="仿宋_GB2312" w:cs="仿宋_GB2312"/>
              </w:rPr>
              <w:t>和</w:t>
            </w:r>
            <w:r>
              <w:rPr>
                <w:rFonts w:ascii="仿宋_GB2312" w:hAnsi="仿宋_GB2312" w:eastAsia="仿宋_GB2312" w:cs="仿宋_GB2312"/>
              </w:rPr>
              <w:t xml:space="preserve">INT16 </w:t>
            </w:r>
            <w:r>
              <w:rPr>
                <w:rFonts w:hint="eastAsia" w:ascii="仿宋_GB2312" w:hAnsi="仿宋_GB2312" w:eastAsia="仿宋_GB2312" w:cs="仿宋_GB2312"/>
              </w:rPr>
              <w:t>等中的</w:t>
            </w:r>
            <w:r>
              <w:rPr>
                <w:rFonts w:ascii="仿宋_GB2312" w:hAnsi="仿宋_GB2312" w:eastAsia="仿宋_GB2312" w:cs="仿宋_GB2312"/>
              </w:rPr>
              <w:t>1</w:t>
            </w:r>
            <w:r>
              <w:rPr>
                <w:rFonts w:hint="eastAsia" w:ascii="仿宋_GB2312" w:hAnsi="仿宋_GB2312" w:eastAsia="仿宋_GB2312" w:cs="仿宋_GB2312"/>
              </w:rPr>
              <w:t>种；</w:t>
            </w:r>
          </w:p>
          <w:p w14:paraId="5A5812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b）单推理卡或模块，具备视频解析、文本识别、语音分析等推理能力；在视觉场景下配备可直接调用的接口实现视觉计算加速，路数不小于</w:t>
            </w:r>
            <w:r>
              <w:rPr>
                <w:rFonts w:ascii="仿宋_GB2312" w:hAnsi="仿宋_GB2312" w:eastAsia="仿宋_GB2312" w:cs="仿宋_GB2312"/>
              </w:rPr>
              <w:t>64</w:t>
            </w:r>
            <w:r>
              <w:rPr>
                <w:rFonts w:hint="eastAsia" w:ascii="仿宋_GB2312" w:hAnsi="仿宋_GB2312" w:eastAsia="仿宋_GB2312" w:cs="仿宋_GB2312"/>
              </w:rPr>
              <w:t>（</w:t>
            </w:r>
            <w:r>
              <w:rPr>
                <w:rFonts w:ascii="仿宋_GB2312" w:hAnsi="仿宋_GB2312" w:eastAsia="仿宋_GB2312" w:cs="仿宋_GB2312"/>
              </w:rPr>
              <w:t>1080P 30FPS</w:t>
            </w:r>
            <w:r>
              <w:rPr>
                <w:rFonts w:hint="eastAsia" w:ascii="仿宋_GB2312" w:hAnsi="仿宋_GB2312" w:eastAsia="仿宋_GB2312" w:cs="仿宋_GB2312"/>
              </w:rPr>
              <w:t>）</w:t>
            </w:r>
          </w:p>
          <w:p w14:paraId="7FD1BA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w:t>
            </w:r>
            <w:r>
              <w:rPr>
                <w:rFonts w:ascii="仿宋_GB2312" w:hAnsi="仿宋_GB2312" w:eastAsia="仿宋_GB2312" w:cs="仿宋_GB2312"/>
              </w:rPr>
              <w:t>.</w:t>
            </w:r>
            <w:r>
              <w:rPr>
                <w:rFonts w:hint="eastAsia" w:ascii="仿宋_GB2312" w:hAnsi="仿宋_GB2312" w:eastAsia="仿宋_GB2312" w:cs="仿宋_GB2312"/>
              </w:rPr>
              <w:t>一键式迁移：若服务器配备</w:t>
            </w:r>
            <w:r>
              <w:rPr>
                <w:rFonts w:ascii="仿宋_GB2312" w:hAnsi="仿宋_GB2312" w:eastAsia="仿宋_GB2312" w:cs="仿宋_GB2312"/>
              </w:rPr>
              <w:t>AI</w:t>
            </w:r>
            <w:r>
              <w:rPr>
                <w:rFonts w:hint="eastAsia" w:ascii="仿宋_GB2312" w:hAnsi="仿宋_GB2312" w:eastAsia="仿宋_GB2312" w:cs="仿宋_GB2312"/>
              </w:rPr>
              <w:t>计算单元，提供训</w:t>
            </w:r>
            <w:bookmarkStart w:id="81" w:name="_GoBack"/>
            <w:bookmarkEnd w:id="81"/>
            <w:r>
              <w:rPr>
                <w:rFonts w:hint="eastAsia" w:ascii="仿宋_GB2312" w:hAnsi="仿宋_GB2312" w:eastAsia="仿宋_GB2312" w:cs="仿宋_GB2312"/>
              </w:rPr>
              <w:t>练脚本迁移工具；</w:t>
            </w:r>
          </w:p>
          <w:p w14:paraId="2BDDABA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★十二、机柜规格</w:t>
            </w:r>
          </w:p>
          <w:p w14:paraId="5E5AF18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Helvetica" w:hAnsi="Helvetica"/>
                <w:color w:val="666666"/>
                <w:sz w:val="21"/>
                <w:szCs w:val="21"/>
              </w:rPr>
              <w:t xml:space="preserve"> </w:t>
            </w:r>
            <w:r>
              <w:rPr>
                <w:rFonts w:ascii="仿宋_GB2312" w:hAnsi="仿宋_GB2312" w:eastAsia="仿宋_GB2312" w:cs="仿宋_GB2312"/>
              </w:rPr>
              <w:t>2055mm×600mm×800mm（高×宽×深）</w:t>
            </w:r>
            <w:r>
              <w:rPr>
                <w:rFonts w:hint="eastAsia" w:ascii="仿宋_GB2312" w:hAnsi="仿宋_GB2312" w:eastAsia="仿宋_GB2312" w:cs="仿宋_GB2312"/>
              </w:rPr>
              <w:t>（高、宽、深可偏离值±5mm）：设计应遵循标准化、系列化的要求；机箱的内部结构符合通用部件的安装需要；</w:t>
            </w:r>
          </w:p>
          <w:p w14:paraId="61EFDA4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★十三、主板功能</w:t>
            </w:r>
          </w:p>
          <w:p w14:paraId="499585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082794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★十四、网络功能</w:t>
            </w:r>
          </w:p>
          <w:p w14:paraId="717C58D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4A69373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★十五、CPU功能</w:t>
            </w:r>
          </w:p>
          <w:p w14:paraId="41778C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2257BBB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AC921B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★十六、电源功能</w:t>
            </w:r>
          </w:p>
          <w:p w14:paraId="311E3E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704A94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783F411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★十七、整机功能</w:t>
            </w:r>
          </w:p>
          <w:p w14:paraId="2DB06A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63E3D03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★十八、管理系统功能</w:t>
            </w:r>
          </w:p>
          <w:p w14:paraId="35B8E87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11B9EB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248F4C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288626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2)支持静态IP设置网络功能；</w:t>
            </w:r>
          </w:p>
          <w:p w14:paraId="3D79AB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7FA4DF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730EE0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1CCE21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2AEB887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28DF9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257E99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04C5CF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w:t>
            </w:r>
          </w:p>
          <w:p w14:paraId="33B617A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11)支持基于网络的固件更新功能， 包括BMC 和BIOS 等；</w:t>
            </w:r>
          </w:p>
          <w:p w14:paraId="6BB70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67B47B3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11E83B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154D2D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4CE8CA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19BF8A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642E34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5BA179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5CB684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60F3648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21)应支持固件版本查询、固件升级；</w:t>
            </w:r>
          </w:p>
          <w:p w14:paraId="74641EB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3FFAB7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 IPMI、散热、传感器服务可用；</w:t>
            </w:r>
          </w:p>
          <w:p w14:paraId="106A40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573BAF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27BFFD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0B7C48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3A03CD6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3EEBCC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7700BE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 应并向操作系统提供计算机主板信息和服务接口；</w:t>
            </w:r>
          </w:p>
          <w:p w14:paraId="72A0F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24FEA17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5784A9F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177A60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CDD5ED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638B47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71540E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40C9441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0445EA0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092F761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7CD32E7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★十九、操作系统及驱动功能</w:t>
            </w:r>
          </w:p>
          <w:p w14:paraId="4CAB90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6CD590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80D7E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18CD7F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1EA36E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★二十、中文信息处理功能</w:t>
            </w:r>
          </w:p>
          <w:p w14:paraId="7EC033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2E8450C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★二十一、关键部件安全要求</w:t>
            </w:r>
          </w:p>
          <w:p w14:paraId="251B9A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2EF9F07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注：投标人在填写《技术响应表》时，在“投标文件响应技术参数”明确给出所投国产化聚档节点“CPU型号”及“操作系统”名称，否则视为投标无效。</w:t>
            </w:r>
          </w:p>
          <w:p w14:paraId="0FFADC9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★二十二、固件安全要求</w:t>
            </w:r>
          </w:p>
          <w:p w14:paraId="25EE51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42BFF6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★二十三、系统安全要求</w:t>
            </w:r>
          </w:p>
          <w:p w14:paraId="596AC1C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6F97C8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2D0509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353E5A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342173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026740C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★二十四、信息安全要求</w:t>
            </w:r>
          </w:p>
          <w:p w14:paraId="4E2BE0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0452D3D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★二十五、物理安全</w:t>
            </w:r>
          </w:p>
          <w:p w14:paraId="78960D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2F7E1C7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★二十六、限用物质的限量要求</w:t>
            </w:r>
          </w:p>
          <w:p w14:paraId="1417863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65846BD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★二十七、CPU性能</w:t>
            </w:r>
          </w:p>
          <w:p w14:paraId="2429964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6A77221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48</w:t>
            </w:r>
            <w:r>
              <w:rPr>
                <w:rFonts w:hint="eastAsia" w:ascii="仿宋_GB2312" w:hAnsi="仿宋_GB2312" w:eastAsia="仿宋_GB2312" w:cs="仿宋_GB2312"/>
                <w:color w:val="000000" w:themeColor="text1"/>
                <w14:textFill>
                  <w14:solidFill>
                    <w14:schemeClr w14:val="tx1"/>
                  </w14:solidFill>
                </w14:textFill>
              </w:rPr>
              <w:t>；</w:t>
            </w:r>
          </w:p>
          <w:p w14:paraId="7762E52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48</w:t>
            </w:r>
            <w:r>
              <w:rPr>
                <w:rFonts w:hint="eastAsia" w:ascii="仿宋_GB2312" w:hAnsi="仿宋_GB2312" w:eastAsia="仿宋_GB2312" w:cs="仿宋_GB2312"/>
                <w:color w:val="000000" w:themeColor="text1"/>
                <w14:textFill>
                  <w14:solidFill>
                    <w14:schemeClr w14:val="tx1"/>
                  </w14:solidFill>
                </w14:textFill>
              </w:rPr>
              <w:t>MB；</w:t>
            </w:r>
          </w:p>
          <w:p w14:paraId="27FEEAF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★二十八、内存性能</w:t>
            </w:r>
          </w:p>
          <w:p w14:paraId="79896D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284B3FF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★二十九、电源能耗</w:t>
            </w:r>
          </w:p>
          <w:p w14:paraId="69E2C8E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3C42AA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★三十、部件兼容性要求</w:t>
            </w:r>
          </w:p>
          <w:p w14:paraId="6491D7C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4A0F59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49F551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634C82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0927976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★三十一、外设兼容性</w:t>
            </w:r>
          </w:p>
          <w:p w14:paraId="4EE920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04587A6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★三十二、软件兼容性</w:t>
            </w:r>
          </w:p>
          <w:p w14:paraId="515C05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525666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57ACF9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21F8CF5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★三十三、整机可靠性要求</w:t>
            </w:r>
          </w:p>
          <w:p w14:paraId="6138406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460CC2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72985D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5A49B2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★三十四、包装及运输要求</w:t>
            </w:r>
          </w:p>
          <w:p w14:paraId="58474A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41FBBB5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★三十五、服务响应</w:t>
            </w:r>
          </w:p>
          <w:p w14:paraId="714E69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6833E6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2A10DB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63C58B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2C8D02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8B73B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68830BE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★三十六、服务周期</w:t>
            </w:r>
          </w:p>
          <w:p w14:paraId="066B783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63F0197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0D0DE6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6954DC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779F78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3BE28D6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★三十七、服务工具要求</w:t>
            </w:r>
          </w:p>
          <w:p w14:paraId="7D5874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457D0D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69783F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451986A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★三十八、增值服务</w:t>
            </w:r>
          </w:p>
          <w:p w14:paraId="7F4EEBE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11BD3B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23A1D43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★三十九、供应链质量</w:t>
            </w:r>
          </w:p>
          <w:p w14:paraId="1256BC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247C5E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5233386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★四十、操作系统要求</w:t>
            </w:r>
          </w:p>
          <w:p w14:paraId="650F2E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1286DA8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5A79AC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08E827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4D469F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29530D2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722B6C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p>
          <w:p w14:paraId="06F0349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481E56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4EF8B1C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ascii="仿宋_GB2312" w:hAnsi="仿宋_GB2312" w:eastAsia="仿宋_GB2312" w:cs="仿宋_GB2312"/>
                <w:color w:val="000000" w:themeColor="text1"/>
                <w14:textFill>
                  <w14:solidFill>
                    <w14:schemeClr w14:val="tx1"/>
                  </w14:solidFill>
                </w14:textFill>
              </w:rPr>
              <w:t>10.</w:t>
            </w:r>
            <w:r>
              <w:rPr>
                <w:rFonts w:hint="eastAsia" w:ascii="仿宋_GB2312" w:hAnsi="仿宋_GB2312" w:eastAsia="仿宋_GB2312" w:cs="仿宋_GB2312"/>
                <w:color w:val="000000" w:themeColor="text1"/>
                <w14:textFill>
                  <w14:solidFill>
                    <w14:schemeClr w14:val="tx1"/>
                  </w14:solidFill>
                </w14:textFill>
              </w:rPr>
              <w:t>提供人脸人体融合聚类能力 ，支持前端卡口关联的人脸人体数据统一归档；支持使用人脸人体抓拍数据进行人员聚类；</w:t>
            </w:r>
          </w:p>
          <w:p w14:paraId="35C94C0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w:t>
            </w:r>
            <w:r>
              <w:rPr>
                <w:rFonts w:ascii="仿宋_GB2312" w:hAnsi="仿宋_GB2312" w:eastAsia="仿宋_GB2312" w:cs="仿宋_GB2312"/>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在人体聚类过程中，可根据评分质量和角度挑选底图数据作为底图，可处理正面、背影、侧面人体数据；支持高频召回，针对近期活跃档案，分析经常出现的时空范围，使用已有的轨迹对时空范围内的抓拍图片进行召回；</w:t>
            </w:r>
          </w:p>
          <w:p w14:paraId="06758FF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sz w:val="24"/>
              </w:rPr>
            </w:pPr>
            <w:r>
              <w:rPr>
                <w:rFonts w:hint="eastAsia" w:ascii="仿宋_GB2312" w:hAnsi="仿宋_GB2312" w:eastAsia="仿宋_GB2312" w:cs="仿宋_GB2312"/>
                <w:color w:val="000000" w:themeColor="text1"/>
                <w14:textFill>
                  <w14:solidFill>
                    <w14:schemeClr w14:val="tx1"/>
                  </w14:solidFill>
                </w14:textFill>
              </w:rPr>
              <w:t>12.提供同行召回能力，针对伴行的档案，分析出档案之间的同行关系程度，使用已有的轨迹在互相经过的点位时空范围内进行召回；支持车牌召回，针对具有驾乘抓拍的档案，使用车牌号、主副驾信息、相似度等规律，对同车人员的抓拍进行聚类召回；支持属性召回，针对近期活跃的档案，分析档案具有的属性特点，对相同属性的抓拍图片进行召回。</w:t>
            </w:r>
          </w:p>
        </w:tc>
        <w:tc>
          <w:tcPr>
            <w:tcW w:w="990" w:type="dxa"/>
            <w:tcBorders>
              <w:top w:val="single" w:color="000000" w:sz="4" w:space="0"/>
              <w:left w:val="single" w:color="000000" w:sz="4" w:space="0"/>
              <w:bottom w:val="single" w:color="000000" w:sz="4" w:space="0"/>
              <w:right w:val="single" w:color="000000" w:sz="4" w:space="0"/>
            </w:tcBorders>
            <w:vAlign w:val="center"/>
          </w:tcPr>
          <w:p w14:paraId="6721BDA4">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2套</w:t>
            </w:r>
          </w:p>
        </w:tc>
      </w:tr>
      <w:tr w14:paraId="76EFA561">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DC6D790">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c>
          <w:tcPr>
            <w:tcW w:w="1245" w:type="dxa"/>
            <w:tcBorders>
              <w:top w:val="single" w:color="000000" w:sz="4" w:space="0"/>
              <w:left w:val="single" w:color="000000" w:sz="4" w:space="0"/>
              <w:bottom w:val="single" w:color="000000" w:sz="4" w:space="0"/>
              <w:right w:val="single" w:color="000000" w:sz="4" w:space="0"/>
            </w:tcBorders>
            <w:vAlign w:val="center"/>
          </w:tcPr>
          <w:p w14:paraId="0048A00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国产化图片检索扩容</w:t>
            </w:r>
          </w:p>
        </w:tc>
        <w:tc>
          <w:tcPr>
            <w:tcW w:w="6990" w:type="dxa"/>
            <w:tcBorders>
              <w:top w:val="single" w:color="000000" w:sz="4" w:space="0"/>
              <w:left w:val="single" w:color="000000" w:sz="4" w:space="0"/>
              <w:bottom w:val="single" w:color="000000" w:sz="4" w:space="0"/>
              <w:right w:val="single" w:color="000000" w:sz="4" w:space="0"/>
            </w:tcBorders>
          </w:tcPr>
          <w:p w14:paraId="1507302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4FCEFD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52E37740">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w:t>
            </w:r>
            <w:r>
              <w:rPr>
                <w:rFonts w:ascii="仿宋_GB2312" w:hAnsi="仿宋_GB2312" w:eastAsia="仿宋_GB2312" w:cs="仿宋_GB2312"/>
                <w:sz w:val="24"/>
              </w:rPr>
              <w:t>24</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24</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24</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7B62B39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149033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7B0503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0A56A4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38E103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2B48AD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r>
              <w:rPr>
                <w:rFonts w:hint="eastAsia"/>
              </w:rPr>
              <w:t>；</w:t>
            </w:r>
          </w:p>
          <w:p w14:paraId="1E25187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102816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128</w:t>
            </w:r>
            <w:r>
              <w:rPr>
                <w:rFonts w:hint="eastAsia" w:ascii="仿宋_GB2312" w:hAnsi="仿宋_GB2312" w:eastAsia="仿宋_GB2312" w:cs="仿宋_GB2312"/>
              </w:rPr>
              <w:t>GB内存；</w:t>
            </w:r>
          </w:p>
          <w:p w14:paraId="6D0059B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417EC3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370FC5F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73296DF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176B83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240GB</w:t>
            </w:r>
            <w:r>
              <w:rPr>
                <w:rFonts w:hint="eastAsia" w:ascii="仿宋_GB2312" w:hAnsi="仿宋_GB2312" w:eastAsia="仿宋_GB2312" w:cs="仿宋_GB2312"/>
              </w:rPr>
              <w:t xml:space="preserve"> </w:t>
            </w:r>
            <w:r>
              <w:rPr>
                <w:rFonts w:ascii="仿宋_GB2312" w:hAnsi="仿宋_GB2312" w:eastAsia="仿宋_GB2312" w:cs="仿宋_GB2312"/>
              </w:rPr>
              <w:t>SSD</w:t>
            </w:r>
            <w:r>
              <w:rPr>
                <w:rFonts w:hint="eastAsia" w:ascii="仿宋_GB2312" w:hAnsi="仿宋_GB2312" w:eastAsia="仿宋_GB2312" w:cs="仿宋_GB2312"/>
              </w:rPr>
              <w:t xml:space="preserve"> 硬盘；b)单盘≥</w:t>
            </w:r>
            <w:r>
              <w:rPr>
                <w:rFonts w:ascii="仿宋_GB2312" w:hAnsi="仿宋_GB2312" w:eastAsia="仿宋_GB2312" w:cs="仿宋_GB2312"/>
              </w:rPr>
              <w:t>2TB</w:t>
            </w:r>
            <w:r>
              <w:rPr>
                <w:rFonts w:hint="eastAsia" w:ascii="仿宋_GB2312" w:hAnsi="仿宋_GB2312" w:eastAsia="仿宋_GB2312" w:cs="仿宋_GB2312"/>
              </w:rPr>
              <w:t xml:space="preserve"> SATA 硬盘；</w:t>
            </w:r>
          </w:p>
          <w:p w14:paraId="12A674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2</w:t>
            </w:r>
            <w:r>
              <w:rPr>
                <w:rFonts w:hint="eastAsia" w:ascii="仿宋_GB2312" w:hAnsi="仿宋_GB2312" w:eastAsia="仿宋_GB2312" w:cs="仿宋_GB2312"/>
              </w:rPr>
              <w:t>块</w:t>
            </w:r>
            <w:r>
              <w:rPr>
                <w:rFonts w:ascii="仿宋_GB2312" w:hAnsi="仿宋_GB2312" w:eastAsia="仿宋_GB2312" w:cs="仿宋_GB2312"/>
              </w:rPr>
              <w:t>240GB</w:t>
            </w:r>
            <w:r>
              <w:rPr>
                <w:rFonts w:hint="eastAsia" w:ascii="仿宋_GB2312" w:hAnsi="仿宋_GB2312" w:eastAsia="仿宋_GB2312" w:cs="仿宋_GB2312"/>
              </w:rPr>
              <w:t xml:space="preserve"> </w:t>
            </w:r>
            <w:r>
              <w:rPr>
                <w:rFonts w:ascii="仿宋_GB2312" w:hAnsi="仿宋_GB2312" w:eastAsia="仿宋_GB2312" w:cs="仿宋_GB2312"/>
              </w:rPr>
              <w:t>SSD</w:t>
            </w:r>
            <w:r>
              <w:rPr>
                <w:rFonts w:hint="eastAsia" w:ascii="仿宋_GB2312" w:hAnsi="仿宋_GB2312" w:eastAsia="仿宋_GB2312" w:cs="仿宋_GB2312"/>
              </w:rPr>
              <w:t xml:space="preserve"> 硬盘；b)≥</w:t>
            </w:r>
            <w:r>
              <w:rPr>
                <w:rFonts w:ascii="仿宋_GB2312" w:hAnsi="仿宋_GB2312" w:eastAsia="仿宋_GB2312" w:cs="仿宋_GB2312"/>
              </w:rPr>
              <w:t>4</w:t>
            </w:r>
            <w:r>
              <w:rPr>
                <w:rFonts w:hint="eastAsia" w:ascii="仿宋_GB2312" w:hAnsi="仿宋_GB2312" w:eastAsia="仿宋_GB2312" w:cs="仿宋_GB2312"/>
              </w:rPr>
              <w:t>块</w:t>
            </w:r>
            <w:r>
              <w:rPr>
                <w:rFonts w:ascii="仿宋_GB2312" w:hAnsi="仿宋_GB2312" w:eastAsia="仿宋_GB2312" w:cs="仿宋_GB2312"/>
              </w:rPr>
              <w:t>2TB</w:t>
            </w:r>
            <w:r>
              <w:rPr>
                <w:rFonts w:hint="eastAsia" w:ascii="仿宋_GB2312" w:hAnsi="仿宋_GB2312" w:eastAsia="仿宋_GB2312" w:cs="仿宋_GB2312"/>
              </w:rPr>
              <w:t xml:space="preserve"> SATA 硬盘；</w:t>
            </w:r>
          </w:p>
          <w:p w14:paraId="16BF4DD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441A54F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04AA7A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1B380AA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4FFDCC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1.网口速率和数量：配备网口数量不少于6个，且网口速率不少于1GE，其中1GE网口数量≥4个；</w:t>
            </w:r>
          </w:p>
          <w:p w14:paraId="56A8069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0712527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64F3214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5E50B6D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598482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4B9100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253295C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20A81E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6C9D50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6A3449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72FE9414">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2B83C61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79533F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09C6D8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2C5997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0427FD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w:t>
            </w:r>
            <w:r>
              <w:rPr>
                <w:rFonts w:ascii="仿宋_GB2312" w:hAnsi="仿宋_GB2312" w:eastAsia="仿宋_GB2312" w:cs="仿宋_GB2312"/>
              </w:rPr>
              <w:t>7</w:t>
            </w:r>
            <w:r>
              <w:rPr>
                <w:rFonts w:hint="eastAsia" w:ascii="仿宋_GB2312" w:hAnsi="仿宋_GB2312" w:eastAsia="仿宋_GB2312" w:cs="仿宋_GB2312"/>
              </w:rPr>
              <w:t>mm* 宽4</w:t>
            </w:r>
            <w:r>
              <w:rPr>
                <w:rFonts w:ascii="仿宋_GB2312" w:hAnsi="仿宋_GB2312" w:eastAsia="仿宋_GB2312" w:cs="仿宋_GB2312"/>
              </w:rPr>
              <w:t>83</w:t>
            </w:r>
            <w:r>
              <w:rPr>
                <w:rFonts w:hint="eastAsia" w:ascii="仿宋_GB2312" w:hAnsi="仿宋_GB2312" w:eastAsia="仿宋_GB2312" w:cs="仿宋_GB2312"/>
              </w:rPr>
              <w:t>mm*深</w:t>
            </w:r>
            <w:r>
              <w:rPr>
                <w:rFonts w:ascii="仿宋_GB2312" w:hAnsi="仿宋_GB2312" w:eastAsia="仿宋_GB2312" w:cs="仿宋_GB2312"/>
              </w:rPr>
              <w:t>839.3</w:t>
            </w:r>
            <w:r>
              <w:rPr>
                <w:rFonts w:hint="eastAsia" w:ascii="仿宋_GB2312" w:hAnsi="仿宋_GB2312" w:eastAsia="仿宋_GB2312" w:cs="仿宋_GB2312"/>
              </w:rPr>
              <w:t>mm（高、宽、深可偏离值±5mm）：设计应遵循标准化、系列化的要求；机箱的内部结构符合通用部件的安装需要；</w:t>
            </w:r>
          </w:p>
          <w:p w14:paraId="712D3D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6F9C46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59557D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3FAEB75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rPr>
            </w:pPr>
            <w:r>
              <w:rPr>
                <w:rFonts w:hint="eastAsia" w:ascii="仿宋_GB2312" w:hAnsi="仿宋_GB2312" w:eastAsia="仿宋_GB2312" w:cs="仿宋_GB2312"/>
                <w:b/>
                <w:bCs/>
              </w:rPr>
              <w:t>★</w:t>
            </w:r>
            <w:r>
              <w:rPr>
                <w:rFonts w:hint="eastAsia" w:ascii="仿宋_GB2312" w:hAnsi="仿宋_GB2312" w:eastAsia="仿宋_GB2312" w:cs="仿宋_GB2312"/>
                <w:b/>
              </w:rPr>
              <w:t>十一、A</w:t>
            </w:r>
            <w:r>
              <w:rPr>
                <w:rFonts w:ascii="仿宋_GB2312" w:hAnsi="仿宋_GB2312" w:eastAsia="仿宋_GB2312" w:cs="仿宋_GB2312"/>
                <w:b/>
              </w:rPr>
              <w:t>I</w:t>
            </w:r>
            <w:r>
              <w:rPr>
                <w:rFonts w:hint="eastAsia" w:ascii="仿宋_GB2312" w:hAnsi="仿宋_GB2312" w:eastAsia="仿宋_GB2312" w:cs="仿宋_GB2312"/>
                <w:b/>
              </w:rPr>
              <w:t>计算单元规格</w:t>
            </w:r>
          </w:p>
          <w:p w14:paraId="19DFA4F6">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rPr>
            </w:pPr>
            <w:r>
              <w:rPr>
                <w:rFonts w:hint="eastAsia" w:ascii="仿宋_GB2312" w:hAnsi="仿宋_GB2312" w:eastAsia="仿宋_GB2312" w:cs="仿宋_GB2312"/>
              </w:rPr>
              <w:t>1．可配备不少于</w:t>
            </w:r>
            <w:r>
              <w:rPr>
                <w:rFonts w:ascii="仿宋_GB2312" w:hAnsi="仿宋_GB2312" w:eastAsia="仿宋_GB2312" w:cs="仿宋_GB2312"/>
              </w:rPr>
              <w:t>6</w:t>
            </w:r>
            <w:r>
              <w:rPr>
                <w:rFonts w:hint="eastAsia" w:ascii="仿宋_GB2312" w:hAnsi="仿宋_GB2312" w:eastAsia="仿宋_GB2312" w:cs="仿宋_GB2312"/>
              </w:rPr>
              <w:t>块A</w:t>
            </w:r>
            <w:r>
              <w:rPr>
                <w:rFonts w:ascii="仿宋_GB2312" w:hAnsi="仿宋_GB2312" w:eastAsia="仿宋_GB2312" w:cs="仿宋_GB2312"/>
              </w:rPr>
              <w:t>I</w:t>
            </w:r>
            <w:r>
              <w:rPr>
                <w:rFonts w:hint="eastAsia" w:ascii="仿宋_GB2312" w:hAnsi="仿宋_GB2312" w:eastAsia="仿宋_GB2312" w:cs="仿宋_GB2312"/>
              </w:rPr>
              <w:t>计算单元，A</w:t>
            </w:r>
            <w:r>
              <w:rPr>
                <w:rFonts w:ascii="仿宋_GB2312" w:hAnsi="仿宋_GB2312" w:eastAsia="仿宋_GB2312" w:cs="仿宋_GB2312"/>
              </w:rPr>
              <w:t>I</w:t>
            </w:r>
            <w:r>
              <w:rPr>
                <w:rFonts w:hint="eastAsia" w:ascii="仿宋_GB2312" w:hAnsi="仿宋_GB2312" w:eastAsia="仿宋_GB2312" w:cs="仿宋_GB2312"/>
              </w:rPr>
              <w:t>计算单元应符合如下要求：</w:t>
            </w:r>
          </w:p>
          <w:p w14:paraId="33C840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a）可配备人工智能加速处理器，计算精度至少支持</w:t>
            </w:r>
            <w:r>
              <w:rPr>
                <w:rFonts w:ascii="仿宋_GB2312" w:hAnsi="仿宋_GB2312" w:eastAsia="仿宋_GB2312" w:cs="仿宋_GB2312"/>
              </w:rPr>
              <w:t>FP16</w:t>
            </w:r>
            <w:r>
              <w:rPr>
                <w:rFonts w:hint="eastAsia" w:ascii="仿宋_GB2312" w:hAnsi="仿宋_GB2312" w:eastAsia="仿宋_GB2312" w:cs="仿宋_GB2312"/>
              </w:rPr>
              <w:t>、</w:t>
            </w:r>
            <w:r>
              <w:rPr>
                <w:rFonts w:ascii="仿宋_GB2312" w:hAnsi="仿宋_GB2312" w:eastAsia="仿宋_GB2312" w:cs="仿宋_GB2312"/>
              </w:rPr>
              <w:t>BF16</w:t>
            </w:r>
            <w:r>
              <w:rPr>
                <w:rFonts w:hint="eastAsia" w:ascii="仿宋_GB2312" w:hAnsi="仿宋_GB2312" w:eastAsia="仿宋_GB2312" w:cs="仿宋_GB2312"/>
              </w:rPr>
              <w:t>、</w:t>
            </w:r>
            <w:r>
              <w:rPr>
                <w:rFonts w:ascii="仿宋_GB2312" w:hAnsi="仿宋_GB2312" w:eastAsia="仿宋_GB2312" w:cs="仿宋_GB2312"/>
              </w:rPr>
              <w:t>FP32</w:t>
            </w:r>
            <w:r>
              <w:rPr>
                <w:rFonts w:hint="eastAsia" w:ascii="仿宋_GB2312" w:hAnsi="仿宋_GB2312" w:eastAsia="仿宋_GB2312" w:cs="仿宋_GB2312"/>
              </w:rPr>
              <w:t>、</w:t>
            </w:r>
            <w:r>
              <w:rPr>
                <w:rFonts w:ascii="仿宋_GB2312" w:hAnsi="仿宋_GB2312" w:eastAsia="仿宋_GB2312" w:cs="仿宋_GB2312"/>
              </w:rPr>
              <w:t>FP64</w:t>
            </w:r>
            <w:r>
              <w:rPr>
                <w:rFonts w:hint="eastAsia" w:ascii="仿宋_GB2312" w:hAnsi="仿宋_GB2312" w:eastAsia="仿宋_GB2312" w:cs="仿宋_GB2312"/>
              </w:rPr>
              <w:t>、</w:t>
            </w:r>
            <w:r>
              <w:rPr>
                <w:rFonts w:ascii="仿宋_GB2312" w:hAnsi="仿宋_GB2312" w:eastAsia="仿宋_GB2312" w:cs="仿宋_GB2312"/>
              </w:rPr>
              <w:t xml:space="preserve">INT8 </w:t>
            </w:r>
            <w:r>
              <w:rPr>
                <w:rFonts w:hint="eastAsia" w:ascii="仿宋_GB2312" w:hAnsi="仿宋_GB2312" w:eastAsia="仿宋_GB2312" w:cs="仿宋_GB2312"/>
              </w:rPr>
              <w:t>和</w:t>
            </w:r>
            <w:r>
              <w:rPr>
                <w:rFonts w:ascii="仿宋_GB2312" w:hAnsi="仿宋_GB2312" w:eastAsia="仿宋_GB2312" w:cs="仿宋_GB2312"/>
              </w:rPr>
              <w:t xml:space="preserve">INT16 </w:t>
            </w:r>
            <w:r>
              <w:rPr>
                <w:rFonts w:hint="eastAsia" w:ascii="仿宋_GB2312" w:hAnsi="仿宋_GB2312" w:eastAsia="仿宋_GB2312" w:cs="仿宋_GB2312"/>
              </w:rPr>
              <w:t>等中的</w:t>
            </w:r>
            <w:r>
              <w:rPr>
                <w:rFonts w:ascii="仿宋_GB2312" w:hAnsi="仿宋_GB2312" w:eastAsia="仿宋_GB2312" w:cs="仿宋_GB2312"/>
              </w:rPr>
              <w:t xml:space="preserve">1 </w:t>
            </w:r>
            <w:r>
              <w:rPr>
                <w:rFonts w:hint="eastAsia" w:ascii="仿宋_GB2312" w:hAnsi="仿宋_GB2312" w:eastAsia="仿宋_GB2312" w:cs="仿宋_GB2312"/>
              </w:rPr>
              <w:t>种；</w:t>
            </w:r>
          </w:p>
          <w:p w14:paraId="2461D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b）单推理卡或模块，具备视频解析、文本识别、语音分析等推理能力；在视觉场景下配备可直接调用的接口实现视觉计算加速，路数不小于</w:t>
            </w:r>
            <w:r>
              <w:rPr>
                <w:rFonts w:ascii="仿宋_GB2312" w:hAnsi="仿宋_GB2312" w:eastAsia="仿宋_GB2312" w:cs="仿宋_GB2312"/>
              </w:rPr>
              <w:t>64</w:t>
            </w:r>
            <w:r>
              <w:rPr>
                <w:rFonts w:hint="eastAsia" w:ascii="仿宋_GB2312" w:hAnsi="仿宋_GB2312" w:eastAsia="仿宋_GB2312" w:cs="仿宋_GB2312"/>
              </w:rPr>
              <w:t>（</w:t>
            </w:r>
            <w:r>
              <w:rPr>
                <w:rFonts w:ascii="仿宋_GB2312" w:hAnsi="仿宋_GB2312" w:eastAsia="仿宋_GB2312" w:cs="仿宋_GB2312"/>
              </w:rPr>
              <w:t>1080P 30FPS</w:t>
            </w:r>
            <w:r>
              <w:rPr>
                <w:rFonts w:hint="eastAsia" w:ascii="仿宋_GB2312" w:hAnsi="仿宋_GB2312" w:eastAsia="仿宋_GB2312" w:cs="仿宋_GB2312"/>
              </w:rPr>
              <w:t>）</w:t>
            </w:r>
          </w:p>
          <w:p w14:paraId="5819FE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w:t>
            </w:r>
            <w:r>
              <w:rPr>
                <w:rFonts w:ascii="仿宋_GB2312" w:hAnsi="仿宋_GB2312" w:eastAsia="仿宋_GB2312" w:cs="仿宋_GB2312"/>
              </w:rPr>
              <w:t>.</w:t>
            </w:r>
            <w:r>
              <w:rPr>
                <w:rFonts w:hint="eastAsia" w:ascii="仿宋_GB2312" w:hAnsi="仿宋_GB2312" w:eastAsia="仿宋_GB2312" w:cs="仿宋_GB2312"/>
              </w:rPr>
              <w:t>一键式迁移：若服务器配备</w:t>
            </w:r>
            <w:r>
              <w:rPr>
                <w:rFonts w:ascii="仿宋_GB2312" w:hAnsi="仿宋_GB2312" w:eastAsia="仿宋_GB2312" w:cs="仿宋_GB2312"/>
              </w:rPr>
              <w:t xml:space="preserve">AI </w:t>
            </w:r>
            <w:r>
              <w:rPr>
                <w:rFonts w:hint="eastAsia" w:ascii="仿宋_GB2312" w:hAnsi="仿宋_GB2312" w:eastAsia="仿宋_GB2312" w:cs="仿宋_GB2312"/>
              </w:rPr>
              <w:t>计算单元，提供训练脚本迁移工具；</w:t>
            </w:r>
          </w:p>
          <w:p w14:paraId="78329E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★十二、机柜规格</w:t>
            </w:r>
          </w:p>
          <w:p w14:paraId="490491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2055mm×600mm×800mm</w:t>
            </w:r>
            <w:r>
              <w:rPr>
                <w:rStyle w:val="58"/>
                <w:rFonts w:ascii="仿宋_GB2312" w:hAnsi="仿宋_GB2312" w:eastAsia="仿宋_GB2312" w:cs="仿宋_GB2312"/>
              </w:rPr>
              <w:footnoteReference w:id="0"/>
            </w:r>
            <w:r>
              <w:rPr>
                <w:rFonts w:ascii="仿宋_GB2312" w:hAnsi="仿宋_GB2312" w:eastAsia="仿宋_GB2312" w:cs="仿宋_GB2312"/>
              </w:rPr>
              <w:t>（高×宽×深）</w:t>
            </w:r>
            <w:r>
              <w:rPr>
                <w:rFonts w:hint="eastAsia" w:ascii="仿宋_GB2312" w:hAnsi="仿宋_GB2312" w:eastAsia="仿宋_GB2312" w:cs="仿宋_GB2312"/>
              </w:rPr>
              <w:t>（高、宽、深可偏离值±5mm）：设计应遵循标准化、系列化的要求；机箱的内部结构符合通用部件的安装需要；</w:t>
            </w:r>
          </w:p>
          <w:p w14:paraId="4F4822D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★十三、主板功能</w:t>
            </w:r>
          </w:p>
          <w:p w14:paraId="1D6CBF7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6FF9DE4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★十四、网络功能</w:t>
            </w:r>
          </w:p>
          <w:p w14:paraId="5FD1C79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0DE234A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★十五、CPU功能</w:t>
            </w:r>
          </w:p>
          <w:p w14:paraId="3A0A09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2E2363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EA59F8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★十六、电源功能</w:t>
            </w:r>
          </w:p>
          <w:p w14:paraId="52E598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4D1DB7E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0825CB9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★十七、整机功能</w:t>
            </w:r>
          </w:p>
          <w:p w14:paraId="2D0097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0ACF70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★十八、管理系统功能</w:t>
            </w:r>
          </w:p>
          <w:p w14:paraId="532634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7BAD3AF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3FBB85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180A9C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6A16CC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07BAEB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8E3953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3DE1322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034EF3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06E2C7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451B0A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396F13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753EAC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006652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7065E13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0F7E9C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075822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5B4068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5104AC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3B52C5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7175CD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4F547B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770CC3E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3FC41B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180s，实现功能包括网络、IPMI、散热、传感器服务可用；</w:t>
            </w:r>
          </w:p>
          <w:p w14:paraId="6168B2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088FAD6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0AFBCF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9445F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4F050A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0F5FB5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65D1E0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3FAC73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55E525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52DA69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200FDF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1BF4675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0A2DBE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17DF5C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6EED35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1D2D51C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6EA5E4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6D33541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★十九、操作系统及驱动功能</w:t>
            </w:r>
          </w:p>
          <w:p w14:paraId="652E61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3F55E58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D539A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6B544F0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1C68701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★二十、中文信息处理功能</w:t>
            </w:r>
          </w:p>
          <w:p w14:paraId="6DA13D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5DC26B1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★二十一、关键部件安全要求</w:t>
            </w:r>
          </w:p>
          <w:p w14:paraId="06922A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3086292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注：投标人在填写《技术响应表》时，在“投标文件响应技术参数”明确给出所投国产化图片检索扩容“CPU型号”及“操作系统”名称，否则视为投标无效。</w:t>
            </w:r>
          </w:p>
          <w:p w14:paraId="25E4BF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★二十二、固件安全要求</w:t>
            </w:r>
          </w:p>
          <w:p w14:paraId="5382AE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575E7E8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★二十三、系统安全要求</w:t>
            </w:r>
          </w:p>
          <w:p w14:paraId="5F29D6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630DCF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23ED01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565F2A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1BE6723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72B7675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★二十四、信息安全要求</w:t>
            </w:r>
          </w:p>
          <w:p w14:paraId="01044E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1D451CF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★二十五、物理安全</w:t>
            </w:r>
          </w:p>
          <w:p w14:paraId="7F74B84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3BCE2F8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★二十六、限用物质的限量要求</w:t>
            </w:r>
          </w:p>
          <w:p w14:paraId="70024B6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23135D7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★二十七、CPU性能</w:t>
            </w:r>
          </w:p>
          <w:p w14:paraId="38F5C7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47F3132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w:t>
            </w:r>
          </w:p>
          <w:p w14:paraId="533191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MB；</w:t>
            </w:r>
          </w:p>
          <w:p w14:paraId="2F98BAE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★二十八、内存性能</w:t>
            </w:r>
          </w:p>
          <w:p w14:paraId="114656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2725E7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★二十九、电源能耗</w:t>
            </w:r>
          </w:p>
          <w:p w14:paraId="08A005B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7E08975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★三十、部件兼容性要求</w:t>
            </w:r>
          </w:p>
          <w:p w14:paraId="2AA3F9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6FA54D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339A0A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379582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的功能卡，如：网络功能卡、存储功能卡及图形显示功能卡；</w:t>
            </w:r>
          </w:p>
          <w:p w14:paraId="7DB47AF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★三十一、外设兼容性</w:t>
            </w:r>
          </w:p>
          <w:p w14:paraId="0FDE62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1.外设兼容性：兼容多种主流生产商的外部设备，包括显示器、键盘、鼠标、闪存盘、移动硬盘、USB光驱及KVM等，要求使用不同厂商的外部设备时，系统均能正常识别和安装驱动；</w:t>
            </w:r>
          </w:p>
          <w:p w14:paraId="72670CD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★三十二、软件兼容性</w:t>
            </w:r>
          </w:p>
          <w:p w14:paraId="766397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65AF41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0F6738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0600900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★三十三、整机可靠性要求</w:t>
            </w:r>
          </w:p>
          <w:p w14:paraId="5EA331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35AAAE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FE34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7D3C62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★三十四、包装及运输要求</w:t>
            </w:r>
          </w:p>
          <w:p w14:paraId="10A670F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5C498E1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★三十五、服务响应</w:t>
            </w:r>
          </w:p>
          <w:p w14:paraId="0CDE30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4306C82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7638C5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7B0630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37791C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C566C5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5A85FAD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★三十六、服务周期</w:t>
            </w:r>
          </w:p>
          <w:p w14:paraId="60F5431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3C1C28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1F4481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2216A0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592533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03449F3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★三十七、服务工具要求</w:t>
            </w:r>
          </w:p>
          <w:p w14:paraId="7A9D2F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7B226A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726069F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77CD0DD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★三十八、增值服务</w:t>
            </w:r>
          </w:p>
          <w:p w14:paraId="109953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65184C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703D6BF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★三十九、供应链质量</w:t>
            </w:r>
          </w:p>
          <w:p w14:paraId="7F643C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437F21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7F306A4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★四十、操作系统要求</w:t>
            </w:r>
          </w:p>
          <w:p w14:paraId="7E3B17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3BFCE8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707E2D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39A7DE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48DC49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460448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2D6C5B9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310396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71B5D32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67739D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提供人脸/车辆/结构化全业务智能分析；</w:t>
            </w:r>
          </w:p>
          <w:p w14:paraId="596363F4">
            <w:pPr>
              <w:keepNext w:val="0"/>
              <w:keepLines w:val="0"/>
              <w:pageBreakBefore w:val="0"/>
              <w:widowControl/>
              <w:kinsoku/>
              <w:wordWrap/>
              <w:overflowPunct/>
              <w:topLinePunct w:val="0"/>
              <w:bidi w:val="0"/>
              <w:snapToGrid/>
              <w:spacing w:line="400" w:lineRule="exact"/>
              <w:ind w:firstLine="240" w:firstLineChars="100"/>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11.提供人脸/车辆/结构化全业务数据比对；</w:t>
            </w:r>
          </w:p>
          <w:p w14:paraId="54FE7615">
            <w:pPr>
              <w:keepNext w:val="0"/>
              <w:keepLines w:val="0"/>
              <w:pageBreakBefore w:val="0"/>
              <w:widowControl/>
              <w:kinsoku/>
              <w:wordWrap/>
              <w:overflowPunct/>
              <w:topLinePunct w:val="0"/>
              <w:bidi w:val="0"/>
              <w:snapToGrid/>
              <w:spacing w:line="400" w:lineRule="exact"/>
              <w:ind w:firstLine="240" w:firstLineChars="100"/>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12.提供人脸图片特征提取能力，可实现人脸图片流检测分析，支持性别、年龄段、表情、眼镜、胡子、口罩、眼睛开闭、嘴巴状态等属性。</w:t>
            </w:r>
          </w:p>
        </w:tc>
        <w:tc>
          <w:tcPr>
            <w:tcW w:w="990" w:type="dxa"/>
            <w:tcBorders>
              <w:top w:val="single" w:color="000000" w:sz="4" w:space="0"/>
              <w:left w:val="single" w:color="000000" w:sz="4" w:space="0"/>
              <w:bottom w:val="single" w:color="000000" w:sz="4" w:space="0"/>
              <w:right w:val="single" w:color="000000" w:sz="4" w:space="0"/>
            </w:tcBorders>
            <w:vAlign w:val="center"/>
          </w:tcPr>
          <w:p w14:paraId="4104F9CB">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BF28230">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2A862C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w:t>
            </w:r>
          </w:p>
        </w:tc>
        <w:tc>
          <w:tcPr>
            <w:tcW w:w="1245" w:type="dxa"/>
            <w:tcBorders>
              <w:top w:val="single" w:color="000000" w:sz="4" w:space="0"/>
              <w:left w:val="single" w:color="000000" w:sz="4" w:space="0"/>
              <w:bottom w:val="single" w:color="000000" w:sz="4" w:space="0"/>
              <w:right w:val="single" w:color="000000" w:sz="4" w:space="0"/>
            </w:tcBorders>
            <w:vAlign w:val="center"/>
          </w:tcPr>
          <w:p w14:paraId="70E1BBA9">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国产化计算节点</w:t>
            </w:r>
          </w:p>
        </w:tc>
        <w:tc>
          <w:tcPr>
            <w:tcW w:w="6990" w:type="dxa"/>
            <w:tcBorders>
              <w:top w:val="single" w:color="000000" w:sz="4" w:space="0"/>
              <w:left w:val="single" w:color="000000" w:sz="4" w:space="0"/>
              <w:bottom w:val="single" w:color="000000" w:sz="4" w:space="0"/>
              <w:right w:val="single" w:color="000000" w:sz="4" w:space="0"/>
            </w:tcBorders>
          </w:tcPr>
          <w:p w14:paraId="765651C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★一、2U机架式服务器</w:t>
            </w:r>
          </w:p>
          <w:p w14:paraId="688BF34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★二、处理器CPU规格</w:t>
            </w:r>
          </w:p>
          <w:p w14:paraId="5C01607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1.配置国产CPU≥2颗；单颗CPU核数不低于</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核，主频≥2.6GHz主频，末级缓存容量≥</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MB，功耗≤</w:t>
            </w:r>
            <w:r>
              <w:rPr>
                <w:rFonts w:ascii="仿宋_GB2312" w:hAnsi="仿宋_GB2312" w:eastAsia="仿宋_GB2312" w:cs="仿宋_GB2312"/>
                <w:color w:val="000000"/>
                <w:sz w:val="24"/>
              </w:rPr>
              <w:t>150</w:t>
            </w:r>
            <w:r>
              <w:rPr>
                <w:rFonts w:hint="eastAsia" w:ascii="仿宋_GB2312" w:hAnsi="仿宋_GB2312" w:eastAsia="仿宋_GB2312" w:cs="仿宋_GB2312"/>
                <w:color w:val="000000"/>
                <w:sz w:val="24"/>
              </w:rPr>
              <w:t>W，内存速率≥2666MT/s；支持≥</w:t>
            </w:r>
            <w:r>
              <w:rPr>
                <w:rFonts w:ascii="仿宋_GB2312" w:hAnsi="仿宋_GB2312" w:eastAsia="仿宋_GB2312" w:cs="仿宋_GB2312"/>
                <w:color w:val="000000"/>
                <w:sz w:val="24"/>
              </w:rPr>
              <w:t>8</w:t>
            </w:r>
            <w:r>
              <w:rPr>
                <w:rFonts w:hint="eastAsia" w:ascii="仿宋_GB2312" w:hAnsi="仿宋_GB2312" w:eastAsia="仿宋_GB2312" w:cs="仿宋_GB2312"/>
                <w:color w:val="000000"/>
                <w:sz w:val="24"/>
              </w:rPr>
              <w:t>通道内存，支持≥64位处理器，线程数≥</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，位宽≥64bit；</w:t>
            </w:r>
          </w:p>
          <w:p w14:paraId="3BDF3F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★三、主板规格</w:t>
            </w:r>
          </w:p>
          <w:p w14:paraId="7E94E6A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1.主板支持的CPU和内存情况：≥2颗；支持内存≥DDR4，支持内存数量：≥16个；</w:t>
            </w:r>
          </w:p>
          <w:p w14:paraId="3161488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2.主板内存槽数量：非板载内存的可扩展插槽数量应≥4个；</w:t>
            </w:r>
          </w:p>
          <w:p w14:paraId="7C27E47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3.主板存储接口：支持 SATA、SAS、M.2、U.2等存储接口中数≥1种； </w:t>
            </w:r>
          </w:p>
          <w:p w14:paraId="2174946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4.PCIe插槽接口：符合PCIe3.0或以上的高速串行计算机扩展总线标准，PCIe的接口速率与位宽需保证向下兼容；</w:t>
            </w:r>
          </w:p>
          <w:p w14:paraId="106D1D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5.主板PCIe插槽数量及规格：a)高度大于44.45mm双路或以上服务器 PCIe插槽或接口≥5个，可通过扩展卡进行插槽扩展；可拓展支持≥8个PCIe 4.0 x8，或者≥3个PCIe 4.0 x16 + 2个 PCIe 4.0 x8标准插槽； </w:t>
            </w:r>
          </w:p>
          <w:p w14:paraId="45110C7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★四、内存规格</w:t>
            </w:r>
          </w:p>
          <w:p w14:paraId="3A190D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1.内存数量：≥16；本次配置总容量≥512GB内存；</w:t>
            </w:r>
          </w:p>
          <w:p w14:paraId="6E2A850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2.内存规格：≥DDR4；</w:t>
            </w:r>
          </w:p>
          <w:p w14:paraId="703E92C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3.内存通道：支持多个内存接口通道，每个通道可支持1DPC或2DPC，当支持2DPC时，印制电路板上应具备插槽的序号标识，支持≥4通道内存；</w:t>
            </w:r>
          </w:p>
          <w:p w14:paraId="2B925E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4.内存插槽：≥</w:t>
            </w:r>
            <w:r>
              <w:rPr>
                <w:rFonts w:ascii="仿宋_GB2312" w:hAnsi="仿宋_GB2312" w:eastAsia="仿宋_GB2312" w:cs="仿宋_GB2312"/>
                <w:color w:val="000000"/>
                <w:sz w:val="24"/>
              </w:rPr>
              <w:t>16</w:t>
            </w:r>
            <w:r>
              <w:rPr>
                <w:rFonts w:hint="eastAsia" w:ascii="仿宋_GB2312" w:hAnsi="仿宋_GB2312" w:eastAsia="仿宋_GB2312" w:cs="仿宋_GB2312"/>
                <w:color w:val="000000"/>
                <w:sz w:val="24"/>
              </w:rPr>
              <w:t>个，可拓展支持总容量≥2TB；</w:t>
            </w:r>
          </w:p>
          <w:p w14:paraId="2942E56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★五、存储规格</w:t>
            </w:r>
          </w:p>
          <w:p w14:paraId="066661A8">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◆1.硬磁盘实配容量：a)单盘≥</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TB SAS 硬盘；b)单盘≥</w:t>
            </w:r>
            <w:r>
              <w:rPr>
                <w:rFonts w:ascii="仿宋_GB2312" w:hAnsi="仿宋_GB2312" w:eastAsia="仿宋_GB2312" w:cs="仿宋_GB2312"/>
                <w:color w:val="000000"/>
                <w:sz w:val="24"/>
              </w:rPr>
              <w:t>480</w:t>
            </w:r>
            <w:r>
              <w:rPr>
                <w:rFonts w:hint="eastAsia" w:ascii="仿宋_GB2312" w:hAnsi="仿宋_GB2312" w:eastAsia="仿宋_GB2312" w:cs="仿宋_GB2312"/>
                <w:color w:val="000000"/>
                <w:sz w:val="24"/>
              </w:rPr>
              <w:t>G SATA SSD硬盘；c）单盘≥1</w:t>
            </w:r>
            <w:r>
              <w:rPr>
                <w:rFonts w:ascii="仿宋_GB2312" w:hAnsi="仿宋_GB2312" w:eastAsia="仿宋_GB2312" w:cs="仿宋_GB2312"/>
                <w:color w:val="000000"/>
                <w:sz w:val="24"/>
              </w:rPr>
              <w:t>TB SSD</w:t>
            </w:r>
            <w:r>
              <w:rPr>
                <w:rFonts w:hint="eastAsia" w:ascii="仿宋_GB2312" w:hAnsi="仿宋_GB2312" w:eastAsia="仿宋_GB2312" w:cs="仿宋_GB2312"/>
                <w:color w:val="000000"/>
                <w:sz w:val="24"/>
              </w:rPr>
              <w:t>硬盘</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d）单盘≥8</w:t>
            </w:r>
            <w:r>
              <w:rPr>
                <w:rFonts w:ascii="仿宋_GB2312" w:hAnsi="仿宋_GB2312" w:eastAsia="仿宋_GB2312" w:cs="仿宋_GB2312"/>
                <w:color w:val="000000"/>
                <w:sz w:val="24"/>
              </w:rPr>
              <w:t>TB SATA</w:t>
            </w:r>
            <w:r>
              <w:rPr>
                <w:rFonts w:hint="eastAsia" w:ascii="仿宋_GB2312" w:hAnsi="仿宋_GB2312" w:eastAsia="仿宋_GB2312" w:cs="仿宋_GB2312"/>
                <w:color w:val="000000"/>
                <w:sz w:val="24"/>
              </w:rPr>
              <w:t>硬盘</w:t>
            </w:r>
            <w:r>
              <w:rPr>
                <w:rFonts w:hint="eastAsia" w:ascii="仿宋_GB2312" w:hAnsi="仿宋_GB2312" w:eastAsia="仿宋_GB2312" w:cs="仿宋_GB2312"/>
                <w:color w:val="000000"/>
                <w:sz w:val="24"/>
                <w:lang w:eastAsia="zh-CN"/>
              </w:rPr>
              <w:t>；</w:t>
            </w:r>
          </w:p>
          <w:p w14:paraId="20BD0BFA">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2.硬盘实配数量：a)≥2块</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TB SAS 硬盘；b)≥1块</w:t>
            </w:r>
            <w:r>
              <w:rPr>
                <w:rFonts w:ascii="仿宋_GB2312" w:hAnsi="仿宋_GB2312" w:eastAsia="仿宋_GB2312" w:cs="仿宋_GB2312"/>
                <w:color w:val="000000"/>
                <w:sz w:val="24"/>
              </w:rPr>
              <w:t>480</w:t>
            </w:r>
            <w:r>
              <w:rPr>
                <w:rFonts w:hint="eastAsia" w:ascii="仿宋_GB2312" w:hAnsi="仿宋_GB2312" w:eastAsia="仿宋_GB2312" w:cs="仿宋_GB2312"/>
                <w:color w:val="000000"/>
                <w:sz w:val="24"/>
              </w:rPr>
              <w:t>G SATA SSD硬盘；c）≥1块1</w:t>
            </w:r>
            <w:r>
              <w:rPr>
                <w:rFonts w:ascii="仿宋_GB2312" w:hAnsi="仿宋_GB2312" w:eastAsia="仿宋_GB2312" w:cs="仿宋_GB2312"/>
                <w:color w:val="000000"/>
                <w:sz w:val="24"/>
              </w:rPr>
              <w:t>TB SSD</w:t>
            </w:r>
            <w:r>
              <w:rPr>
                <w:rFonts w:hint="eastAsia" w:ascii="仿宋_GB2312" w:hAnsi="仿宋_GB2312" w:eastAsia="仿宋_GB2312" w:cs="仿宋_GB2312"/>
                <w:color w:val="000000"/>
                <w:sz w:val="24"/>
              </w:rPr>
              <w:t>硬盘</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d）≥1块8</w:t>
            </w:r>
            <w:r>
              <w:rPr>
                <w:rFonts w:ascii="仿宋_GB2312" w:hAnsi="仿宋_GB2312" w:eastAsia="仿宋_GB2312" w:cs="仿宋_GB2312"/>
                <w:color w:val="000000"/>
                <w:sz w:val="24"/>
              </w:rPr>
              <w:t>TB SATA</w:t>
            </w:r>
            <w:r>
              <w:rPr>
                <w:rFonts w:hint="eastAsia" w:ascii="仿宋_GB2312" w:hAnsi="仿宋_GB2312" w:eastAsia="仿宋_GB2312" w:cs="仿宋_GB2312"/>
                <w:color w:val="000000"/>
                <w:sz w:val="24"/>
              </w:rPr>
              <w:t>硬盘</w:t>
            </w:r>
            <w:r>
              <w:rPr>
                <w:rFonts w:hint="eastAsia" w:ascii="仿宋_GB2312" w:hAnsi="仿宋_GB2312" w:eastAsia="仿宋_GB2312" w:cs="仿宋_GB2312"/>
                <w:color w:val="000000"/>
                <w:sz w:val="24"/>
                <w:lang w:eastAsia="zh-CN"/>
              </w:rPr>
              <w:t>；</w:t>
            </w:r>
          </w:p>
          <w:p w14:paraId="0F81342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3.硬盘插槽数量及规格：≥12个硬盘位，整机最大可拓展支持16个3.5英寸/2.5英寸SAS/SATA/SSD硬盘位，可拓展支持4个后置2.5英寸NVME盘；</w:t>
            </w:r>
          </w:p>
          <w:p w14:paraId="6ABAE7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六、RAID阵列</w:t>
            </w:r>
          </w:p>
          <w:p w14:paraId="364D7CD0">
            <w:pPr>
              <w:keepNext w:val="0"/>
              <w:keepLines w:val="0"/>
              <w:pageBreakBefore w:val="0"/>
              <w:widowControl/>
              <w:kinsoku/>
              <w:wordWrap/>
              <w:overflowPunct/>
              <w:topLinePunct w:val="0"/>
              <w:bidi w:val="0"/>
              <w:snapToGrid/>
              <w:spacing w:line="400" w:lineRule="exact"/>
              <w:jc w:val="left"/>
              <w:textAlignment w:val="top"/>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 xml:space="preserve">1.配置1张独立RAID卡，缓存≥2G,支持RAID </w:t>
            </w:r>
            <w:r>
              <w:rPr>
                <w:rFonts w:hint="eastAsia" w:ascii="仿宋_GB2312" w:hAnsi="仿宋_GB2312" w:eastAsia="仿宋_GB2312" w:cs="仿宋_GB2312"/>
                <w:color w:val="000000"/>
                <w:sz w:val="24"/>
                <w:lang w:eastAsia="zh-CN"/>
              </w:rPr>
              <w:t>；</w:t>
            </w:r>
          </w:p>
          <w:p w14:paraId="03D3D7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0/1/5/6/10/50/60，可拓展支持超级电容掉电保护，配置一个RAID超级电容;</w:t>
            </w:r>
          </w:p>
          <w:p w14:paraId="70FE963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★七、网络规格</w:t>
            </w:r>
          </w:p>
          <w:p w14:paraId="71D6E5C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1.网口速率和数量：配备网口数量不少于6个，且网口速率不少于1GE，其中1GE网口数量≥</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个、10GE网口数量≥</w:t>
            </w:r>
            <w:r>
              <w:rPr>
                <w:rFonts w:ascii="仿宋_GB2312" w:hAnsi="仿宋_GB2312" w:eastAsia="仿宋_GB2312" w:cs="仿宋_GB2312"/>
                <w:color w:val="000000"/>
                <w:sz w:val="24"/>
              </w:rPr>
              <w:t>4</w:t>
            </w:r>
            <w:r>
              <w:rPr>
                <w:rFonts w:hint="eastAsia" w:ascii="仿宋_GB2312" w:hAnsi="仿宋_GB2312" w:eastAsia="仿宋_GB2312" w:cs="仿宋_GB2312"/>
                <w:color w:val="000000"/>
                <w:sz w:val="24"/>
              </w:rPr>
              <w:t>个；</w:t>
            </w:r>
          </w:p>
          <w:p w14:paraId="5C3AA72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★八、外部接口规格</w:t>
            </w:r>
          </w:p>
          <w:p w14:paraId="512AD66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1.显示接口：显示接口类型支持≥</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个VGA接口；</w:t>
            </w:r>
          </w:p>
          <w:p w14:paraId="73714FA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2.USB接口：配备USB接口，配备≥4个USB 3.0接口；</w:t>
            </w:r>
          </w:p>
          <w:p w14:paraId="5D0A29D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★九、电源规格</w:t>
            </w:r>
          </w:p>
          <w:p w14:paraId="69F2F08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1.电源模块数量：≥2；</w:t>
            </w:r>
          </w:p>
          <w:p w14:paraId="2802F87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2.电源功率：单电源功率≥900W，支持1+1冗余功能；</w:t>
            </w:r>
          </w:p>
          <w:p w14:paraId="23DA1A0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★十、整机规格</w:t>
            </w:r>
          </w:p>
          <w:p w14:paraId="012608B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1.外观和结构：</w:t>
            </w:r>
          </w:p>
          <w:p w14:paraId="2B2828F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a)服务器的零部件应紧固无松动，可插拔部件应可靠连接，开关、按钮和其它控制部件应灵活可靠，布局应方便使用；</w:t>
            </w:r>
          </w:p>
          <w:p w14:paraId="3EB8948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b)产品表面不应有明显的凹痕、划伤、裂缝、变形和污染等。表面涂层均匀，不应起泡、龟裂、脱落和磨损，金属零部件无锈蚀及其它机械损伤；</w:t>
            </w:r>
          </w:p>
          <w:p w14:paraId="4A27BE2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c)产品表面说明功能的文字、符号和标志应清晰、端正且牢固；</w:t>
            </w:r>
          </w:p>
          <w:p w14:paraId="71B5AC2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d)应在服务器的显著位置提供运行状态的指示功能，并在随机文件中明确具体含义；</w:t>
            </w:r>
          </w:p>
          <w:p w14:paraId="6199A4B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e)机架、机箱的尺寸应符合通用机柜的安装要求，插入总线插座的电路板接口外形尺寸应符合有关总线标准的规定，将机箱固定在机柜上， 机箱底面最大下垂变形不得干涉相邻机体；</w:t>
            </w:r>
          </w:p>
          <w:p w14:paraId="5E51C16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f)高密度服务器应给出CPU个数与机柜高度；</w:t>
            </w:r>
          </w:p>
          <w:p w14:paraId="01753EA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g)服务器尺寸具体要求在随机文件中明确；</w:t>
            </w:r>
          </w:p>
          <w:p w14:paraId="09F0281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2.尺寸：服务器机箱尺寸≤2U，高88mm* 宽450mm*深790mm（高、宽、深可偏离值±5mm）：设计应遵循标准化、系列化的要求；机箱的内部结构符合通用部件的安装需要；</w:t>
            </w:r>
          </w:p>
          <w:p w14:paraId="75ED8A9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3.环境适应性：气候环境适应性应符合GB/T 9813.3的有关规定，工作温度 10～35℃，贮存运输温度-40～55℃；工作相对湿度 35%～80%，贮存运输相对湿度 20％～93%（40℃）；大气压86～106kPa；</w:t>
            </w:r>
          </w:p>
          <w:p w14:paraId="34E9C4C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4.机械环境适应性：机械环境适应性应符合GB/T 9813.3的有关规定；</w:t>
            </w:r>
          </w:p>
          <w:p w14:paraId="072DDF2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5.噪声：符合GB/T 9813.3的有关规定，在产品说明中给出具体测试值塔式服务器噪声在空闲状态下不大于50dB；</w:t>
            </w:r>
          </w:p>
          <w:p w14:paraId="05D5C59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★十一、A</w:t>
            </w:r>
            <w:r>
              <w:rPr>
                <w:rFonts w:ascii="仿宋_GB2312" w:hAnsi="仿宋_GB2312" w:eastAsia="仿宋_GB2312" w:cs="仿宋_GB2312"/>
                <w:b/>
                <w:bCs/>
                <w:color w:val="000000"/>
                <w:sz w:val="24"/>
              </w:rPr>
              <w:t>I</w:t>
            </w:r>
            <w:r>
              <w:rPr>
                <w:rFonts w:hint="eastAsia" w:ascii="仿宋_GB2312" w:hAnsi="仿宋_GB2312" w:eastAsia="仿宋_GB2312" w:cs="仿宋_GB2312"/>
                <w:b/>
                <w:bCs/>
                <w:color w:val="000000"/>
                <w:sz w:val="24"/>
              </w:rPr>
              <w:t>计算单元规格</w:t>
            </w:r>
          </w:p>
          <w:p w14:paraId="50015CF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1．可配备不少于4块A</w:t>
            </w:r>
            <w:r>
              <w:rPr>
                <w:rFonts w:ascii="仿宋_GB2312" w:hAnsi="仿宋_GB2312" w:eastAsia="仿宋_GB2312" w:cs="仿宋_GB2312"/>
                <w:color w:val="000000"/>
                <w:sz w:val="24"/>
              </w:rPr>
              <w:t>I</w:t>
            </w:r>
            <w:r>
              <w:rPr>
                <w:rFonts w:hint="eastAsia" w:ascii="仿宋_GB2312" w:hAnsi="仿宋_GB2312" w:eastAsia="仿宋_GB2312" w:cs="仿宋_GB2312"/>
                <w:color w:val="000000"/>
                <w:sz w:val="24"/>
              </w:rPr>
              <w:t>计算单元，A</w:t>
            </w:r>
            <w:r>
              <w:rPr>
                <w:rFonts w:ascii="仿宋_GB2312" w:hAnsi="仿宋_GB2312" w:eastAsia="仿宋_GB2312" w:cs="仿宋_GB2312"/>
                <w:color w:val="000000"/>
                <w:sz w:val="24"/>
              </w:rPr>
              <w:t>I</w:t>
            </w:r>
            <w:r>
              <w:rPr>
                <w:rFonts w:hint="eastAsia" w:ascii="仿宋_GB2312" w:hAnsi="仿宋_GB2312" w:eastAsia="仿宋_GB2312" w:cs="仿宋_GB2312"/>
                <w:color w:val="000000"/>
                <w:sz w:val="24"/>
              </w:rPr>
              <w:t>计算单元应符合如下要求：</w:t>
            </w:r>
          </w:p>
          <w:p w14:paraId="5F57BB2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a）可配备人工智能加速处理器，计算精度至少支持</w:t>
            </w:r>
            <w:r>
              <w:rPr>
                <w:rFonts w:ascii="仿宋_GB2312" w:hAnsi="仿宋_GB2312" w:eastAsia="仿宋_GB2312" w:cs="仿宋_GB2312"/>
                <w:color w:val="000000"/>
                <w:sz w:val="24"/>
              </w:rPr>
              <w:t>FP16</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BF16</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FP32</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FP64</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 xml:space="preserve">INT8 </w:t>
            </w:r>
            <w:r>
              <w:rPr>
                <w:rFonts w:hint="eastAsia" w:ascii="仿宋_GB2312" w:hAnsi="仿宋_GB2312" w:eastAsia="仿宋_GB2312" w:cs="仿宋_GB2312"/>
                <w:color w:val="000000"/>
                <w:sz w:val="24"/>
              </w:rPr>
              <w:t>和</w:t>
            </w:r>
            <w:r>
              <w:rPr>
                <w:rFonts w:ascii="仿宋_GB2312" w:hAnsi="仿宋_GB2312" w:eastAsia="仿宋_GB2312" w:cs="仿宋_GB2312"/>
                <w:color w:val="000000"/>
                <w:sz w:val="24"/>
              </w:rPr>
              <w:t xml:space="preserve">INT16 </w:t>
            </w:r>
            <w:r>
              <w:rPr>
                <w:rFonts w:hint="eastAsia" w:ascii="仿宋_GB2312" w:hAnsi="仿宋_GB2312" w:eastAsia="仿宋_GB2312" w:cs="仿宋_GB2312"/>
                <w:color w:val="000000"/>
                <w:sz w:val="24"/>
              </w:rPr>
              <w:t>等中的</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种；</w:t>
            </w:r>
          </w:p>
          <w:p w14:paraId="43B2CD8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b）单推理卡或模块，具备视频解析、文本识别、语音分析等推理能力；在视觉场景下配备可直接调用的接口实现视觉计算加速，路数不小于</w:t>
            </w:r>
            <w:r>
              <w:rPr>
                <w:rFonts w:ascii="仿宋_GB2312" w:hAnsi="仿宋_GB2312" w:eastAsia="仿宋_GB2312" w:cs="仿宋_GB2312"/>
                <w:color w:val="000000"/>
                <w:sz w:val="24"/>
              </w:rPr>
              <w:t>64</w:t>
            </w: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1080P 30FPS</w:t>
            </w:r>
            <w:r>
              <w:rPr>
                <w:rFonts w:hint="eastAsia" w:ascii="仿宋_GB2312" w:hAnsi="仿宋_GB2312" w:eastAsia="仿宋_GB2312" w:cs="仿宋_GB2312"/>
                <w:color w:val="000000"/>
                <w:sz w:val="24"/>
              </w:rPr>
              <w:t>）</w:t>
            </w:r>
          </w:p>
          <w:p w14:paraId="3D84C85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一键式迁移：若服务器配备</w:t>
            </w:r>
            <w:r>
              <w:rPr>
                <w:rFonts w:ascii="仿宋_GB2312" w:hAnsi="仿宋_GB2312" w:eastAsia="仿宋_GB2312" w:cs="仿宋_GB2312"/>
                <w:color w:val="000000"/>
                <w:sz w:val="24"/>
              </w:rPr>
              <w:t>AI</w:t>
            </w:r>
            <w:r>
              <w:rPr>
                <w:rFonts w:hint="eastAsia" w:ascii="仿宋_GB2312" w:hAnsi="仿宋_GB2312" w:eastAsia="仿宋_GB2312" w:cs="仿宋_GB2312"/>
                <w:color w:val="000000"/>
                <w:sz w:val="24"/>
              </w:rPr>
              <w:t>计算单元，提供训练脚本迁移工具；</w:t>
            </w:r>
          </w:p>
          <w:p w14:paraId="2A0729F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★十二、机柜规格</w:t>
            </w:r>
          </w:p>
          <w:p w14:paraId="6FE2D46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 xml:space="preserve"> 2055mm×600mm×800mm（高×宽×深）</w:t>
            </w:r>
            <w:r>
              <w:rPr>
                <w:rFonts w:hint="eastAsia" w:ascii="仿宋_GB2312" w:hAnsi="仿宋_GB2312" w:eastAsia="仿宋_GB2312" w:cs="仿宋_GB2312"/>
                <w:color w:val="000000"/>
                <w:sz w:val="24"/>
              </w:rPr>
              <w:t>（高、宽、深可偏离值±5mm）：设计应遵循标准化、系列化的要求；机箱的内部结构符合通用部件的安装需要；</w:t>
            </w:r>
          </w:p>
          <w:p w14:paraId="327E0D8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★十三、主板功能</w:t>
            </w:r>
          </w:p>
          <w:p w14:paraId="28D9155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1.主板外部接口种类：支持USB3.0、VGA显示、BMC 管理端口；</w:t>
            </w:r>
          </w:p>
          <w:p w14:paraId="2B14474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★十四、网络功能</w:t>
            </w:r>
          </w:p>
          <w:p w14:paraId="4400449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1.网络功能：支持网络连接、网络访问、数据交换和网络管控功能；</w:t>
            </w:r>
          </w:p>
          <w:p w14:paraId="59552D9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★十五、CPU功能</w:t>
            </w:r>
          </w:p>
          <w:p w14:paraId="33C33C5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计算处理：支持通用计算及虚拟化功能。处理器需集成整型计算单元、浮点计算单元、内存控制器、I/O模块等，处理器与存储部件、网络部件、I/O部件等组成计算系统，提供数据处理、网络接入等计算相关功能；</w:t>
            </w:r>
          </w:p>
          <w:p w14:paraId="63EFD0A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2.密码算法实现：CPU芯片应符合GM/T 0008的相关规定，或芯片密码模块应符合GB/T 37092或GM/T 0028的相关规定；（通过商用密码检测机构检测并经商用密码认证机构认证合格）</w:t>
            </w:r>
          </w:p>
          <w:p w14:paraId="022506E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★十六、电源功能</w:t>
            </w:r>
          </w:p>
          <w:p w14:paraId="6186195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1.电源热插拔：整机电源模块应具备热插拔功能；</w:t>
            </w:r>
          </w:p>
          <w:p w14:paraId="708707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2.电源过流保护：支持过流及短路保护的功能；</w:t>
            </w:r>
          </w:p>
          <w:p w14:paraId="0737DC1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★十七、整机功能</w:t>
            </w:r>
          </w:p>
          <w:p w14:paraId="050364D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1.散热方式：支持风冷散热方式；</w:t>
            </w:r>
          </w:p>
          <w:p w14:paraId="6E40DAC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★十八、管理系统功能</w:t>
            </w:r>
          </w:p>
          <w:p w14:paraId="49151CF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管理系统支持国产自研管理芯片；支持带外故障检测功能，不依赖于OS，对硬件故障如CPU故障、I2C和IPMI总线故障、内存故障、PCIe设备故障、硬盘故障进行检测和预告；</w:t>
            </w:r>
          </w:p>
          <w:p w14:paraId="4A051D8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1.BMC固件基础功能：</w:t>
            </w:r>
          </w:p>
          <w:p w14:paraId="4149954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1)支持DHCP设置网络功能；</w:t>
            </w:r>
          </w:p>
          <w:p w14:paraId="3EF1E16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2)支持静态IP 设置网络功能；</w:t>
            </w:r>
          </w:p>
          <w:p w14:paraId="6061D16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3)支持设备日志记录，包括但不限于登录日志、操作日志和报警日志等功能；</w:t>
            </w:r>
          </w:p>
          <w:p w14:paraId="23AAA50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4)支持日志信息导出和记录删除功能；</w:t>
            </w:r>
          </w:p>
          <w:p w14:paraId="648A8E4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5)支持通过管理接口向外输出准确的报警信息功能；</w:t>
            </w:r>
          </w:p>
          <w:p w14:paraId="3281409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6)设备的BMC管理软件应能够按报警的严重程度进行区分；</w:t>
            </w:r>
          </w:p>
          <w:p w14:paraId="2397B1E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7)支持IPMI2.0、SNMP 或Redfish 等接口功能；</w:t>
            </w:r>
          </w:p>
          <w:p w14:paraId="0D91BF7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8)支持键盘、鼠标和视频的重定向、文本控制台的重定向、远程虚拟媒体、高可靠的硬件监控和管理功能；</w:t>
            </w:r>
          </w:p>
          <w:p w14:paraId="2B6B27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9)支持基于网络开启、关闭和重启设备的功能，并查询当前设备开机运行状态；</w:t>
            </w:r>
          </w:p>
          <w:p w14:paraId="48D4495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10)支持故障提示功能，并可通过接口读取服务器故障信息；11)支持基于网络的固件更新功能， 包括BMC 和BIOS 等；</w:t>
            </w:r>
          </w:p>
          <w:p w14:paraId="130EE9D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12)支持基于网络安装操作系统的功能，并可通过网络控制台访问设备；</w:t>
            </w:r>
          </w:p>
          <w:p w14:paraId="3E2DEFB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13)支持通过本地的硬盘或光驱等存储设备，基于网络完成设备的操作系统安装功能；</w:t>
            </w:r>
          </w:p>
          <w:p w14:paraId="0353119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14)支持通过浏览器打开管理界面并登录功能；</w:t>
            </w:r>
          </w:p>
          <w:p w14:paraId="24D5640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15)支持设置口令策略功能；</w:t>
            </w:r>
          </w:p>
          <w:p w14:paraId="296A580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16)支持访问权限设置功能，并通过日志记录访问事件；</w:t>
            </w:r>
          </w:p>
          <w:p w14:paraId="6FBFD0F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17)支持对出厂默认的用户名及口令进行安全保护功能，并提供默认口令修改提示；</w:t>
            </w:r>
          </w:p>
          <w:p w14:paraId="2CC09E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18)支持读取设备主板的工作环境温度功能；</w:t>
            </w:r>
          </w:p>
          <w:p w14:paraId="748A77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19)支持读取服务器CPU 等核心器件的温度功能；</w:t>
            </w:r>
          </w:p>
          <w:p w14:paraId="7F15EF1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20)支持通过外部管理工具进行BMC参数设置的功能，并可基于网络通过外部管理工具对BMC进行管理；</w:t>
            </w:r>
          </w:p>
          <w:p w14:paraId="07821DB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21)应支持固件版本查询、固件升级；</w:t>
            </w:r>
          </w:p>
          <w:p w14:paraId="25BA158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22)支持基于网络实现开关机和复位控制的功能；</w:t>
            </w:r>
          </w:p>
          <w:p w14:paraId="6ED78F3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23)BMC 启动时间应不超过 180s，实现功能包括网络、IPMI、散热、传感器服务可用；</w:t>
            </w:r>
          </w:p>
          <w:p w14:paraId="5E9D0D6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24)支持 BMC 固件设置的恢复出厂功能；</w:t>
            </w:r>
          </w:p>
          <w:p w14:paraId="4A18616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2.BIOS固件基础功能：</w:t>
            </w:r>
          </w:p>
          <w:p w14:paraId="245E0B6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a）支持查看固件版本、内存信息、主板信息、处理器信息和系统时间信息功能；</w:t>
            </w:r>
          </w:p>
          <w:p w14:paraId="46E85DD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b）支持上电初始化界面显示 CPU 信息、内存信息、固件版本和部分快捷键信息功能；</w:t>
            </w:r>
          </w:p>
          <w:p w14:paraId="5B64B86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c）支持设置界面中英文显示切换功能；</w:t>
            </w:r>
          </w:p>
          <w:p w14:paraId="4203233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d）支持查看 PCIe 设备信息，SATA 设备信息功能；</w:t>
            </w:r>
          </w:p>
          <w:p w14:paraId="0D6A6F4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e）支持操作系统安装和引导功能， 应并向操作系统提供计算机主板信息和服务接口；</w:t>
            </w:r>
          </w:p>
          <w:p w14:paraId="473C24D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f）支持设置启动顺序，并按照设置的启动顺序启动功能；</w:t>
            </w:r>
          </w:p>
          <w:p w14:paraId="695E972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g）支持安全启动功能；</w:t>
            </w:r>
          </w:p>
          <w:p w14:paraId="6CD9E32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h）支持设置口令、修改口令、验证口令功能；</w:t>
            </w:r>
          </w:p>
          <w:p w14:paraId="7DED02A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i）支持板载显示控制或独立显卡的显示控制功能；</w:t>
            </w:r>
          </w:p>
          <w:p w14:paraId="088C6BB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j）支持 RAID 识别和启动功能；</w:t>
            </w:r>
          </w:p>
          <w:p w14:paraId="0E0CD5E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k）支持串口重定向功能；</w:t>
            </w:r>
          </w:p>
          <w:p w14:paraId="1D76958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l）支持固件更新功能；</w:t>
            </w:r>
          </w:p>
          <w:p w14:paraId="6953F02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m）支持 BIOS 固件设置的恢复出厂功能；</w:t>
            </w:r>
          </w:p>
          <w:p w14:paraId="5430EF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n）支持网络引导启用和关闭功能；</w:t>
            </w:r>
          </w:p>
          <w:p w14:paraId="745801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3.远程控制：支持远程关机和重新启动功能；</w:t>
            </w:r>
          </w:p>
          <w:p w14:paraId="6F3EB11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★十九、操作系统及驱动功能</w:t>
            </w:r>
          </w:p>
          <w:p w14:paraId="531CA9A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1.操作系统及驱动的升级：支持通过网络、闪存盘对操作系统、驱动进行升级；</w:t>
            </w:r>
          </w:p>
          <w:p w14:paraId="0DA648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2.操作系统功能：</w:t>
            </w:r>
          </w:p>
          <w:p w14:paraId="3F369EF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a)支持访问控制、安全审计、网络接入鉴别等功能；</w:t>
            </w:r>
          </w:p>
          <w:p w14:paraId="2D7CA0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b)操作系统其他功能应满足操作系统政府采购需求标准中加*的指标要求；</w:t>
            </w:r>
          </w:p>
          <w:p w14:paraId="2115E3E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★二十、中文信息处理功能</w:t>
            </w:r>
          </w:p>
          <w:p w14:paraId="5FD4D7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1.中文信息处理：符合GB18030的有关规定；</w:t>
            </w:r>
          </w:p>
          <w:p w14:paraId="034C030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★二十一、关键部件安全要求</w:t>
            </w:r>
          </w:p>
          <w:p w14:paraId="161C87B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1.关键部件安全要求：CPU和操作系统等关键部件应当符合安全可靠测评要求；通过政府有关部门指定的中国信息安全测评中心和国家保密科技测评中心网站查看安全可靠测评结果。</w:t>
            </w:r>
          </w:p>
          <w:p w14:paraId="5F90755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注：投标人在填写《技术响应表》时，在“投标文件响应技术参数”明确给出所投国产化计算节点“CPU型号”及“操作系统”名称，否则视为投标无效。</w:t>
            </w:r>
          </w:p>
          <w:p w14:paraId="43F1877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★二十二、固件安全要求</w:t>
            </w:r>
          </w:p>
          <w:p w14:paraId="23E7587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1.故障检测：支持故障检测功能，可以检测到具体的FRU（内存、硬盘等）的故障并发出告警；</w:t>
            </w:r>
          </w:p>
          <w:p w14:paraId="7D39C4D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★二十三、系统安全要求</w:t>
            </w:r>
          </w:p>
          <w:p w14:paraId="2C405BD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1.弱口令字典检查：支持弱口令字典检查功能，出现在弱口令字典中的字符串不能被设置为用户口令；</w:t>
            </w:r>
          </w:p>
          <w:p w14:paraId="3C113AA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2.白名单访问控制：支持基于时间、IP 或 MAC 白名单访问控制；</w:t>
            </w:r>
          </w:p>
          <w:p w14:paraId="7C04CF5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3.二次鉴别：支持二次鉴别功能。对于用户配置、权限配置、公钥导入等重要的管理操作，已登录用户应通过二次鉴别后，才能执行操作；</w:t>
            </w:r>
          </w:p>
          <w:p w14:paraId="5F9259C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4.密码证书安全加密存储：支持对带外管理系统中的用户口令和证书等敏感信息进行加密存储， 禁止使用私有的和业界已知不安全的密码算法；</w:t>
            </w:r>
          </w:p>
          <w:p w14:paraId="0C8AEAC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5.敏感信息安全加密传输：支持使用安全的传输加密协议（如SSH或HTTPS等）传输用户的敏感信息；</w:t>
            </w:r>
          </w:p>
          <w:p w14:paraId="485EAD9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★二十四、信息安全要求</w:t>
            </w:r>
          </w:p>
          <w:p w14:paraId="7335472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5DF774D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★二十五、物理安全</w:t>
            </w:r>
          </w:p>
          <w:p w14:paraId="794A35A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1.物理安全：安全要求应符合GB4943.1的规定；</w:t>
            </w:r>
          </w:p>
          <w:p w14:paraId="2EF8D71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★二十六、限用物质的限量要求</w:t>
            </w:r>
          </w:p>
          <w:p w14:paraId="1B60EA7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1.限用物质的限量要求：限用物质的限量应符合GB/T26572的要求；</w:t>
            </w:r>
          </w:p>
          <w:p w14:paraId="700FD84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★二十七、CPU性能</w:t>
            </w:r>
          </w:p>
          <w:p w14:paraId="2AE82D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1.CPU主频：≥2.6GHz；</w:t>
            </w:r>
          </w:p>
          <w:p w14:paraId="282932E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2.单CPU 核数：≥</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w:t>
            </w:r>
          </w:p>
          <w:p w14:paraId="4F927AD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3.单CPU 末级缓存容量：≥</w:t>
            </w:r>
            <w:r>
              <w:rPr>
                <w:rFonts w:ascii="仿宋_GB2312" w:hAnsi="仿宋_GB2312" w:eastAsia="仿宋_GB2312" w:cs="仿宋_GB2312"/>
                <w:color w:val="000000"/>
                <w:sz w:val="24"/>
              </w:rPr>
              <w:t>48</w:t>
            </w:r>
            <w:r>
              <w:rPr>
                <w:rFonts w:hint="eastAsia" w:ascii="仿宋_GB2312" w:hAnsi="仿宋_GB2312" w:eastAsia="仿宋_GB2312" w:cs="仿宋_GB2312"/>
                <w:color w:val="000000"/>
                <w:sz w:val="24"/>
              </w:rPr>
              <w:t>MB；</w:t>
            </w:r>
          </w:p>
          <w:p w14:paraId="418084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★二十八、内存性能</w:t>
            </w:r>
          </w:p>
          <w:p w14:paraId="7A5F1AF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1.内存速率：≥2666MT/s；</w:t>
            </w:r>
          </w:p>
          <w:p w14:paraId="2D995B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★二十九、电源能耗</w:t>
            </w:r>
          </w:p>
          <w:p w14:paraId="6F4ACBA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1.电源能耗：符合GB/T9813.3的有关规定；</w:t>
            </w:r>
          </w:p>
          <w:p w14:paraId="2373690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★三十、部件兼容性要求</w:t>
            </w:r>
          </w:p>
          <w:p w14:paraId="1D914DE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1.内存兼容性：适配3种及以上厂商的内存产品，且均不低于产品支持的内存规格；</w:t>
            </w:r>
          </w:p>
          <w:p w14:paraId="6A670D6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2.固态存储兼容性：适配3种或以上厂商的固态存储产品，且均不低于产品支持的固态存储设备规格；</w:t>
            </w:r>
          </w:p>
          <w:p w14:paraId="0E7B25B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3.网卡兼容性：网卡应适配两种或以上厂商产品；</w:t>
            </w:r>
          </w:p>
          <w:p w14:paraId="2563389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4.功能卡兼容性：内置或适配符合PCIe 的功能卡，如： 网络功能卡、存储功能卡及图形显示功能卡；</w:t>
            </w:r>
          </w:p>
          <w:p w14:paraId="6A7E175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★三十一、外设兼容性</w:t>
            </w:r>
          </w:p>
          <w:p w14:paraId="02538BA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1.外设兼容性：兼容多种主流生产商的外部设备， 包括显示器、键盘、鼠标、闪存盘、移动硬盘、USB 光驱及KVM等，要求使用不同厂商的外部设备时，系统均能正常识别和安装驱动；</w:t>
            </w:r>
          </w:p>
          <w:p w14:paraId="3D2CD08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★三十二、软件兼容性</w:t>
            </w:r>
          </w:p>
          <w:p w14:paraId="7B48D1F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1.数据库兼容：兼容3个及以上厂商的国产数据库产品；</w:t>
            </w:r>
          </w:p>
          <w:p w14:paraId="33ACB5E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2.中间件兼容：兼容3个及以上厂商的国产中间件产品；</w:t>
            </w:r>
          </w:p>
          <w:p w14:paraId="03CBDE81">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3.平台软件兼容：兼容3个及以上厂商的大数据平台；</w:t>
            </w:r>
          </w:p>
          <w:p w14:paraId="3F239E14">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★三十三、整机可靠性要求</w:t>
            </w:r>
          </w:p>
          <w:p w14:paraId="54744D5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1.整机可靠性：m1值（MTBF的不可接受值）不得低于30000h；</w:t>
            </w:r>
          </w:p>
          <w:p w14:paraId="0CC7E7E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2.风扇可靠性：风扇寿命应不低于40000h；</w:t>
            </w:r>
          </w:p>
          <w:p w14:paraId="6C189F4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3.部件可靠性：支持硬盘、电源、风扇热插拔(内置风扇除外)；</w:t>
            </w:r>
          </w:p>
          <w:p w14:paraId="07A415A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★三十四、包装及运输要求</w:t>
            </w:r>
          </w:p>
          <w:p w14:paraId="3CDF890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标志、包装、运输和贮存：符合GB/T9813.3和商品包装政府采购需求标准的相关规定；</w:t>
            </w:r>
          </w:p>
          <w:p w14:paraId="66979CF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★三十五、服务响应</w:t>
            </w:r>
          </w:p>
          <w:p w14:paraId="616D930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1.服务响应：</w:t>
            </w:r>
          </w:p>
          <w:p w14:paraId="43ADA76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a)提供电话、电子邮件、远程连接等多种形式服务；</w:t>
            </w:r>
          </w:p>
          <w:p w14:paraId="77FC78B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b)提供同城 4h、异地12h技术响应服务，2个工作日解决问题，对于未能解决的问题和故障应提供可行的升级方案，并提供周转设备；</w:t>
            </w:r>
          </w:p>
          <w:p w14:paraId="2BB0750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c)建立全国技术服务体系和服务团体，符合专业服务体系标准要求，提供原厂中文服务；</w:t>
            </w:r>
          </w:p>
          <w:p w14:paraId="2B855D8A">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d)服务周期内提供产品的维修、换件和升级服务；</w:t>
            </w:r>
          </w:p>
          <w:p w14:paraId="3662371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2.培训服务：提供培训材料、产品手册、培训视频等培训相关内容； </w:t>
            </w:r>
          </w:p>
          <w:p w14:paraId="70E97EB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★三十六、服务周期</w:t>
            </w:r>
          </w:p>
          <w:p w14:paraId="48B0411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1.服务周期：</w:t>
            </w:r>
          </w:p>
          <w:p w14:paraId="2CBE4283">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a)产品免费服务周期（含换件和维修）应不小于3年；</w:t>
            </w:r>
          </w:p>
          <w:p w14:paraId="1A0A5AA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b)设备停产后继续提供质量保障服务（含备品备件），服务终止时间与最后一批设备交付时间间隔不低于6年；</w:t>
            </w:r>
          </w:p>
          <w:p w14:paraId="1A459CCE">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c)产品停止服务时间应提前1年告知客户；</w:t>
            </w:r>
          </w:p>
          <w:p w14:paraId="7B9D4B4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d)产品发布日期需在随机文件中明确；</w:t>
            </w:r>
          </w:p>
          <w:p w14:paraId="5C5D9E5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★三十七、服务工具要求</w:t>
            </w:r>
          </w:p>
          <w:p w14:paraId="0E9118D9">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1.工具要求：提供设置服务器硬件、辅助操作系统安装等功能的辅助工具和管理软件。且随附软件应具有合法授权或版权；</w:t>
            </w:r>
          </w:p>
          <w:p w14:paraId="6F73061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2.驱动安装升级指引：提供出厂安装的配件所需的驱动程序，形式包括但不限于驱动光盘、驱动下载链接等。其他配件应提供指引；</w:t>
            </w:r>
          </w:p>
          <w:p w14:paraId="2ABE52B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6278EC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★三十八、增值服务</w:t>
            </w:r>
          </w:p>
          <w:p w14:paraId="5408B00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1.厂家升级产品软件与扩容服务：提供原厂级的部件/软件产品升级和扩容能力；</w:t>
            </w:r>
          </w:p>
          <w:p w14:paraId="6C558276">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2.提供上门服务：提供上门服务的能力(可收费)；</w:t>
            </w:r>
          </w:p>
          <w:p w14:paraId="277AD01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★三十九、供应链质量</w:t>
            </w:r>
          </w:p>
          <w:p w14:paraId="2D8EF46D">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1.抗干扰性：当产品部件出现供应风险时，应通知客户并提供风险应对方案确保产品的服务保障，必要时应停止相关受影响产品的销售；</w:t>
            </w:r>
          </w:p>
          <w:p w14:paraId="6043D8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2.供应能力证明：供应商承诺提供供应链稳定，确保产品的部件在产品服务周期内稳定供货。</w:t>
            </w:r>
          </w:p>
          <w:p w14:paraId="25C8593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★四十、操作系统要求</w:t>
            </w:r>
          </w:p>
          <w:p w14:paraId="495AFD62">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1.支持AMD、ARM64、MIPS64、SW64、LoongArch等CPU架构，支持鲲鹏、飞腾、海光、兆芯、龙芯、申威等CPU芯片；</w:t>
            </w:r>
          </w:p>
          <w:p w14:paraId="42B76ACC">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2.兼容国内主流数据库，如：海量、达梦、人大金仓、GaussDB、OceanBase等，兼容国内主流中间件，如：东方通、金蝶、宝兰德等公参项；</w:t>
            </w:r>
          </w:p>
          <w:p w14:paraId="1188F7E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3.支持虚拟化解决方案，如OpenStack、KVM、Docker、Hyper-V等；</w:t>
            </w:r>
          </w:p>
          <w:p w14:paraId="4E9BA3C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4.兼容操作系统智能调优工具A-Tune和Keentune；</w:t>
            </w:r>
          </w:p>
          <w:p w14:paraId="43E5CB2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61AE645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6.仓库提供开源主流高可用集群组件，提供完全自主可控的自研高可用集群管理工具；</w:t>
            </w:r>
          </w:p>
          <w:p w14:paraId="7A4B3B2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sz w:val="24"/>
              </w:rPr>
              <w:t>内核；须提供OpenSSL、Libgcrypt、Gnulib、Nettle、Hashes、libkcapi等常见算法库的国密版本，OpenSSL须支持X509、PKCS#7证书</w:t>
            </w:r>
            <w:r>
              <w:rPr>
                <w:rFonts w:hint="eastAsia" w:ascii="仿宋_GB2312" w:hAnsi="仿宋_GB2312" w:eastAsia="仿宋_GB2312" w:cs="仿宋_GB2312"/>
                <w:color w:val="000000"/>
                <w:sz w:val="24"/>
              </w:rPr>
              <w:t>；</w:t>
            </w:r>
          </w:p>
          <w:p w14:paraId="33297587">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8.提供完全自主可控的自研中文图形化桌面环境，桌面环境等核心组件开源率不得高于1%；</w:t>
            </w:r>
          </w:p>
          <w:p w14:paraId="588E8998">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9.提供完全自主可控的自研安全运行环境软件，可允许开发者在操作系统上直接运行一个Linux环境，包括运行命令行工具、组件和应用等；</w:t>
            </w:r>
          </w:p>
          <w:p w14:paraId="6F4165FB">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ascii="仿宋_GB2312" w:hAnsi="仿宋_GB2312" w:eastAsia="仿宋_GB2312" w:cs="仿宋_GB2312"/>
                <w:color w:val="000000"/>
                <w:sz w:val="24"/>
              </w:rPr>
              <w:t>10.</w:t>
            </w:r>
            <w:r>
              <w:rPr>
                <w:rFonts w:hint="eastAsia" w:ascii="仿宋_GB2312" w:hAnsi="仿宋_GB2312" w:eastAsia="仿宋_GB2312" w:cs="仿宋_GB2312"/>
                <w:color w:val="000000"/>
                <w:sz w:val="24"/>
              </w:rPr>
              <w:t xml:space="preserve"> 提供人脸人体融合聚类能力 ，支持前端卡口关联的人脸人体数据统一归档；支持使用人脸人体抓拍数据进行人员聚类；</w:t>
            </w:r>
          </w:p>
          <w:p w14:paraId="3AF23F40">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 xml:space="preserve"> 提供数据计算服务，通过汇聚、清洗、整合等工序对感知数据进行加工处理；并利用轨迹、关系，标签挖掘算法对感知数据进行深度挖掘分析，形成实体档案，轨迹探索，关系挖掘，标签市场等功能模块；</w:t>
            </w:r>
          </w:p>
          <w:p w14:paraId="7A7157D5">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 xml:space="preserve"> 支持关系挖掘，基于纯感知数据（视频+图像），挖掘人员、车辆、地点之间的关系，形成三大类实体之间的关系网络，支持以可视化形式展现关系证据链；</w:t>
            </w:r>
          </w:p>
          <w:p w14:paraId="6943818F">
            <w:pPr>
              <w:keepNext w:val="0"/>
              <w:keepLines w:val="0"/>
              <w:pageBreakBefore w:val="0"/>
              <w:widowControl/>
              <w:kinsoku/>
              <w:wordWrap/>
              <w:overflowPunct/>
              <w:topLinePunct w:val="0"/>
              <w:bidi w:val="0"/>
              <w:snapToGrid/>
              <w:spacing w:line="400" w:lineRule="exact"/>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 xml:space="preserve"> 基于纯感知数据，对人员、车辆实体进行标签刻画。支持标签参数修改、标签检索、多标签组合查询。</w:t>
            </w:r>
          </w:p>
        </w:tc>
        <w:tc>
          <w:tcPr>
            <w:tcW w:w="990" w:type="dxa"/>
            <w:tcBorders>
              <w:top w:val="single" w:color="000000" w:sz="4" w:space="0"/>
              <w:left w:val="single" w:color="000000" w:sz="4" w:space="0"/>
              <w:bottom w:val="single" w:color="000000" w:sz="4" w:space="0"/>
              <w:right w:val="single" w:color="000000" w:sz="4" w:space="0"/>
            </w:tcBorders>
            <w:vAlign w:val="center"/>
          </w:tcPr>
          <w:p w14:paraId="5DCE3C77">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3DD69FE7">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317946E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w:t>
            </w:r>
          </w:p>
        </w:tc>
        <w:tc>
          <w:tcPr>
            <w:tcW w:w="1245" w:type="dxa"/>
            <w:tcBorders>
              <w:top w:val="single" w:color="000000" w:sz="4" w:space="0"/>
              <w:left w:val="single" w:color="000000" w:sz="4" w:space="0"/>
              <w:bottom w:val="single" w:color="000000" w:sz="4" w:space="0"/>
              <w:right w:val="single" w:color="000000" w:sz="4" w:space="0"/>
            </w:tcBorders>
            <w:vAlign w:val="center"/>
          </w:tcPr>
          <w:p w14:paraId="14A2C39F">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国产化检索节点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4337763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41BEF2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5567F0C8">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1.配置国产CPU≥2颗；单颗CPU核数不低于3</w:t>
            </w:r>
            <w:r>
              <w:rPr>
                <w:rFonts w:ascii="仿宋_GB2312" w:hAnsi="仿宋_GB2312" w:eastAsia="仿宋_GB2312" w:cs="仿宋_GB2312"/>
                <w:sz w:val="24"/>
              </w:rPr>
              <w:t>2</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32</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32</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0F8CFB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2E9FFF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4B1CA1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246DFD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2AA7E2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05B4C0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5.主板PCIe插槽数量及规格：a)高度大于44.45mm双路或以上服务器 PCIe插槽或接口≥5个，可通过扩展卡进行插槽扩展；可拓展支持≥8个PCIe 4.0 x8，或者≥3个PCIe 4.0 x16 + 2个 PCIe 4.0 x8标准插槽； </w:t>
            </w:r>
          </w:p>
          <w:p w14:paraId="023A28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0C341A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256</w:t>
            </w:r>
            <w:r>
              <w:rPr>
                <w:rFonts w:hint="eastAsia" w:ascii="仿宋_GB2312" w:hAnsi="仿宋_GB2312" w:eastAsia="仿宋_GB2312" w:cs="仿宋_GB2312"/>
              </w:rPr>
              <w:t>GB内存；</w:t>
            </w:r>
          </w:p>
          <w:p w14:paraId="45F5CEB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02075C6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6F7156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6A16201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6DD9A74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1</w:t>
            </w:r>
            <w:r>
              <w:rPr>
                <w:rFonts w:hint="eastAsia" w:ascii="仿宋_GB2312" w:hAnsi="仿宋_GB2312" w:eastAsia="仿宋_GB2312" w:cs="仿宋_GB2312"/>
              </w:rPr>
              <w:t>TB SAS 硬盘；b)单盘≥480G SSD</w:t>
            </w:r>
            <w:r>
              <w:rPr>
                <w:rFonts w:ascii="仿宋_GB2312" w:hAnsi="仿宋_GB2312" w:eastAsia="仿宋_GB2312" w:cs="仿宋_GB2312"/>
              </w:rPr>
              <w:t xml:space="preserve"> </w:t>
            </w:r>
            <w:r>
              <w:rPr>
                <w:rFonts w:hint="eastAsia" w:ascii="仿宋_GB2312" w:hAnsi="仿宋_GB2312" w:eastAsia="仿宋_GB2312" w:cs="仿宋_GB2312"/>
              </w:rPr>
              <w:t>硬盘；c）单盘≥4</w:t>
            </w:r>
            <w:r>
              <w:rPr>
                <w:rFonts w:ascii="仿宋_GB2312" w:hAnsi="仿宋_GB2312" w:eastAsia="仿宋_GB2312" w:cs="仿宋_GB2312"/>
              </w:rPr>
              <w:t>TB SATA</w:t>
            </w:r>
            <w:r>
              <w:rPr>
                <w:rFonts w:hint="eastAsia" w:ascii="仿宋_GB2312" w:hAnsi="仿宋_GB2312" w:eastAsia="仿宋_GB2312" w:cs="仿宋_GB2312"/>
              </w:rPr>
              <w:t>硬盘；</w:t>
            </w:r>
          </w:p>
          <w:p w14:paraId="51F282D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2</w:t>
            </w:r>
            <w:r>
              <w:rPr>
                <w:rFonts w:hint="eastAsia" w:ascii="仿宋_GB2312" w:hAnsi="仿宋_GB2312" w:eastAsia="仿宋_GB2312" w:cs="仿宋_GB2312"/>
              </w:rPr>
              <w:t>块≥</w:t>
            </w:r>
            <w:r>
              <w:rPr>
                <w:rFonts w:ascii="仿宋_GB2312" w:hAnsi="仿宋_GB2312" w:eastAsia="仿宋_GB2312" w:cs="仿宋_GB2312"/>
              </w:rPr>
              <w:t>1</w:t>
            </w:r>
            <w:r>
              <w:rPr>
                <w:rFonts w:hint="eastAsia" w:ascii="仿宋_GB2312" w:hAnsi="仿宋_GB2312" w:eastAsia="仿宋_GB2312" w:cs="仿宋_GB2312"/>
              </w:rPr>
              <w:t>TB SAS 硬盘；b)≥8块480G SSD</w:t>
            </w:r>
            <w:r>
              <w:rPr>
                <w:rFonts w:ascii="仿宋_GB2312" w:hAnsi="仿宋_GB2312" w:eastAsia="仿宋_GB2312" w:cs="仿宋_GB2312"/>
              </w:rPr>
              <w:t xml:space="preserve"> </w:t>
            </w:r>
            <w:r>
              <w:rPr>
                <w:rFonts w:hint="eastAsia" w:ascii="仿宋_GB2312" w:hAnsi="仿宋_GB2312" w:eastAsia="仿宋_GB2312" w:cs="仿宋_GB2312"/>
              </w:rPr>
              <w:t>硬盘；c）≥2块4</w:t>
            </w:r>
            <w:r>
              <w:rPr>
                <w:rFonts w:ascii="仿宋_GB2312" w:hAnsi="仿宋_GB2312" w:eastAsia="仿宋_GB2312" w:cs="仿宋_GB2312"/>
              </w:rPr>
              <w:t>TB SATA</w:t>
            </w:r>
            <w:r>
              <w:rPr>
                <w:rFonts w:hint="eastAsia" w:ascii="仿宋_GB2312" w:hAnsi="仿宋_GB2312" w:eastAsia="仿宋_GB2312" w:cs="仿宋_GB2312"/>
              </w:rPr>
              <w:t>硬盘；</w:t>
            </w:r>
          </w:p>
          <w:p w14:paraId="5F915E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66F16D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2CA485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3EACD9C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82B10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2</w:t>
            </w:r>
            <w:r>
              <w:rPr>
                <w:rFonts w:hint="eastAsia" w:ascii="仿宋_GB2312" w:hAnsi="仿宋_GB2312" w:eastAsia="仿宋_GB2312" w:cs="仿宋_GB2312"/>
              </w:rPr>
              <w:t>个、10GE网口数量≥</w:t>
            </w:r>
            <w:r>
              <w:rPr>
                <w:rFonts w:ascii="仿宋_GB2312" w:hAnsi="仿宋_GB2312" w:eastAsia="仿宋_GB2312" w:cs="仿宋_GB2312"/>
              </w:rPr>
              <w:t>4</w:t>
            </w:r>
            <w:r>
              <w:rPr>
                <w:rFonts w:hint="eastAsia" w:ascii="仿宋_GB2312" w:hAnsi="仿宋_GB2312" w:eastAsia="仿宋_GB2312" w:cs="仿宋_GB2312"/>
              </w:rPr>
              <w:t>个；</w:t>
            </w:r>
          </w:p>
          <w:p w14:paraId="77142A2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5BA2DD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w:t>
            </w:r>
            <w:r>
              <w:rPr>
                <w:rFonts w:ascii="仿宋_GB2312" w:hAnsi="仿宋_GB2312" w:eastAsia="仿宋_GB2312" w:cs="仿宋_GB2312"/>
              </w:rPr>
              <w:t>2</w:t>
            </w:r>
            <w:r>
              <w:rPr>
                <w:rFonts w:hint="eastAsia" w:ascii="仿宋_GB2312" w:hAnsi="仿宋_GB2312" w:eastAsia="仿宋_GB2312" w:cs="仿宋_GB2312"/>
              </w:rPr>
              <w:t>个VGA接口；</w:t>
            </w:r>
          </w:p>
          <w:p w14:paraId="121A8F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1FF7E9A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4CB17A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7E579B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196528C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58D962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26A118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0D22D1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0BCFE8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421FCA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58ADA9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1946CF3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4C8946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495FB9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2.尺寸：服务器机箱尺寸≤2U，高88mm*宽450mm*深790mm（高、宽、深可偏离值±5mm）：设计应遵循标准化、系列化的要求；机箱的内部结构符合通用部件的安装需要；</w:t>
            </w:r>
          </w:p>
          <w:p w14:paraId="56BCEB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289ED0F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FC4513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596C02D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1FB4FE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1.高2055mm*宽600mm*深800mm（高、宽、深可偏离值±5mm）：设计应遵循标准化、系列化的要求；机箱的内部结构符合通用部件的安装需要；</w:t>
            </w:r>
          </w:p>
          <w:p w14:paraId="12899B0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440C90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3114BEA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03E33B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3F64E8A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1D3D554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54FDA1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21284B2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21D86A8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067C19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61F02C1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55D8A9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73EC6F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508B761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113EABF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2C5831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4E7D02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2CDFBDC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1E7FFA9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EBE674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598BD2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641D005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47A237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354006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74463DF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45C4AC1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250AA3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241D37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0FF97C5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7124D0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2C4C967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113661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6E51C86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52816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496DF06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19AD508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28F717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 IPMI、散热、传感器服务可用；</w:t>
            </w:r>
          </w:p>
          <w:p w14:paraId="2A3DDB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221D407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573DDE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B958D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335AFB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446D260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2A596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 应并向操作系统提供计算机主板信息和服务接口；</w:t>
            </w:r>
          </w:p>
          <w:p w14:paraId="42F14F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3E852F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168DA7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5351E17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0742DC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2B17F7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5187FE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6932C3D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5B908F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53CFFE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6D6C8E5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789EBA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7C54D2D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5D29C3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2637F2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4B5318D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4DEDD9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38AC06B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3A894E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408DBAF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注：投标人在填写《技术响应表》时，在“投标文件响应技术参数”明确给出所投国产化检索节点“CPU型号”及“操作系统”名称，否则视为投标无效。</w:t>
            </w:r>
          </w:p>
          <w:p w14:paraId="1849504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4F9A35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6A050FB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5F38500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0E63A6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1FEA6F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7FD2BD5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52B597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1B768A8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2DACE7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5D4C75F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5955EF7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50CFF88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557D2B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E0087C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3564A1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709B23E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w:t>
            </w:r>
          </w:p>
          <w:p w14:paraId="0ABDBF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MB；</w:t>
            </w:r>
          </w:p>
          <w:p w14:paraId="2C66409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69C7F7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377A80B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71A8AF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6F4F11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4766295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54C9C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570CDBA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235339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4AC2BDC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2BF7C7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51D7EA4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63439B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3BD0A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657E3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24D1160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044602B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0CE25A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2C2592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54E29EC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14F23D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2C26298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4F1424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52CC9B0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0E655F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61FA40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588CC6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2BA93B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166BE75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4497711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00DB44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76D8CF0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768A7C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39C531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5D07BE7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0D225D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7A6EBC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05344B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4245387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749458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7A14A2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04B0033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6F78DB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0A82164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3B9C8A1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7E4B28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244EFE3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057A318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BCA19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533966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5C30740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49DF863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1F2C87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0A5366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3C9759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提供视图档案业务，基于纯感知数据，对人员、车辆、设备进行全方位刻画分析，形成实体档案，档案详情页可查看实体基本信息等；</w:t>
            </w:r>
          </w:p>
          <w:p w14:paraId="155E2FC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ascii="仿宋_GB2312" w:hAnsi="仿宋_GB2312" w:eastAsia="仿宋_GB2312" w:cs="仿宋_GB2312"/>
              </w:rPr>
              <w:t>11.</w:t>
            </w:r>
            <w:r>
              <w:rPr>
                <w:rFonts w:hint="eastAsia" w:ascii="仿宋_GB2312" w:hAnsi="仿宋_GB2312" w:eastAsia="仿宋_GB2312" w:cs="仿宋_GB2312"/>
              </w:rPr>
              <w:t>支持实时技战法，离线技战法；</w:t>
            </w:r>
          </w:p>
          <w:p w14:paraId="595C82C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2.</w:t>
            </w:r>
            <w:r>
              <w:rPr>
                <w:rFonts w:hint="eastAsia" w:ascii="仿宋_GB2312" w:hAnsi="仿宋_GB2312" w:eastAsia="仿宋_GB2312" w:cs="仿宋_GB2312"/>
              </w:rPr>
              <w:t>支持人、车等数据类型的多维融合计算；技战法支持自动获取大数据平台的标签作为数据源；计算的标签结果支持补充道大数据平台的实体档案中，实体包括人、车；</w:t>
            </w:r>
          </w:p>
          <w:p w14:paraId="4D119B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3.</w:t>
            </w:r>
            <w:r>
              <w:rPr>
                <w:rFonts w:hint="eastAsia" w:ascii="仿宋_GB2312" w:hAnsi="仿宋_GB2312" w:eastAsia="仿宋_GB2312" w:cs="仿宋_GB2312"/>
              </w:rPr>
              <w:t>支持异构算林融合调度CPU/内存/GPU；支持通过k8s完成任务的调度，支持任务申请GPU资源并根据申请能正确调度；支持多任务并行运行且任务间资源隔离运行；支持队列任务按优先级调度，支持多用户提交任务至同一队列且资源弹性可调度；</w:t>
            </w:r>
          </w:p>
          <w:p w14:paraId="3781B917">
            <w:pPr>
              <w:pStyle w:val="752"/>
              <w:keepNext w:val="0"/>
              <w:keepLines w:val="0"/>
              <w:pageBreakBefore w:val="0"/>
              <w:kinsoku/>
              <w:wordWrap/>
              <w:overflowPunct/>
              <w:topLinePunct w:val="0"/>
              <w:bidi w:val="0"/>
              <w:snapToGrid/>
              <w:spacing w:before="1"/>
              <w:ind w:firstLine="240" w:firstLineChars="100"/>
              <w:rPr>
                <w:rFonts w:ascii="仿宋_GB2312" w:hAnsi="仿宋_GB2312" w:eastAsia="宋体" w:cs="仿宋_GB2312"/>
                <w:color w:val="000000"/>
              </w:rPr>
            </w:pPr>
            <w:r>
              <w:rPr>
                <w:rFonts w:hint="eastAsia" w:ascii="仿宋_GB2312" w:hAnsi="仿宋_GB2312" w:eastAsia="仿宋_GB2312" w:cs="仿宋_GB2312"/>
              </w:rPr>
              <w:t>14.支持数据资源管理，支持资源分类管理，支持数据领域标签新增、编辑、删除、详情查看等功能，支持层级嵌套；支持信息资源分类标签新增、编辑、删除、详情查看等功能，支持层级嵌套；支持数据目录管理，支持数据资源目录上下线功能，支持对数据资源目录进行批量上下线、删除；支持对数据编目进行文件下载、数据推送、比对订阅、数据共享等服务挂接。</w:t>
            </w:r>
          </w:p>
        </w:tc>
        <w:tc>
          <w:tcPr>
            <w:tcW w:w="990" w:type="dxa"/>
            <w:tcBorders>
              <w:top w:val="single" w:color="000000" w:sz="4" w:space="0"/>
              <w:left w:val="single" w:color="000000" w:sz="4" w:space="0"/>
              <w:bottom w:val="single" w:color="000000" w:sz="4" w:space="0"/>
              <w:right w:val="single" w:color="000000" w:sz="4" w:space="0"/>
            </w:tcBorders>
            <w:vAlign w:val="center"/>
          </w:tcPr>
          <w:p w14:paraId="06A688B1">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7D0B9C9">
        <w:tblPrEx>
          <w:tblCellMar>
            <w:top w:w="0" w:type="dxa"/>
            <w:left w:w="108" w:type="dxa"/>
            <w:bottom w:w="0" w:type="dxa"/>
            <w:right w:w="108" w:type="dxa"/>
          </w:tblCellMar>
        </w:tblPrEx>
        <w:tc>
          <w:tcPr>
            <w:tcW w:w="416" w:type="dxa"/>
            <w:tcBorders>
              <w:top w:val="single" w:color="000000" w:sz="4" w:space="0"/>
              <w:left w:val="single" w:color="000000" w:sz="4" w:space="0"/>
              <w:bottom w:val="single" w:color="000000" w:sz="4" w:space="0"/>
              <w:right w:val="single" w:color="000000" w:sz="4" w:space="0"/>
            </w:tcBorders>
            <w:vAlign w:val="center"/>
          </w:tcPr>
          <w:p w14:paraId="6DC1443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5</w:t>
            </w:r>
          </w:p>
        </w:tc>
        <w:tc>
          <w:tcPr>
            <w:tcW w:w="1245" w:type="dxa"/>
            <w:tcBorders>
              <w:top w:val="single" w:color="000000" w:sz="4" w:space="0"/>
              <w:left w:val="single" w:color="000000" w:sz="4" w:space="0"/>
              <w:bottom w:val="single" w:color="000000" w:sz="4" w:space="0"/>
              <w:right w:val="single" w:color="000000" w:sz="4" w:space="0"/>
            </w:tcBorders>
            <w:vAlign w:val="center"/>
          </w:tcPr>
          <w:p w14:paraId="2A6225DB">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国产化大模型应用节点</w:t>
            </w:r>
          </w:p>
        </w:tc>
        <w:tc>
          <w:tcPr>
            <w:tcW w:w="6990" w:type="dxa"/>
            <w:tcBorders>
              <w:top w:val="single" w:color="000000" w:sz="4" w:space="0"/>
              <w:left w:val="single" w:color="000000" w:sz="4" w:space="0"/>
              <w:bottom w:val="single" w:color="000000" w:sz="4" w:space="0"/>
              <w:right w:val="single" w:color="000000" w:sz="4" w:space="0"/>
            </w:tcBorders>
            <w:vAlign w:val="center"/>
          </w:tcPr>
          <w:p w14:paraId="1253076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★一、2U机架式服务器</w:t>
            </w:r>
          </w:p>
          <w:p w14:paraId="16506AF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26235593">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1.配置国产CPU≥2颗；单颗CPU核数不低于2</w:t>
            </w:r>
            <w:r>
              <w:rPr>
                <w:rFonts w:ascii="仿宋_GB2312" w:hAnsi="仿宋_GB2312" w:eastAsia="仿宋_GB2312" w:cs="仿宋_GB2312"/>
                <w:sz w:val="24"/>
              </w:rPr>
              <w:t>4</w:t>
            </w:r>
            <w:r>
              <w:rPr>
                <w:rFonts w:hint="eastAsia" w:ascii="仿宋_GB2312" w:hAnsi="仿宋_GB2312" w:eastAsia="仿宋_GB2312" w:cs="仿宋_GB2312"/>
                <w:sz w:val="24"/>
              </w:rPr>
              <w:t>核，主频≥2.6GHz主频，末级缓存容量≥2</w:t>
            </w:r>
            <w:r>
              <w:rPr>
                <w:rFonts w:ascii="仿宋_GB2312" w:hAnsi="仿宋_GB2312" w:eastAsia="仿宋_GB2312" w:cs="仿宋_GB2312"/>
                <w:sz w:val="24"/>
              </w:rPr>
              <w:t>4</w:t>
            </w:r>
            <w:r>
              <w:rPr>
                <w:rFonts w:hint="eastAsia" w:ascii="仿宋_GB2312" w:hAnsi="仿宋_GB2312" w:eastAsia="仿宋_GB2312" w:cs="仿宋_GB2312"/>
                <w:sz w:val="24"/>
              </w:rPr>
              <w:t>MB，功耗≤</w:t>
            </w:r>
            <w:r>
              <w:rPr>
                <w:rFonts w:ascii="仿宋_GB2312" w:hAnsi="仿宋_GB2312" w:eastAsia="仿宋_GB2312" w:cs="仿宋_GB2312"/>
                <w:sz w:val="24"/>
              </w:rPr>
              <w:t>95</w:t>
            </w:r>
            <w:r>
              <w:rPr>
                <w:rFonts w:hint="eastAsia" w:ascii="仿宋_GB2312" w:hAnsi="仿宋_GB2312" w:eastAsia="仿宋_GB2312" w:cs="仿宋_GB2312"/>
                <w:sz w:val="24"/>
              </w:rPr>
              <w:t>W，内存速率≥2666MT/s；支持≥4通道内存，支持≥64位处理器，线程数≥</w:t>
            </w:r>
            <w:r>
              <w:rPr>
                <w:rFonts w:ascii="仿宋_GB2312" w:hAnsi="仿宋_GB2312" w:eastAsia="仿宋_GB2312" w:cs="仿宋_GB2312"/>
                <w:sz w:val="24"/>
              </w:rPr>
              <w:t>24</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3496C0D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166FF8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60A2F9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674F82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705FD9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2820592F">
            <w:pPr>
              <w:pStyle w:val="752"/>
              <w:keepNext w:val="0"/>
              <w:keepLines w:val="0"/>
              <w:pageBreakBefore w:val="0"/>
              <w:kinsoku/>
              <w:wordWrap/>
              <w:overflowPunct/>
              <w:topLinePunct w:val="0"/>
              <w:bidi w:val="0"/>
              <w:snapToGrid/>
              <w:spacing w:before="1"/>
              <w:ind w:firstLine="240" w:firstLineChars="100"/>
              <w:rPr>
                <w:rFonts w:ascii="仿宋_GB2312" w:hAnsi="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r>
              <w:rPr>
                <w:rFonts w:hint="eastAsia"/>
              </w:rPr>
              <w:t>；</w:t>
            </w:r>
          </w:p>
          <w:p w14:paraId="7C0A1D7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2B1848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128</w:t>
            </w:r>
            <w:r>
              <w:rPr>
                <w:rFonts w:hint="eastAsia" w:ascii="仿宋_GB2312" w:hAnsi="仿宋_GB2312" w:eastAsia="仿宋_GB2312" w:cs="仿宋_GB2312"/>
              </w:rPr>
              <w:t>GB内存；</w:t>
            </w:r>
          </w:p>
          <w:p w14:paraId="5DAE99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0E3BDF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2A07E0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0B34BA9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00E744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◆1.硬磁盘实配容量：a)单盘≥</w:t>
            </w:r>
            <w:r>
              <w:rPr>
                <w:rFonts w:ascii="仿宋_GB2312" w:hAnsi="仿宋_GB2312" w:eastAsia="仿宋_GB2312" w:cs="仿宋_GB2312"/>
              </w:rPr>
              <w:t>2</w:t>
            </w:r>
            <w:r>
              <w:rPr>
                <w:rFonts w:hint="eastAsia" w:ascii="仿宋_GB2312" w:hAnsi="仿宋_GB2312" w:eastAsia="仿宋_GB2312" w:cs="仿宋_GB2312"/>
              </w:rPr>
              <w:t xml:space="preserve">TB </w:t>
            </w:r>
            <w:r>
              <w:rPr>
                <w:rFonts w:ascii="仿宋_GB2312" w:hAnsi="仿宋_GB2312" w:eastAsia="仿宋_GB2312" w:cs="仿宋_GB2312"/>
              </w:rPr>
              <w:t>SATA</w:t>
            </w:r>
            <w:r>
              <w:rPr>
                <w:rFonts w:hint="eastAsia" w:ascii="仿宋_GB2312" w:hAnsi="仿宋_GB2312" w:eastAsia="仿宋_GB2312" w:cs="仿宋_GB2312"/>
              </w:rPr>
              <w:t xml:space="preserve"> 硬盘；b)单盘≥</w:t>
            </w:r>
            <w:r>
              <w:rPr>
                <w:rFonts w:ascii="仿宋_GB2312" w:hAnsi="仿宋_GB2312" w:eastAsia="仿宋_GB2312" w:cs="仿宋_GB2312"/>
              </w:rPr>
              <w:t>240</w:t>
            </w:r>
            <w:r>
              <w:rPr>
                <w:rFonts w:hint="eastAsia" w:ascii="仿宋_GB2312" w:hAnsi="仿宋_GB2312" w:eastAsia="仿宋_GB2312" w:cs="仿宋_GB2312"/>
              </w:rPr>
              <w:t>G SATA SSD；</w:t>
            </w:r>
          </w:p>
          <w:p w14:paraId="432DFA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2.硬盘实配数量：a)单盘≥2块</w:t>
            </w:r>
            <w:r>
              <w:rPr>
                <w:rFonts w:ascii="仿宋_GB2312" w:hAnsi="仿宋_GB2312" w:eastAsia="仿宋_GB2312" w:cs="仿宋_GB2312"/>
              </w:rPr>
              <w:t>2</w:t>
            </w:r>
            <w:r>
              <w:rPr>
                <w:rFonts w:hint="eastAsia" w:ascii="仿宋_GB2312" w:hAnsi="仿宋_GB2312" w:eastAsia="仿宋_GB2312" w:cs="仿宋_GB2312"/>
              </w:rPr>
              <w:t xml:space="preserve">TB </w:t>
            </w:r>
            <w:r>
              <w:rPr>
                <w:rFonts w:ascii="仿宋_GB2312" w:hAnsi="仿宋_GB2312" w:eastAsia="仿宋_GB2312" w:cs="仿宋_GB2312"/>
              </w:rPr>
              <w:t>SATA</w:t>
            </w:r>
            <w:r>
              <w:rPr>
                <w:rFonts w:hint="eastAsia" w:ascii="仿宋_GB2312" w:hAnsi="仿宋_GB2312" w:eastAsia="仿宋_GB2312" w:cs="仿宋_GB2312"/>
              </w:rPr>
              <w:t xml:space="preserve"> 硬盘；b)单盘≥2块</w:t>
            </w:r>
            <w:r>
              <w:rPr>
                <w:rFonts w:ascii="仿宋_GB2312" w:hAnsi="仿宋_GB2312" w:eastAsia="仿宋_GB2312" w:cs="仿宋_GB2312"/>
              </w:rPr>
              <w:t>240</w:t>
            </w:r>
            <w:r>
              <w:rPr>
                <w:rFonts w:hint="eastAsia" w:ascii="仿宋_GB2312" w:hAnsi="仿宋_GB2312" w:eastAsia="仿宋_GB2312" w:cs="仿宋_GB2312"/>
              </w:rPr>
              <w:t>G SATA SSD；</w:t>
            </w:r>
          </w:p>
          <w:p w14:paraId="55F505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33E96C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63401D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2DC546F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43FB8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1.网口速率和数量：配备网口数量不少于6个，且网口速率不少于1GE，其中1GE网口数量≥</w:t>
            </w:r>
            <w:r>
              <w:rPr>
                <w:rFonts w:ascii="仿宋_GB2312" w:hAnsi="仿宋_GB2312" w:eastAsia="仿宋_GB2312" w:cs="仿宋_GB2312"/>
              </w:rPr>
              <w:t>6</w:t>
            </w:r>
            <w:r>
              <w:rPr>
                <w:rFonts w:hint="eastAsia" w:ascii="仿宋_GB2312" w:hAnsi="仿宋_GB2312" w:eastAsia="仿宋_GB2312" w:cs="仿宋_GB2312"/>
              </w:rPr>
              <w:t>个；</w:t>
            </w:r>
          </w:p>
          <w:p w14:paraId="1B982F7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38611F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1.显示接口：显示接口类型支持≥1个VGA接口；</w:t>
            </w:r>
          </w:p>
          <w:p w14:paraId="00F017A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15C724E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13E05CB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215265F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44DCE57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695B2C9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69CB79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3E121C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57EA56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53FE9AA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697FAC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6212D81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07F8560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5D0A01F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 宽450mm*深790mm（高、宽、深可偏离值±5mm）：设计应遵循标准化、系列化的要求；机箱的内部结构符合通用部件的安装需要；</w:t>
            </w:r>
          </w:p>
          <w:p w14:paraId="7907E9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3F861EE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175C4E0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4B2A084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268D87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 宽600mm*深800mm（高、宽、深可偏离值±5mm）：设计应遵循标准化、系列化的要求；机箱的内部结构符合通用部件的安装需要；</w:t>
            </w:r>
          </w:p>
          <w:p w14:paraId="6AB2574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56CA2FC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2596E27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287AE9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0E6B909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4F95E21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441071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45E930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1DE3CBB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470A0EA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67E1163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411D943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26CB0AB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566621E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272FB9E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6CFC30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21E83C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 设置网络功能；</w:t>
            </w:r>
          </w:p>
          <w:p w14:paraId="655D3E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453530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2498BF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12EDDDC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4A6117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 或Redfish 等接口功能；</w:t>
            </w:r>
          </w:p>
          <w:p w14:paraId="09C969D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0EEDC23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52403D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10)支持故障提示功能，并可通过接口读取服务器故障信息；11)支持基于网络的固件更新功能， 包括BMC 和BIOS 等；</w:t>
            </w:r>
          </w:p>
          <w:p w14:paraId="0573E93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4AC7426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594BCF5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4C5F5AC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012B95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0008F71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72FAF9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214677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276901E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027A082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 固件升级；</w:t>
            </w:r>
          </w:p>
          <w:p w14:paraId="1E96A9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14EB2FC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 180s， 实现功能包括网络、IPMI、散热、传感器服务可用；</w:t>
            </w:r>
          </w:p>
          <w:p w14:paraId="1D9570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 固件设置的恢复出厂功能；</w:t>
            </w:r>
          </w:p>
          <w:p w14:paraId="090EFA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1EB29F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459FB79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 CPU 信息、内存信息、固件版本和部分快捷键信息功能；</w:t>
            </w:r>
          </w:p>
          <w:p w14:paraId="1B54089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01DB04D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 PCIe 设备信息，SATA 设备信息功能；</w:t>
            </w:r>
          </w:p>
          <w:p w14:paraId="4A5580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4D2E90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0E5846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6BA382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7ADE99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8BDC83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 RAID 识别和启动功能；</w:t>
            </w:r>
          </w:p>
          <w:p w14:paraId="33B617D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6BBD0E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4EF1D3E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 BIOS 固件设置的恢复出厂功能；</w:t>
            </w:r>
          </w:p>
          <w:p w14:paraId="2E5AA42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66591D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03D6381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4C31D9A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2F7821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2EA653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3DE4AC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08BA7B2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75123F2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580ECFA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4B40408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7AF7A01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注：投标人在填写《技术响应表》时，在“投标文件响应技术参数”明确给出所投国产化大模型应用节点“CPU型号”及“操作系统”名称，否则视为投标无效。</w:t>
            </w:r>
          </w:p>
          <w:p w14:paraId="08C50BD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0A63F23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37505A9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20B0EDB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3E9C2D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087E94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7B26356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03DB90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19454CD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12A2736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7D3139C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6483B7C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2C2E379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0418789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9D6608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70417B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1B3A04A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 核数：≥</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w:t>
            </w:r>
          </w:p>
          <w:p w14:paraId="1BD0A6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 末级缓存容量：≥</w:t>
            </w:r>
            <w:r>
              <w:rPr>
                <w:rFonts w:ascii="仿宋_GB2312" w:hAnsi="仿宋_GB2312" w:eastAsia="仿宋_GB2312" w:cs="仿宋_GB2312"/>
                <w:color w:val="000000" w:themeColor="text1"/>
                <w14:textFill>
                  <w14:solidFill>
                    <w14:schemeClr w14:val="tx1"/>
                  </w14:solidFill>
                </w14:textFill>
              </w:rPr>
              <w:t>24</w:t>
            </w:r>
            <w:r>
              <w:rPr>
                <w:rFonts w:hint="eastAsia" w:ascii="仿宋_GB2312" w:hAnsi="仿宋_GB2312" w:eastAsia="仿宋_GB2312" w:cs="仿宋_GB2312"/>
                <w:color w:val="000000" w:themeColor="text1"/>
                <w14:textFill>
                  <w14:solidFill>
                    <w14:schemeClr w14:val="tx1"/>
                  </w14:solidFill>
                </w14:textFill>
              </w:rPr>
              <w:t>MB；</w:t>
            </w:r>
          </w:p>
          <w:p w14:paraId="2EA27C6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2A8BE62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409DC8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195E303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4D6D5E0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77BD833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C5FD02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42C1A6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1A19EB1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6F5D1FE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629EE5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59FBE96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30365A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03EB0A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00B769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02D1781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38F8E0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3EC1AA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26B936D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2A78EE5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7C5BF6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6F16866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4E2F2F7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033C4FB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3BCB83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098301D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01EB17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2F2A89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223B00E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4C9D758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4FB39CC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38936AF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0A7B87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4010108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4356AC0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6F11C5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17E329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00B47A4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26C34FE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2DDC480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76C3F8F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5733EC3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7DF91A2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586CF1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6676E9B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7213A4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769438E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2F56EE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34F81CC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2D73E7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5280A18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2BC256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598B68C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543F63D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1EE74A1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支持用户使用自然语言对视图抓拍图片、录像或本地视频文件中的目标进行快捷检索。支持按照时间、点位、相似度进行检索结果过滤；支持展示检索结果列表，点击命中图片支持展示比对详情；支持对历史尚未解析的图片创建解析任务进行分析。</w:t>
            </w:r>
          </w:p>
          <w:p w14:paraId="2A1213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ascii="仿宋_GB2312" w:hAnsi="仿宋_GB2312" w:eastAsia="仿宋_GB2312" w:cs="仿宋_GB2312"/>
              </w:rPr>
              <w:t>11.</w:t>
            </w:r>
            <w:r>
              <w:rPr>
                <w:rFonts w:hint="eastAsia" w:ascii="仿宋_GB2312" w:hAnsi="仿宋_GB2312" w:eastAsia="仿宋_GB2312" w:cs="仿宋_GB2312"/>
              </w:rPr>
              <w:t>支持对检索结果进行正负样本标注，并将标注样本实时投入在线训练，实现视图大模型的高效在线微调；</w:t>
            </w:r>
          </w:p>
          <w:p w14:paraId="127B144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rPr>
            </w:pPr>
            <w:r>
              <w:rPr>
                <w:rFonts w:ascii="仿宋_GB2312" w:hAnsi="仿宋_GB2312" w:eastAsia="仿宋_GB2312" w:cs="仿宋_GB2312"/>
                <w:color w:val="000000" w:themeColor="text1"/>
                <w14:textFill>
                  <w14:solidFill>
                    <w14:schemeClr w14:val="tx1"/>
                  </w14:solidFill>
                </w14:textFill>
              </w:rPr>
              <w:t>12.</w:t>
            </w:r>
            <w:r>
              <w:rPr>
                <w:rFonts w:hint="eastAsia" w:ascii="仿宋_GB2312" w:hAnsi="仿宋_GB2312" w:eastAsia="仿宋_GB2312" w:cs="仿宋_GB2312"/>
                <w:color w:val="000000" w:themeColor="text1"/>
                <w14:textFill>
                  <w14:solidFill>
                    <w14:schemeClr w14:val="tx1"/>
                  </w14:solidFill>
                </w14:textFill>
              </w:rPr>
              <w:t>支持根据用户自行圈选的局部特征图片对视图抓拍图片、录像或本地视频文件中的人体目标进行检索。支持通过时间、点位、相似度进行检索结果进行过滤；支持针对命中的目标展开详情，展示命中目标以及命中目标的场景大图。支持对历史未经过大模型解析的数据创建任务，进行局部特征检索。</w:t>
            </w:r>
          </w:p>
        </w:tc>
        <w:tc>
          <w:tcPr>
            <w:tcW w:w="990" w:type="dxa"/>
            <w:tcBorders>
              <w:top w:val="single" w:color="000000" w:sz="4" w:space="0"/>
              <w:left w:val="single" w:color="000000" w:sz="4" w:space="0"/>
              <w:bottom w:val="single" w:color="000000" w:sz="4" w:space="0"/>
              <w:right w:val="single" w:color="000000" w:sz="4" w:space="0"/>
            </w:tcBorders>
            <w:vAlign w:val="center"/>
          </w:tcPr>
          <w:p w14:paraId="16C53D63">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B11B817">
        <w:tblPrEx>
          <w:tblCellMar>
            <w:top w:w="0" w:type="dxa"/>
            <w:left w:w="108" w:type="dxa"/>
            <w:bottom w:w="0" w:type="dxa"/>
            <w:right w:w="108" w:type="dxa"/>
          </w:tblCellMar>
        </w:tblPrEx>
        <w:trPr>
          <w:trHeight w:val="2967" w:hRule="atLeast"/>
        </w:trPr>
        <w:tc>
          <w:tcPr>
            <w:tcW w:w="416" w:type="dxa"/>
            <w:tcBorders>
              <w:top w:val="single" w:color="000000" w:sz="4" w:space="0"/>
              <w:left w:val="single" w:color="000000" w:sz="4" w:space="0"/>
              <w:bottom w:val="single" w:color="000000" w:sz="4" w:space="0"/>
              <w:right w:val="single" w:color="000000" w:sz="4" w:space="0"/>
            </w:tcBorders>
            <w:vAlign w:val="center"/>
          </w:tcPr>
          <w:p w14:paraId="0D741E0D">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6</w:t>
            </w:r>
          </w:p>
        </w:tc>
        <w:tc>
          <w:tcPr>
            <w:tcW w:w="1245" w:type="dxa"/>
            <w:tcBorders>
              <w:top w:val="single" w:color="000000" w:sz="4" w:space="0"/>
              <w:left w:val="single" w:color="000000" w:sz="4" w:space="0"/>
              <w:bottom w:val="single" w:color="000000" w:sz="4" w:space="0"/>
              <w:right w:val="single" w:color="000000" w:sz="4" w:space="0"/>
            </w:tcBorders>
            <w:vAlign w:val="center"/>
          </w:tcPr>
          <w:p w14:paraId="3AB19DE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国产化数据分析节点</w:t>
            </w:r>
          </w:p>
        </w:tc>
        <w:tc>
          <w:tcPr>
            <w:tcW w:w="6990" w:type="dxa"/>
            <w:tcBorders>
              <w:top w:val="single" w:color="000000" w:sz="4" w:space="0"/>
              <w:left w:val="single" w:color="000000" w:sz="4" w:space="0"/>
              <w:bottom w:val="single" w:color="000000" w:sz="4" w:space="0"/>
              <w:right w:val="single" w:color="000000" w:sz="4" w:space="0"/>
            </w:tcBorders>
          </w:tcPr>
          <w:p w14:paraId="4B02B3A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★一、单套由2台2U的节点服务器组成</w:t>
            </w:r>
          </w:p>
          <w:p w14:paraId="129FE22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★二、处理器CPU规格</w:t>
            </w:r>
          </w:p>
          <w:p w14:paraId="1AB34DD5">
            <w:pPr>
              <w:pStyle w:val="17"/>
              <w:keepNext w:val="0"/>
              <w:keepLines w:val="0"/>
              <w:pageBreakBefore w:val="0"/>
              <w:kinsoku/>
              <w:wordWrap/>
              <w:overflowPunct/>
              <w:topLinePunct w:val="0"/>
              <w:bidi w:val="0"/>
              <w:snapToGrid/>
              <w:ind w:firstLine="240" w:firstLineChars="100"/>
              <w:rPr>
                <w:rFonts w:ascii="仿宋_GB2312" w:hAnsi="仿宋_GB2312" w:eastAsia="仿宋_GB2312" w:cs="仿宋_GB2312"/>
              </w:rPr>
            </w:pPr>
            <w:r>
              <w:rPr>
                <w:rFonts w:hint="eastAsia" w:ascii="仿宋_GB2312" w:hAnsi="仿宋_GB2312" w:eastAsia="仿宋_GB2312" w:cs="仿宋_GB2312"/>
                <w:sz w:val="24"/>
              </w:rPr>
              <w:t>1.配置国产CPU≥</w:t>
            </w:r>
            <w:r>
              <w:rPr>
                <w:rFonts w:ascii="仿宋_GB2312" w:hAnsi="仿宋_GB2312" w:eastAsia="仿宋_GB2312" w:cs="仿宋_GB2312"/>
                <w:sz w:val="24"/>
              </w:rPr>
              <w:t>3</w:t>
            </w:r>
            <w:r>
              <w:rPr>
                <w:rFonts w:hint="eastAsia" w:ascii="仿宋_GB2312" w:hAnsi="仿宋_GB2312" w:eastAsia="仿宋_GB2312" w:cs="仿宋_GB2312"/>
                <w:sz w:val="24"/>
              </w:rPr>
              <w:t>颗；单颗CPU核数不低于</w:t>
            </w:r>
            <w:r>
              <w:rPr>
                <w:rFonts w:ascii="仿宋_GB2312" w:hAnsi="仿宋_GB2312" w:eastAsia="仿宋_GB2312" w:cs="仿宋_GB2312"/>
                <w:sz w:val="24"/>
              </w:rPr>
              <w:t>32</w:t>
            </w:r>
            <w:r>
              <w:rPr>
                <w:rFonts w:hint="eastAsia" w:ascii="仿宋_GB2312" w:hAnsi="仿宋_GB2312" w:eastAsia="仿宋_GB2312" w:cs="仿宋_GB2312"/>
                <w:sz w:val="24"/>
              </w:rPr>
              <w:t>核，主频≥2.6GHz主频，末级缓存容量≥</w:t>
            </w:r>
            <w:r>
              <w:rPr>
                <w:rFonts w:ascii="仿宋_GB2312" w:hAnsi="仿宋_GB2312" w:eastAsia="仿宋_GB2312" w:cs="仿宋_GB2312"/>
                <w:sz w:val="24"/>
              </w:rPr>
              <w:t>32</w:t>
            </w:r>
            <w:r>
              <w:rPr>
                <w:rFonts w:hint="eastAsia" w:ascii="仿宋_GB2312" w:hAnsi="仿宋_GB2312" w:eastAsia="仿宋_GB2312" w:cs="仿宋_GB2312"/>
                <w:sz w:val="24"/>
              </w:rPr>
              <w:t>MB，功耗≤200W，内存速率≥2666MT/s；支持≥4通道内存，支持≥64位处理器，线程数≥</w:t>
            </w:r>
            <w:r>
              <w:rPr>
                <w:rFonts w:ascii="仿宋_GB2312" w:hAnsi="仿宋_GB2312" w:eastAsia="仿宋_GB2312" w:cs="仿宋_GB2312"/>
                <w:sz w:val="24"/>
              </w:rPr>
              <w:t>32</w:t>
            </w:r>
            <w:r>
              <w:rPr>
                <w:rFonts w:hint="eastAsia" w:ascii="仿宋_GB2312" w:hAnsi="仿宋_GB2312" w:eastAsia="仿宋_GB2312" w:cs="仿宋_GB2312"/>
                <w:sz w:val="24"/>
              </w:rPr>
              <w:t>，位宽≥64bit</w:t>
            </w:r>
            <w:r>
              <w:rPr>
                <w:rFonts w:hint="eastAsia" w:ascii="仿宋_GB2312" w:hAnsi="仿宋_GB2312" w:eastAsia="仿宋_GB2312" w:cs="仿宋_GB2312"/>
              </w:rPr>
              <w:t>；</w:t>
            </w:r>
          </w:p>
          <w:p w14:paraId="6BBD942E">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★三、主板规格</w:t>
            </w:r>
          </w:p>
          <w:p w14:paraId="62EAA49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1.主板支持的CPU和内存情况：≥2颗；支持内存≥DDR4，支持内存数量：≥16个；</w:t>
            </w:r>
          </w:p>
          <w:p w14:paraId="5EB8324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2.主板内存槽数量：非板载内存的可扩展插槽数量应≥4个；</w:t>
            </w:r>
          </w:p>
          <w:p w14:paraId="5B6CD0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3.主板存储接口：支持 SATA、SAS、M.2、U.2等存储接口中数≥1种； </w:t>
            </w:r>
          </w:p>
          <w:p w14:paraId="7893964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4.PCIe插槽接口：符合PCIe3.0或以上的高速串行计算机扩展总线标准，PCIe的接口速率与位宽需保证向下兼容；</w:t>
            </w:r>
          </w:p>
          <w:p w14:paraId="50F9E08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5.主板PCIe插槽数量及规格：a)高度大于44.45mm双路或以上服务器 PCIe插槽或接口≥5个，可通过扩展卡进行插槽扩展；可拓展支持≥8个PCIe 4.0 x8，或者≥3个PCIe 4.0 x16 + 2个 PCIe 4.0 x8标准插槽。</w:t>
            </w:r>
          </w:p>
          <w:p w14:paraId="1D27DC9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★四、内存规格</w:t>
            </w:r>
          </w:p>
          <w:p w14:paraId="1D4620C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1.内存数量：≥16；本次配置总容量≥</w:t>
            </w:r>
            <w:r>
              <w:rPr>
                <w:rFonts w:ascii="仿宋_GB2312" w:hAnsi="仿宋_GB2312" w:eastAsia="仿宋_GB2312" w:cs="仿宋_GB2312"/>
              </w:rPr>
              <w:t>256</w:t>
            </w:r>
            <w:r>
              <w:rPr>
                <w:rFonts w:hint="eastAsia" w:ascii="仿宋_GB2312" w:hAnsi="仿宋_GB2312" w:eastAsia="仿宋_GB2312" w:cs="仿宋_GB2312"/>
              </w:rPr>
              <w:t>GB内存；</w:t>
            </w:r>
          </w:p>
          <w:p w14:paraId="2664A50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2.内存规格：≥DDR4；</w:t>
            </w:r>
          </w:p>
          <w:p w14:paraId="7E1AACA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3.内存通道：支持多个内存接口通道，每个通道可支持1DPC或2DPC，当支持2DPC时，印制电路板上应具备插槽的序号标识，支持≥4通道内存；</w:t>
            </w:r>
          </w:p>
          <w:p w14:paraId="605DFFE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4.内存插槽：≥</w:t>
            </w:r>
            <w:r>
              <w:rPr>
                <w:rFonts w:ascii="仿宋_GB2312" w:hAnsi="仿宋_GB2312" w:eastAsia="仿宋_GB2312" w:cs="仿宋_GB2312"/>
              </w:rPr>
              <w:t>16</w:t>
            </w:r>
            <w:r>
              <w:rPr>
                <w:rFonts w:hint="eastAsia" w:ascii="仿宋_GB2312" w:hAnsi="仿宋_GB2312" w:eastAsia="仿宋_GB2312" w:cs="仿宋_GB2312"/>
              </w:rPr>
              <w:t>个，可拓展支持总容量≥2TB；</w:t>
            </w:r>
          </w:p>
          <w:p w14:paraId="112ED8D3">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★五、存储规格</w:t>
            </w:r>
          </w:p>
          <w:p w14:paraId="4D40C7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bookmarkStart w:id="25" w:name="OLE_LINK1"/>
            <w:r>
              <w:rPr>
                <w:rFonts w:hint="eastAsia" w:ascii="仿宋_GB2312" w:hAnsi="仿宋_GB2312" w:eastAsia="仿宋_GB2312" w:cs="仿宋_GB2312"/>
              </w:rPr>
              <w:t>硬磁盘实配容量</w:t>
            </w:r>
            <w:bookmarkEnd w:id="25"/>
            <w:r>
              <w:rPr>
                <w:rFonts w:hint="eastAsia" w:ascii="仿宋_GB2312" w:hAnsi="仿宋_GB2312" w:eastAsia="仿宋_GB2312" w:cs="仿宋_GB2312"/>
              </w:rPr>
              <w:t>：a)单盘≥</w:t>
            </w:r>
            <w:r>
              <w:rPr>
                <w:rFonts w:hint="eastAsia" w:ascii="仿宋_GB2312" w:hAnsi="仿宋_GB2312" w:eastAsia="仿宋_GB2312" w:cs="仿宋_GB2312"/>
                <w:lang w:bidi="ar"/>
              </w:rPr>
              <w:t>240GB SSD硬盘</w:t>
            </w:r>
            <w:r>
              <w:rPr>
                <w:rFonts w:hint="eastAsia" w:ascii="仿宋_GB2312" w:hAnsi="仿宋_GB2312" w:eastAsia="仿宋_GB2312" w:cs="仿宋_GB2312"/>
              </w:rPr>
              <w:t>；b)单盘≥</w:t>
            </w:r>
            <w:r>
              <w:rPr>
                <w:rFonts w:hint="eastAsia" w:ascii="仿宋_GB2312" w:hAnsi="仿宋_GB2312" w:eastAsia="仿宋_GB2312" w:cs="仿宋_GB2312"/>
                <w:lang w:bidi="ar"/>
              </w:rPr>
              <w:t>2T SATA 硬盘</w:t>
            </w:r>
            <w:r>
              <w:rPr>
                <w:rFonts w:hint="eastAsia" w:ascii="仿宋_GB2312" w:hAnsi="仿宋_GB2312" w:eastAsia="仿宋_GB2312" w:cs="仿宋_GB2312"/>
              </w:rPr>
              <w:t>；</w:t>
            </w:r>
          </w:p>
          <w:p w14:paraId="4943C96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2.硬盘实配数量：a)≥</w:t>
            </w:r>
            <w:r>
              <w:rPr>
                <w:rFonts w:ascii="仿宋_GB2312" w:hAnsi="仿宋_GB2312" w:eastAsia="仿宋_GB2312" w:cs="仿宋_GB2312"/>
              </w:rPr>
              <w:t>6</w:t>
            </w:r>
            <w:r>
              <w:rPr>
                <w:rFonts w:hint="eastAsia" w:ascii="仿宋_GB2312" w:hAnsi="仿宋_GB2312" w:eastAsia="仿宋_GB2312" w:cs="仿宋_GB2312"/>
              </w:rPr>
              <w:t>块</w:t>
            </w:r>
            <w:r>
              <w:rPr>
                <w:rFonts w:hint="eastAsia" w:ascii="仿宋_GB2312" w:hAnsi="仿宋_GB2312" w:eastAsia="仿宋_GB2312" w:cs="仿宋_GB2312"/>
                <w:lang w:bidi="ar"/>
              </w:rPr>
              <w:t>240GB SSD硬盘</w:t>
            </w:r>
            <w:r>
              <w:rPr>
                <w:rFonts w:hint="eastAsia" w:ascii="仿宋_GB2312" w:hAnsi="仿宋_GB2312" w:eastAsia="仿宋_GB2312" w:cs="仿宋_GB2312"/>
              </w:rPr>
              <w:t>；b)≥</w:t>
            </w:r>
            <w:r>
              <w:rPr>
                <w:rFonts w:ascii="仿宋_GB2312" w:hAnsi="仿宋_GB2312" w:eastAsia="仿宋_GB2312" w:cs="仿宋_GB2312"/>
              </w:rPr>
              <w:t>4</w:t>
            </w:r>
            <w:r>
              <w:rPr>
                <w:rFonts w:hint="eastAsia" w:ascii="仿宋_GB2312" w:hAnsi="仿宋_GB2312" w:eastAsia="仿宋_GB2312" w:cs="仿宋_GB2312"/>
              </w:rPr>
              <w:t>块</w:t>
            </w:r>
            <w:r>
              <w:rPr>
                <w:rFonts w:hint="eastAsia" w:ascii="仿宋_GB2312" w:hAnsi="仿宋_GB2312" w:eastAsia="仿宋_GB2312" w:cs="仿宋_GB2312"/>
                <w:lang w:bidi="ar"/>
              </w:rPr>
              <w:t>2T SATA 硬盘</w:t>
            </w:r>
            <w:r>
              <w:rPr>
                <w:rFonts w:hint="eastAsia" w:ascii="仿宋_GB2312" w:hAnsi="仿宋_GB2312" w:eastAsia="仿宋_GB2312" w:cs="仿宋_GB2312"/>
              </w:rPr>
              <w:t>；</w:t>
            </w:r>
          </w:p>
          <w:p w14:paraId="48929EF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3.硬盘插槽数量及规格：≥12个硬盘位，整机最大可拓展支持16个3.5英寸/2.5英寸SAS/SATA/SSD硬盘位，可拓展支持4个后置2.5英寸NVME盘；</w:t>
            </w:r>
          </w:p>
          <w:p w14:paraId="3BE8E05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六、RAID阵列</w:t>
            </w:r>
          </w:p>
          <w:p w14:paraId="069FBD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1.配置1张独立RAID卡，缓存≥2G,支持RAID 0/1/5/6/10/50/60，可拓展支持超级电容掉电保护，配置一个RAID超级电容;</w:t>
            </w:r>
          </w:p>
          <w:p w14:paraId="392CD1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★七、网络规格</w:t>
            </w:r>
          </w:p>
          <w:p w14:paraId="075D3A3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1.网口速率和数量：配备网口数量不少于6个，且网口速率不少于1GE；</w:t>
            </w:r>
          </w:p>
          <w:p w14:paraId="1E8F1CE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★八、外部接口规格</w:t>
            </w:r>
          </w:p>
          <w:p w14:paraId="7355C5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1.显示接口：显示接口类型支持≥1个VGA接口；</w:t>
            </w:r>
          </w:p>
          <w:p w14:paraId="3C7B479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2.USB接口：配备USB接口，配备≥4个USB 3.0接口；</w:t>
            </w:r>
          </w:p>
          <w:p w14:paraId="607539E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★九、电源规格</w:t>
            </w:r>
          </w:p>
          <w:p w14:paraId="0C3B1D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1.电源模块数量：≥2；</w:t>
            </w:r>
          </w:p>
          <w:p w14:paraId="52E95A6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2.电源功率：单电源功率≥900W，支持1+1冗余功能；</w:t>
            </w:r>
          </w:p>
          <w:p w14:paraId="535B1F2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★十、整机规格</w:t>
            </w:r>
          </w:p>
          <w:p w14:paraId="69C7CE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1.外观和结构：</w:t>
            </w:r>
          </w:p>
          <w:p w14:paraId="314DA7D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a)服务器的零部件应紧固无松动，可插拔部件应可靠连接，开关、按钮和其它控制部件应灵活可靠，布局应方便使用；</w:t>
            </w:r>
          </w:p>
          <w:p w14:paraId="0B2C97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b)产品表面不应有明显的凹痕、划伤、裂缝、变形和污染等。表面涂层均匀，不应起泡、龟裂、脱落和磨损，金属零部件无锈蚀及其它机械损伤；</w:t>
            </w:r>
          </w:p>
          <w:p w14:paraId="48CD617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c)产品表面说明功能的文字、符号和标志应清晰、端正且牢固；</w:t>
            </w:r>
          </w:p>
          <w:p w14:paraId="0A213AE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d)应在服务器的显著位置提供运行状态的指示功能，并在随机文件中明确具体含义；</w:t>
            </w:r>
          </w:p>
          <w:p w14:paraId="37DD38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e)机架、机箱的尺寸应符合通用机柜的安装要求，插入总线插座的电路板接口外形尺寸应符合有关总线标准的规定，将机箱固定在机柜上， 机箱底面最大下垂变形不得干涉相邻机体；</w:t>
            </w:r>
          </w:p>
          <w:p w14:paraId="3CC055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f)高密度服务器应给出CPU个数与机柜高度；</w:t>
            </w:r>
          </w:p>
          <w:p w14:paraId="39AF7D4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g)服务器尺寸具体要求在随机文件中明确；</w:t>
            </w:r>
          </w:p>
          <w:p w14:paraId="1C654F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2.尺寸：服务器机箱尺寸≤2U，高88mm* 宽450mm*深790mm（高、宽、深可偏离值±5mm）：设计应遵循标准化、系列化的要求；机箱的内部结构符合通用部件的安装需要；</w:t>
            </w:r>
          </w:p>
          <w:p w14:paraId="71F39EE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3.环境适应性：气候环境适应性应符合GB/T 9813.3的有关规定，工作温度 10～35℃，贮存运输温度-40～55℃；工作相对湿度 35%～80%，贮存运输相对湿度 20％～93%（40℃）；大气压86～106kPa；</w:t>
            </w:r>
          </w:p>
          <w:p w14:paraId="2A24F77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4.机械环境适应性：机械环境适应性应符合GB/T 9813.3的有关规定；</w:t>
            </w:r>
          </w:p>
          <w:p w14:paraId="673746F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5.噪声：符合GB/T 9813.3的有关规定，在产品说明中给出具体测试值塔式服务器噪声在空闲状态下不大于50dB；</w:t>
            </w:r>
          </w:p>
          <w:p w14:paraId="4EAA08F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rPr>
            </w:pPr>
            <w:r>
              <w:rPr>
                <w:rFonts w:hint="eastAsia" w:ascii="仿宋_GB2312" w:hAnsi="仿宋_GB2312" w:eastAsia="仿宋_GB2312" w:cs="仿宋_GB2312"/>
                <w:b/>
                <w:bCs/>
              </w:rPr>
              <w:t>★十一、机柜规格</w:t>
            </w:r>
          </w:p>
          <w:p w14:paraId="6C2684A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1.高2055mm* 宽600mm*深800mm（高、宽、深可偏离值±5mm）：设计应遵循标准化、系列化的要求；机箱的内部结构符合通用部件的安装需要；</w:t>
            </w:r>
          </w:p>
          <w:p w14:paraId="4477D7D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★十二、主板功能</w:t>
            </w:r>
          </w:p>
          <w:p w14:paraId="44A0CB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1.主板外部接口种类：支持USB3.0、VGA显示、BMC 管理端口；</w:t>
            </w:r>
          </w:p>
          <w:p w14:paraId="67A5C03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★十三、网络功能</w:t>
            </w:r>
          </w:p>
          <w:p w14:paraId="5CCAEDB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1.网络功能：支持网络连接、网络访问、数据交换和网络管控功能；</w:t>
            </w:r>
          </w:p>
          <w:p w14:paraId="700F78F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★十四、CPU功能</w:t>
            </w:r>
          </w:p>
          <w:p w14:paraId="1CA0D85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计算处理：支持通用计算及虚拟化功能。处理器需集成整型计算单元、浮点计算单元、内存控制器、I/O模块等，处理器与存储部件、网络部件、I/O部件等组成计算系统，提供数据处理、网络接入等计算相关功能；</w:t>
            </w:r>
          </w:p>
          <w:p w14:paraId="6197C95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2.密码算法实现：CPU芯片应符合GM/T 0008的相关规定，或芯片密码模块应符合GB/T 37092或GM/T 0028的相关规定；（通过商用密码检测机构检测并经商用密码认证机构认证合格）；</w:t>
            </w:r>
          </w:p>
          <w:p w14:paraId="1713B24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★十五、电源功能</w:t>
            </w:r>
          </w:p>
          <w:p w14:paraId="69AAEC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1.电源热插拔：整机电源模块应具备热插拔功能；</w:t>
            </w:r>
          </w:p>
          <w:p w14:paraId="5D43296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2.电源过流保护：支持过流及短路保护的功能；</w:t>
            </w:r>
          </w:p>
          <w:p w14:paraId="7499533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★十六、整机功能</w:t>
            </w:r>
          </w:p>
          <w:p w14:paraId="391AB1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1.散热方式：支持风冷散热方式；</w:t>
            </w:r>
          </w:p>
          <w:p w14:paraId="502AE93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★十七、管理系统功能</w:t>
            </w:r>
          </w:p>
          <w:p w14:paraId="1940AB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管理系统支持国产自研管理芯片；支持带外故障检测功能，不依赖于OS，对硬件故障如CPU故障、I2C和IPMI总线故障、内存故障、PCIe设备故障、硬盘故障进行检测和预告；</w:t>
            </w:r>
          </w:p>
          <w:p w14:paraId="61080D5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1.BMC固件基础功能：</w:t>
            </w:r>
          </w:p>
          <w:p w14:paraId="0CF52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1)支持DHCP设置网络功能；</w:t>
            </w:r>
          </w:p>
          <w:p w14:paraId="337E089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2)支持静态IP设置网络功能；</w:t>
            </w:r>
          </w:p>
          <w:p w14:paraId="051D78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3)支持设备日志记录，包括但不限于登录日志、操作日志和报警日志等功能；</w:t>
            </w:r>
          </w:p>
          <w:p w14:paraId="5697597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4)支持日志信息导出和记录删除功能；</w:t>
            </w:r>
          </w:p>
          <w:p w14:paraId="074F25C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5)支持通过管理接口向外输出准确的报警信息功能；</w:t>
            </w:r>
          </w:p>
          <w:p w14:paraId="026857E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6)设备的BMC管理软件应能够按报警的严重程度进行区分；</w:t>
            </w:r>
          </w:p>
          <w:p w14:paraId="7801C76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7)支持IPMI2.0、SNMP或Redfish等接口功能；</w:t>
            </w:r>
          </w:p>
          <w:p w14:paraId="774BD6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8)支持键盘、鼠标和视频的重定向、文本控制台的重定向、远程虚拟媒体、高可靠的硬件监控和管理功能；</w:t>
            </w:r>
          </w:p>
          <w:p w14:paraId="336ADE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9)支持基于网络开启、关闭和重启设备的功能，并查询当前设备开机运行状态；</w:t>
            </w:r>
          </w:p>
          <w:p w14:paraId="25E9FAA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10)支持故障提示功能，并可通过接口读取服务器故障信息；</w:t>
            </w:r>
          </w:p>
          <w:p w14:paraId="1C40E00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11)支持基于网络的固件更新功能， 包括BMC 和BIOS 等；</w:t>
            </w:r>
          </w:p>
          <w:p w14:paraId="7FDF822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12)支持基于网络安装操作系统的功能，并可通过网络控制台访问设备；</w:t>
            </w:r>
          </w:p>
          <w:p w14:paraId="3C91C8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13)支持通过本地的硬盘或光驱等存储设备，基于网络完成设备的操作系统安装功能；</w:t>
            </w:r>
          </w:p>
          <w:p w14:paraId="3FB53E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14)支持通过浏览器打开管理界面并登录功能；</w:t>
            </w:r>
          </w:p>
          <w:p w14:paraId="272E2D5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15)支持设置口令策略功能；</w:t>
            </w:r>
          </w:p>
          <w:p w14:paraId="318D8B2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16)支持访问权限设置功能，并通过日志记录访问事件；</w:t>
            </w:r>
          </w:p>
          <w:p w14:paraId="1E20A51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17)支持对出厂默认的用户名及口令进行安全保护功能，并提供默认口令修改提示；</w:t>
            </w:r>
          </w:p>
          <w:p w14:paraId="6569831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18)支持读取设备主板的工作环境温度功能；</w:t>
            </w:r>
          </w:p>
          <w:p w14:paraId="1BD63A1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19)支持读取服务器CPU 等核心器件的温度功能；</w:t>
            </w:r>
          </w:p>
          <w:p w14:paraId="047F0AB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20)支持通过外部管理工具进行BMC参数设置的功能，并可基于网络通过外部管理工具对BMC进行管理；</w:t>
            </w:r>
          </w:p>
          <w:p w14:paraId="18CB45E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21)应支持固件版本查询、固件升级；</w:t>
            </w:r>
          </w:p>
          <w:p w14:paraId="4945A1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22)支持基于网络实现开关机和复位控制的功能；</w:t>
            </w:r>
          </w:p>
          <w:p w14:paraId="0F6220B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23)BMC 启动时间应不超过180s，实现功能包括网络、IPMI、散热、传感器服务可用；</w:t>
            </w:r>
          </w:p>
          <w:p w14:paraId="428D227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24)支持 BMC固件设置的恢复出厂功能；</w:t>
            </w:r>
          </w:p>
          <w:p w14:paraId="3B6FBB8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2.BIOS固件基础功能：</w:t>
            </w:r>
          </w:p>
          <w:p w14:paraId="4879AF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a）支持查看固件版本、内存信息、主板信息、处理器信息和系统时间信息功能；</w:t>
            </w:r>
          </w:p>
          <w:p w14:paraId="7F3DD9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b）支持上电初始化界面显示CPU信息、内存信息、固件版本和部分快捷键信息功能；</w:t>
            </w:r>
          </w:p>
          <w:p w14:paraId="02C1371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c）支持设置界面中英文显示切换功能；</w:t>
            </w:r>
          </w:p>
          <w:p w14:paraId="496B39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d）支持查看PCIe设备信息，SATA设备信息功能；</w:t>
            </w:r>
          </w:p>
          <w:p w14:paraId="318BF2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e）支持操作系统安装和引导功能，应并向操作系统提供计算机主板信息和服务接口；</w:t>
            </w:r>
          </w:p>
          <w:p w14:paraId="60DE2C0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f）支持设置启动顺序，并按照设置的启动顺序启动功能；</w:t>
            </w:r>
          </w:p>
          <w:p w14:paraId="464C22F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g）支持安全启动功能；</w:t>
            </w:r>
          </w:p>
          <w:p w14:paraId="71E66BC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h）支持设置口令、修改口令、验证口令功能；</w:t>
            </w:r>
          </w:p>
          <w:p w14:paraId="2FC2339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i）支持板载显示控制或独立显卡的显示控制功能；</w:t>
            </w:r>
          </w:p>
          <w:p w14:paraId="484146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j）支持RAID识别和启动功能；</w:t>
            </w:r>
          </w:p>
          <w:p w14:paraId="0B359EA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k）支持串口重定向功能；</w:t>
            </w:r>
          </w:p>
          <w:p w14:paraId="231434F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l）支持固件更新功能；</w:t>
            </w:r>
          </w:p>
          <w:p w14:paraId="5941192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m）支持BIOS固件设置的恢复出厂功能；</w:t>
            </w:r>
          </w:p>
          <w:p w14:paraId="316F188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n）支持网络引导启用和关闭功能；</w:t>
            </w:r>
          </w:p>
          <w:p w14:paraId="0E0CDCB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3.远程控制：支持远程关机和重新启动功能；</w:t>
            </w:r>
          </w:p>
          <w:p w14:paraId="1E7B507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★十八、操作系统及驱动功能</w:t>
            </w:r>
          </w:p>
          <w:p w14:paraId="7BCB8B3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1.操作系统及驱动的升级：支持通过网络、闪存盘对操作系统、驱动进行升级；</w:t>
            </w:r>
          </w:p>
          <w:p w14:paraId="4AA9E6C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2.操作系统功能：</w:t>
            </w:r>
          </w:p>
          <w:p w14:paraId="7308042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a)支持访问控制、安全审计、网络接入鉴别等功能；</w:t>
            </w:r>
          </w:p>
          <w:p w14:paraId="15939F5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b)操作系统其他功能应满足操作系统政府采购需求标准中加*的指标要求；</w:t>
            </w:r>
          </w:p>
          <w:p w14:paraId="5B5574F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★十九、中文信息处理功能</w:t>
            </w:r>
          </w:p>
          <w:p w14:paraId="787450A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1.中文信息处理：符合GB18030的有关规定；</w:t>
            </w:r>
          </w:p>
          <w:p w14:paraId="2147610D">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★二十、关键部件安全要求</w:t>
            </w:r>
          </w:p>
          <w:p w14:paraId="4A62FAB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1.关键部件安全要求：CPU和操作系统等关键部件应当符合安全可靠测评要求；通过政府有关部门指定的中国信息安全测评中心和国家保密科技测评中心网站查看安全可靠测评结果。</w:t>
            </w:r>
          </w:p>
          <w:p w14:paraId="5239849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rPr>
              <w:t>注：投标人在填写《技术响应表》时，在“投标文件响应技术参数”明确给出所投国产化数据分析节点“CPU型号”及“操作系统”名称，否则视为投标无效。</w:t>
            </w:r>
          </w:p>
          <w:p w14:paraId="3E3EE344">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★二十一、固件安全要求</w:t>
            </w:r>
          </w:p>
          <w:p w14:paraId="0DA17A3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1.故障检测：支持故障检测功能，可以检测到具体的FRU（内存、硬盘等）的故障并发出告警；</w:t>
            </w:r>
          </w:p>
          <w:p w14:paraId="06D9CFD8">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★二十二、系统安全要求</w:t>
            </w:r>
          </w:p>
          <w:p w14:paraId="6D0758B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1.弱口令字典检查：支持弱口令字典检查功能，出现在弱口令字典中的字符串不能被设置为用户口令；</w:t>
            </w:r>
          </w:p>
          <w:p w14:paraId="4DE3A77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2.白名单访问控制：支持基于时间、IP 或 MAC 白名单访问控制；</w:t>
            </w:r>
          </w:p>
          <w:p w14:paraId="319B8C2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3.二次鉴别：支持二次鉴别功能。对于用户配置、权限配置、公钥导入等重要的管理操作，已登录用户应通过二次鉴别后，才能执行操作；</w:t>
            </w:r>
          </w:p>
          <w:p w14:paraId="375D199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4.密码证书安全加密存储：支持对带外管理系统中的用户口令和证书等敏感信息进行加密存储， 禁止使用私有的和业界已知不安全的密码算法；</w:t>
            </w:r>
          </w:p>
          <w:p w14:paraId="09ABE37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5.敏感信息安全加密传输：支持使用安全的传输加密协议（如SSH或HTTPS等）传输用户的敏感信息；</w:t>
            </w:r>
          </w:p>
          <w:p w14:paraId="224220C0">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★二十三、信息安全要求</w:t>
            </w:r>
          </w:p>
          <w:p w14:paraId="5DEF3B6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研发过程安全：供应商承诺生产商已建立从需求、设计、开发、测试、维护端到端的开发流程管理机制，输出和保存开发流程中每个阶段的产品需求清单、设计文档、开发文档、测试记录等材料，保证各个流程可追溯；</w:t>
            </w:r>
          </w:p>
          <w:p w14:paraId="3DC65CC5">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★二十四、物理安全</w:t>
            </w:r>
          </w:p>
          <w:p w14:paraId="7DE1CB8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rPr>
              <w:t>1.物理安全：安全要求应符合GB4943.1的规定；</w:t>
            </w:r>
          </w:p>
          <w:p w14:paraId="5A4AE63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★二十五、限用物质的限量要求</w:t>
            </w:r>
          </w:p>
          <w:p w14:paraId="066DDD5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1.限用物质的限量要求：限用物质的限量应符合GB/T26572的要求；</w:t>
            </w:r>
          </w:p>
          <w:p w14:paraId="3FD0150A">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★二十六、CPU性能</w:t>
            </w:r>
          </w:p>
          <w:p w14:paraId="2CC3E55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1.CPU主频：≥2.6GHz；</w:t>
            </w:r>
          </w:p>
          <w:p w14:paraId="72422A19">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2.单CPU核数：≥</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w:t>
            </w:r>
          </w:p>
          <w:p w14:paraId="6F55E5B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3.单CPU末级缓存容量：≥</w:t>
            </w:r>
            <w:r>
              <w:rPr>
                <w:rFonts w:ascii="仿宋_GB2312" w:hAnsi="仿宋_GB2312" w:eastAsia="仿宋_GB2312" w:cs="仿宋_GB2312"/>
                <w:color w:val="000000" w:themeColor="text1"/>
                <w14:textFill>
                  <w14:solidFill>
                    <w14:schemeClr w14:val="tx1"/>
                  </w14:solidFill>
                </w14:textFill>
              </w:rPr>
              <w:t>32</w:t>
            </w:r>
            <w:r>
              <w:rPr>
                <w:rFonts w:hint="eastAsia" w:ascii="仿宋_GB2312" w:hAnsi="仿宋_GB2312" w:eastAsia="仿宋_GB2312" w:cs="仿宋_GB2312"/>
                <w:color w:val="000000" w:themeColor="text1"/>
                <w14:textFill>
                  <w14:solidFill>
                    <w14:schemeClr w14:val="tx1"/>
                  </w14:solidFill>
                </w14:textFill>
              </w:rPr>
              <w:t>MB；</w:t>
            </w:r>
          </w:p>
          <w:p w14:paraId="4D5A4ED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★二十七、内存性能</w:t>
            </w:r>
          </w:p>
          <w:p w14:paraId="1C901C6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1.内存速率：≥2666MT/s；</w:t>
            </w:r>
          </w:p>
          <w:p w14:paraId="5F9D492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★二十八、电源能耗</w:t>
            </w:r>
          </w:p>
          <w:p w14:paraId="300CDC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1.电源能耗：符合GB/T9813.3的有关规定；</w:t>
            </w:r>
          </w:p>
          <w:p w14:paraId="7877BB96">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★二十九、部件兼容性要求</w:t>
            </w:r>
          </w:p>
          <w:p w14:paraId="246459D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1.内存兼容性：适配3种及以上厂商的内存产品，且均不低于产品支持的内存规格；</w:t>
            </w:r>
          </w:p>
          <w:p w14:paraId="38D63ED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2.固态存储兼容性：适配3种或以上厂商的固态存储产品，且均不低于产品支持的固态存储设备规格；</w:t>
            </w:r>
          </w:p>
          <w:p w14:paraId="0E3522A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3.网卡兼容性：网卡应适配两种或以上厂商产品；</w:t>
            </w:r>
          </w:p>
          <w:p w14:paraId="27805A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4.功能卡兼容性：内置或适配符合PCIe 的功能卡，如： 网络功能卡、存储功能卡及图形显示功能卡；</w:t>
            </w:r>
          </w:p>
          <w:p w14:paraId="022F2CF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★三十、外设兼容性</w:t>
            </w:r>
          </w:p>
          <w:p w14:paraId="66DDF5F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1.外设兼容性：兼容多种主流生产商的外部设备， 包括显示器、键盘、鼠标、闪存盘、移动硬盘、USB 光驱及KVM等，要求使用不同厂商的外部设备时，系统均能正常识别和安装驱动；</w:t>
            </w:r>
          </w:p>
          <w:p w14:paraId="78D54572">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★三十一、软件兼容性</w:t>
            </w:r>
          </w:p>
          <w:p w14:paraId="28D62E1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1.数据库兼容：兼容3个及以上厂商的国产数据库产品；</w:t>
            </w:r>
          </w:p>
          <w:p w14:paraId="3BB3C03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2.中间件兼容：兼容3个及以上厂商的国产中间件产品；</w:t>
            </w:r>
          </w:p>
          <w:p w14:paraId="79E1C1D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3.平台软件兼容：兼容3个及以上厂商的大数据平台；</w:t>
            </w:r>
          </w:p>
          <w:p w14:paraId="64D72ADA">
            <w:pPr>
              <w:pStyle w:val="752"/>
              <w:keepNext w:val="0"/>
              <w:keepLines w:val="0"/>
              <w:pageBreakBefore w:val="0"/>
              <w:widowControl w:val="0"/>
              <w:kinsoku/>
              <w:wordWrap/>
              <w:overflowPunct/>
              <w:topLinePunct w:val="0"/>
              <w:autoSpaceDE w:val="0"/>
              <w:autoSpaceDN w:val="0"/>
              <w:bidi w:val="0"/>
              <w:adjustRightInd w:val="0"/>
              <w:snapToGrid/>
              <w:spacing w:before="1"/>
              <w:ind w:firstLine="241" w:firstLineChars="100"/>
              <w:textAlignment w:val="auto"/>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★三十二、整机可靠性要求</w:t>
            </w:r>
          </w:p>
          <w:p w14:paraId="2D93D8DE">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1.整机可靠性：m1值（MTBF的不可接受值）不得低于30000h；</w:t>
            </w:r>
          </w:p>
          <w:p w14:paraId="1BF3972A">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2.风扇可靠性：风扇寿命应不低于40000h；</w:t>
            </w:r>
          </w:p>
          <w:p w14:paraId="6AFAE9EA">
            <w:pPr>
              <w:pStyle w:val="752"/>
              <w:keepNext w:val="0"/>
              <w:keepLines w:val="0"/>
              <w:pageBreakBefore w:val="0"/>
              <w:widowControl w:val="0"/>
              <w:kinsoku/>
              <w:wordWrap/>
              <w:overflowPunct/>
              <w:topLinePunct w:val="0"/>
              <w:autoSpaceDE w:val="0"/>
              <w:autoSpaceDN w:val="0"/>
              <w:bidi w:val="0"/>
              <w:adjustRightInd w:val="0"/>
              <w:snapToGrid/>
              <w:spacing w:before="1"/>
              <w:ind w:firstLine="240" w:firstLineChars="100"/>
              <w:textAlignment w:val="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3.部件可靠性：支持硬盘、电源、风扇热插拔(内置风扇除外)；</w:t>
            </w:r>
          </w:p>
          <w:p w14:paraId="36ECB709">
            <w:pPr>
              <w:pStyle w:val="752"/>
              <w:keepNext w:val="0"/>
              <w:keepLines w:val="0"/>
              <w:pageBreakBefore w:val="0"/>
              <w:widowControl w:val="0"/>
              <w:kinsoku/>
              <w:wordWrap/>
              <w:overflowPunct/>
              <w:topLinePunct w:val="0"/>
              <w:autoSpaceDE w:val="0"/>
              <w:autoSpaceDN w:val="0"/>
              <w:bidi w:val="0"/>
              <w:adjustRightInd w:val="0"/>
              <w:snapToGrid/>
              <w:spacing w:before="1"/>
              <w:ind w:firstLine="241" w:firstLineChars="100"/>
              <w:textAlignment w:val="auto"/>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★三十三、包装及运输要求</w:t>
            </w:r>
          </w:p>
          <w:p w14:paraId="3236A6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标志、包装、运输和贮存：符合GB/T9813.3和商品包装政府采购需求标准的相关规定；</w:t>
            </w:r>
          </w:p>
          <w:p w14:paraId="758BC7CF">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★三十四、服务响应</w:t>
            </w:r>
          </w:p>
          <w:p w14:paraId="0E7D40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1.服务响应：</w:t>
            </w:r>
          </w:p>
          <w:p w14:paraId="7626AC52">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a)提供电话、电子邮件、远程连接等多种形式服务；</w:t>
            </w:r>
          </w:p>
          <w:p w14:paraId="44ADBB9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b)提供同城 4h、异地12h技术响应服务，2个工作日解决问题，对于未能解决的问题和故障应提供可行的升级方案，并提供周转设备；</w:t>
            </w:r>
          </w:p>
          <w:p w14:paraId="5801E4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c)建立全国技术服务体系和服务团体，符合专业服务体系标准要求，提供原厂中文服务；</w:t>
            </w:r>
          </w:p>
          <w:p w14:paraId="5BB808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d)服务周期内提供产品的维修、换件和升级服务；</w:t>
            </w:r>
          </w:p>
          <w:p w14:paraId="3E2AFD6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 xml:space="preserve">2.培训服务：提供培训材料、产品手册、培训视频等培训相关内容； </w:t>
            </w:r>
          </w:p>
          <w:p w14:paraId="124734C7">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★三十五、服务周期</w:t>
            </w:r>
          </w:p>
          <w:p w14:paraId="50C07528">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1.服务周期：</w:t>
            </w:r>
          </w:p>
          <w:p w14:paraId="025B689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a)产品免费服务周期（含换件和维修）应不小于3年；</w:t>
            </w:r>
          </w:p>
          <w:p w14:paraId="07C7E8E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b)设备停产后继续提供质量保障服务（含备品备件），服务终止时间与最后一批设备交付时间间隔不低于6年；</w:t>
            </w:r>
          </w:p>
          <w:p w14:paraId="1B3FD34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c)产品停止服务时间应提前1年告知客户；</w:t>
            </w:r>
          </w:p>
          <w:p w14:paraId="7A98E29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d)产品发布日期需在随机文件中明确；</w:t>
            </w:r>
          </w:p>
          <w:p w14:paraId="563A627C">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★三十六、服务工具要求</w:t>
            </w:r>
          </w:p>
          <w:p w14:paraId="18E10F2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1.工具要求：提供设置服务器硬件、辅助操作系统安装等功能的辅助工具和管理软件。且随附软件应具有合法授权或版权；</w:t>
            </w:r>
          </w:p>
          <w:p w14:paraId="0D10334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2.驱动安装升级指引：提供出厂安装的配件所需的驱动程序，形式包括但不限于驱动光盘、驱动下载链接等。其他配件应提供指引；</w:t>
            </w:r>
          </w:p>
          <w:p w14:paraId="418BDCE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管理软件：集成系统管理芯片。支持完整的带外管理功能授权，不依赖服务器操作系统而可监控服务器的物理健康特征，如温度、电压、风扇状态、电源状态等，支持事件日志等功能。可远程关闭和启动服务器,更新Firmware,虚拟媒体操作。配无限制的图形化管理软件。提供集中化带外管理系统授权，能通过软件平台集中管理监控本次采购服务器状态、打开kvm控制台，远程安装系统等功能。</w:t>
            </w:r>
          </w:p>
          <w:p w14:paraId="2DA71111">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★三十七、增值服务</w:t>
            </w:r>
          </w:p>
          <w:p w14:paraId="7D469004">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1.厂家升级产品软件与扩容服务：提供原厂级的部件/软件产品升级和扩容能力；</w:t>
            </w:r>
          </w:p>
          <w:p w14:paraId="170FD74D">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2.提供上门服务：提供上门服务的能力(可收费)；</w:t>
            </w:r>
          </w:p>
          <w:p w14:paraId="55C36389">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★三十八、供应链质量</w:t>
            </w:r>
          </w:p>
          <w:p w14:paraId="43CE724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1.抗干扰性：当产品部件出现供应风险时，应通知客户并提供风险应对方案确保产品的服务保障，必要时应停止相关受影响产品的销售；</w:t>
            </w:r>
          </w:p>
          <w:p w14:paraId="62041DF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2.供应能力证明：</w:t>
            </w:r>
            <w:r>
              <w:rPr>
                <w:rFonts w:hint="eastAsia" w:ascii="仿宋_GB2312" w:hAnsi="仿宋_GB2312" w:eastAsia="仿宋_GB2312" w:cs="仿宋_GB2312"/>
                <w:lang w:bidi="ar"/>
              </w:rPr>
              <w:t>供应商承诺提供供应链稳定</w:t>
            </w:r>
            <w:r>
              <w:rPr>
                <w:rFonts w:hint="eastAsia" w:ascii="仿宋_GB2312" w:hAnsi="仿宋_GB2312" w:eastAsia="仿宋_GB2312" w:cs="仿宋_GB2312"/>
              </w:rPr>
              <w:t>，确保产品的部件在产品服务周期内稳定供货。</w:t>
            </w:r>
          </w:p>
          <w:p w14:paraId="52FF2BDB">
            <w:pPr>
              <w:pStyle w:val="752"/>
              <w:keepNext w:val="0"/>
              <w:keepLines w:val="0"/>
              <w:pageBreakBefore w:val="0"/>
              <w:kinsoku/>
              <w:wordWrap/>
              <w:overflowPunct/>
              <w:topLinePunct w:val="0"/>
              <w:bidi w:val="0"/>
              <w:snapToGrid/>
              <w:spacing w:before="1"/>
              <w:ind w:firstLine="241" w:firstLineChars="100"/>
              <w:rPr>
                <w:rFonts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★三十九、操作系统要求</w:t>
            </w:r>
          </w:p>
          <w:p w14:paraId="03823257">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1.支持AMD、ARM64、MIPS64、SW64、LoongArch等CPU架构，支持鲲鹏、飞腾、海光、兆芯、龙芯、申威等CPU芯片；</w:t>
            </w:r>
          </w:p>
          <w:p w14:paraId="34D1E476">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2.兼容国内主流数据库，如：海量、达梦、人大金仓、GaussDB、OceanBase等，兼容国内主流中间件，如：东方通、金蝶、宝兰德等公参项；</w:t>
            </w:r>
          </w:p>
          <w:p w14:paraId="733646D3">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3.支持虚拟化解决方案，如OpenStack、KVM、Docker、Hyper-V等；</w:t>
            </w:r>
          </w:p>
          <w:p w14:paraId="0448033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4.兼容操作系统智能调优工具A-Tune和Keentune；</w:t>
            </w:r>
          </w:p>
          <w:p w14:paraId="59AF301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5.提供完全自主可控的自研系统安全加固工具，提供对已加载内核模块的防卸载和度量能力，须支持选择低、普通、严格三种安全等级，支持选择标准、严格两种加固方案，支持对可执行文件、脚本、共享库文件的防篡改，且支持三权分立；</w:t>
            </w:r>
          </w:p>
          <w:p w14:paraId="30D3B7AC">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6.仓库提供开源主流高可用集群组件，提供完全自主可控的自研高可用集群管理工具；</w:t>
            </w:r>
          </w:p>
          <w:p w14:paraId="4539FD80">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7.系统内置国密算法，支持基于国密算法的加解密应用，支持国密SM2/3/4；须提供国密版内核模块签名机制，支持国密算法，以保证内核模块的可信性，禁止未签名模块加载至</w:t>
            </w:r>
            <w:r>
              <w:rPr>
                <w:rFonts w:ascii="仿宋_GB2312" w:hAnsi="仿宋_GB2312" w:eastAsia="仿宋_GB2312" w:cs="仿宋_GB2312"/>
                <w:color w:val="000000" w:themeColor="text1"/>
                <w14:textFill>
                  <w14:solidFill>
                    <w14:schemeClr w14:val="tx1"/>
                  </w14:solidFill>
                </w14:textFill>
              </w:rPr>
              <w:t>内核；须提供OpenSSL、Libgcrypt、Gnulib、Nettle、Hashes、libkcapi等常见算法库的国密版本，OpenSSL须支持X509、PKCS#7证书</w:t>
            </w:r>
            <w:r>
              <w:rPr>
                <w:rFonts w:hint="eastAsia" w:ascii="仿宋_GB2312" w:hAnsi="仿宋_GB2312" w:eastAsia="仿宋_GB2312" w:cs="仿宋_GB2312"/>
                <w:color w:val="000000" w:themeColor="text1"/>
                <w14:textFill>
                  <w14:solidFill>
                    <w14:schemeClr w14:val="tx1"/>
                  </w14:solidFill>
                </w14:textFill>
              </w:rPr>
              <w:t>；</w:t>
            </w:r>
          </w:p>
          <w:p w14:paraId="5CBF044B">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8.提供完全自主可控的自研中文图形化桌面环境，桌面环境等核心组件开源率不得高于1%；</w:t>
            </w:r>
          </w:p>
          <w:p w14:paraId="2714A78F">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9.提供完全自主可控的自研安全运行环境软件，可允许开发者在操作系统上直接运行一个Linux环境，包括运行命令行工具、组件和应用等；</w:t>
            </w:r>
          </w:p>
          <w:p w14:paraId="13942D9A">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0.</w:t>
            </w:r>
            <w:r>
              <w:rPr>
                <w:rFonts w:hint="eastAsia" w:ascii="仿宋_GB2312" w:hAnsi="仿宋_GB2312" w:eastAsia="仿宋_GB2312" w:cs="仿宋_GB2312"/>
              </w:rPr>
              <w:t>支持数据表分区自动管理，自动创建未来分区，自动删除过期分区；支持对分区表进行自动指定时间范围查询或逐步渐进式查询；</w:t>
            </w:r>
          </w:p>
          <w:p w14:paraId="36A63015">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rPr>
            </w:pPr>
            <w:r>
              <w:rPr>
                <w:rFonts w:hint="eastAsia" w:ascii="仿宋_GB2312" w:hAnsi="仿宋_GB2312" w:eastAsia="仿宋_GB2312" w:cs="仿宋_GB2312"/>
              </w:rPr>
              <w:t>1</w:t>
            </w:r>
            <w:r>
              <w:rPr>
                <w:rFonts w:ascii="仿宋_GB2312" w:hAnsi="仿宋_GB2312" w:eastAsia="仿宋_GB2312" w:cs="仿宋_GB2312"/>
              </w:rPr>
              <w:t>1</w:t>
            </w:r>
            <w:r>
              <w:rPr>
                <w:rFonts w:hint="eastAsia" w:ascii="仿宋_GB2312" w:hAnsi="仿宋_GB2312" w:eastAsia="仿宋_GB2312" w:cs="仿宋_GB2312"/>
              </w:rPr>
              <w:t>、支持Kafka、Hive、ElasticSearch、RabbitMQ四种类型数据与Greenplum进行双向数据导入；支持Greenplum带出本地数据文件以及本地数据文件导入Greenplum；</w:t>
            </w:r>
          </w:p>
          <w:p w14:paraId="208F65E1">
            <w:pPr>
              <w:pStyle w:val="752"/>
              <w:keepNext w:val="0"/>
              <w:keepLines w:val="0"/>
              <w:pageBreakBefore w:val="0"/>
              <w:kinsoku/>
              <w:wordWrap/>
              <w:overflowPunct/>
              <w:topLinePunct w:val="0"/>
              <w:bidi w:val="0"/>
              <w:snapToGrid/>
              <w:spacing w:before="1"/>
              <w:ind w:firstLine="240" w:firstLineChars="100"/>
              <w:rPr>
                <w:rFonts w:ascii="仿宋_GB2312" w:hAnsi="仿宋_GB2312" w:eastAsia="仿宋_GB2312" w:cs="仿宋_GB2312"/>
                <w:color w:val="000000"/>
              </w:rPr>
            </w:pPr>
            <w:r>
              <w:rPr>
                <w:rFonts w:hint="eastAsia" w:ascii="仿宋_GB2312" w:hAnsi="仿宋_GB2312" w:eastAsia="仿宋_GB2312" w:cs="仿宋_GB2312"/>
              </w:rPr>
              <w:t>12．支持接口服务的并发限流；支持当服务器CPU使用率或磁盘IO使用率达到预设阈值，对接口服务进行融断。</w:t>
            </w:r>
          </w:p>
        </w:tc>
        <w:tc>
          <w:tcPr>
            <w:tcW w:w="990" w:type="dxa"/>
            <w:tcBorders>
              <w:top w:val="single" w:color="000000" w:sz="4" w:space="0"/>
              <w:left w:val="single" w:color="000000" w:sz="4" w:space="0"/>
              <w:bottom w:val="single" w:color="000000" w:sz="4" w:space="0"/>
              <w:right w:val="single" w:color="000000" w:sz="4" w:space="0"/>
            </w:tcBorders>
            <w:vAlign w:val="center"/>
          </w:tcPr>
          <w:p w14:paraId="384430D2">
            <w:pPr>
              <w:keepNext w:val="0"/>
              <w:keepLines w:val="0"/>
              <w:pageBreakBefore w:val="0"/>
              <w:widowControl/>
              <w:kinsoku/>
              <w:wordWrap/>
              <w:overflowPunct/>
              <w:topLinePunct w:val="0"/>
              <w:bidi w:val="0"/>
              <w:snapToGrid/>
              <w:spacing w:line="400" w:lineRule="exact"/>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2套</w:t>
            </w:r>
          </w:p>
        </w:tc>
      </w:tr>
    </w:tbl>
    <w:p w14:paraId="61D00EFD">
      <w:pPr>
        <w:spacing w:line="380" w:lineRule="exact"/>
        <w:ind w:right="-330" w:rightChars="-157"/>
        <w:rPr>
          <w:rFonts w:ascii="仿宋_GB2312" w:eastAsia="仿宋_GB2312"/>
          <w:b/>
          <w:bCs/>
          <w:color w:val="000000"/>
          <w:sz w:val="24"/>
        </w:rPr>
      </w:pPr>
    </w:p>
    <w:bookmarkEnd w:id="24"/>
    <w:tbl>
      <w:tblPr>
        <w:tblStyle w:val="49"/>
        <w:tblpPr w:leftFromText="180" w:rightFromText="180" w:vertAnchor="text" w:horzAnchor="page" w:tblpX="1116" w:tblpY="338"/>
        <w:tblOverlap w:val="never"/>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60"/>
        <w:gridCol w:w="7763"/>
      </w:tblGrid>
      <w:tr w14:paraId="6070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595" w:type="dxa"/>
            <w:gridSpan w:val="3"/>
            <w:vAlign w:val="center"/>
          </w:tcPr>
          <w:p w14:paraId="05DBE870">
            <w:pPr>
              <w:spacing w:line="276" w:lineRule="auto"/>
              <w:jc w:val="left"/>
              <w:rPr>
                <w:rFonts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0892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635E5731">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3543E418">
            <w:pPr>
              <w:spacing w:line="440" w:lineRule="exact"/>
              <w:jc w:val="left"/>
              <w:rPr>
                <w:rFonts w:hint="eastAsia" w:ascii="仿宋_GB2312" w:hAnsi="仿宋_GB2312" w:eastAsia="仿宋_GB2312" w:cs="仿宋_GB2312"/>
                <w:bCs/>
                <w:color w:val="000000"/>
                <w:sz w:val="24"/>
                <w:lang w:eastAsia="zh-CN"/>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190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6C98C56A">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37EB866C">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提供硬件免费质保和免费升级不少于3年，软件免费质保和免费升级不少于1年。（采购需求一、项目技术规格参数及要求中另有要求的按采购需求要求执行）在质保期内因质量问题由中标人无条件更换，费用由中标人负责。超过质保期的另行协商，其余按投标人提交的售后服务承诺书执行。</w:t>
            </w:r>
          </w:p>
        </w:tc>
      </w:tr>
      <w:tr w14:paraId="6BB8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41D4FFF">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55FD2670">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rPr>
              <w:t>24</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rPr>
              <w:t>72</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rPr>
              <w:t>；采购需求一、项目技术规格参数及要求中另有要求的按采购需求要求执行</w:t>
            </w:r>
            <w:r>
              <w:rPr>
                <w:rFonts w:ascii="仿宋_GB2312" w:hAnsi="仿宋_GB2312" w:eastAsia="仿宋_GB2312" w:cs="仿宋_GB2312"/>
                <w:bCs/>
                <w:color w:val="000000"/>
                <w:sz w:val="24"/>
              </w:rPr>
              <w:t>。</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3064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201D618F">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22346EE9">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65BF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D6C55DE">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17609A8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无预付款，货物全部到货完毕，货物验收合格之日起10个工作日内，支付合同价款的90%；全部安装、调试完毕，项目整体交付使用并通过最终验收合格10个工作日内支付合同价款的10%。</w:t>
            </w:r>
            <w:r>
              <w:rPr>
                <w:rFonts w:ascii="仿宋_GB2312" w:hAnsi="仿宋_GB2312" w:eastAsia="仿宋_GB2312" w:cs="仿宋_GB2312"/>
                <w:bCs/>
                <w:color w:val="000000"/>
                <w:sz w:val="24"/>
              </w:rPr>
              <w:br w:type="textWrapping"/>
            </w:r>
            <w:r>
              <w:rPr>
                <w:rFonts w:ascii="仿宋_GB2312" w:hAnsi="仿宋_GB2312" w:eastAsia="仿宋_GB2312" w:cs="仿宋_GB2312"/>
                <w:b/>
                <w:color w:val="000000"/>
                <w:sz w:val="24"/>
              </w:rPr>
              <w:t>注：资金支付等事项按照《保障中小企业款项支付条例》（国务院令第802号）、《广西壮族自治区财政厅关于持续优化政府采购营商环境推动高质量发展的通知》等要求执行。</w:t>
            </w:r>
          </w:p>
        </w:tc>
      </w:tr>
      <w:tr w14:paraId="0D44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32" w:type="dxa"/>
            <w:gridSpan w:val="2"/>
            <w:vAlign w:val="center"/>
          </w:tcPr>
          <w:p w14:paraId="0410B7D0">
            <w:pPr>
              <w:spacing w:line="440" w:lineRule="exact"/>
              <w:jc w:val="left"/>
              <w:rPr>
                <w:rFonts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10685300">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26C7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595" w:type="dxa"/>
            <w:gridSpan w:val="3"/>
            <w:vAlign w:val="center"/>
          </w:tcPr>
          <w:p w14:paraId="23D7BF01">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6DE3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832" w:type="dxa"/>
            <w:gridSpan w:val="2"/>
            <w:vAlign w:val="center"/>
          </w:tcPr>
          <w:p w14:paraId="48F0C22D">
            <w:pPr>
              <w:snapToGrid w:val="0"/>
              <w:spacing w:line="400" w:lineRule="exact"/>
              <w:jc w:val="center"/>
              <w:rPr>
                <w:rFonts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5756170E">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1.国家强制性技术标准及有关规定；</w:t>
            </w:r>
          </w:p>
          <w:p w14:paraId="1CBF64B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7587277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5D0173B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4.验收费用：验收所产生的检验费及相关的全部费用均由中标人承担；</w:t>
            </w:r>
          </w:p>
          <w:p w14:paraId="1BC126F3">
            <w:pPr>
              <w:spacing w:line="440" w:lineRule="exact"/>
              <w:jc w:val="left"/>
              <w:rPr>
                <w:rFonts w:ascii="仿宋_GB2312" w:hAnsi="仿宋_GB2312" w:eastAsia="仿宋_GB2312" w:cs="仿宋_GB2312"/>
                <w:bCs/>
                <w:color w:val="000000"/>
                <w:sz w:val="24"/>
                <w:szCs w:val="21"/>
              </w:rPr>
            </w:pPr>
            <w:r>
              <w:rPr>
                <w:rFonts w:hint="eastAsia" w:ascii="仿宋_GB2312" w:hAnsi="仿宋_GB2312" w:eastAsia="仿宋_GB2312" w:cs="仿宋_GB2312"/>
                <w:bCs/>
                <w:color w:val="000000"/>
                <w:sz w:val="24"/>
              </w:rPr>
              <w:t>5.验收时中标人须提供：①产品的使用手册；②产品出厂检验合格证书；③产品质保证明。</w:t>
            </w:r>
          </w:p>
        </w:tc>
      </w:tr>
      <w:tr w14:paraId="6D36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5" w:type="dxa"/>
            <w:gridSpan w:val="3"/>
            <w:vAlign w:val="center"/>
          </w:tcPr>
          <w:p w14:paraId="536BE4D7">
            <w:pPr>
              <w:widowControl/>
              <w:snapToGrid w:val="0"/>
              <w:spacing w:before="120" w:after="120" w:line="440" w:lineRule="exact"/>
              <w:jc w:val="left"/>
              <w:rPr>
                <w:rFonts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653E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6DD589F2">
            <w:pPr>
              <w:snapToGrid w:val="0"/>
              <w:spacing w:line="400" w:lineRule="exact"/>
              <w:jc w:val="center"/>
              <w:rPr>
                <w:rFonts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341A00BA">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649AA421">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注：（1）采购标的对应的中小企业划分标准所属行业</w:t>
            </w:r>
            <w:r>
              <w:rPr>
                <w:rFonts w:hint="eastAsia" w:ascii="仿宋_GB2312" w:eastAsia="仿宋_GB2312"/>
                <w:b/>
                <w:bCs/>
                <w:color w:val="000000"/>
              </w:rPr>
              <w:t>：</w:t>
            </w:r>
            <w:r>
              <w:rPr>
                <w:rStyle w:val="736"/>
                <w:rFonts w:hint="eastAsia" w:ascii="仿宋_GB2312" w:hAnsi="Times New Roman" w:eastAsia="仿宋_GB2312" w:cs="Times New Roman"/>
                <w:color w:val="000000"/>
                <w:u w:val="single"/>
              </w:rPr>
              <w:t>工业</w:t>
            </w:r>
            <w:r>
              <w:rPr>
                <w:rStyle w:val="737"/>
                <w:rFonts w:hint="eastAsia" w:ascii="仿宋_GB2312" w:eastAsia="仿宋_GB2312"/>
                <w:color w:val="000000"/>
              </w:rPr>
              <w:t>。</w:t>
            </w:r>
          </w:p>
          <w:p w14:paraId="1B97678C">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（2）中小企业划分有关标准根据工信部等部委发布的《关于印发中小企业划型标准规定的通知》（工信部联企业〔2011〕300号）确定；</w:t>
            </w:r>
          </w:p>
          <w:p w14:paraId="1A6C2C5F">
            <w:pPr>
              <w:pStyle w:val="376"/>
              <w:spacing w:before="0" w:beforeAutospacing="0" w:after="0" w:afterAutospacing="0" w:line="460" w:lineRule="atLeast"/>
              <w:rPr>
                <w:rFonts w:ascii="仿宋_GB2312" w:eastAsia="仿宋_GB2312"/>
                <w:color w:val="000000"/>
              </w:rPr>
            </w:pPr>
            <w:r>
              <w:rPr>
                <w:rStyle w:val="377"/>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42EEE911">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26FFFA0">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7DAE7DC7">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A1C47A3">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19F4F3EF">
            <w:pPr>
              <w:pStyle w:val="376"/>
              <w:spacing w:before="0" w:beforeAutospacing="0" w:after="0" w:afterAutospacing="0" w:line="460" w:lineRule="atLeast"/>
              <w:rPr>
                <w:rFonts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161D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3973C7D2">
            <w:pPr>
              <w:snapToGrid w:val="0"/>
              <w:spacing w:line="400" w:lineRule="exact"/>
              <w:jc w:val="center"/>
              <w:rPr>
                <w:rFonts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016EE395">
            <w:pPr>
              <w:pStyle w:val="397"/>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7F2C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2" w:type="dxa"/>
            <w:gridSpan w:val="2"/>
            <w:vAlign w:val="center"/>
          </w:tcPr>
          <w:p w14:paraId="01FF6F79">
            <w:pPr>
              <w:spacing w:line="440" w:lineRule="exact"/>
              <w:ind w:right="-27" w:rightChars="-13"/>
              <w:jc w:val="left"/>
              <w:rPr>
                <w:rFonts w:ascii="仿宋_GB2312" w:hAnsi="仿宋_GB2312" w:eastAsia="仿宋_GB2312" w:cs="仿宋_GB2312"/>
                <w:bCs/>
                <w:color w:val="000000"/>
                <w:sz w:val="24"/>
                <w:szCs w:val="21"/>
              </w:rPr>
            </w:pPr>
            <w:r>
              <w:rPr>
                <w:rFonts w:ascii="仿宋_GB2312" w:hAnsi="仿宋_GB2312" w:eastAsia="仿宋_GB2312" w:cs="仿宋_GB2312"/>
                <w:bCs/>
                <w:color w:val="000000"/>
                <w:sz w:val="24"/>
              </w:rPr>
              <w:t>能力或业绩要求（如有）</w:t>
            </w:r>
          </w:p>
        </w:tc>
        <w:tc>
          <w:tcPr>
            <w:tcW w:w="7763" w:type="dxa"/>
            <w:vAlign w:val="center"/>
          </w:tcPr>
          <w:p w14:paraId="3F642001">
            <w:pPr>
              <w:pStyle w:val="745"/>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投标人2022年1月1日起至今承接服务器采购类型的项目业绩</w:t>
            </w:r>
            <w:r>
              <w:rPr>
                <w:rFonts w:hint="eastAsia" w:ascii="仿宋_GB2312" w:eastAsia="仿宋_GB2312"/>
                <w:color w:val="000000"/>
                <w:lang w:eastAsia="zh-CN"/>
              </w:rPr>
              <w:t>。</w:t>
            </w:r>
          </w:p>
        </w:tc>
      </w:tr>
      <w:tr w14:paraId="2A9D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95" w:type="dxa"/>
            <w:gridSpan w:val="3"/>
            <w:vAlign w:val="center"/>
          </w:tcPr>
          <w:p w14:paraId="6D31CD4A">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7DA6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772" w:type="dxa"/>
            <w:vAlign w:val="center"/>
          </w:tcPr>
          <w:p w14:paraId="785FFCBD">
            <w:pPr>
              <w:jc w:val="center"/>
              <w:rPr>
                <w:rFonts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156FD0B4">
            <w:pPr>
              <w:snapToGrid w:val="0"/>
              <w:spacing w:line="440" w:lineRule="exact"/>
              <w:jc w:val="left"/>
              <w:rPr>
                <w:rFonts w:ascii="仿宋_GB2312" w:eastAsia="仿宋_GB2312"/>
                <w:bCs/>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702043CC">
      <w:pPr>
        <w:adjustRightInd w:val="0"/>
        <w:spacing w:line="276" w:lineRule="auto"/>
        <w:rPr>
          <w:rFonts w:ascii="仿宋_GB2312" w:eastAsia="仿宋_GB2312"/>
          <w:b/>
          <w:bCs/>
          <w:sz w:val="24"/>
        </w:rPr>
      </w:pPr>
    </w:p>
    <w:p w14:paraId="20D5DB87">
      <w:pPr>
        <w:spacing w:line="360" w:lineRule="auto"/>
        <w:rPr>
          <w:rFonts w:ascii="仿宋_GB2312" w:hAnsi="宋体" w:eastAsia="仿宋_GB2312"/>
          <w:sz w:val="24"/>
        </w:rPr>
      </w:pPr>
    </w:p>
    <w:p w14:paraId="54AF598A">
      <w:pPr>
        <w:sectPr>
          <w:pgSz w:w="11906" w:h="16838"/>
          <w:pgMar w:top="1440" w:right="1134" w:bottom="1440" w:left="1134" w:header="851" w:footer="992" w:gutter="0"/>
          <w:cols w:space="720" w:num="1"/>
          <w:docGrid w:linePitch="312" w:charSpace="0"/>
        </w:sectPr>
      </w:pPr>
    </w:p>
    <w:p w14:paraId="6B1F90AC">
      <w:pPr>
        <w:pStyle w:val="3"/>
        <w:spacing w:line="276" w:lineRule="auto"/>
        <w:jc w:val="center"/>
        <w:rPr>
          <w:sz w:val="32"/>
          <w:szCs w:val="32"/>
        </w:rPr>
      </w:pPr>
      <w:bookmarkStart w:id="26" w:name="_Toc29711"/>
      <w:r>
        <w:rPr>
          <w:rFonts w:hint="eastAsia"/>
          <w:sz w:val="32"/>
          <w:szCs w:val="32"/>
        </w:rPr>
        <w:t>第三章 投标人须知</w:t>
      </w:r>
      <w:bookmarkEnd w:id="26"/>
    </w:p>
    <w:p w14:paraId="34FE0EBF">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9"/>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649A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1887D65">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3C3F5486">
            <w:pPr>
              <w:spacing w:line="400" w:lineRule="exact"/>
              <w:jc w:val="center"/>
              <w:rPr>
                <w:rFonts w:ascii="仿宋_GB2312" w:eastAsia="仿宋_GB2312"/>
                <w:b/>
                <w:sz w:val="24"/>
              </w:rPr>
            </w:pPr>
            <w:r>
              <w:rPr>
                <w:rFonts w:hint="eastAsia" w:ascii="仿宋_GB2312" w:eastAsia="仿宋_GB2312"/>
                <w:b/>
                <w:sz w:val="24"/>
              </w:rPr>
              <w:t>内    容</w:t>
            </w:r>
          </w:p>
        </w:tc>
      </w:tr>
      <w:tr w14:paraId="0A5F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198C77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2D29593B">
            <w:pPr>
              <w:spacing w:line="400" w:lineRule="exact"/>
              <w:rPr>
                <w:rFonts w:ascii="仿宋_GB2312" w:eastAsia="仿宋_GB2312"/>
                <w:sz w:val="24"/>
              </w:rPr>
            </w:pPr>
            <w:r>
              <w:rPr>
                <w:rFonts w:hint="eastAsia" w:ascii="仿宋_GB2312" w:eastAsia="仿宋_GB2312"/>
                <w:sz w:val="24"/>
              </w:rPr>
              <w:t>项目名称：</w:t>
            </w:r>
            <w:r>
              <w:rPr>
                <w:rFonts w:hint="eastAsia" w:ascii="仿宋_GB2312" w:hAnsi="宋体" w:eastAsia="仿宋_GB2312"/>
                <w:sz w:val="24"/>
              </w:rPr>
              <w:t>柳州市公安局视频专网设备采购</w:t>
            </w:r>
          </w:p>
          <w:p w14:paraId="2650F1F8">
            <w:pPr>
              <w:spacing w:line="400" w:lineRule="exact"/>
              <w:rPr>
                <w:rFonts w:ascii="仿宋_GB2312" w:eastAsia="仿宋_GB2312"/>
                <w:sz w:val="24"/>
              </w:rPr>
            </w:pPr>
            <w:r>
              <w:rPr>
                <w:rFonts w:hint="eastAsia" w:ascii="仿宋_GB2312" w:eastAsia="仿宋_GB2312"/>
                <w:sz w:val="24"/>
              </w:rPr>
              <w:t>项目编号：</w:t>
            </w:r>
            <w:r>
              <w:rPr>
                <w:rFonts w:hint="eastAsia" w:ascii="仿宋_GB2312" w:hAnsi="宋体" w:eastAsia="仿宋_GB2312"/>
                <w:sz w:val="24"/>
              </w:rPr>
              <w:t>LZZC2025-G1-990970-LZSZ</w:t>
            </w:r>
          </w:p>
        </w:tc>
      </w:tr>
      <w:tr w14:paraId="3C4D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CC40F78">
            <w:pPr>
              <w:spacing w:line="400" w:lineRule="exact"/>
              <w:jc w:val="center"/>
              <w:rPr>
                <w:rFonts w:ascii="仿宋_GB2312" w:eastAsia="仿宋_GB2312"/>
                <w:sz w:val="24"/>
              </w:rPr>
            </w:pPr>
            <w:r>
              <w:rPr>
                <w:rFonts w:ascii="仿宋_GB2312" w:eastAsia="仿宋_GB2312"/>
                <w:sz w:val="24"/>
              </w:rPr>
              <w:t>2</w:t>
            </w:r>
          </w:p>
        </w:tc>
        <w:tc>
          <w:tcPr>
            <w:tcW w:w="8232" w:type="dxa"/>
          </w:tcPr>
          <w:p w14:paraId="58922404">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797C9AD8">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预算金额（人民币）：捌拾壹万贰仟伍佰陆拾元整</w:t>
            </w:r>
            <w:r>
              <w:rPr>
                <w:rFonts w:hint="eastAsia" w:ascii="仿宋_GB2312" w:hAnsi="仿宋_GB2312" w:eastAsia="仿宋_GB2312" w:cs="仿宋_GB2312"/>
                <w:sz w:val="24"/>
              </w:rPr>
              <w:t>（812,560.00）</w:t>
            </w:r>
          </w:p>
        </w:tc>
      </w:tr>
      <w:tr w14:paraId="3D619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3C1B4C">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62F01CDB">
            <w:pPr>
              <w:spacing w:line="400" w:lineRule="exact"/>
              <w:rPr>
                <w:rFonts w:ascii="仿宋_GB2312" w:eastAsia="仿宋_GB2312"/>
                <w:sz w:val="24"/>
              </w:rPr>
            </w:pPr>
            <w:r>
              <w:rPr>
                <w:rFonts w:hint="eastAsia" w:ascii="仿宋_GB2312" w:eastAsia="仿宋_GB2312"/>
                <w:sz w:val="24"/>
              </w:rPr>
              <w:t>投标报价及费用：</w:t>
            </w:r>
          </w:p>
          <w:p w14:paraId="308FED47">
            <w:pPr>
              <w:spacing w:line="400" w:lineRule="exact"/>
              <w:rPr>
                <w:rFonts w:ascii="仿宋_GB2312" w:eastAsia="仿宋_GB2312"/>
                <w:sz w:val="24"/>
              </w:rPr>
            </w:pPr>
            <w:r>
              <w:rPr>
                <w:rFonts w:hint="eastAsia" w:ascii="仿宋_GB2312" w:eastAsia="仿宋_GB2312"/>
                <w:sz w:val="24"/>
              </w:rPr>
              <w:t>1.本项目投标应以人民币报价；</w:t>
            </w:r>
          </w:p>
          <w:p w14:paraId="1C8E8FF7">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435C209">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5C8B1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4A2DAB7">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56AD971D">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36D6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169051">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5CAB688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B76F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639FB77">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0970E7BD">
            <w:pPr>
              <w:pStyle w:val="458"/>
              <w:spacing w:before="0" w:beforeAutospacing="0" w:after="0" w:afterAutospacing="0" w:line="460" w:lineRule="atLeast"/>
              <w:rPr>
                <w:rFonts w:ascii="仿宋_GB2312" w:eastAsia="仿宋_GB2312"/>
                <w:color w:val="000000"/>
              </w:rPr>
            </w:pPr>
            <w:r>
              <w:rPr>
                <w:rStyle w:val="459"/>
                <w:rFonts w:hint="eastAsia" w:ascii="仿宋_GB2312" w:eastAsia="仿宋_GB2312"/>
                <w:color w:val="000000"/>
              </w:rPr>
              <w:t>电子投标文件：</w:t>
            </w:r>
            <w:r>
              <w:rPr>
                <w:rFonts w:hint="eastAsia" w:ascii="仿宋_GB2312" w:eastAsia="仿宋_GB2312"/>
                <w:b/>
                <w:bCs/>
                <w:color w:val="000000"/>
              </w:rPr>
              <w:br w:type="textWrapping"/>
            </w:r>
            <w:r>
              <w:rPr>
                <w:rStyle w:val="459"/>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459"/>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459"/>
                <w:rFonts w:hint="eastAsia" w:ascii="仿宋_GB2312" w:eastAsia="仿宋_GB2312"/>
                <w:color w:val="000000"/>
              </w:rPr>
              <w:t>3.电子投标文件成功提交后，投标人可自行打印投标文件接收回执。</w:t>
            </w:r>
          </w:p>
        </w:tc>
      </w:tr>
      <w:tr w14:paraId="111F5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4F8EE7">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3D2A0C1C">
            <w:pPr>
              <w:pStyle w:val="479"/>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32A01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BB27A99">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09162BEF">
            <w:pPr>
              <w:pStyle w:val="499"/>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5EE1F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7D2968">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56AA5093">
            <w:pPr>
              <w:pStyle w:val="519"/>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EE1E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CD10A9F">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1A912FC2">
            <w:pPr>
              <w:pStyle w:val="539"/>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7737B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B0F341">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3B70F36F">
            <w:pPr>
              <w:pStyle w:val="559"/>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3969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3EAB57">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23FECB8">
            <w:pPr>
              <w:pStyle w:val="579"/>
              <w:spacing w:before="0" w:beforeAutospacing="0" w:after="0" w:afterAutospacing="0" w:line="460" w:lineRule="atLeast"/>
              <w:rPr>
                <w:rFonts w:ascii="仿宋_GB2312" w:eastAsia="仿宋_GB2312"/>
                <w:color w:val="000000"/>
              </w:rPr>
            </w:pPr>
            <w:r>
              <w:rPr>
                <w:rStyle w:val="580"/>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80"/>
                <w:rFonts w:hint="eastAsia" w:ascii="仿宋_GB2312" w:eastAsia="仿宋_GB2312"/>
                <w:color w:val="000000"/>
              </w:rPr>
              <w:t>二、甄别方式：</w:t>
            </w:r>
            <w:r>
              <w:rPr>
                <w:rFonts w:hint="eastAsia" w:ascii="仿宋_GB2312" w:eastAsia="仿宋_GB2312"/>
                <w:b/>
                <w:bCs/>
                <w:color w:val="000000"/>
              </w:rPr>
              <w:br w:type="textWrapping"/>
            </w:r>
            <w:r>
              <w:rPr>
                <w:rStyle w:val="580"/>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580"/>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5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7C9E3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D2EAE18">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52D97D06">
            <w:pPr>
              <w:pStyle w:val="600"/>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01"/>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0D2FA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C0E25AD">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25C83896">
            <w:pPr>
              <w:pStyle w:val="621"/>
              <w:spacing w:before="0" w:beforeAutospacing="0" w:after="0" w:afterAutospacing="0" w:line="460" w:lineRule="atLeast"/>
              <w:rPr>
                <w:rFonts w:ascii="仿宋_GB2312" w:eastAsia="仿宋_GB2312"/>
                <w:color w:val="000000"/>
              </w:rPr>
            </w:pPr>
            <w:r>
              <w:rPr>
                <w:rStyle w:val="622"/>
                <w:rFonts w:hint="eastAsia" w:ascii="仿宋_GB2312" w:eastAsia="仿宋_GB2312"/>
                <w:color w:val="000000"/>
              </w:rPr>
              <w:t>签订合同时间：中标通知书发出后</w:t>
            </w:r>
            <w:r>
              <w:rPr>
                <w:rStyle w:val="622"/>
                <w:rFonts w:hint="eastAsia" w:ascii="仿宋_GB2312" w:eastAsia="仿宋_GB2312"/>
                <w:color w:val="000000"/>
                <w:u w:val="single"/>
              </w:rPr>
              <w:t>25</w:t>
            </w:r>
            <w:r>
              <w:rPr>
                <w:rStyle w:val="622"/>
                <w:rFonts w:hint="eastAsia" w:ascii="仿宋_GB2312" w:eastAsia="仿宋_GB2312"/>
                <w:color w:val="000000"/>
              </w:rPr>
              <w:t>日内。</w:t>
            </w:r>
          </w:p>
        </w:tc>
      </w:tr>
      <w:tr w14:paraId="24BBA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8C22CBF">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C3B9478">
            <w:pPr>
              <w:pStyle w:val="64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49482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07E5D2">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7D087A48">
            <w:pPr>
              <w:pStyle w:val="662"/>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1F86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7D0FAF">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8CF9B52">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02F90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DA7F57">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5953E806">
            <w:pPr>
              <w:pStyle w:val="70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4756E8BD">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288105B9">
      <w:pPr>
        <w:spacing w:line="360" w:lineRule="auto"/>
        <w:jc w:val="center"/>
        <w:rPr>
          <w:b/>
          <w:sz w:val="32"/>
          <w:szCs w:val="32"/>
        </w:rPr>
      </w:pPr>
      <w:r>
        <w:rPr>
          <w:rFonts w:hint="eastAsia"/>
          <w:b/>
          <w:sz w:val="32"/>
          <w:szCs w:val="32"/>
        </w:rPr>
        <w:t>投标人须知</w:t>
      </w:r>
    </w:p>
    <w:p w14:paraId="78C5403A">
      <w:pPr>
        <w:spacing w:line="300" w:lineRule="exact"/>
        <w:jc w:val="center"/>
        <w:rPr>
          <w:b/>
          <w:sz w:val="32"/>
          <w:szCs w:val="32"/>
        </w:rPr>
      </w:pPr>
    </w:p>
    <w:p w14:paraId="423DEFD9">
      <w:pPr>
        <w:pStyle w:val="26"/>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5D273E8F">
      <w:pPr>
        <w:snapToGrid w:val="0"/>
        <w:spacing w:line="360" w:lineRule="exact"/>
        <w:ind w:right="-330" w:rightChars="-157" w:firstLine="472" w:firstLineChars="196"/>
        <w:jc w:val="left"/>
        <w:outlineLvl w:val="1"/>
        <w:rPr>
          <w:rFonts w:ascii="仿宋_GB2312" w:eastAsia="仿宋_GB2312"/>
          <w:b/>
          <w:sz w:val="24"/>
        </w:rPr>
      </w:pPr>
      <w:bookmarkStart w:id="27" w:name="_Toc254970527"/>
      <w:bookmarkStart w:id="28" w:name="_Toc254970668"/>
      <w:r>
        <w:rPr>
          <w:rFonts w:hint="eastAsia" w:ascii="仿宋_GB2312" w:eastAsia="仿宋_GB2312"/>
          <w:b/>
          <w:sz w:val="24"/>
        </w:rPr>
        <w:t>1. 适用范围</w:t>
      </w:r>
      <w:bookmarkEnd w:id="27"/>
      <w:bookmarkEnd w:id="28"/>
    </w:p>
    <w:p w14:paraId="4597CEE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柳州市公安局视频专网设备采购</w:t>
      </w:r>
      <w:r>
        <w:rPr>
          <w:rFonts w:hint="eastAsia" w:ascii="仿宋_GB2312" w:hAnsi="宋体" w:eastAsia="仿宋_GB2312"/>
          <w:bCs/>
          <w:sz w:val="24"/>
          <w:szCs w:val="24"/>
        </w:rPr>
        <w:t>项目的招标、投标、评标、定标、验收、合同履约、付款等行为（法律、法规另有规定的，从其规定）。</w:t>
      </w:r>
    </w:p>
    <w:p w14:paraId="6BE9AE1D">
      <w:pPr>
        <w:snapToGrid w:val="0"/>
        <w:spacing w:line="360" w:lineRule="exact"/>
        <w:ind w:right="-330" w:rightChars="-157" w:firstLine="354" w:firstLineChars="147"/>
        <w:jc w:val="left"/>
        <w:outlineLvl w:val="1"/>
        <w:rPr>
          <w:rFonts w:ascii="仿宋_GB2312" w:eastAsia="仿宋_GB2312"/>
          <w:b/>
          <w:sz w:val="24"/>
        </w:rPr>
      </w:pPr>
      <w:bookmarkStart w:id="29" w:name="_Toc254970669"/>
      <w:bookmarkStart w:id="30" w:name="_Toc254970528"/>
      <w:r>
        <w:rPr>
          <w:rFonts w:hint="eastAsia" w:ascii="仿宋_GB2312" w:eastAsia="仿宋_GB2312"/>
          <w:b/>
          <w:sz w:val="24"/>
        </w:rPr>
        <w:t>2.定义</w:t>
      </w:r>
      <w:bookmarkEnd w:id="29"/>
      <w:bookmarkEnd w:id="30"/>
    </w:p>
    <w:p w14:paraId="7EC976D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柳州市公安局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1E0C397">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76BC3538">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2D529C7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5549ED54">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102296C5">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9FEC295">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5D7B9EC0">
      <w:pPr>
        <w:pStyle w:val="26"/>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2.8“★”系指本次采购项目“第二章 采购需求”中的实质性要求。</w:t>
      </w:r>
    </w:p>
    <w:p w14:paraId="6A8616AC">
      <w:pPr>
        <w:pStyle w:val="26"/>
        <w:snapToGrid w:val="0"/>
        <w:spacing w:line="360" w:lineRule="exact"/>
        <w:ind w:right="-330" w:rightChars="-157" w:firstLine="480" w:firstLineChars="200"/>
        <w:rPr>
          <w:rFonts w:ascii="仿宋_GB2312" w:hAnsi="宋体" w:eastAsia="仿宋_GB2312"/>
          <w:bCs/>
          <w:sz w:val="24"/>
          <w:szCs w:val="24"/>
        </w:rPr>
      </w:pPr>
      <w:bookmarkStart w:id="31" w:name="_Toc254970670"/>
      <w:bookmarkStart w:id="32" w:name="_Toc254970529"/>
      <w:bookmarkStart w:id="33" w:name="_Toc254970536"/>
      <w:bookmarkStart w:id="34" w:name="_Toc254970677"/>
      <w:r>
        <w:rPr>
          <w:rFonts w:hint="eastAsia" w:ascii="仿宋_GB2312" w:hAnsi="宋体" w:eastAsia="仿宋_GB2312"/>
          <w:bCs/>
          <w:sz w:val="24"/>
          <w:szCs w:val="24"/>
        </w:rPr>
        <w:t>2.9“▲”系指本次采购的核心产品。</w:t>
      </w:r>
    </w:p>
    <w:p w14:paraId="3520A60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408EBA81">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2.11“法定代表人”系指投标人的法定代表人、负责人或自然人。</w:t>
      </w:r>
    </w:p>
    <w:p w14:paraId="3E95BDC8">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3.招标方式</w:t>
      </w:r>
      <w:bookmarkEnd w:id="31"/>
      <w:bookmarkEnd w:id="32"/>
    </w:p>
    <w:p w14:paraId="119E701C">
      <w:pPr>
        <w:snapToGrid w:val="0"/>
        <w:spacing w:line="360" w:lineRule="exact"/>
        <w:ind w:right="-330" w:rightChars="-157" w:firstLine="480" w:firstLineChars="200"/>
        <w:jc w:val="left"/>
        <w:rPr>
          <w:rFonts w:ascii="仿宋_GB2312" w:eastAsia="仿宋_GB2312"/>
          <w:sz w:val="24"/>
        </w:rPr>
      </w:pPr>
      <w:r>
        <w:rPr>
          <w:rFonts w:hint="eastAsia" w:ascii="仿宋_GB2312" w:eastAsia="仿宋_GB2312"/>
          <w:sz w:val="24"/>
        </w:rPr>
        <w:t>3.1公开招标方式。</w:t>
      </w:r>
    </w:p>
    <w:p w14:paraId="063F9C78">
      <w:pPr>
        <w:snapToGrid w:val="0"/>
        <w:spacing w:line="360" w:lineRule="exact"/>
        <w:ind w:right="-330" w:rightChars="-157" w:firstLine="482" w:firstLineChars="200"/>
        <w:jc w:val="left"/>
        <w:rPr>
          <w:rFonts w:ascii="仿宋_GB2312" w:eastAsia="仿宋_GB2312"/>
          <w:b/>
          <w:sz w:val="24"/>
        </w:rPr>
      </w:pPr>
      <w:bookmarkStart w:id="35" w:name="_Toc254970530"/>
      <w:bookmarkStart w:id="36" w:name="_Toc254970671"/>
      <w:r>
        <w:rPr>
          <w:rFonts w:hint="eastAsia" w:ascii="仿宋_GB2312" w:eastAsia="仿宋_GB2312"/>
          <w:b/>
          <w:sz w:val="24"/>
        </w:rPr>
        <w:t>4.投标委托</w:t>
      </w:r>
      <w:bookmarkEnd w:id="35"/>
      <w:bookmarkEnd w:id="36"/>
    </w:p>
    <w:p w14:paraId="5162673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7" w:name="_Toc254970531"/>
      <w:bookmarkStart w:id="38" w:name="_Toc254970672"/>
    </w:p>
    <w:p w14:paraId="471E3E43">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5.投标费用</w:t>
      </w:r>
      <w:bookmarkEnd w:id="37"/>
      <w:bookmarkEnd w:id="38"/>
    </w:p>
    <w:p w14:paraId="6E475A4B">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25FD3CD">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6.联合体投标</w:t>
      </w:r>
    </w:p>
    <w:p w14:paraId="714D3051">
      <w:pPr>
        <w:snapToGrid w:val="0"/>
        <w:spacing w:line="360" w:lineRule="exact"/>
        <w:ind w:right="-330" w:rightChars="-157"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39439341">
      <w:pPr>
        <w:snapToGrid w:val="0"/>
        <w:spacing w:line="360" w:lineRule="exact"/>
        <w:ind w:right="-330" w:rightChars="-157"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7074F9F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52A60192">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459728A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52FFC771">
      <w:pPr>
        <w:snapToGrid w:val="0"/>
        <w:spacing w:line="360" w:lineRule="exact"/>
        <w:ind w:right="-330" w:rightChars="-157" w:firstLine="472" w:firstLineChars="196"/>
        <w:jc w:val="left"/>
        <w:outlineLvl w:val="1"/>
        <w:rPr>
          <w:rFonts w:ascii="仿宋_GB2312" w:eastAsia="仿宋_GB2312"/>
          <w:b/>
          <w:sz w:val="24"/>
        </w:rPr>
      </w:pPr>
      <w:bookmarkStart w:id="39" w:name="_Toc254970532"/>
      <w:bookmarkStart w:id="40" w:name="_Toc254970673"/>
      <w:r>
        <w:rPr>
          <w:rFonts w:hint="eastAsia" w:ascii="仿宋_GB2312" w:eastAsia="仿宋_GB2312"/>
          <w:b/>
          <w:sz w:val="24"/>
        </w:rPr>
        <w:t>8</w:t>
      </w:r>
      <w:r>
        <w:rPr>
          <w:rFonts w:ascii="仿宋_GB2312" w:eastAsia="仿宋_GB2312"/>
          <w:b/>
          <w:sz w:val="24"/>
        </w:rPr>
        <w:t>.</w:t>
      </w:r>
      <w:r>
        <w:rPr>
          <w:rFonts w:hint="eastAsia" w:ascii="仿宋_GB2312" w:eastAsia="仿宋_GB2312"/>
          <w:b/>
          <w:sz w:val="24"/>
        </w:rPr>
        <w:t>特别说明：</w:t>
      </w:r>
      <w:bookmarkEnd w:id="39"/>
      <w:bookmarkEnd w:id="40"/>
    </w:p>
    <w:p w14:paraId="3993110B">
      <w:pPr>
        <w:pStyle w:val="26"/>
        <w:snapToGrid w:val="0"/>
        <w:spacing w:line="400" w:lineRule="exact"/>
        <w:ind w:firstLine="480" w:firstLineChars="200"/>
        <w:rPr>
          <w:rFonts w:ascii="仿宋_GB2312" w:hAnsi="宋体" w:eastAsia="仿宋_GB2312"/>
          <w:bCs/>
          <w:sz w:val="24"/>
          <w:szCs w:val="24"/>
        </w:rPr>
      </w:pPr>
      <w:bookmarkStart w:id="41" w:name="_Toc254970533"/>
      <w:bookmarkStart w:id="42"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A01A86A">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8.2关联供应商不得参加同一合同项下的政府采购活动，否则投标文件将被视为无效：</w:t>
      </w:r>
    </w:p>
    <w:p w14:paraId="0CA6C70C">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8.2.1 单位负责人为同一人或者存在直接控股、管理关系的不同供应商，不得参加同一合同项下的政府采购活动。</w:t>
      </w:r>
    </w:p>
    <w:p w14:paraId="752ED758">
      <w:pPr>
        <w:pStyle w:val="26"/>
        <w:widowControl/>
        <w:snapToGrid w:val="0"/>
        <w:spacing w:line="400" w:lineRule="atLeas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8.3除单一来源采购项目外，为采购项目提供整体设计、规范编制或者项目管理、监理、检测等服务的供应商，不得再参加该采购项目的其他采购活动。</w:t>
      </w:r>
    </w:p>
    <w:bookmarkEnd w:id="41"/>
    <w:bookmarkEnd w:id="42"/>
    <w:p w14:paraId="21084FD2">
      <w:pPr>
        <w:pStyle w:val="26"/>
        <w:snapToGrid w:val="0"/>
        <w:spacing w:line="360" w:lineRule="exact"/>
        <w:ind w:right="-330" w:rightChars="-157" w:firstLine="472" w:firstLineChars="196"/>
        <w:outlineLvl w:val="1"/>
        <w:rPr>
          <w:rFonts w:ascii="仿宋_GB2312" w:hAnsi="宋体" w:eastAsia="仿宋_GB2312"/>
          <w:b/>
          <w:bCs/>
          <w:sz w:val="24"/>
          <w:szCs w:val="24"/>
        </w:rPr>
      </w:pPr>
      <w:bookmarkStart w:id="43" w:name="_Toc254970675"/>
      <w:bookmarkStart w:id="44" w:name="_Toc254970534"/>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56EAE0B6">
      <w:pPr>
        <w:pStyle w:val="26"/>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0BBB938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3616E9EC">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2818DAB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C8AE84E">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57FEEC0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69B18D66">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5B8A7F7C">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6B49946E">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00D03EBE">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5003BF63">
      <w:pPr>
        <w:pStyle w:val="26"/>
        <w:numPr>
          <w:ilvl w:val="0"/>
          <w:numId w:val="2"/>
        </w:numPr>
        <w:tabs>
          <w:tab w:val="left" w:pos="1150"/>
          <w:tab w:val="left" w:pos="1350"/>
        </w:tabs>
        <w:spacing w:line="400" w:lineRule="exact"/>
        <w:rPr>
          <w:rFonts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3AD213EE">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28536409">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22316731">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5C5085EF">
      <w:pPr>
        <w:pStyle w:val="26"/>
        <w:numPr>
          <w:ilvl w:val="0"/>
          <w:numId w:val="2"/>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182F1870">
      <w:pPr>
        <w:pStyle w:val="26"/>
        <w:numPr>
          <w:ilvl w:val="0"/>
          <w:numId w:val="2"/>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61C948C4">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01F97D5F">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5B4B43C8">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717438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29C3C7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EC86F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3A6B872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4A2BC4D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0C2B73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7A037791">
      <w:pPr>
        <w:pStyle w:val="26"/>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720EDD13">
      <w:pPr>
        <w:snapToGrid w:val="0"/>
        <w:spacing w:line="360" w:lineRule="exact"/>
        <w:ind w:right="-330" w:rightChars="-157" w:firstLine="472" w:firstLineChars="196"/>
        <w:jc w:val="left"/>
        <w:rPr>
          <w:rFonts w:eastAsia="仿宋_GB2312" w:asciiTheme="minorHAnsi" w:hAnsiTheme="minorHAnsi"/>
          <w:b/>
          <w:sz w:val="24"/>
          <w:lang w:val="en-GB"/>
        </w:rPr>
      </w:pPr>
      <w:r>
        <w:rPr>
          <w:rFonts w:hint="eastAsia" w:ascii="仿宋_GB2312" w:eastAsia="仿宋_GB2312" w:cs="Courier New"/>
          <w:b/>
          <w:sz w:val="24"/>
        </w:rPr>
        <w:t>10.招标文件的构成</w:t>
      </w:r>
    </w:p>
    <w:p w14:paraId="3F44153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31EECDC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3159FDC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468852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18C8A07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63C13F7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7AC753A">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7E19DFFF">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41B3471A">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15BB8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5658E85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BD5C8B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4380F0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4498A77D">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2F5E3995">
      <w:pPr>
        <w:snapToGrid w:val="0"/>
        <w:spacing w:line="360" w:lineRule="exact"/>
        <w:ind w:right="-330" w:rightChars="-157" w:firstLine="472" w:firstLineChars="196"/>
        <w:jc w:val="left"/>
        <w:rPr>
          <w:rFonts w:ascii="仿宋_GB2312" w:eastAsia="仿宋_GB2312" w:cs="Courier New"/>
          <w:b/>
          <w:sz w:val="24"/>
        </w:rPr>
      </w:pPr>
      <w:bookmarkStart w:id="45" w:name="_Toc254970535"/>
      <w:bookmarkStart w:id="46" w:name="_Toc254970676"/>
      <w:r>
        <w:rPr>
          <w:rFonts w:hint="eastAsia" w:ascii="仿宋_GB2312" w:eastAsia="仿宋_GB2312" w:cs="Courier New"/>
          <w:b/>
          <w:sz w:val="24"/>
        </w:rPr>
        <w:t>三、投标文件的编制</w:t>
      </w:r>
      <w:bookmarkEnd w:id="45"/>
      <w:bookmarkEnd w:id="46"/>
    </w:p>
    <w:p w14:paraId="4CD3D46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75896EDA">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3"/>
    <w:bookmarkEnd w:id="34"/>
    <w:p w14:paraId="346E9ACE">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1235A32F">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2EC20D74">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58AEAA3">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1D5864B4">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631C2009">
      <w:pPr>
        <w:pStyle w:val="255"/>
        <w:spacing w:before="0" w:beforeAutospacing="0" w:after="0" w:afterAutospacing="0" w:line="3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905E085">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018333B3">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2163044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6EA84F7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9FC8F1C">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90AFA5D">
      <w:pPr>
        <w:snapToGrid w:val="0"/>
        <w:spacing w:line="340" w:lineRule="exact"/>
        <w:ind w:right="-330" w:rightChars="-157" w:firstLine="472" w:firstLineChars="196"/>
        <w:jc w:val="left"/>
        <w:rPr>
          <w:rFonts w:ascii="仿宋_GB2312" w:hAnsi="宋体" w:eastAsia="仿宋_GB2312" w:cs="Courier New"/>
          <w:sz w:val="24"/>
        </w:rPr>
      </w:pPr>
      <w:bookmarkStart w:id="47" w:name="_Hlk517112171"/>
      <w:bookmarkStart w:id="48" w:name="_Toc254970537"/>
      <w:bookmarkStart w:id="49" w:name="_Toc254970678"/>
      <w:bookmarkStart w:id="50" w:name="_Hlk517112217"/>
      <w:r>
        <w:rPr>
          <w:rFonts w:hint="eastAsia" w:ascii="仿宋_GB2312" w:hAnsi="宋体" w:eastAsia="仿宋_GB2312"/>
          <w:b/>
          <w:bCs/>
          <w:sz w:val="24"/>
        </w:rPr>
        <w:t>注：以下第（1）至第（3）项必须提供并加盖投标人CA电子签章、并按照第六章格式要求签字，否则投标无效。其余各项如有请提供，同时要加盖投标人CA电子签章，否则该材料被视为无效。</w:t>
      </w:r>
    </w:p>
    <w:bookmarkEnd w:id="47"/>
    <w:bookmarkEnd w:id="48"/>
    <w:bookmarkEnd w:id="49"/>
    <w:bookmarkEnd w:id="50"/>
    <w:p w14:paraId="3533AFC8">
      <w:pPr>
        <w:pStyle w:val="741"/>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（1）投标函（</w:t>
      </w:r>
      <w:r>
        <w:rPr>
          <w:rFonts w:hint="eastAsia" w:ascii="仿宋_GB2312" w:eastAsia="仿宋_GB2312"/>
          <w:b/>
          <w:bCs/>
          <w:color w:val="000000"/>
        </w:rPr>
        <w:t>必须提供</w:t>
      </w:r>
      <w:r>
        <w:rPr>
          <w:rFonts w:hint="eastAsia" w:ascii="仿宋_GB2312" w:eastAsia="仿宋_GB2312"/>
          <w:color w:val="000000"/>
        </w:rPr>
        <w:t>，格式见第六章）；</w:t>
      </w:r>
    </w:p>
    <w:p w14:paraId="1AEB5803">
      <w:pPr>
        <w:pStyle w:val="741"/>
        <w:spacing w:before="0" w:beforeAutospacing="0" w:after="0" w:afterAutospacing="0" w:line="36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519C2216">
      <w:pPr>
        <w:pStyle w:val="741"/>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6DD48C44">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（4）项目实施方案（如有，格式见第六章</w:t>
      </w:r>
      <w:r>
        <w:rPr>
          <w:rFonts w:hint="eastAsia"/>
        </w:rPr>
        <w:t>）</w:t>
      </w:r>
      <w:r>
        <w:rPr>
          <w:rFonts w:hint="eastAsia" w:ascii="仿宋_GB2312" w:eastAsia="仿宋_GB2312"/>
          <w:color w:val="000000"/>
        </w:rPr>
        <w:t>；</w:t>
      </w:r>
    </w:p>
    <w:p w14:paraId="0E160A96">
      <w:pPr>
        <w:pStyle w:val="743"/>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（5）安装进度计划和工期保证（如有，格式见第六章）；</w:t>
      </w:r>
    </w:p>
    <w:p w14:paraId="57897262">
      <w:pPr>
        <w:pStyle w:val="743"/>
        <w:spacing w:before="0" w:beforeAutospacing="0" w:after="0" w:afterAutospacing="0" w:line="360" w:lineRule="atLeast"/>
        <w:ind w:firstLine="480" w:firstLineChars="200"/>
        <w:rPr>
          <w:rFonts w:hint="eastAsia" w:ascii="仿宋_GB2312" w:eastAsia="仿宋_GB2312"/>
          <w:color w:val="000000"/>
          <w:lang w:eastAsia="zh-CN"/>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）技术培训方案</w:t>
      </w:r>
      <w:r>
        <w:rPr>
          <w:rFonts w:hint="eastAsia" w:ascii="仿宋_GB2312" w:eastAsia="仿宋_GB2312"/>
          <w:color w:val="000000"/>
        </w:rPr>
        <w:t>（如有，格式见第六章）；</w:t>
      </w:r>
    </w:p>
    <w:p w14:paraId="7EA0D5F5">
      <w:pPr>
        <w:pStyle w:val="74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）售后服务方案（如有，格式见第六章）；</w:t>
      </w:r>
    </w:p>
    <w:p w14:paraId="7B3D246B">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）投标人项目经验一览表（如有）；</w:t>
      </w:r>
    </w:p>
    <w:p w14:paraId="73AB05FE">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）投标人或所投核心产品生产厂家具备有效的质量管理体系认证证书（如有）；</w:t>
      </w:r>
    </w:p>
    <w:p w14:paraId="0311DB7C">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）投标人或投标核心产品生产厂家具备有效的职业健康安全管理体系认证证书（如有）；</w:t>
      </w:r>
    </w:p>
    <w:p w14:paraId="2460F448">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）投标人或所投核心产品生产厂家具备有效的环境管理体系认证证书（如有）；</w:t>
      </w:r>
    </w:p>
    <w:p w14:paraId="3688363D">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）投标产品由国家确定的认证机构出具的、处于有效期之内的环境标志产品认证证书（如有）；</w:t>
      </w:r>
    </w:p>
    <w:p w14:paraId="229591F6">
      <w:pPr>
        <w:pStyle w:val="74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5F0D4F00">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p w14:paraId="1C9C9B8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F074C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160BEF4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62E65B8A">
      <w:pPr>
        <w:snapToGrid w:val="0"/>
        <w:spacing w:line="400" w:lineRule="exact"/>
        <w:ind w:firstLine="422" w:firstLineChars="175"/>
        <w:jc w:val="left"/>
        <w:rPr>
          <w:rFonts w:ascii="仿宋_GB2312" w:eastAsia="仿宋_GB2312" w:cs="Courier New"/>
          <w:b/>
          <w:sz w:val="24"/>
        </w:rPr>
      </w:pPr>
      <w:bookmarkStart w:id="51" w:name="_Toc254970679"/>
      <w:bookmarkStart w:id="52" w:name="_Toc254970538"/>
      <w:r>
        <w:rPr>
          <w:rFonts w:hint="eastAsia" w:ascii="仿宋_GB2312" w:eastAsia="仿宋_GB2312" w:cs="Courier New"/>
          <w:b/>
          <w:sz w:val="24"/>
        </w:rPr>
        <w:t>15.投标报价</w:t>
      </w:r>
      <w:bookmarkEnd w:id="51"/>
      <w:bookmarkEnd w:id="52"/>
    </w:p>
    <w:p w14:paraId="3A52AF8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12575B7">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15.2投标报价是履行合同的最终价格，应包括货物及货物运抵指定交付地点的所有成本、各种费用的总和。</w:t>
      </w:r>
    </w:p>
    <w:p w14:paraId="6521978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54BE78F8">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2A33B0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BF44E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068149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E2F5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5F53CB6">
      <w:pPr>
        <w:spacing w:line="400" w:lineRule="exact"/>
        <w:ind w:firstLine="472" w:firstLineChars="196"/>
        <w:rPr>
          <w:rFonts w:ascii="仿宋_GB2312" w:eastAsia="仿宋_GB2312" w:cs="Courier New"/>
          <w:b/>
          <w:sz w:val="24"/>
        </w:rPr>
      </w:pPr>
      <w:bookmarkStart w:id="53" w:name="_Toc254970541"/>
      <w:bookmarkStart w:id="54" w:name="_Toc254970682"/>
      <w:r>
        <w:rPr>
          <w:rFonts w:hint="eastAsia" w:ascii="仿宋_GB2312" w:eastAsia="仿宋_GB2312" w:cs="Courier New"/>
          <w:b/>
          <w:sz w:val="24"/>
        </w:rPr>
        <w:t>17.投标保证金</w:t>
      </w:r>
      <w:bookmarkEnd w:id="53"/>
      <w:bookmarkEnd w:id="54"/>
    </w:p>
    <w:p w14:paraId="4C26E031">
      <w:pPr>
        <w:snapToGrid w:val="0"/>
        <w:spacing w:line="400" w:lineRule="exact"/>
        <w:ind w:firstLine="420"/>
        <w:jc w:val="left"/>
        <w:rPr>
          <w:rFonts w:ascii="仿宋_GB2312" w:eastAsia="仿宋_GB2312" w:cs="Courier New"/>
          <w:sz w:val="24"/>
        </w:rPr>
      </w:pPr>
      <w:bookmarkStart w:id="55" w:name="_Toc254970683"/>
      <w:bookmarkStart w:id="56" w:name="_Toc254970542"/>
      <w:r>
        <w:rPr>
          <w:rFonts w:hint="eastAsia" w:ascii="仿宋_GB2312" w:eastAsia="仿宋_GB2312" w:cs="Courier New"/>
          <w:sz w:val="24"/>
        </w:rPr>
        <w:t>17.1本项目无需提交投标保证金。</w:t>
      </w:r>
    </w:p>
    <w:p w14:paraId="0A739BFC">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5"/>
      <w:bookmarkEnd w:id="56"/>
      <w:r>
        <w:rPr>
          <w:rFonts w:hint="eastAsia" w:ascii="仿宋_GB2312" w:eastAsia="仿宋_GB2312" w:cs="Courier New"/>
          <w:b/>
          <w:sz w:val="24"/>
        </w:rPr>
        <w:t>编制、加密要求</w:t>
      </w:r>
    </w:p>
    <w:p w14:paraId="1033C068">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2C690F8D">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55866FC9">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217B4A83">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18.4电子投标文件不得涂改，若有修改错漏处，须加盖投标人CA电子签章或者法定代表人或授权委托代理人签字。扫描不清晰或乱码或表达不清所引起的后果由投标人负责。</w:t>
      </w:r>
    </w:p>
    <w:p w14:paraId="11E64AED">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4AD51693">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BCFF33F">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23B39CAB">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3C8E0B70">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30598DD2">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76A28BB9">
      <w:pPr>
        <w:tabs>
          <w:tab w:val="left" w:pos="3870"/>
          <w:tab w:val="left" w:pos="4085"/>
        </w:tabs>
        <w:snapToGrid w:val="0"/>
        <w:spacing w:line="420" w:lineRule="exact"/>
        <w:ind w:firstLine="480" w:firstLineChars="200"/>
        <w:jc w:val="left"/>
        <w:rPr>
          <w:rFonts w:ascii="仿宋_GB2312" w:hAnsi="宋体" w:eastAsia="仿宋_GB2312"/>
          <w:sz w:val="24"/>
        </w:rPr>
      </w:pPr>
      <w:bookmarkStart w:id="57" w:name="_Toc254970543"/>
      <w:bookmarkStart w:id="58"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4D741A0">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0FD760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6A6FC9B">
      <w:pPr>
        <w:tabs>
          <w:tab w:val="left" w:pos="3870"/>
          <w:tab w:val="left" w:pos="4085"/>
        </w:tabs>
        <w:snapToGrid w:val="0"/>
        <w:spacing w:line="420" w:lineRule="exact"/>
        <w:ind w:firstLine="482" w:firstLineChars="200"/>
        <w:jc w:val="left"/>
        <w:rPr>
          <w:rFonts w:ascii="仿宋_GB2312" w:hAnsi="宋体" w:eastAsia="仿宋_GB2312"/>
          <w:sz w:val="24"/>
        </w:rPr>
      </w:pPr>
      <w:r>
        <w:rPr>
          <w:rFonts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7F35BA5E">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4B3BB64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4CCCFE63">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7"/>
      <w:bookmarkEnd w:id="58"/>
    </w:p>
    <w:p w14:paraId="6F47FD1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销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37C484F7">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092DC11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3B553C2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4FF1E28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D8D76D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7150FB8">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4E08B1C0">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3E97FD86">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7E5D14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769B45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DCEA06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3AEB5885">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1AFB16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C3549AD">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rPr>
        <w:t>四</w:t>
      </w:r>
      <w:r>
        <w:rPr>
          <w:rFonts w:ascii="仿宋_GB2312" w:eastAsia="仿宋_GB2312"/>
          <w:sz w:val="24"/>
        </w:rPr>
        <w:t>项以上的；</w:t>
      </w:r>
    </w:p>
    <w:p w14:paraId="54A3D56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2C3F779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19DA954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719E511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619A8A7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00BEFBA2">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39C827C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EA9EFE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8655F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1410E2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66C276C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4D5459C2">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80445AA">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16F14A99">
      <w:pPr>
        <w:spacing w:line="460" w:lineRule="exact"/>
        <w:ind w:firstLine="720" w:firstLineChars="300"/>
        <w:rPr>
          <w:rFonts w:ascii="仿宋_GB2312" w:eastAsia="仿宋_GB2312"/>
          <w:bCs/>
          <w:sz w:val="24"/>
        </w:rPr>
      </w:pPr>
      <w:r>
        <w:rPr>
          <w:rFonts w:hint="eastAsia" w:ascii="仿宋_GB2312" w:eastAsia="仿宋_GB2312"/>
          <w:bCs/>
          <w:sz w:val="24"/>
        </w:rPr>
        <w:t>20.2.1广西政府采购云平台如对电子化开评标程序有调整的，按调整后的程序操作。</w:t>
      </w:r>
    </w:p>
    <w:p w14:paraId="41C7A021">
      <w:pPr>
        <w:spacing w:line="460" w:lineRule="exact"/>
        <w:ind w:firstLine="720" w:firstLineChars="300"/>
        <w:rPr>
          <w:rFonts w:ascii="仿宋_GB2312" w:eastAsia="仿宋_GB2312"/>
          <w:bCs/>
          <w:sz w:val="24"/>
        </w:rPr>
      </w:pPr>
      <w:r>
        <w:rPr>
          <w:rFonts w:hint="eastAsia" w:ascii="仿宋_GB2312" w:eastAsia="仿宋_GB2312"/>
          <w:bCs/>
          <w:sz w:val="24"/>
        </w:rPr>
        <w:t>20.2.2评审在严格保密的情况下进行，任何一方不得透露与评审有关的其他投标人的技术资料、价格和其他信息。</w:t>
      </w:r>
    </w:p>
    <w:p w14:paraId="2256F5F2">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7D26043A">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367D1191">
      <w:pPr>
        <w:spacing w:line="460" w:lineRule="exact"/>
        <w:ind w:firstLine="600" w:firstLineChars="250"/>
        <w:rPr>
          <w:rFonts w:ascii="仿宋_GB2312" w:eastAsia="仿宋_GB2312"/>
          <w:sz w:val="24"/>
        </w:rPr>
      </w:pPr>
      <w:r>
        <w:rPr>
          <w:rFonts w:hint="eastAsia" w:ascii="仿宋_GB2312" w:eastAsia="仿宋_GB2312"/>
          <w:sz w:val="24"/>
        </w:rPr>
        <w:t>20.3.1广西政府采购云平台发生故障而无法登录访问的；</w:t>
      </w:r>
    </w:p>
    <w:p w14:paraId="7717C21C">
      <w:pPr>
        <w:spacing w:line="460" w:lineRule="exact"/>
        <w:ind w:firstLine="600" w:firstLineChars="250"/>
        <w:rPr>
          <w:rFonts w:ascii="仿宋_GB2312" w:eastAsia="仿宋_GB2312"/>
          <w:sz w:val="24"/>
        </w:rPr>
      </w:pPr>
      <w:r>
        <w:rPr>
          <w:rFonts w:hint="eastAsia" w:ascii="仿宋_GB2312" w:eastAsia="仿宋_GB2312"/>
          <w:sz w:val="24"/>
        </w:rPr>
        <w:t>20.3.2广西政府采购云平台应用或数据库出现错误，不能进行正常操作的；</w:t>
      </w:r>
    </w:p>
    <w:p w14:paraId="657EB597">
      <w:pPr>
        <w:spacing w:line="460" w:lineRule="exact"/>
        <w:ind w:firstLine="600" w:firstLineChars="250"/>
        <w:rPr>
          <w:rFonts w:ascii="仿宋_GB2312" w:eastAsia="仿宋_GB2312"/>
          <w:sz w:val="24"/>
        </w:rPr>
      </w:pPr>
      <w:r>
        <w:rPr>
          <w:rFonts w:hint="eastAsia" w:ascii="仿宋_GB2312" w:eastAsia="仿宋_GB2312"/>
          <w:sz w:val="24"/>
        </w:rPr>
        <w:t>20.3.3广西政府采购云平台发现严重安全漏洞，有潜在泄密危险的；</w:t>
      </w:r>
    </w:p>
    <w:p w14:paraId="490940CA">
      <w:pPr>
        <w:spacing w:line="460" w:lineRule="exact"/>
        <w:ind w:firstLine="600" w:firstLineChars="250"/>
        <w:rPr>
          <w:rFonts w:ascii="仿宋_GB2312" w:eastAsia="仿宋_GB2312"/>
          <w:sz w:val="24"/>
        </w:rPr>
      </w:pPr>
      <w:r>
        <w:rPr>
          <w:rFonts w:hint="eastAsia" w:ascii="仿宋_GB2312" w:eastAsia="仿宋_GB2312"/>
          <w:sz w:val="24"/>
        </w:rPr>
        <w:t>20.3.4病毒发作导致不能进行正常操作的；</w:t>
      </w:r>
    </w:p>
    <w:p w14:paraId="0307648C">
      <w:pPr>
        <w:spacing w:line="460" w:lineRule="exact"/>
        <w:ind w:firstLine="600" w:firstLineChars="250"/>
        <w:rPr>
          <w:rFonts w:ascii="仿宋_GB2312" w:eastAsia="仿宋_GB2312"/>
          <w:sz w:val="24"/>
        </w:rPr>
      </w:pPr>
      <w:r>
        <w:rPr>
          <w:rFonts w:hint="eastAsia" w:ascii="仿宋_GB2312" w:eastAsia="仿宋_GB2312"/>
          <w:sz w:val="24"/>
        </w:rPr>
        <w:t>20.3.5其他无法保证电子交易的公平、公正和安全的情况。</w:t>
      </w:r>
    </w:p>
    <w:p w14:paraId="4DA8F632">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65F9C3D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39DBF51D">
      <w:pPr>
        <w:pStyle w:val="26"/>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46572E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19A88391">
      <w:pPr>
        <w:pStyle w:val="26"/>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70CC1E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1A8CFE7">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243CB75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485290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27B56D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70BEC37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15D1B1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4BE46A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4E84F0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2F2BF24B">
      <w:pPr>
        <w:pStyle w:val="26"/>
        <w:snapToGrid w:val="0"/>
        <w:spacing w:line="370" w:lineRule="exact"/>
        <w:ind w:firstLine="472" w:firstLineChars="196"/>
        <w:rPr>
          <w:rFonts w:ascii="仿宋_GB2312" w:hAnsi="宋体" w:eastAsia="仿宋_GB2312"/>
          <w:b/>
          <w:sz w:val="24"/>
          <w:szCs w:val="24"/>
        </w:rPr>
      </w:pPr>
      <w:bookmarkStart w:id="59" w:name="_Toc254970686"/>
      <w:bookmarkStart w:id="60" w:name="_Toc254970545"/>
      <w:r>
        <w:rPr>
          <w:rFonts w:hint="eastAsia" w:ascii="仿宋_GB2312" w:hAnsi="宋体" w:eastAsia="仿宋_GB2312"/>
          <w:b/>
          <w:sz w:val="24"/>
          <w:szCs w:val="24"/>
        </w:rPr>
        <w:t>六、评标</w:t>
      </w:r>
      <w:bookmarkEnd w:id="59"/>
      <w:bookmarkEnd w:id="60"/>
    </w:p>
    <w:p w14:paraId="43FAF6AC">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0DD5ECA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2E42658">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659FE4D8">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421B1B5E">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4F5CA61">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0461AD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25A29E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8063D5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326CE65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6CD4B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（2）评标委员会完成评标后，评委对各部分得分汇总，计算出本项目最终得分。评标委员会按评标标准推荐中标候选人同时起草评标报告。</w:t>
      </w:r>
    </w:p>
    <w:p w14:paraId="5CC3566E">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4CD7977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05DACAD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35A33679">
      <w:pPr>
        <w:pStyle w:val="39"/>
        <w:ind w:left="0" w:leftChars="0" w:firstLine="480" w:firstLineChars="200"/>
        <w:rPr>
          <w:rFonts w:ascii="仿宋_GB2312" w:eastAsia="仿宋_GB2312" w:cs="Courier New" w:hAnsiTheme="minorHAnsi"/>
          <w:sz w:val="24"/>
          <w:szCs w:val="24"/>
        </w:rPr>
      </w:pPr>
      <w:r>
        <w:rPr>
          <w:rFonts w:hint="eastAsia" w:ascii="仿宋_GB2312" w:eastAsia="仿宋_GB2312" w:cs="Courier New"/>
          <w:sz w:val="24"/>
        </w:rPr>
        <w:t>28.3</w:t>
      </w:r>
      <w:r>
        <w:rPr>
          <w:rFonts w:hint="eastAsia" w:ascii="仿宋_GB2312" w:eastAsia="仿宋_GB2312" w:cs="Courier New" w:hAnsiTheme="minorHAnsi"/>
          <w:sz w:val="24"/>
          <w:szCs w:val="24"/>
        </w:rPr>
        <w:t>投标人有以下情形之一的，评标委员会有权视该投标文件无效:</w:t>
      </w:r>
    </w:p>
    <w:p w14:paraId="516DA08A">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（1）截止时间前未</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，或</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超过规定时间的:</w:t>
      </w:r>
    </w:p>
    <w:p w14:paraId="75B4AD24">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（2）</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超出投标文件范围或改变了投标文件的实质性内容的；</w:t>
      </w:r>
    </w:p>
    <w:p w14:paraId="2F632435">
      <w:pPr>
        <w:pStyle w:val="39"/>
        <w:ind w:left="0" w:leftChars="0"/>
        <w:rPr>
          <w:rFonts w:ascii="仿宋_GB2312" w:eastAsia="仿宋_GB2312" w:cs="Courier New" w:hAnsiTheme="minorHAnsi"/>
          <w:sz w:val="24"/>
          <w:szCs w:val="24"/>
        </w:rPr>
      </w:pPr>
      <w:r>
        <w:rPr>
          <w:rFonts w:hint="eastAsia" w:ascii="仿宋_GB2312" w:eastAsia="仿宋_GB2312" w:cs="Courier New" w:hAnsiTheme="minorHAnsi"/>
          <w:sz w:val="24"/>
          <w:szCs w:val="24"/>
        </w:rPr>
        <w:t>（3）</w:t>
      </w:r>
      <w:r>
        <w:rPr>
          <w:rFonts w:hint="eastAsia" w:ascii="仿宋_GB2312" w:eastAsia="仿宋_GB2312" w:cs="Courier New"/>
          <w:sz w:val="24"/>
          <w:szCs w:val="24"/>
        </w:rPr>
        <w:t>澄清、说明或者补正</w:t>
      </w:r>
      <w:r>
        <w:rPr>
          <w:rFonts w:hint="eastAsia" w:ascii="仿宋_GB2312" w:eastAsia="仿宋_GB2312" w:cs="Courier New" w:hAnsiTheme="minorHAnsi"/>
          <w:sz w:val="24"/>
          <w:szCs w:val="24"/>
        </w:rPr>
        <w:t>后投标文件仍不符合招标文件要求的。</w:t>
      </w:r>
    </w:p>
    <w:p w14:paraId="0970CEE9">
      <w:pPr>
        <w:snapToGrid w:val="0"/>
        <w:spacing w:line="370" w:lineRule="exact"/>
        <w:ind w:firstLine="420"/>
        <w:jc w:val="left"/>
        <w:rPr>
          <w:rFonts w:ascii="仿宋_GB2312" w:eastAsia="仿宋_GB2312"/>
          <w:b/>
          <w:sz w:val="24"/>
        </w:rPr>
      </w:pPr>
      <w:r>
        <w:rPr>
          <w:rFonts w:hint="eastAsia" w:ascii="仿宋_GB2312" w:eastAsia="仿宋_GB2312"/>
          <w:b/>
          <w:sz w:val="24"/>
        </w:rPr>
        <w:t>29.错误修正</w:t>
      </w:r>
    </w:p>
    <w:p w14:paraId="47BE89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73A7165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6C10AB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5687619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22B7AA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7B15101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721764DF">
      <w:pPr>
        <w:pStyle w:val="26"/>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0685BE7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3E8B40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214F0706">
      <w:pPr>
        <w:pStyle w:val="26"/>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6FCD37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2ED8721D">
      <w:pPr>
        <w:pStyle w:val="26"/>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409E996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1F6EE5B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C6FA89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2A4C15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659AF2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44EC5A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D0047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6EC19C5B">
      <w:pPr>
        <w:pStyle w:val="26"/>
        <w:snapToGrid w:val="0"/>
        <w:spacing w:line="370" w:lineRule="exact"/>
        <w:ind w:firstLine="472" w:firstLineChars="196"/>
        <w:rPr>
          <w:rFonts w:ascii="仿宋_GB2312" w:hAnsi="宋体" w:eastAsia="仿宋_GB2312"/>
          <w:b/>
          <w:sz w:val="24"/>
          <w:szCs w:val="24"/>
        </w:rPr>
      </w:pPr>
      <w:bookmarkStart w:id="61" w:name="_Toc254970688"/>
      <w:bookmarkStart w:id="62" w:name="_Toc254970547"/>
      <w:r>
        <w:rPr>
          <w:rFonts w:hint="eastAsia" w:ascii="仿宋_GB2312" w:hAnsi="宋体" w:eastAsia="仿宋_GB2312"/>
          <w:b/>
          <w:sz w:val="24"/>
          <w:szCs w:val="24"/>
        </w:rPr>
        <w:t>八、</w:t>
      </w:r>
      <w:bookmarkEnd w:id="61"/>
      <w:bookmarkEnd w:id="62"/>
      <w:r>
        <w:rPr>
          <w:rFonts w:hint="eastAsia" w:ascii="仿宋_GB2312" w:hAnsi="宋体" w:eastAsia="仿宋_GB2312"/>
          <w:b/>
          <w:sz w:val="24"/>
          <w:szCs w:val="24"/>
        </w:rPr>
        <w:t>签订合同</w:t>
      </w:r>
    </w:p>
    <w:p w14:paraId="149834E4">
      <w:pPr>
        <w:pStyle w:val="26"/>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2E31BC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51D85D6">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18A4426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5589F01E">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63" w:name="_Toc254970689"/>
      <w:bookmarkStart w:id="64" w:name="_Toc254970548"/>
      <w:bookmarkStart w:id="65" w:name="_Toc497578452"/>
    </w:p>
    <w:p w14:paraId="25216256"/>
    <w:p w14:paraId="0CC64268"/>
    <w:p w14:paraId="2CEE35FF"/>
    <w:p w14:paraId="499A438A"/>
    <w:p w14:paraId="3E1DDF0C"/>
    <w:p w14:paraId="1B02A801"/>
    <w:p w14:paraId="4FF3DD45"/>
    <w:p w14:paraId="597C6EAA"/>
    <w:p w14:paraId="15AE5E5B"/>
    <w:p w14:paraId="5D66806E"/>
    <w:p w14:paraId="4059DEB7"/>
    <w:p w14:paraId="52C1FBC1"/>
    <w:p w14:paraId="76E3FCD1"/>
    <w:p w14:paraId="2366D8BC"/>
    <w:p w14:paraId="3B95730C"/>
    <w:p w14:paraId="6F6B6986"/>
    <w:p w14:paraId="06BC358A"/>
    <w:p w14:paraId="7D5EAC59">
      <w:pPr>
        <w:pStyle w:val="3"/>
        <w:jc w:val="center"/>
      </w:pPr>
      <w:bookmarkStart w:id="66" w:name="_Toc27328"/>
      <w:r>
        <w:rPr>
          <w:rFonts w:hint="eastAsia"/>
          <w:sz w:val="30"/>
          <w:szCs w:val="30"/>
        </w:rPr>
        <w:t xml:space="preserve">第四章 </w:t>
      </w:r>
      <w:bookmarkEnd w:id="63"/>
      <w:bookmarkEnd w:id="64"/>
      <w:r>
        <w:rPr>
          <w:rFonts w:hint="eastAsia"/>
          <w:sz w:val="30"/>
          <w:szCs w:val="30"/>
        </w:rPr>
        <w:t>评标方法及评标标准</w:t>
      </w:r>
      <w:bookmarkEnd w:id="65"/>
      <w:bookmarkEnd w:id="66"/>
      <w:r>
        <w:tab/>
      </w:r>
    </w:p>
    <w:p w14:paraId="3406BB88">
      <w:r>
        <w:br w:type="page"/>
      </w:r>
    </w:p>
    <w:p w14:paraId="01552B26">
      <w:pPr>
        <w:tabs>
          <w:tab w:val="left" w:pos="3055"/>
        </w:tabs>
        <w:jc w:val="center"/>
        <w:rPr>
          <w:b/>
          <w:sz w:val="30"/>
          <w:szCs w:val="30"/>
        </w:rPr>
      </w:pPr>
      <w:r>
        <w:rPr>
          <w:rFonts w:hint="eastAsia" w:ascii="宋体" w:hAnsi="宋体" w:cs="Courier New"/>
          <w:b/>
          <w:bCs/>
          <w:color w:val="000000"/>
          <w:sz w:val="32"/>
          <w:szCs w:val="32"/>
        </w:rPr>
        <w:t>评标方法及评标标准</w:t>
      </w:r>
    </w:p>
    <w:p w14:paraId="3B65030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2D313207">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535914BA">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67" w:name="_Hlk93676870"/>
      <w:r>
        <w:rPr>
          <w:rFonts w:hint="eastAsia" w:ascii="仿宋_GB2312" w:eastAsia="仿宋_GB2312"/>
          <w:b/>
          <w:sz w:val="24"/>
        </w:rPr>
        <w:t>，对投标人的价格、技术、信誉、业绩等</w:t>
      </w:r>
      <w:bookmarkEnd w:id="67"/>
      <w:r>
        <w:rPr>
          <w:rFonts w:hint="eastAsia" w:ascii="仿宋_GB2312" w:eastAsia="仿宋_GB2312"/>
          <w:b/>
          <w:sz w:val="24"/>
        </w:rPr>
        <w:t>方面按百分制打分。</w:t>
      </w:r>
    </w:p>
    <w:p w14:paraId="1B7D09C6">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26ECC17B">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63C7494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6F52E81B">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5A9F404E">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6"/>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6091"/>
        <w:gridCol w:w="867"/>
        <w:gridCol w:w="1413"/>
      </w:tblGrid>
      <w:tr w14:paraId="6A9C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vAlign w:val="center"/>
          </w:tcPr>
          <w:p w14:paraId="5A9393E0">
            <w:pPr>
              <w:spacing w:line="360" w:lineRule="exact"/>
              <w:jc w:val="center"/>
              <w:rPr>
                <w:rFonts w:ascii="仿宋_GB2312" w:hAnsi="仿宋_GB2312" w:eastAsia="仿宋_GB2312" w:cs="仿宋_GB2312"/>
                <w:b/>
              </w:rPr>
            </w:pPr>
            <w:r>
              <w:rPr>
                <w:rFonts w:hint="eastAsia" w:ascii="仿宋_GB2312" w:eastAsia="仿宋_GB2312"/>
                <w:b/>
                <w:sz w:val="32"/>
              </w:rPr>
              <w:t>客观分</w:t>
            </w:r>
          </w:p>
        </w:tc>
      </w:tr>
      <w:tr w14:paraId="6CE4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1CFFDC3E">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1EB0EF3F">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6091" w:type="dxa"/>
            <w:vAlign w:val="center"/>
          </w:tcPr>
          <w:p w14:paraId="04D70A9F">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867" w:type="dxa"/>
            <w:vAlign w:val="center"/>
          </w:tcPr>
          <w:p w14:paraId="48BF3B38">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413" w:type="dxa"/>
            <w:vAlign w:val="center"/>
          </w:tcPr>
          <w:p w14:paraId="6B4FBBCB">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5DB9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vAlign w:val="center"/>
          </w:tcPr>
          <w:p w14:paraId="0AF2E289">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vAlign w:val="center"/>
          </w:tcPr>
          <w:p w14:paraId="22E94D01">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w:t>
            </w:r>
          </w:p>
        </w:tc>
        <w:tc>
          <w:tcPr>
            <w:tcW w:w="6091" w:type="dxa"/>
            <w:vAlign w:val="center"/>
          </w:tcPr>
          <w:p w14:paraId="6B3BF1C8">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1.满足招标文件要求且投标价格最低的投标报价为评标基准价，其投标人的报价分为最高分</w:t>
            </w:r>
            <w:r>
              <w:rPr>
                <w:rFonts w:hint="eastAsia" w:ascii="仿宋_GB2312" w:hAnsi="仿宋_GB2312" w:eastAsia="仿宋_GB2312" w:cs="仿宋_GB2312"/>
                <w:b/>
                <w:bCs/>
              </w:rPr>
              <w:t>30</w:t>
            </w:r>
            <w:r>
              <w:rPr>
                <w:rFonts w:hint="eastAsia" w:ascii="仿宋_GB2312" w:hAnsi="仿宋_GB2312" w:eastAsia="仿宋_GB2312" w:cs="仿宋_GB2312"/>
                <w:szCs w:val="21"/>
              </w:rPr>
              <w:t>分；</w:t>
            </w:r>
          </w:p>
          <w:p w14:paraId="75B77E5D">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2.其他投标人的报价得分按以下公式计算：</w:t>
            </w:r>
          </w:p>
          <w:p w14:paraId="1B77A79B">
            <w:pPr>
              <w:spacing w:line="440" w:lineRule="exact"/>
              <w:jc w:val="left"/>
              <w:rPr>
                <w:rFonts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rPr>
              <w:t>30</w:t>
            </w:r>
            <w:r>
              <w:rPr>
                <w:rFonts w:hint="eastAsia" w:ascii="仿宋_GB2312" w:hAnsi="仿宋_GB2312" w:eastAsia="仿宋_GB2312" w:cs="仿宋_GB2312"/>
                <w:szCs w:val="21"/>
              </w:rPr>
              <w:t>分；</w:t>
            </w:r>
          </w:p>
          <w:p w14:paraId="5865957C">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4C24AE62">
            <w:pPr>
              <w:spacing w:line="440" w:lineRule="exact"/>
              <w:ind w:firstLine="420" w:firstLineChars="200"/>
              <w:jc w:val="left"/>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867" w:type="dxa"/>
            <w:vAlign w:val="center"/>
          </w:tcPr>
          <w:p w14:paraId="3642B481">
            <w:pPr>
              <w:spacing w:line="360" w:lineRule="exact"/>
              <w:jc w:val="center"/>
              <w:rPr>
                <w:rFonts w:ascii="仿宋_GB2312" w:hAnsi="仿宋_GB2312" w:eastAsia="仿宋_GB2312" w:cs="仿宋_GB2312"/>
                <w:b/>
              </w:rPr>
            </w:pPr>
            <w:r>
              <w:rPr>
                <w:rFonts w:hint="eastAsia" w:ascii="仿宋_GB2312" w:hAnsi="仿宋_GB2312" w:eastAsia="仿宋_GB2312" w:cs="仿宋_GB2312"/>
                <w:b/>
                <w:bCs/>
              </w:rPr>
              <w:t>30</w:t>
            </w:r>
          </w:p>
        </w:tc>
        <w:tc>
          <w:tcPr>
            <w:tcW w:w="1413" w:type="dxa"/>
            <w:vAlign w:val="center"/>
          </w:tcPr>
          <w:p w14:paraId="3813769B">
            <w:pPr>
              <w:spacing w:line="360" w:lineRule="exact"/>
              <w:jc w:val="center"/>
              <w:rPr>
                <w:rFonts w:ascii="仿宋_GB2312" w:hAnsi="仿宋_GB2312" w:eastAsia="仿宋_GB2312" w:cs="仿宋_GB2312"/>
                <w:b/>
                <w:bCs/>
              </w:rPr>
            </w:pPr>
          </w:p>
        </w:tc>
      </w:tr>
      <w:tr w14:paraId="4B93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3FA88334">
            <w:pPr>
              <w:spacing w:line="360" w:lineRule="exact"/>
              <w:jc w:val="center"/>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vAlign w:val="center"/>
          </w:tcPr>
          <w:p w14:paraId="3EBE3D14">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体系认证</w:t>
            </w:r>
          </w:p>
        </w:tc>
        <w:tc>
          <w:tcPr>
            <w:tcW w:w="6091" w:type="dxa"/>
            <w:vAlign w:val="center"/>
          </w:tcPr>
          <w:p w14:paraId="233A0448">
            <w:pPr>
              <w:spacing w:line="4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1.投标人或所投核心产品生产厂家具备有效的质量管理体系认证证书得1分，满分1分</w:t>
            </w:r>
            <w:r>
              <w:rPr>
                <w:rFonts w:hint="eastAsia" w:ascii="仿宋_GB2312" w:hAnsi="仿宋_GB2312" w:eastAsia="仿宋_GB2312" w:cs="仿宋_GB2312"/>
                <w:szCs w:val="21"/>
                <w:lang w:eastAsia="zh-CN"/>
              </w:rPr>
              <w:t>；</w:t>
            </w:r>
          </w:p>
          <w:p w14:paraId="03C2F3BC">
            <w:pPr>
              <w:spacing w:line="4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2.投标人或所投核心产品生产厂家具备有效的职业健康安全管理体系认证证书得1分，满分1分；</w:t>
            </w:r>
          </w:p>
          <w:p w14:paraId="690D21E6">
            <w:pPr>
              <w:spacing w:line="4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3.投标人或所投核心产品生产厂家具备有效的环境管理体系认证证书得1分，满分1分</w:t>
            </w:r>
            <w:r>
              <w:rPr>
                <w:rFonts w:hint="eastAsia" w:ascii="仿宋_GB2312" w:hAnsi="仿宋_GB2312" w:eastAsia="仿宋_GB2312" w:cs="仿宋_GB2312"/>
                <w:szCs w:val="21"/>
                <w:lang w:eastAsia="zh-CN"/>
              </w:rPr>
              <w:t>。</w:t>
            </w:r>
          </w:p>
          <w:p w14:paraId="37DA7402">
            <w:pPr>
              <w:spacing w:line="440" w:lineRule="exact"/>
              <w:rPr>
                <w:rFonts w:ascii="仿宋_GB2312" w:hAnsi="仿宋_GB2312" w:eastAsia="仿宋_GB2312" w:cs="仿宋_GB2312"/>
              </w:rPr>
            </w:pPr>
            <w:r>
              <w:rPr>
                <w:rFonts w:hint="eastAsia"/>
              </w:rPr>
              <w:t xml:space="preserve">    </w:t>
            </w:r>
            <w:r>
              <w:rPr>
                <w:rFonts w:hint="eastAsia" w:ascii="仿宋_GB2312" w:hAnsi="仿宋_GB2312" w:eastAsia="仿宋_GB2312" w:cs="仿宋_GB2312"/>
                <w:b/>
              </w:rPr>
              <w:t>注：投标人提供证书材料并加盖投标人CA电子签章，否则不予计分。</w:t>
            </w:r>
          </w:p>
        </w:tc>
        <w:tc>
          <w:tcPr>
            <w:tcW w:w="867" w:type="dxa"/>
            <w:vAlign w:val="center"/>
          </w:tcPr>
          <w:p w14:paraId="52A14971">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108B504A">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7481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1B3FDA5A">
            <w:pPr>
              <w:snapToGrid w:val="0"/>
              <w:spacing w:line="400" w:lineRule="exact"/>
              <w:jc w:val="center"/>
              <w:rPr>
                <w:rFonts w:ascii="仿宋_GB2312" w:hAnsi="仿宋_GB2312" w:eastAsia="仿宋_GB2312" w:cs="仿宋_GB2312"/>
                <w:b/>
                <w:bCs/>
              </w:rPr>
            </w:pPr>
            <w:r>
              <w:rPr>
                <w:rFonts w:hint="eastAsia" w:ascii="仿宋_GB2312" w:hAnsi="仿宋_GB2312" w:eastAsia="仿宋_GB2312" w:cs="仿宋_GB2312"/>
                <w:b/>
                <w:bCs/>
                <w:szCs w:val="21"/>
              </w:rPr>
              <w:t>技术参数分</w:t>
            </w:r>
          </w:p>
        </w:tc>
        <w:tc>
          <w:tcPr>
            <w:tcW w:w="1090" w:type="dxa"/>
            <w:vAlign w:val="center"/>
          </w:tcPr>
          <w:p w14:paraId="7BA86335">
            <w:pPr>
              <w:snapToGrid w:val="0"/>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技术参数</w:t>
            </w:r>
          </w:p>
        </w:tc>
        <w:tc>
          <w:tcPr>
            <w:tcW w:w="6091" w:type="dxa"/>
            <w:vAlign w:val="center"/>
          </w:tcPr>
          <w:p w14:paraId="05F2E5E0">
            <w:pPr>
              <w:spacing w:line="460" w:lineRule="exact"/>
              <w:ind w:firstLine="420" w:firstLineChars="200"/>
              <w:rPr>
                <w:rFonts w:ascii="仿宋_GB2312" w:hAnsi="仿宋_GB2312" w:eastAsia="仿宋_GB2312" w:cs="仿宋_GB2312"/>
              </w:rPr>
            </w:pPr>
            <w:r>
              <w:rPr>
                <w:rFonts w:hint="eastAsia" w:ascii="仿宋_GB2312" w:hAnsi="仿宋_GB2312" w:eastAsia="仿宋_GB2312" w:cs="仿宋_GB2312"/>
                <w:szCs w:val="21"/>
              </w:rPr>
              <w:t>所投产品标记“</w:t>
            </w:r>
            <w:r>
              <w:rPr>
                <w:rFonts w:hint="eastAsia" w:ascii="仿宋_GB2312" w:hAnsi="仿宋_GB2312" w:eastAsia="仿宋_GB2312" w:cs="仿宋_GB2312"/>
              </w:rPr>
              <w:t>◆</w:t>
            </w:r>
            <w:r>
              <w:rPr>
                <w:rFonts w:hint="eastAsia" w:ascii="仿宋_GB2312" w:hAnsi="仿宋_GB2312" w:eastAsia="仿宋_GB2312" w:cs="仿宋_GB2312"/>
                <w:szCs w:val="21"/>
              </w:rPr>
              <w:t>”的技术参数内容承诺优于采购需求的，每有一项得</w:t>
            </w:r>
            <w:r>
              <w:rPr>
                <w:rFonts w:hint="eastAsia" w:ascii="仿宋_GB2312" w:hAnsi="仿宋_GB2312" w:eastAsia="仿宋_GB2312" w:cs="仿宋_GB2312"/>
                <w:bCs/>
                <w:szCs w:val="21"/>
              </w:rPr>
              <w:t>1</w:t>
            </w:r>
            <w:r>
              <w:rPr>
                <w:rFonts w:ascii="仿宋_GB2312" w:hAnsi="仿宋_GB2312" w:eastAsia="仿宋_GB2312" w:cs="仿宋_GB2312"/>
                <w:bCs/>
                <w:szCs w:val="21"/>
              </w:rPr>
              <w:t>分</w:t>
            </w:r>
            <w:r>
              <w:rPr>
                <w:rFonts w:hint="eastAsia" w:ascii="仿宋_GB2312" w:hAnsi="仿宋_GB2312" w:eastAsia="仿宋_GB2312" w:cs="仿宋_GB2312"/>
                <w:szCs w:val="21"/>
              </w:rPr>
              <w:t>，满分</w:t>
            </w:r>
            <w:r>
              <w:rPr>
                <w:rFonts w:ascii="仿宋_GB2312" w:hAnsi="仿宋_GB2312" w:eastAsia="仿宋_GB2312" w:cs="仿宋_GB2312"/>
                <w:bCs/>
                <w:szCs w:val="21"/>
              </w:rPr>
              <w:t>6</w:t>
            </w:r>
            <w:r>
              <w:rPr>
                <w:rFonts w:hint="eastAsia" w:ascii="仿宋_GB2312" w:hAnsi="仿宋_GB2312" w:eastAsia="仿宋_GB2312" w:cs="仿宋_GB2312"/>
                <w:bCs/>
                <w:szCs w:val="21"/>
              </w:rPr>
              <w:t>分</w:t>
            </w:r>
            <w:r>
              <w:rPr>
                <w:rFonts w:hint="eastAsia" w:ascii="仿宋_GB2312" w:hAnsi="仿宋_GB2312" w:eastAsia="仿宋_GB2312" w:cs="仿宋_GB2312"/>
              </w:rPr>
              <w:t>。</w:t>
            </w:r>
            <w:r>
              <w:rPr>
                <w:rFonts w:ascii="仿宋_GB2312" w:hAnsi="仿宋_GB2312" w:eastAsia="仿宋_GB2312" w:cs="仿宋_GB2312"/>
              </w:rPr>
              <w:t xml:space="preserve">     </w:t>
            </w:r>
          </w:p>
          <w:p w14:paraId="526976C0">
            <w:pPr>
              <w:spacing w:line="46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w:t>
            </w:r>
            <w:r>
              <w:rPr>
                <w:rFonts w:ascii="仿宋_GB2312" w:hAnsi="仿宋_GB2312" w:eastAsia="仿宋_GB2312" w:cs="仿宋_GB2312"/>
                <w:b/>
                <w:bCs/>
              </w:rPr>
              <w:t>标记“</w:t>
            </w:r>
            <w:r>
              <w:rPr>
                <w:rFonts w:hint="eastAsia" w:ascii="仿宋_GB2312" w:hAnsi="仿宋_GB2312" w:eastAsia="仿宋_GB2312" w:cs="仿宋_GB2312"/>
              </w:rPr>
              <w:t>◆</w:t>
            </w:r>
            <w:r>
              <w:rPr>
                <w:rFonts w:ascii="仿宋_GB2312" w:hAnsi="仿宋_GB2312" w:eastAsia="仿宋_GB2312" w:cs="仿宋_GB2312"/>
                <w:b/>
                <w:bCs/>
              </w:rPr>
              <w:t>”的技术参数为一项</w:t>
            </w:r>
            <w:r>
              <w:rPr>
                <w:rFonts w:hint="eastAsia" w:ascii="仿宋_GB2312" w:hAnsi="仿宋_GB2312" w:eastAsia="仿宋_GB2312" w:cs="仿宋_GB2312"/>
                <w:b/>
                <w:bCs/>
              </w:rPr>
              <w:t>，不同标的的相同技术参数可重复计分，</w:t>
            </w:r>
            <w:r>
              <w:rPr>
                <w:rFonts w:ascii="仿宋_GB2312" w:hAnsi="仿宋_GB2312" w:eastAsia="仿宋_GB2312" w:cs="仿宋_GB2312"/>
                <w:b/>
                <w:bCs/>
                <w:szCs w:val="21"/>
              </w:rPr>
              <w:t>如一项里有多个参数，优于其中一个参数即可加分</w:t>
            </w:r>
            <w:r>
              <w:rPr>
                <w:rFonts w:ascii="仿宋_GB2312" w:hAnsi="仿宋_GB2312" w:eastAsia="仿宋_GB2312" w:cs="仿宋_GB2312"/>
                <w:b/>
                <w:bCs/>
              </w:rPr>
              <w:t>；</w:t>
            </w:r>
          </w:p>
          <w:p w14:paraId="32FD7C51">
            <w:pPr>
              <w:spacing w:line="46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2.参数条款中有≥XX的技术参数，投标人响应的参数仅等于XX的为无偏离，</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rPr>
              <w:t>XX正偏离（优于）。</w:t>
            </w:r>
          </w:p>
          <w:p w14:paraId="4196FDBA">
            <w:pPr>
              <w:snapToGrid w:val="0"/>
              <w:spacing w:line="40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szCs w:val="21"/>
              </w:rPr>
              <w:t>3.参数条款中有≤XX的技术参数，投标人响应的参数仅等于XX的为无偏离，＜XX为正偏离（优于）。</w:t>
            </w:r>
          </w:p>
        </w:tc>
        <w:tc>
          <w:tcPr>
            <w:tcW w:w="867" w:type="dxa"/>
            <w:vAlign w:val="center"/>
          </w:tcPr>
          <w:p w14:paraId="58909B4A">
            <w:pPr>
              <w:snapToGrid w:val="0"/>
              <w:spacing w:line="400" w:lineRule="exact"/>
              <w:jc w:val="center"/>
              <w:rPr>
                <w:rFonts w:ascii="仿宋_GB2312" w:hAnsi="仿宋_GB2312" w:eastAsia="仿宋_GB2312" w:cs="仿宋_GB2312"/>
                <w:b/>
                <w:bCs/>
              </w:rPr>
            </w:pPr>
            <w:r>
              <w:rPr>
                <w:rFonts w:ascii="仿宋_GB2312" w:hAnsi="仿宋_GB2312" w:eastAsia="仿宋_GB2312" w:cs="仿宋_GB2312"/>
                <w:b/>
                <w:bCs/>
                <w:szCs w:val="21"/>
              </w:rPr>
              <w:t>6</w:t>
            </w:r>
          </w:p>
        </w:tc>
        <w:tc>
          <w:tcPr>
            <w:tcW w:w="1413" w:type="dxa"/>
            <w:vAlign w:val="center"/>
          </w:tcPr>
          <w:p w14:paraId="3EA2541A">
            <w:pPr>
              <w:snapToGrid w:val="0"/>
              <w:spacing w:line="400" w:lineRule="exact"/>
              <w:jc w:val="center"/>
              <w:rPr>
                <w:rFonts w:ascii="仿宋_GB2312" w:hAnsi="仿宋_GB2312" w:eastAsia="仿宋_GB2312" w:cs="仿宋_GB2312"/>
              </w:rPr>
            </w:pPr>
            <w:r>
              <w:rPr>
                <w:rFonts w:hint="eastAsia" w:ascii="仿宋_GB2312" w:hAnsi="仿宋_GB2312" w:eastAsia="仿宋_GB2312" w:cs="仿宋_GB2312"/>
                <w:szCs w:val="21"/>
              </w:rPr>
              <w:t>技术响应表</w:t>
            </w:r>
          </w:p>
        </w:tc>
      </w:tr>
      <w:tr w14:paraId="6681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1F1BAC64">
            <w:pPr>
              <w:spacing w:line="360" w:lineRule="exact"/>
              <w:jc w:val="center"/>
              <w:rPr>
                <w:rFonts w:ascii="仿宋_GB2312" w:hAnsi="宋体" w:eastAsia="仿宋_GB2312"/>
                <w:b/>
              </w:rPr>
            </w:pPr>
            <w:r>
              <w:rPr>
                <w:rFonts w:hint="eastAsia" w:ascii="仿宋_GB2312" w:hAnsi="仿宋_GB2312" w:eastAsia="仿宋_GB2312" w:cs="仿宋_GB2312"/>
                <w:b/>
                <w:bCs/>
              </w:rPr>
              <w:t>业绩分</w:t>
            </w:r>
          </w:p>
        </w:tc>
        <w:tc>
          <w:tcPr>
            <w:tcW w:w="1090" w:type="dxa"/>
            <w:vAlign w:val="center"/>
          </w:tcPr>
          <w:p w14:paraId="03B13972">
            <w:pPr>
              <w:spacing w:line="360" w:lineRule="exact"/>
              <w:jc w:val="center"/>
              <w:rPr>
                <w:rFonts w:ascii="仿宋_GB2312" w:hAnsi="宋体" w:eastAsia="仿宋_GB2312"/>
                <w:b/>
              </w:rPr>
            </w:pPr>
            <w:r>
              <w:rPr>
                <w:rFonts w:hint="eastAsia" w:ascii="仿宋_GB2312" w:hAnsi="仿宋_GB2312" w:eastAsia="仿宋_GB2312" w:cs="仿宋_GB2312"/>
                <w:b/>
                <w:bCs/>
              </w:rPr>
              <w:t>项目经验</w:t>
            </w:r>
          </w:p>
        </w:tc>
        <w:tc>
          <w:tcPr>
            <w:tcW w:w="6091" w:type="dxa"/>
            <w:vAlign w:val="center"/>
          </w:tcPr>
          <w:p w14:paraId="40F577F9">
            <w:pPr>
              <w:spacing w:line="440" w:lineRule="exact"/>
              <w:ind w:firstLine="420" w:firstLineChars="200"/>
              <w:rPr>
                <w:rFonts w:ascii="仿宋_GB2312" w:hAnsi="仿宋_GB2312" w:eastAsia="仿宋_GB2312" w:cs="仿宋_GB2312"/>
              </w:rPr>
            </w:pPr>
            <w:r>
              <w:rPr>
                <w:rFonts w:hint="eastAsia" w:ascii="仿宋_GB2312" w:hAnsi="仿宋_GB2312" w:eastAsia="仿宋_GB2312" w:cs="仿宋_GB2312"/>
              </w:rPr>
              <w:t>投标人2022年1月1日起至今承接服务器采购类型的项目业绩，每</w:t>
            </w:r>
            <w:r>
              <w:rPr>
                <w:rFonts w:hint="eastAsia" w:ascii="仿宋_GB2312" w:hAnsi="仿宋_GB2312" w:eastAsia="仿宋_GB2312" w:cs="仿宋_GB2312"/>
                <w:lang w:eastAsia="zh-CN"/>
              </w:rPr>
              <w:t>份合同</w:t>
            </w:r>
            <w:r>
              <w:rPr>
                <w:rFonts w:hint="eastAsia" w:ascii="仿宋_GB2312" w:hAnsi="仿宋_GB2312" w:eastAsia="仿宋_GB2312" w:cs="仿宋_GB2312"/>
              </w:rPr>
              <w:t>得1分，满分3分。</w:t>
            </w:r>
          </w:p>
          <w:p w14:paraId="24084FB8">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rPr>
              <w:t>注：</w:t>
            </w:r>
            <w:r>
              <w:rPr>
                <w:rFonts w:hint="eastAsia" w:ascii="仿宋_GB2312" w:hAnsi="仿宋_GB2312" w:eastAsia="仿宋_GB2312" w:cs="仿宋_GB2312"/>
                <w:b/>
                <w:szCs w:val="21"/>
              </w:rPr>
              <w:t>1.以合同签订时间为准；</w:t>
            </w:r>
          </w:p>
          <w:p w14:paraId="6DE70B86">
            <w:pPr>
              <w:spacing w:line="44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rPr>
              <w:t>投标人提供上述合同材料并加盖投标人</w:t>
            </w:r>
            <w:r>
              <w:rPr>
                <w:rFonts w:hint="eastAsia" w:ascii="仿宋_GB2312" w:hAnsi="仿宋_GB2312" w:eastAsia="仿宋_GB2312" w:cs="仿宋_GB2312"/>
                <w:b/>
              </w:rPr>
              <w:t>CA电子签章</w:t>
            </w:r>
            <w:r>
              <w:rPr>
                <w:rFonts w:hint="eastAsia" w:ascii="仿宋_GB2312" w:hAnsi="仿宋_GB2312" w:eastAsia="仿宋_GB2312" w:cs="仿宋_GB2312"/>
                <w:b/>
                <w:bCs/>
                <w:color w:val="000000"/>
              </w:rPr>
              <w:t>，否则不予计分</w:t>
            </w:r>
            <w:r>
              <w:rPr>
                <w:rFonts w:hint="eastAsia" w:ascii="仿宋_GB2312" w:hAnsi="仿宋_GB2312" w:eastAsia="仿宋_GB2312" w:cs="仿宋_GB2312"/>
                <w:b/>
              </w:rPr>
              <w:t>。</w:t>
            </w:r>
          </w:p>
        </w:tc>
        <w:tc>
          <w:tcPr>
            <w:tcW w:w="867" w:type="dxa"/>
            <w:vAlign w:val="center"/>
          </w:tcPr>
          <w:p w14:paraId="53B21109">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71445BC3">
            <w:pPr>
              <w:spacing w:line="360" w:lineRule="exact"/>
              <w:jc w:val="center"/>
              <w:rPr>
                <w:rFonts w:ascii="仿宋_GB2312" w:hAnsi="仿宋_GB2312" w:eastAsia="仿宋_GB2312" w:cs="仿宋_GB2312"/>
              </w:rPr>
            </w:pPr>
            <w:r>
              <w:rPr>
                <w:rFonts w:hint="eastAsia" w:ascii="仿宋_GB2312" w:hAnsi="仿宋_GB2312" w:eastAsia="仿宋_GB2312" w:cs="仿宋_GB2312"/>
              </w:rPr>
              <w:t>投标人项目经验一览表</w:t>
            </w:r>
          </w:p>
        </w:tc>
      </w:tr>
      <w:tr w14:paraId="2777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29605B3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政策功能分</w:t>
            </w:r>
          </w:p>
        </w:tc>
        <w:tc>
          <w:tcPr>
            <w:tcW w:w="1090" w:type="dxa"/>
            <w:vAlign w:val="center"/>
          </w:tcPr>
          <w:p w14:paraId="0B493B9A">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政策功能</w:t>
            </w:r>
          </w:p>
        </w:tc>
        <w:tc>
          <w:tcPr>
            <w:tcW w:w="6091" w:type="dxa"/>
            <w:vAlign w:val="center"/>
          </w:tcPr>
          <w:p w14:paraId="6BD164B7">
            <w:pPr>
              <w:spacing w:line="440" w:lineRule="exact"/>
              <w:ind w:firstLine="420" w:firstLineChars="200"/>
              <w:rPr>
                <w:rFonts w:hint="eastAsia" w:ascii="仿宋_GB2312" w:hAnsi="仿宋_GB2312" w:eastAsia="仿宋_GB2312" w:cs="仿宋_GB2312"/>
                <w:b/>
                <w:szCs w:val="21"/>
              </w:rPr>
            </w:pPr>
            <w:r>
              <w:rPr>
                <w:rFonts w:hint="eastAsia" w:ascii="仿宋_GB2312" w:hAnsi="仿宋_GB2312" w:eastAsia="仿宋_GB2312" w:cs="仿宋_GB2312"/>
              </w:rPr>
              <w:t>若采购货物属于财政部生态环境部《关于印发环境标志产品政府采购品目清单的通知》中环境标志产品政府采购品目清单范围的，提供投标产品由国家确定的认证机构出具的、处于有效期之内的环境标志产品认证证书材料并加盖投标人C</w:t>
            </w:r>
            <w:r>
              <w:rPr>
                <w:rFonts w:ascii="仿宋_GB2312" w:hAnsi="仿宋_GB2312" w:eastAsia="仿宋_GB2312" w:cs="仿宋_GB2312"/>
              </w:rPr>
              <w:t>A</w:t>
            </w:r>
            <w:r>
              <w:rPr>
                <w:rFonts w:hint="eastAsia" w:ascii="仿宋_GB2312" w:hAnsi="仿宋_GB2312" w:eastAsia="仿宋_GB2312" w:cs="仿宋_GB2312"/>
              </w:rPr>
              <w:t>电子签章，每有--项产品得</w:t>
            </w:r>
            <w:r>
              <w:rPr>
                <w:rFonts w:ascii="仿宋_GB2312" w:hAnsi="仿宋_GB2312" w:eastAsia="仿宋_GB2312" w:cs="仿宋_GB2312"/>
              </w:rPr>
              <w:t>0.5</w:t>
            </w:r>
            <w:r>
              <w:rPr>
                <w:rFonts w:hint="eastAsia" w:ascii="仿宋_GB2312" w:hAnsi="仿宋_GB2312" w:eastAsia="仿宋_GB2312" w:cs="仿宋_GB2312"/>
              </w:rPr>
              <w:t>分，满分</w:t>
            </w:r>
            <w:r>
              <w:rPr>
                <w:rFonts w:ascii="仿宋_GB2312" w:hAnsi="仿宋_GB2312" w:eastAsia="仿宋_GB2312" w:cs="仿宋_GB2312"/>
              </w:rPr>
              <w:t>3</w:t>
            </w:r>
            <w:r>
              <w:rPr>
                <w:rFonts w:hint="eastAsia" w:ascii="仿宋_GB2312" w:hAnsi="仿宋_GB2312" w:eastAsia="仿宋_GB2312" w:cs="仿宋_GB2312"/>
              </w:rPr>
              <w:t>分。</w:t>
            </w:r>
          </w:p>
        </w:tc>
        <w:tc>
          <w:tcPr>
            <w:tcW w:w="867" w:type="dxa"/>
            <w:vAlign w:val="center"/>
          </w:tcPr>
          <w:p w14:paraId="3ACC4EE1">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3</w:t>
            </w:r>
          </w:p>
        </w:tc>
        <w:tc>
          <w:tcPr>
            <w:tcW w:w="1413" w:type="dxa"/>
            <w:vAlign w:val="center"/>
          </w:tcPr>
          <w:p w14:paraId="69EF317E">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相关证明材料</w:t>
            </w:r>
          </w:p>
        </w:tc>
      </w:tr>
      <w:tr w14:paraId="236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0" w:type="dxa"/>
            <w:gridSpan w:val="3"/>
            <w:vAlign w:val="center"/>
          </w:tcPr>
          <w:p w14:paraId="23D5A5A2">
            <w:pPr>
              <w:spacing w:line="440" w:lineRule="exact"/>
              <w:jc w:val="center"/>
              <w:rPr>
                <w:rFonts w:ascii="仿宋_GB2312" w:hAnsi="仿宋_GB2312" w:eastAsia="仿宋_GB2312" w:cs="仿宋_GB2312"/>
                <w:szCs w:val="21"/>
              </w:rPr>
            </w:pPr>
            <w:r>
              <w:rPr>
                <w:rFonts w:hint="eastAsia" w:ascii="仿宋_GB2312" w:hAnsi="宋体" w:eastAsia="仿宋_GB2312"/>
                <w:b/>
                <w:bCs/>
              </w:rPr>
              <w:t>客观分总分</w:t>
            </w:r>
          </w:p>
        </w:tc>
        <w:tc>
          <w:tcPr>
            <w:tcW w:w="867" w:type="dxa"/>
            <w:vAlign w:val="center"/>
          </w:tcPr>
          <w:p w14:paraId="563FF8AA">
            <w:pPr>
              <w:spacing w:line="36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4</w:t>
            </w:r>
            <w:r>
              <w:rPr>
                <w:rFonts w:hint="eastAsia" w:ascii="仿宋_GB2312" w:hAnsi="仿宋_GB2312" w:eastAsia="仿宋_GB2312" w:cs="仿宋_GB2312"/>
                <w:b/>
                <w:bCs/>
                <w:lang w:val="en-US" w:eastAsia="zh-CN"/>
              </w:rPr>
              <w:t>5</w:t>
            </w:r>
          </w:p>
        </w:tc>
        <w:tc>
          <w:tcPr>
            <w:tcW w:w="1413" w:type="dxa"/>
            <w:vAlign w:val="center"/>
          </w:tcPr>
          <w:p w14:paraId="6F33702A">
            <w:pPr>
              <w:spacing w:line="360" w:lineRule="exact"/>
              <w:jc w:val="center"/>
              <w:rPr>
                <w:rFonts w:ascii="仿宋_GB2312" w:hAnsi="仿宋_GB2312" w:eastAsia="仿宋_GB2312" w:cs="仿宋_GB2312"/>
              </w:rPr>
            </w:pPr>
          </w:p>
        </w:tc>
      </w:tr>
    </w:tbl>
    <w:p w14:paraId="6F5DFD69">
      <w:pPr>
        <w:spacing w:line="400" w:lineRule="atLeast"/>
        <w:ind w:firstLine="0" w:firstLineChars="0"/>
        <w:jc w:val="left"/>
        <w:rPr>
          <w:rFonts w:hint="eastAsia" w:ascii="仿宋_GB2312" w:hAnsi="宋体" w:eastAsia="仿宋_GB2312"/>
          <w:color w:val="000000"/>
          <w:sz w:val="24"/>
        </w:rPr>
      </w:pPr>
    </w:p>
    <w:tbl>
      <w:tblPr>
        <w:tblStyle w:val="716"/>
        <w:tblpPr w:leftFromText="180" w:rightFromText="180" w:vertAnchor="text" w:horzAnchor="page" w:tblpX="661" w:tblpY="1"/>
        <w:tblOverlap w:val="never"/>
        <w:tblW w:w="10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6121"/>
        <w:gridCol w:w="825"/>
        <w:gridCol w:w="1430"/>
      </w:tblGrid>
      <w:tr w14:paraId="12A0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vAlign w:val="center"/>
          </w:tcPr>
          <w:p w14:paraId="655896DB">
            <w:pPr>
              <w:spacing w:line="400" w:lineRule="exact"/>
              <w:jc w:val="center"/>
              <w:rPr>
                <w:rFonts w:ascii="仿宋_GB2312" w:hAnsi="仿宋_GB2312" w:eastAsia="仿宋_GB2312" w:cs="仿宋_GB2312"/>
              </w:rPr>
            </w:pPr>
            <w:r>
              <w:rPr>
                <w:rFonts w:hint="eastAsia" w:ascii="仿宋_GB2312" w:eastAsia="仿宋_GB2312"/>
                <w:b/>
                <w:sz w:val="32"/>
              </w:rPr>
              <w:t>主观分</w:t>
            </w:r>
          </w:p>
        </w:tc>
      </w:tr>
      <w:tr w14:paraId="3802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25C87B13">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17264007">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6121" w:type="dxa"/>
            <w:vAlign w:val="center"/>
          </w:tcPr>
          <w:p w14:paraId="317301E5">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825" w:type="dxa"/>
            <w:vAlign w:val="center"/>
          </w:tcPr>
          <w:p w14:paraId="241C6E42">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430" w:type="dxa"/>
            <w:vAlign w:val="center"/>
          </w:tcPr>
          <w:p w14:paraId="71BE9910">
            <w:pPr>
              <w:spacing w:line="40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176D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650E5E14">
            <w:pPr>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733C0E2A">
            <w:pPr>
              <w:spacing w:line="400" w:lineRule="exact"/>
              <w:jc w:val="center"/>
              <w:rPr>
                <w:rFonts w:ascii="仿宋_GB2312" w:hAnsi="仿宋_GB2312" w:eastAsia="仿宋_GB2312" w:cs="仿宋_GB2312"/>
              </w:rPr>
            </w:pPr>
            <w:r>
              <w:rPr>
                <w:rFonts w:hint="eastAsia" w:ascii="仿宋_GB2312" w:hAnsi="仿宋_GB2312" w:eastAsia="仿宋_GB2312" w:cs="仿宋_GB2312"/>
                <w:b/>
                <w:bCs/>
              </w:rPr>
              <w:t>项目实施方案</w:t>
            </w:r>
          </w:p>
        </w:tc>
        <w:tc>
          <w:tcPr>
            <w:tcW w:w="6121" w:type="dxa"/>
            <w:vAlign w:val="center"/>
          </w:tcPr>
          <w:p w14:paraId="1782BA48">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 xml:space="preserve">：方案对设备的安装调试和系统运行的保证措施阐述清晰合理、明确且符合本次采购需求，对各项关键工作安排、风险预见、风险应对、项目解决、项目管理、组织机构安排及分工与职责安排等方案详细，实施流程合理、考虑周全、进度有保障，提出具有建设性的方案优化建议； </w:t>
            </w:r>
          </w:p>
          <w:p w14:paraId="0D31243B">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二档（9分）</w:t>
            </w:r>
            <w:r>
              <w:rPr>
                <w:rFonts w:hint="eastAsia" w:ascii="仿宋_GB2312" w:hAnsi="仿宋_GB2312" w:eastAsia="仿宋_GB2312" w:cs="仿宋_GB2312"/>
              </w:rPr>
              <w:t>：方案详细完整，充分理解客户需求，项目技术服务内容和措施完善,具备较强的操作性，对组织机构安排及分工与职责安排等比较详细合理，方案完整，能较好满足项目实施需求；</w:t>
            </w:r>
          </w:p>
          <w:p w14:paraId="3147ABFC">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三档（3分）</w:t>
            </w:r>
            <w:r>
              <w:rPr>
                <w:rFonts w:hint="eastAsia" w:ascii="仿宋_GB2312" w:hAnsi="仿宋_GB2312" w:eastAsia="仿宋_GB2312" w:cs="仿宋_GB2312"/>
              </w:rPr>
              <w:t>：项目实施方案一般，满足采购需求，组织机构安排及分工与职责，内容简单，设备的安装调试和系统运行内容流程简单。</w:t>
            </w:r>
          </w:p>
          <w:p w14:paraId="259DBBC0">
            <w:pPr>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注：1.该方案内容可以包括：（1）人员配置；（2）职责分工；（3）设备的安装和系统运行质量保证措施；（4）风险应对措施。</w:t>
            </w:r>
          </w:p>
          <w:p w14:paraId="362FCD66">
            <w:pPr>
              <w:pStyle w:val="721"/>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szCs w:val="21"/>
              </w:rPr>
              <w:t>2</w:t>
            </w:r>
            <w:r>
              <w:rPr>
                <w:rFonts w:hint="eastAsia" w:ascii="仿宋_GB2312" w:hAnsi="仿宋_GB2312" w:eastAsia="仿宋_GB2312" w:cs="仿宋_GB2312"/>
                <w:b/>
                <w:sz w:val="21"/>
                <w:szCs w:val="21"/>
              </w:rPr>
              <w:t>.未提供方案或提供的内容与本项目无关的得0分。</w:t>
            </w:r>
          </w:p>
        </w:tc>
        <w:tc>
          <w:tcPr>
            <w:tcW w:w="825" w:type="dxa"/>
            <w:vAlign w:val="center"/>
          </w:tcPr>
          <w:p w14:paraId="62E7984C">
            <w:pPr>
              <w:spacing w:line="40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1</w:t>
            </w:r>
            <w:r>
              <w:rPr>
                <w:rFonts w:hint="eastAsia" w:ascii="仿宋_GB2312" w:hAnsi="仿宋_GB2312" w:eastAsia="仿宋_GB2312" w:cs="仿宋_GB2312"/>
                <w:b/>
                <w:bCs/>
                <w:lang w:val="en-US" w:eastAsia="zh-CN"/>
              </w:rPr>
              <w:t>4</w:t>
            </w:r>
          </w:p>
        </w:tc>
        <w:tc>
          <w:tcPr>
            <w:tcW w:w="1430" w:type="dxa"/>
            <w:vAlign w:val="center"/>
          </w:tcPr>
          <w:p w14:paraId="69CA7812">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项目实施方案</w:t>
            </w:r>
          </w:p>
        </w:tc>
      </w:tr>
      <w:tr w14:paraId="5AAB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51EE2557">
            <w:pPr>
              <w:spacing w:line="400" w:lineRule="exact"/>
              <w:jc w:val="center"/>
              <w:rPr>
                <w:rFonts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381B55F2">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bCs/>
              </w:rPr>
              <w:t>安装进度计划和工期保证</w:t>
            </w:r>
          </w:p>
        </w:tc>
        <w:tc>
          <w:tcPr>
            <w:tcW w:w="6121" w:type="dxa"/>
            <w:vAlign w:val="center"/>
          </w:tcPr>
          <w:p w14:paraId="1678E8E9">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一档（</w:t>
            </w:r>
            <w:r>
              <w:rPr>
                <w:rFonts w:ascii="仿宋_GB2312" w:hAnsi="仿宋_GB2312" w:eastAsia="仿宋_GB2312" w:cs="仿宋_GB2312"/>
                <w:b/>
                <w:spacing w:val="0"/>
                <w:kern w:val="2"/>
                <w:sz w:val="21"/>
              </w:rPr>
              <w:t>15</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实施进度合理紧凑、各实施节点衔接连贯，工期保证措施可行性强；关键工作安排详细，步骤和要点描述详细全面，切合实际，方案先进，可行性强，对采购人有实际性帮助；</w:t>
            </w:r>
          </w:p>
          <w:p w14:paraId="378BF0C3">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二档（</w:t>
            </w:r>
            <w:r>
              <w:rPr>
                <w:rFonts w:ascii="仿宋_GB2312" w:hAnsi="仿宋_GB2312" w:eastAsia="仿宋_GB2312" w:cs="仿宋_GB2312"/>
                <w:b/>
                <w:spacing w:val="0"/>
                <w:kern w:val="2"/>
                <w:sz w:val="21"/>
              </w:rPr>
              <w:t>9</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实施进度较贴合项目需求，工期保证措施有一定的针对性，计划步骤和要点描述较详细可行，方案具有一定的合理性；</w:t>
            </w:r>
          </w:p>
          <w:p w14:paraId="0EA03293">
            <w:pPr>
              <w:pStyle w:val="757"/>
              <w:spacing w:line="400" w:lineRule="exact"/>
              <w:ind w:firstLine="422" w:firstLineChars="200"/>
              <w:rPr>
                <w:rFonts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三档（</w:t>
            </w:r>
            <w:r>
              <w:rPr>
                <w:rFonts w:ascii="仿宋_GB2312" w:hAnsi="仿宋_GB2312" w:eastAsia="仿宋_GB2312" w:cs="仿宋_GB2312"/>
                <w:b/>
                <w:spacing w:val="0"/>
                <w:kern w:val="2"/>
                <w:sz w:val="21"/>
              </w:rPr>
              <w:t>3</w:t>
            </w:r>
            <w:r>
              <w:rPr>
                <w:rFonts w:hint="eastAsia" w:ascii="仿宋_GB2312" w:hAnsi="仿宋_GB2312" w:eastAsia="仿宋_GB2312" w:cs="仿宋_GB2312"/>
                <w:b/>
                <w:spacing w:val="0"/>
                <w:kern w:val="2"/>
                <w:sz w:val="21"/>
              </w:rPr>
              <w:t>分）：</w:t>
            </w:r>
            <w:r>
              <w:rPr>
                <w:rFonts w:hint="eastAsia" w:ascii="仿宋_GB2312" w:hAnsi="仿宋_GB2312" w:eastAsia="仿宋_GB2312" w:cs="仿宋_GB2312"/>
                <w:bCs w:val="0"/>
                <w:spacing w:val="0"/>
                <w:kern w:val="2"/>
                <w:sz w:val="21"/>
              </w:rPr>
              <w:t>实施进度满足采购需求，工期保证措施基本可行。</w:t>
            </w:r>
          </w:p>
          <w:p w14:paraId="32C0DAB0">
            <w:pPr>
              <w:pStyle w:val="757"/>
              <w:spacing w:line="400" w:lineRule="exact"/>
              <w:ind w:firstLine="422" w:firstLineChars="200"/>
              <w:rPr>
                <w:rFonts w:ascii="仿宋_GB2312" w:hAnsi="仿宋_GB2312" w:eastAsia="仿宋_GB2312" w:cs="仿宋_GB2312"/>
                <w:b/>
                <w:spacing w:val="0"/>
                <w:kern w:val="2"/>
                <w:sz w:val="21"/>
              </w:rPr>
            </w:pPr>
            <w:r>
              <w:rPr>
                <w:rFonts w:hint="eastAsia" w:ascii="仿宋_GB2312" w:hAnsi="仿宋_GB2312" w:eastAsia="仿宋_GB2312" w:cs="仿宋_GB2312"/>
                <w:b/>
                <w:spacing w:val="0"/>
                <w:kern w:val="2"/>
                <w:sz w:val="21"/>
              </w:rPr>
              <w:t>注：1.该方案内容可以包括：（1）安装调试及系统运行进度计划；（2）工期保证措施。</w:t>
            </w:r>
          </w:p>
          <w:p w14:paraId="602614BF">
            <w:pPr>
              <w:pStyle w:val="723"/>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rPr>
              <w:t>2.未提供方案或提供的内容与本项目无关的得0分。</w:t>
            </w:r>
          </w:p>
        </w:tc>
        <w:tc>
          <w:tcPr>
            <w:tcW w:w="825" w:type="dxa"/>
            <w:vAlign w:val="center"/>
          </w:tcPr>
          <w:p w14:paraId="2FF6CA57">
            <w:pPr>
              <w:spacing w:line="400" w:lineRule="exact"/>
              <w:jc w:val="center"/>
              <w:rPr>
                <w:rFonts w:ascii="仿宋_GB2312" w:hAnsi="仿宋_GB2312" w:eastAsia="仿宋_GB2312" w:cs="仿宋_GB2312"/>
                <w:b/>
                <w:bCs/>
              </w:rPr>
            </w:pPr>
            <w:r>
              <w:rPr>
                <w:rFonts w:ascii="仿宋_GB2312" w:hAnsi="仿宋_GB2312" w:eastAsia="仿宋_GB2312" w:cs="仿宋_GB2312"/>
                <w:b/>
                <w:bCs/>
              </w:rPr>
              <w:t>15</w:t>
            </w:r>
          </w:p>
        </w:tc>
        <w:tc>
          <w:tcPr>
            <w:tcW w:w="1430" w:type="dxa"/>
            <w:vAlign w:val="center"/>
          </w:tcPr>
          <w:p w14:paraId="29BD351D">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安装进度计划和工期保证</w:t>
            </w:r>
          </w:p>
        </w:tc>
      </w:tr>
      <w:tr w14:paraId="59DD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trPr>
        <w:tc>
          <w:tcPr>
            <w:tcW w:w="849" w:type="dxa"/>
            <w:vMerge w:val="restart"/>
            <w:vAlign w:val="center"/>
          </w:tcPr>
          <w:p w14:paraId="5A10F379">
            <w:pPr>
              <w:spacing w:line="400" w:lineRule="exact"/>
              <w:jc w:val="center"/>
              <w:rPr>
                <w:rFonts w:hint="eastAsia" w:ascii="仿宋_GB2312" w:hAnsi="仿宋_GB2312" w:eastAsia="仿宋_GB2312" w:cs="仿宋_GB2312"/>
                <w:b/>
                <w:bCs/>
              </w:rPr>
            </w:pPr>
          </w:p>
          <w:p w14:paraId="3B604CED">
            <w:pPr>
              <w:spacing w:line="400" w:lineRule="exact"/>
              <w:jc w:val="center"/>
              <w:rPr>
                <w:rFonts w:hint="eastAsia" w:ascii="仿宋_GB2312" w:hAnsi="仿宋_GB2312" w:eastAsia="仿宋_GB2312" w:cs="仿宋_GB2312"/>
                <w:b/>
                <w:bCs/>
              </w:rPr>
            </w:pPr>
          </w:p>
          <w:p w14:paraId="58A83ACD">
            <w:pPr>
              <w:spacing w:line="400" w:lineRule="exact"/>
              <w:jc w:val="center"/>
              <w:rPr>
                <w:rFonts w:hint="eastAsia" w:ascii="仿宋_GB2312" w:hAnsi="仿宋_GB2312" w:eastAsia="仿宋_GB2312" w:cs="仿宋_GB2312"/>
                <w:b/>
                <w:bCs/>
              </w:rPr>
            </w:pPr>
          </w:p>
          <w:p w14:paraId="7EDCF493">
            <w:pPr>
              <w:spacing w:line="400" w:lineRule="exact"/>
              <w:jc w:val="center"/>
              <w:rPr>
                <w:rFonts w:hint="eastAsia" w:ascii="仿宋_GB2312" w:hAnsi="仿宋_GB2312" w:eastAsia="仿宋_GB2312" w:cs="仿宋_GB2312"/>
                <w:b/>
                <w:bCs/>
              </w:rPr>
            </w:pPr>
          </w:p>
          <w:p w14:paraId="7D022D3C">
            <w:pPr>
              <w:spacing w:line="400" w:lineRule="exact"/>
              <w:jc w:val="center"/>
              <w:rPr>
                <w:rFonts w:hint="eastAsia" w:ascii="仿宋_GB2312" w:hAnsi="仿宋_GB2312" w:eastAsia="仿宋_GB2312" w:cs="仿宋_GB2312"/>
                <w:b/>
                <w:bCs/>
              </w:rPr>
            </w:pPr>
          </w:p>
          <w:p w14:paraId="59258B22">
            <w:pPr>
              <w:spacing w:line="400" w:lineRule="exact"/>
              <w:jc w:val="center"/>
              <w:rPr>
                <w:rFonts w:hint="eastAsia" w:ascii="仿宋_GB2312" w:hAnsi="仿宋_GB2312" w:eastAsia="仿宋_GB2312" w:cs="仿宋_GB2312"/>
                <w:b/>
                <w:bCs/>
              </w:rPr>
            </w:pPr>
          </w:p>
          <w:p w14:paraId="54B2708E">
            <w:pPr>
              <w:spacing w:line="400" w:lineRule="exact"/>
              <w:jc w:val="center"/>
              <w:rPr>
                <w:rFonts w:hint="eastAsia" w:ascii="仿宋_GB2312" w:hAnsi="仿宋_GB2312" w:eastAsia="仿宋_GB2312" w:cs="仿宋_GB2312"/>
                <w:b/>
                <w:bCs/>
              </w:rPr>
            </w:pPr>
          </w:p>
          <w:p w14:paraId="2CB15A6D">
            <w:pPr>
              <w:spacing w:line="400" w:lineRule="exact"/>
              <w:jc w:val="center"/>
              <w:rPr>
                <w:rFonts w:hint="eastAsia" w:ascii="仿宋_GB2312" w:hAnsi="仿宋_GB2312" w:eastAsia="仿宋_GB2312" w:cs="仿宋_GB2312"/>
                <w:b/>
                <w:bCs/>
              </w:rPr>
            </w:pPr>
          </w:p>
          <w:p w14:paraId="6F94D7EA">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服务方案分</w:t>
            </w:r>
          </w:p>
        </w:tc>
        <w:tc>
          <w:tcPr>
            <w:tcW w:w="1090" w:type="dxa"/>
            <w:vAlign w:val="center"/>
          </w:tcPr>
          <w:p w14:paraId="3C2C29AA">
            <w:pPr>
              <w:widowControl/>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技术培训方案</w:t>
            </w:r>
          </w:p>
        </w:tc>
        <w:tc>
          <w:tcPr>
            <w:tcW w:w="6121" w:type="dxa"/>
            <w:vAlign w:val="center"/>
          </w:tcPr>
          <w:p w14:paraId="6FE57D26">
            <w:pPr>
              <w:pStyle w:val="759"/>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Cs w:val="21"/>
              </w:rPr>
              <w:t>一档（1</w:t>
            </w: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rPr>
              <w:t>分）：</w:t>
            </w:r>
            <w:r>
              <w:rPr>
                <w:rFonts w:hint="eastAsia" w:ascii="仿宋_GB2312" w:hAnsi="仿宋_GB2312" w:eastAsia="仿宋_GB2312" w:cs="仿宋_GB2312"/>
              </w:rPr>
              <w:t>技术培训的内容和方案完善详尽，培训方式采取现场方式，承诺培训人员经验丰富、专业性强，课程安排合理，培训内容针对性强，培训课时充足，培训方案详尽； </w:t>
            </w:r>
          </w:p>
          <w:p w14:paraId="51FF0E1E">
            <w:pPr>
              <w:pStyle w:val="759"/>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rPr>
              <w:t>二档（8分）：</w:t>
            </w:r>
            <w:r>
              <w:rPr>
                <w:rFonts w:hint="eastAsia" w:ascii="仿宋_GB2312" w:hAnsi="仿宋_GB2312" w:eastAsia="仿宋_GB2312" w:cs="仿宋_GB2312"/>
              </w:rPr>
              <w:t>培训方案较详细具体，包含课程安排、人员安排、培训课程内容等，方案较为完整，能较好满足培训需求；</w:t>
            </w:r>
          </w:p>
          <w:p w14:paraId="40CD83B8">
            <w:pPr>
              <w:pStyle w:val="759"/>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ascii="仿宋_GB2312" w:hAnsi="仿宋_GB2312" w:eastAsia="仿宋_GB2312" w:cs="仿宋_GB2312"/>
                <w:b/>
                <w:bCs/>
                <w:szCs w:val="21"/>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培训方案满足采购</w:t>
            </w:r>
            <w:r>
              <w:rPr>
                <w:rFonts w:hint="eastAsia" w:ascii="仿宋_GB2312" w:hAnsi="仿宋_GB2312" w:eastAsia="仿宋_GB2312" w:cs="仿宋_GB2312"/>
              </w:rPr>
              <w:t>需求，内容简单</w:t>
            </w:r>
            <w:r>
              <w:rPr>
                <w:rFonts w:hint="eastAsia" w:ascii="仿宋_GB2312" w:hAnsi="仿宋_GB2312" w:eastAsia="仿宋_GB2312" w:cs="仿宋_GB2312"/>
                <w:szCs w:val="21"/>
              </w:rPr>
              <w:t>。</w:t>
            </w:r>
          </w:p>
          <w:p w14:paraId="054729C4">
            <w:pPr>
              <w:pStyle w:val="757"/>
              <w:spacing w:line="400" w:lineRule="exact"/>
              <w:ind w:firstLine="462" w:firstLineChars="200"/>
              <w:rPr>
                <w:rFonts w:hint="eastAsia" w:ascii="仿宋_GB2312" w:hAnsi="仿宋_GB2312" w:eastAsia="仿宋_GB2312" w:cs="仿宋_GB2312"/>
                <w:b/>
                <w:spacing w:val="0"/>
                <w:kern w:val="2"/>
                <w:sz w:val="21"/>
              </w:rPr>
            </w:pPr>
            <w:r>
              <w:rPr>
                <w:rFonts w:ascii="仿宋_GB2312" w:hAnsi="仿宋_GB2312" w:eastAsia="仿宋_GB2312" w:cs="仿宋_GB2312"/>
                <w:b/>
                <w:sz w:val="21"/>
                <w:szCs w:val="21"/>
              </w:rPr>
              <w:t>注：未提供方案或提供的内容与本项目无关的得0分。</w:t>
            </w:r>
          </w:p>
        </w:tc>
        <w:tc>
          <w:tcPr>
            <w:tcW w:w="825" w:type="dxa"/>
            <w:vAlign w:val="center"/>
          </w:tcPr>
          <w:p w14:paraId="1619F0DD">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2</w:t>
            </w:r>
          </w:p>
        </w:tc>
        <w:tc>
          <w:tcPr>
            <w:tcW w:w="1430" w:type="dxa"/>
            <w:vAlign w:val="center"/>
          </w:tcPr>
          <w:p w14:paraId="7C3A0BA6">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rPr>
              <w:t>技术培训方案</w:t>
            </w:r>
          </w:p>
        </w:tc>
      </w:tr>
      <w:tr w14:paraId="6511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79CD1137">
            <w:pPr>
              <w:spacing w:line="400" w:lineRule="exact"/>
              <w:jc w:val="both"/>
              <w:rPr>
                <w:rFonts w:hint="eastAsia" w:ascii="仿宋_GB2312" w:hAnsi="仿宋_GB2312" w:eastAsia="仿宋_GB2312" w:cs="仿宋_GB2312"/>
              </w:rPr>
            </w:pPr>
          </w:p>
        </w:tc>
        <w:tc>
          <w:tcPr>
            <w:tcW w:w="1090" w:type="dxa"/>
            <w:vAlign w:val="center"/>
          </w:tcPr>
          <w:p w14:paraId="4B1A5AA0">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bCs/>
              </w:rPr>
              <w:t>售后服务方案</w:t>
            </w:r>
          </w:p>
        </w:tc>
        <w:tc>
          <w:tcPr>
            <w:tcW w:w="6121" w:type="dxa"/>
            <w:vAlign w:val="center"/>
          </w:tcPr>
          <w:p w14:paraId="4D13787A">
            <w:pPr>
              <w:widowControl/>
              <w:spacing w:line="400" w:lineRule="exact"/>
              <w:ind w:firstLine="422" w:firstLineChars="200"/>
              <w:rPr>
                <w:rFonts w:ascii="仿宋_GB2312" w:hAnsi="仿宋_GB2312" w:eastAsia="仿宋_GB2312" w:cs="仿宋_GB2312"/>
                <w:b w:val="0"/>
                <w:bCs w:val="0"/>
              </w:rPr>
            </w:pPr>
            <w:r>
              <w:rPr>
                <w:rFonts w:hint="eastAsia" w:ascii="仿宋_GB2312" w:hAnsi="仿宋_GB2312" w:eastAsia="仿宋_GB2312" w:cs="仿宋_GB2312"/>
                <w:b/>
                <w:bCs/>
              </w:rPr>
              <w:t>一档（</w:t>
            </w:r>
            <w:r>
              <w:rPr>
                <w:rFonts w:ascii="仿宋_GB2312" w:hAnsi="仿宋_GB2312" w:eastAsia="仿宋_GB2312" w:cs="仿宋_GB2312"/>
                <w:b/>
                <w:bCs/>
              </w:rPr>
              <w:t>14</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等信息），故障出现解决方案、免费保修期外维修方案详细全面、可操作性强，</w:t>
            </w:r>
            <w:r>
              <w:rPr>
                <w:rFonts w:hint="eastAsia" w:ascii="仿宋_GB2312" w:hAnsi="仿宋_GB2312" w:eastAsia="仿宋_GB2312" w:cs="仿宋_GB2312"/>
                <w:b w:val="0"/>
                <w:bCs w:val="0"/>
              </w:rPr>
              <w:t>故障响应时间≤5分钟、到达现场维护时间≤1小时，</w:t>
            </w:r>
            <w:r>
              <w:rPr>
                <w:rFonts w:hint="eastAsia" w:ascii="仿宋_GB2312" w:hAnsi="仿宋_GB2312" w:eastAsia="仿宋_GB2312" w:cs="仿宋_GB2312"/>
              </w:rPr>
              <w:t>并提供实现承诺内容的具体方案</w:t>
            </w:r>
            <w:r>
              <w:rPr>
                <w:rFonts w:hint="eastAsia" w:ascii="仿宋_GB2312" w:hAnsi="仿宋_GB2312" w:eastAsia="仿宋_GB2312" w:cs="仿宋_GB2312"/>
                <w:bCs w:val="0"/>
              </w:rPr>
              <w:t>；</w:t>
            </w:r>
          </w:p>
          <w:p w14:paraId="7F01BDAD">
            <w:pPr>
              <w:widowControl/>
              <w:spacing w:line="400" w:lineRule="exact"/>
              <w:ind w:firstLine="422" w:firstLineChars="200"/>
              <w:rPr>
                <w:rFonts w:ascii="仿宋_GB2312" w:hAnsi="仿宋_GB2312" w:eastAsia="仿宋_GB2312" w:cs="仿宋_GB2312"/>
                <w:b w:val="0"/>
                <w:bCs w:val="0"/>
              </w:rPr>
            </w:pPr>
            <w:r>
              <w:rPr>
                <w:rFonts w:hint="eastAsia" w:ascii="仿宋_GB2312" w:hAnsi="仿宋_GB2312" w:eastAsia="仿宋_GB2312" w:cs="仿宋_GB2312"/>
                <w:b/>
                <w:bCs/>
              </w:rPr>
              <w:t>二档（8分）</w:t>
            </w:r>
            <w:r>
              <w:rPr>
                <w:rFonts w:hint="eastAsia" w:ascii="仿宋_GB2312" w:hAnsi="仿宋_GB2312" w:eastAsia="仿宋_GB2312" w:cs="仿宋_GB2312"/>
                <w:b w:val="0"/>
                <w:bCs w:val="0"/>
              </w:rPr>
              <w:t>：</w:t>
            </w:r>
            <w:r>
              <w:rPr>
                <w:rFonts w:hint="eastAsia" w:ascii="仿宋_GB2312" w:hAnsi="仿宋_GB2312" w:eastAsia="仿宋_GB2312" w:cs="仿宋_GB2312"/>
              </w:rPr>
              <w:t>方案能较好满足采购需求，符合实际，有一定的针对性、可行性；售后服务有承诺及服务保障措施，常用的、容易损坏的备品备件及易损件配备的</w:t>
            </w:r>
            <w:r>
              <w:rPr>
                <w:rFonts w:hint="eastAsia" w:ascii="仿宋_GB2312" w:hAnsi="仿宋_GB2312" w:eastAsia="仿宋_GB2312" w:cs="仿宋_GB2312"/>
                <w:lang w:val="en-US" w:eastAsia="zh-CN"/>
              </w:rPr>
              <w:t>较</w:t>
            </w:r>
            <w:r>
              <w:rPr>
                <w:rFonts w:hint="eastAsia" w:ascii="仿宋_GB2312" w:hAnsi="仿宋_GB2312" w:eastAsia="仿宋_GB2312" w:cs="仿宋_GB2312"/>
              </w:rPr>
              <w:t>齐全及价格合理，</w:t>
            </w:r>
            <w:r>
              <w:rPr>
                <w:rFonts w:hint="eastAsia" w:ascii="仿宋_GB2312" w:hAnsi="仿宋_GB2312" w:eastAsia="仿宋_GB2312" w:cs="仿宋_GB2312"/>
                <w:b w:val="0"/>
                <w:bCs w:val="0"/>
              </w:rPr>
              <w:t>故障响应时间≤10分钟、到达现场维护时间≤2小时</w:t>
            </w:r>
            <w:r>
              <w:rPr>
                <w:rFonts w:hint="eastAsia" w:ascii="仿宋_GB2312" w:hAnsi="仿宋_GB2312" w:eastAsia="仿宋_GB2312" w:cs="仿宋_GB2312"/>
              </w:rPr>
              <w:t>，并提供实现承诺内容的具体方案；</w:t>
            </w:r>
          </w:p>
          <w:p w14:paraId="00D6A27E">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三档（3分）</w:t>
            </w:r>
            <w:r>
              <w:rPr>
                <w:rFonts w:hint="eastAsia" w:ascii="仿宋_GB2312" w:hAnsi="仿宋_GB2312" w:eastAsia="仿宋_GB2312" w:cs="仿宋_GB2312"/>
                <w:b w:val="0"/>
                <w:bCs w:val="0"/>
              </w:rPr>
              <w:t>：</w:t>
            </w:r>
            <w:r>
              <w:rPr>
                <w:rFonts w:hint="eastAsia" w:ascii="仿宋_GB2312" w:hAnsi="仿宋_GB2312" w:eastAsia="仿宋_GB2312" w:cs="仿宋_GB2312"/>
              </w:rPr>
              <w:t>项目售后方案可行，拟投入的售后服务人力资源和技术力量满足项目的实施需要，技术服务内容完整、措施可行，</w:t>
            </w:r>
            <w:r>
              <w:rPr>
                <w:rFonts w:hint="eastAsia" w:ascii="仿宋_GB2312" w:hAnsi="仿宋_GB2312" w:eastAsia="仿宋_GB2312" w:cs="仿宋_GB2312"/>
                <w:b w:val="0"/>
                <w:bCs w:val="0"/>
              </w:rPr>
              <w:t>故障响应时间≤20分钟、到达现场维护时间≤3小时</w:t>
            </w:r>
            <w:r>
              <w:rPr>
                <w:rFonts w:hint="eastAsia" w:ascii="仿宋_GB2312" w:hAnsi="仿宋_GB2312" w:eastAsia="仿宋_GB2312" w:cs="仿宋_GB2312"/>
                <w:lang w:eastAsia="zh-CN"/>
              </w:rPr>
              <w:t>。</w:t>
            </w:r>
          </w:p>
          <w:p w14:paraId="45246D00">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注：1.该方案内容可以包括：（1）技术培训方案；（2）定期回访维护方案；（3）售后服务人员一览表；（4）维修应急预案；（5）零配件储备供应。</w:t>
            </w:r>
          </w:p>
          <w:p w14:paraId="21767FCE">
            <w:pPr>
              <w:pStyle w:val="748"/>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2.未提供方案或提供的内容与本项目无关的得0分。</w:t>
            </w:r>
          </w:p>
        </w:tc>
        <w:tc>
          <w:tcPr>
            <w:tcW w:w="825" w:type="dxa"/>
            <w:vAlign w:val="center"/>
          </w:tcPr>
          <w:p w14:paraId="5A11C8DE">
            <w:pPr>
              <w:spacing w:line="400" w:lineRule="exact"/>
              <w:ind w:firstLine="0"/>
              <w:jc w:val="center"/>
              <w:rPr>
                <w:rFonts w:ascii="仿宋_GB2312" w:hAnsi="仿宋_GB2312" w:eastAsia="仿宋_GB2312" w:cs="仿宋_GB2312"/>
                <w:b/>
                <w:bCs/>
                <w:strike/>
              </w:rPr>
            </w:pPr>
            <w:r>
              <w:rPr>
                <w:rFonts w:hint="eastAsia" w:ascii="仿宋_GB2312" w:hAnsi="仿宋_GB2312" w:eastAsia="仿宋_GB2312" w:cs="仿宋_GB2312"/>
                <w:b/>
                <w:bCs/>
              </w:rPr>
              <w:t>1</w:t>
            </w:r>
            <w:r>
              <w:rPr>
                <w:rFonts w:ascii="仿宋_GB2312" w:hAnsi="仿宋_GB2312" w:eastAsia="仿宋_GB2312" w:cs="仿宋_GB2312"/>
                <w:b/>
                <w:bCs/>
              </w:rPr>
              <w:t>4</w:t>
            </w:r>
          </w:p>
        </w:tc>
        <w:tc>
          <w:tcPr>
            <w:tcW w:w="1430" w:type="dxa"/>
            <w:vAlign w:val="center"/>
          </w:tcPr>
          <w:p w14:paraId="7753CDFA">
            <w:pPr>
              <w:spacing w:line="400" w:lineRule="exact"/>
              <w:ind w:firstLine="0"/>
              <w:jc w:val="center"/>
              <w:rPr>
                <w:rFonts w:ascii="仿宋_GB2312" w:hAnsi="仿宋_GB2312" w:eastAsia="仿宋_GB2312" w:cs="仿宋_GB2312"/>
                <w:b/>
                <w:bCs/>
              </w:rPr>
            </w:pPr>
            <w:r>
              <w:rPr>
                <w:rFonts w:hint="eastAsia" w:ascii="仿宋_GB2312" w:hAnsi="仿宋_GB2312" w:eastAsia="仿宋_GB2312" w:cs="仿宋_GB2312"/>
              </w:rPr>
              <w:t>售后服务方案</w:t>
            </w:r>
          </w:p>
        </w:tc>
      </w:tr>
      <w:tr w14:paraId="5035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0" w:type="dxa"/>
            <w:gridSpan w:val="3"/>
            <w:vAlign w:val="center"/>
          </w:tcPr>
          <w:p w14:paraId="7BEA0B3B">
            <w:pPr>
              <w:pStyle w:val="717"/>
              <w:spacing w:line="400" w:lineRule="exact"/>
              <w:jc w:val="center"/>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825" w:type="dxa"/>
            <w:vAlign w:val="center"/>
          </w:tcPr>
          <w:p w14:paraId="5CBDD80F">
            <w:pPr>
              <w:spacing w:line="400" w:lineRule="exact"/>
              <w:jc w:val="center"/>
              <w:rPr>
                <w:rFonts w:hint="eastAsia" w:ascii="仿宋_GB2312" w:hAnsi="仿宋_GB2312" w:eastAsia="仿宋_GB2312" w:cs="仿宋_GB2312"/>
                <w:b/>
                <w:bCs/>
                <w:lang w:eastAsia="zh-CN"/>
              </w:rPr>
            </w:pPr>
            <w:r>
              <w:rPr>
                <w:rFonts w:ascii="仿宋_GB2312" w:hAnsi="仿宋_GB2312" w:eastAsia="仿宋_GB2312" w:cs="仿宋_GB2312"/>
                <w:b/>
                <w:bCs/>
              </w:rPr>
              <w:t>5</w:t>
            </w:r>
            <w:r>
              <w:rPr>
                <w:rFonts w:hint="eastAsia" w:ascii="仿宋_GB2312" w:hAnsi="仿宋_GB2312" w:eastAsia="仿宋_GB2312" w:cs="仿宋_GB2312"/>
                <w:b/>
                <w:bCs/>
                <w:lang w:val="en-US" w:eastAsia="zh-CN"/>
              </w:rPr>
              <w:t>5</w:t>
            </w:r>
          </w:p>
        </w:tc>
        <w:tc>
          <w:tcPr>
            <w:tcW w:w="1430" w:type="dxa"/>
            <w:vAlign w:val="center"/>
          </w:tcPr>
          <w:p w14:paraId="7A169A93">
            <w:pPr>
              <w:spacing w:line="400" w:lineRule="exact"/>
              <w:jc w:val="center"/>
              <w:rPr>
                <w:rFonts w:ascii="仿宋_GB2312" w:hAnsi="仿宋_GB2312" w:eastAsia="仿宋_GB2312" w:cs="仿宋_GB2312"/>
              </w:rPr>
            </w:pPr>
          </w:p>
        </w:tc>
      </w:tr>
    </w:tbl>
    <w:p w14:paraId="2028B279">
      <w:pPr>
        <w:spacing w:line="400" w:lineRule="exact"/>
        <w:ind w:firstLine="482" w:firstLineChars="200"/>
        <w:rPr>
          <w:rFonts w:ascii="仿宋_GB2312" w:eastAsia="仿宋_GB2312"/>
          <w:b/>
          <w:sz w:val="24"/>
        </w:rPr>
      </w:pPr>
    </w:p>
    <w:p w14:paraId="12D69AD9">
      <w:pPr>
        <w:spacing w:line="400" w:lineRule="exact"/>
        <w:ind w:firstLine="482" w:firstLineChars="200"/>
        <w:rPr>
          <w:rFonts w:ascii="仿宋_GB2312" w:eastAsia="仿宋_GB2312"/>
          <w:b/>
          <w:sz w:val="24"/>
        </w:rPr>
      </w:pPr>
      <w:r>
        <w:rPr>
          <w:rFonts w:hint="eastAsia" w:ascii="仿宋_GB2312" w:eastAsia="仿宋_GB2312"/>
          <w:b/>
          <w:sz w:val="24"/>
        </w:rPr>
        <w:t>（三）总得分=客观分+主观分</w:t>
      </w:r>
    </w:p>
    <w:p w14:paraId="4DFF4176">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三、中标标准及中标候选人推荐原则</w:t>
      </w:r>
    </w:p>
    <w:p w14:paraId="547F2269">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2C57E81E">
      <w:pPr>
        <w:tabs>
          <w:tab w:val="left" w:pos="3055"/>
        </w:tabs>
        <w:spacing w:line="400" w:lineRule="exact"/>
        <w:jc w:val="left"/>
        <w:rPr>
          <w:rFonts w:ascii="宋体" w:hAnsi="宋体" w:cs="Courier New"/>
          <w:b/>
          <w:bCs/>
          <w:sz w:val="32"/>
          <w:szCs w:val="32"/>
        </w:rPr>
      </w:pPr>
      <w:r>
        <w:rPr>
          <w:rFonts w:hint="eastAsia" w:ascii="仿宋_GB2312" w:hAnsi="宋体" w:eastAsia="仿宋_GB2312"/>
          <w:b/>
          <w:kern w:val="0"/>
          <w:sz w:val="24"/>
        </w:rPr>
        <w:t xml:space="preserve">    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437095CC">
      <w:pPr>
        <w:tabs>
          <w:tab w:val="left" w:pos="3055"/>
        </w:tabs>
        <w:jc w:val="center"/>
        <w:rPr>
          <w:rFonts w:ascii="宋体" w:hAnsi="宋体" w:cs="Courier New"/>
          <w:b/>
          <w:bCs/>
          <w:sz w:val="32"/>
          <w:szCs w:val="32"/>
        </w:rPr>
      </w:pPr>
    </w:p>
    <w:p w14:paraId="512F9736">
      <w:pPr>
        <w:tabs>
          <w:tab w:val="left" w:pos="3055"/>
        </w:tabs>
        <w:jc w:val="center"/>
        <w:rPr>
          <w:rFonts w:ascii="宋体" w:hAnsi="宋体" w:cs="Courier New"/>
          <w:b/>
          <w:bCs/>
          <w:sz w:val="32"/>
          <w:szCs w:val="32"/>
        </w:rPr>
      </w:pPr>
    </w:p>
    <w:p w14:paraId="1B3549B1">
      <w:pPr>
        <w:tabs>
          <w:tab w:val="left" w:pos="3055"/>
        </w:tabs>
        <w:jc w:val="center"/>
        <w:rPr>
          <w:rFonts w:ascii="宋体" w:hAnsi="宋体" w:cs="Courier New"/>
          <w:b/>
          <w:bCs/>
          <w:sz w:val="32"/>
          <w:szCs w:val="32"/>
        </w:rPr>
      </w:pPr>
    </w:p>
    <w:p w14:paraId="468DB7BB">
      <w:pPr>
        <w:spacing w:before="0" w:line="240" w:lineRule="auto"/>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br w:type="page"/>
      </w:r>
    </w:p>
    <w:p w14:paraId="0157D599">
      <w:pPr>
        <w:spacing w:before="342" w:line="400" w:lineRule="exact"/>
        <w:rPr>
          <w:rFonts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w:t>
      </w:r>
    </w:p>
    <w:p w14:paraId="53B276E5">
      <w:pPr>
        <w:spacing w:before="342" w:line="175" w:lineRule="auto"/>
        <w:jc w:val="center"/>
        <w:rPr>
          <w:rFonts w:ascii="微软雅黑" w:hAnsi="微软雅黑" w:eastAsia="微软雅黑" w:cs="微软雅黑"/>
          <w:spacing w:val="-2"/>
          <w:sz w:val="40"/>
          <w:szCs w:val="40"/>
        </w:rPr>
      </w:pPr>
      <w:bookmarkStart w:id="68" w:name="_Toc9572"/>
      <w:r>
        <w:rPr>
          <w:rFonts w:ascii="微软雅黑" w:hAnsi="微软雅黑" w:eastAsia="微软雅黑" w:cs="微软雅黑"/>
          <w:spacing w:val="-2"/>
          <w:sz w:val="40"/>
          <w:szCs w:val="40"/>
        </w:rPr>
        <w:t>环境标志产品政府采购品目清单</w:t>
      </w:r>
      <w:bookmarkEnd w:id="68"/>
    </w:p>
    <w:p w14:paraId="0088213D">
      <w:pPr>
        <w:spacing w:before="41"/>
      </w:pPr>
    </w:p>
    <w:tbl>
      <w:tblPr>
        <w:tblStyle w:val="7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0EAE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016FBFCF">
            <w:pPr>
              <w:pStyle w:val="734"/>
              <w:spacing w:before="71" w:line="283" w:lineRule="auto"/>
              <w:ind w:left="114" w:right="107" w:firstLine="15"/>
            </w:pPr>
            <w:r>
              <w:rPr>
                <w:b/>
                <w:bCs/>
                <w:spacing w:val="-12"/>
              </w:rPr>
              <w:t>品目</w:t>
            </w:r>
            <w:r>
              <w:t xml:space="preserve"> </w:t>
            </w:r>
            <w:r>
              <w:rPr>
                <w:b/>
                <w:bCs/>
                <w:spacing w:val="-4"/>
              </w:rPr>
              <w:t>序号</w:t>
            </w:r>
          </w:p>
        </w:tc>
        <w:tc>
          <w:tcPr>
            <w:tcW w:w="5623" w:type="dxa"/>
            <w:gridSpan w:val="3"/>
          </w:tcPr>
          <w:p w14:paraId="371E26D7">
            <w:pPr>
              <w:pStyle w:val="734"/>
              <w:spacing w:before="224" w:line="222" w:lineRule="auto"/>
              <w:ind w:left="3054"/>
            </w:pPr>
            <w:r>
              <w:rPr>
                <w:b/>
                <w:bCs/>
                <w:spacing w:val="-6"/>
              </w:rPr>
              <w:t>名称</w:t>
            </w:r>
          </w:p>
        </w:tc>
        <w:tc>
          <w:tcPr>
            <w:tcW w:w="3081" w:type="dxa"/>
          </w:tcPr>
          <w:p w14:paraId="1AC4E5C0">
            <w:pPr>
              <w:pStyle w:val="734"/>
              <w:spacing w:before="224" w:line="219" w:lineRule="auto"/>
              <w:ind w:left="1325"/>
            </w:pPr>
            <w:r>
              <w:rPr>
                <w:b/>
                <w:bCs/>
                <w:spacing w:val="-4"/>
              </w:rPr>
              <w:t>依据的标准</w:t>
            </w:r>
          </w:p>
        </w:tc>
      </w:tr>
      <w:tr w14:paraId="2519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tcPr>
          <w:p w14:paraId="622C120B">
            <w:pPr>
              <w:pStyle w:val="734"/>
              <w:spacing w:before="93" w:line="184" w:lineRule="auto"/>
              <w:ind w:left="128"/>
            </w:pPr>
            <w:r>
              <w:t>1</w:t>
            </w:r>
          </w:p>
        </w:tc>
        <w:tc>
          <w:tcPr>
            <w:tcW w:w="1343" w:type="dxa"/>
            <w:vMerge w:val="restart"/>
            <w:tcBorders>
              <w:bottom w:val="nil"/>
            </w:tcBorders>
          </w:tcPr>
          <w:p w14:paraId="4FBD2B8D">
            <w:pPr>
              <w:pStyle w:val="734"/>
              <w:spacing w:before="66" w:line="307"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324" w:type="dxa"/>
          </w:tcPr>
          <w:p w14:paraId="273CAE38">
            <w:pPr>
              <w:pStyle w:val="734"/>
              <w:spacing w:before="66" w:line="220" w:lineRule="auto"/>
              <w:ind w:left="103"/>
            </w:pPr>
            <w:r>
              <w:rPr>
                <w:spacing w:val="-1"/>
              </w:rPr>
              <w:t>A02010103</w:t>
            </w:r>
            <w:r>
              <w:rPr>
                <w:spacing w:val="-32"/>
              </w:rPr>
              <w:t xml:space="preserve"> </w:t>
            </w:r>
            <w:r>
              <w:rPr>
                <w:spacing w:val="-1"/>
              </w:rPr>
              <w:t>服务器</w:t>
            </w:r>
          </w:p>
        </w:tc>
        <w:tc>
          <w:tcPr>
            <w:tcW w:w="1956" w:type="dxa"/>
          </w:tcPr>
          <w:p w14:paraId="5DF466B2">
            <w:pPr>
              <w:rPr>
                <w:rFonts w:ascii="Arial"/>
              </w:rPr>
            </w:pPr>
          </w:p>
        </w:tc>
        <w:tc>
          <w:tcPr>
            <w:tcW w:w="3081" w:type="dxa"/>
          </w:tcPr>
          <w:p w14:paraId="04149807">
            <w:pPr>
              <w:pStyle w:val="734"/>
              <w:spacing w:before="66" w:line="219" w:lineRule="auto"/>
              <w:ind w:left="109"/>
            </w:pPr>
            <w:r>
              <w:rPr>
                <w:spacing w:val="-2"/>
              </w:rPr>
              <w:t>HJ2507</w:t>
            </w:r>
            <w:r>
              <w:rPr>
                <w:spacing w:val="-20"/>
              </w:rPr>
              <w:t xml:space="preserve"> </w:t>
            </w:r>
            <w:r>
              <w:rPr>
                <w:spacing w:val="-2"/>
              </w:rPr>
              <w:t>网络服务器</w:t>
            </w:r>
          </w:p>
        </w:tc>
      </w:tr>
      <w:tr w14:paraId="3AD4E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BCCD405">
            <w:pPr>
              <w:rPr>
                <w:rFonts w:ascii="Arial"/>
              </w:rPr>
            </w:pPr>
          </w:p>
        </w:tc>
        <w:tc>
          <w:tcPr>
            <w:tcW w:w="1343" w:type="dxa"/>
            <w:vMerge w:val="continue"/>
            <w:tcBorders>
              <w:top w:val="nil"/>
              <w:bottom w:val="nil"/>
            </w:tcBorders>
          </w:tcPr>
          <w:p w14:paraId="0BEEA3A7">
            <w:pPr>
              <w:rPr>
                <w:rFonts w:ascii="Arial"/>
              </w:rPr>
            </w:pPr>
          </w:p>
        </w:tc>
        <w:tc>
          <w:tcPr>
            <w:tcW w:w="2324" w:type="dxa"/>
          </w:tcPr>
          <w:p w14:paraId="5D08FD5B">
            <w:pPr>
              <w:pStyle w:val="734"/>
              <w:spacing w:before="65" w:line="219" w:lineRule="auto"/>
              <w:ind w:left="103"/>
            </w:pPr>
            <w:r>
              <w:rPr>
                <w:spacing w:val="-2"/>
              </w:rPr>
              <w:t>A02010104</w:t>
            </w:r>
            <w:r>
              <w:rPr>
                <w:spacing w:val="-14"/>
              </w:rPr>
              <w:t xml:space="preserve"> </w:t>
            </w:r>
            <w:r>
              <w:rPr>
                <w:spacing w:val="-2"/>
              </w:rPr>
              <w:t>台式计算机</w:t>
            </w:r>
          </w:p>
        </w:tc>
        <w:tc>
          <w:tcPr>
            <w:tcW w:w="1956" w:type="dxa"/>
          </w:tcPr>
          <w:p w14:paraId="3CEC7509">
            <w:pPr>
              <w:rPr>
                <w:rFonts w:ascii="Arial"/>
              </w:rPr>
            </w:pPr>
          </w:p>
        </w:tc>
        <w:tc>
          <w:tcPr>
            <w:tcW w:w="3081" w:type="dxa"/>
          </w:tcPr>
          <w:p w14:paraId="5652A01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4F43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530320E">
            <w:pPr>
              <w:rPr>
                <w:rFonts w:ascii="Arial"/>
              </w:rPr>
            </w:pPr>
          </w:p>
        </w:tc>
        <w:tc>
          <w:tcPr>
            <w:tcW w:w="1343" w:type="dxa"/>
            <w:vMerge w:val="continue"/>
            <w:tcBorders>
              <w:top w:val="nil"/>
              <w:bottom w:val="nil"/>
            </w:tcBorders>
          </w:tcPr>
          <w:p w14:paraId="74FCFA01">
            <w:pPr>
              <w:rPr>
                <w:rFonts w:ascii="Arial"/>
              </w:rPr>
            </w:pPr>
          </w:p>
        </w:tc>
        <w:tc>
          <w:tcPr>
            <w:tcW w:w="2324" w:type="dxa"/>
          </w:tcPr>
          <w:p w14:paraId="280FFE0A">
            <w:pPr>
              <w:pStyle w:val="734"/>
              <w:spacing w:before="64" w:line="219" w:lineRule="auto"/>
              <w:ind w:left="103"/>
            </w:pPr>
            <w:r>
              <w:rPr>
                <w:spacing w:val="-1"/>
              </w:rPr>
              <w:t>A02010105</w:t>
            </w:r>
            <w:r>
              <w:rPr>
                <w:spacing w:val="-30"/>
              </w:rPr>
              <w:t xml:space="preserve"> </w:t>
            </w:r>
            <w:r>
              <w:rPr>
                <w:spacing w:val="-1"/>
              </w:rPr>
              <w:t>便携式计算机</w:t>
            </w:r>
          </w:p>
        </w:tc>
        <w:tc>
          <w:tcPr>
            <w:tcW w:w="1956" w:type="dxa"/>
          </w:tcPr>
          <w:p w14:paraId="08917AE9">
            <w:pPr>
              <w:rPr>
                <w:rFonts w:ascii="Arial"/>
              </w:rPr>
            </w:pPr>
          </w:p>
        </w:tc>
        <w:tc>
          <w:tcPr>
            <w:tcW w:w="3081" w:type="dxa"/>
          </w:tcPr>
          <w:p w14:paraId="5024F5BD">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729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8DDFE04">
            <w:pPr>
              <w:rPr>
                <w:rFonts w:ascii="Arial"/>
              </w:rPr>
            </w:pPr>
          </w:p>
        </w:tc>
        <w:tc>
          <w:tcPr>
            <w:tcW w:w="1343" w:type="dxa"/>
            <w:vMerge w:val="continue"/>
            <w:tcBorders>
              <w:top w:val="nil"/>
              <w:bottom w:val="nil"/>
            </w:tcBorders>
          </w:tcPr>
          <w:p w14:paraId="1766A36A">
            <w:pPr>
              <w:rPr>
                <w:rFonts w:ascii="Arial"/>
              </w:rPr>
            </w:pPr>
          </w:p>
        </w:tc>
        <w:tc>
          <w:tcPr>
            <w:tcW w:w="2324" w:type="dxa"/>
          </w:tcPr>
          <w:p w14:paraId="5797E9AE">
            <w:pPr>
              <w:pStyle w:val="734"/>
              <w:spacing w:before="64" w:line="219" w:lineRule="auto"/>
              <w:ind w:left="103"/>
            </w:pPr>
            <w:r>
              <w:rPr>
                <w:spacing w:val="-1"/>
              </w:rPr>
              <w:t>A02010107</w:t>
            </w:r>
            <w:r>
              <w:rPr>
                <w:spacing w:val="-28"/>
              </w:rPr>
              <w:t xml:space="preserve"> </w:t>
            </w:r>
            <w:r>
              <w:rPr>
                <w:spacing w:val="-1"/>
              </w:rPr>
              <w:t>平板式微型计算机</w:t>
            </w:r>
          </w:p>
        </w:tc>
        <w:tc>
          <w:tcPr>
            <w:tcW w:w="1956" w:type="dxa"/>
          </w:tcPr>
          <w:p w14:paraId="79EC9FAF">
            <w:pPr>
              <w:rPr>
                <w:rFonts w:ascii="Arial"/>
              </w:rPr>
            </w:pPr>
          </w:p>
        </w:tc>
        <w:tc>
          <w:tcPr>
            <w:tcW w:w="3081" w:type="dxa"/>
          </w:tcPr>
          <w:p w14:paraId="05B6F6DC">
            <w:pPr>
              <w:pStyle w:val="734"/>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629E0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5EDE42C2">
            <w:pPr>
              <w:rPr>
                <w:rFonts w:ascii="Arial"/>
              </w:rPr>
            </w:pPr>
          </w:p>
        </w:tc>
        <w:tc>
          <w:tcPr>
            <w:tcW w:w="1343" w:type="dxa"/>
            <w:vMerge w:val="continue"/>
            <w:tcBorders>
              <w:top w:val="nil"/>
              <w:bottom w:val="nil"/>
            </w:tcBorders>
          </w:tcPr>
          <w:p w14:paraId="0FB3E379">
            <w:pPr>
              <w:rPr>
                <w:rFonts w:ascii="Arial"/>
              </w:rPr>
            </w:pPr>
          </w:p>
        </w:tc>
        <w:tc>
          <w:tcPr>
            <w:tcW w:w="2324" w:type="dxa"/>
          </w:tcPr>
          <w:p w14:paraId="032A4804">
            <w:pPr>
              <w:pStyle w:val="734"/>
              <w:spacing w:before="65" w:line="219" w:lineRule="auto"/>
              <w:ind w:left="103"/>
            </w:pPr>
            <w:r>
              <w:rPr>
                <w:spacing w:val="-2"/>
              </w:rPr>
              <w:t>A02010108</w:t>
            </w:r>
            <w:r>
              <w:rPr>
                <w:spacing w:val="32"/>
              </w:rPr>
              <w:t xml:space="preserve"> </w:t>
            </w:r>
            <w:r>
              <w:rPr>
                <w:spacing w:val="-2"/>
              </w:rPr>
              <w:t>网络计算机</w:t>
            </w:r>
          </w:p>
        </w:tc>
        <w:tc>
          <w:tcPr>
            <w:tcW w:w="1956" w:type="dxa"/>
          </w:tcPr>
          <w:p w14:paraId="081977A1">
            <w:pPr>
              <w:rPr>
                <w:rFonts w:ascii="Arial"/>
              </w:rPr>
            </w:pPr>
          </w:p>
        </w:tc>
        <w:tc>
          <w:tcPr>
            <w:tcW w:w="3081" w:type="dxa"/>
          </w:tcPr>
          <w:p w14:paraId="540F1B7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4245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45DD7D5">
            <w:pPr>
              <w:rPr>
                <w:rFonts w:ascii="Arial"/>
              </w:rPr>
            </w:pPr>
          </w:p>
        </w:tc>
        <w:tc>
          <w:tcPr>
            <w:tcW w:w="1343" w:type="dxa"/>
            <w:vMerge w:val="continue"/>
            <w:tcBorders>
              <w:top w:val="nil"/>
              <w:bottom w:val="nil"/>
            </w:tcBorders>
          </w:tcPr>
          <w:p w14:paraId="7F2DEB87">
            <w:pPr>
              <w:rPr>
                <w:rFonts w:ascii="Arial"/>
              </w:rPr>
            </w:pPr>
          </w:p>
        </w:tc>
        <w:tc>
          <w:tcPr>
            <w:tcW w:w="2324" w:type="dxa"/>
          </w:tcPr>
          <w:p w14:paraId="1FB1A27D">
            <w:pPr>
              <w:pStyle w:val="734"/>
              <w:spacing w:before="64" w:line="219" w:lineRule="auto"/>
              <w:ind w:left="103"/>
            </w:pPr>
            <w:r>
              <w:t>A02010109 计算机工作站</w:t>
            </w:r>
          </w:p>
        </w:tc>
        <w:tc>
          <w:tcPr>
            <w:tcW w:w="1956" w:type="dxa"/>
          </w:tcPr>
          <w:p w14:paraId="7CB36667">
            <w:pPr>
              <w:rPr>
                <w:rFonts w:ascii="Arial"/>
              </w:rPr>
            </w:pPr>
          </w:p>
        </w:tc>
        <w:tc>
          <w:tcPr>
            <w:tcW w:w="3081" w:type="dxa"/>
          </w:tcPr>
          <w:p w14:paraId="096C8B30">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32FC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212B6FED">
            <w:pPr>
              <w:rPr>
                <w:rFonts w:ascii="Arial"/>
              </w:rPr>
            </w:pPr>
          </w:p>
        </w:tc>
        <w:tc>
          <w:tcPr>
            <w:tcW w:w="1343" w:type="dxa"/>
            <w:vMerge w:val="continue"/>
            <w:tcBorders>
              <w:top w:val="nil"/>
            </w:tcBorders>
          </w:tcPr>
          <w:p w14:paraId="1A719C69">
            <w:pPr>
              <w:rPr>
                <w:rFonts w:ascii="Arial"/>
              </w:rPr>
            </w:pPr>
          </w:p>
        </w:tc>
        <w:tc>
          <w:tcPr>
            <w:tcW w:w="2324" w:type="dxa"/>
          </w:tcPr>
          <w:p w14:paraId="138A1C4C">
            <w:pPr>
              <w:pStyle w:val="734"/>
              <w:spacing w:before="64" w:line="219" w:lineRule="auto"/>
              <w:ind w:left="103"/>
            </w:pPr>
            <w:r>
              <w:rPr>
                <w:spacing w:val="-1"/>
              </w:rPr>
              <w:t>A02010199</w:t>
            </w:r>
            <w:r>
              <w:rPr>
                <w:spacing w:val="-29"/>
              </w:rPr>
              <w:t xml:space="preserve"> </w:t>
            </w:r>
            <w:r>
              <w:rPr>
                <w:spacing w:val="-1"/>
              </w:rPr>
              <w:t>其他计算机设备</w:t>
            </w:r>
          </w:p>
        </w:tc>
        <w:tc>
          <w:tcPr>
            <w:tcW w:w="1956" w:type="dxa"/>
          </w:tcPr>
          <w:p w14:paraId="346C5345">
            <w:pPr>
              <w:rPr>
                <w:rFonts w:ascii="Arial"/>
              </w:rPr>
            </w:pPr>
          </w:p>
        </w:tc>
        <w:tc>
          <w:tcPr>
            <w:tcW w:w="3081" w:type="dxa"/>
          </w:tcPr>
          <w:p w14:paraId="3AC358BB">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49C36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C3966D5">
            <w:pPr>
              <w:pStyle w:val="734"/>
              <w:spacing w:before="93" w:line="183" w:lineRule="auto"/>
              <w:ind w:left="116"/>
            </w:pPr>
            <w:r>
              <w:t>2</w:t>
            </w:r>
          </w:p>
        </w:tc>
        <w:tc>
          <w:tcPr>
            <w:tcW w:w="1343" w:type="dxa"/>
            <w:vMerge w:val="restart"/>
            <w:tcBorders>
              <w:bottom w:val="nil"/>
            </w:tcBorders>
          </w:tcPr>
          <w:p w14:paraId="112AA55D">
            <w:pPr>
              <w:pStyle w:val="734"/>
              <w:spacing w:before="65" w:line="307" w:lineRule="auto"/>
              <w:ind w:left="123" w:right="108" w:hanging="21"/>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2C16AC2A">
            <w:pPr>
              <w:pStyle w:val="734"/>
              <w:spacing w:before="64" w:line="220" w:lineRule="auto"/>
              <w:ind w:left="103"/>
            </w:pPr>
            <w:r>
              <w:rPr>
                <w:spacing w:val="-1"/>
              </w:rPr>
              <w:t>A02010601</w:t>
            </w:r>
            <w:r>
              <w:rPr>
                <w:spacing w:val="-31"/>
              </w:rPr>
              <w:t xml:space="preserve"> </w:t>
            </w:r>
            <w:r>
              <w:rPr>
                <w:spacing w:val="-1"/>
              </w:rPr>
              <w:t>打印设备</w:t>
            </w:r>
          </w:p>
        </w:tc>
        <w:tc>
          <w:tcPr>
            <w:tcW w:w="1956" w:type="dxa"/>
          </w:tcPr>
          <w:p w14:paraId="7CD796C1">
            <w:pPr>
              <w:pStyle w:val="734"/>
              <w:spacing w:before="65" w:line="219" w:lineRule="auto"/>
              <w:ind w:left="105"/>
            </w:pPr>
            <w:r>
              <w:t>A0201060101 喷墨打印机</w:t>
            </w:r>
          </w:p>
        </w:tc>
        <w:tc>
          <w:tcPr>
            <w:tcW w:w="3081" w:type="dxa"/>
          </w:tcPr>
          <w:p w14:paraId="75BF5F99">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0978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8B6AD2E">
            <w:pPr>
              <w:rPr>
                <w:rFonts w:ascii="Arial"/>
              </w:rPr>
            </w:pPr>
          </w:p>
        </w:tc>
        <w:tc>
          <w:tcPr>
            <w:tcW w:w="1343" w:type="dxa"/>
            <w:vMerge w:val="continue"/>
            <w:tcBorders>
              <w:top w:val="nil"/>
              <w:bottom w:val="nil"/>
            </w:tcBorders>
          </w:tcPr>
          <w:p w14:paraId="431EAA0F">
            <w:pPr>
              <w:rPr>
                <w:rFonts w:ascii="Arial"/>
              </w:rPr>
            </w:pPr>
          </w:p>
        </w:tc>
        <w:tc>
          <w:tcPr>
            <w:tcW w:w="2324" w:type="dxa"/>
            <w:vMerge w:val="continue"/>
            <w:tcBorders>
              <w:top w:val="nil"/>
              <w:bottom w:val="nil"/>
            </w:tcBorders>
          </w:tcPr>
          <w:p w14:paraId="0A6ECDF4">
            <w:pPr>
              <w:rPr>
                <w:rFonts w:ascii="Arial"/>
              </w:rPr>
            </w:pPr>
          </w:p>
        </w:tc>
        <w:tc>
          <w:tcPr>
            <w:tcW w:w="1956" w:type="dxa"/>
          </w:tcPr>
          <w:p w14:paraId="57DFCE93">
            <w:pPr>
              <w:pStyle w:val="734"/>
              <w:spacing w:before="64" w:line="219" w:lineRule="auto"/>
              <w:ind w:left="105"/>
            </w:pPr>
            <w:r>
              <w:t>A0201060102 激光打印机</w:t>
            </w:r>
          </w:p>
        </w:tc>
        <w:tc>
          <w:tcPr>
            <w:tcW w:w="3081" w:type="dxa"/>
          </w:tcPr>
          <w:p w14:paraId="4004BB70">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593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217A5C6F">
            <w:pPr>
              <w:rPr>
                <w:rFonts w:ascii="Arial"/>
              </w:rPr>
            </w:pPr>
          </w:p>
        </w:tc>
        <w:tc>
          <w:tcPr>
            <w:tcW w:w="1343" w:type="dxa"/>
            <w:vMerge w:val="continue"/>
            <w:tcBorders>
              <w:top w:val="nil"/>
              <w:bottom w:val="nil"/>
            </w:tcBorders>
          </w:tcPr>
          <w:p w14:paraId="6E38CB2A">
            <w:pPr>
              <w:rPr>
                <w:rFonts w:ascii="Arial"/>
              </w:rPr>
            </w:pPr>
          </w:p>
        </w:tc>
        <w:tc>
          <w:tcPr>
            <w:tcW w:w="2324" w:type="dxa"/>
            <w:vMerge w:val="continue"/>
            <w:tcBorders>
              <w:top w:val="nil"/>
              <w:bottom w:val="nil"/>
            </w:tcBorders>
          </w:tcPr>
          <w:p w14:paraId="13D6F6FB">
            <w:pPr>
              <w:rPr>
                <w:rFonts w:ascii="Arial"/>
              </w:rPr>
            </w:pPr>
          </w:p>
        </w:tc>
        <w:tc>
          <w:tcPr>
            <w:tcW w:w="1956" w:type="dxa"/>
          </w:tcPr>
          <w:p w14:paraId="38CDC43D">
            <w:pPr>
              <w:pStyle w:val="734"/>
              <w:spacing w:before="64" w:line="219" w:lineRule="auto"/>
              <w:ind w:left="105"/>
            </w:pPr>
            <w:r>
              <w:t>A0201060103 热式打印机</w:t>
            </w:r>
          </w:p>
        </w:tc>
        <w:tc>
          <w:tcPr>
            <w:tcW w:w="3081" w:type="dxa"/>
          </w:tcPr>
          <w:p w14:paraId="48EE35D2">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B07B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39CAE74C">
            <w:pPr>
              <w:rPr>
                <w:rFonts w:ascii="Arial"/>
              </w:rPr>
            </w:pPr>
          </w:p>
        </w:tc>
        <w:tc>
          <w:tcPr>
            <w:tcW w:w="1343" w:type="dxa"/>
            <w:vMerge w:val="continue"/>
            <w:tcBorders>
              <w:top w:val="nil"/>
              <w:bottom w:val="nil"/>
            </w:tcBorders>
          </w:tcPr>
          <w:p w14:paraId="38182FF1">
            <w:pPr>
              <w:rPr>
                <w:rFonts w:ascii="Arial"/>
              </w:rPr>
            </w:pPr>
          </w:p>
        </w:tc>
        <w:tc>
          <w:tcPr>
            <w:tcW w:w="2324" w:type="dxa"/>
            <w:vMerge w:val="continue"/>
            <w:tcBorders>
              <w:top w:val="nil"/>
            </w:tcBorders>
          </w:tcPr>
          <w:p w14:paraId="12F40885">
            <w:pPr>
              <w:rPr>
                <w:rFonts w:ascii="Arial"/>
              </w:rPr>
            </w:pPr>
          </w:p>
        </w:tc>
        <w:tc>
          <w:tcPr>
            <w:tcW w:w="1956" w:type="dxa"/>
          </w:tcPr>
          <w:p w14:paraId="36F7933C">
            <w:pPr>
              <w:pStyle w:val="734"/>
              <w:spacing w:before="65" w:line="219" w:lineRule="auto"/>
              <w:ind w:left="105"/>
            </w:pPr>
            <w:r>
              <w:t>A0201060104 针式打印机</w:t>
            </w:r>
          </w:p>
        </w:tc>
        <w:tc>
          <w:tcPr>
            <w:tcW w:w="3081" w:type="dxa"/>
          </w:tcPr>
          <w:p w14:paraId="52D8321F">
            <w:pPr>
              <w:pStyle w:val="734"/>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DD3D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0289FE1E">
            <w:pPr>
              <w:rPr>
                <w:rFonts w:ascii="Arial"/>
              </w:rPr>
            </w:pPr>
          </w:p>
        </w:tc>
        <w:tc>
          <w:tcPr>
            <w:tcW w:w="1343" w:type="dxa"/>
            <w:vMerge w:val="continue"/>
            <w:tcBorders>
              <w:top w:val="nil"/>
              <w:bottom w:val="nil"/>
            </w:tcBorders>
          </w:tcPr>
          <w:p w14:paraId="02E67AED">
            <w:pPr>
              <w:rPr>
                <w:rFonts w:ascii="Arial"/>
              </w:rPr>
            </w:pPr>
          </w:p>
        </w:tc>
        <w:tc>
          <w:tcPr>
            <w:tcW w:w="2324" w:type="dxa"/>
            <w:vMerge w:val="restart"/>
            <w:tcBorders>
              <w:bottom w:val="nil"/>
            </w:tcBorders>
          </w:tcPr>
          <w:p w14:paraId="5F068827">
            <w:pPr>
              <w:pStyle w:val="734"/>
              <w:spacing w:before="64" w:line="222" w:lineRule="auto"/>
              <w:ind w:left="103"/>
            </w:pPr>
            <w:r>
              <w:t>A02010604 显示设备</w:t>
            </w:r>
          </w:p>
        </w:tc>
        <w:tc>
          <w:tcPr>
            <w:tcW w:w="1956" w:type="dxa"/>
          </w:tcPr>
          <w:p w14:paraId="18A21788">
            <w:pPr>
              <w:pStyle w:val="734"/>
              <w:spacing w:before="64" w:line="221" w:lineRule="auto"/>
              <w:ind w:left="105"/>
            </w:pPr>
            <w:r>
              <w:t>A0201060401 液晶显示器</w:t>
            </w:r>
          </w:p>
        </w:tc>
        <w:tc>
          <w:tcPr>
            <w:tcW w:w="3081" w:type="dxa"/>
          </w:tcPr>
          <w:p w14:paraId="1D6D86AA">
            <w:pPr>
              <w:pStyle w:val="734"/>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4F0E7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396FE15">
            <w:pPr>
              <w:rPr>
                <w:rFonts w:ascii="Arial"/>
              </w:rPr>
            </w:pPr>
          </w:p>
        </w:tc>
        <w:tc>
          <w:tcPr>
            <w:tcW w:w="1343" w:type="dxa"/>
            <w:vMerge w:val="continue"/>
            <w:tcBorders>
              <w:top w:val="nil"/>
              <w:bottom w:val="nil"/>
            </w:tcBorders>
          </w:tcPr>
          <w:p w14:paraId="229E38A8">
            <w:pPr>
              <w:rPr>
                <w:rFonts w:ascii="Arial"/>
              </w:rPr>
            </w:pPr>
          </w:p>
        </w:tc>
        <w:tc>
          <w:tcPr>
            <w:tcW w:w="2324" w:type="dxa"/>
            <w:vMerge w:val="continue"/>
            <w:tcBorders>
              <w:top w:val="nil"/>
            </w:tcBorders>
          </w:tcPr>
          <w:p w14:paraId="2AF05462">
            <w:pPr>
              <w:rPr>
                <w:rFonts w:ascii="Arial"/>
              </w:rPr>
            </w:pPr>
          </w:p>
        </w:tc>
        <w:tc>
          <w:tcPr>
            <w:tcW w:w="1956" w:type="dxa"/>
          </w:tcPr>
          <w:p w14:paraId="60E1F4CA">
            <w:pPr>
              <w:pStyle w:val="734"/>
              <w:spacing w:before="64" w:line="221" w:lineRule="auto"/>
              <w:ind w:left="105"/>
            </w:pPr>
            <w:r>
              <w:t>A0201060499 其他显示器</w:t>
            </w:r>
          </w:p>
        </w:tc>
        <w:tc>
          <w:tcPr>
            <w:tcW w:w="3081" w:type="dxa"/>
          </w:tcPr>
          <w:p w14:paraId="5778C445">
            <w:pPr>
              <w:pStyle w:val="734"/>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A0AD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7827B418">
            <w:pPr>
              <w:rPr>
                <w:rFonts w:ascii="Arial"/>
              </w:rPr>
            </w:pPr>
          </w:p>
        </w:tc>
        <w:tc>
          <w:tcPr>
            <w:tcW w:w="1343" w:type="dxa"/>
            <w:vMerge w:val="continue"/>
            <w:tcBorders>
              <w:top w:val="nil"/>
            </w:tcBorders>
          </w:tcPr>
          <w:p w14:paraId="2634F68E">
            <w:pPr>
              <w:rPr>
                <w:rFonts w:ascii="Arial"/>
              </w:rPr>
            </w:pPr>
          </w:p>
        </w:tc>
        <w:tc>
          <w:tcPr>
            <w:tcW w:w="2324" w:type="dxa"/>
          </w:tcPr>
          <w:p w14:paraId="58E3668C">
            <w:pPr>
              <w:pStyle w:val="734"/>
              <w:spacing w:before="64" w:line="220" w:lineRule="auto"/>
              <w:ind w:left="103"/>
            </w:pPr>
            <w:r>
              <w:rPr>
                <w:spacing w:val="-2"/>
              </w:rPr>
              <w:t>A02010609</w:t>
            </w:r>
            <w:r>
              <w:rPr>
                <w:spacing w:val="-9"/>
              </w:rPr>
              <w:t xml:space="preserve"> </w:t>
            </w:r>
            <w:r>
              <w:rPr>
                <w:spacing w:val="-2"/>
              </w:rPr>
              <w:t>图形图像输入设备</w:t>
            </w:r>
          </w:p>
        </w:tc>
        <w:tc>
          <w:tcPr>
            <w:tcW w:w="1956" w:type="dxa"/>
          </w:tcPr>
          <w:p w14:paraId="26E1F535">
            <w:pPr>
              <w:pStyle w:val="734"/>
              <w:spacing w:before="64" w:line="220" w:lineRule="auto"/>
              <w:ind w:left="105"/>
            </w:pPr>
            <w:r>
              <w:t>A0201060901 扫描仪</w:t>
            </w:r>
          </w:p>
        </w:tc>
        <w:tc>
          <w:tcPr>
            <w:tcW w:w="3081" w:type="dxa"/>
          </w:tcPr>
          <w:p w14:paraId="4588BEC1">
            <w:pPr>
              <w:pStyle w:val="734"/>
              <w:spacing w:before="64" w:line="219" w:lineRule="auto"/>
              <w:ind w:left="109"/>
            </w:pPr>
            <w:r>
              <w:rPr>
                <w:spacing w:val="-1"/>
              </w:rPr>
              <w:t>HJ2517</w:t>
            </w:r>
            <w:r>
              <w:rPr>
                <w:spacing w:val="-34"/>
              </w:rPr>
              <w:t xml:space="preserve"> </w:t>
            </w:r>
            <w:r>
              <w:rPr>
                <w:spacing w:val="-1"/>
              </w:rPr>
              <w:t>扫描仪</w:t>
            </w:r>
          </w:p>
        </w:tc>
      </w:tr>
      <w:tr w14:paraId="7ED6B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DDCE32D">
            <w:pPr>
              <w:pStyle w:val="734"/>
              <w:spacing w:before="93" w:line="183" w:lineRule="auto"/>
              <w:ind w:left="118"/>
            </w:pPr>
            <w:r>
              <w:t>3</w:t>
            </w:r>
          </w:p>
        </w:tc>
        <w:tc>
          <w:tcPr>
            <w:tcW w:w="1343" w:type="dxa"/>
          </w:tcPr>
          <w:p w14:paraId="1E0433FB">
            <w:pPr>
              <w:pStyle w:val="734"/>
              <w:spacing w:before="64" w:line="220" w:lineRule="auto"/>
              <w:ind w:left="102"/>
            </w:pPr>
            <w:r>
              <w:rPr>
                <w:spacing w:val="-1"/>
              </w:rPr>
              <w:t>A020202</w:t>
            </w:r>
            <w:r>
              <w:rPr>
                <w:spacing w:val="-33"/>
              </w:rPr>
              <w:t xml:space="preserve"> </w:t>
            </w:r>
            <w:r>
              <w:rPr>
                <w:spacing w:val="-1"/>
              </w:rPr>
              <w:t>投影仪</w:t>
            </w:r>
          </w:p>
        </w:tc>
        <w:tc>
          <w:tcPr>
            <w:tcW w:w="2324" w:type="dxa"/>
          </w:tcPr>
          <w:p w14:paraId="224AD6C3">
            <w:pPr>
              <w:rPr>
                <w:rFonts w:ascii="Arial"/>
              </w:rPr>
            </w:pPr>
          </w:p>
        </w:tc>
        <w:tc>
          <w:tcPr>
            <w:tcW w:w="1956" w:type="dxa"/>
          </w:tcPr>
          <w:p w14:paraId="2C1DC19F">
            <w:pPr>
              <w:rPr>
                <w:rFonts w:ascii="Arial"/>
              </w:rPr>
            </w:pPr>
          </w:p>
        </w:tc>
        <w:tc>
          <w:tcPr>
            <w:tcW w:w="3081" w:type="dxa"/>
          </w:tcPr>
          <w:p w14:paraId="0C99AEE1">
            <w:pPr>
              <w:pStyle w:val="734"/>
              <w:spacing w:before="64" w:line="219" w:lineRule="auto"/>
              <w:ind w:left="109"/>
            </w:pPr>
            <w:r>
              <w:rPr>
                <w:spacing w:val="-1"/>
              </w:rPr>
              <w:t>HJ2516</w:t>
            </w:r>
            <w:r>
              <w:rPr>
                <w:spacing w:val="-34"/>
              </w:rPr>
              <w:t xml:space="preserve"> </w:t>
            </w:r>
            <w:r>
              <w:rPr>
                <w:spacing w:val="-1"/>
              </w:rPr>
              <w:t>投影仪</w:t>
            </w:r>
          </w:p>
        </w:tc>
      </w:tr>
      <w:tr w14:paraId="590C3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tcPr>
          <w:p w14:paraId="0E49463F">
            <w:pPr>
              <w:pStyle w:val="734"/>
              <w:spacing w:before="92" w:line="183" w:lineRule="auto"/>
              <w:ind w:left="114"/>
            </w:pPr>
            <w:r>
              <w:t>4</w:t>
            </w:r>
          </w:p>
        </w:tc>
        <w:tc>
          <w:tcPr>
            <w:tcW w:w="1343" w:type="dxa"/>
          </w:tcPr>
          <w:p w14:paraId="2C1895A9">
            <w:pPr>
              <w:pStyle w:val="734"/>
              <w:spacing w:before="64" w:line="219" w:lineRule="auto"/>
              <w:ind w:left="102"/>
            </w:pPr>
            <w:r>
              <w:rPr>
                <w:spacing w:val="-1"/>
              </w:rPr>
              <w:t>A020201</w:t>
            </w:r>
            <w:r>
              <w:rPr>
                <w:spacing w:val="-32"/>
              </w:rPr>
              <w:t xml:space="preserve"> </w:t>
            </w:r>
            <w:r>
              <w:rPr>
                <w:spacing w:val="-1"/>
              </w:rPr>
              <w:t>复印机</w:t>
            </w:r>
          </w:p>
        </w:tc>
        <w:tc>
          <w:tcPr>
            <w:tcW w:w="2324" w:type="dxa"/>
          </w:tcPr>
          <w:p w14:paraId="463245C4">
            <w:pPr>
              <w:rPr>
                <w:rFonts w:ascii="Arial"/>
              </w:rPr>
            </w:pPr>
          </w:p>
        </w:tc>
        <w:tc>
          <w:tcPr>
            <w:tcW w:w="1956" w:type="dxa"/>
          </w:tcPr>
          <w:p w14:paraId="11AB5416">
            <w:pPr>
              <w:rPr>
                <w:rFonts w:ascii="Arial"/>
              </w:rPr>
            </w:pPr>
          </w:p>
        </w:tc>
        <w:tc>
          <w:tcPr>
            <w:tcW w:w="3081" w:type="dxa"/>
          </w:tcPr>
          <w:p w14:paraId="74C58856">
            <w:pPr>
              <w:pStyle w:val="734"/>
              <w:spacing w:before="64" w:line="219" w:lineRule="auto"/>
              <w:ind w:left="109"/>
              <w:rPr>
                <w:lang w:eastAsia="zh-CN"/>
              </w:rPr>
            </w:pPr>
            <w:r>
              <w:rPr>
                <w:lang w:eastAsia="zh-CN"/>
              </w:rPr>
              <w:t>HJ424 数字式复印（包括多功能）设备</w:t>
            </w:r>
          </w:p>
        </w:tc>
      </w:tr>
      <w:tr w14:paraId="2D17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45614110">
            <w:pPr>
              <w:pStyle w:val="734"/>
              <w:spacing w:before="94" w:line="182" w:lineRule="auto"/>
              <w:ind w:left="118"/>
            </w:pPr>
            <w:r>
              <w:t>5</w:t>
            </w:r>
          </w:p>
        </w:tc>
        <w:tc>
          <w:tcPr>
            <w:tcW w:w="1343" w:type="dxa"/>
          </w:tcPr>
          <w:p w14:paraId="3F09C9FF">
            <w:pPr>
              <w:pStyle w:val="734"/>
              <w:spacing w:before="64" w:line="284" w:lineRule="auto"/>
              <w:ind w:left="110" w:right="108" w:hanging="8"/>
            </w:pPr>
            <w:r>
              <w:rPr>
                <w:spacing w:val="2"/>
              </w:rPr>
              <w:t>A020204</w:t>
            </w:r>
            <w:r>
              <w:rPr>
                <w:spacing w:val="44"/>
              </w:rPr>
              <w:t xml:space="preserve"> </w:t>
            </w:r>
            <w:r>
              <w:rPr>
                <w:spacing w:val="2"/>
              </w:rPr>
              <w:t>多功能</w:t>
            </w:r>
            <w:r>
              <w:rPr>
                <w:spacing w:val="-4"/>
              </w:rPr>
              <w:t>一体机</w:t>
            </w:r>
          </w:p>
        </w:tc>
        <w:tc>
          <w:tcPr>
            <w:tcW w:w="2324" w:type="dxa"/>
          </w:tcPr>
          <w:p w14:paraId="7597048A">
            <w:pPr>
              <w:rPr>
                <w:rFonts w:ascii="Arial"/>
              </w:rPr>
            </w:pPr>
          </w:p>
        </w:tc>
        <w:tc>
          <w:tcPr>
            <w:tcW w:w="1956" w:type="dxa"/>
          </w:tcPr>
          <w:p w14:paraId="3D961838">
            <w:pPr>
              <w:rPr>
                <w:rFonts w:ascii="Arial"/>
              </w:rPr>
            </w:pPr>
          </w:p>
        </w:tc>
        <w:tc>
          <w:tcPr>
            <w:tcW w:w="3081" w:type="dxa"/>
          </w:tcPr>
          <w:p w14:paraId="422C0060">
            <w:pPr>
              <w:pStyle w:val="734"/>
              <w:spacing w:before="64" w:line="219" w:lineRule="auto"/>
              <w:ind w:left="109"/>
              <w:rPr>
                <w:lang w:eastAsia="zh-CN"/>
              </w:rPr>
            </w:pPr>
            <w:r>
              <w:rPr>
                <w:lang w:eastAsia="zh-CN"/>
              </w:rPr>
              <w:t>HJ424 数字式复印（包括多功能）设备</w:t>
            </w:r>
          </w:p>
        </w:tc>
      </w:tr>
      <w:tr w14:paraId="5757B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C92CBE7">
            <w:pPr>
              <w:pStyle w:val="734"/>
              <w:spacing w:before="94" w:line="183" w:lineRule="auto"/>
              <w:ind w:left="116"/>
            </w:pPr>
            <w:r>
              <w:t>6</w:t>
            </w:r>
          </w:p>
        </w:tc>
        <w:tc>
          <w:tcPr>
            <w:tcW w:w="1343" w:type="dxa"/>
          </w:tcPr>
          <w:p w14:paraId="56A55E18">
            <w:pPr>
              <w:pStyle w:val="734"/>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21179E41">
            <w:pPr>
              <w:pStyle w:val="734"/>
              <w:spacing w:before="65" w:line="219" w:lineRule="auto"/>
              <w:ind w:left="103"/>
            </w:pPr>
            <w:r>
              <w:t>A02021001 速印机</w:t>
            </w:r>
          </w:p>
        </w:tc>
        <w:tc>
          <w:tcPr>
            <w:tcW w:w="1956" w:type="dxa"/>
          </w:tcPr>
          <w:p w14:paraId="221EEDCB">
            <w:pPr>
              <w:rPr>
                <w:rFonts w:ascii="Arial"/>
              </w:rPr>
            </w:pPr>
          </w:p>
        </w:tc>
        <w:tc>
          <w:tcPr>
            <w:tcW w:w="3081" w:type="dxa"/>
          </w:tcPr>
          <w:p w14:paraId="179557D8">
            <w:pPr>
              <w:pStyle w:val="734"/>
              <w:spacing w:before="65" w:line="219" w:lineRule="auto"/>
              <w:ind w:left="109"/>
              <w:rPr>
                <w:lang w:eastAsia="zh-CN"/>
              </w:rPr>
            </w:pPr>
            <w:r>
              <w:rPr>
                <w:spacing w:val="-1"/>
                <w:lang w:eastAsia="zh-CN"/>
              </w:rPr>
              <w:t>HJ472 数字式一体化速印机</w:t>
            </w:r>
          </w:p>
        </w:tc>
      </w:tr>
      <w:tr w14:paraId="4EDE6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tcPr>
          <w:p w14:paraId="5C19547C">
            <w:pPr>
              <w:pStyle w:val="734"/>
              <w:spacing w:before="95" w:line="182" w:lineRule="auto"/>
              <w:ind w:left="119"/>
            </w:pPr>
            <w:r>
              <w:t>7</w:t>
            </w:r>
          </w:p>
        </w:tc>
        <w:tc>
          <w:tcPr>
            <w:tcW w:w="1343" w:type="dxa"/>
          </w:tcPr>
          <w:p w14:paraId="52CB1248">
            <w:pPr>
              <w:pStyle w:val="734"/>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538929F3">
            <w:pPr>
              <w:rPr>
                <w:rFonts w:ascii="Arial"/>
              </w:rPr>
            </w:pPr>
          </w:p>
        </w:tc>
        <w:tc>
          <w:tcPr>
            <w:tcW w:w="1956" w:type="dxa"/>
          </w:tcPr>
          <w:p w14:paraId="501B284B">
            <w:pPr>
              <w:rPr>
                <w:rFonts w:ascii="Arial"/>
              </w:rPr>
            </w:pPr>
          </w:p>
        </w:tc>
        <w:tc>
          <w:tcPr>
            <w:tcW w:w="3081" w:type="dxa"/>
          </w:tcPr>
          <w:p w14:paraId="3CE596FE">
            <w:pPr>
              <w:pStyle w:val="734"/>
              <w:spacing w:before="65" w:line="219" w:lineRule="auto"/>
              <w:ind w:left="109"/>
            </w:pPr>
            <w:r>
              <w:rPr>
                <w:spacing w:val="-1"/>
              </w:rPr>
              <w:t>HJ2532</w:t>
            </w:r>
            <w:r>
              <w:rPr>
                <w:spacing w:val="-35"/>
              </w:rPr>
              <w:t xml:space="preserve"> </w:t>
            </w:r>
            <w:r>
              <w:rPr>
                <w:spacing w:val="-1"/>
              </w:rPr>
              <w:t>轻型汽车</w:t>
            </w:r>
          </w:p>
        </w:tc>
      </w:tr>
      <w:tr w14:paraId="1B46D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tcPr>
          <w:p w14:paraId="464706F5">
            <w:pPr>
              <w:pStyle w:val="734"/>
              <w:spacing w:before="95" w:line="183" w:lineRule="auto"/>
              <w:ind w:left="115"/>
            </w:pPr>
            <w:r>
              <w:t>8</w:t>
            </w:r>
          </w:p>
        </w:tc>
        <w:tc>
          <w:tcPr>
            <w:tcW w:w="1343" w:type="dxa"/>
            <w:vMerge w:val="restart"/>
            <w:tcBorders>
              <w:bottom w:val="nil"/>
            </w:tcBorders>
          </w:tcPr>
          <w:p w14:paraId="2DE2B122">
            <w:pPr>
              <w:pStyle w:val="734"/>
              <w:spacing w:before="65" w:line="307" w:lineRule="auto"/>
              <w:ind w:left="112" w:right="108" w:hanging="10"/>
            </w:pPr>
            <w:r>
              <w:rPr>
                <w:spacing w:val="3"/>
              </w:rPr>
              <w:t>A020305</w:t>
            </w:r>
            <w:r>
              <w:rPr>
                <w:spacing w:val="34"/>
              </w:rPr>
              <w:t xml:space="preserve"> </w:t>
            </w:r>
            <w:r>
              <w:rPr>
                <w:spacing w:val="3"/>
              </w:rPr>
              <w:t>乘用车</w:t>
            </w:r>
            <w:r>
              <w:rPr>
                <w:spacing w:val="-3"/>
              </w:rPr>
              <w:t>（轿车）</w:t>
            </w:r>
          </w:p>
        </w:tc>
        <w:tc>
          <w:tcPr>
            <w:tcW w:w="2324" w:type="dxa"/>
          </w:tcPr>
          <w:p w14:paraId="6CB22DCE">
            <w:pPr>
              <w:pStyle w:val="734"/>
              <w:spacing w:before="66" w:line="220" w:lineRule="auto"/>
              <w:ind w:left="103"/>
            </w:pPr>
            <w:r>
              <w:t>A02030501 轿车</w:t>
            </w:r>
          </w:p>
        </w:tc>
        <w:tc>
          <w:tcPr>
            <w:tcW w:w="1956" w:type="dxa"/>
          </w:tcPr>
          <w:p w14:paraId="0A942A7B">
            <w:pPr>
              <w:rPr>
                <w:rFonts w:ascii="Arial"/>
              </w:rPr>
            </w:pPr>
          </w:p>
        </w:tc>
        <w:tc>
          <w:tcPr>
            <w:tcW w:w="3081" w:type="dxa"/>
          </w:tcPr>
          <w:p w14:paraId="712E60DC">
            <w:pPr>
              <w:pStyle w:val="734"/>
              <w:spacing w:before="66" w:line="219" w:lineRule="auto"/>
              <w:ind w:left="109"/>
            </w:pPr>
            <w:r>
              <w:rPr>
                <w:spacing w:val="-1"/>
              </w:rPr>
              <w:t>HJ2532</w:t>
            </w:r>
            <w:r>
              <w:rPr>
                <w:spacing w:val="-35"/>
              </w:rPr>
              <w:t xml:space="preserve"> </w:t>
            </w:r>
            <w:r>
              <w:rPr>
                <w:spacing w:val="-1"/>
              </w:rPr>
              <w:t>轻型汽车</w:t>
            </w:r>
          </w:p>
        </w:tc>
      </w:tr>
      <w:tr w14:paraId="4341D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06B04308">
            <w:pPr>
              <w:rPr>
                <w:rFonts w:ascii="Arial"/>
              </w:rPr>
            </w:pPr>
          </w:p>
        </w:tc>
        <w:tc>
          <w:tcPr>
            <w:tcW w:w="1343" w:type="dxa"/>
            <w:vMerge w:val="continue"/>
            <w:tcBorders>
              <w:top w:val="nil"/>
            </w:tcBorders>
          </w:tcPr>
          <w:p w14:paraId="33082F39">
            <w:pPr>
              <w:rPr>
                <w:rFonts w:ascii="Arial"/>
              </w:rPr>
            </w:pPr>
          </w:p>
        </w:tc>
        <w:tc>
          <w:tcPr>
            <w:tcW w:w="2324" w:type="dxa"/>
          </w:tcPr>
          <w:p w14:paraId="5C0862B7">
            <w:pPr>
              <w:pStyle w:val="734"/>
              <w:spacing w:before="66" w:line="220" w:lineRule="auto"/>
              <w:ind w:left="103"/>
            </w:pPr>
            <w:r>
              <w:rPr>
                <w:spacing w:val="-1"/>
              </w:rPr>
              <w:t>A02030599</w:t>
            </w:r>
            <w:r>
              <w:rPr>
                <w:spacing w:val="-28"/>
              </w:rPr>
              <w:t xml:space="preserve"> </w:t>
            </w:r>
            <w:r>
              <w:rPr>
                <w:spacing w:val="-1"/>
              </w:rPr>
              <w:t>其他乘用车（轿车）</w:t>
            </w:r>
          </w:p>
        </w:tc>
        <w:tc>
          <w:tcPr>
            <w:tcW w:w="1956" w:type="dxa"/>
          </w:tcPr>
          <w:p w14:paraId="48BFEB7C">
            <w:pPr>
              <w:rPr>
                <w:rFonts w:ascii="Arial"/>
              </w:rPr>
            </w:pPr>
          </w:p>
        </w:tc>
        <w:tc>
          <w:tcPr>
            <w:tcW w:w="3081" w:type="dxa"/>
          </w:tcPr>
          <w:p w14:paraId="05B9C832">
            <w:pPr>
              <w:pStyle w:val="734"/>
              <w:spacing w:before="66" w:line="219" w:lineRule="auto"/>
              <w:ind w:left="109"/>
            </w:pPr>
            <w:r>
              <w:rPr>
                <w:spacing w:val="-1"/>
              </w:rPr>
              <w:t>HJ2532</w:t>
            </w:r>
            <w:r>
              <w:rPr>
                <w:spacing w:val="-35"/>
              </w:rPr>
              <w:t xml:space="preserve"> </w:t>
            </w:r>
            <w:r>
              <w:rPr>
                <w:spacing w:val="-1"/>
              </w:rPr>
              <w:t>轻型汽车</w:t>
            </w:r>
          </w:p>
        </w:tc>
      </w:tr>
      <w:tr w14:paraId="1AD6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502D5B6A">
            <w:pPr>
              <w:pStyle w:val="734"/>
              <w:spacing w:before="94" w:line="183" w:lineRule="auto"/>
              <w:ind w:left="115"/>
            </w:pPr>
            <w:r>
              <w:t>9</w:t>
            </w:r>
          </w:p>
        </w:tc>
        <w:tc>
          <w:tcPr>
            <w:tcW w:w="1343" w:type="dxa"/>
          </w:tcPr>
          <w:p w14:paraId="7718C99F">
            <w:pPr>
              <w:pStyle w:val="734"/>
              <w:spacing w:before="66" w:line="220" w:lineRule="auto"/>
              <w:ind w:left="102"/>
            </w:pPr>
            <w:r>
              <w:rPr>
                <w:spacing w:val="-1"/>
              </w:rPr>
              <w:t>A020306</w:t>
            </w:r>
            <w:r>
              <w:rPr>
                <w:spacing w:val="-33"/>
              </w:rPr>
              <w:t xml:space="preserve"> </w:t>
            </w:r>
            <w:r>
              <w:rPr>
                <w:spacing w:val="-1"/>
              </w:rPr>
              <w:t>客车</w:t>
            </w:r>
          </w:p>
        </w:tc>
        <w:tc>
          <w:tcPr>
            <w:tcW w:w="2324" w:type="dxa"/>
          </w:tcPr>
          <w:p w14:paraId="0CFBC9FB">
            <w:pPr>
              <w:pStyle w:val="734"/>
              <w:spacing w:before="66" w:line="220" w:lineRule="auto"/>
              <w:ind w:left="103"/>
            </w:pPr>
            <w:r>
              <w:rPr>
                <w:spacing w:val="-1"/>
              </w:rPr>
              <w:t>A02030601</w:t>
            </w:r>
            <w:r>
              <w:rPr>
                <w:spacing w:val="-30"/>
              </w:rPr>
              <w:t xml:space="preserve"> </w:t>
            </w:r>
            <w:r>
              <w:rPr>
                <w:spacing w:val="-1"/>
              </w:rPr>
              <w:t>小型客车</w:t>
            </w:r>
          </w:p>
        </w:tc>
        <w:tc>
          <w:tcPr>
            <w:tcW w:w="1956" w:type="dxa"/>
          </w:tcPr>
          <w:p w14:paraId="32806758">
            <w:pPr>
              <w:rPr>
                <w:rFonts w:ascii="Arial"/>
              </w:rPr>
            </w:pPr>
          </w:p>
        </w:tc>
        <w:tc>
          <w:tcPr>
            <w:tcW w:w="3081" w:type="dxa"/>
          </w:tcPr>
          <w:p w14:paraId="0309678D">
            <w:pPr>
              <w:pStyle w:val="734"/>
              <w:spacing w:before="66" w:line="219" w:lineRule="auto"/>
              <w:ind w:left="109"/>
            </w:pPr>
            <w:r>
              <w:rPr>
                <w:spacing w:val="-1"/>
              </w:rPr>
              <w:t>HJ2532</w:t>
            </w:r>
            <w:r>
              <w:rPr>
                <w:spacing w:val="-35"/>
              </w:rPr>
              <w:t xml:space="preserve"> </w:t>
            </w:r>
            <w:r>
              <w:rPr>
                <w:spacing w:val="-1"/>
              </w:rPr>
              <w:t>轻型汽车</w:t>
            </w:r>
          </w:p>
        </w:tc>
      </w:tr>
      <w:tr w14:paraId="0E94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63FDFC2">
            <w:pPr>
              <w:pStyle w:val="734"/>
              <w:spacing w:before="94" w:line="184" w:lineRule="auto"/>
              <w:ind w:left="128"/>
            </w:pPr>
            <w:r>
              <w:rPr>
                <w:spacing w:val="-10"/>
              </w:rPr>
              <w:t>10</w:t>
            </w:r>
          </w:p>
        </w:tc>
        <w:tc>
          <w:tcPr>
            <w:tcW w:w="1343" w:type="dxa"/>
          </w:tcPr>
          <w:p w14:paraId="7B77DEC1">
            <w:pPr>
              <w:pStyle w:val="734"/>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324" w:type="dxa"/>
          </w:tcPr>
          <w:p w14:paraId="40A984AE">
            <w:pPr>
              <w:pStyle w:val="734"/>
              <w:spacing w:before="66" w:line="220" w:lineRule="auto"/>
              <w:ind w:left="103"/>
            </w:pPr>
            <w:r>
              <w:rPr>
                <w:spacing w:val="-1"/>
              </w:rPr>
              <w:t>A02030799</w:t>
            </w:r>
            <w:r>
              <w:rPr>
                <w:spacing w:val="-30"/>
              </w:rPr>
              <w:t xml:space="preserve"> </w:t>
            </w:r>
            <w:r>
              <w:rPr>
                <w:spacing w:val="-1"/>
              </w:rPr>
              <w:t>其他专用汽车</w:t>
            </w:r>
          </w:p>
        </w:tc>
        <w:tc>
          <w:tcPr>
            <w:tcW w:w="1956" w:type="dxa"/>
          </w:tcPr>
          <w:p w14:paraId="4253D6B6">
            <w:pPr>
              <w:rPr>
                <w:rFonts w:ascii="Arial"/>
              </w:rPr>
            </w:pPr>
          </w:p>
        </w:tc>
        <w:tc>
          <w:tcPr>
            <w:tcW w:w="3081" w:type="dxa"/>
          </w:tcPr>
          <w:p w14:paraId="2560D33E">
            <w:pPr>
              <w:pStyle w:val="734"/>
              <w:spacing w:before="66" w:line="219" w:lineRule="auto"/>
              <w:ind w:left="109"/>
            </w:pPr>
            <w:r>
              <w:rPr>
                <w:spacing w:val="-1"/>
              </w:rPr>
              <w:t>HJ2532</w:t>
            </w:r>
            <w:r>
              <w:rPr>
                <w:spacing w:val="-35"/>
              </w:rPr>
              <w:t xml:space="preserve"> </w:t>
            </w:r>
            <w:r>
              <w:rPr>
                <w:spacing w:val="-1"/>
              </w:rPr>
              <w:t>轻型汽车</w:t>
            </w:r>
          </w:p>
        </w:tc>
      </w:tr>
      <w:tr w14:paraId="1C6BB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tcPr>
          <w:p w14:paraId="7C368CDE">
            <w:pPr>
              <w:pStyle w:val="734"/>
              <w:spacing w:before="97" w:line="184" w:lineRule="auto"/>
              <w:ind w:left="128"/>
            </w:pPr>
            <w:r>
              <w:rPr>
                <w:spacing w:val="-10"/>
              </w:rPr>
              <w:t>11</w:t>
            </w:r>
          </w:p>
        </w:tc>
        <w:tc>
          <w:tcPr>
            <w:tcW w:w="1343" w:type="dxa"/>
            <w:vMerge w:val="restart"/>
            <w:tcBorders>
              <w:bottom w:val="nil"/>
            </w:tcBorders>
          </w:tcPr>
          <w:p w14:paraId="53C72C64">
            <w:pPr>
              <w:pStyle w:val="734"/>
              <w:spacing w:before="70" w:line="307" w:lineRule="auto"/>
              <w:ind w:left="109" w:right="108" w:hanging="7"/>
            </w:pPr>
            <w:r>
              <w:rPr>
                <w:spacing w:val="3"/>
              </w:rPr>
              <w:t>A020523</w:t>
            </w:r>
            <w:r>
              <w:rPr>
                <w:spacing w:val="34"/>
              </w:rPr>
              <w:t xml:space="preserve"> </w:t>
            </w:r>
            <w:r>
              <w:rPr>
                <w:spacing w:val="3"/>
              </w:rPr>
              <w:t>制冷空</w:t>
            </w:r>
            <w:r>
              <w:rPr>
                <w:spacing w:val="-2"/>
              </w:rPr>
              <w:t>调设备</w:t>
            </w:r>
          </w:p>
        </w:tc>
        <w:tc>
          <w:tcPr>
            <w:tcW w:w="2324" w:type="dxa"/>
          </w:tcPr>
          <w:p w14:paraId="1AFEC907">
            <w:pPr>
              <w:pStyle w:val="734"/>
              <w:spacing w:before="70" w:line="219" w:lineRule="auto"/>
              <w:ind w:left="103"/>
            </w:pPr>
            <w:r>
              <w:t>A02052301 制冷压缩机</w:t>
            </w:r>
          </w:p>
        </w:tc>
        <w:tc>
          <w:tcPr>
            <w:tcW w:w="1956" w:type="dxa"/>
          </w:tcPr>
          <w:p w14:paraId="3B72DD12">
            <w:pPr>
              <w:rPr>
                <w:rFonts w:ascii="Arial"/>
              </w:rPr>
            </w:pPr>
          </w:p>
        </w:tc>
        <w:tc>
          <w:tcPr>
            <w:tcW w:w="3081" w:type="dxa"/>
          </w:tcPr>
          <w:p w14:paraId="4097D8FA">
            <w:pPr>
              <w:pStyle w:val="734"/>
              <w:spacing w:before="69" w:line="219" w:lineRule="auto"/>
              <w:ind w:left="109"/>
            </w:pPr>
            <w:r>
              <w:rPr>
                <w:spacing w:val="-1"/>
              </w:rPr>
              <w:t>HJ2531</w:t>
            </w:r>
            <w:r>
              <w:rPr>
                <w:spacing w:val="-32"/>
              </w:rPr>
              <w:t xml:space="preserve"> </w:t>
            </w:r>
            <w:r>
              <w:rPr>
                <w:spacing w:val="-1"/>
              </w:rPr>
              <w:t>工商用制冷设备</w:t>
            </w:r>
          </w:p>
        </w:tc>
      </w:tr>
      <w:tr w14:paraId="4DAE0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tcPr>
          <w:p w14:paraId="6B268DC9">
            <w:pPr>
              <w:rPr>
                <w:rFonts w:ascii="Arial"/>
              </w:rPr>
            </w:pPr>
          </w:p>
        </w:tc>
        <w:tc>
          <w:tcPr>
            <w:tcW w:w="1343" w:type="dxa"/>
            <w:vMerge w:val="continue"/>
            <w:tcBorders>
              <w:top w:val="nil"/>
              <w:bottom w:val="nil"/>
            </w:tcBorders>
          </w:tcPr>
          <w:p w14:paraId="411A383A">
            <w:pPr>
              <w:rPr>
                <w:rFonts w:ascii="Arial"/>
              </w:rPr>
            </w:pPr>
          </w:p>
        </w:tc>
        <w:tc>
          <w:tcPr>
            <w:tcW w:w="2324" w:type="dxa"/>
          </w:tcPr>
          <w:p w14:paraId="25EBEB9A">
            <w:pPr>
              <w:pStyle w:val="734"/>
              <w:spacing w:before="67" w:line="219" w:lineRule="auto"/>
              <w:ind w:left="103"/>
            </w:pPr>
            <w:r>
              <w:t>A02052305 空调机组</w:t>
            </w:r>
          </w:p>
        </w:tc>
        <w:tc>
          <w:tcPr>
            <w:tcW w:w="1956" w:type="dxa"/>
          </w:tcPr>
          <w:p w14:paraId="66BA4750">
            <w:pPr>
              <w:rPr>
                <w:rFonts w:ascii="Arial"/>
              </w:rPr>
            </w:pPr>
          </w:p>
        </w:tc>
        <w:tc>
          <w:tcPr>
            <w:tcW w:w="3081" w:type="dxa"/>
          </w:tcPr>
          <w:p w14:paraId="134EB623">
            <w:pPr>
              <w:pStyle w:val="734"/>
              <w:spacing w:before="67" w:line="219" w:lineRule="auto"/>
              <w:ind w:left="109"/>
            </w:pPr>
            <w:r>
              <w:rPr>
                <w:spacing w:val="-1"/>
              </w:rPr>
              <w:t>HJ2531</w:t>
            </w:r>
            <w:r>
              <w:rPr>
                <w:spacing w:val="-32"/>
              </w:rPr>
              <w:t xml:space="preserve"> </w:t>
            </w:r>
            <w:r>
              <w:rPr>
                <w:spacing w:val="-1"/>
              </w:rPr>
              <w:t>工商用制冷设备</w:t>
            </w:r>
          </w:p>
        </w:tc>
      </w:tr>
      <w:tr w14:paraId="5062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tcPr>
          <w:p w14:paraId="28B5E4BA">
            <w:pPr>
              <w:rPr>
                <w:rFonts w:ascii="Arial"/>
              </w:rPr>
            </w:pPr>
          </w:p>
        </w:tc>
        <w:tc>
          <w:tcPr>
            <w:tcW w:w="1343" w:type="dxa"/>
            <w:vMerge w:val="continue"/>
            <w:tcBorders>
              <w:top w:val="nil"/>
            </w:tcBorders>
          </w:tcPr>
          <w:p w14:paraId="651473DB">
            <w:pPr>
              <w:rPr>
                <w:rFonts w:ascii="Arial"/>
              </w:rPr>
            </w:pPr>
          </w:p>
        </w:tc>
        <w:tc>
          <w:tcPr>
            <w:tcW w:w="2324" w:type="dxa"/>
          </w:tcPr>
          <w:p w14:paraId="5CAD92EA">
            <w:pPr>
              <w:pStyle w:val="734"/>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09EA0C9A">
            <w:pPr>
              <w:rPr>
                <w:rFonts w:ascii="Arial"/>
              </w:rPr>
            </w:pPr>
          </w:p>
        </w:tc>
        <w:tc>
          <w:tcPr>
            <w:tcW w:w="3081" w:type="dxa"/>
          </w:tcPr>
          <w:p w14:paraId="72F23181">
            <w:pPr>
              <w:pStyle w:val="734"/>
              <w:spacing w:before="67" w:line="219" w:lineRule="auto"/>
              <w:ind w:left="109"/>
            </w:pPr>
            <w:r>
              <w:rPr>
                <w:spacing w:val="-1"/>
              </w:rPr>
              <w:t>HJ2531</w:t>
            </w:r>
            <w:r>
              <w:rPr>
                <w:spacing w:val="-32"/>
              </w:rPr>
              <w:t xml:space="preserve"> </w:t>
            </w:r>
            <w:r>
              <w:rPr>
                <w:spacing w:val="-1"/>
              </w:rPr>
              <w:t>工商用制冷设备</w:t>
            </w:r>
          </w:p>
        </w:tc>
      </w:tr>
      <w:tr w14:paraId="21515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5F62DC43">
            <w:pPr>
              <w:pStyle w:val="734"/>
              <w:spacing w:before="96" w:line="184" w:lineRule="auto"/>
              <w:ind w:left="128"/>
            </w:pPr>
            <w:r>
              <w:rPr>
                <w:spacing w:val="-10"/>
              </w:rPr>
              <w:t>12</w:t>
            </w:r>
          </w:p>
        </w:tc>
        <w:tc>
          <w:tcPr>
            <w:tcW w:w="1343" w:type="dxa"/>
            <w:vMerge w:val="restart"/>
            <w:tcBorders>
              <w:bottom w:val="nil"/>
            </w:tcBorders>
          </w:tcPr>
          <w:p w14:paraId="6EA8F292">
            <w:pPr>
              <w:pStyle w:val="734"/>
              <w:spacing w:before="68" w:line="309" w:lineRule="auto"/>
              <w:ind w:left="128" w:right="108" w:hanging="26"/>
            </w:pPr>
            <w:r>
              <w:rPr>
                <w:spacing w:val="3"/>
              </w:rPr>
              <w:t>A020618</w:t>
            </w:r>
            <w:r>
              <w:rPr>
                <w:spacing w:val="34"/>
              </w:rPr>
              <w:t xml:space="preserve"> </w:t>
            </w:r>
            <w:r>
              <w:rPr>
                <w:spacing w:val="3"/>
              </w:rPr>
              <w:t>生活用</w:t>
            </w:r>
            <w:r>
              <w:rPr>
                <w:spacing w:val="-8"/>
              </w:rPr>
              <w:t>电器</w:t>
            </w:r>
          </w:p>
        </w:tc>
        <w:tc>
          <w:tcPr>
            <w:tcW w:w="2324" w:type="dxa"/>
          </w:tcPr>
          <w:p w14:paraId="626EAB05">
            <w:pPr>
              <w:pStyle w:val="734"/>
              <w:spacing w:before="68" w:line="221" w:lineRule="auto"/>
              <w:ind w:left="103"/>
            </w:pPr>
            <w:r>
              <w:rPr>
                <w:spacing w:val="-1"/>
              </w:rPr>
              <w:t>A02061802</w:t>
            </w:r>
            <w:r>
              <w:rPr>
                <w:spacing w:val="-29"/>
              </w:rPr>
              <w:t xml:space="preserve"> </w:t>
            </w:r>
            <w:r>
              <w:rPr>
                <w:spacing w:val="-1"/>
              </w:rPr>
              <w:t>空气调节电器</w:t>
            </w:r>
          </w:p>
        </w:tc>
        <w:tc>
          <w:tcPr>
            <w:tcW w:w="1956" w:type="dxa"/>
          </w:tcPr>
          <w:p w14:paraId="4AA3D2E1">
            <w:pPr>
              <w:pStyle w:val="734"/>
              <w:spacing w:before="68" w:line="219" w:lineRule="auto"/>
              <w:ind w:left="105"/>
            </w:pPr>
            <w:r>
              <w:rPr>
                <w:spacing w:val="-1"/>
              </w:rPr>
              <w:t>A0206180203</w:t>
            </w:r>
            <w:r>
              <w:rPr>
                <w:spacing w:val="-28"/>
              </w:rPr>
              <w:t xml:space="preserve"> </w:t>
            </w:r>
            <w:r>
              <w:rPr>
                <w:spacing w:val="-1"/>
              </w:rPr>
              <w:t>空调机</w:t>
            </w:r>
          </w:p>
        </w:tc>
        <w:tc>
          <w:tcPr>
            <w:tcW w:w="3081" w:type="dxa"/>
          </w:tcPr>
          <w:p w14:paraId="09DDE971">
            <w:pPr>
              <w:pStyle w:val="734"/>
              <w:spacing w:before="68" w:line="219" w:lineRule="auto"/>
              <w:ind w:left="109"/>
            </w:pPr>
            <w:r>
              <w:rPr>
                <w:spacing w:val="-1"/>
              </w:rPr>
              <w:t>HJ2535</w:t>
            </w:r>
            <w:r>
              <w:rPr>
                <w:spacing w:val="-32"/>
              </w:rPr>
              <w:t xml:space="preserve"> </w:t>
            </w:r>
            <w:r>
              <w:rPr>
                <w:spacing w:val="-1"/>
              </w:rPr>
              <w:t>房间空气调节器</w:t>
            </w:r>
          </w:p>
        </w:tc>
      </w:tr>
      <w:tr w14:paraId="5C39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tcPr>
          <w:p w14:paraId="4870BDD9">
            <w:pPr>
              <w:rPr>
                <w:rFonts w:ascii="Arial"/>
              </w:rPr>
            </w:pPr>
          </w:p>
        </w:tc>
        <w:tc>
          <w:tcPr>
            <w:tcW w:w="1343" w:type="dxa"/>
            <w:vMerge w:val="continue"/>
            <w:tcBorders>
              <w:top w:val="nil"/>
            </w:tcBorders>
          </w:tcPr>
          <w:p w14:paraId="28301B01">
            <w:pPr>
              <w:rPr>
                <w:rFonts w:ascii="Arial"/>
              </w:rPr>
            </w:pPr>
          </w:p>
        </w:tc>
        <w:tc>
          <w:tcPr>
            <w:tcW w:w="2324" w:type="dxa"/>
          </w:tcPr>
          <w:p w14:paraId="5888C1CA">
            <w:pPr>
              <w:pStyle w:val="734"/>
              <w:spacing w:before="68" w:line="220" w:lineRule="auto"/>
              <w:ind w:left="103"/>
            </w:pPr>
            <w:r>
              <w:rPr>
                <w:spacing w:val="-1"/>
              </w:rPr>
              <w:t>A02061808</w:t>
            </w:r>
            <w:r>
              <w:rPr>
                <w:spacing w:val="-31"/>
              </w:rPr>
              <w:t xml:space="preserve"> </w:t>
            </w:r>
            <w:r>
              <w:rPr>
                <w:spacing w:val="-1"/>
              </w:rPr>
              <w:t>热水器</w:t>
            </w:r>
          </w:p>
        </w:tc>
        <w:tc>
          <w:tcPr>
            <w:tcW w:w="1956" w:type="dxa"/>
          </w:tcPr>
          <w:p w14:paraId="117F46B7">
            <w:pPr>
              <w:rPr>
                <w:rFonts w:ascii="Arial"/>
              </w:rPr>
            </w:pPr>
          </w:p>
        </w:tc>
        <w:tc>
          <w:tcPr>
            <w:tcW w:w="3081" w:type="dxa"/>
          </w:tcPr>
          <w:p w14:paraId="5AC89646">
            <w:pPr>
              <w:pStyle w:val="734"/>
              <w:spacing w:before="67" w:line="219" w:lineRule="auto"/>
              <w:ind w:left="109"/>
            </w:pPr>
            <w:r>
              <w:rPr>
                <w:spacing w:val="-1"/>
              </w:rPr>
              <w:t>HJ/T362</w:t>
            </w:r>
            <w:r>
              <w:rPr>
                <w:spacing w:val="-33"/>
              </w:rPr>
              <w:t xml:space="preserve"> </w:t>
            </w:r>
            <w:r>
              <w:rPr>
                <w:spacing w:val="-1"/>
              </w:rPr>
              <w:t>太阳能集热器</w:t>
            </w:r>
          </w:p>
        </w:tc>
      </w:tr>
      <w:tr w14:paraId="737E7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16CCD1A">
            <w:pPr>
              <w:pStyle w:val="734"/>
              <w:spacing w:before="95" w:line="184" w:lineRule="auto"/>
              <w:ind w:left="128"/>
            </w:pPr>
            <w:r>
              <w:rPr>
                <w:spacing w:val="-10"/>
              </w:rPr>
              <w:t>13</w:t>
            </w:r>
          </w:p>
        </w:tc>
        <w:tc>
          <w:tcPr>
            <w:tcW w:w="1343" w:type="dxa"/>
          </w:tcPr>
          <w:p w14:paraId="36052FE5">
            <w:pPr>
              <w:pStyle w:val="734"/>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000B28AE">
            <w:pPr>
              <w:pStyle w:val="734"/>
              <w:spacing w:before="68" w:line="220" w:lineRule="auto"/>
              <w:ind w:left="103"/>
            </w:pPr>
            <w:r>
              <w:rPr>
                <w:spacing w:val="-1"/>
              </w:rPr>
              <w:t>A02061908</w:t>
            </w:r>
            <w:r>
              <w:rPr>
                <w:spacing w:val="-29"/>
              </w:rPr>
              <w:t xml:space="preserve"> </w:t>
            </w:r>
            <w:r>
              <w:rPr>
                <w:spacing w:val="-1"/>
              </w:rPr>
              <w:t>室内照明灯具</w:t>
            </w:r>
          </w:p>
        </w:tc>
        <w:tc>
          <w:tcPr>
            <w:tcW w:w="1956" w:type="dxa"/>
          </w:tcPr>
          <w:p w14:paraId="47244F70">
            <w:pPr>
              <w:rPr>
                <w:rFonts w:ascii="Arial"/>
              </w:rPr>
            </w:pPr>
          </w:p>
        </w:tc>
        <w:tc>
          <w:tcPr>
            <w:tcW w:w="3081" w:type="dxa"/>
          </w:tcPr>
          <w:p w14:paraId="57084651">
            <w:pPr>
              <w:pStyle w:val="734"/>
              <w:spacing w:before="67" w:line="219" w:lineRule="auto"/>
              <w:ind w:left="109"/>
            </w:pPr>
            <w:r>
              <w:rPr>
                <w:spacing w:val="-1"/>
              </w:rPr>
              <w:t>HJ2518</w:t>
            </w:r>
            <w:r>
              <w:rPr>
                <w:spacing w:val="-35"/>
              </w:rPr>
              <w:t xml:space="preserve"> </w:t>
            </w:r>
            <w:r>
              <w:rPr>
                <w:spacing w:val="-1"/>
              </w:rPr>
              <w:t>照明光源</w:t>
            </w:r>
          </w:p>
        </w:tc>
      </w:tr>
      <w:tr w14:paraId="6DD65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55728F87">
            <w:pPr>
              <w:pStyle w:val="734"/>
              <w:spacing w:before="91" w:line="184" w:lineRule="auto"/>
              <w:ind w:left="128"/>
            </w:pPr>
            <w:r>
              <w:rPr>
                <w:spacing w:val="-10"/>
              </w:rPr>
              <w:t>14</w:t>
            </w:r>
          </w:p>
        </w:tc>
        <w:tc>
          <w:tcPr>
            <w:tcW w:w="1343" w:type="dxa"/>
          </w:tcPr>
          <w:p w14:paraId="26F90E2E">
            <w:pPr>
              <w:pStyle w:val="734"/>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3BA1AFE9">
            <w:pPr>
              <w:pStyle w:val="734"/>
              <w:spacing w:before="64" w:line="219" w:lineRule="auto"/>
              <w:ind w:left="103"/>
            </w:pPr>
            <w:r>
              <w:rPr>
                <w:spacing w:val="-1"/>
              </w:rPr>
              <w:t>A02081001</w:t>
            </w:r>
            <w:r>
              <w:rPr>
                <w:spacing w:val="-30"/>
              </w:rPr>
              <w:t xml:space="preserve"> </w:t>
            </w:r>
            <w:r>
              <w:rPr>
                <w:spacing w:val="-1"/>
              </w:rPr>
              <w:t>传真通信设备</w:t>
            </w:r>
          </w:p>
        </w:tc>
        <w:tc>
          <w:tcPr>
            <w:tcW w:w="1956" w:type="dxa"/>
          </w:tcPr>
          <w:p w14:paraId="44E65623">
            <w:pPr>
              <w:rPr>
                <w:rFonts w:ascii="Arial"/>
              </w:rPr>
            </w:pPr>
          </w:p>
        </w:tc>
        <w:tc>
          <w:tcPr>
            <w:tcW w:w="3081" w:type="dxa"/>
          </w:tcPr>
          <w:p w14:paraId="5383440C">
            <w:pPr>
              <w:pStyle w:val="734"/>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18D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52DC2D5F">
            <w:pPr>
              <w:pStyle w:val="734"/>
              <w:spacing w:before="92" w:line="184" w:lineRule="auto"/>
              <w:ind w:left="128"/>
            </w:pPr>
            <w:r>
              <w:rPr>
                <w:spacing w:val="-10"/>
              </w:rPr>
              <w:t>15</w:t>
            </w:r>
          </w:p>
        </w:tc>
        <w:tc>
          <w:tcPr>
            <w:tcW w:w="1343" w:type="dxa"/>
            <w:vMerge w:val="restart"/>
            <w:tcBorders>
              <w:bottom w:val="nil"/>
            </w:tcBorders>
          </w:tcPr>
          <w:p w14:paraId="63C57A70">
            <w:pPr>
              <w:pStyle w:val="734"/>
              <w:spacing w:before="65" w:line="307" w:lineRule="auto"/>
              <w:ind w:left="109" w:right="108" w:hanging="7"/>
            </w:pPr>
            <w:r>
              <w:rPr>
                <w:spacing w:val="1"/>
              </w:rPr>
              <w:t>A020910</w:t>
            </w:r>
            <w:r>
              <w:rPr>
                <w:spacing w:val="54"/>
              </w:rPr>
              <w:t xml:space="preserve"> </w:t>
            </w:r>
            <w:r>
              <w:rPr>
                <w:spacing w:val="1"/>
              </w:rPr>
              <w:t>电视设</w:t>
            </w:r>
            <w:r>
              <w:t xml:space="preserve"> 备</w:t>
            </w:r>
          </w:p>
        </w:tc>
        <w:tc>
          <w:tcPr>
            <w:tcW w:w="2324" w:type="dxa"/>
          </w:tcPr>
          <w:p w14:paraId="29F70E3B">
            <w:pPr>
              <w:pStyle w:val="734"/>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05E9A45C">
            <w:pPr>
              <w:rPr>
                <w:rFonts w:ascii="Arial"/>
              </w:rPr>
            </w:pPr>
          </w:p>
        </w:tc>
        <w:tc>
          <w:tcPr>
            <w:tcW w:w="3081" w:type="dxa"/>
          </w:tcPr>
          <w:p w14:paraId="6F53165D">
            <w:pPr>
              <w:pStyle w:val="734"/>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16D61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1D34D18E">
            <w:pPr>
              <w:rPr>
                <w:rFonts w:ascii="Arial"/>
              </w:rPr>
            </w:pPr>
          </w:p>
        </w:tc>
        <w:tc>
          <w:tcPr>
            <w:tcW w:w="1343" w:type="dxa"/>
            <w:vMerge w:val="continue"/>
            <w:tcBorders>
              <w:top w:val="nil"/>
            </w:tcBorders>
          </w:tcPr>
          <w:p w14:paraId="0E57FEC5">
            <w:pPr>
              <w:rPr>
                <w:rFonts w:ascii="Arial"/>
              </w:rPr>
            </w:pPr>
          </w:p>
        </w:tc>
        <w:tc>
          <w:tcPr>
            <w:tcW w:w="2324" w:type="dxa"/>
          </w:tcPr>
          <w:p w14:paraId="60D5784C">
            <w:pPr>
              <w:pStyle w:val="734"/>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7874E64E">
            <w:pPr>
              <w:rPr>
                <w:rFonts w:ascii="Arial"/>
              </w:rPr>
            </w:pPr>
          </w:p>
        </w:tc>
        <w:tc>
          <w:tcPr>
            <w:tcW w:w="3081" w:type="dxa"/>
          </w:tcPr>
          <w:p w14:paraId="37B4315A">
            <w:pPr>
              <w:pStyle w:val="734"/>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4A53C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tcPr>
          <w:p w14:paraId="2F159C57">
            <w:pPr>
              <w:pStyle w:val="734"/>
              <w:spacing w:before="92" w:line="184" w:lineRule="auto"/>
              <w:ind w:left="128"/>
            </w:pPr>
            <w:r>
              <w:rPr>
                <w:spacing w:val="-10"/>
              </w:rPr>
              <w:t>16</w:t>
            </w:r>
          </w:p>
        </w:tc>
        <w:tc>
          <w:tcPr>
            <w:tcW w:w="1343" w:type="dxa"/>
            <w:vMerge w:val="restart"/>
            <w:tcBorders>
              <w:bottom w:val="nil"/>
            </w:tcBorders>
          </w:tcPr>
          <w:p w14:paraId="6B1B8A7F">
            <w:pPr>
              <w:pStyle w:val="734"/>
              <w:spacing w:before="65" w:line="220" w:lineRule="auto"/>
              <w:ind w:left="193"/>
            </w:pPr>
            <w:r>
              <w:rPr>
                <w:spacing w:val="-1"/>
              </w:rPr>
              <w:t>A0601</w:t>
            </w:r>
            <w:r>
              <w:rPr>
                <w:spacing w:val="-36"/>
              </w:rPr>
              <w:t xml:space="preserve"> </w:t>
            </w:r>
            <w:r>
              <w:rPr>
                <w:spacing w:val="-1"/>
              </w:rPr>
              <w:t>床类</w:t>
            </w:r>
          </w:p>
        </w:tc>
        <w:tc>
          <w:tcPr>
            <w:tcW w:w="2324" w:type="dxa"/>
          </w:tcPr>
          <w:p w14:paraId="1A9D22A0">
            <w:pPr>
              <w:pStyle w:val="734"/>
              <w:spacing w:before="65" w:line="220" w:lineRule="auto"/>
              <w:ind w:left="103"/>
            </w:pPr>
            <w:r>
              <w:rPr>
                <w:spacing w:val="-1"/>
              </w:rPr>
              <w:t>A060101</w:t>
            </w:r>
            <w:r>
              <w:rPr>
                <w:spacing w:val="-34"/>
              </w:rPr>
              <w:t xml:space="preserve"> </w:t>
            </w:r>
            <w:r>
              <w:rPr>
                <w:spacing w:val="-1"/>
              </w:rPr>
              <w:t>钢木床类</w:t>
            </w:r>
          </w:p>
        </w:tc>
        <w:tc>
          <w:tcPr>
            <w:tcW w:w="1956" w:type="dxa"/>
          </w:tcPr>
          <w:p w14:paraId="19460A9A">
            <w:pPr>
              <w:rPr>
                <w:rFonts w:ascii="Arial"/>
              </w:rPr>
            </w:pPr>
          </w:p>
        </w:tc>
        <w:tc>
          <w:tcPr>
            <w:tcW w:w="3081" w:type="dxa"/>
          </w:tcPr>
          <w:p w14:paraId="2F116B72">
            <w:pPr>
              <w:pStyle w:val="734"/>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28D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tcPr>
          <w:p w14:paraId="0A5639B9">
            <w:pPr>
              <w:rPr>
                <w:rFonts w:ascii="Arial"/>
              </w:rPr>
            </w:pPr>
          </w:p>
        </w:tc>
        <w:tc>
          <w:tcPr>
            <w:tcW w:w="1343" w:type="dxa"/>
            <w:vMerge w:val="continue"/>
            <w:tcBorders>
              <w:top w:val="nil"/>
              <w:bottom w:val="nil"/>
            </w:tcBorders>
          </w:tcPr>
          <w:p w14:paraId="28F12030">
            <w:pPr>
              <w:rPr>
                <w:rFonts w:ascii="Arial"/>
              </w:rPr>
            </w:pPr>
          </w:p>
        </w:tc>
        <w:tc>
          <w:tcPr>
            <w:tcW w:w="2324" w:type="dxa"/>
          </w:tcPr>
          <w:p w14:paraId="456C8AD5">
            <w:pPr>
              <w:pStyle w:val="734"/>
              <w:spacing w:before="65" w:line="220" w:lineRule="auto"/>
              <w:ind w:left="103"/>
            </w:pPr>
            <w:r>
              <w:rPr>
                <w:spacing w:val="-1"/>
              </w:rPr>
              <w:t>A060104</w:t>
            </w:r>
            <w:r>
              <w:rPr>
                <w:spacing w:val="-33"/>
              </w:rPr>
              <w:t xml:space="preserve"> </w:t>
            </w:r>
            <w:r>
              <w:rPr>
                <w:spacing w:val="-1"/>
              </w:rPr>
              <w:t>木制床类</w:t>
            </w:r>
          </w:p>
        </w:tc>
        <w:tc>
          <w:tcPr>
            <w:tcW w:w="1956" w:type="dxa"/>
          </w:tcPr>
          <w:p w14:paraId="7016EC76">
            <w:pPr>
              <w:rPr>
                <w:rFonts w:ascii="Arial"/>
              </w:rPr>
            </w:pPr>
          </w:p>
        </w:tc>
        <w:tc>
          <w:tcPr>
            <w:tcW w:w="3081" w:type="dxa"/>
          </w:tcPr>
          <w:p w14:paraId="3A7A57F7">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C6EE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5496DE4">
            <w:pPr>
              <w:rPr>
                <w:rFonts w:ascii="Arial"/>
              </w:rPr>
            </w:pPr>
          </w:p>
        </w:tc>
        <w:tc>
          <w:tcPr>
            <w:tcW w:w="1343" w:type="dxa"/>
            <w:vMerge w:val="continue"/>
            <w:tcBorders>
              <w:top w:val="nil"/>
            </w:tcBorders>
          </w:tcPr>
          <w:p w14:paraId="6D097F3F">
            <w:pPr>
              <w:rPr>
                <w:rFonts w:ascii="Arial"/>
              </w:rPr>
            </w:pPr>
          </w:p>
        </w:tc>
        <w:tc>
          <w:tcPr>
            <w:tcW w:w="2324" w:type="dxa"/>
          </w:tcPr>
          <w:p w14:paraId="2063864C">
            <w:pPr>
              <w:pStyle w:val="734"/>
              <w:spacing w:before="65" w:line="220" w:lineRule="auto"/>
              <w:ind w:left="103"/>
            </w:pPr>
            <w:r>
              <w:rPr>
                <w:spacing w:val="-1"/>
              </w:rPr>
              <w:t>A060199</w:t>
            </w:r>
            <w:r>
              <w:rPr>
                <w:spacing w:val="-33"/>
              </w:rPr>
              <w:t xml:space="preserve"> </w:t>
            </w:r>
            <w:r>
              <w:rPr>
                <w:spacing w:val="-1"/>
              </w:rPr>
              <w:t>其他床类</w:t>
            </w:r>
          </w:p>
        </w:tc>
        <w:tc>
          <w:tcPr>
            <w:tcW w:w="1956" w:type="dxa"/>
          </w:tcPr>
          <w:p w14:paraId="2523C3E3">
            <w:pPr>
              <w:rPr>
                <w:rFonts w:ascii="Arial"/>
              </w:rPr>
            </w:pPr>
          </w:p>
        </w:tc>
        <w:tc>
          <w:tcPr>
            <w:tcW w:w="3081" w:type="dxa"/>
          </w:tcPr>
          <w:p w14:paraId="681EB0BB">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0AB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63641C9">
            <w:pPr>
              <w:pStyle w:val="734"/>
              <w:spacing w:before="93" w:line="184" w:lineRule="auto"/>
              <w:ind w:left="128"/>
            </w:pPr>
            <w:r>
              <w:rPr>
                <w:spacing w:val="-10"/>
              </w:rPr>
              <w:t>17</w:t>
            </w:r>
          </w:p>
        </w:tc>
        <w:tc>
          <w:tcPr>
            <w:tcW w:w="1343" w:type="dxa"/>
            <w:vMerge w:val="restart"/>
            <w:tcBorders>
              <w:bottom w:val="nil"/>
            </w:tcBorders>
          </w:tcPr>
          <w:p w14:paraId="2A8699C2">
            <w:pPr>
              <w:pStyle w:val="734"/>
              <w:spacing w:before="65" w:line="220" w:lineRule="auto"/>
              <w:ind w:left="102"/>
            </w:pPr>
            <w:r>
              <w:rPr>
                <w:spacing w:val="-2"/>
              </w:rPr>
              <w:t>A0602</w:t>
            </w:r>
            <w:r>
              <w:rPr>
                <w:spacing w:val="-22"/>
              </w:rPr>
              <w:t xml:space="preserve"> </w:t>
            </w:r>
            <w:r>
              <w:rPr>
                <w:spacing w:val="-2"/>
              </w:rPr>
              <w:t>台、桌类</w:t>
            </w:r>
          </w:p>
        </w:tc>
        <w:tc>
          <w:tcPr>
            <w:tcW w:w="2324" w:type="dxa"/>
          </w:tcPr>
          <w:p w14:paraId="08C563DF">
            <w:pPr>
              <w:pStyle w:val="734"/>
              <w:spacing w:before="65" w:line="220" w:lineRule="auto"/>
              <w:ind w:left="103"/>
            </w:pPr>
            <w:r>
              <w:rPr>
                <w:spacing w:val="-1"/>
              </w:rPr>
              <w:t>A060201</w:t>
            </w:r>
            <w:r>
              <w:rPr>
                <w:spacing w:val="-29"/>
              </w:rPr>
              <w:t xml:space="preserve"> </w:t>
            </w:r>
            <w:r>
              <w:rPr>
                <w:spacing w:val="-1"/>
              </w:rPr>
              <w:t>钢木台、桌类</w:t>
            </w:r>
          </w:p>
        </w:tc>
        <w:tc>
          <w:tcPr>
            <w:tcW w:w="1956" w:type="dxa"/>
          </w:tcPr>
          <w:p w14:paraId="179524ED">
            <w:pPr>
              <w:rPr>
                <w:rFonts w:ascii="Arial"/>
              </w:rPr>
            </w:pPr>
          </w:p>
        </w:tc>
        <w:tc>
          <w:tcPr>
            <w:tcW w:w="3081" w:type="dxa"/>
          </w:tcPr>
          <w:p w14:paraId="4FB65371">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70F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7E4FD8CF">
            <w:pPr>
              <w:rPr>
                <w:rFonts w:ascii="Arial"/>
              </w:rPr>
            </w:pPr>
          </w:p>
        </w:tc>
        <w:tc>
          <w:tcPr>
            <w:tcW w:w="1343" w:type="dxa"/>
            <w:vMerge w:val="continue"/>
            <w:tcBorders>
              <w:top w:val="nil"/>
              <w:bottom w:val="nil"/>
            </w:tcBorders>
          </w:tcPr>
          <w:p w14:paraId="583D72C3">
            <w:pPr>
              <w:rPr>
                <w:rFonts w:ascii="Arial"/>
              </w:rPr>
            </w:pPr>
          </w:p>
        </w:tc>
        <w:tc>
          <w:tcPr>
            <w:tcW w:w="2324" w:type="dxa"/>
          </w:tcPr>
          <w:p w14:paraId="48687C87">
            <w:pPr>
              <w:pStyle w:val="734"/>
              <w:spacing w:before="65" w:line="220" w:lineRule="auto"/>
              <w:ind w:left="103"/>
            </w:pPr>
            <w:r>
              <w:rPr>
                <w:spacing w:val="-1"/>
              </w:rPr>
              <w:t>A060205</w:t>
            </w:r>
            <w:r>
              <w:rPr>
                <w:spacing w:val="-29"/>
              </w:rPr>
              <w:t xml:space="preserve"> </w:t>
            </w:r>
            <w:r>
              <w:rPr>
                <w:spacing w:val="-1"/>
              </w:rPr>
              <w:t>木制台、桌类</w:t>
            </w:r>
          </w:p>
        </w:tc>
        <w:tc>
          <w:tcPr>
            <w:tcW w:w="1956" w:type="dxa"/>
          </w:tcPr>
          <w:p w14:paraId="6B7E3124">
            <w:pPr>
              <w:rPr>
                <w:rFonts w:ascii="Arial"/>
              </w:rPr>
            </w:pPr>
          </w:p>
        </w:tc>
        <w:tc>
          <w:tcPr>
            <w:tcW w:w="3081" w:type="dxa"/>
          </w:tcPr>
          <w:p w14:paraId="633013B5">
            <w:pPr>
              <w:pStyle w:val="734"/>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4146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774D4BE2">
            <w:pPr>
              <w:rPr>
                <w:rFonts w:ascii="Arial"/>
              </w:rPr>
            </w:pPr>
          </w:p>
        </w:tc>
        <w:tc>
          <w:tcPr>
            <w:tcW w:w="1343" w:type="dxa"/>
            <w:vMerge w:val="continue"/>
            <w:tcBorders>
              <w:top w:val="nil"/>
            </w:tcBorders>
          </w:tcPr>
          <w:p w14:paraId="6B650E2B">
            <w:pPr>
              <w:rPr>
                <w:rFonts w:ascii="Arial"/>
              </w:rPr>
            </w:pPr>
          </w:p>
        </w:tc>
        <w:tc>
          <w:tcPr>
            <w:tcW w:w="2324" w:type="dxa"/>
          </w:tcPr>
          <w:p w14:paraId="1EDD6535">
            <w:pPr>
              <w:pStyle w:val="734"/>
              <w:spacing w:before="66" w:line="220" w:lineRule="auto"/>
              <w:ind w:left="103"/>
            </w:pPr>
            <w:r>
              <w:rPr>
                <w:spacing w:val="-1"/>
              </w:rPr>
              <w:t>A060299</w:t>
            </w:r>
            <w:r>
              <w:rPr>
                <w:spacing w:val="-29"/>
              </w:rPr>
              <w:t xml:space="preserve"> </w:t>
            </w:r>
            <w:r>
              <w:rPr>
                <w:spacing w:val="-1"/>
              </w:rPr>
              <w:t>其他台、桌类</w:t>
            </w:r>
          </w:p>
        </w:tc>
        <w:tc>
          <w:tcPr>
            <w:tcW w:w="1956" w:type="dxa"/>
          </w:tcPr>
          <w:p w14:paraId="2E807726">
            <w:pPr>
              <w:rPr>
                <w:rFonts w:ascii="Arial"/>
              </w:rPr>
            </w:pPr>
          </w:p>
        </w:tc>
        <w:tc>
          <w:tcPr>
            <w:tcW w:w="3081" w:type="dxa"/>
          </w:tcPr>
          <w:p w14:paraId="1167BEEE">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9F1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DBDBAB0">
            <w:pPr>
              <w:pStyle w:val="734"/>
              <w:spacing w:before="94" w:line="184" w:lineRule="auto"/>
              <w:ind w:left="128"/>
            </w:pPr>
            <w:r>
              <w:rPr>
                <w:spacing w:val="-10"/>
              </w:rPr>
              <w:t>18</w:t>
            </w:r>
          </w:p>
        </w:tc>
        <w:tc>
          <w:tcPr>
            <w:tcW w:w="1343" w:type="dxa"/>
            <w:vMerge w:val="restart"/>
            <w:tcBorders>
              <w:bottom w:val="nil"/>
            </w:tcBorders>
          </w:tcPr>
          <w:p w14:paraId="62AFBFF0">
            <w:pPr>
              <w:pStyle w:val="734"/>
              <w:spacing w:before="66" w:line="220" w:lineRule="auto"/>
              <w:ind w:left="102"/>
            </w:pPr>
            <w:r>
              <w:rPr>
                <w:spacing w:val="-1"/>
              </w:rPr>
              <w:t>A0603</w:t>
            </w:r>
            <w:r>
              <w:rPr>
                <w:spacing w:val="-36"/>
              </w:rPr>
              <w:t xml:space="preserve"> </w:t>
            </w:r>
            <w:r>
              <w:rPr>
                <w:spacing w:val="-1"/>
              </w:rPr>
              <w:t>椅凳类</w:t>
            </w:r>
          </w:p>
        </w:tc>
        <w:tc>
          <w:tcPr>
            <w:tcW w:w="2324" w:type="dxa"/>
          </w:tcPr>
          <w:p w14:paraId="0B633767">
            <w:pPr>
              <w:pStyle w:val="734"/>
              <w:spacing w:before="66" w:line="220" w:lineRule="auto"/>
              <w:ind w:left="103"/>
            </w:pPr>
            <w:r>
              <w:rPr>
                <w:spacing w:val="-1"/>
              </w:rPr>
              <w:t>A060301</w:t>
            </w:r>
            <w:r>
              <w:rPr>
                <w:spacing w:val="-46"/>
              </w:rPr>
              <w:t xml:space="preserve"> </w:t>
            </w:r>
            <w:r>
              <w:rPr>
                <w:spacing w:val="-1"/>
              </w:rPr>
              <w:t>金属骨架为主的椅凳类</w:t>
            </w:r>
          </w:p>
        </w:tc>
        <w:tc>
          <w:tcPr>
            <w:tcW w:w="1956" w:type="dxa"/>
          </w:tcPr>
          <w:p w14:paraId="78511C64">
            <w:pPr>
              <w:rPr>
                <w:rFonts w:ascii="Arial"/>
              </w:rPr>
            </w:pPr>
          </w:p>
        </w:tc>
        <w:tc>
          <w:tcPr>
            <w:tcW w:w="3081" w:type="dxa"/>
          </w:tcPr>
          <w:p w14:paraId="5ABB2E73">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8CC5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2CEC34C3">
            <w:pPr>
              <w:rPr>
                <w:rFonts w:ascii="Arial"/>
              </w:rPr>
            </w:pPr>
          </w:p>
        </w:tc>
        <w:tc>
          <w:tcPr>
            <w:tcW w:w="1343" w:type="dxa"/>
            <w:vMerge w:val="continue"/>
            <w:tcBorders>
              <w:top w:val="nil"/>
              <w:bottom w:val="nil"/>
            </w:tcBorders>
          </w:tcPr>
          <w:p w14:paraId="7CB0DA0E">
            <w:pPr>
              <w:rPr>
                <w:rFonts w:ascii="Arial"/>
              </w:rPr>
            </w:pPr>
          </w:p>
        </w:tc>
        <w:tc>
          <w:tcPr>
            <w:tcW w:w="2324" w:type="dxa"/>
          </w:tcPr>
          <w:p w14:paraId="27AA3449">
            <w:pPr>
              <w:pStyle w:val="734"/>
              <w:spacing w:before="66" w:line="220" w:lineRule="auto"/>
              <w:ind w:left="103"/>
            </w:pPr>
            <w:r>
              <w:rPr>
                <w:spacing w:val="-1"/>
              </w:rPr>
              <w:t>A060302</w:t>
            </w:r>
            <w:r>
              <w:rPr>
                <w:spacing w:val="-29"/>
              </w:rPr>
              <w:t xml:space="preserve"> </w:t>
            </w:r>
            <w:r>
              <w:rPr>
                <w:spacing w:val="-1"/>
              </w:rPr>
              <w:t>木骨架为主的椅凳类</w:t>
            </w:r>
          </w:p>
        </w:tc>
        <w:tc>
          <w:tcPr>
            <w:tcW w:w="1956" w:type="dxa"/>
          </w:tcPr>
          <w:p w14:paraId="47A4AF42">
            <w:pPr>
              <w:rPr>
                <w:rFonts w:ascii="Arial"/>
              </w:rPr>
            </w:pPr>
          </w:p>
        </w:tc>
        <w:tc>
          <w:tcPr>
            <w:tcW w:w="3081" w:type="dxa"/>
          </w:tcPr>
          <w:p w14:paraId="13E44F8B">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610D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20445D5">
            <w:pPr>
              <w:rPr>
                <w:rFonts w:ascii="Arial"/>
              </w:rPr>
            </w:pPr>
          </w:p>
        </w:tc>
        <w:tc>
          <w:tcPr>
            <w:tcW w:w="1343" w:type="dxa"/>
            <w:vMerge w:val="continue"/>
            <w:tcBorders>
              <w:top w:val="nil"/>
            </w:tcBorders>
          </w:tcPr>
          <w:p w14:paraId="48F7C43C">
            <w:pPr>
              <w:rPr>
                <w:rFonts w:ascii="Arial"/>
              </w:rPr>
            </w:pPr>
          </w:p>
        </w:tc>
        <w:tc>
          <w:tcPr>
            <w:tcW w:w="2324" w:type="dxa"/>
          </w:tcPr>
          <w:p w14:paraId="6430130D">
            <w:pPr>
              <w:pStyle w:val="734"/>
              <w:spacing w:before="67" w:line="220" w:lineRule="auto"/>
              <w:ind w:left="103"/>
            </w:pPr>
            <w:r>
              <w:rPr>
                <w:spacing w:val="-1"/>
              </w:rPr>
              <w:t>A060399</w:t>
            </w:r>
            <w:r>
              <w:rPr>
                <w:spacing w:val="-33"/>
              </w:rPr>
              <w:t xml:space="preserve"> </w:t>
            </w:r>
            <w:r>
              <w:rPr>
                <w:spacing w:val="-1"/>
              </w:rPr>
              <w:t>其他椅凳类</w:t>
            </w:r>
          </w:p>
        </w:tc>
        <w:tc>
          <w:tcPr>
            <w:tcW w:w="1956" w:type="dxa"/>
          </w:tcPr>
          <w:p w14:paraId="2357D116">
            <w:pPr>
              <w:rPr>
                <w:rFonts w:ascii="Arial"/>
              </w:rPr>
            </w:pPr>
          </w:p>
        </w:tc>
        <w:tc>
          <w:tcPr>
            <w:tcW w:w="3081" w:type="dxa"/>
          </w:tcPr>
          <w:p w14:paraId="7AFCFA07">
            <w:pPr>
              <w:pStyle w:val="734"/>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C24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5E4FAD60">
            <w:pPr>
              <w:pStyle w:val="734"/>
              <w:spacing w:before="95" w:line="184" w:lineRule="auto"/>
              <w:ind w:left="128"/>
            </w:pPr>
            <w:r>
              <w:rPr>
                <w:spacing w:val="-10"/>
              </w:rPr>
              <w:t>19</w:t>
            </w:r>
          </w:p>
        </w:tc>
        <w:tc>
          <w:tcPr>
            <w:tcW w:w="1343" w:type="dxa"/>
          </w:tcPr>
          <w:p w14:paraId="31BB2E84">
            <w:pPr>
              <w:pStyle w:val="734"/>
              <w:spacing w:before="67" w:line="220" w:lineRule="auto"/>
              <w:ind w:left="102"/>
            </w:pPr>
            <w:r>
              <w:rPr>
                <w:spacing w:val="-1"/>
              </w:rPr>
              <w:t>A0604</w:t>
            </w:r>
            <w:r>
              <w:rPr>
                <w:spacing w:val="-35"/>
              </w:rPr>
              <w:t xml:space="preserve"> </w:t>
            </w:r>
            <w:r>
              <w:rPr>
                <w:spacing w:val="-1"/>
              </w:rPr>
              <w:t>沙发类</w:t>
            </w:r>
          </w:p>
        </w:tc>
        <w:tc>
          <w:tcPr>
            <w:tcW w:w="2324" w:type="dxa"/>
          </w:tcPr>
          <w:p w14:paraId="74F45458">
            <w:pPr>
              <w:pStyle w:val="734"/>
              <w:spacing w:before="67" w:line="220" w:lineRule="auto"/>
              <w:ind w:left="103"/>
            </w:pPr>
            <w:r>
              <w:rPr>
                <w:spacing w:val="-1"/>
              </w:rPr>
              <w:t>A060499</w:t>
            </w:r>
            <w:r>
              <w:rPr>
                <w:spacing w:val="-33"/>
              </w:rPr>
              <w:t xml:space="preserve"> </w:t>
            </w:r>
            <w:r>
              <w:rPr>
                <w:spacing w:val="-1"/>
              </w:rPr>
              <w:t>其他沙发类</w:t>
            </w:r>
          </w:p>
        </w:tc>
        <w:tc>
          <w:tcPr>
            <w:tcW w:w="1956" w:type="dxa"/>
          </w:tcPr>
          <w:p w14:paraId="5C549E5E">
            <w:pPr>
              <w:rPr>
                <w:rFonts w:ascii="Arial"/>
              </w:rPr>
            </w:pPr>
          </w:p>
        </w:tc>
        <w:tc>
          <w:tcPr>
            <w:tcW w:w="3081" w:type="dxa"/>
          </w:tcPr>
          <w:p w14:paraId="354C534B">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07F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11BF575">
            <w:pPr>
              <w:pStyle w:val="734"/>
              <w:spacing w:before="96" w:line="183" w:lineRule="auto"/>
              <w:ind w:left="116"/>
            </w:pPr>
            <w:r>
              <w:rPr>
                <w:spacing w:val="-4"/>
              </w:rPr>
              <w:t>20</w:t>
            </w:r>
          </w:p>
        </w:tc>
        <w:tc>
          <w:tcPr>
            <w:tcW w:w="1343" w:type="dxa"/>
            <w:vMerge w:val="restart"/>
            <w:tcBorders>
              <w:bottom w:val="nil"/>
            </w:tcBorders>
          </w:tcPr>
          <w:p w14:paraId="48A44A3E">
            <w:pPr>
              <w:pStyle w:val="734"/>
              <w:spacing w:before="67" w:line="220" w:lineRule="auto"/>
              <w:ind w:left="193"/>
            </w:pPr>
            <w:r>
              <w:rPr>
                <w:spacing w:val="-1"/>
              </w:rPr>
              <w:t>A0605</w:t>
            </w:r>
            <w:r>
              <w:rPr>
                <w:spacing w:val="-36"/>
              </w:rPr>
              <w:t xml:space="preserve"> </w:t>
            </w:r>
            <w:r>
              <w:rPr>
                <w:spacing w:val="-1"/>
              </w:rPr>
              <w:t>柜类</w:t>
            </w:r>
          </w:p>
        </w:tc>
        <w:tc>
          <w:tcPr>
            <w:tcW w:w="2324" w:type="dxa"/>
          </w:tcPr>
          <w:p w14:paraId="61C103F7">
            <w:pPr>
              <w:pStyle w:val="734"/>
              <w:spacing w:before="67" w:line="220" w:lineRule="auto"/>
              <w:ind w:left="103"/>
            </w:pPr>
            <w:r>
              <w:rPr>
                <w:spacing w:val="-1"/>
              </w:rPr>
              <w:t>A060501</w:t>
            </w:r>
            <w:r>
              <w:rPr>
                <w:spacing w:val="-33"/>
              </w:rPr>
              <w:t xml:space="preserve"> </w:t>
            </w:r>
            <w:r>
              <w:rPr>
                <w:spacing w:val="-1"/>
              </w:rPr>
              <w:t>木质柜类</w:t>
            </w:r>
          </w:p>
        </w:tc>
        <w:tc>
          <w:tcPr>
            <w:tcW w:w="1956" w:type="dxa"/>
          </w:tcPr>
          <w:p w14:paraId="44C1F398">
            <w:pPr>
              <w:rPr>
                <w:rFonts w:ascii="Arial"/>
              </w:rPr>
            </w:pPr>
          </w:p>
        </w:tc>
        <w:tc>
          <w:tcPr>
            <w:tcW w:w="3081" w:type="dxa"/>
          </w:tcPr>
          <w:p w14:paraId="5FAAF86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2BCF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767EFFD0">
            <w:pPr>
              <w:rPr>
                <w:rFonts w:ascii="Arial"/>
              </w:rPr>
            </w:pPr>
          </w:p>
        </w:tc>
        <w:tc>
          <w:tcPr>
            <w:tcW w:w="1343" w:type="dxa"/>
            <w:vMerge w:val="continue"/>
            <w:tcBorders>
              <w:top w:val="nil"/>
              <w:bottom w:val="nil"/>
            </w:tcBorders>
          </w:tcPr>
          <w:p w14:paraId="0128C81A">
            <w:pPr>
              <w:rPr>
                <w:rFonts w:ascii="Arial"/>
              </w:rPr>
            </w:pPr>
          </w:p>
        </w:tc>
        <w:tc>
          <w:tcPr>
            <w:tcW w:w="2324" w:type="dxa"/>
          </w:tcPr>
          <w:p w14:paraId="1491328A">
            <w:pPr>
              <w:pStyle w:val="734"/>
              <w:spacing w:before="67" w:line="220" w:lineRule="auto"/>
              <w:ind w:left="103"/>
            </w:pPr>
            <w:r>
              <w:rPr>
                <w:spacing w:val="-1"/>
              </w:rPr>
              <w:t>A060503</w:t>
            </w:r>
            <w:r>
              <w:rPr>
                <w:spacing w:val="-32"/>
              </w:rPr>
              <w:t xml:space="preserve"> </w:t>
            </w:r>
            <w:r>
              <w:rPr>
                <w:spacing w:val="-1"/>
              </w:rPr>
              <w:t>金属质柜类</w:t>
            </w:r>
          </w:p>
        </w:tc>
        <w:tc>
          <w:tcPr>
            <w:tcW w:w="1956" w:type="dxa"/>
          </w:tcPr>
          <w:p w14:paraId="214C883D">
            <w:pPr>
              <w:rPr>
                <w:rFonts w:ascii="Arial"/>
              </w:rPr>
            </w:pPr>
          </w:p>
        </w:tc>
        <w:tc>
          <w:tcPr>
            <w:tcW w:w="3081" w:type="dxa"/>
          </w:tcPr>
          <w:p w14:paraId="101362AB">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18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36203ABE">
            <w:pPr>
              <w:rPr>
                <w:rFonts w:ascii="Arial"/>
              </w:rPr>
            </w:pPr>
          </w:p>
        </w:tc>
        <w:tc>
          <w:tcPr>
            <w:tcW w:w="1343" w:type="dxa"/>
            <w:vMerge w:val="continue"/>
            <w:tcBorders>
              <w:top w:val="nil"/>
            </w:tcBorders>
          </w:tcPr>
          <w:p w14:paraId="0D7A489E">
            <w:pPr>
              <w:rPr>
                <w:rFonts w:ascii="Arial"/>
              </w:rPr>
            </w:pPr>
          </w:p>
        </w:tc>
        <w:tc>
          <w:tcPr>
            <w:tcW w:w="2324" w:type="dxa"/>
          </w:tcPr>
          <w:p w14:paraId="274094B7">
            <w:pPr>
              <w:pStyle w:val="734"/>
              <w:spacing w:before="67" w:line="220" w:lineRule="auto"/>
              <w:ind w:left="103"/>
            </w:pPr>
            <w:r>
              <w:rPr>
                <w:spacing w:val="-1"/>
              </w:rPr>
              <w:t>A060599</w:t>
            </w:r>
            <w:r>
              <w:rPr>
                <w:spacing w:val="-33"/>
              </w:rPr>
              <w:t xml:space="preserve"> </w:t>
            </w:r>
            <w:r>
              <w:rPr>
                <w:spacing w:val="-1"/>
              </w:rPr>
              <w:t>其他柜类</w:t>
            </w:r>
          </w:p>
        </w:tc>
        <w:tc>
          <w:tcPr>
            <w:tcW w:w="1956" w:type="dxa"/>
          </w:tcPr>
          <w:p w14:paraId="7395F69C">
            <w:pPr>
              <w:rPr>
                <w:rFonts w:ascii="Arial"/>
              </w:rPr>
            </w:pPr>
          </w:p>
        </w:tc>
        <w:tc>
          <w:tcPr>
            <w:tcW w:w="3081" w:type="dxa"/>
          </w:tcPr>
          <w:p w14:paraId="5B22BF79">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043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65DF9BF">
            <w:pPr>
              <w:pStyle w:val="734"/>
              <w:spacing w:before="94" w:line="184" w:lineRule="auto"/>
              <w:ind w:left="116"/>
            </w:pPr>
            <w:r>
              <w:rPr>
                <w:spacing w:val="-4"/>
              </w:rPr>
              <w:t>21</w:t>
            </w:r>
          </w:p>
        </w:tc>
        <w:tc>
          <w:tcPr>
            <w:tcW w:w="1343" w:type="dxa"/>
            <w:vMerge w:val="restart"/>
            <w:tcBorders>
              <w:bottom w:val="nil"/>
            </w:tcBorders>
          </w:tcPr>
          <w:p w14:paraId="1E42E17E">
            <w:pPr>
              <w:pStyle w:val="734"/>
              <w:spacing w:before="67" w:line="220" w:lineRule="auto"/>
              <w:ind w:left="102"/>
            </w:pPr>
            <w:r>
              <w:rPr>
                <w:spacing w:val="-1"/>
              </w:rPr>
              <w:t>A0606</w:t>
            </w:r>
            <w:r>
              <w:rPr>
                <w:spacing w:val="-35"/>
              </w:rPr>
              <w:t xml:space="preserve"> </w:t>
            </w:r>
            <w:r>
              <w:rPr>
                <w:spacing w:val="-1"/>
              </w:rPr>
              <w:t>架类</w:t>
            </w:r>
          </w:p>
        </w:tc>
        <w:tc>
          <w:tcPr>
            <w:tcW w:w="2324" w:type="dxa"/>
          </w:tcPr>
          <w:p w14:paraId="06D14EBB">
            <w:pPr>
              <w:pStyle w:val="734"/>
              <w:spacing w:before="67" w:line="220" w:lineRule="auto"/>
              <w:ind w:left="103"/>
            </w:pPr>
            <w:r>
              <w:rPr>
                <w:spacing w:val="-1"/>
              </w:rPr>
              <w:t>A060601</w:t>
            </w:r>
            <w:r>
              <w:rPr>
                <w:spacing w:val="-33"/>
              </w:rPr>
              <w:t xml:space="preserve"> </w:t>
            </w:r>
            <w:r>
              <w:rPr>
                <w:spacing w:val="-1"/>
              </w:rPr>
              <w:t>木质架类</w:t>
            </w:r>
          </w:p>
        </w:tc>
        <w:tc>
          <w:tcPr>
            <w:tcW w:w="1956" w:type="dxa"/>
          </w:tcPr>
          <w:p w14:paraId="26C61901">
            <w:pPr>
              <w:rPr>
                <w:rFonts w:ascii="Arial"/>
              </w:rPr>
            </w:pPr>
          </w:p>
        </w:tc>
        <w:tc>
          <w:tcPr>
            <w:tcW w:w="3081" w:type="dxa"/>
          </w:tcPr>
          <w:p w14:paraId="18B9F04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E8EF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9C8AA9C">
            <w:pPr>
              <w:rPr>
                <w:rFonts w:ascii="Arial"/>
              </w:rPr>
            </w:pPr>
          </w:p>
        </w:tc>
        <w:tc>
          <w:tcPr>
            <w:tcW w:w="1343" w:type="dxa"/>
            <w:vMerge w:val="continue"/>
            <w:tcBorders>
              <w:top w:val="nil"/>
            </w:tcBorders>
          </w:tcPr>
          <w:p w14:paraId="4245D1A7">
            <w:pPr>
              <w:rPr>
                <w:rFonts w:ascii="Arial"/>
              </w:rPr>
            </w:pPr>
          </w:p>
        </w:tc>
        <w:tc>
          <w:tcPr>
            <w:tcW w:w="2324" w:type="dxa"/>
          </w:tcPr>
          <w:p w14:paraId="0B88C93D">
            <w:pPr>
              <w:pStyle w:val="734"/>
              <w:spacing w:before="67" w:line="220" w:lineRule="auto"/>
              <w:ind w:left="103"/>
            </w:pPr>
            <w:r>
              <w:rPr>
                <w:spacing w:val="-1"/>
              </w:rPr>
              <w:t>A060602</w:t>
            </w:r>
            <w:r>
              <w:rPr>
                <w:spacing w:val="-32"/>
              </w:rPr>
              <w:t xml:space="preserve"> </w:t>
            </w:r>
            <w:r>
              <w:rPr>
                <w:spacing w:val="-1"/>
              </w:rPr>
              <w:t>金属质架类</w:t>
            </w:r>
          </w:p>
        </w:tc>
        <w:tc>
          <w:tcPr>
            <w:tcW w:w="1956" w:type="dxa"/>
          </w:tcPr>
          <w:p w14:paraId="199CED46">
            <w:pPr>
              <w:rPr>
                <w:rFonts w:ascii="Arial"/>
              </w:rPr>
            </w:pPr>
          </w:p>
        </w:tc>
        <w:tc>
          <w:tcPr>
            <w:tcW w:w="3081" w:type="dxa"/>
          </w:tcPr>
          <w:p w14:paraId="34474E2D">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615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3D236FCC">
            <w:pPr>
              <w:pStyle w:val="734"/>
              <w:spacing w:before="96" w:line="183" w:lineRule="auto"/>
              <w:ind w:left="116"/>
            </w:pPr>
            <w:r>
              <w:rPr>
                <w:spacing w:val="-4"/>
              </w:rPr>
              <w:t>22</w:t>
            </w:r>
          </w:p>
        </w:tc>
        <w:tc>
          <w:tcPr>
            <w:tcW w:w="1343" w:type="dxa"/>
            <w:vMerge w:val="restart"/>
            <w:tcBorders>
              <w:bottom w:val="nil"/>
            </w:tcBorders>
          </w:tcPr>
          <w:p w14:paraId="1384C8B1">
            <w:pPr>
              <w:pStyle w:val="734"/>
              <w:spacing w:before="67" w:line="220" w:lineRule="auto"/>
              <w:ind w:left="102"/>
            </w:pPr>
            <w:r>
              <w:rPr>
                <w:spacing w:val="-1"/>
              </w:rPr>
              <w:t>A0607</w:t>
            </w:r>
            <w:r>
              <w:rPr>
                <w:spacing w:val="-35"/>
              </w:rPr>
              <w:t xml:space="preserve"> </w:t>
            </w:r>
            <w:r>
              <w:rPr>
                <w:spacing w:val="-1"/>
              </w:rPr>
              <w:t>屏风类</w:t>
            </w:r>
          </w:p>
        </w:tc>
        <w:tc>
          <w:tcPr>
            <w:tcW w:w="2324" w:type="dxa"/>
          </w:tcPr>
          <w:p w14:paraId="6813F122">
            <w:pPr>
              <w:pStyle w:val="734"/>
              <w:spacing w:before="67" w:line="220" w:lineRule="auto"/>
              <w:ind w:left="103"/>
            </w:pPr>
            <w:r>
              <w:rPr>
                <w:spacing w:val="-1"/>
              </w:rPr>
              <w:t>A060701</w:t>
            </w:r>
            <w:r>
              <w:rPr>
                <w:spacing w:val="-33"/>
              </w:rPr>
              <w:t xml:space="preserve"> </w:t>
            </w:r>
            <w:r>
              <w:rPr>
                <w:spacing w:val="-1"/>
              </w:rPr>
              <w:t>木质屏风类</w:t>
            </w:r>
          </w:p>
        </w:tc>
        <w:tc>
          <w:tcPr>
            <w:tcW w:w="1956" w:type="dxa"/>
          </w:tcPr>
          <w:p w14:paraId="6016A674">
            <w:pPr>
              <w:rPr>
                <w:rFonts w:ascii="Arial"/>
              </w:rPr>
            </w:pPr>
          </w:p>
        </w:tc>
        <w:tc>
          <w:tcPr>
            <w:tcW w:w="3081" w:type="dxa"/>
          </w:tcPr>
          <w:p w14:paraId="5FFC88B4">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B45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2B9329CF">
            <w:pPr>
              <w:rPr>
                <w:rFonts w:ascii="Arial"/>
              </w:rPr>
            </w:pPr>
          </w:p>
        </w:tc>
        <w:tc>
          <w:tcPr>
            <w:tcW w:w="1343" w:type="dxa"/>
            <w:vMerge w:val="continue"/>
            <w:tcBorders>
              <w:top w:val="nil"/>
            </w:tcBorders>
          </w:tcPr>
          <w:p w14:paraId="47B7B20E">
            <w:pPr>
              <w:rPr>
                <w:rFonts w:ascii="Arial"/>
              </w:rPr>
            </w:pPr>
          </w:p>
        </w:tc>
        <w:tc>
          <w:tcPr>
            <w:tcW w:w="2324" w:type="dxa"/>
          </w:tcPr>
          <w:p w14:paraId="6D36A457">
            <w:pPr>
              <w:pStyle w:val="734"/>
              <w:spacing w:before="67" w:line="220" w:lineRule="auto"/>
              <w:ind w:left="103"/>
            </w:pPr>
            <w:r>
              <w:rPr>
                <w:spacing w:val="-1"/>
              </w:rPr>
              <w:t>A060702</w:t>
            </w:r>
            <w:r>
              <w:rPr>
                <w:spacing w:val="-32"/>
              </w:rPr>
              <w:t xml:space="preserve"> </w:t>
            </w:r>
            <w:r>
              <w:rPr>
                <w:spacing w:val="-1"/>
              </w:rPr>
              <w:t>金属质屏风类</w:t>
            </w:r>
          </w:p>
        </w:tc>
        <w:tc>
          <w:tcPr>
            <w:tcW w:w="1956" w:type="dxa"/>
          </w:tcPr>
          <w:p w14:paraId="644B94F7">
            <w:pPr>
              <w:rPr>
                <w:rFonts w:ascii="Arial"/>
              </w:rPr>
            </w:pPr>
          </w:p>
        </w:tc>
        <w:tc>
          <w:tcPr>
            <w:tcW w:w="3081" w:type="dxa"/>
          </w:tcPr>
          <w:p w14:paraId="429EAF35">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B3AD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0DA77A9C">
            <w:pPr>
              <w:pStyle w:val="734"/>
              <w:spacing w:before="95" w:line="183" w:lineRule="auto"/>
              <w:ind w:left="116"/>
            </w:pPr>
            <w:r>
              <w:rPr>
                <w:spacing w:val="-4"/>
              </w:rPr>
              <w:t>23</w:t>
            </w:r>
          </w:p>
        </w:tc>
        <w:tc>
          <w:tcPr>
            <w:tcW w:w="1343" w:type="dxa"/>
          </w:tcPr>
          <w:p w14:paraId="6D17785A">
            <w:pPr>
              <w:pStyle w:val="734"/>
              <w:spacing w:before="67" w:line="220" w:lineRule="auto"/>
              <w:ind w:left="102"/>
            </w:pPr>
            <w:r>
              <w:rPr>
                <w:spacing w:val="-1"/>
              </w:rPr>
              <w:t>A060804</w:t>
            </w:r>
            <w:r>
              <w:rPr>
                <w:spacing w:val="-32"/>
              </w:rPr>
              <w:t xml:space="preserve"> </w:t>
            </w:r>
            <w:r>
              <w:rPr>
                <w:spacing w:val="-1"/>
              </w:rPr>
              <w:t>水池</w:t>
            </w:r>
          </w:p>
        </w:tc>
        <w:tc>
          <w:tcPr>
            <w:tcW w:w="2324" w:type="dxa"/>
          </w:tcPr>
          <w:p w14:paraId="3871120D">
            <w:pPr>
              <w:rPr>
                <w:rFonts w:ascii="Arial"/>
              </w:rPr>
            </w:pPr>
          </w:p>
        </w:tc>
        <w:tc>
          <w:tcPr>
            <w:tcW w:w="1956" w:type="dxa"/>
          </w:tcPr>
          <w:p w14:paraId="64CE5237">
            <w:pPr>
              <w:rPr>
                <w:rFonts w:ascii="Arial"/>
              </w:rPr>
            </w:pPr>
          </w:p>
        </w:tc>
        <w:tc>
          <w:tcPr>
            <w:tcW w:w="3081" w:type="dxa"/>
          </w:tcPr>
          <w:p w14:paraId="5A34EB7C">
            <w:pPr>
              <w:pStyle w:val="734"/>
              <w:spacing w:before="66" w:line="219" w:lineRule="auto"/>
              <w:ind w:left="109"/>
            </w:pPr>
            <w:r>
              <w:rPr>
                <w:spacing w:val="-1"/>
              </w:rPr>
              <w:t>HJ/T296</w:t>
            </w:r>
            <w:r>
              <w:rPr>
                <w:spacing w:val="-34"/>
              </w:rPr>
              <w:t xml:space="preserve"> </w:t>
            </w:r>
            <w:r>
              <w:rPr>
                <w:spacing w:val="-1"/>
              </w:rPr>
              <w:t>卫生陶瓷</w:t>
            </w:r>
          </w:p>
        </w:tc>
      </w:tr>
      <w:tr w14:paraId="6FDC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5B3B40A7">
            <w:pPr>
              <w:pStyle w:val="734"/>
              <w:spacing w:before="96" w:line="183" w:lineRule="auto"/>
              <w:ind w:left="116"/>
            </w:pPr>
            <w:r>
              <w:rPr>
                <w:spacing w:val="-4"/>
              </w:rPr>
              <w:t>24</w:t>
            </w:r>
          </w:p>
        </w:tc>
        <w:tc>
          <w:tcPr>
            <w:tcW w:w="1343" w:type="dxa"/>
          </w:tcPr>
          <w:p w14:paraId="0B2C1EDD">
            <w:pPr>
              <w:pStyle w:val="734"/>
              <w:spacing w:before="67" w:line="220" w:lineRule="auto"/>
              <w:ind w:left="102"/>
            </w:pPr>
            <w:r>
              <w:rPr>
                <w:spacing w:val="-1"/>
              </w:rPr>
              <w:t>A060805</w:t>
            </w:r>
            <w:r>
              <w:rPr>
                <w:spacing w:val="-33"/>
              </w:rPr>
              <w:t xml:space="preserve"> </w:t>
            </w:r>
            <w:r>
              <w:rPr>
                <w:spacing w:val="-1"/>
              </w:rPr>
              <w:t>便器</w:t>
            </w:r>
          </w:p>
        </w:tc>
        <w:tc>
          <w:tcPr>
            <w:tcW w:w="2324" w:type="dxa"/>
          </w:tcPr>
          <w:p w14:paraId="36A8AFBF">
            <w:pPr>
              <w:rPr>
                <w:rFonts w:ascii="Arial"/>
              </w:rPr>
            </w:pPr>
          </w:p>
        </w:tc>
        <w:tc>
          <w:tcPr>
            <w:tcW w:w="1956" w:type="dxa"/>
          </w:tcPr>
          <w:p w14:paraId="006AF35B">
            <w:pPr>
              <w:rPr>
                <w:rFonts w:ascii="Arial"/>
              </w:rPr>
            </w:pPr>
          </w:p>
        </w:tc>
        <w:tc>
          <w:tcPr>
            <w:tcW w:w="3081" w:type="dxa"/>
          </w:tcPr>
          <w:p w14:paraId="220689AE">
            <w:pPr>
              <w:pStyle w:val="734"/>
              <w:spacing w:before="67" w:line="219" w:lineRule="auto"/>
              <w:ind w:left="109"/>
            </w:pPr>
            <w:r>
              <w:rPr>
                <w:spacing w:val="-1"/>
              </w:rPr>
              <w:t>HJ/T296</w:t>
            </w:r>
            <w:r>
              <w:rPr>
                <w:spacing w:val="-34"/>
              </w:rPr>
              <w:t xml:space="preserve"> </w:t>
            </w:r>
            <w:r>
              <w:rPr>
                <w:spacing w:val="-1"/>
              </w:rPr>
              <w:t>卫生陶瓷</w:t>
            </w:r>
          </w:p>
        </w:tc>
      </w:tr>
      <w:tr w14:paraId="214C3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EA7D0EA">
            <w:pPr>
              <w:pStyle w:val="734"/>
              <w:spacing w:before="96" w:line="183" w:lineRule="auto"/>
              <w:ind w:left="116"/>
            </w:pPr>
            <w:r>
              <w:rPr>
                <w:spacing w:val="-4"/>
              </w:rPr>
              <w:t>25</w:t>
            </w:r>
          </w:p>
        </w:tc>
        <w:tc>
          <w:tcPr>
            <w:tcW w:w="1343" w:type="dxa"/>
          </w:tcPr>
          <w:p w14:paraId="07068DBC">
            <w:pPr>
              <w:pStyle w:val="734"/>
              <w:spacing w:before="67" w:line="220" w:lineRule="auto"/>
              <w:ind w:left="102"/>
            </w:pPr>
            <w:r>
              <w:rPr>
                <w:spacing w:val="-1"/>
              </w:rPr>
              <w:t>A060806</w:t>
            </w:r>
            <w:r>
              <w:rPr>
                <w:spacing w:val="-32"/>
              </w:rPr>
              <w:t xml:space="preserve"> </w:t>
            </w:r>
            <w:r>
              <w:rPr>
                <w:spacing w:val="-1"/>
              </w:rPr>
              <w:t>水嘴</w:t>
            </w:r>
          </w:p>
        </w:tc>
        <w:tc>
          <w:tcPr>
            <w:tcW w:w="2324" w:type="dxa"/>
          </w:tcPr>
          <w:p w14:paraId="217807FE">
            <w:pPr>
              <w:rPr>
                <w:rFonts w:ascii="Arial"/>
              </w:rPr>
            </w:pPr>
          </w:p>
        </w:tc>
        <w:tc>
          <w:tcPr>
            <w:tcW w:w="1956" w:type="dxa"/>
          </w:tcPr>
          <w:p w14:paraId="14D75293">
            <w:pPr>
              <w:rPr>
                <w:rFonts w:ascii="Arial"/>
              </w:rPr>
            </w:pPr>
          </w:p>
        </w:tc>
        <w:tc>
          <w:tcPr>
            <w:tcW w:w="3081" w:type="dxa"/>
          </w:tcPr>
          <w:p w14:paraId="238786D4">
            <w:pPr>
              <w:pStyle w:val="734"/>
              <w:spacing w:before="67" w:line="219" w:lineRule="auto"/>
              <w:ind w:left="109"/>
            </w:pPr>
            <w:r>
              <w:rPr>
                <w:spacing w:val="-1"/>
              </w:rPr>
              <w:t>HJ/T411</w:t>
            </w:r>
            <w:r>
              <w:rPr>
                <w:spacing w:val="-34"/>
              </w:rPr>
              <w:t xml:space="preserve"> </w:t>
            </w:r>
            <w:r>
              <w:rPr>
                <w:spacing w:val="-1"/>
              </w:rPr>
              <w:t>水嘴</w:t>
            </w:r>
          </w:p>
        </w:tc>
      </w:tr>
      <w:tr w14:paraId="2F271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045BBFB2">
            <w:pPr>
              <w:pStyle w:val="734"/>
              <w:spacing w:before="95" w:line="183" w:lineRule="auto"/>
              <w:ind w:left="116"/>
            </w:pPr>
            <w:r>
              <w:rPr>
                <w:spacing w:val="-4"/>
              </w:rPr>
              <w:t>26</w:t>
            </w:r>
          </w:p>
        </w:tc>
        <w:tc>
          <w:tcPr>
            <w:tcW w:w="1343" w:type="dxa"/>
          </w:tcPr>
          <w:p w14:paraId="4ED5C144">
            <w:pPr>
              <w:pStyle w:val="734"/>
              <w:spacing w:before="67" w:line="221" w:lineRule="auto"/>
              <w:ind w:left="102"/>
            </w:pPr>
            <w:r>
              <w:rPr>
                <w:spacing w:val="-1"/>
              </w:rPr>
              <w:t>A0609</w:t>
            </w:r>
            <w:r>
              <w:rPr>
                <w:spacing w:val="-34"/>
              </w:rPr>
              <w:t xml:space="preserve"> </w:t>
            </w:r>
            <w:r>
              <w:rPr>
                <w:spacing w:val="-1"/>
              </w:rPr>
              <w:t>组合家具</w:t>
            </w:r>
          </w:p>
        </w:tc>
        <w:tc>
          <w:tcPr>
            <w:tcW w:w="2324" w:type="dxa"/>
          </w:tcPr>
          <w:p w14:paraId="796430FB">
            <w:pPr>
              <w:rPr>
                <w:rFonts w:ascii="Arial"/>
              </w:rPr>
            </w:pPr>
          </w:p>
        </w:tc>
        <w:tc>
          <w:tcPr>
            <w:tcW w:w="1956" w:type="dxa"/>
          </w:tcPr>
          <w:p w14:paraId="13B800E0">
            <w:pPr>
              <w:rPr>
                <w:rFonts w:ascii="Arial"/>
              </w:rPr>
            </w:pPr>
          </w:p>
        </w:tc>
        <w:tc>
          <w:tcPr>
            <w:tcW w:w="3081" w:type="dxa"/>
          </w:tcPr>
          <w:p w14:paraId="1506563D">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E7C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90B84AD">
            <w:pPr>
              <w:pStyle w:val="734"/>
              <w:spacing w:before="96" w:line="183" w:lineRule="auto"/>
              <w:ind w:left="116"/>
            </w:pPr>
            <w:r>
              <w:rPr>
                <w:spacing w:val="-4"/>
              </w:rPr>
              <w:t>27</w:t>
            </w:r>
          </w:p>
        </w:tc>
        <w:tc>
          <w:tcPr>
            <w:tcW w:w="1343" w:type="dxa"/>
          </w:tcPr>
          <w:p w14:paraId="19ED92E7">
            <w:pPr>
              <w:pStyle w:val="734"/>
              <w:spacing w:before="68" w:line="282" w:lineRule="auto"/>
              <w:ind w:left="108" w:right="106" w:hanging="6"/>
            </w:pPr>
            <w:r>
              <w:rPr>
                <w:spacing w:val="4"/>
              </w:rPr>
              <w:t>A0610</w:t>
            </w:r>
            <w:r>
              <w:rPr>
                <w:spacing w:val="31"/>
              </w:rPr>
              <w:t xml:space="preserve"> </w:t>
            </w:r>
            <w:r>
              <w:rPr>
                <w:spacing w:val="4"/>
              </w:rPr>
              <w:t>家用家具</w:t>
            </w:r>
            <w:r>
              <w:rPr>
                <w:spacing w:val="-2"/>
              </w:rPr>
              <w:t>零配件</w:t>
            </w:r>
          </w:p>
        </w:tc>
        <w:tc>
          <w:tcPr>
            <w:tcW w:w="2324" w:type="dxa"/>
          </w:tcPr>
          <w:p w14:paraId="4A296848">
            <w:pPr>
              <w:rPr>
                <w:rFonts w:ascii="Arial"/>
              </w:rPr>
            </w:pPr>
          </w:p>
        </w:tc>
        <w:tc>
          <w:tcPr>
            <w:tcW w:w="1956" w:type="dxa"/>
          </w:tcPr>
          <w:p w14:paraId="31926D1F">
            <w:pPr>
              <w:rPr>
                <w:rFonts w:ascii="Arial"/>
              </w:rPr>
            </w:pPr>
          </w:p>
        </w:tc>
        <w:tc>
          <w:tcPr>
            <w:tcW w:w="3081" w:type="dxa"/>
          </w:tcPr>
          <w:p w14:paraId="5971055E">
            <w:pPr>
              <w:pStyle w:val="734"/>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0584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tcPr>
          <w:p w14:paraId="5B0E429F">
            <w:pPr>
              <w:pStyle w:val="734"/>
              <w:spacing w:before="99" w:line="183" w:lineRule="auto"/>
              <w:ind w:left="116"/>
            </w:pPr>
            <w:r>
              <w:rPr>
                <w:spacing w:val="-4"/>
              </w:rPr>
              <w:t>28</w:t>
            </w:r>
          </w:p>
        </w:tc>
        <w:tc>
          <w:tcPr>
            <w:tcW w:w="1343" w:type="dxa"/>
          </w:tcPr>
          <w:p w14:paraId="4D1EB16A">
            <w:pPr>
              <w:pStyle w:val="734"/>
              <w:spacing w:before="71" w:line="282" w:lineRule="auto"/>
              <w:ind w:left="109" w:right="106" w:hanging="7"/>
            </w:pPr>
            <w:r>
              <w:rPr>
                <w:spacing w:val="4"/>
              </w:rPr>
              <w:t>A0699</w:t>
            </w:r>
            <w:r>
              <w:rPr>
                <w:spacing w:val="31"/>
              </w:rPr>
              <w:t xml:space="preserve"> </w:t>
            </w:r>
            <w:r>
              <w:rPr>
                <w:spacing w:val="4"/>
              </w:rPr>
              <w:t>其他家具</w:t>
            </w:r>
            <w:r>
              <w:rPr>
                <w:spacing w:val="-3"/>
              </w:rPr>
              <w:t>用具</w:t>
            </w:r>
          </w:p>
        </w:tc>
        <w:tc>
          <w:tcPr>
            <w:tcW w:w="2324" w:type="dxa"/>
          </w:tcPr>
          <w:p w14:paraId="2D891FAD">
            <w:pPr>
              <w:rPr>
                <w:rFonts w:ascii="Arial"/>
              </w:rPr>
            </w:pPr>
          </w:p>
        </w:tc>
        <w:tc>
          <w:tcPr>
            <w:tcW w:w="1956" w:type="dxa"/>
          </w:tcPr>
          <w:p w14:paraId="00910678">
            <w:pPr>
              <w:rPr>
                <w:rFonts w:ascii="Arial"/>
              </w:rPr>
            </w:pPr>
          </w:p>
        </w:tc>
        <w:tc>
          <w:tcPr>
            <w:tcW w:w="3081" w:type="dxa"/>
          </w:tcPr>
          <w:p w14:paraId="56B1DC2B">
            <w:pPr>
              <w:pStyle w:val="734"/>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E60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56D27EC8">
            <w:pPr>
              <w:pStyle w:val="734"/>
              <w:spacing w:before="96" w:line="183" w:lineRule="auto"/>
              <w:ind w:left="116"/>
            </w:pPr>
            <w:r>
              <w:rPr>
                <w:spacing w:val="-4"/>
              </w:rPr>
              <w:t>29</w:t>
            </w:r>
          </w:p>
        </w:tc>
        <w:tc>
          <w:tcPr>
            <w:tcW w:w="1343" w:type="dxa"/>
          </w:tcPr>
          <w:p w14:paraId="6456A6BB">
            <w:pPr>
              <w:pStyle w:val="734"/>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6B47479F">
            <w:pPr>
              <w:rPr>
                <w:rFonts w:ascii="Arial"/>
              </w:rPr>
            </w:pPr>
          </w:p>
        </w:tc>
        <w:tc>
          <w:tcPr>
            <w:tcW w:w="1956" w:type="dxa"/>
          </w:tcPr>
          <w:p w14:paraId="289389FC">
            <w:pPr>
              <w:rPr>
                <w:rFonts w:ascii="Arial"/>
              </w:rPr>
            </w:pPr>
          </w:p>
        </w:tc>
        <w:tc>
          <w:tcPr>
            <w:tcW w:w="3081" w:type="dxa"/>
          </w:tcPr>
          <w:p w14:paraId="3F215FB0">
            <w:pPr>
              <w:pStyle w:val="734"/>
              <w:spacing w:before="67" w:line="219" w:lineRule="auto"/>
              <w:ind w:left="109"/>
            </w:pPr>
            <w:r>
              <w:rPr>
                <w:spacing w:val="-1"/>
              </w:rPr>
              <w:t>HJ2546</w:t>
            </w:r>
            <w:r>
              <w:rPr>
                <w:spacing w:val="-34"/>
              </w:rPr>
              <w:t xml:space="preserve"> </w:t>
            </w:r>
            <w:r>
              <w:rPr>
                <w:spacing w:val="-1"/>
              </w:rPr>
              <w:t>纺织产品</w:t>
            </w:r>
          </w:p>
        </w:tc>
      </w:tr>
      <w:tr w14:paraId="59F93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tcPr>
          <w:p w14:paraId="61A3FF8A">
            <w:pPr>
              <w:pStyle w:val="734"/>
              <w:spacing w:before="96" w:line="183" w:lineRule="auto"/>
              <w:ind w:left="118"/>
            </w:pPr>
            <w:r>
              <w:rPr>
                <w:spacing w:val="-5"/>
              </w:rPr>
              <w:t>30</w:t>
            </w:r>
          </w:p>
        </w:tc>
        <w:tc>
          <w:tcPr>
            <w:tcW w:w="1343" w:type="dxa"/>
          </w:tcPr>
          <w:p w14:paraId="6B8F384F">
            <w:pPr>
              <w:pStyle w:val="734"/>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70700D1B">
            <w:pPr>
              <w:rPr>
                <w:rFonts w:ascii="Arial"/>
              </w:rPr>
            </w:pPr>
          </w:p>
        </w:tc>
        <w:tc>
          <w:tcPr>
            <w:tcW w:w="1956" w:type="dxa"/>
          </w:tcPr>
          <w:p w14:paraId="15B3BFEB">
            <w:pPr>
              <w:rPr>
                <w:rFonts w:ascii="Arial"/>
              </w:rPr>
            </w:pPr>
          </w:p>
        </w:tc>
        <w:tc>
          <w:tcPr>
            <w:tcW w:w="3081" w:type="dxa"/>
          </w:tcPr>
          <w:p w14:paraId="2BD65EA2">
            <w:pPr>
              <w:pStyle w:val="734"/>
              <w:spacing w:before="67" w:line="219" w:lineRule="auto"/>
              <w:ind w:left="109"/>
            </w:pPr>
            <w:r>
              <w:rPr>
                <w:spacing w:val="-2"/>
              </w:rPr>
              <w:t>HJ410</w:t>
            </w:r>
            <w:r>
              <w:rPr>
                <w:spacing w:val="-27"/>
              </w:rPr>
              <w:t xml:space="preserve"> </w:t>
            </w:r>
            <w:r>
              <w:rPr>
                <w:spacing w:val="-2"/>
              </w:rPr>
              <w:t>文化用纸</w:t>
            </w:r>
          </w:p>
        </w:tc>
      </w:tr>
      <w:tr w14:paraId="6FC7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481488C3">
            <w:pPr>
              <w:pStyle w:val="734"/>
              <w:spacing w:before="91" w:line="184" w:lineRule="auto"/>
              <w:ind w:left="118"/>
            </w:pPr>
            <w:r>
              <w:rPr>
                <w:spacing w:val="-5"/>
              </w:rPr>
              <w:t>31</w:t>
            </w:r>
          </w:p>
        </w:tc>
        <w:tc>
          <w:tcPr>
            <w:tcW w:w="1343" w:type="dxa"/>
          </w:tcPr>
          <w:p w14:paraId="56CF7642">
            <w:pPr>
              <w:pStyle w:val="734"/>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6FF89E83">
            <w:pPr>
              <w:rPr>
                <w:rFonts w:ascii="Arial"/>
              </w:rPr>
            </w:pPr>
          </w:p>
        </w:tc>
        <w:tc>
          <w:tcPr>
            <w:tcW w:w="1956" w:type="dxa"/>
          </w:tcPr>
          <w:p w14:paraId="2FE5EDF1">
            <w:pPr>
              <w:rPr>
                <w:rFonts w:ascii="Arial"/>
              </w:rPr>
            </w:pPr>
          </w:p>
        </w:tc>
        <w:tc>
          <w:tcPr>
            <w:tcW w:w="3081" w:type="dxa"/>
          </w:tcPr>
          <w:p w14:paraId="22E61530">
            <w:pPr>
              <w:pStyle w:val="734"/>
              <w:spacing w:before="63" w:line="219" w:lineRule="auto"/>
              <w:ind w:left="109"/>
            </w:pPr>
            <w:r>
              <w:rPr>
                <w:spacing w:val="-1"/>
              </w:rPr>
              <w:t>HJ/T413</w:t>
            </w:r>
            <w:r>
              <w:rPr>
                <w:spacing w:val="-34"/>
              </w:rPr>
              <w:t xml:space="preserve"> </w:t>
            </w:r>
            <w:r>
              <w:rPr>
                <w:spacing w:val="-1"/>
              </w:rPr>
              <w:t>再生鼓粉盒</w:t>
            </w:r>
          </w:p>
        </w:tc>
      </w:tr>
      <w:tr w14:paraId="366D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tcPr>
          <w:p w14:paraId="56C7B864">
            <w:pPr>
              <w:pStyle w:val="734"/>
              <w:spacing w:before="93" w:line="183" w:lineRule="auto"/>
              <w:ind w:left="118"/>
            </w:pPr>
            <w:r>
              <w:rPr>
                <w:spacing w:val="-5"/>
              </w:rPr>
              <w:t>32</w:t>
            </w:r>
          </w:p>
        </w:tc>
        <w:tc>
          <w:tcPr>
            <w:tcW w:w="1343" w:type="dxa"/>
            <w:vMerge w:val="restart"/>
            <w:tcBorders>
              <w:bottom w:val="nil"/>
            </w:tcBorders>
          </w:tcPr>
          <w:p w14:paraId="46F9BA9B">
            <w:pPr>
              <w:pStyle w:val="734"/>
              <w:spacing w:before="64" w:line="219" w:lineRule="auto"/>
              <w:ind w:left="102"/>
            </w:pPr>
            <w:r>
              <w:rPr>
                <w:spacing w:val="-1"/>
              </w:rPr>
              <w:t>A100203</w:t>
            </w:r>
            <w:r>
              <w:rPr>
                <w:spacing w:val="-33"/>
              </w:rPr>
              <w:t xml:space="preserve"> </w:t>
            </w:r>
            <w:r>
              <w:rPr>
                <w:spacing w:val="-1"/>
              </w:rPr>
              <w:t>人造板</w:t>
            </w:r>
          </w:p>
        </w:tc>
        <w:tc>
          <w:tcPr>
            <w:tcW w:w="2324" w:type="dxa"/>
          </w:tcPr>
          <w:p w14:paraId="7578A3D2">
            <w:pPr>
              <w:pStyle w:val="734"/>
              <w:spacing w:before="64" w:line="219" w:lineRule="auto"/>
              <w:ind w:left="103"/>
            </w:pPr>
            <w:r>
              <w:rPr>
                <w:spacing w:val="-1"/>
              </w:rPr>
              <w:t>A10020301</w:t>
            </w:r>
            <w:r>
              <w:rPr>
                <w:spacing w:val="-32"/>
              </w:rPr>
              <w:t xml:space="preserve"> </w:t>
            </w:r>
            <w:r>
              <w:rPr>
                <w:spacing w:val="-1"/>
              </w:rPr>
              <w:t>胶合板</w:t>
            </w:r>
          </w:p>
        </w:tc>
        <w:tc>
          <w:tcPr>
            <w:tcW w:w="1956" w:type="dxa"/>
          </w:tcPr>
          <w:p w14:paraId="3031B57D">
            <w:pPr>
              <w:rPr>
                <w:rFonts w:ascii="Arial"/>
              </w:rPr>
            </w:pPr>
          </w:p>
        </w:tc>
        <w:tc>
          <w:tcPr>
            <w:tcW w:w="3081" w:type="dxa"/>
          </w:tcPr>
          <w:p w14:paraId="7E0C3C2C">
            <w:pPr>
              <w:pStyle w:val="734"/>
              <w:spacing w:before="64" w:line="219" w:lineRule="auto"/>
              <w:ind w:left="109"/>
            </w:pPr>
            <w:r>
              <w:rPr>
                <w:spacing w:val="-1"/>
              </w:rPr>
              <w:t>HJ571</w:t>
            </w:r>
            <w:r>
              <w:rPr>
                <w:spacing w:val="-34"/>
              </w:rPr>
              <w:t xml:space="preserve"> </w:t>
            </w:r>
            <w:r>
              <w:rPr>
                <w:spacing w:val="-1"/>
              </w:rPr>
              <w:t>人造板及其制品</w:t>
            </w:r>
          </w:p>
        </w:tc>
      </w:tr>
      <w:tr w14:paraId="670E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B399353">
            <w:pPr>
              <w:rPr>
                <w:rFonts w:ascii="Arial"/>
              </w:rPr>
            </w:pPr>
          </w:p>
        </w:tc>
        <w:tc>
          <w:tcPr>
            <w:tcW w:w="1343" w:type="dxa"/>
            <w:vMerge w:val="continue"/>
            <w:tcBorders>
              <w:top w:val="nil"/>
              <w:bottom w:val="nil"/>
            </w:tcBorders>
          </w:tcPr>
          <w:p w14:paraId="0AD5A408">
            <w:pPr>
              <w:rPr>
                <w:rFonts w:ascii="Arial"/>
              </w:rPr>
            </w:pPr>
          </w:p>
        </w:tc>
        <w:tc>
          <w:tcPr>
            <w:tcW w:w="2324" w:type="dxa"/>
          </w:tcPr>
          <w:p w14:paraId="41028852">
            <w:pPr>
              <w:pStyle w:val="734"/>
              <w:spacing w:before="65" w:line="219" w:lineRule="auto"/>
              <w:ind w:left="103"/>
            </w:pPr>
            <w:r>
              <w:rPr>
                <w:spacing w:val="-1"/>
              </w:rPr>
              <w:t>A10020302</w:t>
            </w:r>
            <w:r>
              <w:rPr>
                <w:spacing w:val="-30"/>
              </w:rPr>
              <w:t xml:space="preserve"> </w:t>
            </w:r>
            <w:r>
              <w:rPr>
                <w:spacing w:val="-1"/>
              </w:rPr>
              <w:t>纤维板</w:t>
            </w:r>
          </w:p>
        </w:tc>
        <w:tc>
          <w:tcPr>
            <w:tcW w:w="1956" w:type="dxa"/>
          </w:tcPr>
          <w:p w14:paraId="19347B39">
            <w:pPr>
              <w:rPr>
                <w:rFonts w:ascii="Arial"/>
              </w:rPr>
            </w:pPr>
          </w:p>
        </w:tc>
        <w:tc>
          <w:tcPr>
            <w:tcW w:w="3081" w:type="dxa"/>
          </w:tcPr>
          <w:p w14:paraId="0D67ED7C">
            <w:pPr>
              <w:pStyle w:val="734"/>
              <w:spacing w:before="64" w:line="219" w:lineRule="auto"/>
              <w:ind w:left="109"/>
            </w:pPr>
            <w:r>
              <w:rPr>
                <w:spacing w:val="-1"/>
              </w:rPr>
              <w:t>HJ571</w:t>
            </w:r>
            <w:r>
              <w:rPr>
                <w:spacing w:val="-34"/>
              </w:rPr>
              <w:t xml:space="preserve"> </w:t>
            </w:r>
            <w:r>
              <w:rPr>
                <w:spacing w:val="-1"/>
              </w:rPr>
              <w:t>人造板及其制品</w:t>
            </w:r>
          </w:p>
        </w:tc>
      </w:tr>
      <w:tr w14:paraId="5066D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30B42157">
            <w:pPr>
              <w:rPr>
                <w:rFonts w:ascii="Arial"/>
              </w:rPr>
            </w:pPr>
          </w:p>
        </w:tc>
        <w:tc>
          <w:tcPr>
            <w:tcW w:w="1343" w:type="dxa"/>
            <w:vMerge w:val="continue"/>
            <w:tcBorders>
              <w:top w:val="nil"/>
              <w:bottom w:val="nil"/>
            </w:tcBorders>
          </w:tcPr>
          <w:p w14:paraId="096FD655">
            <w:pPr>
              <w:rPr>
                <w:rFonts w:ascii="Arial"/>
              </w:rPr>
            </w:pPr>
          </w:p>
        </w:tc>
        <w:tc>
          <w:tcPr>
            <w:tcW w:w="2324" w:type="dxa"/>
          </w:tcPr>
          <w:p w14:paraId="227E388C">
            <w:pPr>
              <w:pStyle w:val="734"/>
              <w:spacing w:before="65" w:line="219" w:lineRule="auto"/>
              <w:ind w:left="103"/>
            </w:pPr>
            <w:r>
              <w:rPr>
                <w:spacing w:val="-1"/>
              </w:rPr>
              <w:t>A10020303</w:t>
            </w:r>
            <w:r>
              <w:rPr>
                <w:spacing w:val="-32"/>
              </w:rPr>
              <w:t xml:space="preserve"> </w:t>
            </w:r>
            <w:r>
              <w:rPr>
                <w:spacing w:val="-1"/>
              </w:rPr>
              <w:t>刨花板</w:t>
            </w:r>
          </w:p>
        </w:tc>
        <w:tc>
          <w:tcPr>
            <w:tcW w:w="1956" w:type="dxa"/>
          </w:tcPr>
          <w:p w14:paraId="5F4C1924">
            <w:pPr>
              <w:rPr>
                <w:rFonts w:ascii="Arial"/>
              </w:rPr>
            </w:pPr>
          </w:p>
        </w:tc>
        <w:tc>
          <w:tcPr>
            <w:tcW w:w="3081" w:type="dxa"/>
          </w:tcPr>
          <w:p w14:paraId="056D6275">
            <w:pPr>
              <w:pStyle w:val="734"/>
              <w:spacing w:before="64" w:line="219" w:lineRule="auto"/>
              <w:ind w:left="109"/>
            </w:pPr>
            <w:r>
              <w:rPr>
                <w:spacing w:val="-1"/>
              </w:rPr>
              <w:t>HJ571</w:t>
            </w:r>
            <w:r>
              <w:rPr>
                <w:spacing w:val="-34"/>
              </w:rPr>
              <w:t xml:space="preserve"> </w:t>
            </w:r>
            <w:r>
              <w:rPr>
                <w:spacing w:val="-1"/>
              </w:rPr>
              <w:t>人造板及其制品</w:t>
            </w:r>
          </w:p>
        </w:tc>
      </w:tr>
      <w:tr w14:paraId="032E9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4512E2D">
            <w:pPr>
              <w:rPr>
                <w:rFonts w:ascii="Arial"/>
              </w:rPr>
            </w:pPr>
          </w:p>
        </w:tc>
        <w:tc>
          <w:tcPr>
            <w:tcW w:w="1343" w:type="dxa"/>
            <w:vMerge w:val="continue"/>
            <w:tcBorders>
              <w:top w:val="nil"/>
              <w:bottom w:val="nil"/>
            </w:tcBorders>
          </w:tcPr>
          <w:p w14:paraId="09653E88">
            <w:pPr>
              <w:rPr>
                <w:rFonts w:ascii="Arial"/>
              </w:rPr>
            </w:pPr>
          </w:p>
        </w:tc>
        <w:tc>
          <w:tcPr>
            <w:tcW w:w="2324" w:type="dxa"/>
          </w:tcPr>
          <w:p w14:paraId="0C1C9424">
            <w:pPr>
              <w:pStyle w:val="734"/>
              <w:spacing w:before="68" w:line="219" w:lineRule="auto"/>
              <w:ind w:left="103"/>
            </w:pPr>
            <w:r>
              <w:rPr>
                <w:spacing w:val="-1"/>
              </w:rPr>
              <w:t>A10020304</w:t>
            </w:r>
            <w:r>
              <w:rPr>
                <w:spacing w:val="-31"/>
              </w:rPr>
              <w:t xml:space="preserve"> </w:t>
            </w:r>
            <w:r>
              <w:rPr>
                <w:spacing w:val="-1"/>
              </w:rPr>
              <w:t>细木工板</w:t>
            </w:r>
          </w:p>
        </w:tc>
        <w:tc>
          <w:tcPr>
            <w:tcW w:w="1956" w:type="dxa"/>
          </w:tcPr>
          <w:p w14:paraId="3F6BED6A">
            <w:pPr>
              <w:rPr>
                <w:rFonts w:ascii="Arial"/>
              </w:rPr>
            </w:pPr>
          </w:p>
        </w:tc>
        <w:tc>
          <w:tcPr>
            <w:tcW w:w="3081" w:type="dxa"/>
          </w:tcPr>
          <w:p w14:paraId="2A7FC829">
            <w:pPr>
              <w:pStyle w:val="734"/>
              <w:spacing w:before="67" w:line="219" w:lineRule="auto"/>
              <w:ind w:left="109"/>
            </w:pPr>
            <w:r>
              <w:rPr>
                <w:spacing w:val="-1"/>
              </w:rPr>
              <w:t>HJ571</w:t>
            </w:r>
            <w:r>
              <w:rPr>
                <w:spacing w:val="-34"/>
              </w:rPr>
              <w:t xml:space="preserve"> </w:t>
            </w:r>
            <w:r>
              <w:rPr>
                <w:spacing w:val="-1"/>
              </w:rPr>
              <w:t>人造板及其制品</w:t>
            </w:r>
          </w:p>
        </w:tc>
      </w:tr>
      <w:tr w14:paraId="1080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2EB3F7FF">
            <w:pPr>
              <w:rPr>
                <w:rFonts w:ascii="Arial"/>
              </w:rPr>
            </w:pPr>
          </w:p>
        </w:tc>
        <w:tc>
          <w:tcPr>
            <w:tcW w:w="1343" w:type="dxa"/>
            <w:vMerge w:val="continue"/>
            <w:tcBorders>
              <w:top w:val="nil"/>
            </w:tcBorders>
          </w:tcPr>
          <w:p w14:paraId="493DCAA7">
            <w:pPr>
              <w:rPr>
                <w:rFonts w:ascii="Arial"/>
              </w:rPr>
            </w:pPr>
          </w:p>
        </w:tc>
        <w:tc>
          <w:tcPr>
            <w:tcW w:w="2324" w:type="dxa"/>
          </w:tcPr>
          <w:p w14:paraId="6294516A">
            <w:pPr>
              <w:pStyle w:val="734"/>
              <w:spacing w:before="65" w:line="219" w:lineRule="auto"/>
              <w:ind w:left="103"/>
            </w:pPr>
            <w:r>
              <w:rPr>
                <w:spacing w:val="-1"/>
              </w:rPr>
              <w:t>A10020399</w:t>
            </w:r>
            <w:r>
              <w:rPr>
                <w:spacing w:val="-31"/>
              </w:rPr>
              <w:t xml:space="preserve"> </w:t>
            </w:r>
            <w:r>
              <w:rPr>
                <w:spacing w:val="-1"/>
              </w:rPr>
              <w:t>其他人造板</w:t>
            </w:r>
          </w:p>
        </w:tc>
        <w:tc>
          <w:tcPr>
            <w:tcW w:w="1956" w:type="dxa"/>
          </w:tcPr>
          <w:p w14:paraId="6F044D29">
            <w:pPr>
              <w:rPr>
                <w:rFonts w:ascii="Arial"/>
              </w:rPr>
            </w:pPr>
          </w:p>
        </w:tc>
        <w:tc>
          <w:tcPr>
            <w:tcW w:w="3081" w:type="dxa"/>
          </w:tcPr>
          <w:p w14:paraId="13110F30">
            <w:pPr>
              <w:pStyle w:val="734"/>
              <w:spacing w:before="64" w:line="219" w:lineRule="auto"/>
              <w:ind w:left="109"/>
            </w:pPr>
            <w:r>
              <w:rPr>
                <w:spacing w:val="-1"/>
              </w:rPr>
              <w:t>HJ571</w:t>
            </w:r>
            <w:r>
              <w:rPr>
                <w:spacing w:val="-34"/>
              </w:rPr>
              <w:t xml:space="preserve"> </w:t>
            </w:r>
            <w:r>
              <w:rPr>
                <w:spacing w:val="-1"/>
              </w:rPr>
              <w:t>人造板及其制品</w:t>
            </w:r>
          </w:p>
        </w:tc>
      </w:tr>
      <w:tr w14:paraId="66F1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tcPr>
          <w:p w14:paraId="2A685343">
            <w:pPr>
              <w:pStyle w:val="734"/>
              <w:spacing w:before="93" w:line="183" w:lineRule="auto"/>
              <w:ind w:left="118"/>
            </w:pPr>
            <w:r>
              <w:rPr>
                <w:spacing w:val="-5"/>
              </w:rPr>
              <w:t>33</w:t>
            </w:r>
          </w:p>
        </w:tc>
        <w:tc>
          <w:tcPr>
            <w:tcW w:w="1343" w:type="dxa"/>
            <w:vMerge w:val="restart"/>
            <w:tcBorders>
              <w:bottom w:val="nil"/>
            </w:tcBorders>
          </w:tcPr>
          <w:p w14:paraId="7F4F01BC">
            <w:pPr>
              <w:pStyle w:val="734"/>
              <w:spacing w:before="65" w:line="305" w:lineRule="auto"/>
              <w:ind w:left="109" w:right="108" w:hanging="7"/>
            </w:pPr>
            <w:r>
              <w:rPr>
                <w:spacing w:val="3"/>
              </w:rPr>
              <w:t>A100204</w:t>
            </w:r>
            <w:r>
              <w:rPr>
                <w:spacing w:val="34"/>
              </w:rPr>
              <w:t xml:space="preserve"> </w:t>
            </w:r>
            <w:r>
              <w:rPr>
                <w:spacing w:val="3"/>
              </w:rPr>
              <w:t>二次加</w:t>
            </w:r>
            <w:r>
              <w:rPr>
                <w:spacing w:val="-2"/>
              </w:rPr>
              <w:t>工材,相关板材</w:t>
            </w:r>
          </w:p>
        </w:tc>
        <w:tc>
          <w:tcPr>
            <w:tcW w:w="2324" w:type="dxa"/>
          </w:tcPr>
          <w:p w14:paraId="150285AE">
            <w:pPr>
              <w:pStyle w:val="734"/>
              <w:spacing w:before="65" w:line="219" w:lineRule="auto"/>
              <w:ind w:left="103"/>
            </w:pPr>
            <w:r>
              <w:rPr>
                <w:spacing w:val="-1"/>
              </w:rPr>
              <w:t>A10020404</w:t>
            </w:r>
            <w:r>
              <w:rPr>
                <w:spacing w:val="-28"/>
              </w:rPr>
              <w:t xml:space="preserve"> </w:t>
            </w:r>
            <w:r>
              <w:rPr>
                <w:spacing w:val="-1"/>
              </w:rPr>
              <w:t>人造板表面装饰板</w:t>
            </w:r>
          </w:p>
        </w:tc>
        <w:tc>
          <w:tcPr>
            <w:tcW w:w="1956" w:type="dxa"/>
          </w:tcPr>
          <w:p w14:paraId="1CCF2BC5">
            <w:pPr>
              <w:rPr>
                <w:rFonts w:ascii="Arial"/>
              </w:rPr>
            </w:pPr>
          </w:p>
        </w:tc>
        <w:tc>
          <w:tcPr>
            <w:tcW w:w="3081" w:type="dxa"/>
          </w:tcPr>
          <w:p w14:paraId="52CEE9F3">
            <w:pPr>
              <w:pStyle w:val="734"/>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55B5B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6AAE2860">
            <w:pPr>
              <w:rPr>
                <w:rFonts w:ascii="Arial"/>
              </w:rPr>
            </w:pPr>
          </w:p>
        </w:tc>
        <w:tc>
          <w:tcPr>
            <w:tcW w:w="1343" w:type="dxa"/>
            <w:vMerge w:val="continue"/>
            <w:tcBorders>
              <w:top w:val="nil"/>
            </w:tcBorders>
          </w:tcPr>
          <w:p w14:paraId="364FEC47">
            <w:pPr>
              <w:rPr>
                <w:rFonts w:ascii="Arial"/>
              </w:rPr>
            </w:pPr>
          </w:p>
        </w:tc>
        <w:tc>
          <w:tcPr>
            <w:tcW w:w="2324" w:type="dxa"/>
          </w:tcPr>
          <w:p w14:paraId="33282DDF">
            <w:pPr>
              <w:pStyle w:val="734"/>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277481D4">
            <w:pPr>
              <w:rPr>
                <w:rFonts w:ascii="Arial"/>
              </w:rPr>
            </w:pPr>
          </w:p>
        </w:tc>
        <w:tc>
          <w:tcPr>
            <w:tcW w:w="3081" w:type="dxa"/>
          </w:tcPr>
          <w:p w14:paraId="3BA5763C">
            <w:pPr>
              <w:pStyle w:val="734"/>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52A4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37F77506">
            <w:pPr>
              <w:pStyle w:val="734"/>
              <w:spacing w:before="93" w:line="183" w:lineRule="auto"/>
              <w:ind w:left="118"/>
            </w:pPr>
            <w:r>
              <w:rPr>
                <w:spacing w:val="-5"/>
              </w:rPr>
              <w:t>34</w:t>
            </w:r>
          </w:p>
        </w:tc>
        <w:tc>
          <w:tcPr>
            <w:tcW w:w="1343" w:type="dxa"/>
          </w:tcPr>
          <w:p w14:paraId="2B513FAC">
            <w:pPr>
              <w:pStyle w:val="734"/>
              <w:spacing w:before="66" w:line="283" w:lineRule="auto"/>
              <w:ind w:left="107" w:right="108" w:hanging="5"/>
            </w:pPr>
            <w:r>
              <w:rPr>
                <w:spacing w:val="3"/>
              </w:rPr>
              <w:t>A100301</w:t>
            </w:r>
            <w:r>
              <w:rPr>
                <w:spacing w:val="34"/>
              </w:rPr>
              <w:t xml:space="preserve"> </w:t>
            </w:r>
            <w:r>
              <w:rPr>
                <w:spacing w:val="3"/>
              </w:rPr>
              <w:t>水泥熟</w:t>
            </w:r>
            <w:r>
              <w:rPr>
                <w:spacing w:val="-2"/>
              </w:rPr>
              <w:t>料及水泥</w:t>
            </w:r>
          </w:p>
        </w:tc>
        <w:tc>
          <w:tcPr>
            <w:tcW w:w="2324" w:type="dxa"/>
          </w:tcPr>
          <w:p w14:paraId="670470D0">
            <w:pPr>
              <w:pStyle w:val="734"/>
              <w:spacing w:before="65" w:line="220" w:lineRule="auto"/>
              <w:ind w:left="103"/>
            </w:pPr>
            <w:r>
              <w:rPr>
                <w:spacing w:val="-1"/>
              </w:rPr>
              <w:t>A10030102</w:t>
            </w:r>
            <w:r>
              <w:rPr>
                <w:spacing w:val="-31"/>
              </w:rPr>
              <w:t xml:space="preserve"> </w:t>
            </w:r>
            <w:r>
              <w:rPr>
                <w:spacing w:val="-1"/>
              </w:rPr>
              <w:t>水泥</w:t>
            </w:r>
          </w:p>
        </w:tc>
        <w:tc>
          <w:tcPr>
            <w:tcW w:w="1956" w:type="dxa"/>
          </w:tcPr>
          <w:p w14:paraId="3068D8C5">
            <w:pPr>
              <w:rPr>
                <w:rFonts w:ascii="Arial"/>
              </w:rPr>
            </w:pPr>
          </w:p>
        </w:tc>
        <w:tc>
          <w:tcPr>
            <w:tcW w:w="3081" w:type="dxa"/>
          </w:tcPr>
          <w:p w14:paraId="4150C50C">
            <w:pPr>
              <w:pStyle w:val="734"/>
              <w:spacing w:before="64" w:line="219" w:lineRule="auto"/>
              <w:ind w:left="109"/>
            </w:pPr>
            <w:r>
              <w:rPr>
                <w:spacing w:val="-1"/>
              </w:rPr>
              <w:t>HJ2519</w:t>
            </w:r>
            <w:r>
              <w:rPr>
                <w:spacing w:val="-34"/>
              </w:rPr>
              <w:t xml:space="preserve"> </w:t>
            </w:r>
            <w:r>
              <w:rPr>
                <w:spacing w:val="-1"/>
              </w:rPr>
              <w:t>水泥</w:t>
            </w:r>
          </w:p>
        </w:tc>
      </w:tr>
      <w:tr w14:paraId="5EB2B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28A1E52">
            <w:pPr>
              <w:pStyle w:val="734"/>
              <w:spacing w:before="94" w:line="183" w:lineRule="auto"/>
              <w:ind w:left="118"/>
            </w:pPr>
            <w:r>
              <w:rPr>
                <w:spacing w:val="-5"/>
              </w:rPr>
              <w:t>35</w:t>
            </w:r>
          </w:p>
        </w:tc>
        <w:tc>
          <w:tcPr>
            <w:tcW w:w="1343" w:type="dxa"/>
          </w:tcPr>
          <w:p w14:paraId="07B9EEF5">
            <w:pPr>
              <w:pStyle w:val="734"/>
              <w:spacing w:before="66" w:line="283" w:lineRule="auto"/>
              <w:ind w:left="106" w:right="108" w:hanging="4"/>
            </w:pPr>
            <w:r>
              <w:rPr>
                <w:spacing w:val="3"/>
              </w:rPr>
              <w:t>A100303</w:t>
            </w:r>
            <w:r>
              <w:rPr>
                <w:spacing w:val="34"/>
              </w:rPr>
              <w:t xml:space="preserve"> </w:t>
            </w:r>
            <w:r>
              <w:rPr>
                <w:spacing w:val="3"/>
              </w:rPr>
              <w:t>水泥混</w:t>
            </w:r>
            <w:r>
              <w:rPr>
                <w:spacing w:val="-2"/>
              </w:rPr>
              <w:t>凝土制品</w:t>
            </w:r>
          </w:p>
        </w:tc>
        <w:tc>
          <w:tcPr>
            <w:tcW w:w="2324" w:type="dxa"/>
          </w:tcPr>
          <w:p w14:paraId="0310E535">
            <w:pPr>
              <w:pStyle w:val="734"/>
              <w:spacing w:before="65" w:line="221" w:lineRule="auto"/>
              <w:ind w:left="103"/>
            </w:pPr>
            <w:r>
              <w:rPr>
                <w:spacing w:val="-1"/>
              </w:rPr>
              <w:t>A10030301</w:t>
            </w:r>
            <w:r>
              <w:rPr>
                <w:spacing w:val="-30"/>
              </w:rPr>
              <w:t xml:space="preserve"> </w:t>
            </w:r>
            <w:r>
              <w:rPr>
                <w:spacing w:val="-1"/>
              </w:rPr>
              <w:t>商品混凝土</w:t>
            </w:r>
          </w:p>
        </w:tc>
        <w:tc>
          <w:tcPr>
            <w:tcW w:w="1956" w:type="dxa"/>
          </w:tcPr>
          <w:p w14:paraId="3A35CF34">
            <w:pPr>
              <w:rPr>
                <w:rFonts w:ascii="Arial"/>
              </w:rPr>
            </w:pPr>
          </w:p>
        </w:tc>
        <w:tc>
          <w:tcPr>
            <w:tcW w:w="3081" w:type="dxa"/>
          </w:tcPr>
          <w:p w14:paraId="3D5AC7E0">
            <w:pPr>
              <w:pStyle w:val="734"/>
              <w:spacing w:before="65" w:line="219" w:lineRule="auto"/>
              <w:ind w:left="109"/>
            </w:pPr>
            <w:r>
              <w:rPr>
                <w:spacing w:val="-1"/>
              </w:rPr>
              <w:t>HJ/T412</w:t>
            </w:r>
            <w:r>
              <w:rPr>
                <w:spacing w:val="-34"/>
              </w:rPr>
              <w:t xml:space="preserve"> </w:t>
            </w:r>
            <w:r>
              <w:rPr>
                <w:spacing w:val="-1"/>
              </w:rPr>
              <w:t>预拌混凝土</w:t>
            </w:r>
          </w:p>
        </w:tc>
      </w:tr>
      <w:tr w14:paraId="67E6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96F88DF">
            <w:pPr>
              <w:pStyle w:val="734"/>
              <w:spacing w:before="94" w:line="183" w:lineRule="auto"/>
              <w:ind w:left="118"/>
            </w:pPr>
            <w:r>
              <w:rPr>
                <w:spacing w:val="-5"/>
              </w:rPr>
              <w:t>36</w:t>
            </w:r>
          </w:p>
        </w:tc>
        <w:tc>
          <w:tcPr>
            <w:tcW w:w="1343" w:type="dxa"/>
            <w:vMerge w:val="restart"/>
            <w:tcBorders>
              <w:bottom w:val="nil"/>
            </w:tcBorders>
          </w:tcPr>
          <w:p w14:paraId="16E28704">
            <w:pPr>
              <w:pStyle w:val="734"/>
              <w:spacing w:before="65" w:line="307" w:lineRule="auto"/>
              <w:ind w:left="111" w:right="108" w:hanging="9"/>
            </w:pPr>
            <w:r>
              <w:rPr>
                <w:spacing w:val="3"/>
              </w:rPr>
              <w:t>A100304</w:t>
            </w:r>
            <w:r>
              <w:rPr>
                <w:spacing w:val="35"/>
              </w:rPr>
              <w:t xml:space="preserve"> </w:t>
            </w:r>
            <w:r>
              <w:rPr>
                <w:spacing w:val="3"/>
              </w:rPr>
              <w:t>纤维增</w:t>
            </w:r>
            <w:r>
              <w:rPr>
                <w:spacing w:val="-2"/>
              </w:rPr>
              <w:t>强水泥制品</w:t>
            </w:r>
          </w:p>
        </w:tc>
        <w:tc>
          <w:tcPr>
            <w:tcW w:w="2324" w:type="dxa"/>
          </w:tcPr>
          <w:p w14:paraId="0B625A2E">
            <w:pPr>
              <w:pStyle w:val="734"/>
              <w:spacing w:before="66" w:line="219" w:lineRule="auto"/>
              <w:ind w:left="103"/>
            </w:pPr>
            <w:r>
              <w:rPr>
                <w:spacing w:val="-1"/>
              </w:rPr>
              <w:t>A10030402</w:t>
            </w:r>
            <w:r>
              <w:rPr>
                <w:spacing w:val="-28"/>
              </w:rPr>
              <w:t xml:space="preserve"> </w:t>
            </w:r>
            <w:r>
              <w:rPr>
                <w:spacing w:val="-1"/>
              </w:rPr>
              <w:t>纤维增强硅酸钙板</w:t>
            </w:r>
          </w:p>
        </w:tc>
        <w:tc>
          <w:tcPr>
            <w:tcW w:w="1956" w:type="dxa"/>
          </w:tcPr>
          <w:p w14:paraId="572A5340">
            <w:pPr>
              <w:rPr>
                <w:rFonts w:ascii="Arial"/>
              </w:rPr>
            </w:pPr>
          </w:p>
        </w:tc>
        <w:tc>
          <w:tcPr>
            <w:tcW w:w="3081" w:type="dxa"/>
          </w:tcPr>
          <w:p w14:paraId="0DC8B577">
            <w:pPr>
              <w:pStyle w:val="734"/>
              <w:spacing w:before="66" w:line="219" w:lineRule="auto"/>
              <w:ind w:left="109"/>
            </w:pPr>
            <w:r>
              <w:rPr>
                <w:spacing w:val="-1"/>
              </w:rPr>
              <w:t>HJ/T223</w:t>
            </w:r>
            <w:r>
              <w:rPr>
                <w:spacing w:val="-33"/>
              </w:rPr>
              <w:t xml:space="preserve"> </w:t>
            </w:r>
            <w:r>
              <w:rPr>
                <w:spacing w:val="-1"/>
              </w:rPr>
              <w:t>轻质墙体板材</w:t>
            </w:r>
          </w:p>
        </w:tc>
      </w:tr>
      <w:tr w14:paraId="0CDA4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8981713">
            <w:pPr>
              <w:rPr>
                <w:rFonts w:ascii="Arial"/>
              </w:rPr>
            </w:pPr>
          </w:p>
        </w:tc>
        <w:tc>
          <w:tcPr>
            <w:tcW w:w="1343" w:type="dxa"/>
            <w:vMerge w:val="continue"/>
            <w:tcBorders>
              <w:top w:val="nil"/>
            </w:tcBorders>
          </w:tcPr>
          <w:p w14:paraId="4DB9FB89">
            <w:pPr>
              <w:rPr>
                <w:rFonts w:ascii="Arial"/>
              </w:rPr>
            </w:pPr>
          </w:p>
        </w:tc>
        <w:tc>
          <w:tcPr>
            <w:tcW w:w="2324" w:type="dxa"/>
          </w:tcPr>
          <w:p w14:paraId="72F3831E">
            <w:pPr>
              <w:pStyle w:val="734"/>
              <w:spacing w:before="66" w:line="220" w:lineRule="auto"/>
              <w:ind w:left="103"/>
            </w:pPr>
            <w:r>
              <w:rPr>
                <w:spacing w:val="-1"/>
              </w:rPr>
              <w:t>A10030403</w:t>
            </w:r>
            <w:r>
              <w:rPr>
                <w:spacing w:val="-45"/>
              </w:rPr>
              <w:t xml:space="preserve"> </w:t>
            </w:r>
            <w:r>
              <w:rPr>
                <w:spacing w:val="-1"/>
              </w:rPr>
              <w:t>无石棉纤维水泥制品</w:t>
            </w:r>
          </w:p>
        </w:tc>
        <w:tc>
          <w:tcPr>
            <w:tcW w:w="1956" w:type="dxa"/>
          </w:tcPr>
          <w:p w14:paraId="02FA19A0">
            <w:pPr>
              <w:rPr>
                <w:rFonts w:ascii="Arial"/>
              </w:rPr>
            </w:pPr>
          </w:p>
        </w:tc>
        <w:tc>
          <w:tcPr>
            <w:tcW w:w="3081" w:type="dxa"/>
          </w:tcPr>
          <w:p w14:paraId="4FB5CF30">
            <w:pPr>
              <w:pStyle w:val="734"/>
              <w:spacing w:before="66" w:line="219" w:lineRule="auto"/>
              <w:ind w:left="109"/>
            </w:pPr>
            <w:r>
              <w:rPr>
                <w:spacing w:val="-1"/>
              </w:rPr>
              <w:t>HJ/T223</w:t>
            </w:r>
            <w:r>
              <w:rPr>
                <w:spacing w:val="-33"/>
              </w:rPr>
              <w:t xml:space="preserve"> </w:t>
            </w:r>
            <w:r>
              <w:rPr>
                <w:spacing w:val="-1"/>
              </w:rPr>
              <w:t>轻质墙体板材</w:t>
            </w:r>
          </w:p>
        </w:tc>
      </w:tr>
      <w:tr w14:paraId="06D5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D519E6C">
            <w:pPr>
              <w:pStyle w:val="734"/>
              <w:spacing w:before="95" w:line="183" w:lineRule="auto"/>
              <w:ind w:left="118"/>
            </w:pPr>
            <w:r>
              <w:rPr>
                <w:spacing w:val="-5"/>
              </w:rPr>
              <w:t>37</w:t>
            </w:r>
          </w:p>
        </w:tc>
        <w:tc>
          <w:tcPr>
            <w:tcW w:w="1343" w:type="dxa"/>
            <w:vMerge w:val="restart"/>
            <w:tcBorders>
              <w:bottom w:val="nil"/>
            </w:tcBorders>
          </w:tcPr>
          <w:p w14:paraId="2F3772F9">
            <w:pPr>
              <w:pStyle w:val="734"/>
              <w:spacing w:before="67" w:line="306" w:lineRule="auto"/>
              <w:ind w:left="109" w:right="108" w:hanging="7"/>
            </w:pPr>
            <w:r>
              <w:rPr>
                <w:spacing w:val="3"/>
              </w:rPr>
              <w:t>A100305</w:t>
            </w:r>
            <w:r>
              <w:rPr>
                <w:spacing w:val="34"/>
              </w:rPr>
              <w:t xml:space="preserve"> </w:t>
            </w:r>
            <w:r>
              <w:rPr>
                <w:spacing w:val="3"/>
              </w:rPr>
              <w:t>轻质建</w:t>
            </w:r>
            <w:r>
              <w:rPr>
                <w:spacing w:val="-2"/>
              </w:rPr>
              <w:t>筑材料及制品</w:t>
            </w:r>
          </w:p>
        </w:tc>
        <w:tc>
          <w:tcPr>
            <w:tcW w:w="2324" w:type="dxa"/>
          </w:tcPr>
          <w:p w14:paraId="7D4276D9">
            <w:pPr>
              <w:pStyle w:val="734"/>
              <w:spacing w:before="67" w:line="219" w:lineRule="auto"/>
              <w:ind w:left="103"/>
            </w:pPr>
            <w:r>
              <w:rPr>
                <w:spacing w:val="-1"/>
              </w:rPr>
              <w:t>A10030501</w:t>
            </w:r>
            <w:r>
              <w:rPr>
                <w:spacing w:val="-32"/>
              </w:rPr>
              <w:t xml:space="preserve"> </w:t>
            </w:r>
            <w:r>
              <w:rPr>
                <w:spacing w:val="-1"/>
              </w:rPr>
              <w:t>石膏板</w:t>
            </w:r>
          </w:p>
        </w:tc>
        <w:tc>
          <w:tcPr>
            <w:tcW w:w="1956" w:type="dxa"/>
          </w:tcPr>
          <w:p w14:paraId="79D64C1A">
            <w:pPr>
              <w:rPr>
                <w:rFonts w:ascii="Arial"/>
              </w:rPr>
            </w:pPr>
          </w:p>
        </w:tc>
        <w:tc>
          <w:tcPr>
            <w:tcW w:w="3081" w:type="dxa"/>
          </w:tcPr>
          <w:p w14:paraId="2D328997">
            <w:pPr>
              <w:pStyle w:val="734"/>
              <w:spacing w:before="66" w:line="219" w:lineRule="auto"/>
              <w:ind w:left="109"/>
            </w:pPr>
            <w:r>
              <w:rPr>
                <w:spacing w:val="-1"/>
              </w:rPr>
              <w:t>HJ/T223</w:t>
            </w:r>
            <w:r>
              <w:rPr>
                <w:spacing w:val="-33"/>
              </w:rPr>
              <w:t xml:space="preserve"> </w:t>
            </w:r>
            <w:r>
              <w:rPr>
                <w:spacing w:val="-1"/>
              </w:rPr>
              <w:t>轻质墙体板材</w:t>
            </w:r>
          </w:p>
        </w:tc>
      </w:tr>
      <w:tr w14:paraId="1DA96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tcPr>
          <w:p w14:paraId="3E389E7E">
            <w:pPr>
              <w:rPr>
                <w:rFonts w:ascii="Arial"/>
              </w:rPr>
            </w:pPr>
          </w:p>
        </w:tc>
        <w:tc>
          <w:tcPr>
            <w:tcW w:w="1343" w:type="dxa"/>
            <w:vMerge w:val="continue"/>
            <w:tcBorders>
              <w:top w:val="nil"/>
            </w:tcBorders>
          </w:tcPr>
          <w:p w14:paraId="1D25133B">
            <w:pPr>
              <w:rPr>
                <w:rFonts w:ascii="Arial"/>
              </w:rPr>
            </w:pPr>
          </w:p>
        </w:tc>
        <w:tc>
          <w:tcPr>
            <w:tcW w:w="2324" w:type="dxa"/>
          </w:tcPr>
          <w:p w14:paraId="325F6E8A">
            <w:pPr>
              <w:pStyle w:val="734"/>
              <w:spacing w:before="66" w:line="219" w:lineRule="auto"/>
              <w:ind w:left="103"/>
            </w:pPr>
            <w:r>
              <w:rPr>
                <w:spacing w:val="-1"/>
              </w:rPr>
              <w:t>A10030503</w:t>
            </w:r>
            <w:r>
              <w:rPr>
                <w:spacing w:val="-30"/>
              </w:rPr>
              <w:t xml:space="preserve"> </w:t>
            </w:r>
            <w:r>
              <w:rPr>
                <w:spacing w:val="-1"/>
              </w:rPr>
              <w:t>轻质隔墙条板</w:t>
            </w:r>
          </w:p>
        </w:tc>
        <w:tc>
          <w:tcPr>
            <w:tcW w:w="1956" w:type="dxa"/>
          </w:tcPr>
          <w:p w14:paraId="12206F24">
            <w:pPr>
              <w:rPr>
                <w:rFonts w:ascii="Arial"/>
              </w:rPr>
            </w:pPr>
          </w:p>
        </w:tc>
        <w:tc>
          <w:tcPr>
            <w:tcW w:w="3081" w:type="dxa"/>
          </w:tcPr>
          <w:p w14:paraId="015464BD">
            <w:pPr>
              <w:pStyle w:val="734"/>
              <w:spacing w:before="66" w:line="219" w:lineRule="auto"/>
              <w:ind w:left="109"/>
            </w:pPr>
            <w:r>
              <w:rPr>
                <w:spacing w:val="-1"/>
              </w:rPr>
              <w:t>HJ/T223</w:t>
            </w:r>
            <w:r>
              <w:rPr>
                <w:spacing w:val="-33"/>
              </w:rPr>
              <w:t xml:space="preserve"> </w:t>
            </w:r>
            <w:r>
              <w:rPr>
                <w:spacing w:val="-1"/>
              </w:rPr>
              <w:t>轻质墙体板材</w:t>
            </w:r>
          </w:p>
        </w:tc>
      </w:tr>
      <w:tr w14:paraId="0A0FB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66F3152">
            <w:pPr>
              <w:pStyle w:val="734"/>
              <w:spacing w:before="95" w:line="183" w:lineRule="auto"/>
              <w:ind w:left="118"/>
            </w:pPr>
            <w:r>
              <w:rPr>
                <w:spacing w:val="-5"/>
              </w:rPr>
              <w:t>38</w:t>
            </w:r>
          </w:p>
        </w:tc>
        <w:tc>
          <w:tcPr>
            <w:tcW w:w="1343" w:type="dxa"/>
            <w:vMerge w:val="restart"/>
            <w:tcBorders>
              <w:bottom w:val="nil"/>
            </w:tcBorders>
          </w:tcPr>
          <w:p w14:paraId="72C3CE6C">
            <w:pPr>
              <w:pStyle w:val="734"/>
              <w:spacing w:before="66" w:line="307"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5CD2ED32">
            <w:pPr>
              <w:pStyle w:val="734"/>
              <w:spacing w:before="66" w:line="221" w:lineRule="auto"/>
              <w:ind w:left="103"/>
            </w:pPr>
            <w:r>
              <w:rPr>
                <w:spacing w:val="-1"/>
              </w:rPr>
              <w:t>A10030701</w:t>
            </w:r>
            <w:r>
              <w:rPr>
                <w:spacing w:val="-30"/>
              </w:rPr>
              <w:t xml:space="preserve"> </w:t>
            </w:r>
            <w:r>
              <w:rPr>
                <w:spacing w:val="-1"/>
              </w:rPr>
              <w:t>瓷质砖</w:t>
            </w:r>
          </w:p>
        </w:tc>
        <w:tc>
          <w:tcPr>
            <w:tcW w:w="1956" w:type="dxa"/>
          </w:tcPr>
          <w:p w14:paraId="22E2853C">
            <w:pPr>
              <w:rPr>
                <w:rFonts w:ascii="Arial"/>
              </w:rPr>
            </w:pPr>
          </w:p>
        </w:tc>
        <w:tc>
          <w:tcPr>
            <w:tcW w:w="3081" w:type="dxa"/>
          </w:tcPr>
          <w:p w14:paraId="671E221D">
            <w:pPr>
              <w:pStyle w:val="734"/>
              <w:spacing w:before="66" w:line="219" w:lineRule="auto"/>
              <w:ind w:left="109"/>
            </w:pPr>
            <w:r>
              <w:rPr>
                <w:spacing w:val="-2"/>
              </w:rPr>
              <w:t>HJ/T297</w:t>
            </w:r>
            <w:r>
              <w:rPr>
                <w:spacing w:val="-22"/>
              </w:rPr>
              <w:t xml:space="preserve"> </w:t>
            </w:r>
            <w:r>
              <w:rPr>
                <w:spacing w:val="-2"/>
              </w:rPr>
              <w:t>陶瓷砖</w:t>
            </w:r>
          </w:p>
        </w:tc>
      </w:tr>
      <w:tr w14:paraId="08200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731CF5F">
            <w:pPr>
              <w:rPr>
                <w:rFonts w:ascii="Arial"/>
              </w:rPr>
            </w:pPr>
          </w:p>
        </w:tc>
        <w:tc>
          <w:tcPr>
            <w:tcW w:w="1343" w:type="dxa"/>
            <w:vMerge w:val="continue"/>
            <w:tcBorders>
              <w:top w:val="nil"/>
              <w:bottom w:val="nil"/>
            </w:tcBorders>
          </w:tcPr>
          <w:p w14:paraId="6CED1D24">
            <w:pPr>
              <w:rPr>
                <w:rFonts w:ascii="Arial"/>
              </w:rPr>
            </w:pPr>
          </w:p>
        </w:tc>
        <w:tc>
          <w:tcPr>
            <w:tcW w:w="2324" w:type="dxa"/>
          </w:tcPr>
          <w:p w14:paraId="5F83DFAB">
            <w:pPr>
              <w:pStyle w:val="734"/>
              <w:spacing w:before="66" w:line="221" w:lineRule="auto"/>
              <w:ind w:left="103"/>
            </w:pPr>
            <w:r>
              <w:t>A10030704 炻质砖</w:t>
            </w:r>
          </w:p>
        </w:tc>
        <w:tc>
          <w:tcPr>
            <w:tcW w:w="1956" w:type="dxa"/>
          </w:tcPr>
          <w:p w14:paraId="61288B0C">
            <w:pPr>
              <w:rPr>
                <w:rFonts w:ascii="Arial"/>
              </w:rPr>
            </w:pPr>
          </w:p>
        </w:tc>
        <w:tc>
          <w:tcPr>
            <w:tcW w:w="3081" w:type="dxa"/>
          </w:tcPr>
          <w:p w14:paraId="6B6B22B9">
            <w:pPr>
              <w:pStyle w:val="734"/>
              <w:spacing w:before="66" w:line="219" w:lineRule="auto"/>
              <w:ind w:left="109"/>
            </w:pPr>
            <w:r>
              <w:rPr>
                <w:spacing w:val="-2"/>
              </w:rPr>
              <w:t>HJ/T297</w:t>
            </w:r>
            <w:r>
              <w:rPr>
                <w:spacing w:val="-22"/>
              </w:rPr>
              <w:t xml:space="preserve"> </w:t>
            </w:r>
            <w:r>
              <w:rPr>
                <w:spacing w:val="-2"/>
              </w:rPr>
              <w:t>陶瓷砖</w:t>
            </w:r>
          </w:p>
        </w:tc>
      </w:tr>
      <w:tr w14:paraId="1A15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5064C299">
            <w:pPr>
              <w:rPr>
                <w:rFonts w:ascii="Arial"/>
              </w:rPr>
            </w:pPr>
          </w:p>
        </w:tc>
        <w:tc>
          <w:tcPr>
            <w:tcW w:w="1343" w:type="dxa"/>
            <w:vMerge w:val="continue"/>
            <w:tcBorders>
              <w:top w:val="nil"/>
              <w:bottom w:val="nil"/>
            </w:tcBorders>
          </w:tcPr>
          <w:p w14:paraId="448A56C7">
            <w:pPr>
              <w:rPr>
                <w:rFonts w:ascii="Arial"/>
              </w:rPr>
            </w:pPr>
          </w:p>
        </w:tc>
        <w:tc>
          <w:tcPr>
            <w:tcW w:w="2324" w:type="dxa"/>
          </w:tcPr>
          <w:p w14:paraId="0A2FD90D">
            <w:pPr>
              <w:pStyle w:val="734"/>
              <w:spacing w:before="66" w:line="221" w:lineRule="auto"/>
              <w:ind w:left="103"/>
            </w:pPr>
            <w:r>
              <w:rPr>
                <w:spacing w:val="-2"/>
              </w:rPr>
              <w:t>A10030705</w:t>
            </w:r>
            <w:r>
              <w:rPr>
                <w:spacing w:val="-17"/>
              </w:rPr>
              <w:t xml:space="preserve"> </w:t>
            </w:r>
            <w:r>
              <w:rPr>
                <w:spacing w:val="-2"/>
              </w:rPr>
              <w:t>陶质砖</w:t>
            </w:r>
          </w:p>
        </w:tc>
        <w:tc>
          <w:tcPr>
            <w:tcW w:w="1956" w:type="dxa"/>
          </w:tcPr>
          <w:p w14:paraId="68A68982">
            <w:pPr>
              <w:rPr>
                <w:rFonts w:ascii="Arial"/>
              </w:rPr>
            </w:pPr>
          </w:p>
        </w:tc>
        <w:tc>
          <w:tcPr>
            <w:tcW w:w="3081" w:type="dxa"/>
          </w:tcPr>
          <w:p w14:paraId="57F62C7F">
            <w:pPr>
              <w:pStyle w:val="734"/>
              <w:spacing w:before="66" w:line="219" w:lineRule="auto"/>
              <w:ind w:left="109"/>
            </w:pPr>
            <w:r>
              <w:rPr>
                <w:spacing w:val="-2"/>
              </w:rPr>
              <w:t>HJ/T297</w:t>
            </w:r>
            <w:r>
              <w:rPr>
                <w:spacing w:val="-22"/>
              </w:rPr>
              <w:t xml:space="preserve"> </w:t>
            </w:r>
            <w:r>
              <w:rPr>
                <w:spacing w:val="-2"/>
              </w:rPr>
              <w:t>陶瓷砖</w:t>
            </w:r>
          </w:p>
        </w:tc>
      </w:tr>
      <w:tr w14:paraId="65BBB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56A65253">
            <w:pPr>
              <w:rPr>
                <w:rFonts w:ascii="Arial"/>
              </w:rPr>
            </w:pPr>
          </w:p>
        </w:tc>
        <w:tc>
          <w:tcPr>
            <w:tcW w:w="1343" w:type="dxa"/>
            <w:vMerge w:val="continue"/>
            <w:tcBorders>
              <w:top w:val="nil"/>
            </w:tcBorders>
          </w:tcPr>
          <w:p w14:paraId="45B117D0">
            <w:pPr>
              <w:rPr>
                <w:rFonts w:ascii="Arial"/>
              </w:rPr>
            </w:pPr>
          </w:p>
        </w:tc>
        <w:tc>
          <w:tcPr>
            <w:tcW w:w="2324" w:type="dxa"/>
          </w:tcPr>
          <w:p w14:paraId="35EB625A">
            <w:pPr>
              <w:pStyle w:val="734"/>
              <w:spacing w:before="66" w:line="221" w:lineRule="auto"/>
              <w:ind w:left="103"/>
            </w:pPr>
            <w:r>
              <w:t>A10030799 其他建筑陶瓷制品</w:t>
            </w:r>
          </w:p>
        </w:tc>
        <w:tc>
          <w:tcPr>
            <w:tcW w:w="1956" w:type="dxa"/>
          </w:tcPr>
          <w:p w14:paraId="2228DDBB">
            <w:pPr>
              <w:rPr>
                <w:rFonts w:ascii="Arial"/>
              </w:rPr>
            </w:pPr>
          </w:p>
        </w:tc>
        <w:tc>
          <w:tcPr>
            <w:tcW w:w="3081" w:type="dxa"/>
          </w:tcPr>
          <w:p w14:paraId="14CF09E8">
            <w:pPr>
              <w:pStyle w:val="734"/>
              <w:spacing w:before="66" w:line="219" w:lineRule="auto"/>
              <w:ind w:left="109"/>
            </w:pPr>
            <w:r>
              <w:rPr>
                <w:spacing w:val="-2"/>
              </w:rPr>
              <w:t>HJ/T297</w:t>
            </w:r>
            <w:r>
              <w:rPr>
                <w:spacing w:val="-22"/>
              </w:rPr>
              <w:t xml:space="preserve"> </w:t>
            </w:r>
            <w:r>
              <w:rPr>
                <w:spacing w:val="-2"/>
              </w:rPr>
              <w:t>陶瓷砖</w:t>
            </w:r>
          </w:p>
        </w:tc>
      </w:tr>
      <w:tr w14:paraId="4849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6DFD5361">
            <w:pPr>
              <w:pStyle w:val="734"/>
              <w:spacing w:before="95" w:line="183" w:lineRule="auto"/>
              <w:ind w:left="118"/>
            </w:pPr>
            <w:r>
              <w:rPr>
                <w:spacing w:val="-5"/>
              </w:rPr>
              <w:t>39</w:t>
            </w:r>
          </w:p>
        </w:tc>
        <w:tc>
          <w:tcPr>
            <w:tcW w:w="1343" w:type="dxa"/>
            <w:vMerge w:val="restart"/>
            <w:tcBorders>
              <w:bottom w:val="nil"/>
            </w:tcBorders>
          </w:tcPr>
          <w:p w14:paraId="2A74A3EE">
            <w:pPr>
              <w:pStyle w:val="734"/>
              <w:spacing w:before="66" w:line="306"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57C1A652">
            <w:pPr>
              <w:pStyle w:val="734"/>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3B166EDB">
            <w:pPr>
              <w:rPr>
                <w:rFonts w:ascii="Arial"/>
              </w:rPr>
            </w:pPr>
          </w:p>
        </w:tc>
        <w:tc>
          <w:tcPr>
            <w:tcW w:w="3081" w:type="dxa"/>
          </w:tcPr>
          <w:p w14:paraId="66A7A3F1">
            <w:pPr>
              <w:pStyle w:val="734"/>
              <w:spacing w:before="66" w:line="219" w:lineRule="auto"/>
              <w:ind w:left="109"/>
            </w:pPr>
            <w:r>
              <w:rPr>
                <w:spacing w:val="-2"/>
              </w:rPr>
              <w:t>HJ455</w:t>
            </w:r>
            <w:r>
              <w:rPr>
                <w:spacing w:val="-25"/>
              </w:rPr>
              <w:t xml:space="preserve"> </w:t>
            </w:r>
            <w:r>
              <w:rPr>
                <w:spacing w:val="-2"/>
              </w:rPr>
              <w:t>防水卷材</w:t>
            </w:r>
          </w:p>
        </w:tc>
      </w:tr>
      <w:tr w14:paraId="0193D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00EA43E">
            <w:pPr>
              <w:rPr>
                <w:rFonts w:ascii="Arial"/>
              </w:rPr>
            </w:pPr>
          </w:p>
        </w:tc>
        <w:tc>
          <w:tcPr>
            <w:tcW w:w="1343" w:type="dxa"/>
            <w:vMerge w:val="continue"/>
            <w:tcBorders>
              <w:top w:val="nil"/>
              <w:bottom w:val="nil"/>
            </w:tcBorders>
          </w:tcPr>
          <w:p w14:paraId="0CBFB97D">
            <w:pPr>
              <w:rPr>
                <w:rFonts w:ascii="Arial"/>
              </w:rPr>
            </w:pPr>
          </w:p>
        </w:tc>
        <w:tc>
          <w:tcPr>
            <w:tcW w:w="2324" w:type="dxa"/>
          </w:tcPr>
          <w:p w14:paraId="323BB785">
            <w:pPr>
              <w:pStyle w:val="734"/>
              <w:spacing w:before="67" w:line="219" w:lineRule="auto"/>
              <w:ind w:left="103"/>
            </w:pPr>
            <w:r>
              <w:rPr>
                <w:spacing w:val="-2"/>
              </w:rPr>
              <w:t>A10030903</w:t>
            </w:r>
            <w:r>
              <w:rPr>
                <w:spacing w:val="36"/>
              </w:rPr>
              <w:t xml:space="preserve"> </w:t>
            </w:r>
            <w:r>
              <w:rPr>
                <w:spacing w:val="-2"/>
              </w:rPr>
              <w:t>自粘防水卷材</w:t>
            </w:r>
          </w:p>
        </w:tc>
        <w:tc>
          <w:tcPr>
            <w:tcW w:w="1956" w:type="dxa"/>
          </w:tcPr>
          <w:p w14:paraId="37FC2B41">
            <w:pPr>
              <w:rPr>
                <w:rFonts w:ascii="Arial"/>
              </w:rPr>
            </w:pPr>
          </w:p>
        </w:tc>
        <w:tc>
          <w:tcPr>
            <w:tcW w:w="3081" w:type="dxa"/>
          </w:tcPr>
          <w:p w14:paraId="60143075">
            <w:pPr>
              <w:pStyle w:val="734"/>
              <w:spacing w:before="66" w:line="219" w:lineRule="auto"/>
              <w:ind w:left="109"/>
            </w:pPr>
            <w:r>
              <w:rPr>
                <w:spacing w:val="-2"/>
              </w:rPr>
              <w:t>HJ455</w:t>
            </w:r>
            <w:r>
              <w:rPr>
                <w:spacing w:val="-25"/>
              </w:rPr>
              <w:t xml:space="preserve"> </w:t>
            </w:r>
            <w:r>
              <w:rPr>
                <w:spacing w:val="-2"/>
              </w:rPr>
              <w:t>防水卷材</w:t>
            </w:r>
          </w:p>
        </w:tc>
      </w:tr>
      <w:tr w14:paraId="42E5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tcPr>
          <w:p w14:paraId="2071DAB3">
            <w:pPr>
              <w:rPr>
                <w:rFonts w:ascii="Arial"/>
              </w:rPr>
            </w:pPr>
          </w:p>
        </w:tc>
        <w:tc>
          <w:tcPr>
            <w:tcW w:w="1343" w:type="dxa"/>
            <w:vMerge w:val="continue"/>
            <w:tcBorders>
              <w:top w:val="nil"/>
            </w:tcBorders>
          </w:tcPr>
          <w:p w14:paraId="4ADFDBA5">
            <w:pPr>
              <w:rPr>
                <w:rFonts w:ascii="Arial"/>
              </w:rPr>
            </w:pPr>
          </w:p>
        </w:tc>
        <w:tc>
          <w:tcPr>
            <w:tcW w:w="2324" w:type="dxa"/>
          </w:tcPr>
          <w:p w14:paraId="08FA2D63">
            <w:pPr>
              <w:pStyle w:val="734"/>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1956" w:type="dxa"/>
          </w:tcPr>
          <w:p w14:paraId="00ABE212">
            <w:pPr>
              <w:rPr>
                <w:rFonts w:ascii="Arial"/>
              </w:rPr>
            </w:pPr>
          </w:p>
        </w:tc>
        <w:tc>
          <w:tcPr>
            <w:tcW w:w="3081" w:type="dxa"/>
          </w:tcPr>
          <w:p w14:paraId="5D0C7B5E">
            <w:pPr>
              <w:pStyle w:val="734"/>
              <w:spacing w:before="66" w:line="219" w:lineRule="auto"/>
              <w:ind w:left="109"/>
            </w:pPr>
            <w:r>
              <w:rPr>
                <w:spacing w:val="-2"/>
              </w:rPr>
              <w:t>HJ455</w:t>
            </w:r>
            <w:r>
              <w:rPr>
                <w:spacing w:val="-25"/>
              </w:rPr>
              <w:t xml:space="preserve"> </w:t>
            </w:r>
            <w:r>
              <w:rPr>
                <w:spacing w:val="-2"/>
              </w:rPr>
              <w:t>防水卷材</w:t>
            </w:r>
          </w:p>
        </w:tc>
      </w:tr>
      <w:tr w14:paraId="7CDF4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01166A43">
            <w:pPr>
              <w:pStyle w:val="734"/>
              <w:spacing w:before="95" w:line="183" w:lineRule="auto"/>
              <w:ind w:left="114"/>
            </w:pPr>
            <w:r>
              <w:rPr>
                <w:spacing w:val="-3"/>
              </w:rPr>
              <w:t>40</w:t>
            </w:r>
          </w:p>
        </w:tc>
        <w:tc>
          <w:tcPr>
            <w:tcW w:w="1343" w:type="dxa"/>
            <w:vMerge w:val="restart"/>
            <w:tcBorders>
              <w:bottom w:val="nil"/>
            </w:tcBorders>
          </w:tcPr>
          <w:p w14:paraId="53F73B52">
            <w:pPr>
              <w:pStyle w:val="734"/>
              <w:spacing w:before="68" w:line="311"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4EAB8E5C">
            <w:pPr>
              <w:pStyle w:val="734"/>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26812EFF">
            <w:pPr>
              <w:rPr>
                <w:rFonts w:ascii="Arial"/>
              </w:rPr>
            </w:pPr>
          </w:p>
        </w:tc>
        <w:tc>
          <w:tcPr>
            <w:tcW w:w="3081" w:type="dxa"/>
          </w:tcPr>
          <w:p w14:paraId="44F4C2BB">
            <w:pPr>
              <w:pStyle w:val="734"/>
              <w:spacing w:before="67" w:line="219" w:lineRule="auto"/>
              <w:ind w:left="109"/>
            </w:pPr>
            <w:r>
              <w:rPr>
                <w:spacing w:val="-1"/>
              </w:rPr>
              <w:t>HJ/T223</w:t>
            </w:r>
            <w:r>
              <w:rPr>
                <w:spacing w:val="-33"/>
              </w:rPr>
              <w:t xml:space="preserve"> </w:t>
            </w:r>
            <w:r>
              <w:rPr>
                <w:spacing w:val="-1"/>
              </w:rPr>
              <w:t>轻质墙体板材</w:t>
            </w:r>
          </w:p>
        </w:tc>
      </w:tr>
      <w:tr w14:paraId="2FD52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1DD1C622">
            <w:pPr>
              <w:rPr>
                <w:rFonts w:ascii="Arial"/>
              </w:rPr>
            </w:pPr>
          </w:p>
        </w:tc>
        <w:tc>
          <w:tcPr>
            <w:tcW w:w="1343" w:type="dxa"/>
            <w:vMerge w:val="continue"/>
            <w:tcBorders>
              <w:top w:val="nil"/>
            </w:tcBorders>
          </w:tcPr>
          <w:p w14:paraId="13AAC1EC">
            <w:pPr>
              <w:rPr>
                <w:rFonts w:ascii="Arial"/>
              </w:rPr>
            </w:pPr>
          </w:p>
        </w:tc>
        <w:tc>
          <w:tcPr>
            <w:tcW w:w="2324" w:type="dxa"/>
          </w:tcPr>
          <w:p w14:paraId="18DE3DB9">
            <w:pPr>
              <w:pStyle w:val="734"/>
              <w:spacing w:before="68" w:line="219" w:lineRule="auto"/>
              <w:ind w:left="103"/>
            </w:pPr>
            <w:r>
              <w:rPr>
                <w:spacing w:val="-1"/>
              </w:rPr>
              <w:t>A10031002</w:t>
            </w:r>
            <w:r>
              <w:rPr>
                <w:spacing w:val="-30"/>
              </w:rPr>
              <w:t xml:space="preserve"> </w:t>
            </w:r>
            <w:r>
              <w:rPr>
                <w:spacing w:val="-1"/>
              </w:rPr>
              <w:t>矿物材料制品</w:t>
            </w:r>
          </w:p>
        </w:tc>
        <w:tc>
          <w:tcPr>
            <w:tcW w:w="1956" w:type="dxa"/>
          </w:tcPr>
          <w:p w14:paraId="20F2A485">
            <w:pPr>
              <w:rPr>
                <w:rFonts w:ascii="Arial"/>
              </w:rPr>
            </w:pPr>
          </w:p>
        </w:tc>
        <w:tc>
          <w:tcPr>
            <w:tcW w:w="3081" w:type="dxa"/>
          </w:tcPr>
          <w:p w14:paraId="179E52A4">
            <w:pPr>
              <w:pStyle w:val="734"/>
              <w:spacing w:before="67" w:line="219" w:lineRule="auto"/>
              <w:ind w:left="109"/>
            </w:pPr>
            <w:r>
              <w:rPr>
                <w:spacing w:val="-1"/>
              </w:rPr>
              <w:t>HJ/T223</w:t>
            </w:r>
            <w:r>
              <w:rPr>
                <w:spacing w:val="-33"/>
              </w:rPr>
              <w:t xml:space="preserve"> </w:t>
            </w:r>
            <w:r>
              <w:rPr>
                <w:spacing w:val="-1"/>
              </w:rPr>
              <w:t>轻质墙体板材</w:t>
            </w:r>
          </w:p>
        </w:tc>
      </w:tr>
      <w:tr w14:paraId="67974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01DE82B">
            <w:pPr>
              <w:pStyle w:val="734"/>
              <w:spacing w:before="95" w:line="184" w:lineRule="auto"/>
              <w:ind w:left="114"/>
            </w:pPr>
            <w:r>
              <w:rPr>
                <w:spacing w:val="-3"/>
              </w:rPr>
              <w:t>41</w:t>
            </w:r>
          </w:p>
        </w:tc>
        <w:tc>
          <w:tcPr>
            <w:tcW w:w="1343" w:type="dxa"/>
          </w:tcPr>
          <w:p w14:paraId="36607EA2">
            <w:pPr>
              <w:pStyle w:val="734"/>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2EE6CB7E">
            <w:pPr>
              <w:rPr>
                <w:rFonts w:ascii="Arial"/>
              </w:rPr>
            </w:pPr>
          </w:p>
        </w:tc>
        <w:tc>
          <w:tcPr>
            <w:tcW w:w="1956" w:type="dxa"/>
          </w:tcPr>
          <w:p w14:paraId="671974EA">
            <w:pPr>
              <w:rPr>
                <w:rFonts w:ascii="Arial"/>
              </w:rPr>
            </w:pPr>
          </w:p>
        </w:tc>
        <w:tc>
          <w:tcPr>
            <w:tcW w:w="3081" w:type="dxa"/>
          </w:tcPr>
          <w:p w14:paraId="56A73489">
            <w:pPr>
              <w:pStyle w:val="734"/>
              <w:spacing w:before="67" w:line="219" w:lineRule="auto"/>
              <w:ind w:left="109"/>
            </w:pPr>
            <w:r>
              <w:rPr>
                <w:spacing w:val="-1"/>
              </w:rPr>
              <w:t>HJ2537</w:t>
            </w:r>
            <w:r>
              <w:rPr>
                <w:spacing w:val="-34"/>
              </w:rPr>
              <w:t xml:space="preserve"> </w:t>
            </w:r>
            <w:r>
              <w:rPr>
                <w:spacing w:val="-1"/>
              </w:rPr>
              <w:t>水性涂料</w:t>
            </w:r>
          </w:p>
        </w:tc>
      </w:tr>
      <w:tr w14:paraId="0912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2367942">
            <w:pPr>
              <w:pStyle w:val="734"/>
              <w:spacing w:before="97" w:line="183" w:lineRule="auto"/>
              <w:ind w:left="114"/>
            </w:pPr>
            <w:r>
              <w:rPr>
                <w:spacing w:val="-3"/>
              </w:rPr>
              <w:t>42</w:t>
            </w:r>
          </w:p>
        </w:tc>
        <w:tc>
          <w:tcPr>
            <w:tcW w:w="1343" w:type="dxa"/>
          </w:tcPr>
          <w:p w14:paraId="6ED6A3D4">
            <w:pPr>
              <w:pStyle w:val="734"/>
              <w:spacing w:before="69" w:line="284" w:lineRule="auto"/>
              <w:ind w:left="109" w:right="106" w:firstLine="84"/>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3B57E777">
            <w:pPr>
              <w:pStyle w:val="734"/>
              <w:spacing w:before="68" w:line="219" w:lineRule="auto"/>
              <w:ind w:left="103"/>
            </w:pPr>
            <w:r>
              <w:rPr>
                <w:spacing w:val="-1"/>
              </w:rPr>
              <w:t>A10039901</w:t>
            </w:r>
            <w:r>
              <w:rPr>
                <w:spacing w:val="-45"/>
              </w:rPr>
              <w:t xml:space="preserve"> </w:t>
            </w:r>
            <w:r>
              <w:rPr>
                <w:spacing w:val="-1"/>
              </w:rPr>
              <w:t>其他非金属建筑材料</w:t>
            </w:r>
          </w:p>
        </w:tc>
        <w:tc>
          <w:tcPr>
            <w:tcW w:w="1956" w:type="dxa"/>
          </w:tcPr>
          <w:p w14:paraId="365785FD">
            <w:pPr>
              <w:rPr>
                <w:rFonts w:ascii="Arial"/>
              </w:rPr>
            </w:pPr>
          </w:p>
        </w:tc>
        <w:tc>
          <w:tcPr>
            <w:tcW w:w="3081" w:type="dxa"/>
          </w:tcPr>
          <w:p w14:paraId="56BC18DF">
            <w:pPr>
              <w:pStyle w:val="734"/>
              <w:spacing w:before="68" w:line="219" w:lineRule="auto"/>
              <w:ind w:left="109"/>
            </w:pPr>
            <w:r>
              <w:rPr>
                <w:spacing w:val="-2"/>
              </w:rPr>
              <w:t>HJ456</w:t>
            </w:r>
            <w:r>
              <w:rPr>
                <w:spacing w:val="-23"/>
              </w:rPr>
              <w:t xml:space="preserve"> </w:t>
            </w:r>
            <w:r>
              <w:rPr>
                <w:spacing w:val="-2"/>
              </w:rPr>
              <w:t>刚性防水材料</w:t>
            </w:r>
          </w:p>
        </w:tc>
      </w:tr>
      <w:tr w14:paraId="42235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tcPr>
          <w:p w14:paraId="3733579C">
            <w:pPr>
              <w:pStyle w:val="734"/>
              <w:spacing w:before="96" w:line="183" w:lineRule="auto"/>
              <w:ind w:left="114"/>
            </w:pPr>
            <w:r>
              <w:rPr>
                <w:spacing w:val="-3"/>
              </w:rPr>
              <w:t>43</w:t>
            </w:r>
          </w:p>
        </w:tc>
        <w:tc>
          <w:tcPr>
            <w:tcW w:w="1343" w:type="dxa"/>
            <w:vMerge w:val="restart"/>
            <w:tcBorders>
              <w:bottom w:val="nil"/>
            </w:tcBorders>
          </w:tcPr>
          <w:p w14:paraId="47B4DE81">
            <w:pPr>
              <w:pStyle w:val="734"/>
              <w:spacing w:before="68" w:line="307" w:lineRule="auto"/>
              <w:ind w:left="107" w:right="108" w:hanging="5"/>
            </w:pPr>
            <w:r>
              <w:rPr>
                <w:spacing w:val="3"/>
              </w:rPr>
              <w:t>A100602</w:t>
            </w:r>
            <w:r>
              <w:rPr>
                <w:spacing w:val="34"/>
              </w:rPr>
              <w:t xml:space="preserve"> </w:t>
            </w:r>
            <w:r>
              <w:rPr>
                <w:spacing w:val="3"/>
              </w:rPr>
              <w:t>墙面涂</w:t>
            </w:r>
            <w:r>
              <w:t xml:space="preserve"> 料</w:t>
            </w:r>
          </w:p>
        </w:tc>
        <w:tc>
          <w:tcPr>
            <w:tcW w:w="2324" w:type="dxa"/>
          </w:tcPr>
          <w:p w14:paraId="00C8C4BF">
            <w:pPr>
              <w:pStyle w:val="734"/>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1956" w:type="dxa"/>
          </w:tcPr>
          <w:p w14:paraId="31308A9C">
            <w:pPr>
              <w:rPr>
                <w:rFonts w:ascii="Arial"/>
              </w:rPr>
            </w:pPr>
          </w:p>
        </w:tc>
        <w:tc>
          <w:tcPr>
            <w:tcW w:w="3081" w:type="dxa"/>
          </w:tcPr>
          <w:p w14:paraId="2E42577E">
            <w:pPr>
              <w:pStyle w:val="734"/>
              <w:spacing w:before="67" w:line="219" w:lineRule="auto"/>
              <w:ind w:left="109"/>
            </w:pPr>
            <w:r>
              <w:rPr>
                <w:spacing w:val="-1"/>
              </w:rPr>
              <w:t>HJ2537</w:t>
            </w:r>
            <w:r>
              <w:rPr>
                <w:spacing w:val="-34"/>
              </w:rPr>
              <w:t xml:space="preserve"> </w:t>
            </w:r>
            <w:r>
              <w:rPr>
                <w:spacing w:val="-1"/>
              </w:rPr>
              <w:t>水性涂料</w:t>
            </w:r>
          </w:p>
        </w:tc>
      </w:tr>
      <w:tr w14:paraId="00F4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tcPr>
          <w:p w14:paraId="60446C34">
            <w:pPr>
              <w:rPr>
                <w:rFonts w:ascii="Arial"/>
              </w:rPr>
            </w:pPr>
          </w:p>
        </w:tc>
        <w:tc>
          <w:tcPr>
            <w:tcW w:w="1343" w:type="dxa"/>
            <w:vMerge w:val="continue"/>
            <w:tcBorders>
              <w:top w:val="nil"/>
              <w:bottom w:val="nil"/>
            </w:tcBorders>
          </w:tcPr>
          <w:p w14:paraId="3BF7E2C1">
            <w:pPr>
              <w:rPr>
                <w:rFonts w:ascii="Arial"/>
              </w:rPr>
            </w:pPr>
          </w:p>
        </w:tc>
        <w:tc>
          <w:tcPr>
            <w:tcW w:w="2324" w:type="dxa"/>
          </w:tcPr>
          <w:p w14:paraId="2FC2D41D">
            <w:pPr>
              <w:pStyle w:val="734"/>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1956" w:type="dxa"/>
          </w:tcPr>
          <w:p w14:paraId="605039BF">
            <w:pPr>
              <w:rPr>
                <w:rFonts w:ascii="Arial"/>
              </w:rPr>
            </w:pPr>
          </w:p>
        </w:tc>
        <w:tc>
          <w:tcPr>
            <w:tcW w:w="3081" w:type="dxa"/>
          </w:tcPr>
          <w:p w14:paraId="00C42CBB">
            <w:pPr>
              <w:pStyle w:val="734"/>
              <w:spacing w:before="63" w:line="219" w:lineRule="auto"/>
              <w:ind w:left="109"/>
            </w:pPr>
            <w:r>
              <w:rPr>
                <w:spacing w:val="-1"/>
              </w:rPr>
              <w:t>HJ2537</w:t>
            </w:r>
            <w:r>
              <w:rPr>
                <w:spacing w:val="-34"/>
              </w:rPr>
              <w:t xml:space="preserve"> </w:t>
            </w:r>
            <w:r>
              <w:rPr>
                <w:spacing w:val="-1"/>
              </w:rPr>
              <w:t>水性涂料</w:t>
            </w:r>
          </w:p>
        </w:tc>
      </w:tr>
      <w:tr w14:paraId="44A5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tcPr>
          <w:p w14:paraId="47C3649A">
            <w:pPr>
              <w:rPr>
                <w:rFonts w:ascii="Arial"/>
              </w:rPr>
            </w:pPr>
          </w:p>
        </w:tc>
        <w:tc>
          <w:tcPr>
            <w:tcW w:w="1343" w:type="dxa"/>
            <w:vMerge w:val="continue"/>
            <w:tcBorders>
              <w:top w:val="nil"/>
            </w:tcBorders>
          </w:tcPr>
          <w:p w14:paraId="2DF73A2E">
            <w:pPr>
              <w:rPr>
                <w:rFonts w:ascii="Arial"/>
              </w:rPr>
            </w:pPr>
          </w:p>
        </w:tc>
        <w:tc>
          <w:tcPr>
            <w:tcW w:w="2324" w:type="dxa"/>
          </w:tcPr>
          <w:p w14:paraId="007FB3DB">
            <w:pPr>
              <w:pStyle w:val="734"/>
              <w:spacing w:before="64" w:line="221" w:lineRule="auto"/>
              <w:ind w:left="103"/>
            </w:pPr>
            <w:r>
              <w:rPr>
                <w:spacing w:val="-1"/>
              </w:rPr>
              <w:t>A10060299</w:t>
            </w:r>
            <w:r>
              <w:rPr>
                <w:spacing w:val="-30"/>
              </w:rPr>
              <w:t xml:space="preserve"> </w:t>
            </w:r>
            <w:r>
              <w:rPr>
                <w:spacing w:val="-1"/>
              </w:rPr>
              <w:t>其他墙面涂料</w:t>
            </w:r>
          </w:p>
        </w:tc>
        <w:tc>
          <w:tcPr>
            <w:tcW w:w="1956" w:type="dxa"/>
          </w:tcPr>
          <w:p w14:paraId="3E23946D">
            <w:pPr>
              <w:rPr>
                <w:rFonts w:ascii="Arial"/>
              </w:rPr>
            </w:pPr>
          </w:p>
        </w:tc>
        <w:tc>
          <w:tcPr>
            <w:tcW w:w="3081" w:type="dxa"/>
          </w:tcPr>
          <w:p w14:paraId="7601F874">
            <w:pPr>
              <w:pStyle w:val="734"/>
              <w:spacing w:before="64" w:line="219" w:lineRule="auto"/>
              <w:ind w:left="109"/>
            </w:pPr>
            <w:r>
              <w:rPr>
                <w:spacing w:val="-1"/>
              </w:rPr>
              <w:t>HJ2537</w:t>
            </w:r>
            <w:r>
              <w:rPr>
                <w:spacing w:val="-34"/>
              </w:rPr>
              <w:t xml:space="preserve"> </w:t>
            </w:r>
            <w:r>
              <w:rPr>
                <w:spacing w:val="-1"/>
              </w:rPr>
              <w:t>水性涂料</w:t>
            </w:r>
          </w:p>
        </w:tc>
      </w:tr>
      <w:tr w14:paraId="0F865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CCBE2DA">
            <w:pPr>
              <w:pStyle w:val="734"/>
              <w:spacing w:before="93" w:line="183" w:lineRule="auto"/>
              <w:ind w:left="114"/>
            </w:pPr>
            <w:r>
              <w:rPr>
                <w:spacing w:val="-3"/>
              </w:rPr>
              <w:t>44</w:t>
            </w:r>
          </w:p>
        </w:tc>
        <w:tc>
          <w:tcPr>
            <w:tcW w:w="1343" w:type="dxa"/>
          </w:tcPr>
          <w:p w14:paraId="54CA8363">
            <w:pPr>
              <w:pStyle w:val="734"/>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324" w:type="dxa"/>
          </w:tcPr>
          <w:p w14:paraId="781F3DA9">
            <w:pPr>
              <w:pStyle w:val="734"/>
              <w:spacing w:before="65" w:line="220" w:lineRule="auto"/>
              <w:ind w:left="103"/>
            </w:pPr>
            <w:r>
              <w:rPr>
                <w:spacing w:val="-1"/>
              </w:rPr>
              <w:t>A10060499</w:t>
            </w:r>
            <w:r>
              <w:rPr>
                <w:spacing w:val="-30"/>
              </w:rPr>
              <w:t xml:space="preserve"> </w:t>
            </w:r>
            <w:r>
              <w:rPr>
                <w:spacing w:val="-1"/>
              </w:rPr>
              <w:t>其他防水涂料</w:t>
            </w:r>
          </w:p>
        </w:tc>
        <w:tc>
          <w:tcPr>
            <w:tcW w:w="1956" w:type="dxa"/>
          </w:tcPr>
          <w:p w14:paraId="618D6E49">
            <w:pPr>
              <w:rPr>
                <w:rFonts w:ascii="Arial"/>
              </w:rPr>
            </w:pPr>
          </w:p>
        </w:tc>
        <w:tc>
          <w:tcPr>
            <w:tcW w:w="3081" w:type="dxa"/>
          </w:tcPr>
          <w:p w14:paraId="09CCC3F5">
            <w:pPr>
              <w:pStyle w:val="734"/>
              <w:spacing w:before="65" w:line="219" w:lineRule="auto"/>
              <w:ind w:left="109"/>
            </w:pPr>
            <w:r>
              <w:rPr>
                <w:spacing w:val="-1"/>
              </w:rPr>
              <w:t>HJ2537</w:t>
            </w:r>
            <w:r>
              <w:rPr>
                <w:spacing w:val="-34"/>
              </w:rPr>
              <w:t xml:space="preserve"> </w:t>
            </w:r>
            <w:r>
              <w:rPr>
                <w:spacing w:val="-1"/>
              </w:rPr>
              <w:t>水性涂料</w:t>
            </w:r>
          </w:p>
        </w:tc>
      </w:tr>
      <w:tr w14:paraId="424F2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F735BDD">
            <w:pPr>
              <w:pStyle w:val="734"/>
              <w:spacing w:before="94" w:line="183" w:lineRule="auto"/>
              <w:ind w:left="114"/>
            </w:pPr>
            <w:r>
              <w:rPr>
                <w:spacing w:val="-3"/>
              </w:rPr>
              <w:t>45</w:t>
            </w:r>
          </w:p>
        </w:tc>
        <w:tc>
          <w:tcPr>
            <w:tcW w:w="1343" w:type="dxa"/>
          </w:tcPr>
          <w:p w14:paraId="7797E720">
            <w:pPr>
              <w:pStyle w:val="734"/>
              <w:spacing w:before="66" w:line="283" w:lineRule="auto"/>
              <w:ind w:left="109" w:right="108" w:hanging="7"/>
            </w:pPr>
            <w:r>
              <w:rPr>
                <w:spacing w:val="3"/>
              </w:rPr>
              <w:t>A100699</w:t>
            </w:r>
            <w:r>
              <w:rPr>
                <w:spacing w:val="34"/>
              </w:rPr>
              <w:t xml:space="preserve"> </w:t>
            </w:r>
            <w:r>
              <w:rPr>
                <w:spacing w:val="3"/>
              </w:rPr>
              <w:t>其他建</w:t>
            </w:r>
            <w:r>
              <w:rPr>
                <w:spacing w:val="-2"/>
              </w:rPr>
              <w:t>筑涂料</w:t>
            </w:r>
          </w:p>
        </w:tc>
        <w:tc>
          <w:tcPr>
            <w:tcW w:w="2324" w:type="dxa"/>
          </w:tcPr>
          <w:p w14:paraId="198ABF86">
            <w:pPr>
              <w:rPr>
                <w:rFonts w:ascii="Arial"/>
              </w:rPr>
            </w:pPr>
          </w:p>
        </w:tc>
        <w:tc>
          <w:tcPr>
            <w:tcW w:w="1956" w:type="dxa"/>
          </w:tcPr>
          <w:p w14:paraId="7AE225C2">
            <w:pPr>
              <w:rPr>
                <w:rFonts w:ascii="Arial"/>
              </w:rPr>
            </w:pPr>
          </w:p>
        </w:tc>
        <w:tc>
          <w:tcPr>
            <w:tcW w:w="3081" w:type="dxa"/>
          </w:tcPr>
          <w:p w14:paraId="50CF7884">
            <w:pPr>
              <w:pStyle w:val="734"/>
              <w:spacing w:before="65" w:line="219" w:lineRule="auto"/>
              <w:ind w:left="109"/>
            </w:pPr>
            <w:r>
              <w:rPr>
                <w:spacing w:val="-1"/>
              </w:rPr>
              <w:t>HJ2537</w:t>
            </w:r>
            <w:r>
              <w:rPr>
                <w:spacing w:val="-34"/>
              </w:rPr>
              <w:t xml:space="preserve"> </w:t>
            </w:r>
            <w:r>
              <w:rPr>
                <w:spacing w:val="-1"/>
              </w:rPr>
              <w:t>水性涂料</w:t>
            </w:r>
          </w:p>
        </w:tc>
      </w:tr>
      <w:tr w14:paraId="02EE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tcPr>
          <w:p w14:paraId="72D68485">
            <w:pPr>
              <w:pStyle w:val="734"/>
              <w:spacing w:before="95" w:line="183" w:lineRule="auto"/>
              <w:ind w:left="114"/>
            </w:pPr>
            <w:r>
              <w:rPr>
                <w:spacing w:val="-3"/>
              </w:rPr>
              <w:t>46</w:t>
            </w:r>
          </w:p>
        </w:tc>
        <w:tc>
          <w:tcPr>
            <w:tcW w:w="1343" w:type="dxa"/>
          </w:tcPr>
          <w:p w14:paraId="2AA6E392">
            <w:pPr>
              <w:pStyle w:val="734"/>
              <w:spacing w:before="66" w:line="222" w:lineRule="auto"/>
              <w:ind w:left="102"/>
            </w:pPr>
            <w:r>
              <w:rPr>
                <w:spacing w:val="-8"/>
              </w:rPr>
              <w:t>A100701</w:t>
            </w:r>
            <w:r>
              <w:rPr>
                <w:spacing w:val="-12"/>
              </w:rPr>
              <w:t xml:space="preserve"> </w:t>
            </w:r>
            <w:r>
              <w:rPr>
                <w:spacing w:val="-8"/>
              </w:rPr>
              <w:t>门、门槛</w:t>
            </w:r>
          </w:p>
        </w:tc>
        <w:tc>
          <w:tcPr>
            <w:tcW w:w="2324" w:type="dxa"/>
          </w:tcPr>
          <w:p w14:paraId="5F751840">
            <w:pPr>
              <w:rPr>
                <w:rFonts w:ascii="Arial"/>
              </w:rPr>
            </w:pPr>
          </w:p>
        </w:tc>
        <w:tc>
          <w:tcPr>
            <w:tcW w:w="1956" w:type="dxa"/>
          </w:tcPr>
          <w:p w14:paraId="2A3042A4">
            <w:pPr>
              <w:rPr>
                <w:rFonts w:ascii="Arial"/>
              </w:rPr>
            </w:pPr>
          </w:p>
        </w:tc>
        <w:tc>
          <w:tcPr>
            <w:tcW w:w="3081" w:type="dxa"/>
          </w:tcPr>
          <w:p w14:paraId="18795CEE">
            <w:pPr>
              <w:pStyle w:val="734"/>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344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1FD3D632">
            <w:pPr>
              <w:pStyle w:val="734"/>
              <w:spacing w:before="95" w:line="183" w:lineRule="auto"/>
              <w:ind w:left="114"/>
            </w:pPr>
            <w:r>
              <w:rPr>
                <w:spacing w:val="-3"/>
              </w:rPr>
              <w:t>47</w:t>
            </w:r>
          </w:p>
        </w:tc>
        <w:tc>
          <w:tcPr>
            <w:tcW w:w="1343" w:type="dxa"/>
          </w:tcPr>
          <w:p w14:paraId="1CCCFC4F">
            <w:pPr>
              <w:pStyle w:val="734"/>
              <w:spacing w:before="66" w:line="221" w:lineRule="auto"/>
              <w:ind w:left="102"/>
            </w:pPr>
            <w:r>
              <w:rPr>
                <w:spacing w:val="-1"/>
              </w:rPr>
              <w:t>A100702</w:t>
            </w:r>
            <w:r>
              <w:rPr>
                <w:spacing w:val="-24"/>
              </w:rPr>
              <w:t xml:space="preserve"> </w:t>
            </w:r>
            <w:r>
              <w:rPr>
                <w:spacing w:val="-1"/>
              </w:rPr>
              <w:t>窗</w:t>
            </w:r>
          </w:p>
        </w:tc>
        <w:tc>
          <w:tcPr>
            <w:tcW w:w="2324" w:type="dxa"/>
          </w:tcPr>
          <w:p w14:paraId="7EF81965">
            <w:pPr>
              <w:rPr>
                <w:rFonts w:ascii="Arial"/>
              </w:rPr>
            </w:pPr>
          </w:p>
        </w:tc>
        <w:tc>
          <w:tcPr>
            <w:tcW w:w="1956" w:type="dxa"/>
          </w:tcPr>
          <w:p w14:paraId="0EF32876">
            <w:pPr>
              <w:rPr>
                <w:rFonts w:ascii="Arial"/>
              </w:rPr>
            </w:pPr>
          </w:p>
        </w:tc>
        <w:tc>
          <w:tcPr>
            <w:tcW w:w="3081" w:type="dxa"/>
          </w:tcPr>
          <w:p w14:paraId="2163F895">
            <w:pPr>
              <w:pStyle w:val="734"/>
              <w:spacing w:before="66" w:line="219" w:lineRule="auto"/>
              <w:ind w:left="109"/>
            </w:pPr>
            <w:r>
              <w:rPr>
                <w:spacing w:val="-1"/>
              </w:rPr>
              <w:t>HJ/T237</w:t>
            </w:r>
            <w:r>
              <w:rPr>
                <w:spacing w:val="-33"/>
              </w:rPr>
              <w:t xml:space="preserve"> </w:t>
            </w:r>
            <w:r>
              <w:rPr>
                <w:spacing w:val="-1"/>
              </w:rPr>
              <w:t>塑料门窗</w:t>
            </w:r>
          </w:p>
        </w:tc>
      </w:tr>
      <w:tr w14:paraId="6615E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tcPr>
          <w:p w14:paraId="39351B32">
            <w:pPr>
              <w:pStyle w:val="734"/>
              <w:spacing w:before="98" w:line="183" w:lineRule="auto"/>
              <w:ind w:left="114"/>
            </w:pPr>
            <w:r>
              <w:rPr>
                <w:spacing w:val="-3"/>
              </w:rPr>
              <w:t>48</w:t>
            </w:r>
          </w:p>
        </w:tc>
        <w:tc>
          <w:tcPr>
            <w:tcW w:w="1343" w:type="dxa"/>
          </w:tcPr>
          <w:p w14:paraId="456115D8">
            <w:pPr>
              <w:pStyle w:val="734"/>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388FE0A7">
            <w:pPr>
              <w:rPr>
                <w:rFonts w:ascii="Arial"/>
              </w:rPr>
            </w:pPr>
          </w:p>
        </w:tc>
        <w:tc>
          <w:tcPr>
            <w:tcW w:w="1956" w:type="dxa"/>
          </w:tcPr>
          <w:p w14:paraId="02AA30B4">
            <w:pPr>
              <w:rPr>
                <w:rFonts w:ascii="Arial"/>
              </w:rPr>
            </w:pPr>
          </w:p>
        </w:tc>
        <w:tc>
          <w:tcPr>
            <w:tcW w:w="3081" w:type="dxa"/>
          </w:tcPr>
          <w:p w14:paraId="561B082F">
            <w:pPr>
              <w:pStyle w:val="734"/>
              <w:spacing w:before="69" w:line="219" w:lineRule="auto"/>
              <w:ind w:left="109"/>
            </w:pPr>
            <w:r>
              <w:rPr>
                <w:spacing w:val="-1"/>
              </w:rPr>
              <w:t>HJ2537</w:t>
            </w:r>
            <w:r>
              <w:rPr>
                <w:spacing w:val="-34"/>
              </w:rPr>
              <w:t xml:space="preserve"> </w:t>
            </w:r>
            <w:r>
              <w:rPr>
                <w:spacing w:val="-1"/>
              </w:rPr>
              <w:t>水性涂料</w:t>
            </w:r>
          </w:p>
        </w:tc>
      </w:tr>
      <w:tr w14:paraId="2E1A2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71260A5B">
            <w:pPr>
              <w:pStyle w:val="734"/>
              <w:spacing w:before="96" w:line="183" w:lineRule="auto"/>
              <w:ind w:left="114"/>
            </w:pPr>
            <w:r>
              <w:rPr>
                <w:spacing w:val="-3"/>
              </w:rPr>
              <w:t>49</w:t>
            </w:r>
          </w:p>
        </w:tc>
        <w:tc>
          <w:tcPr>
            <w:tcW w:w="1343" w:type="dxa"/>
          </w:tcPr>
          <w:p w14:paraId="5B683C45">
            <w:pPr>
              <w:pStyle w:val="734"/>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48DCFC9B">
            <w:pPr>
              <w:rPr>
                <w:rFonts w:ascii="Arial"/>
              </w:rPr>
            </w:pPr>
          </w:p>
        </w:tc>
        <w:tc>
          <w:tcPr>
            <w:tcW w:w="1956" w:type="dxa"/>
          </w:tcPr>
          <w:p w14:paraId="60D3A278">
            <w:pPr>
              <w:rPr>
                <w:rFonts w:ascii="Arial"/>
              </w:rPr>
            </w:pPr>
          </w:p>
        </w:tc>
        <w:tc>
          <w:tcPr>
            <w:tcW w:w="3081" w:type="dxa"/>
          </w:tcPr>
          <w:p w14:paraId="320CBF78">
            <w:pPr>
              <w:pStyle w:val="734"/>
              <w:spacing w:before="67" w:line="219" w:lineRule="auto"/>
              <w:ind w:left="109"/>
            </w:pPr>
            <w:r>
              <w:rPr>
                <w:spacing w:val="-1"/>
              </w:rPr>
              <w:t>HJ2541</w:t>
            </w:r>
            <w:r>
              <w:rPr>
                <w:spacing w:val="-35"/>
              </w:rPr>
              <w:t xml:space="preserve"> </w:t>
            </w:r>
            <w:r>
              <w:rPr>
                <w:spacing w:val="-1"/>
              </w:rPr>
              <w:t>胶粘剂</w:t>
            </w:r>
          </w:p>
        </w:tc>
      </w:tr>
      <w:tr w14:paraId="1CB86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CFCC2A1">
            <w:pPr>
              <w:pStyle w:val="734"/>
              <w:spacing w:before="97" w:line="183" w:lineRule="auto"/>
              <w:ind w:left="118"/>
            </w:pPr>
            <w:r>
              <w:rPr>
                <w:spacing w:val="-5"/>
              </w:rPr>
              <w:t>50</w:t>
            </w:r>
          </w:p>
        </w:tc>
        <w:tc>
          <w:tcPr>
            <w:tcW w:w="1343" w:type="dxa"/>
          </w:tcPr>
          <w:p w14:paraId="47C36C29">
            <w:pPr>
              <w:pStyle w:val="734"/>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324" w:type="dxa"/>
          </w:tcPr>
          <w:p w14:paraId="2F193A49">
            <w:pPr>
              <w:rPr>
                <w:rFonts w:ascii="Arial"/>
              </w:rPr>
            </w:pPr>
          </w:p>
        </w:tc>
        <w:tc>
          <w:tcPr>
            <w:tcW w:w="1956" w:type="dxa"/>
          </w:tcPr>
          <w:p w14:paraId="75DDD0BE">
            <w:pPr>
              <w:rPr>
                <w:rFonts w:ascii="Arial"/>
              </w:rPr>
            </w:pPr>
          </w:p>
        </w:tc>
        <w:tc>
          <w:tcPr>
            <w:tcW w:w="3081" w:type="dxa"/>
          </w:tcPr>
          <w:p w14:paraId="599DFB23">
            <w:pPr>
              <w:pStyle w:val="734"/>
              <w:spacing w:before="69" w:line="284" w:lineRule="auto"/>
              <w:ind w:left="113" w:right="104" w:hanging="4"/>
            </w:pPr>
            <w:r>
              <w:t>HJ/T226 建筑用塑料管材/HJ/</w:t>
            </w:r>
            <w:r>
              <w:rPr>
                <w:spacing w:val="-1"/>
              </w:rPr>
              <w:t>T231 再生塑</w:t>
            </w:r>
            <w:r>
              <w:t xml:space="preserve"> </w:t>
            </w:r>
            <w:r>
              <w:rPr>
                <w:spacing w:val="-2"/>
              </w:rPr>
              <w:t>料制品</w:t>
            </w:r>
          </w:p>
        </w:tc>
      </w:tr>
    </w:tbl>
    <w:p w14:paraId="684CB9D6">
      <w:pPr>
        <w:spacing w:line="91" w:lineRule="auto"/>
        <w:rPr>
          <w:rFonts w:ascii="Arial"/>
          <w:sz w:val="2"/>
        </w:rPr>
      </w:pPr>
    </w:p>
    <w:p w14:paraId="62823D80">
      <w:pPr>
        <w:jc w:val="left"/>
        <w:rPr>
          <w:rFonts w:hAnsi="宋体"/>
          <w:b/>
          <w:bCs/>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64FF9D2A">
      <w:pPr>
        <w:adjustRightInd w:val="0"/>
        <w:spacing w:line="400" w:lineRule="exact"/>
        <w:ind w:firstLine="422" w:firstLineChars="200"/>
        <w:jc w:val="left"/>
        <w:textAlignment w:val="baseline"/>
        <w:rPr>
          <w:rFonts w:hAnsi="宋体"/>
          <w:b/>
          <w:bCs/>
        </w:rPr>
        <w:sectPr>
          <w:pgSz w:w="11906" w:h="16838"/>
          <w:pgMar w:top="1440" w:right="567" w:bottom="1440" w:left="850" w:header="850" w:footer="992" w:gutter="0"/>
          <w:cols w:space="0" w:num="1"/>
          <w:docGrid w:linePitch="312" w:charSpace="0"/>
        </w:sectPr>
      </w:pPr>
    </w:p>
    <w:p w14:paraId="3C0C34C7">
      <w:pPr>
        <w:tabs>
          <w:tab w:val="left" w:pos="3055"/>
        </w:tabs>
        <w:jc w:val="left"/>
        <w:rPr>
          <w:rFonts w:hAnsi="宋体"/>
          <w:b/>
          <w:bCs/>
        </w:rPr>
      </w:pPr>
    </w:p>
    <w:p w14:paraId="3B5197C6">
      <w:pPr>
        <w:pStyle w:val="31"/>
        <w:rPr>
          <w:rFonts w:hAnsi="宋体"/>
          <w:b/>
          <w:bCs/>
        </w:rPr>
      </w:pPr>
    </w:p>
    <w:p w14:paraId="44386CD5">
      <w:pPr>
        <w:rPr>
          <w:rFonts w:hAnsi="宋体"/>
          <w:b/>
          <w:bCs/>
        </w:rPr>
      </w:pPr>
    </w:p>
    <w:p w14:paraId="43B4026B">
      <w:pPr>
        <w:pStyle w:val="31"/>
        <w:rPr>
          <w:rFonts w:hAnsi="宋体"/>
          <w:b/>
          <w:bCs/>
        </w:rPr>
      </w:pPr>
    </w:p>
    <w:p w14:paraId="6BCD90F2">
      <w:pPr>
        <w:rPr>
          <w:rFonts w:hAnsi="宋体"/>
          <w:b/>
          <w:bCs/>
        </w:rPr>
      </w:pPr>
    </w:p>
    <w:p w14:paraId="483E7818">
      <w:pPr>
        <w:pStyle w:val="31"/>
        <w:rPr>
          <w:rFonts w:hAnsi="宋体"/>
          <w:b/>
          <w:bCs/>
        </w:rPr>
      </w:pPr>
    </w:p>
    <w:p w14:paraId="1F920504">
      <w:pPr>
        <w:rPr>
          <w:rFonts w:hAnsi="宋体"/>
          <w:b/>
          <w:bCs/>
        </w:rPr>
      </w:pPr>
    </w:p>
    <w:p w14:paraId="3FD72B31">
      <w:pPr>
        <w:pStyle w:val="31"/>
        <w:rPr>
          <w:rFonts w:hAnsi="宋体"/>
          <w:b/>
          <w:bCs/>
        </w:rPr>
      </w:pPr>
    </w:p>
    <w:p w14:paraId="3CA0CE3E">
      <w:pPr>
        <w:rPr>
          <w:rFonts w:hAnsi="宋体"/>
          <w:b/>
          <w:bCs/>
        </w:rPr>
      </w:pPr>
    </w:p>
    <w:p w14:paraId="7AD4EEEB">
      <w:pPr>
        <w:rPr>
          <w:b/>
          <w:sz w:val="24"/>
        </w:rPr>
      </w:pPr>
    </w:p>
    <w:p w14:paraId="55DEB238">
      <w:pPr>
        <w:rPr>
          <w:b/>
          <w:sz w:val="24"/>
        </w:rPr>
      </w:pPr>
    </w:p>
    <w:p w14:paraId="5B67EA21">
      <w:pPr>
        <w:rPr>
          <w:b/>
          <w:sz w:val="24"/>
        </w:rPr>
      </w:pPr>
    </w:p>
    <w:p w14:paraId="3C8DE162">
      <w:pPr>
        <w:rPr>
          <w:b/>
          <w:sz w:val="24"/>
        </w:rPr>
      </w:pPr>
    </w:p>
    <w:p w14:paraId="2A0C4DEF">
      <w:pPr>
        <w:rPr>
          <w:b/>
          <w:sz w:val="24"/>
        </w:rPr>
      </w:pPr>
    </w:p>
    <w:p w14:paraId="3516A1CB">
      <w:pPr>
        <w:rPr>
          <w:b/>
          <w:sz w:val="24"/>
        </w:rPr>
      </w:pPr>
    </w:p>
    <w:p w14:paraId="4049A5AA">
      <w:pPr>
        <w:rPr>
          <w:b/>
          <w:sz w:val="24"/>
        </w:rPr>
      </w:pPr>
    </w:p>
    <w:p w14:paraId="64653815">
      <w:pPr>
        <w:rPr>
          <w:b/>
          <w:sz w:val="24"/>
        </w:rPr>
      </w:pPr>
    </w:p>
    <w:p w14:paraId="1A2568DB">
      <w:pPr>
        <w:rPr>
          <w:b/>
          <w:sz w:val="24"/>
        </w:rPr>
      </w:pPr>
    </w:p>
    <w:p w14:paraId="28344A44">
      <w:pPr>
        <w:rPr>
          <w:b/>
          <w:sz w:val="24"/>
        </w:rPr>
      </w:pPr>
    </w:p>
    <w:p w14:paraId="7911C8B9">
      <w:pPr>
        <w:pStyle w:val="3"/>
        <w:jc w:val="center"/>
        <w:rPr>
          <w:rFonts w:ascii="仿宋_GB2312" w:eastAsia="仿宋_GB2312"/>
          <w:b w:val="0"/>
          <w:bCs w:val="0"/>
          <w:sz w:val="32"/>
          <w:szCs w:val="32"/>
        </w:rPr>
      </w:pPr>
      <w:bookmarkStart w:id="69" w:name="_Toc497578453"/>
      <w:bookmarkStart w:id="70" w:name="_Toc21458"/>
      <w:r>
        <w:rPr>
          <w:rFonts w:hint="eastAsia"/>
          <w:sz w:val="30"/>
          <w:szCs w:val="30"/>
        </w:rPr>
        <w:t>第五章 合同主要条款格式及广西壮族自治区政府采购项目合同验收书格式</w:t>
      </w:r>
      <w:bookmarkEnd w:id="69"/>
      <w:bookmarkEnd w:id="70"/>
    </w:p>
    <w:p w14:paraId="3A4E5FFD">
      <w:pPr>
        <w:snapToGrid w:val="0"/>
        <w:jc w:val="center"/>
        <w:rPr>
          <w:rFonts w:ascii="仿宋_GB2312" w:hAnsi="华文中宋" w:eastAsia="仿宋_GB2312"/>
          <w:bCs/>
          <w:sz w:val="32"/>
          <w:szCs w:val="32"/>
        </w:rPr>
      </w:pPr>
    </w:p>
    <w:p w14:paraId="6BC52D45">
      <w:pPr>
        <w:snapToGrid w:val="0"/>
        <w:jc w:val="center"/>
        <w:rPr>
          <w:rFonts w:ascii="仿宋_GB2312" w:hAnsi="华文中宋" w:eastAsia="仿宋_GB2312"/>
          <w:bCs/>
          <w:sz w:val="32"/>
          <w:szCs w:val="32"/>
        </w:rPr>
      </w:pPr>
    </w:p>
    <w:p w14:paraId="0666B166">
      <w:pPr>
        <w:snapToGrid w:val="0"/>
        <w:jc w:val="center"/>
        <w:rPr>
          <w:rFonts w:ascii="仿宋_GB2312" w:hAnsi="华文中宋" w:eastAsia="仿宋_GB2312"/>
          <w:bCs/>
          <w:sz w:val="32"/>
          <w:szCs w:val="32"/>
        </w:rPr>
      </w:pPr>
    </w:p>
    <w:p w14:paraId="2CB036F3">
      <w:pPr>
        <w:snapToGrid w:val="0"/>
        <w:jc w:val="center"/>
        <w:rPr>
          <w:rFonts w:ascii="仿宋_GB2312" w:hAnsi="华文中宋" w:eastAsia="仿宋_GB2312"/>
          <w:bCs/>
          <w:sz w:val="32"/>
          <w:szCs w:val="32"/>
        </w:rPr>
      </w:pPr>
    </w:p>
    <w:p w14:paraId="7F38D826">
      <w:pPr>
        <w:snapToGrid w:val="0"/>
        <w:jc w:val="center"/>
        <w:rPr>
          <w:rFonts w:ascii="仿宋_GB2312" w:hAnsi="华文中宋" w:eastAsia="仿宋_GB2312"/>
          <w:bCs/>
          <w:sz w:val="32"/>
          <w:szCs w:val="32"/>
        </w:rPr>
      </w:pPr>
    </w:p>
    <w:p w14:paraId="42C91BC5">
      <w:pPr>
        <w:snapToGrid w:val="0"/>
        <w:jc w:val="center"/>
        <w:rPr>
          <w:rFonts w:ascii="仿宋_GB2312" w:hAnsi="华文中宋" w:eastAsia="仿宋_GB2312"/>
          <w:bCs/>
          <w:sz w:val="32"/>
          <w:szCs w:val="32"/>
        </w:rPr>
      </w:pPr>
    </w:p>
    <w:p w14:paraId="383B390C">
      <w:pPr>
        <w:snapToGrid w:val="0"/>
        <w:jc w:val="center"/>
        <w:rPr>
          <w:rFonts w:ascii="仿宋_GB2312" w:hAnsi="华文中宋" w:eastAsia="仿宋_GB2312"/>
          <w:bCs/>
          <w:sz w:val="32"/>
          <w:szCs w:val="32"/>
        </w:rPr>
      </w:pPr>
    </w:p>
    <w:p w14:paraId="53084B17">
      <w:pPr>
        <w:snapToGrid w:val="0"/>
        <w:rPr>
          <w:rFonts w:ascii="仿宋_GB2312" w:hAnsi="华文中宋" w:eastAsia="仿宋_GB2312"/>
          <w:bCs/>
          <w:sz w:val="32"/>
          <w:szCs w:val="32"/>
        </w:rPr>
      </w:pPr>
    </w:p>
    <w:p w14:paraId="00358102">
      <w:pPr>
        <w:snapToGrid w:val="0"/>
        <w:rPr>
          <w:rFonts w:ascii="仿宋_GB2312" w:hAnsi="华文中宋" w:eastAsia="仿宋_GB2312"/>
          <w:bCs/>
          <w:sz w:val="32"/>
          <w:szCs w:val="32"/>
        </w:rPr>
      </w:pPr>
    </w:p>
    <w:p w14:paraId="1FA2E06D">
      <w:pPr>
        <w:snapToGrid w:val="0"/>
        <w:jc w:val="left"/>
        <w:rPr>
          <w:rFonts w:ascii="仿宋_GB2312" w:eastAsia="仿宋_GB2312"/>
          <w:b/>
          <w:color w:val="FF0000"/>
          <w:sz w:val="24"/>
        </w:rPr>
      </w:pPr>
      <w:r>
        <w:rPr>
          <w:rFonts w:hint="eastAsia" w:ascii="仿宋_GB2312" w:eastAsia="仿宋_GB2312"/>
          <w:b/>
          <w:sz w:val="24"/>
        </w:rPr>
        <w:br w:type="page"/>
      </w:r>
      <w:bookmarkStart w:id="71" w:name="_Hlk93681122"/>
    </w:p>
    <w:p w14:paraId="46888001">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r>
        <w:rPr>
          <w:rFonts w:ascii="仿宋_GB2312" w:eastAsia="仿宋_GB2312"/>
          <w:b/>
          <w:sz w:val="24"/>
        </w:rPr>
        <w:t>非中小企业</w:t>
      </w:r>
      <w:r>
        <w:rPr>
          <w:rFonts w:hint="eastAsia" w:ascii="仿宋_GB2312" w:eastAsia="仿宋_GB2312"/>
          <w:b/>
          <w:sz w:val="24"/>
        </w:rPr>
        <w:t>预留合同。</w:t>
      </w:r>
    </w:p>
    <w:p w14:paraId="7DA37662">
      <w:pPr>
        <w:pStyle w:val="26"/>
        <w:spacing w:line="400" w:lineRule="exact"/>
        <w:jc w:val="left"/>
        <w:rPr>
          <w:b/>
          <w:sz w:val="32"/>
        </w:rPr>
      </w:pPr>
    </w:p>
    <w:p w14:paraId="03018D82">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6D9E6A19">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14:paraId="715931EC">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14:paraId="05DD30C9">
      <w:pPr>
        <w:snapToGrid w:val="0"/>
        <w:rPr>
          <w:rFonts w:ascii="仿宋_GB2312" w:hAnsi="宋体" w:eastAsia="仿宋_GB2312"/>
          <w:sz w:val="24"/>
        </w:rPr>
      </w:pPr>
    </w:p>
    <w:p w14:paraId="11A540DA">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0BB596A8">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50616BFE">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4478DB9F">
      <w:pPr>
        <w:snapToGrid w:val="0"/>
        <w:spacing w:line="320" w:lineRule="exact"/>
        <w:ind w:right="-470" w:rightChars="-224" w:firstLine="480" w:firstLineChars="200"/>
        <w:rPr>
          <w:rFonts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eastAsia="仿宋_GB2312"/>
          <w:sz w:val="24"/>
        </w:rPr>
        <w:t>招标文件规定条款和中标人投标文件和</w:t>
      </w:r>
      <w:r>
        <w:rPr>
          <w:rFonts w:hint="eastAsia" w:ascii="仿宋_GB2312" w:hAnsi="宋体" w:eastAsia="仿宋_GB2312"/>
          <w:sz w:val="24"/>
        </w:rPr>
        <w:t>承诺，甲乙双方签订本合同。</w:t>
      </w:r>
    </w:p>
    <w:p w14:paraId="6B8E2F43">
      <w:pPr>
        <w:snapToGrid w:val="0"/>
        <w:spacing w:line="320" w:lineRule="exact"/>
        <w:ind w:right="-470" w:rightChars="-224" w:firstLine="482" w:firstLineChars="200"/>
        <w:rPr>
          <w:rFonts w:ascii="仿宋_GB2312" w:hAnsi="宋体" w:eastAsia="仿宋_GB2312"/>
          <w:b/>
          <w:sz w:val="24"/>
        </w:rPr>
      </w:pPr>
      <w:r>
        <w:rPr>
          <w:rFonts w:hint="eastAsia" w:ascii="仿宋_GB2312" w:eastAsia="仿宋_GB2312"/>
          <w:b/>
          <w:sz w:val="24"/>
        </w:rPr>
        <w:t xml:space="preserve"> </w:t>
      </w:r>
      <w:r>
        <w:rPr>
          <w:rFonts w:hint="eastAsia" w:ascii="仿宋_GB2312" w:hAnsi="宋体" w:eastAsia="仿宋_GB2312"/>
          <w:b/>
          <w:sz w:val="24"/>
        </w:rPr>
        <w:t>第一条　合同标的</w:t>
      </w:r>
    </w:p>
    <w:p w14:paraId="48B808A3">
      <w:pPr>
        <w:snapToGrid w:val="0"/>
        <w:spacing w:line="320" w:lineRule="exact"/>
        <w:ind w:right="-470" w:rightChars="-224" w:firstLine="480" w:firstLineChars="200"/>
        <w:rPr>
          <w:rFonts w:ascii="仿宋_GB2312" w:hAnsi="宋体" w:eastAsia="仿宋_GB2312"/>
          <w:sz w:val="24"/>
        </w:rPr>
      </w:pPr>
      <w:r>
        <w:rPr>
          <w:rFonts w:hint="eastAsia" w:ascii="仿宋_GB2312" w:hAnsi="宋体" w:eastAsia="仿宋_GB2312"/>
          <w:sz w:val="24"/>
        </w:rPr>
        <w:t>1.供货一览表</w:t>
      </w:r>
    </w:p>
    <w:tbl>
      <w:tblPr>
        <w:tblStyle w:val="49"/>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1DD9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636" w:type="dxa"/>
            <w:vAlign w:val="center"/>
          </w:tcPr>
          <w:p w14:paraId="57303340">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vAlign w:val="center"/>
          </w:tcPr>
          <w:p w14:paraId="6F2AF683">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vAlign w:val="center"/>
          </w:tcPr>
          <w:p w14:paraId="5E3FFEBE">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vAlign w:val="center"/>
          </w:tcPr>
          <w:p w14:paraId="581CA24D">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vAlign w:val="center"/>
          </w:tcPr>
          <w:p w14:paraId="5D8B57A9">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vAlign w:val="center"/>
          </w:tcPr>
          <w:p w14:paraId="45AED99E">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vAlign w:val="center"/>
          </w:tcPr>
          <w:p w14:paraId="5FDF5977">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vAlign w:val="center"/>
          </w:tcPr>
          <w:p w14:paraId="1678069F">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vAlign w:val="center"/>
          </w:tcPr>
          <w:p w14:paraId="15A2B3D1">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14:paraId="7616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CAC06D9">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vAlign w:val="center"/>
          </w:tcPr>
          <w:p w14:paraId="5E8F79F0">
            <w:pPr>
              <w:snapToGrid w:val="0"/>
              <w:spacing w:line="320" w:lineRule="exact"/>
              <w:jc w:val="center"/>
              <w:rPr>
                <w:rFonts w:ascii="仿宋_GB2312" w:hAnsi="宋体" w:eastAsia="仿宋_GB2312"/>
                <w:sz w:val="24"/>
              </w:rPr>
            </w:pPr>
          </w:p>
        </w:tc>
        <w:tc>
          <w:tcPr>
            <w:tcW w:w="1134" w:type="dxa"/>
            <w:vAlign w:val="center"/>
          </w:tcPr>
          <w:p w14:paraId="4145D47D">
            <w:pPr>
              <w:snapToGrid w:val="0"/>
              <w:spacing w:line="320" w:lineRule="exact"/>
              <w:jc w:val="center"/>
              <w:rPr>
                <w:rFonts w:ascii="仿宋_GB2312" w:hAnsi="宋体" w:eastAsia="仿宋_GB2312"/>
                <w:sz w:val="24"/>
              </w:rPr>
            </w:pPr>
          </w:p>
        </w:tc>
        <w:tc>
          <w:tcPr>
            <w:tcW w:w="1037" w:type="dxa"/>
            <w:vAlign w:val="center"/>
          </w:tcPr>
          <w:p w14:paraId="2EF59342">
            <w:pPr>
              <w:snapToGrid w:val="0"/>
              <w:spacing w:line="320" w:lineRule="exact"/>
              <w:jc w:val="center"/>
              <w:rPr>
                <w:rFonts w:ascii="仿宋_GB2312" w:hAnsi="宋体" w:eastAsia="仿宋_GB2312"/>
                <w:sz w:val="24"/>
              </w:rPr>
            </w:pPr>
          </w:p>
        </w:tc>
        <w:tc>
          <w:tcPr>
            <w:tcW w:w="1161" w:type="dxa"/>
            <w:vAlign w:val="center"/>
          </w:tcPr>
          <w:p w14:paraId="1E1F0845">
            <w:pPr>
              <w:snapToGrid w:val="0"/>
              <w:spacing w:line="320" w:lineRule="exact"/>
              <w:jc w:val="center"/>
              <w:rPr>
                <w:rFonts w:ascii="仿宋_GB2312" w:hAnsi="宋体" w:eastAsia="仿宋_GB2312"/>
                <w:sz w:val="24"/>
              </w:rPr>
            </w:pPr>
          </w:p>
        </w:tc>
        <w:tc>
          <w:tcPr>
            <w:tcW w:w="903" w:type="dxa"/>
            <w:vAlign w:val="center"/>
          </w:tcPr>
          <w:p w14:paraId="278D08DF">
            <w:pPr>
              <w:snapToGrid w:val="0"/>
              <w:spacing w:line="320" w:lineRule="exact"/>
              <w:jc w:val="center"/>
              <w:rPr>
                <w:rFonts w:ascii="仿宋_GB2312" w:hAnsi="宋体" w:eastAsia="仿宋_GB2312"/>
                <w:sz w:val="24"/>
              </w:rPr>
            </w:pPr>
          </w:p>
        </w:tc>
        <w:tc>
          <w:tcPr>
            <w:tcW w:w="892" w:type="dxa"/>
            <w:vAlign w:val="center"/>
          </w:tcPr>
          <w:p w14:paraId="689A29A0">
            <w:pPr>
              <w:snapToGrid w:val="0"/>
              <w:spacing w:line="320" w:lineRule="exact"/>
              <w:jc w:val="center"/>
              <w:rPr>
                <w:rFonts w:ascii="仿宋_GB2312" w:hAnsi="宋体" w:eastAsia="仿宋_GB2312"/>
                <w:sz w:val="24"/>
              </w:rPr>
            </w:pPr>
          </w:p>
        </w:tc>
        <w:tc>
          <w:tcPr>
            <w:tcW w:w="1422" w:type="dxa"/>
            <w:vAlign w:val="center"/>
          </w:tcPr>
          <w:p w14:paraId="7D3BDE6D">
            <w:pPr>
              <w:snapToGrid w:val="0"/>
              <w:spacing w:line="320" w:lineRule="exact"/>
              <w:jc w:val="center"/>
              <w:rPr>
                <w:rFonts w:ascii="仿宋_GB2312" w:hAnsi="宋体" w:eastAsia="仿宋_GB2312"/>
                <w:sz w:val="24"/>
              </w:rPr>
            </w:pPr>
          </w:p>
        </w:tc>
        <w:tc>
          <w:tcPr>
            <w:tcW w:w="1418" w:type="dxa"/>
            <w:vAlign w:val="center"/>
          </w:tcPr>
          <w:p w14:paraId="7CD0ECBC">
            <w:pPr>
              <w:snapToGrid w:val="0"/>
              <w:spacing w:line="320" w:lineRule="exact"/>
              <w:jc w:val="center"/>
              <w:rPr>
                <w:rFonts w:ascii="仿宋_GB2312" w:hAnsi="宋体" w:eastAsia="仿宋_GB2312"/>
                <w:sz w:val="24"/>
              </w:rPr>
            </w:pPr>
          </w:p>
        </w:tc>
      </w:tr>
      <w:tr w14:paraId="21D7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980359F">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vAlign w:val="center"/>
          </w:tcPr>
          <w:p w14:paraId="76960992">
            <w:pPr>
              <w:snapToGrid w:val="0"/>
              <w:spacing w:line="320" w:lineRule="exact"/>
              <w:jc w:val="center"/>
              <w:rPr>
                <w:rFonts w:ascii="仿宋_GB2312" w:hAnsi="宋体" w:eastAsia="仿宋_GB2312"/>
                <w:sz w:val="24"/>
              </w:rPr>
            </w:pPr>
          </w:p>
        </w:tc>
        <w:tc>
          <w:tcPr>
            <w:tcW w:w="1134" w:type="dxa"/>
            <w:vAlign w:val="center"/>
          </w:tcPr>
          <w:p w14:paraId="74FA2D0F">
            <w:pPr>
              <w:snapToGrid w:val="0"/>
              <w:spacing w:line="320" w:lineRule="exact"/>
              <w:jc w:val="center"/>
              <w:rPr>
                <w:rFonts w:ascii="仿宋_GB2312" w:hAnsi="宋体" w:eastAsia="仿宋_GB2312"/>
                <w:sz w:val="24"/>
              </w:rPr>
            </w:pPr>
          </w:p>
        </w:tc>
        <w:tc>
          <w:tcPr>
            <w:tcW w:w="1037" w:type="dxa"/>
            <w:vAlign w:val="center"/>
          </w:tcPr>
          <w:p w14:paraId="3C9F7E94">
            <w:pPr>
              <w:snapToGrid w:val="0"/>
              <w:spacing w:line="320" w:lineRule="exact"/>
              <w:jc w:val="center"/>
              <w:rPr>
                <w:rFonts w:ascii="仿宋_GB2312" w:hAnsi="宋体" w:eastAsia="仿宋_GB2312"/>
                <w:sz w:val="24"/>
              </w:rPr>
            </w:pPr>
          </w:p>
        </w:tc>
        <w:tc>
          <w:tcPr>
            <w:tcW w:w="1161" w:type="dxa"/>
            <w:vAlign w:val="center"/>
          </w:tcPr>
          <w:p w14:paraId="4DC7BD6B">
            <w:pPr>
              <w:snapToGrid w:val="0"/>
              <w:spacing w:line="320" w:lineRule="exact"/>
              <w:jc w:val="center"/>
              <w:rPr>
                <w:rFonts w:ascii="仿宋_GB2312" w:hAnsi="宋体" w:eastAsia="仿宋_GB2312"/>
                <w:sz w:val="24"/>
              </w:rPr>
            </w:pPr>
          </w:p>
        </w:tc>
        <w:tc>
          <w:tcPr>
            <w:tcW w:w="903" w:type="dxa"/>
            <w:vAlign w:val="center"/>
          </w:tcPr>
          <w:p w14:paraId="02BAA0EB">
            <w:pPr>
              <w:snapToGrid w:val="0"/>
              <w:spacing w:line="320" w:lineRule="exact"/>
              <w:jc w:val="center"/>
              <w:rPr>
                <w:rFonts w:ascii="仿宋_GB2312" w:hAnsi="宋体" w:eastAsia="仿宋_GB2312"/>
                <w:sz w:val="24"/>
              </w:rPr>
            </w:pPr>
          </w:p>
        </w:tc>
        <w:tc>
          <w:tcPr>
            <w:tcW w:w="892" w:type="dxa"/>
            <w:vAlign w:val="center"/>
          </w:tcPr>
          <w:p w14:paraId="4CBC1230">
            <w:pPr>
              <w:snapToGrid w:val="0"/>
              <w:spacing w:line="320" w:lineRule="exact"/>
              <w:jc w:val="center"/>
              <w:rPr>
                <w:rFonts w:ascii="仿宋_GB2312" w:hAnsi="宋体" w:eastAsia="仿宋_GB2312"/>
                <w:sz w:val="24"/>
              </w:rPr>
            </w:pPr>
          </w:p>
        </w:tc>
        <w:tc>
          <w:tcPr>
            <w:tcW w:w="1422" w:type="dxa"/>
            <w:vAlign w:val="center"/>
          </w:tcPr>
          <w:p w14:paraId="6612ABD5">
            <w:pPr>
              <w:snapToGrid w:val="0"/>
              <w:spacing w:line="320" w:lineRule="exact"/>
              <w:jc w:val="center"/>
              <w:rPr>
                <w:rFonts w:ascii="仿宋_GB2312" w:hAnsi="宋体" w:eastAsia="仿宋_GB2312"/>
                <w:sz w:val="24"/>
              </w:rPr>
            </w:pPr>
          </w:p>
        </w:tc>
        <w:tc>
          <w:tcPr>
            <w:tcW w:w="1418" w:type="dxa"/>
            <w:vAlign w:val="center"/>
          </w:tcPr>
          <w:p w14:paraId="7556E68A">
            <w:pPr>
              <w:snapToGrid w:val="0"/>
              <w:spacing w:line="320" w:lineRule="exact"/>
              <w:jc w:val="center"/>
              <w:rPr>
                <w:rFonts w:ascii="仿宋_GB2312" w:hAnsi="宋体" w:eastAsia="仿宋_GB2312"/>
                <w:sz w:val="24"/>
              </w:rPr>
            </w:pPr>
          </w:p>
        </w:tc>
      </w:tr>
      <w:tr w14:paraId="5EB9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5D9E787">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vAlign w:val="center"/>
          </w:tcPr>
          <w:p w14:paraId="239406DA">
            <w:pPr>
              <w:snapToGrid w:val="0"/>
              <w:spacing w:line="320" w:lineRule="exact"/>
              <w:jc w:val="center"/>
              <w:rPr>
                <w:rFonts w:ascii="仿宋_GB2312" w:hAnsi="宋体" w:eastAsia="仿宋_GB2312"/>
                <w:sz w:val="24"/>
              </w:rPr>
            </w:pPr>
          </w:p>
        </w:tc>
        <w:tc>
          <w:tcPr>
            <w:tcW w:w="1134" w:type="dxa"/>
            <w:vAlign w:val="center"/>
          </w:tcPr>
          <w:p w14:paraId="00D7A6C0">
            <w:pPr>
              <w:snapToGrid w:val="0"/>
              <w:spacing w:line="320" w:lineRule="exact"/>
              <w:jc w:val="center"/>
              <w:rPr>
                <w:rFonts w:ascii="仿宋_GB2312" w:hAnsi="宋体" w:eastAsia="仿宋_GB2312"/>
                <w:sz w:val="24"/>
              </w:rPr>
            </w:pPr>
          </w:p>
        </w:tc>
        <w:tc>
          <w:tcPr>
            <w:tcW w:w="1037" w:type="dxa"/>
            <w:vAlign w:val="center"/>
          </w:tcPr>
          <w:p w14:paraId="6C24C726">
            <w:pPr>
              <w:snapToGrid w:val="0"/>
              <w:spacing w:line="320" w:lineRule="exact"/>
              <w:jc w:val="center"/>
              <w:rPr>
                <w:rFonts w:ascii="仿宋_GB2312" w:hAnsi="宋体" w:eastAsia="仿宋_GB2312"/>
                <w:sz w:val="24"/>
              </w:rPr>
            </w:pPr>
          </w:p>
        </w:tc>
        <w:tc>
          <w:tcPr>
            <w:tcW w:w="1161" w:type="dxa"/>
            <w:vAlign w:val="center"/>
          </w:tcPr>
          <w:p w14:paraId="59F8EDDF">
            <w:pPr>
              <w:snapToGrid w:val="0"/>
              <w:spacing w:line="320" w:lineRule="exact"/>
              <w:jc w:val="center"/>
              <w:rPr>
                <w:rFonts w:ascii="仿宋_GB2312" w:hAnsi="宋体" w:eastAsia="仿宋_GB2312"/>
                <w:sz w:val="24"/>
              </w:rPr>
            </w:pPr>
          </w:p>
        </w:tc>
        <w:tc>
          <w:tcPr>
            <w:tcW w:w="903" w:type="dxa"/>
            <w:vAlign w:val="center"/>
          </w:tcPr>
          <w:p w14:paraId="3DCA6D23">
            <w:pPr>
              <w:snapToGrid w:val="0"/>
              <w:spacing w:line="320" w:lineRule="exact"/>
              <w:jc w:val="center"/>
              <w:rPr>
                <w:rFonts w:ascii="仿宋_GB2312" w:hAnsi="宋体" w:eastAsia="仿宋_GB2312"/>
                <w:sz w:val="24"/>
              </w:rPr>
            </w:pPr>
          </w:p>
        </w:tc>
        <w:tc>
          <w:tcPr>
            <w:tcW w:w="892" w:type="dxa"/>
            <w:vAlign w:val="center"/>
          </w:tcPr>
          <w:p w14:paraId="19C9AB7D">
            <w:pPr>
              <w:snapToGrid w:val="0"/>
              <w:spacing w:line="320" w:lineRule="exact"/>
              <w:jc w:val="center"/>
              <w:rPr>
                <w:rFonts w:ascii="仿宋_GB2312" w:hAnsi="宋体" w:eastAsia="仿宋_GB2312"/>
                <w:sz w:val="24"/>
              </w:rPr>
            </w:pPr>
          </w:p>
        </w:tc>
        <w:tc>
          <w:tcPr>
            <w:tcW w:w="1422" w:type="dxa"/>
            <w:vAlign w:val="center"/>
          </w:tcPr>
          <w:p w14:paraId="68C490BB">
            <w:pPr>
              <w:snapToGrid w:val="0"/>
              <w:spacing w:line="320" w:lineRule="exact"/>
              <w:jc w:val="center"/>
              <w:rPr>
                <w:rFonts w:ascii="仿宋_GB2312" w:hAnsi="宋体" w:eastAsia="仿宋_GB2312"/>
                <w:sz w:val="24"/>
              </w:rPr>
            </w:pPr>
          </w:p>
        </w:tc>
        <w:tc>
          <w:tcPr>
            <w:tcW w:w="1418" w:type="dxa"/>
            <w:vAlign w:val="center"/>
          </w:tcPr>
          <w:p w14:paraId="57F14A39">
            <w:pPr>
              <w:snapToGrid w:val="0"/>
              <w:spacing w:line="320" w:lineRule="exact"/>
              <w:jc w:val="center"/>
              <w:rPr>
                <w:rFonts w:ascii="仿宋_GB2312" w:hAnsi="宋体" w:eastAsia="仿宋_GB2312"/>
                <w:sz w:val="24"/>
              </w:rPr>
            </w:pPr>
          </w:p>
        </w:tc>
      </w:tr>
      <w:tr w14:paraId="3F5B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44A40BE">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vAlign w:val="center"/>
          </w:tcPr>
          <w:p w14:paraId="2FA2720C">
            <w:pPr>
              <w:snapToGrid w:val="0"/>
              <w:spacing w:line="320" w:lineRule="exact"/>
              <w:jc w:val="center"/>
              <w:rPr>
                <w:rFonts w:ascii="仿宋_GB2312" w:hAnsi="宋体" w:eastAsia="仿宋_GB2312"/>
                <w:sz w:val="24"/>
              </w:rPr>
            </w:pPr>
          </w:p>
        </w:tc>
        <w:tc>
          <w:tcPr>
            <w:tcW w:w="1134" w:type="dxa"/>
            <w:vAlign w:val="center"/>
          </w:tcPr>
          <w:p w14:paraId="05FDF29B">
            <w:pPr>
              <w:snapToGrid w:val="0"/>
              <w:spacing w:line="320" w:lineRule="exact"/>
              <w:jc w:val="center"/>
              <w:rPr>
                <w:rFonts w:ascii="仿宋_GB2312" w:hAnsi="宋体" w:eastAsia="仿宋_GB2312"/>
                <w:sz w:val="24"/>
              </w:rPr>
            </w:pPr>
          </w:p>
        </w:tc>
        <w:tc>
          <w:tcPr>
            <w:tcW w:w="1037" w:type="dxa"/>
            <w:vAlign w:val="center"/>
          </w:tcPr>
          <w:p w14:paraId="7A50D948">
            <w:pPr>
              <w:snapToGrid w:val="0"/>
              <w:spacing w:line="320" w:lineRule="exact"/>
              <w:jc w:val="center"/>
              <w:rPr>
                <w:rFonts w:ascii="仿宋_GB2312" w:hAnsi="宋体" w:eastAsia="仿宋_GB2312"/>
                <w:sz w:val="24"/>
              </w:rPr>
            </w:pPr>
          </w:p>
        </w:tc>
        <w:tc>
          <w:tcPr>
            <w:tcW w:w="1161" w:type="dxa"/>
            <w:vAlign w:val="center"/>
          </w:tcPr>
          <w:p w14:paraId="0AAC891C">
            <w:pPr>
              <w:snapToGrid w:val="0"/>
              <w:spacing w:line="320" w:lineRule="exact"/>
              <w:jc w:val="center"/>
              <w:rPr>
                <w:rFonts w:ascii="仿宋_GB2312" w:hAnsi="宋体" w:eastAsia="仿宋_GB2312"/>
                <w:sz w:val="24"/>
              </w:rPr>
            </w:pPr>
          </w:p>
        </w:tc>
        <w:tc>
          <w:tcPr>
            <w:tcW w:w="903" w:type="dxa"/>
            <w:vAlign w:val="center"/>
          </w:tcPr>
          <w:p w14:paraId="1814A4A8">
            <w:pPr>
              <w:snapToGrid w:val="0"/>
              <w:spacing w:line="320" w:lineRule="exact"/>
              <w:jc w:val="center"/>
              <w:rPr>
                <w:rFonts w:ascii="仿宋_GB2312" w:hAnsi="宋体" w:eastAsia="仿宋_GB2312"/>
                <w:sz w:val="24"/>
              </w:rPr>
            </w:pPr>
          </w:p>
        </w:tc>
        <w:tc>
          <w:tcPr>
            <w:tcW w:w="892" w:type="dxa"/>
            <w:vAlign w:val="center"/>
          </w:tcPr>
          <w:p w14:paraId="6AFD7E52">
            <w:pPr>
              <w:snapToGrid w:val="0"/>
              <w:spacing w:line="320" w:lineRule="exact"/>
              <w:jc w:val="center"/>
              <w:rPr>
                <w:rFonts w:ascii="仿宋_GB2312" w:hAnsi="宋体" w:eastAsia="仿宋_GB2312"/>
                <w:sz w:val="24"/>
              </w:rPr>
            </w:pPr>
          </w:p>
        </w:tc>
        <w:tc>
          <w:tcPr>
            <w:tcW w:w="1422" w:type="dxa"/>
            <w:vAlign w:val="center"/>
          </w:tcPr>
          <w:p w14:paraId="19E3FFF6">
            <w:pPr>
              <w:snapToGrid w:val="0"/>
              <w:spacing w:line="320" w:lineRule="exact"/>
              <w:jc w:val="center"/>
              <w:rPr>
                <w:rFonts w:ascii="仿宋_GB2312" w:hAnsi="宋体" w:eastAsia="仿宋_GB2312"/>
                <w:sz w:val="24"/>
              </w:rPr>
            </w:pPr>
          </w:p>
        </w:tc>
        <w:tc>
          <w:tcPr>
            <w:tcW w:w="1418" w:type="dxa"/>
            <w:vAlign w:val="center"/>
          </w:tcPr>
          <w:p w14:paraId="5ADF30B2">
            <w:pPr>
              <w:snapToGrid w:val="0"/>
              <w:spacing w:line="320" w:lineRule="exact"/>
              <w:jc w:val="center"/>
              <w:rPr>
                <w:rFonts w:ascii="仿宋_GB2312" w:hAnsi="宋体" w:eastAsia="仿宋_GB2312"/>
                <w:sz w:val="24"/>
              </w:rPr>
            </w:pPr>
          </w:p>
        </w:tc>
      </w:tr>
      <w:tr w14:paraId="4D8C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46F55A0F">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2F06348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1C1A99E8">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14:paraId="438F11D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62ACB75A">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1702EBC3">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14:paraId="661B592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4238FC2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F2F023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75F1B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6CC60617">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14:paraId="03E484B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70C30FC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064230B3">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452F501">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14:paraId="6D8E071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7CB40F5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22BD902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5D4F819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4E2AF61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612EA1D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5503DA19">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14:paraId="0FD2C9E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14:paraId="24975338">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C6051B3">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14:paraId="762B2F5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1C52633">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335778E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3DC4F71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14:paraId="48477B9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14:paraId="795DABC4">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199382D4">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14:paraId="4B0EC5F9">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w:t>
      </w:r>
    </w:p>
    <w:p w14:paraId="10CDBBD3">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第九条  税费</w:t>
      </w:r>
    </w:p>
    <w:p w14:paraId="3FAB4360">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14:paraId="28449CC8">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质量保证及售后服务</w:t>
      </w:r>
    </w:p>
    <w:p w14:paraId="6B3F758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7C8BAF53">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5D1FEDD">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14:paraId="342B139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739A6CC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064B021B">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069C7F22">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3CC5ED1B">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第十一条  调试和验收</w:t>
      </w:r>
    </w:p>
    <w:p w14:paraId="1025EFAA">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1A6811D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5815114">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6D103C49">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22E5BC6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627A577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货物包装、发运及运输</w:t>
      </w:r>
    </w:p>
    <w:p w14:paraId="0A7A8770">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19AA9C4C">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413AC37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06695405">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14:paraId="11C9089B">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685BCC0B">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违约责任</w:t>
      </w:r>
    </w:p>
    <w:p w14:paraId="24AFA28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00FA06E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12E7B62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14:paraId="5E4458D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7F108DB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391AE0E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732FC5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14:paraId="5A06C009">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不可抗力事件处理</w:t>
      </w:r>
    </w:p>
    <w:p w14:paraId="500208D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7919E55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71800E2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58ABB606">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合同争议解决</w:t>
      </w:r>
    </w:p>
    <w:p w14:paraId="4E72E583">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28DBAA8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0E2AECD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3.诉讼期间，本合同继续履行。</w:t>
      </w:r>
    </w:p>
    <w:p w14:paraId="1FCDCDF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合同生效及其它</w:t>
      </w:r>
    </w:p>
    <w:p w14:paraId="3563B4AE">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4D174E47">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1222D62F">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第十七条　合同的变更、终止与转让</w:t>
      </w:r>
    </w:p>
    <w:p w14:paraId="5D7F7B2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7EA3615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5CDA94A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签订本合同依据</w:t>
      </w:r>
    </w:p>
    <w:p w14:paraId="4885DEA7">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14:paraId="52BB7C8A">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14:paraId="7DA5AC18">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14:paraId="57C81F7C">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14:paraId="336CC12C">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3AA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B88C0">
            <w:pPr>
              <w:snapToGrid w:val="0"/>
              <w:spacing w:line="320" w:lineRule="exact"/>
              <w:rPr>
                <w:rFonts w:ascii="仿宋_GB2312" w:eastAsia="仿宋_GB2312"/>
                <w:sz w:val="24"/>
              </w:rPr>
            </w:pPr>
            <w:r>
              <w:rPr>
                <w:rFonts w:hint="eastAsia" w:ascii="仿宋_GB2312" w:eastAsia="仿宋_GB2312"/>
                <w:sz w:val="24"/>
              </w:rPr>
              <w:t xml:space="preserve">甲方（章）           </w:t>
            </w:r>
          </w:p>
          <w:p w14:paraId="7CFA30CC">
            <w:pPr>
              <w:snapToGrid w:val="0"/>
              <w:spacing w:line="320" w:lineRule="exact"/>
              <w:ind w:firstLine="480" w:firstLineChars="200"/>
              <w:rPr>
                <w:rFonts w:ascii="仿宋_GB2312" w:eastAsia="仿宋_GB2312"/>
                <w:sz w:val="24"/>
              </w:rPr>
            </w:pPr>
          </w:p>
          <w:p w14:paraId="252EF67A">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15B25D3F">
            <w:pPr>
              <w:snapToGrid w:val="0"/>
              <w:spacing w:line="320" w:lineRule="exact"/>
              <w:rPr>
                <w:rFonts w:ascii="仿宋_GB2312" w:eastAsia="仿宋_GB2312"/>
                <w:sz w:val="24"/>
              </w:rPr>
            </w:pPr>
            <w:r>
              <w:rPr>
                <w:rFonts w:hint="eastAsia" w:ascii="仿宋_GB2312" w:eastAsia="仿宋_GB2312"/>
                <w:sz w:val="24"/>
              </w:rPr>
              <w:t xml:space="preserve">乙方（章）              </w:t>
            </w:r>
          </w:p>
          <w:p w14:paraId="76AFF2D4">
            <w:pPr>
              <w:snapToGrid w:val="0"/>
              <w:spacing w:line="320" w:lineRule="exact"/>
              <w:ind w:firstLine="480" w:firstLineChars="200"/>
              <w:rPr>
                <w:rFonts w:ascii="仿宋_GB2312" w:eastAsia="仿宋_GB2312"/>
                <w:sz w:val="24"/>
              </w:rPr>
            </w:pPr>
          </w:p>
          <w:p w14:paraId="5703B104">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B36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097A4518">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2B95674">
            <w:pPr>
              <w:snapToGrid w:val="0"/>
              <w:spacing w:line="320" w:lineRule="exact"/>
              <w:rPr>
                <w:rFonts w:ascii="仿宋_GB2312" w:eastAsia="仿宋_GB2312"/>
                <w:sz w:val="24"/>
              </w:rPr>
            </w:pPr>
            <w:r>
              <w:rPr>
                <w:rFonts w:hint="eastAsia" w:ascii="仿宋_GB2312" w:eastAsia="仿宋_GB2312"/>
                <w:sz w:val="24"/>
              </w:rPr>
              <w:t>单位地址：</w:t>
            </w:r>
          </w:p>
        </w:tc>
      </w:tr>
      <w:tr w14:paraId="38DC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0B968F9">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23FCEB54">
            <w:pPr>
              <w:snapToGrid w:val="0"/>
              <w:spacing w:line="320" w:lineRule="exact"/>
              <w:rPr>
                <w:rFonts w:ascii="仿宋_GB2312" w:eastAsia="仿宋_GB2312"/>
                <w:sz w:val="24"/>
              </w:rPr>
            </w:pPr>
            <w:r>
              <w:rPr>
                <w:rFonts w:hint="eastAsia" w:ascii="仿宋_GB2312" w:eastAsia="仿宋_GB2312"/>
                <w:sz w:val="24"/>
              </w:rPr>
              <w:t>法定代表人：</w:t>
            </w:r>
          </w:p>
        </w:tc>
      </w:tr>
      <w:tr w14:paraId="6E64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09706EB8">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954343A">
            <w:pPr>
              <w:snapToGrid w:val="0"/>
              <w:spacing w:line="320" w:lineRule="exact"/>
              <w:rPr>
                <w:rFonts w:ascii="仿宋_GB2312" w:eastAsia="仿宋_GB2312"/>
                <w:sz w:val="24"/>
              </w:rPr>
            </w:pPr>
            <w:r>
              <w:rPr>
                <w:rFonts w:hint="eastAsia" w:ascii="仿宋_GB2312" w:eastAsia="仿宋_GB2312"/>
                <w:sz w:val="24"/>
              </w:rPr>
              <w:t>委托代理人：</w:t>
            </w:r>
          </w:p>
        </w:tc>
      </w:tr>
      <w:tr w14:paraId="69C6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EF9C711">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6F56A360">
            <w:pPr>
              <w:snapToGrid w:val="0"/>
              <w:spacing w:line="320" w:lineRule="exact"/>
              <w:rPr>
                <w:rFonts w:ascii="仿宋_GB2312" w:eastAsia="仿宋_GB2312"/>
                <w:sz w:val="24"/>
              </w:rPr>
            </w:pPr>
            <w:r>
              <w:rPr>
                <w:rFonts w:hint="eastAsia" w:ascii="仿宋_GB2312" w:eastAsia="仿宋_GB2312"/>
                <w:sz w:val="24"/>
              </w:rPr>
              <w:t>电    话：</w:t>
            </w:r>
          </w:p>
        </w:tc>
      </w:tr>
      <w:tr w14:paraId="337A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018234EB">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7B34CBC6">
            <w:pPr>
              <w:snapToGrid w:val="0"/>
              <w:spacing w:line="320" w:lineRule="exact"/>
              <w:rPr>
                <w:rFonts w:ascii="仿宋_GB2312" w:eastAsia="仿宋_GB2312"/>
                <w:sz w:val="24"/>
              </w:rPr>
            </w:pPr>
            <w:r>
              <w:rPr>
                <w:rFonts w:hint="eastAsia" w:ascii="仿宋_GB2312" w:eastAsia="仿宋_GB2312"/>
                <w:sz w:val="24"/>
              </w:rPr>
              <w:t>电子邮箱：</w:t>
            </w:r>
          </w:p>
        </w:tc>
      </w:tr>
      <w:tr w14:paraId="4A2A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76A14059">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232E817B">
            <w:pPr>
              <w:snapToGrid w:val="0"/>
              <w:spacing w:line="320" w:lineRule="exact"/>
              <w:rPr>
                <w:rFonts w:ascii="仿宋_GB2312" w:eastAsia="仿宋_GB2312"/>
                <w:sz w:val="24"/>
              </w:rPr>
            </w:pPr>
            <w:r>
              <w:rPr>
                <w:rFonts w:hint="eastAsia" w:ascii="仿宋_GB2312" w:eastAsia="仿宋_GB2312"/>
                <w:sz w:val="24"/>
              </w:rPr>
              <w:t>开户银行：</w:t>
            </w:r>
          </w:p>
        </w:tc>
      </w:tr>
      <w:tr w14:paraId="459A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C7E67E8">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2864FF15">
            <w:pPr>
              <w:snapToGrid w:val="0"/>
              <w:spacing w:line="320" w:lineRule="exact"/>
              <w:rPr>
                <w:rFonts w:ascii="仿宋_GB2312" w:eastAsia="仿宋_GB2312"/>
                <w:sz w:val="24"/>
              </w:rPr>
            </w:pPr>
            <w:r>
              <w:rPr>
                <w:rFonts w:hint="eastAsia" w:ascii="仿宋_GB2312" w:eastAsia="仿宋_GB2312"/>
                <w:sz w:val="24"/>
              </w:rPr>
              <w:t>账    号：</w:t>
            </w:r>
          </w:p>
        </w:tc>
      </w:tr>
      <w:tr w14:paraId="64AB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552A2BDD">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DE1A609">
            <w:pPr>
              <w:snapToGrid w:val="0"/>
              <w:spacing w:line="320" w:lineRule="exact"/>
              <w:rPr>
                <w:rFonts w:ascii="仿宋_GB2312" w:eastAsia="仿宋_GB2312"/>
                <w:sz w:val="24"/>
              </w:rPr>
            </w:pPr>
            <w:r>
              <w:rPr>
                <w:rFonts w:hint="eastAsia" w:ascii="仿宋_GB2312" w:eastAsia="仿宋_GB2312"/>
                <w:sz w:val="24"/>
              </w:rPr>
              <w:t>邮政编码：</w:t>
            </w:r>
          </w:p>
        </w:tc>
      </w:tr>
      <w:tr w14:paraId="1455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223253E">
            <w:pPr>
              <w:snapToGrid w:val="0"/>
              <w:spacing w:line="320" w:lineRule="exact"/>
              <w:rPr>
                <w:rFonts w:ascii="仿宋_GB2312" w:eastAsia="仿宋_GB2312"/>
                <w:sz w:val="24"/>
              </w:rPr>
            </w:pPr>
            <w:r>
              <w:rPr>
                <w:rFonts w:hint="eastAsia" w:ascii="仿宋_GB2312" w:eastAsia="仿宋_GB2312"/>
                <w:sz w:val="24"/>
              </w:rPr>
              <w:t>经办人：</w:t>
            </w:r>
          </w:p>
          <w:p w14:paraId="39588794">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16E6003">
      <w:pPr>
        <w:spacing w:line="360" w:lineRule="exact"/>
        <w:ind w:left="420" w:leftChars="200" w:firstLine="360" w:firstLineChars="150"/>
        <w:jc w:val="left"/>
        <w:rPr>
          <w:rFonts w:ascii="仿宋_GB2312" w:eastAsia="仿宋_GB2312"/>
          <w:sz w:val="24"/>
        </w:rPr>
      </w:pPr>
    </w:p>
    <w:p w14:paraId="4266291C">
      <w:pPr>
        <w:snapToGrid w:val="0"/>
        <w:jc w:val="center"/>
        <w:rPr>
          <w:rFonts w:ascii="仿宋_GB2312" w:eastAsia="仿宋_GB2312"/>
          <w:b/>
          <w:sz w:val="28"/>
          <w:szCs w:val="28"/>
        </w:rPr>
      </w:pPr>
    </w:p>
    <w:p w14:paraId="6443DEBA">
      <w:pPr>
        <w:snapToGrid w:val="0"/>
        <w:jc w:val="center"/>
        <w:rPr>
          <w:rFonts w:ascii="仿宋_GB2312" w:eastAsia="仿宋_GB2312"/>
          <w:b/>
          <w:sz w:val="28"/>
          <w:szCs w:val="28"/>
        </w:rPr>
      </w:pPr>
    </w:p>
    <w:p w14:paraId="1AC47152">
      <w:pPr>
        <w:snapToGrid w:val="0"/>
        <w:jc w:val="center"/>
        <w:rPr>
          <w:rFonts w:ascii="仿宋_GB2312" w:eastAsia="仿宋_GB2312"/>
          <w:b/>
          <w:sz w:val="28"/>
          <w:szCs w:val="28"/>
        </w:rPr>
      </w:pPr>
    </w:p>
    <w:p w14:paraId="7D3C11E7">
      <w:pPr>
        <w:snapToGrid w:val="0"/>
        <w:jc w:val="center"/>
        <w:rPr>
          <w:rFonts w:ascii="仿宋_GB2312" w:eastAsia="仿宋_GB2312"/>
          <w:b/>
          <w:sz w:val="28"/>
          <w:szCs w:val="28"/>
        </w:rPr>
      </w:pPr>
    </w:p>
    <w:p w14:paraId="0487D730">
      <w:pPr>
        <w:snapToGrid w:val="0"/>
        <w:jc w:val="center"/>
        <w:rPr>
          <w:rFonts w:ascii="仿宋_GB2312" w:eastAsia="仿宋_GB2312"/>
          <w:b/>
          <w:sz w:val="28"/>
          <w:szCs w:val="28"/>
        </w:rPr>
      </w:pPr>
    </w:p>
    <w:p w14:paraId="6A57011C">
      <w:pPr>
        <w:snapToGrid w:val="0"/>
        <w:jc w:val="center"/>
        <w:rPr>
          <w:rFonts w:ascii="仿宋_GB2312" w:eastAsia="仿宋_GB2312"/>
          <w:b/>
          <w:sz w:val="28"/>
          <w:szCs w:val="28"/>
        </w:rPr>
      </w:pPr>
    </w:p>
    <w:p w14:paraId="26D2839D">
      <w:pPr>
        <w:snapToGrid w:val="0"/>
        <w:jc w:val="center"/>
        <w:rPr>
          <w:rFonts w:ascii="仿宋_GB2312" w:eastAsia="仿宋_GB2312"/>
          <w:b/>
          <w:sz w:val="28"/>
          <w:szCs w:val="28"/>
        </w:rPr>
      </w:pPr>
    </w:p>
    <w:p w14:paraId="750FDBD9">
      <w:pPr>
        <w:snapToGrid w:val="0"/>
        <w:jc w:val="center"/>
        <w:rPr>
          <w:rFonts w:ascii="仿宋_GB2312" w:eastAsia="仿宋_GB2312"/>
          <w:b/>
          <w:sz w:val="28"/>
          <w:szCs w:val="28"/>
        </w:rPr>
      </w:pPr>
    </w:p>
    <w:p w14:paraId="7C720E69">
      <w:pPr>
        <w:snapToGrid w:val="0"/>
        <w:jc w:val="center"/>
        <w:rPr>
          <w:rFonts w:ascii="仿宋_GB2312" w:eastAsia="仿宋_GB2312"/>
          <w:b/>
          <w:sz w:val="28"/>
          <w:szCs w:val="28"/>
        </w:rPr>
      </w:pPr>
    </w:p>
    <w:p w14:paraId="3E9FD8A4">
      <w:pPr>
        <w:snapToGrid w:val="0"/>
        <w:jc w:val="center"/>
        <w:rPr>
          <w:rFonts w:ascii="仿宋_GB2312" w:eastAsia="仿宋_GB2312"/>
          <w:b/>
          <w:sz w:val="28"/>
          <w:szCs w:val="28"/>
        </w:rPr>
      </w:pPr>
    </w:p>
    <w:p w14:paraId="1546E738">
      <w:pPr>
        <w:snapToGrid w:val="0"/>
        <w:jc w:val="center"/>
        <w:rPr>
          <w:rFonts w:ascii="仿宋_GB2312" w:eastAsia="仿宋_GB2312"/>
          <w:b/>
          <w:sz w:val="28"/>
          <w:szCs w:val="28"/>
        </w:rPr>
      </w:pPr>
    </w:p>
    <w:p w14:paraId="5C210870">
      <w:pPr>
        <w:snapToGrid w:val="0"/>
        <w:jc w:val="center"/>
        <w:rPr>
          <w:rFonts w:ascii="仿宋_GB2312" w:eastAsia="仿宋_GB2312"/>
          <w:b/>
          <w:sz w:val="28"/>
          <w:szCs w:val="28"/>
        </w:rPr>
      </w:pPr>
    </w:p>
    <w:p w14:paraId="7A4D9A42">
      <w:pPr>
        <w:snapToGrid w:val="0"/>
        <w:jc w:val="center"/>
        <w:rPr>
          <w:rFonts w:ascii="仿宋_GB2312" w:eastAsia="仿宋_GB2312"/>
          <w:b/>
          <w:sz w:val="28"/>
          <w:szCs w:val="28"/>
        </w:rPr>
      </w:pPr>
    </w:p>
    <w:p w14:paraId="0E23D38F">
      <w:pPr>
        <w:snapToGrid w:val="0"/>
        <w:jc w:val="center"/>
        <w:rPr>
          <w:rFonts w:ascii="仿宋_GB2312" w:eastAsia="仿宋_GB2312"/>
          <w:b/>
          <w:sz w:val="28"/>
          <w:szCs w:val="28"/>
        </w:rPr>
      </w:pPr>
    </w:p>
    <w:p w14:paraId="0F77D8EA">
      <w:pPr>
        <w:snapToGrid w:val="0"/>
        <w:jc w:val="center"/>
        <w:rPr>
          <w:rFonts w:ascii="仿宋_GB2312" w:eastAsia="仿宋_GB2312"/>
          <w:b/>
          <w:sz w:val="28"/>
          <w:szCs w:val="28"/>
        </w:rPr>
      </w:pPr>
    </w:p>
    <w:p w14:paraId="03C932D2">
      <w:pPr>
        <w:snapToGrid w:val="0"/>
        <w:jc w:val="center"/>
        <w:rPr>
          <w:rFonts w:ascii="仿宋_GB2312" w:eastAsia="仿宋_GB2312"/>
          <w:b/>
          <w:sz w:val="28"/>
          <w:szCs w:val="28"/>
        </w:rPr>
      </w:pPr>
    </w:p>
    <w:p w14:paraId="58AF6367">
      <w:pPr>
        <w:snapToGrid w:val="0"/>
        <w:jc w:val="center"/>
        <w:rPr>
          <w:rFonts w:ascii="仿宋_GB2312" w:eastAsia="仿宋_GB2312"/>
          <w:b/>
          <w:sz w:val="28"/>
          <w:szCs w:val="28"/>
        </w:rPr>
      </w:pPr>
    </w:p>
    <w:p w14:paraId="5B853A56">
      <w:pPr>
        <w:snapToGrid w:val="0"/>
        <w:jc w:val="center"/>
        <w:rPr>
          <w:rFonts w:ascii="仿宋_GB2312" w:eastAsia="仿宋_GB2312"/>
          <w:b/>
          <w:sz w:val="28"/>
          <w:szCs w:val="28"/>
        </w:rPr>
      </w:pPr>
      <w:r>
        <w:rPr>
          <w:rFonts w:hint="eastAsia" w:ascii="仿宋_GB2312" w:eastAsia="仿宋_GB2312"/>
          <w:b/>
          <w:sz w:val="28"/>
          <w:szCs w:val="28"/>
        </w:rPr>
        <w:t>合 同 附 件</w:t>
      </w:r>
    </w:p>
    <w:p w14:paraId="211BDFDE">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9"/>
        <w:tblW w:w="9072" w:type="dxa"/>
        <w:tblInd w:w="108" w:type="dxa"/>
        <w:tblLayout w:type="fixed"/>
        <w:tblCellMar>
          <w:top w:w="0" w:type="dxa"/>
          <w:left w:w="108" w:type="dxa"/>
          <w:bottom w:w="0" w:type="dxa"/>
          <w:right w:w="108" w:type="dxa"/>
        </w:tblCellMar>
      </w:tblPr>
      <w:tblGrid>
        <w:gridCol w:w="4678"/>
        <w:gridCol w:w="4394"/>
      </w:tblGrid>
      <w:tr w14:paraId="4295DC6E">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45680D55">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43D44CDF">
            <w:pPr>
              <w:snapToGrid w:val="0"/>
              <w:spacing w:line="276" w:lineRule="auto"/>
              <w:rPr>
                <w:rFonts w:ascii="仿宋_GB2312" w:eastAsia="仿宋_GB2312"/>
                <w:sz w:val="24"/>
              </w:rPr>
            </w:pPr>
            <w:r>
              <w:rPr>
                <w:rFonts w:hint="eastAsia" w:ascii="仿宋_GB2312" w:eastAsia="仿宋_GB2312"/>
                <w:sz w:val="24"/>
              </w:rPr>
              <w:t xml:space="preserve">    </w:t>
            </w:r>
          </w:p>
        </w:tc>
      </w:tr>
      <w:tr w14:paraId="03DC73E6">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A364480">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5EEEA27D">
            <w:pPr>
              <w:snapToGrid w:val="0"/>
              <w:spacing w:line="276" w:lineRule="auto"/>
              <w:rPr>
                <w:rFonts w:ascii="仿宋_GB2312" w:eastAsia="仿宋_GB2312"/>
                <w:sz w:val="24"/>
              </w:rPr>
            </w:pPr>
            <w:r>
              <w:rPr>
                <w:rFonts w:hint="eastAsia" w:ascii="仿宋_GB2312" w:eastAsia="仿宋_GB2312"/>
                <w:sz w:val="24"/>
              </w:rPr>
              <w:t xml:space="preserve">    </w:t>
            </w:r>
          </w:p>
        </w:tc>
      </w:tr>
      <w:tr w14:paraId="1EA0D46D">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3B56F3E7">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11D7CB59">
            <w:pPr>
              <w:snapToGrid w:val="0"/>
              <w:spacing w:line="276" w:lineRule="auto"/>
              <w:rPr>
                <w:rFonts w:ascii="仿宋_GB2312" w:eastAsia="仿宋_GB2312"/>
                <w:sz w:val="24"/>
              </w:rPr>
            </w:pPr>
            <w:r>
              <w:rPr>
                <w:rFonts w:hint="eastAsia" w:ascii="仿宋_GB2312" w:eastAsia="仿宋_GB2312"/>
                <w:sz w:val="24"/>
              </w:rPr>
              <w:t xml:space="preserve">    </w:t>
            </w:r>
          </w:p>
        </w:tc>
      </w:tr>
      <w:tr w14:paraId="42046F1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B020AD4">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38662774">
            <w:pPr>
              <w:snapToGrid w:val="0"/>
              <w:rPr>
                <w:rFonts w:ascii="仿宋_GB2312" w:eastAsia="仿宋_GB2312"/>
                <w:sz w:val="24"/>
              </w:rPr>
            </w:pPr>
          </w:p>
        </w:tc>
      </w:tr>
      <w:tr w14:paraId="1B252E4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F25EEE3">
            <w:pPr>
              <w:snapToGrid w:val="0"/>
              <w:spacing w:line="276" w:lineRule="auto"/>
              <w:rPr>
                <w:rFonts w:ascii="仿宋_GB2312" w:eastAsia="仿宋_GB2312"/>
                <w:sz w:val="24"/>
              </w:rPr>
            </w:pPr>
            <w:r>
              <w:rPr>
                <w:rFonts w:hint="eastAsia" w:ascii="仿宋_GB2312" w:eastAsia="仿宋_GB2312"/>
                <w:sz w:val="24"/>
              </w:rPr>
              <w:t>甲方（章）</w:t>
            </w:r>
          </w:p>
          <w:p w14:paraId="2D4A6324">
            <w:pPr>
              <w:snapToGrid w:val="0"/>
              <w:spacing w:line="276" w:lineRule="auto"/>
              <w:ind w:firstLine="480" w:firstLineChars="200"/>
              <w:rPr>
                <w:rFonts w:ascii="仿宋_GB2312" w:eastAsia="仿宋_GB2312"/>
                <w:sz w:val="24"/>
              </w:rPr>
            </w:pPr>
          </w:p>
          <w:p w14:paraId="19CA2C67">
            <w:pPr>
              <w:snapToGrid w:val="0"/>
              <w:spacing w:line="276" w:lineRule="auto"/>
              <w:ind w:firstLine="480" w:firstLineChars="200"/>
              <w:rPr>
                <w:rFonts w:ascii="仿宋_GB2312" w:eastAsia="仿宋_GB2312"/>
                <w:sz w:val="24"/>
              </w:rPr>
            </w:pPr>
          </w:p>
          <w:p w14:paraId="7C163A77">
            <w:pPr>
              <w:snapToGrid w:val="0"/>
              <w:spacing w:line="276" w:lineRule="auto"/>
              <w:ind w:firstLine="480" w:firstLineChars="200"/>
              <w:rPr>
                <w:rFonts w:ascii="仿宋_GB2312" w:eastAsia="仿宋_GB2312"/>
                <w:sz w:val="24"/>
              </w:rPr>
            </w:pPr>
          </w:p>
          <w:p w14:paraId="7BCDD945">
            <w:pPr>
              <w:snapToGrid w:val="0"/>
              <w:spacing w:line="276" w:lineRule="auto"/>
              <w:ind w:firstLine="480" w:firstLineChars="200"/>
              <w:rPr>
                <w:rFonts w:ascii="仿宋_GB2312" w:eastAsia="仿宋_GB2312"/>
                <w:sz w:val="24"/>
              </w:rPr>
            </w:pPr>
          </w:p>
          <w:p w14:paraId="23151797">
            <w:pPr>
              <w:snapToGrid w:val="0"/>
              <w:spacing w:line="276" w:lineRule="auto"/>
              <w:ind w:firstLine="480" w:firstLineChars="200"/>
              <w:rPr>
                <w:rFonts w:ascii="仿宋_GB2312" w:eastAsia="仿宋_GB2312"/>
                <w:sz w:val="24"/>
              </w:rPr>
            </w:pPr>
          </w:p>
          <w:p w14:paraId="7B36C881">
            <w:pPr>
              <w:snapToGrid w:val="0"/>
              <w:spacing w:line="276" w:lineRule="auto"/>
              <w:ind w:firstLine="480" w:firstLineChars="200"/>
              <w:rPr>
                <w:rFonts w:ascii="仿宋_GB2312" w:eastAsia="仿宋_GB2312"/>
                <w:sz w:val="24"/>
              </w:rPr>
            </w:pPr>
          </w:p>
          <w:p w14:paraId="7FB6F618">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290BF307">
            <w:pPr>
              <w:snapToGrid w:val="0"/>
              <w:spacing w:line="276" w:lineRule="auto"/>
              <w:rPr>
                <w:rFonts w:ascii="仿宋_GB2312" w:eastAsia="仿宋_GB2312"/>
                <w:sz w:val="24"/>
              </w:rPr>
            </w:pPr>
            <w:r>
              <w:rPr>
                <w:rFonts w:hint="eastAsia" w:ascii="仿宋_GB2312" w:eastAsia="仿宋_GB2312"/>
                <w:sz w:val="24"/>
              </w:rPr>
              <w:t>乙方（章）</w:t>
            </w:r>
          </w:p>
          <w:p w14:paraId="4A771435">
            <w:pPr>
              <w:snapToGrid w:val="0"/>
              <w:spacing w:line="276" w:lineRule="auto"/>
              <w:ind w:firstLine="480" w:firstLineChars="200"/>
              <w:rPr>
                <w:rFonts w:ascii="仿宋_GB2312" w:eastAsia="仿宋_GB2312"/>
                <w:sz w:val="24"/>
              </w:rPr>
            </w:pPr>
          </w:p>
          <w:p w14:paraId="554F05BA">
            <w:pPr>
              <w:snapToGrid w:val="0"/>
              <w:spacing w:line="276" w:lineRule="auto"/>
              <w:ind w:firstLine="480" w:firstLineChars="200"/>
              <w:rPr>
                <w:rFonts w:ascii="仿宋_GB2312" w:eastAsia="仿宋_GB2312"/>
                <w:sz w:val="24"/>
              </w:rPr>
            </w:pPr>
          </w:p>
          <w:p w14:paraId="539B8D8E">
            <w:pPr>
              <w:snapToGrid w:val="0"/>
              <w:spacing w:line="276" w:lineRule="auto"/>
              <w:ind w:firstLine="480" w:firstLineChars="200"/>
              <w:rPr>
                <w:rFonts w:ascii="仿宋_GB2312" w:eastAsia="仿宋_GB2312"/>
                <w:sz w:val="24"/>
              </w:rPr>
            </w:pPr>
          </w:p>
          <w:p w14:paraId="11926A63">
            <w:pPr>
              <w:snapToGrid w:val="0"/>
              <w:spacing w:line="276" w:lineRule="auto"/>
              <w:ind w:firstLine="480" w:firstLineChars="200"/>
              <w:rPr>
                <w:rFonts w:ascii="仿宋_GB2312" w:eastAsia="仿宋_GB2312"/>
                <w:sz w:val="24"/>
              </w:rPr>
            </w:pPr>
          </w:p>
          <w:p w14:paraId="39081DB9">
            <w:pPr>
              <w:snapToGrid w:val="0"/>
              <w:spacing w:line="276" w:lineRule="auto"/>
              <w:ind w:firstLine="480" w:firstLineChars="200"/>
              <w:rPr>
                <w:rFonts w:ascii="仿宋_GB2312" w:eastAsia="仿宋_GB2312"/>
                <w:sz w:val="24"/>
              </w:rPr>
            </w:pPr>
          </w:p>
          <w:p w14:paraId="0769202C">
            <w:pPr>
              <w:snapToGrid w:val="0"/>
              <w:spacing w:line="276" w:lineRule="auto"/>
              <w:ind w:firstLine="480" w:firstLineChars="200"/>
              <w:rPr>
                <w:rFonts w:ascii="仿宋_GB2312" w:eastAsia="仿宋_GB2312"/>
                <w:sz w:val="24"/>
              </w:rPr>
            </w:pPr>
          </w:p>
          <w:p w14:paraId="6703E2EB">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10CD2533">
      <w:pPr>
        <w:snapToGrid w:val="0"/>
        <w:ind w:firstLine="480" w:firstLineChars="200"/>
        <w:rPr>
          <w:rFonts w:ascii="仿宋_GB2312" w:eastAsia="仿宋_GB2312"/>
          <w:color w:val="FF0000"/>
          <w:sz w:val="24"/>
        </w:rPr>
        <w:sectPr>
          <w:pgSz w:w="11906" w:h="16838"/>
          <w:pgMar w:top="1440" w:right="1440" w:bottom="1440" w:left="1440" w:header="851" w:footer="992" w:gutter="0"/>
          <w:cols w:space="720" w:num="1"/>
          <w:docGrid w:linePitch="312" w:charSpace="0"/>
        </w:sectPr>
      </w:pPr>
      <w:r>
        <w:rPr>
          <w:rFonts w:hint="eastAsia" w:ascii="仿宋_GB2312" w:eastAsia="仿宋_GB2312"/>
          <w:sz w:val="24"/>
        </w:rPr>
        <w:t>注：售后服务事项填不下时可另加附页</w:t>
      </w:r>
    </w:p>
    <w:p w14:paraId="0B7B4DCB">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14641C1F">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D89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F978DA7">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542228F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4038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016C36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6453D4E8">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F1BBDD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664EE11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7B1DC5C1">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00ED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53F569A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8E442D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7E49A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7FC98E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082B1D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A3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3A45B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349001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29473E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42E4133">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D881FD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B38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B89411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B94009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7E7F29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3852016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D0D1DB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BC2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32F266A">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12E16E1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D499AC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5E2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40A35AE5">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0746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7CA7DDA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EEFE0B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638C55B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9C0749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8EA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3AB17107">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449DC9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60A0EF96">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914400F">
            <w:pPr>
              <w:widowControl/>
              <w:snapToGrid w:val="0"/>
              <w:spacing w:before="100" w:beforeAutospacing="1" w:after="100" w:afterAutospacing="1" w:line="320" w:lineRule="atLeast"/>
              <w:ind w:firstLine="2"/>
              <w:jc w:val="left"/>
              <w:rPr>
                <w:rFonts w:ascii="仿宋_GB2312" w:eastAsia="仿宋_GB2312"/>
                <w:kern w:val="0"/>
                <w:szCs w:val="21"/>
              </w:rPr>
            </w:pPr>
          </w:p>
        </w:tc>
      </w:tr>
      <w:tr w14:paraId="4E11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0FE0AF8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9BACB2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1434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7F09D3">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2A8A28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2A6F8B01">
            <w:pPr>
              <w:widowControl/>
              <w:snapToGrid w:val="0"/>
              <w:spacing w:before="100" w:beforeAutospacing="1" w:after="100" w:afterAutospacing="1" w:line="320" w:lineRule="atLeast"/>
              <w:jc w:val="left"/>
              <w:rPr>
                <w:rFonts w:ascii="仿宋_GB2312" w:eastAsia="仿宋_GB2312"/>
                <w:kern w:val="0"/>
                <w:szCs w:val="21"/>
              </w:rPr>
            </w:pPr>
          </w:p>
        </w:tc>
      </w:tr>
      <w:tr w14:paraId="1D8B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B0C9611">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CE5D7B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4891D456">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06C3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133C2E2B">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5AE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570C07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7194220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D1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7F0CD48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A43264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618DB4FE">
      <w:pPr>
        <w:spacing w:line="276" w:lineRule="auto"/>
        <w:jc w:val="left"/>
        <w:rPr>
          <w:rFonts w:ascii="仿宋_GB2312" w:hAnsi="华文中宋" w:eastAsia="仿宋_GB2312"/>
          <w:bCs/>
          <w:szCs w:val="21"/>
        </w:rPr>
      </w:pPr>
    </w:p>
    <w:p w14:paraId="146564E5">
      <w:pPr>
        <w:spacing w:line="276" w:lineRule="auto"/>
        <w:jc w:val="left"/>
        <w:rPr>
          <w:rFonts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71"/>
    <w:p w14:paraId="10DC58E5">
      <w:pPr>
        <w:snapToGrid w:val="0"/>
        <w:jc w:val="left"/>
        <w:rPr>
          <w:rFonts w:ascii="仿宋_GB2312" w:hAnsi="华文中宋" w:eastAsia="仿宋_GB2312"/>
          <w:b/>
          <w:szCs w:val="21"/>
        </w:rPr>
      </w:pPr>
    </w:p>
    <w:p w14:paraId="704B0967">
      <w:pPr>
        <w:spacing w:line="276" w:lineRule="auto"/>
        <w:jc w:val="center"/>
        <w:rPr>
          <w:rFonts w:ascii="仿宋_GB2312" w:hAnsi="华文中宋" w:eastAsia="仿宋_GB2312"/>
          <w:bCs/>
          <w:sz w:val="32"/>
          <w:szCs w:val="32"/>
        </w:rPr>
      </w:pPr>
    </w:p>
    <w:p w14:paraId="09B4A7D0">
      <w:pPr>
        <w:spacing w:line="276" w:lineRule="auto"/>
        <w:jc w:val="center"/>
        <w:rPr>
          <w:rFonts w:ascii="仿宋_GB2312" w:hAnsi="华文中宋" w:eastAsia="仿宋_GB2312"/>
          <w:bCs/>
          <w:sz w:val="32"/>
          <w:szCs w:val="32"/>
        </w:rPr>
      </w:pPr>
    </w:p>
    <w:p w14:paraId="72967F8C">
      <w:pPr>
        <w:spacing w:line="276" w:lineRule="auto"/>
        <w:jc w:val="center"/>
        <w:rPr>
          <w:rFonts w:ascii="仿宋_GB2312" w:hAnsi="华文中宋" w:eastAsia="仿宋_GB2312"/>
          <w:bCs/>
          <w:sz w:val="32"/>
          <w:szCs w:val="32"/>
        </w:rPr>
      </w:pPr>
    </w:p>
    <w:p w14:paraId="12A8056A">
      <w:pPr>
        <w:spacing w:line="276" w:lineRule="auto"/>
        <w:jc w:val="center"/>
        <w:rPr>
          <w:rFonts w:ascii="仿宋_GB2312" w:hAnsi="华文中宋" w:eastAsia="仿宋_GB2312"/>
          <w:bCs/>
          <w:sz w:val="32"/>
          <w:szCs w:val="32"/>
        </w:rPr>
      </w:pPr>
    </w:p>
    <w:p w14:paraId="52E4682E">
      <w:pPr>
        <w:spacing w:line="276" w:lineRule="auto"/>
        <w:jc w:val="center"/>
        <w:rPr>
          <w:rFonts w:ascii="仿宋_GB2312" w:hAnsi="华文中宋" w:eastAsia="仿宋_GB2312"/>
          <w:bCs/>
          <w:sz w:val="32"/>
          <w:szCs w:val="32"/>
        </w:rPr>
      </w:pPr>
    </w:p>
    <w:p w14:paraId="1F7DA127">
      <w:pPr>
        <w:spacing w:line="276" w:lineRule="auto"/>
        <w:jc w:val="center"/>
        <w:rPr>
          <w:rFonts w:ascii="仿宋_GB2312" w:hAnsi="华文中宋" w:eastAsia="仿宋_GB2312"/>
          <w:bCs/>
          <w:sz w:val="32"/>
          <w:szCs w:val="32"/>
        </w:rPr>
      </w:pPr>
    </w:p>
    <w:p w14:paraId="319C12FC">
      <w:pPr>
        <w:spacing w:line="276" w:lineRule="auto"/>
        <w:jc w:val="center"/>
        <w:rPr>
          <w:rFonts w:ascii="仿宋_GB2312" w:hAnsi="华文中宋" w:eastAsia="仿宋_GB2312"/>
          <w:bCs/>
          <w:sz w:val="32"/>
          <w:szCs w:val="32"/>
        </w:rPr>
      </w:pPr>
    </w:p>
    <w:p w14:paraId="4B9121C4">
      <w:pPr>
        <w:spacing w:line="276" w:lineRule="auto"/>
        <w:jc w:val="center"/>
        <w:rPr>
          <w:rFonts w:ascii="仿宋_GB2312" w:hAnsi="华文中宋" w:eastAsia="仿宋_GB2312"/>
          <w:bCs/>
          <w:sz w:val="32"/>
          <w:szCs w:val="32"/>
        </w:rPr>
      </w:pPr>
    </w:p>
    <w:p w14:paraId="19C93C57">
      <w:pPr>
        <w:spacing w:line="276" w:lineRule="auto"/>
        <w:jc w:val="center"/>
        <w:rPr>
          <w:rFonts w:ascii="仿宋_GB2312" w:hAnsi="华文中宋" w:eastAsia="仿宋_GB2312"/>
          <w:bCs/>
          <w:sz w:val="32"/>
          <w:szCs w:val="32"/>
        </w:rPr>
      </w:pPr>
    </w:p>
    <w:p w14:paraId="581C8ACE">
      <w:pPr>
        <w:spacing w:line="276" w:lineRule="auto"/>
        <w:jc w:val="center"/>
        <w:rPr>
          <w:rFonts w:ascii="仿宋_GB2312" w:hAnsi="华文中宋" w:eastAsia="仿宋_GB2312"/>
          <w:bCs/>
          <w:sz w:val="32"/>
          <w:szCs w:val="32"/>
        </w:rPr>
      </w:pPr>
    </w:p>
    <w:p w14:paraId="5A05D953">
      <w:pPr>
        <w:pStyle w:val="3"/>
        <w:jc w:val="center"/>
        <w:rPr>
          <w:rFonts w:ascii="仿宋_GB2312" w:eastAsia="仿宋_GB2312"/>
        </w:rPr>
      </w:pPr>
      <w:bookmarkStart w:id="72" w:name="_Toc13344"/>
      <w:bookmarkStart w:id="73" w:name="_Toc504231525"/>
      <w:bookmarkStart w:id="74" w:name="_Toc504053343"/>
      <w:bookmarkStart w:id="75" w:name="_Toc517113880"/>
      <w:r>
        <w:rPr>
          <w:rFonts w:hint="eastAsia"/>
          <w:sz w:val="32"/>
        </w:rPr>
        <w:t>第六章 投标文件格式</w:t>
      </w:r>
      <w:bookmarkEnd w:id="72"/>
      <w:bookmarkEnd w:id="73"/>
      <w:bookmarkEnd w:id="74"/>
      <w:bookmarkEnd w:id="75"/>
    </w:p>
    <w:p w14:paraId="43B2D553">
      <w:pPr>
        <w:spacing w:line="276" w:lineRule="auto"/>
        <w:rPr>
          <w:rFonts w:ascii="仿宋_GB2312" w:eastAsia="仿宋_GB2312"/>
          <w:b/>
          <w:sz w:val="44"/>
          <w:szCs w:val="44"/>
        </w:rPr>
        <w:sectPr>
          <w:footerReference r:id="rId13" w:type="default"/>
          <w:pgSz w:w="11906" w:h="16838"/>
          <w:pgMar w:top="1440" w:right="1440" w:bottom="1440" w:left="1440" w:header="851" w:footer="992" w:gutter="0"/>
          <w:cols w:space="720" w:num="1"/>
          <w:docGrid w:linePitch="312" w:charSpace="0"/>
        </w:sectPr>
      </w:pPr>
    </w:p>
    <w:p w14:paraId="78C3BED9">
      <w:pPr>
        <w:pageBreakBefore/>
        <w:spacing w:line="46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087D705D">
      <w:pPr>
        <w:adjustRightInd w:val="0"/>
        <w:snapToGrid w:val="0"/>
        <w:spacing w:line="460" w:lineRule="exact"/>
        <w:ind w:firstLine="480" w:firstLineChars="200"/>
        <w:jc w:val="left"/>
        <w:rPr>
          <w:rFonts w:ascii="仿宋_GB2312" w:hAnsi="仿宋_GB2312" w:eastAsia="仿宋_GB2312" w:cs="仿宋_GB2312"/>
          <w:bCs/>
          <w:sz w:val="24"/>
        </w:rPr>
      </w:pPr>
    </w:p>
    <w:p w14:paraId="4F4C580E">
      <w:pPr>
        <w:adjustRightInd w:val="0"/>
        <w:snapToGrid w:val="0"/>
        <w:spacing w:line="420" w:lineRule="exact"/>
        <w:ind w:firstLine="480"/>
        <w:jc w:val="left"/>
        <w:rPr>
          <w:rFonts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3EDAFAB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71D1DC7B">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1B0440E3">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0D3A1504">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0844F80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58ECA3A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094FE9FC">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59D01C9F">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1FE6E2D2">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77984AB5">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2876F957">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7748548C">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2CE065D0">
      <w:pPr>
        <w:snapToGrid w:val="0"/>
        <w:spacing w:line="420" w:lineRule="exact"/>
        <w:ind w:firstLine="482" w:firstLineChars="200"/>
        <w:jc w:val="left"/>
        <w:rPr>
          <w:rFonts w:ascii="仿宋_GB2312" w:hAnsi="宋体" w:eastAsia="仿宋_GB2312"/>
          <w:b/>
          <w:bCs/>
          <w:sz w:val="24"/>
        </w:rPr>
      </w:pPr>
      <w:r>
        <w:rPr>
          <w:rFonts w:hint="eastAsia" w:ascii="仿宋_GB2312" w:hAnsi="宋体" w:eastAsia="仿宋_GB2312"/>
          <w:b/>
          <w:bCs/>
          <w:sz w:val="24"/>
        </w:rPr>
        <w:t>六、特别说明</w:t>
      </w:r>
    </w:p>
    <w:p w14:paraId="37AEA638">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422B7B06">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57665ED2">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6" w:name="_Hlk50566209"/>
    </w:p>
    <w:bookmarkEnd w:id="76"/>
    <w:p w14:paraId="4D9897D0">
      <w:pPr>
        <w:adjustRightInd w:val="0"/>
        <w:snapToGrid w:val="0"/>
        <w:spacing w:line="460" w:lineRule="exact"/>
        <w:jc w:val="left"/>
        <w:rPr>
          <w:rFonts w:ascii="仿宋_GB2312" w:eastAsia="仿宋_GB2312"/>
          <w:b/>
          <w:sz w:val="44"/>
          <w:szCs w:val="44"/>
        </w:rPr>
      </w:pPr>
    </w:p>
    <w:p w14:paraId="7204F215">
      <w:pPr>
        <w:jc w:val="center"/>
        <w:rPr>
          <w:rFonts w:ascii="仿宋_GB2312" w:eastAsia="仿宋_GB2312"/>
          <w:b/>
          <w:sz w:val="44"/>
          <w:szCs w:val="44"/>
        </w:rPr>
      </w:pPr>
    </w:p>
    <w:p w14:paraId="42C80292">
      <w:pPr>
        <w:jc w:val="center"/>
        <w:rPr>
          <w:rFonts w:ascii="仿宋_GB2312" w:eastAsia="仿宋_GB2312"/>
          <w:b/>
          <w:sz w:val="44"/>
          <w:szCs w:val="44"/>
        </w:rPr>
      </w:pPr>
    </w:p>
    <w:p w14:paraId="0E176718">
      <w:pPr>
        <w:jc w:val="center"/>
        <w:rPr>
          <w:rFonts w:ascii="仿宋_GB2312" w:eastAsia="仿宋_GB2312"/>
          <w:b/>
          <w:sz w:val="44"/>
          <w:szCs w:val="44"/>
        </w:rPr>
      </w:pPr>
    </w:p>
    <w:p w14:paraId="32DAC535">
      <w:pPr>
        <w:jc w:val="center"/>
        <w:rPr>
          <w:rFonts w:ascii="仿宋_GB2312" w:eastAsia="仿宋_GB2312"/>
          <w:b/>
          <w:sz w:val="44"/>
          <w:szCs w:val="44"/>
        </w:rPr>
      </w:pPr>
    </w:p>
    <w:p w14:paraId="0DCC52A8">
      <w:pPr>
        <w:jc w:val="center"/>
        <w:rPr>
          <w:rFonts w:ascii="仿宋_GB2312" w:eastAsia="仿宋_GB2312"/>
          <w:b/>
          <w:sz w:val="44"/>
          <w:szCs w:val="44"/>
        </w:rPr>
      </w:pPr>
    </w:p>
    <w:p w14:paraId="728BA6AF">
      <w:pPr>
        <w:jc w:val="center"/>
        <w:rPr>
          <w:rFonts w:ascii="仿宋_GB2312" w:eastAsia="仿宋_GB2312"/>
          <w:b/>
          <w:sz w:val="44"/>
          <w:szCs w:val="44"/>
        </w:rPr>
      </w:pPr>
    </w:p>
    <w:p w14:paraId="7286757E">
      <w:pPr>
        <w:jc w:val="center"/>
        <w:rPr>
          <w:rFonts w:ascii="仿宋_GB2312" w:eastAsia="仿宋_GB2312"/>
          <w:b/>
          <w:sz w:val="44"/>
          <w:szCs w:val="44"/>
        </w:rPr>
      </w:pPr>
    </w:p>
    <w:p w14:paraId="2B564E99">
      <w:pPr>
        <w:jc w:val="center"/>
        <w:rPr>
          <w:rFonts w:ascii="仿宋_GB2312" w:eastAsia="仿宋_GB2312"/>
          <w:b/>
          <w:sz w:val="44"/>
          <w:szCs w:val="44"/>
        </w:rPr>
      </w:pPr>
    </w:p>
    <w:p w14:paraId="291205BF">
      <w:pPr>
        <w:jc w:val="center"/>
        <w:rPr>
          <w:rFonts w:ascii="仿宋_GB2312" w:eastAsia="仿宋_GB2312"/>
          <w:b/>
          <w:sz w:val="44"/>
          <w:szCs w:val="44"/>
        </w:rPr>
      </w:pPr>
    </w:p>
    <w:p w14:paraId="337332C6">
      <w:pPr>
        <w:jc w:val="center"/>
        <w:rPr>
          <w:rFonts w:ascii="仿宋_GB2312" w:hAnsi="宋体" w:eastAsia="仿宋_GB2312"/>
          <w:b/>
          <w:bCs/>
          <w:sz w:val="72"/>
          <w:szCs w:val="72"/>
        </w:rPr>
      </w:pPr>
      <w:r>
        <w:rPr>
          <w:rFonts w:hint="eastAsia" w:ascii="仿宋_GB2312" w:hAnsi="宋体" w:eastAsia="仿宋_GB2312"/>
          <w:b/>
          <w:bCs/>
          <w:sz w:val="56"/>
          <w:szCs w:val="56"/>
        </w:rPr>
        <w:t>一、资 格 文 件 格 式</w:t>
      </w:r>
    </w:p>
    <w:p w14:paraId="656FAD38">
      <w:pPr>
        <w:snapToGrid w:val="0"/>
        <w:spacing w:before="50" w:after="120" w:afterLines="50" w:line="360" w:lineRule="exact"/>
        <w:jc w:val="left"/>
        <w:rPr>
          <w:rFonts w:ascii="仿宋_GB2312" w:eastAsia="仿宋_GB2312"/>
          <w:b/>
          <w:sz w:val="44"/>
          <w:szCs w:val="44"/>
        </w:rPr>
      </w:pPr>
    </w:p>
    <w:p w14:paraId="08552EA4">
      <w:pPr>
        <w:snapToGrid w:val="0"/>
        <w:spacing w:before="50" w:after="120" w:afterLines="50" w:line="360" w:lineRule="exact"/>
        <w:jc w:val="left"/>
        <w:rPr>
          <w:rFonts w:ascii="仿宋_GB2312" w:eastAsia="仿宋_GB2312"/>
          <w:b/>
          <w:sz w:val="44"/>
          <w:szCs w:val="44"/>
        </w:rPr>
      </w:pPr>
    </w:p>
    <w:p w14:paraId="46EAEF44">
      <w:pPr>
        <w:snapToGrid w:val="0"/>
        <w:spacing w:before="50" w:after="120" w:afterLines="50" w:line="360" w:lineRule="exact"/>
        <w:jc w:val="left"/>
        <w:rPr>
          <w:rFonts w:ascii="仿宋_GB2312" w:eastAsia="仿宋_GB2312"/>
          <w:b/>
          <w:sz w:val="44"/>
          <w:szCs w:val="44"/>
        </w:rPr>
      </w:pPr>
    </w:p>
    <w:p w14:paraId="3DE9EB8E">
      <w:pPr>
        <w:snapToGrid w:val="0"/>
        <w:spacing w:before="50" w:after="120" w:afterLines="50" w:line="360" w:lineRule="exact"/>
        <w:jc w:val="left"/>
        <w:rPr>
          <w:rFonts w:ascii="仿宋_GB2312" w:eastAsia="仿宋_GB2312"/>
          <w:b/>
          <w:sz w:val="44"/>
          <w:szCs w:val="44"/>
        </w:rPr>
      </w:pPr>
    </w:p>
    <w:p w14:paraId="51FE76FC">
      <w:pPr>
        <w:snapToGrid w:val="0"/>
        <w:spacing w:before="50" w:after="120" w:afterLines="50" w:line="360" w:lineRule="exact"/>
        <w:jc w:val="left"/>
        <w:rPr>
          <w:rFonts w:ascii="仿宋_GB2312" w:eastAsia="仿宋_GB2312"/>
          <w:b/>
          <w:sz w:val="44"/>
          <w:szCs w:val="44"/>
        </w:rPr>
      </w:pPr>
    </w:p>
    <w:p w14:paraId="2A277791">
      <w:pPr>
        <w:snapToGrid w:val="0"/>
        <w:spacing w:before="50" w:after="120" w:afterLines="50" w:line="360" w:lineRule="exact"/>
        <w:jc w:val="left"/>
        <w:rPr>
          <w:rFonts w:ascii="仿宋_GB2312" w:eastAsia="仿宋_GB2312"/>
          <w:b/>
          <w:sz w:val="44"/>
          <w:szCs w:val="44"/>
        </w:rPr>
      </w:pPr>
    </w:p>
    <w:p w14:paraId="4722BD3B">
      <w:pPr>
        <w:snapToGrid w:val="0"/>
        <w:spacing w:before="50" w:after="120" w:afterLines="50" w:line="360" w:lineRule="exact"/>
        <w:jc w:val="left"/>
        <w:rPr>
          <w:rFonts w:ascii="仿宋_GB2312" w:eastAsia="仿宋_GB2312"/>
          <w:b/>
          <w:sz w:val="44"/>
          <w:szCs w:val="44"/>
        </w:rPr>
      </w:pPr>
    </w:p>
    <w:p w14:paraId="1AC26C2F">
      <w:pPr>
        <w:snapToGrid w:val="0"/>
        <w:spacing w:before="50" w:after="120" w:afterLines="50" w:line="360" w:lineRule="exact"/>
        <w:jc w:val="left"/>
        <w:rPr>
          <w:rFonts w:ascii="仿宋_GB2312" w:eastAsia="仿宋_GB2312"/>
          <w:b/>
          <w:sz w:val="44"/>
          <w:szCs w:val="44"/>
        </w:rPr>
      </w:pPr>
    </w:p>
    <w:p w14:paraId="2FBD0232">
      <w:pPr>
        <w:snapToGrid w:val="0"/>
        <w:spacing w:before="50" w:after="120" w:afterLines="50" w:line="360" w:lineRule="exact"/>
        <w:jc w:val="left"/>
        <w:rPr>
          <w:rFonts w:ascii="仿宋_GB2312" w:eastAsia="仿宋_GB2312"/>
          <w:b/>
          <w:sz w:val="44"/>
          <w:szCs w:val="44"/>
        </w:rPr>
      </w:pPr>
    </w:p>
    <w:p w14:paraId="0109F7B5">
      <w:pPr>
        <w:snapToGrid w:val="0"/>
        <w:spacing w:before="50" w:after="120" w:afterLines="50" w:line="360" w:lineRule="exact"/>
        <w:jc w:val="left"/>
        <w:rPr>
          <w:rFonts w:ascii="仿宋_GB2312" w:eastAsia="仿宋_GB2312"/>
          <w:b/>
          <w:sz w:val="44"/>
          <w:szCs w:val="44"/>
        </w:rPr>
      </w:pPr>
    </w:p>
    <w:p w14:paraId="76708F6D">
      <w:pPr>
        <w:snapToGrid w:val="0"/>
        <w:spacing w:before="50" w:after="120" w:afterLines="50" w:line="360" w:lineRule="exact"/>
        <w:jc w:val="left"/>
        <w:rPr>
          <w:rFonts w:ascii="仿宋_GB2312" w:eastAsia="仿宋_GB2312"/>
          <w:b/>
          <w:sz w:val="44"/>
          <w:szCs w:val="44"/>
        </w:rPr>
      </w:pPr>
    </w:p>
    <w:p w14:paraId="573B3D09">
      <w:pPr>
        <w:snapToGrid w:val="0"/>
        <w:spacing w:before="50" w:after="120" w:afterLines="50" w:line="360" w:lineRule="exact"/>
        <w:jc w:val="left"/>
        <w:rPr>
          <w:rFonts w:ascii="仿宋_GB2312" w:eastAsia="仿宋_GB2312"/>
          <w:b/>
          <w:sz w:val="44"/>
          <w:szCs w:val="44"/>
        </w:rPr>
      </w:pPr>
    </w:p>
    <w:p w14:paraId="16A171FE">
      <w:pPr>
        <w:snapToGrid w:val="0"/>
        <w:spacing w:before="50" w:after="120" w:afterLines="50" w:line="360" w:lineRule="exact"/>
        <w:jc w:val="left"/>
        <w:rPr>
          <w:rFonts w:ascii="仿宋_GB2312" w:eastAsia="仿宋_GB2312"/>
          <w:b/>
          <w:sz w:val="44"/>
          <w:szCs w:val="44"/>
        </w:rPr>
      </w:pPr>
    </w:p>
    <w:p w14:paraId="4A9ECA15">
      <w:pPr>
        <w:snapToGrid w:val="0"/>
        <w:spacing w:before="50" w:after="120" w:afterLines="50" w:line="360" w:lineRule="exact"/>
        <w:jc w:val="left"/>
        <w:rPr>
          <w:rFonts w:ascii="仿宋_GB2312" w:eastAsia="仿宋_GB2312"/>
          <w:b/>
          <w:sz w:val="44"/>
          <w:szCs w:val="44"/>
        </w:rPr>
      </w:pPr>
    </w:p>
    <w:p w14:paraId="48BB52EE">
      <w:pPr>
        <w:snapToGrid w:val="0"/>
        <w:spacing w:before="50" w:after="120" w:afterLines="50" w:line="360" w:lineRule="exact"/>
        <w:jc w:val="left"/>
        <w:rPr>
          <w:rFonts w:ascii="仿宋_GB2312" w:eastAsia="仿宋_GB2312"/>
          <w:b/>
          <w:sz w:val="44"/>
          <w:szCs w:val="44"/>
        </w:rPr>
      </w:pPr>
    </w:p>
    <w:p w14:paraId="5569635B">
      <w:pPr>
        <w:snapToGrid w:val="0"/>
        <w:spacing w:before="50" w:after="120" w:afterLines="50" w:line="360" w:lineRule="exact"/>
        <w:jc w:val="left"/>
        <w:rPr>
          <w:rFonts w:ascii="仿宋_GB2312" w:eastAsia="仿宋_GB2312"/>
          <w:b/>
          <w:sz w:val="44"/>
          <w:szCs w:val="44"/>
        </w:rPr>
      </w:pPr>
    </w:p>
    <w:p w14:paraId="073C58BD">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C0F1B9C">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0AA2F416">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287A9D40">
      <w:pPr>
        <w:pStyle w:val="295"/>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02EF6F01">
      <w:pPr>
        <w:pStyle w:val="295"/>
        <w:spacing w:before="0" w:beforeAutospacing="0" w:after="0" w:afterAutospacing="0" w:line="4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3682292B">
      <w:pPr>
        <w:pStyle w:val="295"/>
        <w:spacing w:before="0" w:beforeAutospacing="0" w:after="0" w:afterAutospacing="0" w:line="4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3A722C1E">
      <w:pPr>
        <w:pStyle w:val="295"/>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CAC69B2">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04CC322A">
      <w:pPr>
        <w:pStyle w:val="75"/>
        <w:numPr>
          <w:ilvl w:val="0"/>
          <w:numId w:val="3"/>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28AD2E94">
      <w:pPr>
        <w:pStyle w:val="26"/>
        <w:ind w:left="-10" w:firstLine="10" w:firstLineChars="3"/>
        <w:jc w:val="center"/>
        <w:rPr>
          <w:rFonts w:ascii="仿宋_GB2312" w:hAnsi="Times New Roman" w:eastAsia="仿宋_GB2312"/>
          <w:b/>
          <w:sz w:val="32"/>
        </w:rPr>
      </w:pPr>
    </w:p>
    <w:p w14:paraId="16E0BBE2">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469497F4">
      <w:pPr>
        <w:pStyle w:val="26"/>
        <w:ind w:left="-10" w:firstLine="13" w:firstLineChars="3"/>
        <w:jc w:val="center"/>
        <w:rPr>
          <w:rFonts w:ascii="仿宋_GB2312" w:hAnsi="Times New Roman" w:eastAsia="仿宋_GB2312"/>
          <w:b/>
          <w:sz w:val="44"/>
        </w:rPr>
      </w:pPr>
    </w:p>
    <w:p w14:paraId="4D965716">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1B97D2F7">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2A851DC1">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4FD34EA7">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787D38D4">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76FA06E3">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70E725A1">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6E9B725E">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5C7F7B1B">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21A2977F">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59AB10F">
      <w:pPr>
        <w:pStyle w:val="26"/>
        <w:spacing w:line="360" w:lineRule="exact"/>
        <w:rPr>
          <w:rFonts w:ascii="仿宋_GB2312" w:hAnsi="Times New Roman" w:eastAsia="仿宋_GB2312"/>
        </w:rPr>
      </w:pPr>
      <w:r>
        <mc:AlternateContent>
          <mc:Choice Requires="wps">
            <w:drawing>
              <wp:anchor distT="0" distB="0" distL="114300" distR="114300" simplePos="0" relativeHeight="251660288"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60288;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4A87890E">
      <w:pPr>
        <w:pStyle w:val="26"/>
        <w:spacing w:line="48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5819429A">
                            <w:pPr>
                              <w:jc w:val="left"/>
                              <w:rPr>
                                <w:rFonts w:ascii="仿宋_GB2312" w:hAnsi="仿宋_GB2312" w:eastAsia="仿宋_GB2312" w:cs="仿宋_GB2312"/>
                              </w:rPr>
                            </w:pPr>
                          </w:p>
                          <w:p w14:paraId="5C1CFB57">
                            <w:pPr>
                              <w:jc w:val="left"/>
                              <w:rPr>
                                <w:rFonts w:ascii="仿宋_GB2312" w:hAnsi="仿宋_GB2312" w:eastAsia="仿宋_GB2312" w:cs="仿宋_GB2312"/>
                              </w:rPr>
                            </w:pPr>
                          </w:p>
                          <w:p w14:paraId="5EE319F0">
                            <w:pPr>
                              <w:jc w:val="left"/>
                              <w:rPr>
                                <w:rFonts w:ascii="仿宋_GB2312" w:hAnsi="仿宋_GB2312" w:eastAsia="仿宋_GB2312" w:cs="仿宋_GB2312"/>
                              </w:rPr>
                            </w:pPr>
                          </w:p>
                          <w:p w14:paraId="4966E427">
                            <w:pPr>
                              <w:jc w:val="left"/>
                              <w:rPr>
                                <w:rFonts w:ascii="仿宋_GB2312" w:hAnsi="仿宋_GB2312" w:eastAsia="仿宋_GB2312" w:cs="仿宋_GB2312"/>
                              </w:rPr>
                            </w:pPr>
                          </w:p>
                          <w:p w14:paraId="0B4B8F74">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CCAFC1A">
                            <w:pPr>
                              <w:jc w:val="center"/>
                              <w:rPr>
                                <w:rFonts w:ascii="仿宋_GB2312" w:hAnsi="仿宋_GB2312" w:eastAsia="仿宋_GB2312" w:cs="仿宋_GB2312"/>
                                <w:b/>
                              </w:rPr>
                            </w:pPr>
                            <w:r>
                              <w:rPr>
                                <w:rFonts w:hint="eastAsia" w:ascii="仿宋_GB2312" w:hAnsi="仿宋_GB2312" w:eastAsia="仿宋_GB2312" w:cs="仿宋_GB2312"/>
                                <w:b/>
                              </w:rPr>
                              <w:t>（正面）</w:t>
                            </w:r>
                          </w:p>
                          <w:p w14:paraId="42365CAB"/>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2336;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5819429A">
                      <w:pPr>
                        <w:jc w:val="left"/>
                        <w:rPr>
                          <w:rFonts w:ascii="仿宋_GB2312" w:hAnsi="仿宋_GB2312" w:eastAsia="仿宋_GB2312" w:cs="仿宋_GB2312"/>
                        </w:rPr>
                      </w:pPr>
                    </w:p>
                    <w:p w14:paraId="5C1CFB57">
                      <w:pPr>
                        <w:jc w:val="left"/>
                        <w:rPr>
                          <w:rFonts w:ascii="仿宋_GB2312" w:hAnsi="仿宋_GB2312" w:eastAsia="仿宋_GB2312" w:cs="仿宋_GB2312"/>
                        </w:rPr>
                      </w:pPr>
                    </w:p>
                    <w:p w14:paraId="5EE319F0">
                      <w:pPr>
                        <w:jc w:val="left"/>
                        <w:rPr>
                          <w:rFonts w:ascii="仿宋_GB2312" w:hAnsi="仿宋_GB2312" w:eastAsia="仿宋_GB2312" w:cs="仿宋_GB2312"/>
                        </w:rPr>
                      </w:pPr>
                    </w:p>
                    <w:p w14:paraId="4966E427">
                      <w:pPr>
                        <w:jc w:val="left"/>
                        <w:rPr>
                          <w:rFonts w:ascii="仿宋_GB2312" w:hAnsi="仿宋_GB2312" w:eastAsia="仿宋_GB2312" w:cs="仿宋_GB2312"/>
                        </w:rPr>
                      </w:pPr>
                    </w:p>
                    <w:p w14:paraId="0B4B8F74">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CCAFC1A">
                      <w:pPr>
                        <w:jc w:val="center"/>
                        <w:rPr>
                          <w:rFonts w:ascii="仿宋_GB2312" w:hAnsi="仿宋_GB2312" w:eastAsia="仿宋_GB2312" w:cs="仿宋_GB2312"/>
                          <w:b/>
                        </w:rPr>
                      </w:pPr>
                      <w:r>
                        <w:rPr>
                          <w:rFonts w:hint="eastAsia" w:ascii="仿宋_GB2312" w:hAnsi="仿宋_GB2312" w:eastAsia="仿宋_GB2312" w:cs="仿宋_GB2312"/>
                          <w:b/>
                        </w:rPr>
                        <w:t>（正面）</w:t>
                      </w:r>
                    </w:p>
                    <w:p w14:paraId="42365CAB"/>
                  </w:txbxContent>
                </v:textbox>
              </v:rect>
            </w:pict>
          </mc:Fallback>
        </mc:AlternateContent>
      </w:r>
    </w:p>
    <w:p w14:paraId="3A8DE343">
      <w:pPr>
        <w:pStyle w:val="26"/>
        <w:spacing w:line="480" w:lineRule="exact"/>
        <w:rPr>
          <w:rFonts w:ascii="仿宋_GB2312" w:hAnsi="Times New Roman" w:eastAsia="仿宋_GB2312"/>
        </w:rPr>
      </w:pPr>
    </w:p>
    <w:p w14:paraId="705464B1">
      <w:pPr>
        <w:pStyle w:val="26"/>
        <w:spacing w:line="480" w:lineRule="exact"/>
        <w:rPr>
          <w:rFonts w:ascii="仿宋_GB2312" w:hAnsi="Times New Roman" w:eastAsia="仿宋_GB2312"/>
        </w:rPr>
      </w:pPr>
    </w:p>
    <w:p w14:paraId="70A7D4F5">
      <w:pPr>
        <w:pStyle w:val="26"/>
        <w:spacing w:line="480" w:lineRule="exact"/>
        <w:rPr>
          <w:rFonts w:ascii="仿宋_GB2312" w:hAnsi="Times New Roman" w:eastAsia="仿宋_GB2312"/>
        </w:rPr>
      </w:pPr>
    </w:p>
    <w:p w14:paraId="71A1A22D">
      <w:pPr>
        <w:pStyle w:val="26"/>
        <w:spacing w:line="480" w:lineRule="exact"/>
        <w:rPr>
          <w:rFonts w:ascii="仿宋_GB2312" w:hAnsi="Times New Roman" w:eastAsia="仿宋_GB2312"/>
        </w:rPr>
      </w:pPr>
    </w:p>
    <w:p w14:paraId="60D79D32">
      <w:pPr>
        <w:pStyle w:val="26"/>
        <w:spacing w:line="240" w:lineRule="atLeast"/>
        <w:ind w:firstLine="6300" w:firstLineChars="3000"/>
        <w:rPr>
          <w:rFonts w:ascii="仿宋_GB2312" w:hAnsi="Times New Roman" w:eastAsia="仿宋_GB2312"/>
        </w:rPr>
      </w:pPr>
    </w:p>
    <w:p w14:paraId="4AB662F3">
      <w:pPr>
        <w:pStyle w:val="26"/>
        <w:spacing w:line="480" w:lineRule="exact"/>
        <w:rPr>
          <w:rFonts w:ascii="仿宋_GB2312" w:hAnsi="Times New Roman" w:eastAsia="仿宋_GB2312"/>
        </w:rPr>
      </w:pPr>
    </w:p>
    <w:p w14:paraId="51FEF1AC">
      <w:pPr>
        <w:pStyle w:val="26"/>
        <w:spacing w:line="240" w:lineRule="exact"/>
        <w:rPr>
          <w:rFonts w:ascii="仿宋_GB2312" w:hAnsi="Times New Roman" w:eastAsia="仿宋_GB2312"/>
        </w:rPr>
      </w:pPr>
    </w:p>
    <w:p w14:paraId="3C8A34D1">
      <w:pPr>
        <w:pStyle w:val="26"/>
        <w:spacing w:line="240" w:lineRule="exact"/>
        <w:rPr>
          <w:rFonts w:ascii="仿宋_GB2312" w:hAnsi="Times New Roman" w:eastAsia="仿宋_GB2312"/>
        </w:rPr>
      </w:pPr>
      <w:r>
        <mc:AlternateContent>
          <mc:Choice Requires="wps">
            <w:drawing>
              <wp:anchor distT="0" distB="0" distL="114300" distR="114300" simplePos="0" relativeHeight="251663360"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01814A81">
                            <w:pPr>
                              <w:jc w:val="left"/>
                              <w:rPr>
                                <w:rFonts w:ascii="仿宋_GB2312" w:hAnsi="仿宋_GB2312" w:eastAsia="仿宋_GB2312" w:cs="仿宋_GB2312"/>
                              </w:rPr>
                            </w:pPr>
                          </w:p>
                          <w:p w14:paraId="5813D55C">
                            <w:pPr>
                              <w:jc w:val="left"/>
                              <w:rPr>
                                <w:rFonts w:ascii="仿宋_GB2312" w:hAnsi="仿宋_GB2312" w:eastAsia="仿宋_GB2312" w:cs="仿宋_GB2312"/>
                              </w:rPr>
                            </w:pPr>
                          </w:p>
                          <w:p w14:paraId="0BED017E">
                            <w:pPr>
                              <w:jc w:val="left"/>
                              <w:rPr>
                                <w:rFonts w:ascii="仿宋_GB2312" w:hAnsi="仿宋_GB2312" w:eastAsia="仿宋_GB2312" w:cs="仿宋_GB2312"/>
                              </w:rPr>
                            </w:pPr>
                          </w:p>
                          <w:p w14:paraId="1E5F0043">
                            <w:pPr>
                              <w:jc w:val="left"/>
                              <w:rPr>
                                <w:rFonts w:ascii="仿宋_GB2312" w:hAnsi="仿宋_GB2312" w:eastAsia="仿宋_GB2312" w:cs="仿宋_GB2312"/>
                              </w:rPr>
                            </w:pPr>
                          </w:p>
                          <w:p w14:paraId="3D99DABD">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52695AAD">
                            <w:pPr>
                              <w:jc w:val="center"/>
                              <w:rPr>
                                <w:rFonts w:ascii="仿宋_GB2312" w:hAnsi="仿宋_GB2312" w:eastAsia="仿宋_GB2312" w:cs="仿宋_GB2312"/>
                                <w:b/>
                              </w:rPr>
                            </w:pPr>
                            <w:r>
                              <w:rPr>
                                <w:rFonts w:hint="eastAsia" w:ascii="仿宋_GB2312" w:hAnsi="仿宋_GB2312" w:eastAsia="仿宋_GB2312" w:cs="仿宋_GB2312"/>
                                <w:b/>
                              </w:rPr>
                              <w:t>（背面）</w:t>
                            </w:r>
                          </w:p>
                          <w:p w14:paraId="2EC88CC5"/>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3360;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01814A81">
                      <w:pPr>
                        <w:jc w:val="left"/>
                        <w:rPr>
                          <w:rFonts w:ascii="仿宋_GB2312" w:hAnsi="仿宋_GB2312" w:eastAsia="仿宋_GB2312" w:cs="仿宋_GB2312"/>
                        </w:rPr>
                      </w:pPr>
                    </w:p>
                    <w:p w14:paraId="5813D55C">
                      <w:pPr>
                        <w:jc w:val="left"/>
                        <w:rPr>
                          <w:rFonts w:ascii="仿宋_GB2312" w:hAnsi="仿宋_GB2312" w:eastAsia="仿宋_GB2312" w:cs="仿宋_GB2312"/>
                        </w:rPr>
                      </w:pPr>
                    </w:p>
                    <w:p w14:paraId="0BED017E">
                      <w:pPr>
                        <w:jc w:val="left"/>
                        <w:rPr>
                          <w:rFonts w:ascii="仿宋_GB2312" w:hAnsi="仿宋_GB2312" w:eastAsia="仿宋_GB2312" w:cs="仿宋_GB2312"/>
                        </w:rPr>
                      </w:pPr>
                    </w:p>
                    <w:p w14:paraId="1E5F0043">
                      <w:pPr>
                        <w:jc w:val="left"/>
                        <w:rPr>
                          <w:rFonts w:ascii="仿宋_GB2312" w:hAnsi="仿宋_GB2312" w:eastAsia="仿宋_GB2312" w:cs="仿宋_GB2312"/>
                        </w:rPr>
                      </w:pPr>
                    </w:p>
                    <w:p w14:paraId="3D99DABD">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52695AAD">
                      <w:pPr>
                        <w:jc w:val="center"/>
                        <w:rPr>
                          <w:rFonts w:ascii="仿宋_GB2312" w:hAnsi="仿宋_GB2312" w:eastAsia="仿宋_GB2312" w:cs="仿宋_GB2312"/>
                          <w:b/>
                        </w:rPr>
                      </w:pPr>
                      <w:r>
                        <w:rPr>
                          <w:rFonts w:hint="eastAsia" w:ascii="仿宋_GB2312" w:hAnsi="仿宋_GB2312" w:eastAsia="仿宋_GB2312" w:cs="仿宋_GB2312"/>
                          <w:b/>
                        </w:rPr>
                        <w:t>（背面）</w:t>
                      </w:r>
                    </w:p>
                    <w:p w14:paraId="2EC88CC5"/>
                  </w:txbxContent>
                </v:textbox>
              </v:rect>
            </w:pict>
          </mc:Fallback>
        </mc:AlternateContent>
      </w:r>
    </w:p>
    <w:p w14:paraId="5ECD26F3">
      <w:pPr>
        <w:pStyle w:val="26"/>
        <w:spacing w:line="240" w:lineRule="exact"/>
        <w:rPr>
          <w:rFonts w:ascii="仿宋_GB2312" w:hAnsi="Times New Roman" w:eastAsia="仿宋_GB2312"/>
        </w:rPr>
      </w:pPr>
    </w:p>
    <w:p w14:paraId="7F5C19C1">
      <w:pPr>
        <w:pStyle w:val="26"/>
        <w:spacing w:line="240" w:lineRule="exact"/>
        <w:rPr>
          <w:rFonts w:ascii="仿宋_GB2312" w:hAnsi="Times New Roman" w:eastAsia="仿宋_GB2312"/>
          <w:sz w:val="44"/>
        </w:rPr>
      </w:pPr>
    </w:p>
    <w:p w14:paraId="0B550D62">
      <w:pPr>
        <w:pStyle w:val="26"/>
        <w:spacing w:line="240" w:lineRule="exact"/>
        <w:rPr>
          <w:rFonts w:ascii="仿宋_GB2312" w:hAnsi="Times New Roman" w:eastAsia="仿宋_GB2312"/>
          <w:sz w:val="44"/>
        </w:rPr>
      </w:pPr>
    </w:p>
    <w:p w14:paraId="58EF1D46">
      <w:pPr>
        <w:pStyle w:val="26"/>
        <w:spacing w:line="240" w:lineRule="exact"/>
        <w:rPr>
          <w:rFonts w:ascii="仿宋_GB2312" w:hAnsi="Times New Roman" w:eastAsia="仿宋_GB2312"/>
          <w:sz w:val="44"/>
        </w:rPr>
      </w:pPr>
    </w:p>
    <w:p w14:paraId="6842FADE">
      <w:pPr>
        <w:pStyle w:val="26"/>
        <w:spacing w:line="240" w:lineRule="exact"/>
        <w:rPr>
          <w:rFonts w:ascii="仿宋_GB2312" w:hAnsi="Times New Roman" w:eastAsia="仿宋_GB2312"/>
          <w:sz w:val="44"/>
        </w:rPr>
      </w:pPr>
    </w:p>
    <w:p w14:paraId="6C9EFAD3">
      <w:pPr>
        <w:jc w:val="center"/>
        <w:rPr>
          <w:rFonts w:ascii="仿宋_GB2312" w:eastAsia="仿宋_GB2312"/>
        </w:rPr>
      </w:pPr>
    </w:p>
    <w:p w14:paraId="2A096B3D">
      <w:pPr>
        <w:jc w:val="center"/>
        <w:rPr>
          <w:rFonts w:ascii="仿宋_GB2312" w:eastAsia="仿宋_GB2312"/>
        </w:rPr>
      </w:pPr>
      <w:r>
        <w:rPr>
          <w:rFonts w:hint="eastAsia" w:ascii="仿宋_GB2312" w:eastAsia="仿宋_GB2312"/>
        </w:rPr>
        <w:t xml:space="preserve">      </w:t>
      </w:r>
    </w:p>
    <w:p w14:paraId="4663BCEE">
      <w:pPr>
        <w:jc w:val="center"/>
        <w:rPr>
          <w:rFonts w:ascii="仿宋_GB2312" w:eastAsia="仿宋_GB2312"/>
          <w:u w:val="single"/>
        </w:rPr>
      </w:pPr>
      <w:r>
        <w:rPr>
          <w:rFonts w:hint="eastAsia" w:ascii="仿宋_GB2312" w:eastAsia="仿宋_GB2312"/>
        </w:rPr>
        <w:t xml:space="preserve">        </w:t>
      </w:r>
    </w:p>
    <w:p w14:paraId="7B53D205">
      <w:pPr>
        <w:pStyle w:val="26"/>
        <w:spacing w:line="240" w:lineRule="exact"/>
        <w:rPr>
          <w:rFonts w:ascii="仿宋_GB2312" w:hAnsi="Times New Roman" w:eastAsia="仿宋_GB2312"/>
          <w:sz w:val="44"/>
        </w:rPr>
      </w:pPr>
    </w:p>
    <w:p w14:paraId="59AD08AB">
      <w:pPr>
        <w:pStyle w:val="26"/>
        <w:spacing w:line="240" w:lineRule="atLeast"/>
        <w:ind w:firstLine="6615" w:firstLineChars="3150"/>
        <w:rPr>
          <w:rFonts w:ascii="仿宋_GB2312" w:hAnsi="Times New Roman" w:eastAsia="仿宋_GB2312"/>
        </w:rPr>
      </w:pPr>
    </w:p>
    <w:p w14:paraId="5E3275E4">
      <w:pPr>
        <w:pStyle w:val="26"/>
        <w:spacing w:line="240" w:lineRule="atLeast"/>
        <w:ind w:firstLine="6615" w:firstLineChars="3150"/>
        <w:rPr>
          <w:rFonts w:ascii="仿宋_GB2312" w:hAnsi="Times New Roman" w:eastAsia="仿宋_GB2312"/>
        </w:rPr>
      </w:pPr>
    </w:p>
    <w:p w14:paraId="50E189A3">
      <w:pPr>
        <w:pStyle w:val="26"/>
        <w:spacing w:line="240" w:lineRule="atLeast"/>
        <w:rPr>
          <w:rFonts w:ascii="仿宋_GB2312" w:hAnsi="Times New Roman" w:eastAsia="仿宋_GB2312"/>
        </w:rPr>
      </w:pPr>
    </w:p>
    <w:p w14:paraId="776A1BF0">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3CBEAB57">
      <w:pPr>
        <w:pStyle w:val="26"/>
        <w:spacing w:line="360" w:lineRule="exact"/>
        <w:rPr>
          <w:rFonts w:ascii="仿宋_GB2312" w:eastAsia="仿宋_GB2312"/>
          <w:b/>
          <w:sz w:val="24"/>
        </w:rPr>
      </w:pPr>
    </w:p>
    <w:p w14:paraId="79C00AD5">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4ED54E4">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7B40F648">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06352E48">
      <w:pPr>
        <w:pStyle w:val="26"/>
        <w:spacing w:line="320" w:lineRule="exact"/>
        <w:jc w:val="center"/>
        <w:rPr>
          <w:rFonts w:ascii="仿宋_GB2312" w:hAnsi="Times New Roman" w:eastAsia="仿宋_GB2312"/>
          <w:sz w:val="32"/>
        </w:rPr>
      </w:pPr>
    </w:p>
    <w:p w14:paraId="413D3907">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64C19636">
      <w:pPr>
        <w:snapToGrid w:val="0"/>
        <w:spacing w:line="400" w:lineRule="exact"/>
        <w:rPr>
          <w:rFonts w:ascii="仿宋_GB2312" w:eastAsia="仿宋_GB2312"/>
          <w:bCs/>
          <w:szCs w:val="21"/>
        </w:rPr>
      </w:pPr>
    </w:p>
    <w:p w14:paraId="71AC7932">
      <w:pPr>
        <w:snapToGrid w:val="0"/>
        <w:spacing w:line="360" w:lineRule="exact"/>
        <w:rPr>
          <w:rFonts w:ascii="仿宋_GB2312" w:hAnsi="宋体" w:eastAsia="仿宋_GB2312"/>
          <w:szCs w:val="21"/>
          <w:u w:val="single"/>
        </w:rPr>
      </w:pPr>
      <w:r>
        <w:rPr>
          <w:rFonts w:hint="eastAsia" w:ascii="仿宋_GB2312" w:hAnsi="宋体" w:eastAsia="仿宋_GB2312"/>
          <w:szCs w:val="21"/>
          <w:u w:val="single"/>
        </w:rPr>
        <w:t>致：</w:t>
      </w:r>
      <w:r>
        <w:rPr>
          <w:rFonts w:hint="eastAsia" w:ascii="仿宋_GB2312" w:eastAsia="仿宋_GB2312"/>
          <w:szCs w:val="21"/>
          <w:u w:val="single"/>
        </w:rPr>
        <w:t>柳州市公安局</w:t>
      </w:r>
      <w:r>
        <w:rPr>
          <w:rFonts w:hint="eastAsia" w:ascii="仿宋_GB2312" w:hAnsi="宋体" w:eastAsia="仿宋_GB2312"/>
          <w:szCs w:val="21"/>
          <w:u w:val="single"/>
        </w:rPr>
        <w:t>、柳州市政府集中采购中心：</w:t>
      </w:r>
    </w:p>
    <w:p w14:paraId="00B25C5E">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558E3686">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4BCE8B3F">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4DC0C9A6">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7804D65E">
      <w:pPr>
        <w:snapToGrid w:val="0"/>
        <w:spacing w:line="360" w:lineRule="exact"/>
        <w:rPr>
          <w:rFonts w:ascii="仿宋_GB2312" w:eastAsia="仿宋_GB2312"/>
          <w:szCs w:val="21"/>
        </w:rPr>
      </w:pPr>
    </w:p>
    <w:p w14:paraId="6CA0D805">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718C2C07">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2981FE42">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B03EB3C">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0646504">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06842CFD">
      <w:pPr>
        <w:pStyle w:val="26"/>
        <w:spacing w:line="360" w:lineRule="exac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1F81E097">
                            <w:pPr>
                              <w:jc w:val="center"/>
                              <w:rPr>
                                <w:rFonts w:ascii="仿宋_GB2312" w:hAnsi="仿宋_GB2312" w:eastAsia="仿宋_GB2312" w:cs="仿宋_GB2312"/>
                              </w:rPr>
                            </w:pPr>
                          </w:p>
                          <w:p w14:paraId="5491B3BB">
                            <w:pPr>
                              <w:jc w:val="center"/>
                              <w:rPr>
                                <w:rFonts w:ascii="仿宋_GB2312" w:hAnsi="仿宋_GB2312" w:eastAsia="仿宋_GB2312" w:cs="仿宋_GB2312"/>
                              </w:rPr>
                            </w:pPr>
                          </w:p>
                          <w:p w14:paraId="74A8F395">
                            <w:pPr>
                              <w:jc w:val="center"/>
                              <w:rPr>
                                <w:rFonts w:ascii="仿宋_GB2312" w:hAnsi="仿宋_GB2312" w:eastAsia="仿宋_GB2312" w:cs="仿宋_GB2312"/>
                              </w:rPr>
                            </w:pPr>
                          </w:p>
                          <w:p w14:paraId="1095957D">
                            <w:pPr>
                              <w:jc w:val="center"/>
                              <w:rPr>
                                <w:rFonts w:ascii="仿宋_GB2312" w:hAnsi="仿宋_GB2312" w:eastAsia="仿宋_GB2312" w:cs="仿宋_GB2312"/>
                              </w:rPr>
                            </w:pPr>
                          </w:p>
                          <w:p w14:paraId="5594A7B6">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42F2E003">
                            <w:pPr>
                              <w:jc w:val="center"/>
                              <w:rPr>
                                <w:rFonts w:ascii="仿宋_GB2312" w:hAnsi="仿宋_GB2312" w:eastAsia="仿宋_GB2312" w:cs="仿宋_GB2312"/>
                              </w:rPr>
                            </w:pPr>
                            <w:r>
                              <w:rPr>
                                <w:rFonts w:hint="eastAsia" w:ascii="仿宋_GB2312" w:hAnsi="仿宋_GB2312" w:eastAsia="仿宋_GB2312" w:cs="仿宋_GB2312"/>
                                <w:b/>
                              </w:rPr>
                              <w:t>（正面）</w:t>
                            </w:r>
                          </w:p>
                          <w:p w14:paraId="7A88A655"/>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5408;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1F81E097">
                      <w:pPr>
                        <w:jc w:val="center"/>
                        <w:rPr>
                          <w:rFonts w:ascii="仿宋_GB2312" w:hAnsi="仿宋_GB2312" w:eastAsia="仿宋_GB2312" w:cs="仿宋_GB2312"/>
                        </w:rPr>
                      </w:pPr>
                    </w:p>
                    <w:p w14:paraId="5491B3BB">
                      <w:pPr>
                        <w:jc w:val="center"/>
                        <w:rPr>
                          <w:rFonts w:ascii="仿宋_GB2312" w:hAnsi="仿宋_GB2312" w:eastAsia="仿宋_GB2312" w:cs="仿宋_GB2312"/>
                        </w:rPr>
                      </w:pPr>
                    </w:p>
                    <w:p w14:paraId="74A8F395">
                      <w:pPr>
                        <w:jc w:val="center"/>
                        <w:rPr>
                          <w:rFonts w:ascii="仿宋_GB2312" w:hAnsi="仿宋_GB2312" w:eastAsia="仿宋_GB2312" w:cs="仿宋_GB2312"/>
                        </w:rPr>
                      </w:pPr>
                    </w:p>
                    <w:p w14:paraId="1095957D">
                      <w:pPr>
                        <w:jc w:val="center"/>
                        <w:rPr>
                          <w:rFonts w:ascii="仿宋_GB2312" w:hAnsi="仿宋_GB2312" w:eastAsia="仿宋_GB2312" w:cs="仿宋_GB2312"/>
                        </w:rPr>
                      </w:pPr>
                    </w:p>
                    <w:p w14:paraId="5594A7B6">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42F2E003">
                      <w:pPr>
                        <w:jc w:val="center"/>
                        <w:rPr>
                          <w:rFonts w:ascii="仿宋_GB2312" w:hAnsi="仿宋_GB2312" w:eastAsia="仿宋_GB2312" w:cs="仿宋_GB2312"/>
                        </w:rPr>
                      </w:pPr>
                      <w:r>
                        <w:rPr>
                          <w:rFonts w:hint="eastAsia" w:ascii="仿宋_GB2312" w:hAnsi="仿宋_GB2312" w:eastAsia="仿宋_GB2312" w:cs="仿宋_GB2312"/>
                          <w:b/>
                        </w:rPr>
                        <w:t>（正面）</w:t>
                      </w:r>
                    </w:p>
                    <w:p w14:paraId="7A88A655"/>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438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67620383">
      <w:pPr>
        <w:pStyle w:val="26"/>
        <w:spacing w:line="480" w:lineRule="exact"/>
        <w:rPr>
          <w:rFonts w:ascii="仿宋_GB2312" w:hAnsi="Times New Roman" w:eastAsia="仿宋_GB2312"/>
        </w:rPr>
      </w:pPr>
    </w:p>
    <w:p w14:paraId="362DA383">
      <w:pPr>
        <w:pStyle w:val="26"/>
        <w:spacing w:line="480" w:lineRule="exact"/>
        <w:rPr>
          <w:rFonts w:ascii="仿宋_GB2312" w:hAnsi="Times New Roman" w:eastAsia="仿宋_GB2312"/>
        </w:rPr>
      </w:pPr>
    </w:p>
    <w:p w14:paraId="0FE6BA26">
      <w:pPr>
        <w:pStyle w:val="26"/>
        <w:spacing w:line="480" w:lineRule="exact"/>
        <w:rPr>
          <w:rFonts w:ascii="仿宋_GB2312" w:hAnsi="Times New Roman" w:eastAsia="仿宋_GB2312"/>
        </w:rPr>
      </w:pPr>
    </w:p>
    <w:p w14:paraId="21800A50">
      <w:pPr>
        <w:pStyle w:val="26"/>
        <w:spacing w:line="480" w:lineRule="exact"/>
        <w:rPr>
          <w:rFonts w:ascii="仿宋_GB2312" w:hAnsi="Times New Roman" w:eastAsia="仿宋_GB2312"/>
        </w:rPr>
      </w:pPr>
    </w:p>
    <w:p w14:paraId="481875FB">
      <w:pPr>
        <w:pStyle w:val="26"/>
        <w:spacing w:line="480" w:lineRule="exact"/>
        <w:rPr>
          <w:rFonts w:ascii="仿宋_GB2312" w:hAnsi="Times New Roman" w:eastAsia="仿宋_GB2312"/>
        </w:rPr>
      </w:pPr>
    </w:p>
    <w:p w14:paraId="6D72ECA2">
      <w:pPr>
        <w:pStyle w:val="26"/>
        <w:spacing w:line="240" w:lineRule="atLeast"/>
        <w:ind w:firstLine="5460" w:firstLineChars="2600"/>
        <w:rPr>
          <w:rFonts w:ascii="仿宋_GB2312" w:hAnsi="Times New Roman" w:eastAsia="仿宋_GB2312"/>
          <w:u w:val="single"/>
        </w:rPr>
      </w:pPr>
    </w:p>
    <w:p w14:paraId="6CECE382">
      <w:pPr>
        <w:pStyle w:val="26"/>
        <w:spacing w:line="240" w:lineRule="atLeast"/>
        <w:ind w:firstLine="5460" w:firstLineChars="2600"/>
        <w:rPr>
          <w:rFonts w:ascii="仿宋_GB2312" w:hAnsi="Times New Roman" w:eastAsia="仿宋_GB2312"/>
          <w:u w:val="single"/>
        </w:rPr>
      </w:pPr>
    </w:p>
    <w:p w14:paraId="56E0D85A">
      <w:pPr>
        <w:pStyle w:val="26"/>
        <w:spacing w:line="240" w:lineRule="atLeast"/>
        <w:rPr>
          <w:rFonts w:ascii="仿宋_GB2312" w:hAnsi="Times New Roman" w:eastAsia="仿宋_GB2312"/>
        </w:rPr>
      </w:pPr>
      <w: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12B4B14">
                            <w:pPr>
                              <w:jc w:val="center"/>
                              <w:rPr>
                                <w:rFonts w:ascii="仿宋_GB2312" w:hAnsi="仿宋_GB2312" w:eastAsia="仿宋_GB2312" w:cs="仿宋_GB2312"/>
                              </w:rPr>
                            </w:pPr>
                          </w:p>
                          <w:p w14:paraId="64EC084B">
                            <w:pPr>
                              <w:jc w:val="center"/>
                              <w:rPr>
                                <w:rFonts w:ascii="仿宋_GB2312" w:hAnsi="仿宋_GB2312" w:eastAsia="仿宋_GB2312" w:cs="仿宋_GB2312"/>
                              </w:rPr>
                            </w:pPr>
                          </w:p>
                          <w:p w14:paraId="4E0710C5">
                            <w:pPr>
                              <w:jc w:val="center"/>
                              <w:rPr>
                                <w:rFonts w:ascii="仿宋_GB2312" w:hAnsi="仿宋_GB2312" w:eastAsia="仿宋_GB2312" w:cs="仿宋_GB2312"/>
                              </w:rPr>
                            </w:pPr>
                          </w:p>
                          <w:p w14:paraId="001B2226">
                            <w:pPr>
                              <w:jc w:val="center"/>
                              <w:rPr>
                                <w:rFonts w:ascii="仿宋_GB2312" w:hAnsi="仿宋_GB2312" w:eastAsia="仿宋_GB2312" w:cs="仿宋_GB2312"/>
                              </w:rPr>
                            </w:pPr>
                          </w:p>
                          <w:p w14:paraId="2BF9B158">
                            <w:pPr>
                              <w:jc w:val="center"/>
                              <w:rPr>
                                <w:rFonts w:ascii="仿宋_GB2312" w:hAnsi="仿宋_GB2312" w:eastAsia="仿宋_GB2312" w:cs="仿宋_GB2312"/>
                              </w:rPr>
                            </w:pPr>
                          </w:p>
                          <w:p w14:paraId="251556E3">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3EB30321">
                            <w:pPr>
                              <w:jc w:val="center"/>
                              <w:rPr>
                                <w:rFonts w:ascii="仿宋_GB2312" w:hAnsi="仿宋_GB2312" w:eastAsia="仿宋_GB2312" w:cs="仿宋_GB2312"/>
                              </w:rPr>
                            </w:pPr>
                            <w:r>
                              <w:rPr>
                                <w:rFonts w:hint="eastAsia" w:ascii="仿宋_GB2312" w:hAnsi="仿宋_GB2312" w:eastAsia="仿宋_GB2312" w:cs="仿宋_GB2312"/>
                                <w:b/>
                              </w:rPr>
                              <w:t>（背面）</w:t>
                            </w:r>
                          </w:p>
                          <w:p w14:paraId="748BD975"/>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6432;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12B4B14">
                      <w:pPr>
                        <w:jc w:val="center"/>
                        <w:rPr>
                          <w:rFonts w:ascii="仿宋_GB2312" w:hAnsi="仿宋_GB2312" w:eastAsia="仿宋_GB2312" w:cs="仿宋_GB2312"/>
                        </w:rPr>
                      </w:pPr>
                    </w:p>
                    <w:p w14:paraId="64EC084B">
                      <w:pPr>
                        <w:jc w:val="center"/>
                        <w:rPr>
                          <w:rFonts w:ascii="仿宋_GB2312" w:hAnsi="仿宋_GB2312" w:eastAsia="仿宋_GB2312" w:cs="仿宋_GB2312"/>
                        </w:rPr>
                      </w:pPr>
                    </w:p>
                    <w:p w14:paraId="4E0710C5">
                      <w:pPr>
                        <w:jc w:val="center"/>
                        <w:rPr>
                          <w:rFonts w:ascii="仿宋_GB2312" w:hAnsi="仿宋_GB2312" w:eastAsia="仿宋_GB2312" w:cs="仿宋_GB2312"/>
                        </w:rPr>
                      </w:pPr>
                    </w:p>
                    <w:p w14:paraId="001B2226">
                      <w:pPr>
                        <w:jc w:val="center"/>
                        <w:rPr>
                          <w:rFonts w:ascii="仿宋_GB2312" w:hAnsi="仿宋_GB2312" w:eastAsia="仿宋_GB2312" w:cs="仿宋_GB2312"/>
                        </w:rPr>
                      </w:pPr>
                    </w:p>
                    <w:p w14:paraId="2BF9B158">
                      <w:pPr>
                        <w:jc w:val="center"/>
                        <w:rPr>
                          <w:rFonts w:ascii="仿宋_GB2312" w:hAnsi="仿宋_GB2312" w:eastAsia="仿宋_GB2312" w:cs="仿宋_GB2312"/>
                        </w:rPr>
                      </w:pPr>
                    </w:p>
                    <w:p w14:paraId="251556E3">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3EB30321">
                      <w:pPr>
                        <w:jc w:val="center"/>
                        <w:rPr>
                          <w:rFonts w:ascii="仿宋_GB2312" w:hAnsi="仿宋_GB2312" w:eastAsia="仿宋_GB2312" w:cs="仿宋_GB2312"/>
                        </w:rPr>
                      </w:pPr>
                      <w:r>
                        <w:rPr>
                          <w:rFonts w:hint="eastAsia" w:ascii="仿宋_GB2312" w:hAnsi="仿宋_GB2312" w:eastAsia="仿宋_GB2312" w:cs="仿宋_GB2312"/>
                          <w:b/>
                        </w:rPr>
                        <w:t>（背面）</w:t>
                      </w:r>
                    </w:p>
                    <w:p w14:paraId="748BD975"/>
                  </w:txbxContent>
                </v:textbox>
              </v:rect>
            </w:pict>
          </mc:Fallback>
        </mc:AlternateContent>
      </w:r>
    </w:p>
    <w:p w14:paraId="342260DB">
      <w:pPr>
        <w:pStyle w:val="26"/>
        <w:spacing w:line="240" w:lineRule="exact"/>
        <w:rPr>
          <w:rFonts w:ascii="仿宋_GB2312" w:hAnsi="Times New Roman" w:eastAsia="仿宋_GB2312"/>
        </w:rPr>
      </w:pPr>
    </w:p>
    <w:p w14:paraId="25EA7512">
      <w:pPr>
        <w:pStyle w:val="26"/>
        <w:spacing w:line="240" w:lineRule="exact"/>
        <w:rPr>
          <w:rFonts w:ascii="仿宋_GB2312" w:hAnsi="Times New Roman" w:eastAsia="仿宋_GB2312"/>
          <w:sz w:val="44"/>
        </w:rPr>
      </w:pPr>
    </w:p>
    <w:p w14:paraId="2E9A0044">
      <w:pPr>
        <w:pStyle w:val="26"/>
        <w:spacing w:line="240" w:lineRule="exact"/>
        <w:rPr>
          <w:rFonts w:ascii="仿宋_GB2312" w:hAnsi="Times New Roman" w:eastAsia="仿宋_GB2312"/>
          <w:sz w:val="44"/>
        </w:rPr>
      </w:pPr>
    </w:p>
    <w:p w14:paraId="65090A8A">
      <w:pPr>
        <w:pStyle w:val="26"/>
        <w:spacing w:line="240" w:lineRule="exact"/>
        <w:rPr>
          <w:rFonts w:ascii="仿宋_GB2312" w:hAnsi="Times New Roman" w:eastAsia="仿宋_GB2312"/>
          <w:sz w:val="44"/>
        </w:rPr>
      </w:pPr>
    </w:p>
    <w:p w14:paraId="26E6482B">
      <w:pPr>
        <w:pStyle w:val="26"/>
        <w:spacing w:line="240" w:lineRule="exact"/>
        <w:rPr>
          <w:rFonts w:ascii="仿宋_GB2312" w:hAnsi="Times New Roman" w:eastAsia="仿宋_GB2312"/>
          <w:sz w:val="44"/>
        </w:rPr>
      </w:pPr>
    </w:p>
    <w:p w14:paraId="6B6B7302">
      <w:pPr>
        <w:pStyle w:val="26"/>
        <w:spacing w:line="240" w:lineRule="exact"/>
        <w:rPr>
          <w:rFonts w:ascii="仿宋_GB2312" w:hAnsi="Times New Roman" w:eastAsia="仿宋_GB2312"/>
          <w:sz w:val="44"/>
        </w:rPr>
      </w:pPr>
    </w:p>
    <w:p w14:paraId="14280851">
      <w:pPr>
        <w:pStyle w:val="26"/>
        <w:spacing w:line="240" w:lineRule="exact"/>
        <w:rPr>
          <w:rFonts w:ascii="仿宋_GB2312" w:hAnsi="Times New Roman" w:eastAsia="仿宋_GB2312"/>
          <w:sz w:val="44"/>
        </w:rPr>
      </w:pPr>
    </w:p>
    <w:p w14:paraId="5ED3D72D">
      <w:pPr>
        <w:pStyle w:val="26"/>
        <w:spacing w:line="240" w:lineRule="exact"/>
        <w:rPr>
          <w:rFonts w:ascii="仿宋_GB2312" w:hAnsi="Times New Roman" w:eastAsia="仿宋_GB2312"/>
          <w:sz w:val="44"/>
        </w:rPr>
      </w:pPr>
    </w:p>
    <w:p w14:paraId="7FF2CBAF">
      <w:pPr>
        <w:pStyle w:val="26"/>
        <w:spacing w:line="240" w:lineRule="exact"/>
        <w:rPr>
          <w:rFonts w:ascii="仿宋_GB2312" w:hAnsi="Times New Roman" w:eastAsia="仿宋_GB2312"/>
          <w:sz w:val="44"/>
        </w:rPr>
      </w:pPr>
    </w:p>
    <w:p w14:paraId="207CFFD2">
      <w:pPr>
        <w:pStyle w:val="26"/>
        <w:spacing w:line="240" w:lineRule="exact"/>
        <w:rPr>
          <w:rFonts w:ascii="仿宋_GB2312" w:hAnsi="Times New Roman" w:eastAsia="仿宋_GB2312"/>
          <w:sz w:val="44"/>
        </w:rPr>
      </w:pPr>
    </w:p>
    <w:p w14:paraId="766EEFE1">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18F58DB7">
      <w:pPr>
        <w:snapToGrid w:val="0"/>
        <w:spacing w:before="120" w:beforeLines="50" w:after="50"/>
        <w:ind w:firstLine="420" w:firstLineChars="200"/>
        <w:outlineLvl w:val="1"/>
        <w:rPr>
          <w:rFonts w:ascii="仿宋_GB2312" w:eastAsia="仿宋_GB2312"/>
        </w:rPr>
      </w:pPr>
    </w:p>
    <w:p w14:paraId="46BEA06A">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52EDF0E">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722FD1CF">
      <w:pPr>
        <w:snapToGrid w:val="0"/>
        <w:spacing w:before="50" w:after="120" w:afterLines="50" w:line="400" w:lineRule="exact"/>
        <w:jc w:val="center"/>
        <w:rPr>
          <w:rFonts w:ascii="仿宋_GB2312" w:eastAsia="仿宋_GB2312"/>
          <w:b/>
          <w:bCs/>
          <w:sz w:val="32"/>
          <w:szCs w:val="32"/>
        </w:rPr>
      </w:pPr>
    </w:p>
    <w:p w14:paraId="2F90D51B">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624C3DA8">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rPr>
        <w:t>柳州市公安局、柳州市政府集中采购中心</w:t>
      </w:r>
      <w:r>
        <w:rPr>
          <w:rFonts w:hint="eastAsia" w:ascii="仿宋_GB2312" w:eastAsia="仿宋_GB2312"/>
          <w:spacing w:val="6"/>
          <w:sz w:val="24"/>
        </w:rPr>
        <w:t>：</w:t>
      </w:r>
    </w:p>
    <w:p w14:paraId="21E62F7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16B8F05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FE8B48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2D61D1F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1CBFE7E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0930BBE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2DA6244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59C98B1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23E98AA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517A1E2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54E4DD45">
      <w:pPr>
        <w:pStyle w:val="48"/>
        <w:spacing w:line="400" w:lineRule="exact"/>
        <w:ind w:firstLine="504"/>
        <w:rPr>
          <w:rFonts w:ascii="仿宋_GB2312" w:eastAsia="仿宋_GB2312"/>
          <w:spacing w:val="6"/>
          <w:sz w:val="24"/>
        </w:rPr>
      </w:pPr>
    </w:p>
    <w:p w14:paraId="6B0984FE">
      <w:pPr>
        <w:spacing w:line="400" w:lineRule="exact"/>
        <w:rPr>
          <w:sz w:val="24"/>
        </w:rPr>
      </w:pPr>
    </w:p>
    <w:p w14:paraId="673FF7D0">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C12C400">
      <w:pPr>
        <w:spacing w:line="400" w:lineRule="exact"/>
        <w:jc w:val="center"/>
        <w:rPr>
          <w:rFonts w:ascii="仿宋_GB2312" w:eastAsia="仿宋_GB2312"/>
          <w:sz w:val="24"/>
          <w:u w:val="single"/>
        </w:rPr>
      </w:pPr>
    </w:p>
    <w:p w14:paraId="16F5FAE3">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75A6837E">
      <w:pPr>
        <w:pStyle w:val="26"/>
        <w:spacing w:line="400" w:lineRule="exact"/>
        <w:rPr>
          <w:rFonts w:ascii="仿宋_GB2312" w:hAnsi="宋体" w:eastAsia="仿宋_GB2312"/>
          <w:sz w:val="24"/>
          <w:szCs w:val="24"/>
        </w:rPr>
      </w:pPr>
    </w:p>
    <w:p w14:paraId="100F7F59">
      <w:pPr>
        <w:pStyle w:val="26"/>
        <w:spacing w:line="400" w:lineRule="exact"/>
        <w:jc w:val="right"/>
        <w:rPr>
          <w:rFonts w:ascii="仿宋_GB2312" w:hAnsi="宋体" w:eastAsia="仿宋_GB2312"/>
          <w:sz w:val="24"/>
          <w:szCs w:val="24"/>
        </w:rPr>
      </w:pPr>
      <w:r>
        <w:rPr>
          <w:rFonts w:hint="eastAsia" w:ascii="仿宋_GB2312" w:hAnsi="宋体" w:eastAsia="仿宋_GB2312"/>
          <w:sz w:val="24"/>
          <w:szCs w:val="24"/>
        </w:rPr>
        <w:t>日期：       年   月   日</w:t>
      </w:r>
    </w:p>
    <w:p w14:paraId="3D953580">
      <w:pPr>
        <w:pStyle w:val="26"/>
        <w:spacing w:line="400" w:lineRule="exact"/>
        <w:ind w:firstLine="482" w:firstLineChars="200"/>
        <w:rPr>
          <w:rFonts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0142946D">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436289B8">
      <w:pPr>
        <w:pStyle w:val="315"/>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364A2B2A">
      <w:pPr>
        <w:snapToGrid w:val="0"/>
        <w:spacing w:line="400" w:lineRule="exact"/>
        <w:jc w:val="left"/>
        <w:rPr>
          <w:rFonts w:ascii="仿宋_GB2312" w:eastAsia="仿宋_GB2312"/>
          <w:bCs/>
          <w:color w:val="000000" w:themeColor="text1"/>
          <w:sz w:val="24"/>
          <w14:textFill>
            <w14:solidFill>
              <w14:schemeClr w14:val="tx1"/>
            </w14:solidFill>
          </w14:textFill>
        </w:rPr>
      </w:pPr>
    </w:p>
    <w:p w14:paraId="5666C37F">
      <w:pPr>
        <w:snapToGrid w:val="0"/>
        <w:spacing w:line="400" w:lineRule="exact"/>
        <w:jc w:val="left"/>
        <w:rPr>
          <w:rFonts w:ascii="仿宋_GB2312" w:eastAsia="仿宋_GB2312"/>
          <w:bCs/>
          <w:color w:val="000000" w:themeColor="text1"/>
          <w:sz w:val="24"/>
          <w14:textFill>
            <w14:solidFill>
              <w14:schemeClr w14:val="tx1"/>
            </w14:solidFill>
          </w14:textFill>
        </w:rPr>
      </w:pPr>
    </w:p>
    <w:p w14:paraId="3F66C5CA">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64BEAA60">
      <w:pPr>
        <w:ind w:firstLine="643" w:firstLineChars="200"/>
        <w:jc w:val="left"/>
        <w:rPr>
          <w:rFonts w:ascii="仿宋_GB2312" w:eastAsia="仿宋_GB2312"/>
          <w:b/>
          <w:bCs/>
          <w:sz w:val="32"/>
          <w:szCs w:val="32"/>
        </w:rPr>
      </w:pPr>
      <w:bookmarkStart w:id="77" w:name="_Hlk56503802"/>
      <w:r>
        <w:rPr>
          <w:rFonts w:hint="eastAsia" w:ascii="仿宋_GB2312" w:eastAsia="仿宋_GB2312"/>
          <w:b/>
          <w:bCs/>
          <w:sz w:val="32"/>
          <w:szCs w:val="32"/>
        </w:rPr>
        <w:t>注：第（4）项必须提供且为PDF格式，并加盖投标人CA电子签章。</w:t>
      </w:r>
    </w:p>
    <w:p w14:paraId="019B1678">
      <w:pPr>
        <w:ind w:firstLine="643" w:firstLineChars="200"/>
        <w:jc w:val="left"/>
        <w:rPr>
          <w:rFonts w:ascii="仿宋_GB2312" w:eastAsia="仿宋_GB2312"/>
          <w:b/>
          <w:bCs/>
          <w:sz w:val="32"/>
          <w:szCs w:val="32"/>
        </w:rPr>
      </w:pPr>
    </w:p>
    <w:bookmarkEnd w:id="77"/>
    <w:p w14:paraId="65011AF9">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314DC4E6">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 xml:space="preserve">   </w:t>
      </w:r>
    </w:p>
    <w:p w14:paraId="0F8788EB">
      <w:pPr>
        <w:spacing w:line="276" w:lineRule="auto"/>
        <w:jc w:val="center"/>
        <w:rPr>
          <w:rFonts w:ascii="仿宋_GB2312" w:hAnsi="宋体" w:eastAsia="仿宋_GB2312"/>
          <w:b/>
          <w:bCs/>
          <w:sz w:val="56"/>
          <w:szCs w:val="56"/>
        </w:rPr>
      </w:pPr>
    </w:p>
    <w:p w14:paraId="5D9C5F49">
      <w:pPr>
        <w:spacing w:line="276" w:lineRule="auto"/>
        <w:jc w:val="center"/>
        <w:rPr>
          <w:rFonts w:ascii="仿宋_GB2312" w:hAnsi="宋体" w:eastAsia="仿宋_GB2312"/>
          <w:b/>
          <w:bCs/>
          <w:sz w:val="56"/>
          <w:szCs w:val="56"/>
        </w:rPr>
      </w:pPr>
    </w:p>
    <w:p w14:paraId="53004B09">
      <w:pPr>
        <w:spacing w:line="276" w:lineRule="auto"/>
        <w:jc w:val="center"/>
        <w:rPr>
          <w:rFonts w:ascii="仿宋_GB2312" w:hAnsi="宋体" w:eastAsia="仿宋_GB2312"/>
          <w:b/>
          <w:bCs/>
          <w:sz w:val="56"/>
          <w:szCs w:val="56"/>
        </w:rPr>
      </w:pPr>
    </w:p>
    <w:p w14:paraId="4D4B781A">
      <w:pPr>
        <w:spacing w:line="276" w:lineRule="auto"/>
        <w:rPr>
          <w:rFonts w:ascii="仿宋_GB2312" w:hAnsi="宋体" w:eastAsia="仿宋_GB2312"/>
          <w:b/>
          <w:bCs/>
          <w:sz w:val="56"/>
          <w:szCs w:val="56"/>
        </w:rPr>
      </w:pPr>
    </w:p>
    <w:p w14:paraId="634B637F">
      <w:pPr>
        <w:spacing w:line="276" w:lineRule="auto"/>
        <w:rPr>
          <w:rFonts w:ascii="仿宋_GB2312" w:hAnsi="宋体" w:eastAsia="仿宋_GB2312"/>
          <w:b/>
          <w:bCs/>
          <w:sz w:val="56"/>
          <w:szCs w:val="56"/>
        </w:rPr>
      </w:pPr>
    </w:p>
    <w:p w14:paraId="5E34E81C">
      <w:pPr>
        <w:spacing w:line="276" w:lineRule="auto"/>
        <w:rPr>
          <w:rFonts w:ascii="仿宋_GB2312" w:hAnsi="宋体" w:eastAsia="仿宋_GB2312"/>
          <w:b/>
          <w:bCs/>
          <w:sz w:val="56"/>
          <w:szCs w:val="56"/>
        </w:rPr>
      </w:pPr>
    </w:p>
    <w:p w14:paraId="2EB9665F">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9990914">
      <w:pPr>
        <w:snapToGrid w:val="0"/>
        <w:spacing w:before="50" w:after="50"/>
        <w:rPr>
          <w:rFonts w:ascii="仿宋_GB2312" w:eastAsia="仿宋_GB2312"/>
          <w:bCs/>
          <w:sz w:val="30"/>
          <w:szCs w:val="30"/>
        </w:rPr>
      </w:pPr>
    </w:p>
    <w:p w14:paraId="05F71313">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3EFF957">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783D378C">
      <w:pPr>
        <w:snapToGrid w:val="0"/>
        <w:spacing w:before="50" w:after="50" w:line="400" w:lineRule="exact"/>
        <w:rPr>
          <w:rFonts w:ascii="仿宋_GB2312" w:eastAsia="仿宋_GB2312"/>
          <w:b/>
          <w:bCs/>
          <w:szCs w:val="21"/>
        </w:rPr>
      </w:pPr>
    </w:p>
    <w:p w14:paraId="5F88F7DC">
      <w:pPr>
        <w:tabs>
          <w:tab w:val="left" w:pos="3870"/>
          <w:tab w:val="left" w:pos="4085"/>
        </w:tabs>
        <w:snapToGrid w:val="0"/>
        <w:jc w:val="center"/>
        <w:rPr>
          <w:rFonts w:ascii="仿宋_GB2312" w:eastAsia="仿宋_GB2312"/>
          <w:sz w:val="36"/>
          <w:szCs w:val="36"/>
        </w:rPr>
      </w:pPr>
    </w:p>
    <w:p w14:paraId="24999275">
      <w:pPr>
        <w:spacing w:line="276" w:lineRule="auto"/>
        <w:jc w:val="center"/>
        <w:rPr>
          <w:rFonts w:ascii="仿宋_GB2312" w:eastAsia="仿宋_GB2312"/>
          <w:sz w:val="44"/>
          <w:szCs w:val="44"/>
        </w:rPr>
      </w:pPr>
      <w:r>
        <w:rPr>
          <w:rFonts w:hint="eastAsia" w:ascii="仿宋_GB2312" w:eastAsia="仿宋_GB2312"/>
          <w:sz w:val="44"/>
          <w:szCs w:val="44"/>
        </w:rPr>
        <w:t>目    录</w:t>
      </w:r>
    </w:p>
    <w:p w14:paraId="32945CAF">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00B478AD">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268622D2">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02F29EF2">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30C861ED">
      <w:pPr>
        <w:spacing w:line="360" w:lineRule="auto"/>
        <w:ind w:firstLine="424" w:firstLineChars="177"/>
        <w:jc w:val="left"/>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b/>
          <w:bCs/>
          <w:sz w:val="24"/>
        </w:rPr>
        <w:t>必须提供</w:t>
      </w:r>
      <w:r>
        <w:rPr>
          <w:rFonts w:hint="eastAsia" w:ascii="仿宋_GB2312" w:eastAsia="仿宋_GB2312" w:cs="Courier New"/>
          <w:sz w:val="24"/>
        </w:rPr>
        <w:t>）……………………………………………………</w:t>
      </w:r>
    </w:p>
    <w:p w14:paraId="4E8FA551">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4158D1C7">
      <w:pPr>
        <w:spacing w:line="276" w:lineRule="auto"/>
        <w:jc w:val="left"/>
        <w:rPr>
          <w:rFonts w:ascii="仿宋_GB2312" w:hAnsi="Courier New" w:eastAsia="仿宋_GB2312" w:cs="Courier New"/>
          <w:b/>
          <w:sz w:val="24"/>
        </w:rPr>
      </w:pPr>
      <w:bookmarkStart w:id="78" w:name="_Hlk93681038"/>
      <w:r>
        <w:rPr>
          <w:rFonts w:hint="eastAsia" w:ascii="仿宋_GB2312" w:hAnsi="Courier New" w:eastAsia="仿宋_GB2312" w:cs="Courier New"/>
          <w:b/>
          <w:sz w:val="24"/>
        </w:rPr>
        <w:t>（1）开标一览表格式（必须提供）：</w:t>
      </w:r>
    </w:p>
    <w:p w14:paraId="07749B1F">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1F6FAB90">
      <w:pPr>
        <w:snapToGrid w:val="0"/>
        <w:spacing w:before="50" w:after="50" w:line="400" w:lineRule="exact"/>
        <w:jc w:val="center"/>
        <w:rPr>
          <w:rFonts w:ascii="仿宋_GB2312" w:eastAsia="仿宋_GB2312"/>
          <w:b/>
          <w:sz w:val="30"/>
        </w:rPr>
      </w:pPr>
    </w:p>
    <w:p w14:paraId="1A1568BD">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425FE1B1">
      <w:pPr>
        <w:snapToGrid w:val="0"/>
        <w:spacing w:before="50" w:after="120" w:afterLines="50" w:line="400" w:lineRule="exact"/>
        <w:jc w:val="left"/>
        <w:rPr>
          <w:rFonts w:ascii="仿宋_GB2312" w:eastAsia="仿宋_GB2312"/>
          <w:sz w:val="24"/>
        </w:rPr>
      </w:pPr>
      <w:r>
        <w:rPr>
          <w:rFonts w:hint="eastAsia" w:ascii="仿宋_GB2312" w:eastAsia="仿宋_GB2312"/>
          <w:sz w:val="24"/>
        </w:rPr>
        <w:t>项目编号：</w:t>
      </w:r>
    </w:p>
    <w:p w14:paraId="736224A1">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172432D2">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9"/>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5EFF4B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2BE5F5B">
            <w:pPr>
              <w:snapToGrid w:val="0"/>
              <w:spacing w:before="50" w:after="50" w:line="360" w:lineRule="exact"/>
              <w:rPr>
                <w:rFonts w:ascii="仿宋_GB2312" w:hAnsi="宋体" w:eastAsia="仿宋_GB2312"/>
                <w:szCs w:val="21"/>
              </w:rPr>
            </w:pPr>
            <w:bookmarkStart w:id="79"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3C5D0152">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570889C5">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7D9A2261">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1D25DEF3">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50E6BF8E">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3F4F9C07">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6C219288">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投标报价</w:t>
            </w:r>
          </w:p>
        </w:tc>
      </w:tr>
      <w:tr w14:paraId="2D9449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2EDA99B">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729047EB">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423ED73">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11590E8D">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208FEC6D">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4C6DC3B9">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29FA7DE7">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09BCDDC3">
            <w:pPr>
              <w:snapToGrid w:val="0"/>
              <w:spacing w:before="50" w:after="50" w:line="360" w:lineRule="exact"/>
              <w:rPr>
                <w:rFonts w:ascii="仿宋_GB2312" w:hAnsi="宋体" w:eastAsia="仿宋_GB2312"/>
                <w:szCs w:val="21"/>
              </w:rPr>
            </w:pPr>
          </w:p>
        </w:tc>
      </w:tr>
      <w:tr w14:paraId="259DB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CCDB392">
            <w:pPr>
              <w:snapToGrid w:val="0"/>
              <w:spacing w:before="50" w:after="50" w:line="360" w:lineRule="exact"/>
              <w:jc w:val="center"/>
              <w:rPr>
                <w:rFonts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6A6EA747">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32143452">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4C280C59">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376E9503">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28577666">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3E65E685">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66495062">
            <w:pPr>
              <w:snapToGrid w:val="0"/>
              <w:spacing w:before="50" w:after="50" w:line="360" w:lineRule="exact"/>
              <w:rPr>
                <w:rFonts w:ascii="仿宋_GB2312" w:hAnsi="宋体" w:eastAsia="仿宋_GB2312"/>
                <w:szCs w:val="21"/>
              </w:rPr>
            </w:pPr>
          </w:p>
        </w:tc>
      </w:tr>
      <w:tr w14:paraId="05EF0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2EAEE0B3">
            <w:pPr>
              <w:snapToGrid w:val="0"/>
              <w:spacing w:before="50" w:after="50" w:line="360" w:lineRule="exact"/>
              <w:rPr>
                <w:rFonts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79"/>
    </w:tbl>
    <w:p w14:paraId="3E7CF5F1">
      <w:pPr>
        <w:snapToGrid w:val="0"/>
        <w:spacing w:before="50" w:after="50" w:line="400" w:lineRule="exact"/>
        <w:jc w:val="left"/>
        <w:rPr>
          <w:rFonts w:ascii="仿宋_GB2312" w:eastAsia="仿宋_GB2312"/>
          <w:sz w:val="24"/>
        </w:rPr>
      </w:pPr>
    </w:p>
    <w:p w14:paraId="5AF3F83D">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5C87264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47D3939C">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1AD29526">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p w14:paraId="1BB0A59A">
      <w:pPr>
        <w:snapToGrid w:val="0"/>
        <w:spacing w:before="50" w:after="50" w:line="400" w:lineRule="exact"/>
        <w:ind w:firstLine="482" w:firstLineChars="200"/>
        <w:jc w:val="left"/>
        <w:rPr>
          <w:rFonts w:ascii="仿宋_GB2312" w:eastAsia="仿宋_GB2312"/>
          <w:b/>
          <w:bCs/>
          <w:sz w:val="36"/>
          <w:szCs w:val="36"/>
        </w:rPr>
      </w:pPr>
      <w:r>
        <w:rPr>
          <w:rFonts w:hint="eastAsia" w:ascii="仿宋_GB2312" w:eastAsia="仿宋_GB2312"/>
          <w:b/>
          <w:bCs/>
          <w:sz w:val="24"/>
        </w:rPr>
        <w:t>5.投标人如有《中小企业声明函》（格式见附件1）或《残疾人福利性单位声明函》（格式见附件2）或《监狱企业的证明文件》（附件3），请按附件格式提供，并附在本表后。</w:t>
      </w:r>
    </w:p>
    <w:p w14:paraId="62CDD3C5">
      <w:pPr>
        <w:snapToGrid w:val="0"/>
        <w:spacing w:before="50" w:after="50" w:line="400" w:lineRule="exact"/>
        <w:ind w:firstLine="723" w:firstLineChars="200"/>
        <w:jc w:val="left"/>
        <w:rPr>
          <w:rFonts w:ascii="仿宋_GB2312" w:eastAsia="仿宋_GB2312"/>
          <w:b/>
          <w:bCs/>
          <w:sz w:val="36"/>
          <w:szCs w:val="36"/>
        </w:rPr>
      </w:pPr>
    </w:p>
    <w:p w14:paraId="0D4209B5">
      <w:pPr>
        <w:snapToGrid w:val="0"/>
        <w:spacing w:before="50" w:after="50" w:line="400" w:lineRule="exact"/>
        <w:ind w:firstLine="723" w:firstLineChars="200"/>
        <w:jc w:val="left"/>
        <w:rPr>
          <w:rFonts w:ascii="仿宋_GB2312" w:eastAsia="仿宋_GB2312"/>
          <w:b/>
          <w:bCs/>
          <w:sz w:val="36"/>
          <w:szCs w:val="36"/>
        </w:rPr>
      </w:pPr>
    </w:p>
    <w:bookmarkEnd w:id="78"/>
    <w:p w14:paraId="397B0FC3">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41188FB8">
      <w:pPr>
        <w:pStyle w:val="26"/>
        <w:ind w:firstLine="4515" w:firstLineChars="2150"/>
        <w:rPr>
          <w:rFonts w:ascii="仿宋_GB2312" w:eastAsia="仿宋_GB2312"/>
        </w:rPr>
      </w:pPr>
    </w:p>
    <w:p w14:paraId="664E648D">
      <w:pPr>
        <w:pStyle w:val="26"/>
        <w:ind w:firstLine="4515" w:firstLineChars="2150"/>
        <w:rPr>
          <w:rFonts w:ascii="仿宋_GB2312" w:eastAsia="仿宋_GB2312"/>
        </w:rPr>
      </w:pPr>
    </w:p>
    <w:p w14:paraId="687465D6">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473C32B">
      <w:pPr>
        <w:jc w:val="center"/>
        <w:rPr>
          <w:rFonts w:ascii="仿宋_GB2312" w:eastAsia="仿宋_GB2312"/>
          <w:szCs w:val="21"/>
          <w:u w:val="single"/>
        </w:rPr>
      </w:pPr>
    </w:p>
    <w:p w14:paraId="78132F32">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1306848F">
      <w:pPr>
        <w:pStyle w:val="26"/>
        <w:spacing w:line="400" w:lineRule="exact"/>
        <w:rPr>
          <w:rFonts w:ascii="仿宋_GB2312" w:hAnsi="宋体" w:eastAsia="仿宋_GB2312"/>
        </w:rPr>
      </w:pPr>
    </w:p>
    <w:p w14:paraId="7C180AEF">
      <w:pPr>
        <w:pStyle w:val="26"/>
        <w:spacing w:line="240" w:lineRule="atLeast"/>
        <w:jc w:val="right"/>
        <w:rPr>
          <w:rFonts w:ascii="仿宋_GB2312" w:hAnsi="宋体" w:eastAsia="仿宋_GB2312"/>
        </w:rPr>
      </w:pPr>
      <w:r>
        <w:rPr>
          <w:rFonts w:hint="eastAsia" w:ascii="仿宋_GB2312" w:hAnsi="宋体" w:eastAsia="仿宋_GB2312"/>
        </w:rPr>
        <w:t>日期：       年   月   日</w:t>
      </w:r>
    </w:p>
    <w:p w14:paraId="41685A60">
      <w:pPr>
        <w:pStyle w:val="26"/>
        <w:spacing w:line="240" w:lineRule="atLeast"/>
        <w:jc w:val="right"/>
        <w:rPr>
          <w:rFonts w:ascii="仿宋_GB2312" w:hAnsi="宋体" w:eastAsia="仿宋_GB2312"/>
        </w:rPr>
      </w:pPr>
    </w:p>
    <w:p w14:paraId="5B5FEFE9">
      <w:pPr>
        <w:pStyle w:val="26"/>
        <w:spacing w:line="240" w:lineRule="atLeast"/>
        <w:jc w:val="right"/>
        <w:rPr>
          <w:rFonts w:ascii="仿宋_GB2312" w:hAnsi="宋体" w:eastAsia="仿宋_GB2312"/>
        </w:rPr>
      </w:pPr>
    </w:p>
    <w:p w14:paraId="0A83B216">
      <w:pPr>
        <w:pStyle w:val="335"/>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7953B3CE">
      <w:pPr>
        <w:pStyle w:val="335"/>
        <w:jc w:val="center"/>
        <w:rPr>
          <w:rFonts w:ascii="仿宋_GB2312" w:eastAsia="仿宋_GB2312"/>
          <w:color w:val="000000"/>
        </w:rPr>
      </w:pPr>
      <w:r>
        <w:rPr>
          <w:rFonts w:hint="eastAsia" w:ascii="仿宋_GB2312" w:eastAsia="仿宋_GB2312"/>
          <w:b/>
          <w:bCs/>
          <w:color w:val="000000"/>
          <w:sz w:val="33"/>
          <w:szCs w:val="33"/>
        </w:rPr>
        <w:t>中小企业声明函（货物）</w:t>
      </w:r>
    </w:p>
    <w:p w14:paraId="1B25E06C">
      <w:pPr>
        <w:pStyle w:val="335"/>
        <w:spacing w:line="405" w:lineRule="atLeast"/>
        <w:rPr>
          <w:rFonts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柳州市公安局</w:t>
      </w:r>
      <w:r>
        <w:rPr>
          <w:rFonts w:hint="eastAsia" w:ascii="仿宋_GB2312" w:eastAsia="仿宋_GB2312"/>
          <w:color w:val="000000"/>
        </w:rPr>
        <w:t>的</w:t>
      </w:r>
      <w:r>
        <w:rPr>
          <w:rFonts w:hint="eastAsia" w:ascii="仿宋_GB2312" w:eastAsia="仿宋_GB2312"/>
          <w:color w:val="000000"/>
          <w:u w:val="single"/>
        </w:rPr>
        <w:t>柳州市公安局视频专网设备采购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hAnsi="仿宋_GB2312" w:eastAsia="仿宋_GB2312" w:cs="仿宋_GB2312"/>
          <w:color w:val="000000"/>
          <w:u w:val="single"/>
        </w:rPr>
        <w:t>国产化聚档节点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2.</w:t>
      </w:r>
      <w:r>
        <w:rPr>
          <w:rFonts w:hint="eastAsia" w:ascii="仿宋_GB2312" w:hAnsi="仿宋_GB2312" w:eastAsia="仿宋_GB2312" w:cs="仿宋_GB2312"/>
          <w:color w:val="000000"/>
          <w:u w:val="single"/>
        </w:rPr>
        <w:t>国产化图片检索扩容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p>
    <w:p w14:paraId="264086ED">
      <w:pPr>
        <w:pStyle w:val="335"/>
        <w:spacing w:line="405" w:lineRule="atLeast"/>
        <w:rPr>
          <w:rFonts w:ascii="仿宋_GB2312" w:eastAsia="仿宋_GB2312"/>
          <w:color w:val="000000"/>
        </w:rPr>
      </w:pPr>
      <w:r>
        <w:rPr>
          <w:rFonts w:hint="eastAsia" w:ascii="仿宋_GB2312" w:eastAsia="仿宋_GB2312"/>
          <w:color w:val="000000"/>
        </w:rPr>
        <w:t xml:space="preserve">   3.</w:t>
      </w:r>
      <w:r>
        <w:rPr>
          <w:rFonts w:hint="eastAsia" w:ascii="仿宋_GB2312" w:hAnsi="仿宋_GB2312" w:eastAsia="仿宋_GB2312" w:cs="仿宋_GB2312"/>
          <w:color w:val="000000"/>
          <w:u w:val="single"/>
        </w:rPr>
        <w:t>国产化计算节点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p>
    <w:p w14:paraId="14850A97">
      <w:pPr>
        <w:pStyle w:val="335"/>
        <w:spacing w:line="405" w:lineRule="atLeast"/>
        <w:rPr>
          <w:rFonts w:ascii="仿宋_GB2312" w:eastAsia="仿宋_GB2312"/>
          <w:color w:val="000000"/>
        </w:rPr>
      </w:pPr>
      <w:r>
        <w:rPr>
          <w:rFonts w:hint="eastAsia" w:ascii="仿宋_GB2312" w:eastAsia="仿宋_GB2312"/>
          <w:color w:val="000000"/>
        </w:rPr>
        <w:t xml:space="preserve">   4.</w:t>
      </w:r>
      <w:r>
        <w:rPr>
          <w:rFonts w:hint="eastAsia" w:ascii="仿宋_GB2312" w:hAnsi="仿宋_GB2312" w:eastAsia="仿宋_GB2312" w:cs="仿宋_GB2312"/>
          <w:color w:val="000000"/>
          <w:u w:val="single"/>
        </w:rPr>
        <w:t>国产化检索节点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p>
    <w:p w14:paraId="4EF40A30">
      <w:pPr>
        <w:pStyle w:val="335"/>
        <w:spacing w:line="405" w:lineRule="atLeast"/>
        <w:rPr>
          <w:rFonts w:ascii="仿宋_GB2312" w:eastAsia="仿宋_GB2312"/>
          <w:color w:val="000000"/>
        </w:rPr>
      </w:pPr>
      <w:r>
        <w:rPr>
          <w:rFonts w:hint="eastAsia" w:ascii="仿宋_GB2312" w:eastAsia="仿宋_GB2312"/>
          <w:color w:val="000000"/>
        </w:rPr>
        <w:t xml:space="preserve">   5.</w:t>
      </w:r>
      <w:r>
        <w:rPr>
          <w:rFonts w:hint="eastAsia" w:ascii="仿宋_GB2312" w:hAnsi="仿宋_GB2312" w:eastAsia="仿宋_GB2312" w:cs="仿宋_GB2312"/>
          <w:color w:val="000000"/>
          <w:u w:val="single"/>
        </w:rPr>
        <w:t>国产化大模型应用节点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p>
    <w:p w14:paraId="0337AA49">
      <w:pPr>
        <w:pStyle w:val="335"/>
        <w:spacing w:line="405" w:lineRule="atLeast"/>
        <w:rPr>
          <w:rFonts w:ascii="仿宋_GB2312" w:eastAsia="仿宋_GB2312"/>
          <w:color w:val="000000"/>
        </w:rPr>
      </w:pPr>
      <w:r>
        <w:rPr>
          <w:rFonts w:hint="eastAsia" w:ascii="仿宋_GB2312" w:eastAsia="仿宋_GB2312"/>
          <w:color w:val="000000"/>
        </w:rPr>
        <w:t xml:space="preserve">   6.</w:t>
      </w:r>
      <w:r>
        <w:rPr>
          <w:rFonts w:hint="eastAsia" w:ascii="仿宋_GB2312" w:hAnsi="仿宋_GB2312" w:eastAsia="仿宋_GB2312" w:cs="仿宋_GB2312"/>
          <w:color w:val="000000"/>
          <w:u w:val="single"/>
        </w:rPr>
        <w:t>国产化数据分析节点</w:t>
      </w:r>
      <w:r>
        <w:rPr>
          <w:rFonts w:hint="eastAsia" w:ascii="仿宋_GB2312" w:eastAsia="仿宋_GB2312"/>
          <w:color w:val="000000"/>
        </w:rPr>
        <w:t xml:space="preserve"> ，属于</w:t>
      </w:r>
      <w:r>
        <w:rPr>
          <w:rFonts w:hint="eastAsia" w:ascii="仿宋_GB2312" w:hAnsi="仿宋_GB2312" w:eastAsia="仿宋_GB2312" w:cs="仿宋_GB2312"/>
          <w:color w:val="000000"/>
          <w:u w:val="single"/>
        </w:rPr>
        <w:t>工业</w:t>
      </w:r>
      <w:r>
        <w:rPr>
          <w:rFonts w:hint="eastAsia" w:ascii="仿宋_GB2312" w:eastAsia="仿宋_GB2312"/>
          <w:color w:val="000000"/>
        </w:rPr>
        <w:t>；制造商为</w:t>
      </w:r>
      <w:r>
        <w:rPr>
          <w:rStyle w:val="33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Style w:val="336"/>
          <w:rFonts w:hint="eastAsia" w:ascii="仿宋_GB2312" w:eastAsia="仿宋_GB2312"/>
          <w:color w:val="000000"/>
          <w:u w:val="single"/>
        </w:rPr>
        <w:t>（中型企业、小型企业、微型企业）</w:t>
      </w:r>
      <w:r>
        <w:rPr>
          <w:rFonts w:hint="eastAsia" w:ascii="仿宋_GB2312" w:eastAsia="仿宋_GB2312"/>
          <w:color w:val="000000"/>
        </w:rPr>
        <w:t>；</w:t>
      </w:r>
    </w:p>
    <w:p w14:paraId="098C53A4">
      <w:pPr>
        <w:pStyle w:val="335"/>
        <w:spacing w:line="405" w:lineRule="atLeast"/>
        <w:ind w:firstLine="480" w:firstLineChars="200"/>
        <w:rPr>
          <w:rFonts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677178FE">
      <w:pPr>
        <w:pStyle w:val="335"/>
        <w:spacing w:line="405" w:lineRule="atLeast"/>
        <w:rPr>
          <w:rFonts w:ascii="仿宋_GB2312" w:eastAsia="仿宋_GB2312"/>
          <w:color w:val="000000"/>
        </w:rPr>
      </w:pPr>
      <w:r>
        <w:rPr>
          <w:rFonts w:hint="eastAsia" w:ascii="仿宋_GB2312" w:eastAsia="仿宋_GB2312"/>
          <w:color w:val="000000"/>
        </w:rPr>
        <w:t> </w:t>
      </w:r>
    </w:p>
    <w:p w14:paraId="073BA4E0">
      <w:pPr>
        <w:pStyle w:val="335"/>
        <w:spacing w:line="405" w:lineRule="atLeast"/>
        <w:rPr>
          <w:rFonts w:ascii="仿宋_GB2312" w:eastAsia="仿宋_GB2312"/>
          <w:color w:val="000000"/>
        </w:rPr>
      </w:pPr>
      <w:r>
        <w:rPr>
          <w:rFonts w:hint="eastAsia" w:ascii="仿宋_GB2312" w:eastAsia="仿宋_GB2312"/>
          <w:color w:val="000000"/>
        </w:rPr>
        <w:t>      </w:t>
      </w:r>
    </w:p>
    <w:p w14:paraId="1630CC31">
      <w:pPr>
        <w:pStyle w:val="335"/>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9162AB9">
      <w:pPr>
        <w:pStyle w:val="335"/>
        <w:jc w:val="right"/>
        <w:rPr>
          <w:rFonts w:ascii="仿宋_GB2312" w:eastAsia="仿宋_GB2312"/>
          <w:color w:val="000000"/>
        </w:rPr>
      </w:pPr>
      <w:r>
        <w:rPr>
          <w:rFonts w:hint="eastAsia" w:ascii="仿宋_GB2312" w:eastAsia="仿宋_GB2312"/>
          <w:color w:val="000000"/>
        </w:rPr>
        <w:t> </w:t>
      </w:r>
    </w:p>
    <w:p w14:paraId="1271DA85">
      <w:pPr>
        <w:pStyle w:val="335"/>
        <w:jc w:val="right"/>
        <w:rPr>
          <w:rFonts w:ascii="仿宋_GB2312" w:eastAsia="仿宋_GB2312"/>
          <w:color w:val="000000"/>
        </w:rPr>
      </w:pPr>
      <w:r>
        <w:rPr>
          <w:rFonts w:hint="eastAsia" w:ascii="仿宋_GB2312" w:eastAsia="仿宋_GB2312"/>
          <w:color w:val="000000"/>
        </w:rPr>
        <w:t>日期：   年 月 日</w:t>
      </w:r>
    </w:p>
    <w:p w14:paraId="34D8D597">
      <w:pPr>
        <w:pStyle w:val="335"/>
        <w:spacing w:line="405" w:lineRule="atLeast"/>
        <w:rPr>
          <w:rFonts w:ascii="仿宋_GB2312" w:eastAsia="仿宋_GB2312"/>
          <w:color w:val="000000"/>
        </w:rPr>
      </w:pPr>
      <w:r>
        <w:rPr>
          <w:rFonts w:hint="eastAsia" w:ascii="仿宋_GB2312" w:eastAsia="仿宋_GB2312"/>
          <w:b/>
          <w:bCs/>
          <w:color w:val="000000"/>
        </w:rPr>
        <w:t>  注：1.此项材料如有请以PDF格式上传；</w:t>
      </w:r>
      <w:r>
        <w:rPr>
          <w:rFonts w:hint="eastAsia" w:ascii="仿宋_GB2312" w:eastAsia="仿宋_GB2312"/>
          <w:b/>
          <w:bCs/>
          <w:color w:val="000000"/>
        </w:rPr>
        <w:br w:type="textWrapping"/>
      </w: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 xml:space="preserve">    采购标的对应的中小企业划分标准所属行业：</w:t>
      </w:r>
      <w:r>
        <w:rPr>
          <w:rStyle w:val="736"/>
          <w:rFonts w:hint="eastAsia" w:ascii="仿宋_GB2312" w:hAnsi="Times New Roman" w:eastAsia="仿宋_GB2312" w:cs="Times New Roman"/>
          <w:color w:val="000000"/>
          <w:u w:val="single"/>
        </w:rPr>
        <w:t>工业</w:t>
      </w:r>
      <w:r>
        <w:rPr>
          <w:rStyle w:val="737"/>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p>
    <w:p w14:paraId="7D86E150">
      <w:pPr>
        <w:pStyle w:val="728"/>
        <w:spacing w:line="405" w:lineRule="atLeast"/>
        <w:ind w:firstLine="482" w:firstLineChars="200"/>
        <w:rPr>
          <w:rFonts w:ascii="仿宋_GB2312" w:eastAsia="仿宋_GB2312"/>
          <w:b/>
          <w:bCs/>
          <w:color w:val="000000"/>
        </w:rPr>
      </w:pPr>
      <w:r>
        <w:rPr>
          <w:rFonts w:hint="eastAsia" w:ascii="仿宋_GB2312" w:eastAsia="仿宋_GB2312"/>
          <w:b/>
          <w:bCs/>
          <w:color w:val="000000"/>
        </w:rPr>
        <w:t>7.中小微企业划型标准附表(若附表有变动，按最新政策执行)：</w:t>
      </w:r>
    </w:p>
    <w:p w14:paraId="3A7EA3A3">
      <w:pPr>
        <w:pStyle w:val="728"/>
        <w:jc w:val="center"/>
        <w:rPr>
          <w:rFonts w:ascii="仿宋_GB2312" w:eastAsia="仿宋_GB2312"/>
          <w:b/>
          <w:bCs/>
          <w:color w:val="000000"/>
        </w:rPr>
      </w:pPr>
      <w:r>
        <w:rPr>
          <w:rFonts w:hint="eastAsia" w:ascii="仿宋_GB2312" w:eastAsia="仿宋_GB2312"/>
          <w:b/>
          <w:bCs/>
          <w:color w:val="000000"/>
          <w:sz w:val="33"/>
          <w:szCs w:val="33"/>
        </w:rPr>
        <w:t>中小微企业划型标准</w:t>
      </w:r>
    </w:p>
    <w:tbl>
      <w:tblPr>
        <w:tblStyle w:val="49"/>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366732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587B82">
            <w:pPr>
              <w:jc w:val="center"/>
              <w:rPr>
                <w:rFonts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86F529">
            <w:pPr>
              <w:jc w:val="center"/>
              <w:rPr>
                <w:rFonts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77CB96">
            <w:pPr>
              <w:jc w:val="center"/>
              <w:rPr>
                <w:rFonts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C9FAFA">
            <w:pPr>
              <w:jc w:val="center"/>
              <w:rPr>
                <w:rFonts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AE3F96">
            <w:pPr>
              <w:jc w:val="center"/>
              <w:rPr>
                <w:rFonts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CA0D25">
            <w:pPr>
              <w:jc w:val="center"/>
              <w:rPr>
                <w:rFonts w:ascii="仿宋_GB2312" w:eastAsia="仿宋_GB2312"/>
                <w:color w:val="000000"/>
              </w:rPr>
            </w:pPr>
            <w:r>
              <w:rPr>
                <w:rFonts w:hint="eastAsia" w:ascii="仿宋_GB2312" w:eastAsia="仿宋_GB2312"/>
                <w:b/>
                <w:bCs/>
                <w:color w:val="000000"/>
              </w:rPr>
              <w:t>微型</w:t>
            </w:r>
          </w:p>
        </w:tc>
      </w:tr>
      <w:tr w14:paraId="6326E8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03DF2C">
            <w:pPr>
              <w:jc w:val="center"/>
              <w:rPr>
                <w:rFonts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5561B">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150959">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4765F">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0DE897">
            <w:pPr>
              <w:jc w:val="center"/>
              <w:rPr>
                <w:rFonts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A0A6AC">
            <w:pPr>
              <w:jc w:val="center"/>
              <w:rPr>
                <w:rFonts w:ascii="仿宋_GB2312" w:eastAsia="仿宋_GB2312"/>
                <w:color w:val="000000"/>
              </w:rPr>
            </w:pPr>
            <w:r>
              <w:rPr>
                <w:rFonts w:hint="eastAsia" w:ascii="仿宋_GB2312" w:eastAsia="仿宋_GB2312"/>
                <w:color w:val="000000"/>
              </w:rPr>
              <w:t>Y&lt;50</w:t>
            </w:r>
          </w:p>
        </w:tc>
      </w:tr>
      <w:tr w14:paraId="7695AD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BA2186">
            <w:pPr>
              <w:jc w:val="center"/>
              <w:rPr>
                <w:rFonts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A4ED3F">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2E3C04">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C12CCA">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DFF1DD">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4E72C4">
            <w:pPr>
              <w:jc w:val="center"/>
              <w:rPr>
                <w:rFonts w:ascii="仿宋_GB2312" w:eastAsia="仿宋_GB2312"/>
                <w:color w:val="000000"/>
              </w:rPr>
            </w:pPr>
            <w:r>
              <w:rPr>
                <w:rFonts w:hint="eastAsia" w:ascii="仿宋_GB2312" w:eastAsia="仿宋_GB2312"/>
                <w:color w:val="000000"/>
              </w:rPr>
              <w:t>X&lt;20</w:t>
            </w:r>
          </w:p>
        </w:tc>
      </w:tr>
      <w:tr w14:paraId="58F791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7405BC9">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0E138D">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10C06B">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B2AB8D">
            <w:pPr>
              <w:jc w:val="center"/>
              <w:rPr>
                <w:rFonts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6C2287">
            <w:pPr>
              <w:jc w:val="center"/>
              <w:rPr>
                <w:rFonts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57ADE">
            <w:pPr>
              <w:jc w:val="center"/>
              <w:rPr>
                <w:rFonts w:ascii="仿宋_GB2312" w:eastAsia="仿宋_GB2312"/>
                <w:color w:val="000000"/>
              </w:rPr>
            </w:pPr>
            <w:r>
              <w:rPr>
                <w:rFonts w:hint="eastAsia" w:ascii="仿宋_GB2312" w:eastAsia="仿宋_GB2312"/>
                <w:color w:val="000000"/>
              </w:rPr>
              <w:t>Y&lt;300</w:t>
            </w:r>
          </w:p>
        </w:tc>
      </w:tr>
      <w:tr w14:paraId="1AACB5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8884C6">
            <w:pPr>
              <w:jc w:val="center"/>
              <w:rPr>
                <w:rFonts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5A6039">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2A1858">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F48CD6">
            <w:pPr>
              <w:jc w:val="center"/>
              <w:rPr>
                <w:rFonts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BAF4E">
            <w:pPr>
              <w:jc w:val="center"/>
              <w:rPr>
                <w:rFonts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1131B4">
            <w:pPr>
              <w:jc w:val="center"/>
              <w:rPr>
                <w:rFonts w:ascii="仿宋_GB2312" w:eastAsia="仿宋_GB2312"/>
                <w:color w:val="000000"/>
              </w:rPr>
            </w:pPr>
            <w:r>
              <w:rPr>
                <w:rFonts w:hint="eastAsia" w:ascii="仿宋_GB2312" w:eastAsia="仿宋_GB2312"/>
                <w:color w:val="000000"/>
              </w:rPr>
              <w:t>Y&lt;300</w:t>
            </w:r>
          </w:p>
        </w:tc>
      </w:tr>
      <w:tr w14:paraId="42326E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EC1E41E">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5936EE">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D0ED2">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4E5744">
            <w:pPr>
              <w:jc w:val="center"/>
              <w:rPr>
                <w:rFonts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76C8C3">
            <w:pPr>
              <w:jc w:val="center"/>
              <w:rPr>
                <w:rFonts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009A76">
            <w:pPr>
              <w:jc w:val="center"/>
              <w:rPr>
                <w:rFonts w:ascii="仿宋_GB2312" w:eastAsia="仿宋_GB2312"/>
                <w:color w:val="000000"/>
              </w:rPr>
            </w:pPr>
            <w:r>
              <w:rPr>
                <w:rFonts w:hint="eastAsia" w:ascii="仿宋_GB2312" w:eastAsia="仿宋_GB2312"/>
                <w:color w:val="000000"/>
              </w:rPr>
              <w:t>Z&lt;300</w:t>
            </w:r>
          </w:p>
        </w:tc>
      </w:tr>
      <w:tr w14:paraId="6BC34F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5B882">
            <w:pPr>
              <w:jc w:val="center"/>
              <w:rPr>
                <w:rFonts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4419CE">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9EF816">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A02E65">
            <w:pPr>
              <w:jc w:val="center"/>
              <w:rPr>
                <w:rFonts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20C0B0">
            <w:pPr>
              <w:jc w:val="center"/>
              <w:rPr>
                <w:rFonts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8D24A3">
            <w:pPr>
              <w:jc w:val="center"/>
              <w:rPr>
                <w:rFonts w:ascii="仿宋_GB2312" w:eastAsia="仿宋_GB2312"/>
                <w:color w:val="000000"/>
              </w:rPr>
            </w:pPr>
            <w:r>
              <w:rPr>
                <w:rFonts w:hint="eastAsia" w:ascii="仿宋_GB2312" w:eastAsia="仿宋_GB2312"/>
                <w:color w:val="000000"/>
              </w:rPr>
              <w:t>X&lt;5</w:t>
            </w:r>
          </w:p>
        </w:tc>
      </w:tr>
      <w:tr w14:paraId="6CA90A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EBD0E73">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E03282">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FE922C">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3A8005">
            <w:pPr>
              <w:jc w:val="center"/>
              <w:rPr>
                <w:rFonts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E1815">
            <w:pPr>
              <w:jc w:val="center"/>
              <w:rPr>
                <w:rFonts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EB66B">
            <w:pPr>
              <w:jc w:val="center"/>
              <w:rPr>
                <w:rFonts w:ascii="仿宋_GB2312" w:eastAsia="仿宋_GB2312"/>
                <w:color w:val="000000"/>
              </w:rPr>
            </w:pPr>
            <w:r>
              <w:rPr>
                <w:rFonts w:hint="eastAsia" w:ascii="仿宋_GB2312" w:eastAsia="仿宋_GB2312"/>
                <w:color w:val="000000"/>
              </w:rPr>
              <w:t>Y&lt;1000</w:t>
            </w:r>
          </w:p>
        </w:tc>
      </w:tr>
      <w:tr w14:paraId="5B132F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F467A0">
            <w:pPr>
              <w:jc w:val="center"/>
              <w:rPr>
                <w:rFonts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382E2E">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50785F">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26B04E">
            <w:pPr>
              <w:jc w:val="center"/>
              <w:rPr>
                <w:rFonts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464102">
            <w:pPr>
              <w:jc w:val="center"/>
              <w:rPr>
                <w:rFonts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38A4B3">
            <w:pPr>
              <w:jc w:val="center"/>
              <w:rPr>
                <w:rFonts w:ascii="仿宋_GB2312" w:eastAsia="仿宋_GB2312"/>
                <w:color w:val="000000"/>
              </w:rPr>
            </w:pPr>
            <w:r>
              <w:rPr>
                <w:rFonts w:hint="eastAsia" w:ascii="仿宋_GB2312" w:eastAsia="仿宋_GB2312"/>
                <w:color w:val="000000"/>
              </w:rPr>
              <w:t>X&lt;10</w:t>
            </w:r>
          </w:p>
        </w:tc>
      </w:tr>
      <w:tr w14:paraId="5073A5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A173412">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353E54">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A4E14E">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641713">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D5EE0C">
            <w:pPr>
              <w:jc w:val="center"/>
              <w:rPr>
                <w:rFonts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1A1A67">
            <w:pPr>
              <w:jc w:val="center"/>
              <w:rPr>
                <w:rFonts w:ascii="仿宋_GB2312" w:eastAsia="仿宋_GB2312"/>
                <w:color w:val="000000"/>
              </w:rPr>
            </w:pPr>
            <w:r>
              <w:rPr>
                <w:rFonts w:hint="eastAsia" w:ascii="仿宋_GB2312" w:eastAsia="仿宋_GB2312"/>
                <w:color w:val="000000"/>
              </w:rPr>
              <w:t>Y&lt;100</w:t>
            </w:r>
          </w:p>
        </w:tc>
      </w:tr>
      <w:tr w14:paraId="50D3E8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996A8A">
            <w:pPr>
              <w:jc w:val="center"/>
              <w:rPr>
                <w:rFonts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991BBB">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C9A87A">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513E78">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D635AC">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D5C42F">
            <w:pPr>
              <w:jc w:val="center"/>
              <w:rPr>
                <w:rFonts w:ascii="仿宋_GB2312" w:eastAsia="仿宋_GB2312"/>
                <w:color w:val="000000"/>
              </w:rPr>
            </w:pPr>
            <w:r>
              <w:rPr>
                <w:rFonts w:hint="eastAsia" w:ascii="仿宋_GB2312" w:eastAsia="仿宋_GB2312"/>
                <w:color w:val="000000"/>
              </w:rPr>
              <w:t>X&lt;20</w:t>
            </w:r>
          </w:p>
        </w:tc>
      </w:tr>
      <w:tr w14:paraId="1CB149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C7D20E2">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635F23">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457DE2">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FB1B79">
            <w:pPr>
              <w:jc w:val="center"/>
              <w:rPr>
                <w:rFonts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59B8AA">
            <w:pPr>
              <w:jc w:val="center"/>
              <w:rPr>
                <w:rFonts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0E2514">
            <w:pPr>
              <w:jc w:val="center"/>
              <w:rPr>
                <w:rFonts w:ascii="仿宋_GB2312" w:eastAsia="仿宋_GB2312"/>
                <w:color w:val="000000"/>
              </w:rPr>
            </w:pPr>
            <w:r>
              <w:rPr>
                <w:rFonts w:hint="eastAsia" w:ascii="仿宋_GB2312" w:eastAsia="仿宋_GB2312"/>
                <w:color w:val="000000"/>
              </w:rPr>
              <w:t>Y&lt;200</w:t>
            </w:r>
          </w:p>
        </w:tc>
      </w:tr>
      <w:tr w14:paraId="725C2F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5DC084">
            <w:pPr>
              <w:jc w:val="center"/>
              <w:rPr>
                <w:rFonts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F5BF3">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674482">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BBF0CB">
            <w:pPr>
              <w:jc w:val="center"/>
              <w:rPr>
                <w:rFonts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114CC1">
            <w:pPr>
              <w:jc w:val="center"/>
              <w:rPr>
                <w:rFonts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BA33A6">
            <w:pPr>
              <w:jc w:val="center"/>
              <w:rPr>
                <w:rFonts w:ascii="仿宋_GB2312" w:eastAsia="仿宋_GB2312"/>
                <w:color w:val="000000"/>
              </w:rPr>
            </w:pPr>
            <w:r>
              <w:rPr>
                <w:rFonts w:hint="eastAsia" w:ascii="仿宋_GB2312" w:eastAsia="仿宋_GB2312"/>
                <w:color w:val="000000"/>
              </w:rPr>
              <w:t>X&lt;20</w:t>
            </w:r>
          </w:p>
        </w:tc>
      </w:tr>
      <w:tr w14:paraId="56262C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58CF905">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3A2822">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2268BB">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18B99C">
            <w:pPr>
              <w:jc w:val="center"/>
              <w:rPr>
                <w:rFonts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549E6">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40C72F">
            <w:pPr>
              <w:jc w:val="center"/>
              <w:rPr>
                <w:rFonts w:ascii="仿宋_GB2312" w:eastAsia="仿宋_GB2312"/>
                <w:color w:val="000000"/>
              </w:rPr>
            </w:pPr>
            <w:r>
              <w:rPr>
                <w:rFonts w:hint="eastAsia" w:ascii="仿宋_GB2312" w:eastAsia="仿宋_GB2312"/>
                <w:color w:val="000000"/>
              </w:rPr>
              <w:t>Y&lt;100</w:t>
            </w:r>
          </w:p>
        </w:tc>
      </w:tr>
      <w:tr w14:paraId="3C299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A7B60">
            <w:pPr>
              <w:jc w:val="center"/>
              <w:rPr>
                <w:rFonts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ABBA6A">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1B3240">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638E81">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5EA8C1">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7CCF4D">
            <w:pPr>
              <w:jc w:val="center"/>
              <w:rPr>
                <w:rFonts w:ascii="仿宋_GB2312" w:eastAsia="仿宋_GB2312"/>
                <w:color w:val="000000"/>
              </w:rPr>
            </w:pPr>
            <w:r>
              <w:rPr>
                <w:rFonts w:hint="eastAsia" w:ascii="仿宋_GB2312" w:eastAsia="仿宋_GB2312"/>
                <w:color w:val="000000"/>
              </w:rPr>
              <w:t>X&lt;20</w:t>
            </w:r>
          </w:p>
        </w:tc>
      </w:tr>
      <w:tr w14:paraId="57AD33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2DED77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FD8504">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E4C38A">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2E8435">
            <w:pPr>
              <w:jc w:val="center"/>
              <w:rPr>
                <w:rFonts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2E7DB">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D5871C">
            <w:pPr>
              <w:jc w:val="center"/>
              <w:rPr>
                <w:rFonts w:ascii="仿宋_GB2312" w:eastAsia="仿宋_GB2312"/>
                <w:color w:val="000000"/>
              </w:rPr>
            </w:pPr>
            <w:r>
              <w:rPr>
                <w:rFonts w:hint="eastAsia" w:ascii="仿宋_GB2312" w:eastAsia="仿宋_GB2312"/>
                <w:color w:val="000000"/>
              </w:rPr>
              <w:t>Y&lt;100</w:t>
            </w:r>
          </w:p>
        </w:tc>
      </w:tr>
      <w:tr w14:paraId="65B34B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8E8F44">
            <w:pPr>
              <w:jc w:val="center"/>
              <w:rPr>
                <w:rFonts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1AF23B">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CB82B2">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61C885">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5678B3">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613177">
            <w:pPr>
              <w:jc w:val="center"/>
              <w:rPr>
                <w:rFonts w:ascii="仿宋_GB2312" w:eastAsia="仿宋_GB2312"/>
                <w:color w:val="000000"/>
              </w:rPr>
            </w:pPr>
            <w:r>
              <w:rPr>
                <w:rFonts w:hint="eastAsia" w:ascii="仿宋_GB2312" w:eastAsia="仿宋_GB2312"/>
                <w:color w:val="000000"/>
              </w:rPr>
              <w:t>X&lt;10</w:t>
            </w:r>
          </w:p>
        </w:tc>
      </w:tr>
      <w:tr w14:paraId="7F2622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A706380">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A5F66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EB6DAA">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DB0A32">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22E82C">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1A8D1">
            <w:pPr>
              <w:jc w:val="center"/>
              <w:rPr>
                <w:rFonts w:ascii="仿宋_GB2312" w:eastAsia="仿宋_GB2312"/>
                <w:color w:val="000000"/>
              </w:rPr>
            </w:pPr>
            <w:r>
              <w:rPr>
                <w:rFonts w:hint="eastAsia" w:ascii="仿宋_GB2312" w:eastAsia="仿宋_GB2312"/>
                <w:color w:val="000000"/>
              </w:rPr>
              <w:t>Y&lt;100</w:t>
            </w:r>
          </w:p>
        </w:tc>
      </w:tr>
      <w:tr w14:paraId="158623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0D555C">
            <w:pPr>
              <w:jc w:val="center"/>
              <w:rPr>
                <w:rFonts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9096D8">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F7B004">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28513B">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C14517">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43230">
            <w:pPr>
              <w:jc w:val="center"/>
              <w:rPr>
                <w:rFonts w:ascii="仿宋_GB2312" w:eastAsia="仿宋_GB2312"/>
                <w:color w:val="000000"/>
              </w:rPr>
            </w:pPr>
            <w:r>
              <w:rPr>
                <w:rFonts w:hint="eastAsia" w:ascii="仿宋_GB2312" w:eastAsia="仿宋_GB2312"/>
                <w:color w:val="000000"/>
              </w:rPr>
              <w:t>X&lt;10</w:t>
            </w:r>
          </w:p>
        </w:tc>
      </w:tr>
      <w:tr w14:paraId="4B0250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5FC35E4">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AC4930">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809CB7">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08EFFF">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EBE978">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6886A6">
            <w:pPr>
              <w:jc w:val="center"/>
              <w:rPr>
                <w:rFonts w:ascii="仿宋_GB2312" w:eastAsia="仿宋_GB2312"/>
                <w:color w:val="000000"/>
              </w:rPr>
            </w:pPr>
            <w:r>
              <w:rPr>
                <w:rFonts w:hint="eastAsia" w:ascii="仿宋_GB2312" w:eastAsia="仿宋_GB2312"/>
                <w:color w:val="000000"/>
              </w:rPr>
              <w:t>Y&lt;100</w:t>
            </w:r>
          </w:p>
        </w:tc>
      </w:tr>
      <w:tr w14:paraId="59CABD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E70D35">
            <w:pPr>
              <w:jc w:val="center"/>
              <w:rPr>
                <w:rFonts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F268D1">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C0D77">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8D6B84">
            <w:pPr>
              <w:jc w:val="center"/>
              <w:rPr>
                <w:rFonts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628644">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C593F9">
            <w:pPr>
              <w:jc w:val="center"/>
              <w:rPr>
                <w:rFonts w:ascii="仿宋_GB2312" w:eastAsia="仿宋_GB2312"/>
                <w:color w:val="000000"/>
              </w:rPr>
            </w:pPr>
            <w:r>
              <w:rPr>
                <w:rFonts w:hint="eastAsia" w:ascii="仿宋_GB2312" w:eastAsia="仿宋_GB2312"/>
                <w:color w:val="000000"/>
              </w:rPr>
              <w:t>X&lt;10</w:t>
            </w:r>
          </w:p>
        </w:tc>
      </w:tr>
      <w:tr w14:paraId="1F7F8E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1CC3684">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544B1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D22CE4">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10F7C1">
            <w:pPr>
              <w:jc w:val="center"/>
              <w:rPr>
                <w:rFonts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FD612E">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861925">
            <w:pPr>
              <w:jc w:val="center"/>
              <w:rPr>
                <w:rFonts w:ascii="仿宋_GB2312" w:eastAsia="仿宋_GB2312"/>
                <w:color w:val="000000"/>
              </w:rPr>
            </w:pPr>
            <w:r>
              <w:rPr>
                <w:rFonts w:hint="eastAsia" w:ascii="仿宋_GB2312" w:eastAsia="仿宋_GB2312"/>
                <w:color w:val="000000"/>
              </w:rPr>
              <w:t>Y&lt;100</w:t>
            </w:r>
          </w:p>
        </w:tc>
      </w:tr>
      <w:tr w14:paraId="4F8959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968A64">
            <w:pPr>
              <w:jc w:val="center"/>
              <w:rPr>
                <w:rFonts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480D72">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38B6A4">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C37E74">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D70FEA">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8A73CC">
            <w:pPr>
              <w:jc w:val="center"/>
              <w:rPr>
                <w:rFonts w:ascii="仿宋_GB2312" w:eastAsia="仿宋_GB2312"/>
                <w:color w:val="000000"/>
              </w:rPr>
            </w:pPr>
            <w:r>
              <w:rPr>
                <w:rFonts w:hint="eastAsia" w:ascii="仿宋_GB2312" w:eastAsia="仿宋_GB2312"/>
                <w:color w:val="000000"/>
              </w:rPr>
              <w:t>X&lt;10</w:t>
            </w:r>
          </w:p>
        </w:tc>
      </w:tr>
      <w:tr w14:paraId="6217A4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33FA34A">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68441F">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0A24DE">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3516B0">
            <w:pPr>
              <w:jc w:val="center"/>
              <w:rPr>
                <w:rFonts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B44711">
            <w:pPr>
              <w:jc w:val="center"/>
              <w:rPr>
                <w:rFonts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170495">
            <w:pPr>
              <w:jc w:val="center"/>
              <w:rPr>
                <w:rFonts w:ascii="仿宋_GB2312" w:eastAsia="仿宋_GB2312"/>
                <w:color w:val="000000"/>
              </w:rPr>
            </w:pPr>
            <w:r>
              <w:rPr>
                <w:rFonts w:hint="eastAsia" w:ascii="仿宋_GB2312" w:eastAsia="仿宋_GB2312"/>
                <w:color w:val="000000"/>
              </w:rPr>
              <w:t>Y&lt;50</w:t>
            </w:r>
          </w:p>
        </w:tc>
      </w:tr>
      <w:tr w14:paraId="092FA9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1AB3DA">
            <w:pPr>
              <w:jc w:val="center"/>
              <w:rPr>
                <w:rFonts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728870">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E90D26">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AA4A31">
            <w:pPr>
              <w:jc w:val="center"/>
              <w:rPr>
                <w:rFonts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ECF60B">
            <w:pPr>
              <w:jc w:val="center"/>
              <w:rPr>
                <w:rFonts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A7DF55">
            <w:pPr>
              <w:jc w:val="center"/>
              <w:rPr>
                <w:rFonts w:ascii="仿宋_GB2312" w:eastAsia="仿宋_GB2312"/>
                <w:color w:val="000000"/>
              </w:rPr>
            </w:pPr>
            <w:r>
              <w:rPr>
                <w:rFonts w:hint="eastAsia" w:ascii="仿宋_GB2312" w:eastAsia="仿宋_GB2312"/>
                <w:color w:val="000000"/>
              </w:rPr>
              <w:t>X&lt;100</w:t>
            </w:r>
          </w:p>
        </w:tc>
      </w:tr>
      <w:tr w14:paraId="1F9B4C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492FDDD">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21C494">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7F2B92">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B756A8">
            <w:pPr>
              <w:jc w:val="center"/>
              <w:rPr>
                <w:rFonts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8443F8">
            <w:pPr>
              <w:jc w:val="center"/>
              <w:rPr>
                <w:rFonts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30723D">
            <w:pPr>
              <w:jc w:val="center"/>
              <w:rPr>
                <w:rFonts w:ascii="仿宋_GB2312" w:eastAsia="仿宋_GB2312"/>
                <w:color w:val="000000"/>
              </w:rPr>
            </w:pPr>
            <w:r>
              <w:rPr>
                <w:rFonts w:hint="eastAsia" w:ascii="仿宋_GB2312" w:eastAsia="仿宋_GB2312"/>
                <w:color w:val="000000"/>
              </w:rPr>
              <w:t>Y&lt;2000</w:t>
            </w:r>
          </w:p>
        </w:tc>
      </w:tr>
      <w:tr w14:paraId="6A1FC7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A0986">
            <w:pPr>
              <w:jc w:val="center"/>
              <w:rPr>
                <w:rFonts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DC2955">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2A5893">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94F02B">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CE899F">
            <w:pPr>
              <w:jc w:val="center"/>
              <w:rPr>
                <w:rFonts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827719">
            <w:pPr>
              <w:jc w:val="center"/>
              <w:rPr>
                <w:rFonts w:ascii="仿宋_GB2312" w:eastAsia="仿宋_GB2312"/>
                <w:color w:val="000000"/>
              </w:rPr>
            </w:pPr>
            <w:r>
              <w:rPr>
                <w:rFonts w:hint="eastAsia" w:ascii="仿宋_GB2312" w:eastAsia="仿宋_GB2312"/>
                <w:color w:val="000000"/>
              </w:rPr>
              <w:t>X&lt;100</w:t>
            </w:r>
          </w:p>
        </w:tc>
      </w:tr>
      <w:tr w14:paraId="4AA656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0430B3A">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1294C7">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E24E90">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ECD3F5">
            <w:pPr>
              <w:jc w:val="center"/>
              <w:rPr>
                <w:rFonts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8C62B3">
            <w:pPr>
              <w:jc w:val="center"/>
              <w:rPr>
                <w:rFonts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B3613E">
            <w:pPr>
              <w:jc w:val="center"/>
              <w:rPr>
                <w:rFonts w:ascii="仿宋_GB2312" w:eastAsia="仿宋_GB2312"/>
                <w:color w:val="000000"/>
              </w:rPr>
            </w:pPr>
            <w:r>
              <w:rPr>
                <w:rFonts w:hint="eastAsia" w:ascii="仿宋_GB2312" w:eastAsia="仿宋_GB2312"/>
                <w:color w:val="000000"/>
              </w:rPr>
              <w:t>Y&lt;500</w:t>
            </w:r>
          </w:p>
        </w:tc>
      </w:tr>
      <w:tr w14:paraId="2CBC6C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CB0B1">
            <w:pPr>
              <w:jc w:val="center"/>
              <w:rPr>
                <w:rFonts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35550">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1C9DD4">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DF9798">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C795CC">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CA80D0">
            <w:pPr>
              <w:jc w:val="center"/>
              <w:rPr>
                <w:rFonts w:ascii="仿宋_GB2312" w:eastAsia="仿宋_GB2312"/>
                <w:color w:val="000000"/>
              </w:rPr>
            </w:pPr>
            <w:r>
              <w:rPr>
                <w:rFonts w:hint="eastAsia" w:ascii="仿宋_GB2312" w:eastAsia="仿宋_GB2312"/>
                <w:color w:val="000000"/>
              </w:rPr>
              <w:t>X&lt;10</w:t>
            </w:r>
          </w:p>
        </w:tc>
      </w:tr>
      <w:tr w14:paraId="040C06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3AA9C61">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3E137F">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7EDC4F">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D68F21">
            <w:pPr>
              <w:jc w:val="center"/>
              <w:rPr>
                <w:rFonts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3DA2F5">
            <w:pPr>
              <w:jc w:val="center"/>
              <w:rPr>
                <w:rFonts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A14CCC">
            <w:pPr>
              <w:jc w:val="center"/>
              <w:rPr>
                <w:rFonts w:ascii="仿宋_GB2312" w:eastAsia="仿宋_GB2312"/>
                <w:color w:val="000000"/>
              </w:rPr>
            </w:pPr>
            <w:r>
              <w:rPr>
                <w:rFonts w:hint="eastAsia" w:ascii="仿宋_GB2312" w:eastAsia="仿宋_GB2312"/>
                <w:color w:val="000000"/>
              </w:rPr>
              <w:t>Y&lt;100</w:t>
            </w:r>
          </w:p>
        </w:tc>
      </w:tr>
      <w:tr w14:paraId="188FAB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4F0A4F">
            <w:pPr>
              <w:jc w:val="center"/>
              <w:rPr>
                <w:rFonts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B7082">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281612">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E3B17D">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1CF97A">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9B9AD5">
            <w:pPr>
              <w:jc w:val="center"/>
              <w:rPr>
                <w:rFonts w:ascii="仿宋_GB2312" w:eastAsia="仿宋_GB2312"/>
                <w:color w:val="000000"/>
              </w:rPr>
            </w:pPr>
            <w:r>
              <w:rPr>
                <w:rFonts w:hint="eastAsia" w:ascii="仿宋_GB2312" w:eastAsia="仿宋_GB2312"/>
                <w:color w:val="000000"/>
              </w:rPr>
              <w:t>X&lt;10</w:t>
            </w:r>
          </w:p>
        </w:tc>
      </w:tr>
    </w:tbl>
    <w:p w14:paraId="5AA8C5B5">
      <w:pPr>
        <w:pStyle w:val="728"/>
        <w:spacing w:line="405" w:lineRule="atLeast"/>
        <w:rPr>
          <w:rFonts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17B59157">
      <w:pPr>
        <w:pStyle w:val="335"/>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2B956F41">
      <w:pPr>
        <w:pStyle w:val="335"/>
        <w:jc w:val="center"/>
        <w:rPr>
          <w:rFonts w:ascii="仿宋_GB2312" w:eastAsia="仿宋_GB2312"/>
          <w:color w:val="000000"/>
        </w:rPr>
      </w:pPr>
      <w:r>
        <w:rPr>
          <w:rFonts w:hint="eastAsia" w:ascii="仿宋_GB2312" w:eastAsia="仿宋_GB2312"/>
          <w:b/>
          <w:bCs/>
          <w:color w:val="000000"/>
          <w:sz w:val="33"/>
          <w:szCs w:val="33"/>
        </w:rPr>
        <w:t>残疾人福利性单位声明函</w:t>
      </w:r>
    </w:p>
    <w:p w14:paraId="1ED9D061">
      <w:pPr>
        <w:pStyle w:val="335"/>
        <w:spacing w:line="405" w:lineRule="atLeast"/>
        <w:rPr>
          <w:rFonts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39D95400">
      <w:pPr>
        <w:pStyle w:val="335"/>
        <w:spacing w:line="405" w:lineRule="atLeast"/>
        <w:rPr>
          <w:rFonts w:ascii="仿宋_GB2312" w:eastAsia="仿宋_GB2312"/>
          <w:color w:val="000000"/>
        </w:rPr>
      </w:pPr>
      <w:r>
        <w:rPr>
          <w:rFonts w:hint="eastAsia" w:ascii="仿宋_GB2312" w:eastAsia="仿宋_GB2312"/>
          <w:color w:val="000000"/>
        </w:rPr>
        <w:t>                                       </w:t>
      </w:r>
    </w:p>
    <w:p w14:paraId="6178694D">
      <w:pPr>
        <w:pStyle w:val="335"/>
        <w:jc w:val="right"/>
        <w:rPr>
          <w:rFonts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636C9EFD">
      <w:pPr>
        <w:pStyle w:val="335"/>
        <w:jc w:val="right"/>
        <w:rPr>
          <w:rFonts w:ascii="仿宋_GB2312" w:eastAsia="仿宋_GB2312"/>
          <w:color w:val="000000"/>
        </w:rPr>
      </w:pPr>
      <w:r>
        <w:rPr>
          <w:rFonts w:hint="eastAsia" w:ascii="仿宋_GB2312" w:eastAsia="仿宋_GB2312"/>
          <w:color w:val="000000"/>
        </w:rPr>
        <w:t> </w:t>
      </w:r>
    </w:p>
    <w:p w14:paraId="591C3EF4">
      <w:pPr>
        <w:pStyle w:val="335"/>
        <w:jc w:val="right"/>
        <w:rPr>
          <w:rFonts w:ascii="仿宋_GB2312" w:eastAsia="仿宋_GB2312"/>
          <w:color w:val="000000"/>
        </w:rPr>
      </w:pPr>
      <w:r>
        <w:rPr>
          <w:rFonts w:hint="eastAsia" w:ascii="仿宋_GB2312" w:eastAsia="仿宋_GB2312"/>
          <w:color w:val="000000"/>
        </w:rPr>
        <w:t>日期：       </w:t>
      </w:r>
    </w:p>
    <w:p w14:paraId="2BA7F7D3">
      <w:pPr>
        <w:pStyle w:val="335"/>
        <w:spacing w:line="405" w:lineRule="atLeast"/>
        <w:rPr>
          <w:rFonts w:ascii="仿宋_GB2312" w:eastAsia="仿宋_GB2312"/>
          <w:color w:val="000000"/>
        </w:rPr>
      </w:pPr>
      <w:r>
        <w:rPr>
          <w:rFonts w:hint="eastAsia" w:ascii="仿宋_GB2312" w:eastAsia="仿宋_GB2312"/>
          <w:b/>
          <w:bCs/>
          <w:color w:val="000000"/>
        </w:rPr>
        <w:t>  注：1.此项材料如有请以PDF格式上传；</w:t>
      </w:r>
    </w:p>
    <w:p w14:paraId="65DB23AE">
      <w:pPr>
        <w:pStyle w:val="335"/>
        <w:spacing w:line="405" w:lineRule="atLeast"/>
        <w:rPr>
          <w:rFonts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2F4B5BC">
      <w:pPr>
        <w:pStyle w:val="335"/>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20ECB9E0">
      <w:pPr>
        <w:pStyle w:val="335"/>
        <w:spacing w:line="405" w:lineRule="atLeast"/>
        <w:rPr>
          <w:rFonts w:ascii="仿宋_GB2312" w:eastAsia="仿宋_GB2312"/>
          <w:color w:val="000000"/>
        </w:rPr>
      </w:pPr>
      <w:r>
        <w:rPr>
          <w:rFonts w:hint="eastAsia" w:ascii="仿宋_GB2312" w:eastAsia="仿宋_GB2312"/>
          <w:color w:val="000000"/>
        </w:rPr>
        <w:t> </w:t>
      </w:r>
    </w:p>
    <w:p w14:paraId="34A39247">
      <w:pPr>
        <w:pStyle w:val="335"/>
        <w:spacing w:line="405" w:lineRule="atLeast"/>
        <w:rPr>
          <w:rFonts w:ascii="仿宋_GB2312" w:eastAsia="仿宋_GB2312"/>
          <w:color w:val="000000"/>
        </w:rPr>
      </w:pPr>
      <w:r>
        <w:rPr>
          <w:rFonts w:hint="eastAsia" w:ascii="仿宋_GB2312" w:eastAsia="仿宋_GB2312"/>
          <w:color w:val="000000"/>
        </w:rPr>
        <w:t> </w:t>
      </w:r>
    </w:p>
    <w:p w14:paraId="022F87B6">
      <w:pPr>
        <w:pStyle w:val="335"/>
        <w:spacing w:line="405" w:lineRule="atLeast"/>
        <w:rPr>
          <w:rFonts w:ascii="仿宋_GB2312" w:eastAsia="仿宋_GB2312"/>
          <w:color w:val="000000"/>
        </w:rPr>
      </w:pPr>
      <w:r>
        <w:rPr>
          <w:rFonts w:hint="eastAsia" w:ascii="仿宋_GB2312" w:eastAsia="仿宋_GB2312"/>
          <w:b/>
          <w:bCs/>
          <w:color w:val="000000"/>
          <w:sz w:val="33"/>
          <w:szCs w:val="33"/>
        </w:rPr>
        <w:t xml:space="preserve">    </w:t>
      </w:r>
    </w:p>
    <w:p w14:paraId="74760364">
      <w:pPr>
        <w:pStyle w:val="335"/>
        <w:spacing w:line="405" w:lineRule="atLeast"/>
        <w:rPr>
          <w:rFonts w:ascii="仿宋_GB2312" w:eastAsia="仿宋_GB2312"/>
          <w:b/>
          <w:bCs/>
          <w:color w:val="000000"/>
          <w:sz w:val="33"/>
          <w:szCs w:val="33"/>
        </w:rPr>
      </w:pPr>
      <w:r>
        <w:rPr>
          <w:rFonts w:hint="eastAsia" w:ascii="仿宋_GB2312" w:eastAsia="仿宋_GB2312"/>
          <w:b/>
          <w:bCs/>
          <w:color w:val="000000"/>
          <w:sz w:val="33"/>
          <w:szCs w:val="33"/>
        </w:rPr>
        <w:t>  注：附件3如有，请以PDF格式提供并加盖投标人CA电子签章。</w:t>
      </w:r>
    </w:p>
    <w:p w14:paraId="6E6D0EF6">
      <w:pPr>
        <w:rPr>
          <w:rFonts w:ascii="仿宋_GB2312" w:eastAsia="仿宋_GB2312"/>
          <w:b/>
          <w:bCs/>
          <w:color w:val="000000"/>
          <w:sz w:val="33"/>
          <w:szCs w:val="33"/>
        </w:rPr>
      </w:pPr>
      <w:r>
        <w:rPr>
          <w:rFonts w:hint="eastAsia" w:ascii="仿宋_GB2312" w:eastAsia="仿宋_GB2312"/>
          <w:b/>
          <w:bCs/>
          <w:color w:val="000000"/>
          <w:sz w:val="33"/>
          <w:szCs w:val="33"/>
        </w:rPr>
        <w:br w:type="page"/>
      </w:r>
    </w:p>
    <w:p w14:paraId="68E3D90B">
      <w:pPr>
        <w:pStyle w:val="710"/>
        <w:rPr>
          <w:rFonts w:ascii="仿宋_GB2312" w:eastAsia="仿宋_GB2312"/>
          <w:b/>
          <w:bCs/>
          <w:color w:val="000000"/>
        </w:rPr>
      </w:pPr>
      <w:r>
        <w:rPr>
          <w:rFonts w:hint="eastAsia" w:ascii="仿宋_GB2312" w:eastAsia="仿宋_GB2312"/>
          <w:b/>
          <w:bCs/>
          <w:color w:val="000000"/>
        </w:rPr>
        <w:t>（2）投标报价明细表格式（必须提供）：</w:t>
      </w:r>
    </w:p>
    <w:p w14:paraId="080A6792">
      <w:pPr>
        <w:pStyle w:val="710"/>
        <w:jc w:val="center"/>
        <w:rPr>
          <w:rFonts w:ascii="仿宋_GB2312" w:eastAsia="仿宋_GB2312"/>
          <w:color w:val="000000"/>
        </w:rPr>
      </w:pPr>
      <w:r>
        <w:rPr>
          <w:rFonts w:hint="eastAsia" w:ascii="仿宋_GB2312" w:eastAsia="仿宋_GB2312"/>
          <w:b/>
          <w:bCs/>
          <w:color w:val="000000"/>
          <w:sz w:val="33"/>
          <w:szCs w:val="33"/>
        </w:rPr>
        <w:t>投标报价明细表</w:t>
      </w:r>
    </w:p>
    <w:p w14:paraId="12340716">
      <w:pPr>
        <w:pStyle w:val="710"/>
        <w:spacing w:line="405" w:lineRule="atLeast"/>
        <w:rPr>
          <w:rFonts w:ascii="仿宋_GB2312" w:eastAsia="仿宋_GB2312"/>
          <w:color w:val="000000"/>
        </w:rPr>
      </w:pPr>
      <w:r>
        <w:rPr>
          <w:rFonts w:hint="eastAsia" w:ascii="仿宋_GB2312" w:eastAsia="仿宋_GB2312"/>
          <w:color w:val="000000"/>
        </w:rPr>
        <w:t>    项目名称：</w:t>
      </w:r>
    </w:p>
    <w:p w14:paraId="71008F8F">
      <w:pPr>
        <w:pStyle w:val="710"/>
        <w:spacing w:line="405" w:lineRule="atLeast"/>
        <w:rPr>
          <w:rFonts w:ascii="仿宋_GB2312" w:eastAsia="仿宋_GB2312"/>
          <w:color w:val="000000"/>
        </w:rPr>
      </w:pPr>
      <w:r>
        <w:rPr>
          <w:rFonts w:hint="eastAsia" w:ascii="仿宋_GB2312" w:eastAsia="仿宋_GB2312"/>
          <w:color w:val="000000"/>
        </w:rPr>
        <w:t>    项目编号：</w:t>
      </w:r>
    </w:p>
    <w:p w14:paraId="3D906679">
      <w:pPr>
        <w:pStyle w:val="710"/>
        <w:jc w:val="right"/>
        <w:rPr>
          <w:rFonts w:ascii="仿宋_GB2312" w:eastAsia="仿宋_GB2312"/>
          <w:color w:val="000000"/>
        </w:rPr>
      </w:pPr>
      <w:r>
        <w:rPr>
          <w:rFonts w:hint="eastAsia" w:ascii="仿宋_GB2312" w:eastAsia="仿宋_GB2312"/>
          <w:color w:val="000000"/>
        </w:rPr>
        <w:t> 金额单位：人民币（元）</w:t>
      </w:r>
    </w:p>
    <w:tbl>
      <w:tblPr>
        <w:tblStyle w:val="49"/>
        <w:tblW w:w="978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92"/>
        <w:gridCol w:w="1337"/>
        <w:gridCol w:w="1198"/>
        <w:gridCol w:w="751"/>
        <w:gridCol w:w="1226"/>
        <w:gridCol w:w="918"/>
        <w:gridCol w:w="1030"/>
        <w:gridCol w:w="2536"/>
      </w:tblGrid>
      <w:tr w14:paraId="2F7641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9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B7FDCE">
            <w:pPr>
              <w:pStyle w:val="710"/>
              <w:jc w:val="center"/>
              <w:rPr>
                <w:rFonts w:ascii="仿宋_GB2312" w:eastAsia="仿宋_GB2312"/>
                <w:color w:val="000000"/>
              </w:rPr>
            </w:pPr>
            <w:r>
              <w:rPr>
                <w:rFonts w:hint="eastAsia" w:ascii="仿宋_GB2312" w:eastAsia="仿宋_GB2312"/>
                <w:color w:val="000000"/>
              </w:rPr>
              <w:t>序号</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90BD7A">
            <w:pPr>
              <w:pStyle w:val="710"/>
              <w:jc w:val="center"/>
              <w:rPr>
                <w:rFonts w:ascii="仿宋_GB2312" w:eastAsia="仿宋_GB2312"/>
                <w:color w:val="000000"/>
              </w:rPr>
            </w:pPr>
            <w:r>
              <w:rPr>
                <w:rFonts w:hint="eastAsia" w:ascii="仿宋_GB2312" w:eastAsia="仿宋_GB2312"/>
                <w:color w:val="000000"/>
              </w:rPr>
              <w:t>货物名称</w:t>
            </w:r>
          </w:p>
        </w:tc>
        <w:tc>
          <w:tcPr>
            <w:tcW w:w="11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C1AB8B">
            <w:pPr>
              <w:pStyle w:val="710"/>
              <w:jc w:val="center"/>
              <w:rPr>
                <w:rFonts w:ascii="仿宋_GB2312" w:eastAsia="仿宋_GB2312"/>
                <w:color w:val="000000"/>
              </w:rPr>
            </w:pPr>
            <w:r>
              <w:rPr>
                <w:rFonts w:hint="eastAsia" w:ascii="仿宋_GB2312" w:eastAsia="仿宋_GB2312"/>
                <w:color w:val="000000"/>
              </w:rPr>
              <w:t>生产厂家</w:t>
            </w:r>
          </w:p>
        </w:tc>
        <w:tc>
          <w:tcPr>
            <w:tcW w:w="7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DEAC25">
            <w:pPr>
              <w:pStyle w:val="710"/>
              <w:jc w:val="center"/>
              <w:rPr>
                <w:rFonts w:ascii="仿宋_GB2312" w:eastAsia="仿宋_GB2312"/>
                <w:color w:val="000000"/>
              </w:rPr>
            </w:pPr>
            <w:r>
              <w:rPr>
                <w:rFonts w:hint="eastAsia" w:ascii="仿宋_GB2312" w:eastAsia="仿宋_GB2312"/>
                <w:color w:val="000000"/>
              </w:rPr>
              <w:t>品牌</w:t>
            </w:r>
          </w:p>
        </w:tc>
        <w:tc>
          <w:tcPr>
            <w:tcW w:w="122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7EC734">
            <w:pPr>
              <w:pStyle w:val="710"/>
              <w:jc w:val="center"/>
              <w:rPr>
                <w:rFonts w:ascii="仿宋_GB2312" w:eastAsia="仿宋_GB2312"/>
                <w:color w:val="000000"/>
              </w:rPr>
            </w:pPr>
            <w:r>
              <w:rPr>
                <w:rFonts w:hint="eastAsia" w:ascii="仿宋_GB2312" w:eastAsia="仿宋_GB2312"/>
                <w:color w:val="000000"/>
              </w:rPr>
              <w:t>规格型号</w:t>
            </w:r>
          </w:p>
        </w:tc>
        <w:tc>
          <w:tcPr>
            <w:tcW w:w="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AD05D5">
            <w:pPr>
              <w:pStyle w:val="710"/>
              <w:jc w:val="center"/>
              <w:rPr>
                <w:rFonts w:ascii="仿宋_GB2312" w:eastAsia="仿宋_GB2312"/>
                <w:color w:val="000000"/>
              </w:rPr>
            </w:pPr>
            <w:r>
              <w:rPr>
                <w:rFonts w:hint="eastAsia" w:ascii="仿宋_GB2312" w:eastAsia="仿宋_GB2312"/>
                <w:color w:val="000000"/>
              </w:rPr>
              <w:t>数量及单位</w:t>
            </w:r>
          </w:p>
        </w:tc>
        <w:tc>
          <w:tcPr>
            <w:tcW w:w="10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C5A49C">
            <w:pPr>
              <w:pStyle w:val="710"/>
              <w:jc w:val="center"/>
              <w:rPr>
                <w:rFonts w:ascii="仿宋_GB2312" w:eastAsia="仿宋_GB2312"/>
                <w:color w:val="000000"/>
              </w:rPr>
            </w:pPr>
            <w:r>
              <w:rPr>
                <w:rFonts w:hint="eastAsia" w:ascii="仿宋_GB2312" w:eastAsia="仿宋_GB2312"/>
                <w:color w:val="000000"/>
              </w:rPr>
              <w:t>单价</w:t>
            </w:r>
          </w:p>
        </w:tc>
        <w:tc>
          <w:tcPr>
            <w:tcW w:w="25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489B2F">
            <w:pPr>
              <w:pStyle w:val="710"/>
              <w:jc w:val="center"/>
              <w:rPr>
                <w:rFonts w:ascii="仿宋_GB2312" w:eastAsia="仿宋_GB2312"/>
                <w:color w:val="000000"/>
              </w:rPr>
            </w:pPr>
            <w:r>
              <w:rPr>
                <w:rFonts w:hint="eastAsia" w:ascii="仿宋_GB2312" w:eastAsia="仿宋_GB2312"/>
                <w:color w:val="000000"/>
              </w:rPr>
              <w:t>单项合价</w:t>
            </w:r>
          </w:p>
        </w:tc>
      </w:tr>
      <w:tr w14:paraId="5BE92E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9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C9119F">
            <w:pPr>
              <w:pStyle w:val="710"/>
              <w:jc w:val="center"/>
              <w:rPr>
                <w:rFonts w:ascii="仿宋_GB2312" w:eastAsia="仿宋_GB2312"/>
                <w:color w:val="000000"/>
              </w:rPr>
            </w:pPr>
            <w:r>
              <w:rPr>
                <w:rFonts w:hint="eastAsia" w:ascii="仿宋_GB2312" w:eastAsia="仿宋_GB2312"/>
                <w:color w:val="000000"/>
              </w:rPr>
              <w:t>1</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B60143">
            <w:pPr>
              <w:pStyle w:val="710"/>
              <w:jc w:val="center"/>
              <w:rPr>
                <w:rFonts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5B54E3">
            <w:pPr>
              <w:pStyle w:val="710"/>
              <w:jc w:val="center"/>
              <w:rPr>
                <w:rFonts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D4515F">
            <w:pPr>
              <w:pStyle w:val="710"/>
              <w:jc w:val="center"/>
              <w:rPr>
                <w:rFonts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42793C">
            <w:pPr>
              <w:pStyle w:val="710"/>
              <w:jc w:val="center"/>
              <w:rPr>
                <w:rFonts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31D6D4">
            <w:pPr>
              <w:pStyle w:val="710"/>
              <w:jc w:val="center"/>
              <w:rPr>
                <w:rFonts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0B494D">
            <w:pPr>
              <w:pStyle w:val="710"/>
              <w:jc w:val="center"/>
              <w:rPr>
                <w:rFonts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07D0FD">
            <w:pPr>
              <w:pStyle w:val="710"/>
              <w:jc w:val="center"/>
              <w:rPr>
                <w:rFonts w:ascii="仿宋_GB2312" w:eastAsia="仿宋_GB2312"/>
                <w:color w:val="000000"/>
              </w:rPr>
            </w:pPr>
            <w:r>
              <w:rPr>
                <w:rFonts w:hint="eastAsia" w:ascii="仿宋_GB2312" w:eastAsia="仿宋_GB2312"/>
                <w:color w:val="000000"/>
              </w:rPr>
              <w:t>  </w:t>
            </w:r>
          </w:p>
        </w:tc>
      </w:tr>
      <w:tr w14:paraId="5FE2F8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9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45EF5">
            <w:pPr>
              <w:pStyle w:val="710"/>
              <w:jc w:val="center"/>
              <w:rPr>
                <w:rFonts w:ascii="仿宋_GB2312" w:eastAsia="仿宋_GB2312"/>
                <w:color w:val="000000"/>
              </w:rPr>
            </w:pPr>
            <w:r>
              <w:rPr>
                <w:rFonts w:hint="eastAsia" w:ascii="仿宋_GB2312" w:eastAsia="仿宋_GB2312"/>
                <w:color w:val="000000"/>
              </w:rPr>
              <w:t>2</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DBA730">
            <w:pPr>
              <w:pStyle w:val="710"/>
              <w:jc w:val="center"/>
              <w:rPr>
                <w:rFonts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A9892C">
            <w:pPr>
              <w:pStyle w:val="710"/>
              <w:jc w:val="center"/>
              <w:rPr>
                <w:rFonts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002151">
            <w:pPr>
              <w:pStyle w:val="710"/>
              <w:jc w:val="center"/>
              <w:rPr>
                <w:rFonts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0B1370">
            <w:pPr>
              <w:pStyle w:val="710"/>
              <w:jc w:val="center"/>
              <w:rPr>
                <w:rFonts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F5A8FF">
            <w:pPr>
              <w:pStyle w:val="710"/>
              <w:jc w:val="center"/>
              <w:rPr>
                <w:rFonts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611B66">
            <w:pPr>
              <w:pStyle w:val="710"/>
              <w:jc w:val="center"/>
              <w:rPr>
                <w:rFonts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64ECF2">
            <w:pPr>
              <w:pStyle w:val="710"/>
              <w:jc w:val="center"/>
              <w:rPr>
                <w:rFonts w:ascii="仿宋_GB2312" w:eastAsia="仿宋_GB2312"/>
                <w:color w:val="000000"/>
              </w:rPr>
            </w:pPr>
            <w:r>
              <w:rPr>
                <w:rFonts w:hint="eastAsia" w:ascii="仿宋_GB2312" w:eastAsia="仿宋_GB2312"/>
                <w:color w:val="000000"/>
              </w:rPr>
              <w:t>  </w:t>
            </w:r>
          </w:p>
        </w:tc>
      </w:tr>
      <w:tr w14:paraId="3AB967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4078"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603DE5">
            <w:pPr>
              <w:pStyle w:val="710"/>
              <w:jc w:val="center"/>
              <w:rPr>
                <w:rFonts w:ascii="仿宋_GB2312" w:eastAsia="仿宋_GB2312"/>
                <w:color w:val="000000"/>
              </w:rPr>
            </w:pPr>
            <w:r>
              <w:rPr>
                <w:rFonts w:hint="eastAsia" w:ascii="仿宋_GB2312" w:eastAsia="仿宋_GB2312"/>
                <w:color w:val="000000"/>
              </w:rPr>
              <w:t>专用耗材</w:t>
            </w:r>
          </w:p>
        </w:tc>
        <w:tc>
          <w:tcPr>
            <w:tcW w:w="5710"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332FB2">
            <w:pPr>
              <w:pStyle w:val="710"/>
              <w:jc w:val="center"/>
              <w:rPr>
                <w:rFonts w:ascii="仿宋_GB2312" w:eastAsia="仿宋_GB2312"/>
                <w:color w:val="000000"/>
              </w:rPr>
            </w:pPr>
            <w:r>
              <w:rPr>
                <w:rFonts w:hint="eastAsia" w:ascii="仿宋_GB2312" w:eastAsia="仿宋_GB2312"/>
                <w:color w:val="000000"/>
              </w:rPr>
              <w:t>已含在投标报价中</w:t>
            </w:r>
          </w:p>
        </w:tc>
      </w:tr>
      <w:tr w14:paraId="67D82D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788" w:type="dxa"/>
            <w:gridSpan w:val="8"/>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BCD22E">
            <w:pPr>
              <w:pStyle w:val="710"/>
              <w:spacing w:line="405" w:lineRule="atLeast"/>
              <w:rPr>
                <w:rFonts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6B531B57">
      <w:pPr>
        <w:rPr>
          <w:rFonts w:ascii="仿宋_GB2312" w:eastAsia="仿宋_GB2312"/>
          <w:color w:val="000000"/>
        </w:rPr>
      </w:pPr>
      <w:r>
        <w:rPr>
          <w:rFonts w:hint="eastAsia" w:ascii="仿宋_GB2312" w:eastAsia="仿宋_GB2312"/>
          <w:color w:val="000000"/>
        </w:rPr>
        <w:t> </w:t>
      </w:r>
    </w:p>
    <w:p w14:paraId="6E4CBEA8">
      <w:pPr>
        <w:pStyle w:val="710"/>
        <w:spacing w:line="405" w:lineRule="atLeast"/>
        <w:rPr>
          <w:rFonts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xml:space="preserve">     </w:t>
      </w:r>
      <w:r>
        <w:rPr>
          <w:rFonts w:hint="eastAsia" w:ascii="仿宋_GB2312" w:eastAsia="仿宋_GB2312"/>
          <w:color w:val="000000"/>
        </w:rPr>
        <w:t>4.投标报价明细表单价汇总须与投标总价一致，投标总价须与开标一览表投标总报价一致。 </w:t>
      </w:r>
    </w:p>
    <w:p w14:paraId="113B1C29">
      <w:pPr>
        <w:pStyle w:val="710"/>
        <w:ind w:left="-2"/>
        <w:jc w:val="right"/>
        <w:rPr>
          <w:rFonts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23B3FE61">
      <w:pPr>
        <w:pStyle w:val="710"/>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B328C87">
      <w:pPr>
        <w:pStyle w:val="710"/>
        <w:jc w:val="right"/>
        <w:rPr>
          <w:rFonts w:ascii="仿宋_GB2312" w:eastAsia="仿宋_GB2312"/>
          <w:color w:val="000000"/>
        </w:rPr>
      </w:pPr>
      <w:r>
        <w:rPr>
          <w:rFonts w:hint="eastAsia" w:ascii="仿宋_GB2312" w:eastAsia="仿宋_GB2312"/>
          <w:color w:val="000000"/>
        </w:rPr>
        <w:t>                                                          日期：   年 月 日</w:t>
      </w:r>
    </w:p>
    <w:p w14:paraId="69CD6944">
      <w:pPr>
        <w:spacing w:line="320" w:lineRule="exact"/>
        <w:ind w:right="360" w:firstLine="480"/>
        <w:jc w:val="right"/>
        <w:rPr>
          <w:rFonts w:ascii="仿宋_GB2312" w:hAnsi="宋体" w:eastAsia="仿宋_GB2312" w:cs="Courier New"/>
          <w:sz w:val="24"/>
        </w:rPr>
        <w:sectPr>
          <w:pgSz w:w="11906" w:h="16838"/>
          <w:pgMar w:top="1440" w:right="1134" w:bottom="1440" w:left="1134" w:header="850" w:footer="992" w:gutter="0"/>
          <w:cols w:space="0" w:num="1"/>
          <w:docGrid w:linePitch="312" w:charSpace="0"/>
        </w:sectPr>
      </w:pPr>
    </w:p>
    <w:p w14:paraId="328F793C">
      <w:pPr>
        <w:snapToGrid w:val="0"/>
        <w:spacing w:before="120" w:beforeLines="50" w:after="50" w:line="400" w:lineRule="exact"/>
        <w:outlineLvl w:val="1"/>
        <w:rPr>
          <w:rFonts w:ascii="仿宋_GB2312" w:eastAsia="仿宋_GB2312"/>
          <w:b/>
          <w:bCs/>
          <w:szCs w:val="21"/>
        </w:rPr>
      </w:pPr>
    </w:p>
    <w:p w14:paraId="452ACBBD">
      <w:pPr>
        <w:snapToGrid w:val="0"/>
        <w:spacing w:before="120" w:beforeLines="50" w:after="50" w:line="400" w:lineRule="exact"/>
        <w:outlineLvl w:val="1"/>
        <w:rPr>
          <w:rFonts w:ascii="仿宋_GB2312" w:eastAsia="仿宋_GB2312"/>
          <w:b/>
          <w:bCs/>
          <w:szCs w:val="21"/>
        </w:rPr>
      </w:pPr>
    </w:p>
    <w:p w14:paraId="15D6DC71">
      <w:pPr>
        <w:snapToGrid w:val="0"/>
        <w:spacing w:before="120" w:beforeLines="50" w:after="50" w:line="400" w:lineRule="exact"/>
        <w:outlineLvl w:val="1"/>
        <w:rPr>
          <w:rFonts w:ascii="仿宋_GB2312" w:eastAsia="仿宋_GB2312"/>
          <w:b/>
          <w:bCs/>
          <w:szCs w:val="21"/>
        </w:rPr>
      </w:pPr>
    </w:p>
    <w:p w14:paraId="6ED3992A">
      <w:pPr>
        <w:snapToGrid w:val="0"/>
        <w:spacing w:before="120" w:beforeLines="50" w:after="50" w:line="400" w:lineRule="exact"/>
        <w:outlineLvl w:val="1"/>
        <w:rPr>
          <w:rFonts w:ascii="仿宋_GB2312" w:eastAsia="仿宋_GB2312"/>
          <w:b/>
          <w:bCs/>
          <w:szCs w:val="21"/>
        </w:rPr>
      </w:pPr>
    </w:p>
    <w:p w14:paraId="46A7D05A">
      <w:pPr>
        <w:snapToGrid w:val="0"/>
        <w:spacing w:before="120" w:beforeLines="50" w:after="50" w:line="400" w:lineRule="exact"/>
        <w:outlineLvl w:val="1"/>
        <w:rPr>
          <w:rFonts w:ascii="仿宋_GB2312" w:eastAsia="仿宋_GB2312"/>
          <w:b/>
          <w:bCs/>
          <w:szCs w:val="21"/>
        </w:rPr>
      </w:pPr>
    </w:p>
    <w:p w14:paraId="2EF0DC58">
      <w:pPr>
        <w:snapToGrid w:val="0"/>
        <w:spacing w:before="120" w:beforeLines="50" w:after="50" w:line="400" w:lineRule="exact"/>
        <w:outlineLvl w:val="1"/>
        <w:rPr>
          <w:rFonts w:ascii="仿宋_GB2312" w:eastAsia="仿宋_GB2312"/>
          <w:b/>
          <w:bCs/>
          <w:szCs w:val="21"/>
        </w:rPr>
      </w:pPr>
    </w:p>
    <w:p w14:paraId="6941F907">
      <w:pPr>
        <w:snapToGrid w:val="0"/>
        <w:spacing w:before="120" w:beforeLines="50" w:after="50" w:line="400" w:lineRule="exact"/>
        <w:outlineLvl w:val="1"/>
        <w:rPr>
          <w:rFonts w:ascii="仿宋_GB2312" w:eastAsia="仿宋_GB2312"/>
          <w:b/>
          <w:bCs/>
          <w:szCs w:val="21"/>
        </w:rPr>
      </w:pPr>
    </w:p>
    <w:p w14:paraId="22FB7250">
      <w:pPr>
        <w:snapToGrid w:val="0"/>
        <w:spacing w:before="120" w:beforeLines="50" w:after="50" w:line="400" w:lineRule="exact"/>
        <w:outlineLvl w:val="1"/>
        <w:rPr>
          <w:rFonts w:ascii="仿宋_GB2312" w:eastAsia="仿宋_GB2312"/>
          <w:b/>
          <w:bCs/>
          <w:szCs w:val="21"/>
        </w:rPr>
      </w:pPr>
    </w:p>
    <w:p w14:paraId="235D28B4">
      <w:pPr>
        <w:snapToGrid w:val="0"/>
        <w:spacing w:before="120" w:beforeLines="50" w:after="50" w:line="400" w:lineRule="exact"/>
        <w:outlineLvl w:val="1"/>
        <w:rPr>
          <w:rFonts w:ascii="仿宋_GB2312" w:eastAsia="仿宋_GB2312"/>
          <w:b/>
          <w:bCs/>
          <w:szCs w:val="21"/>
        </w:rPr>
      </w:pPr>
    </w:p>
    <w:p w14:paraId="47EF395D">
      <w:pPr>
        <w:snapToGrid w:val="0"/>
        <w:spacing w:before="120" w:beforeLines="50" w:after="50" w:line="400" w:lineRule="exact"/>
        <w:outlineLvl w:val="1"/>
        <w:rPr>
          <w:rFonts w:ascii="仿宋_GB2312" w:eastAsia="仿宋_GB2312"/>
          <w:b/>
          <w:bCs/>
          <w:szCs w:val="21"/>
        </w:rPr>
      </w:pPr>
    </w:p>
    <w:p w14:paraId="3F787290">
      <w:pPr>
        <w:snapToGrid w:val="0"/>
        <w:spacing w:before="120" w:beforeLines="50" w:after="50" w:line="400" w:lineRule="exact"/>
        <w:outlineLvl w:val="1"/>
        <w:rPr>
          <w:rFonts w:ascii="仿宋_GB2312" w:eastAsia="仿宋_GB2312"/>
          <w:b/>
          <w:bCs/>
          <w:szCs w:val="21"/>
        </w:rPr>
      </w:pPr>
    </w:p>
    <w:p w14:paraId="0ACFC69F">
      <w:pPr>
        <w:spacing w:line="276" w:lineRule="auto"/>
        <w:rPr>
          <w:rFonts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6003801A">
      <w:pPr>
        <w:spacing w:line="276" w:lineRule="auto"/>
        <w:rPr>
          <w:rFonts w:ascii="仿宋_GB2312" w:hAnsi="宋体" w:eastAsia="仿宋_GB2312"/>
          <w:b/>
          <w:bCs/>
          <w:w w:val="95"/>
          <w:sz w:val="56"/>
          <w:szCs w:val="56"/>
        </w:rPr>
      </w:pPr>
    </w:p>
    <w:p w14:paraId="30911DB1">
      <w:pPr>
        <w:spacing w:line="320" w:lineRule="exact"/>
        <w:ind w:right="1080"/>
        <w:jc w:val="left"/>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657E9CEA">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45569B32">
      <w:pPr>
        <w:snapToGrid w:val="0"/>
        <w:spacing w:before="50" w:after="50"/>
        <w:rPr>
          <w:rFonts w:ascii="仿宋_GB2312" w:eastAsia="仿宋_GB2312"/>
          <w:b/>
          <w:bCs/>
          <w:sz w:val="24"/>
        </w:rPr>
      </w:pPr>
    </w:p>
    <w:p w14:paraId="268C9878">
      <w:pPr>
        <w:tabs>
          <w:tab w:val="left" w:pos="3870"/>
          <w:tab w:val="left" w:pos="4085"/>
        </w:tabs>
        <w:snapToGrid w:val="0"/>
        <w:spacing w:line="400" w:lineRule="exact"/>
        <w:jc w:val="center"/>
        <w:rPr>
          <w:sz w:val="44"/>
          <w:szCs w:val="44"/>
        </w:rPr>
      </w:pPr>
      <w:r>
        <w:rPr>
          <w:sz w:val="44"/>
          <w:szCs w:val="44"/>
        </w:rPr>
        <w:t>目    录</w:t>
      </w:r>
    </w:p>
    <w:p w14:paraId="7AC1FC1F">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7EF22ADE">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2B637F5C">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2319B7E0">
      <w:pPr>
        <w:pStyle w:val="356"/>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（4）项目实施方案（如有）……………………………………………………………………</w:t>
      </w:r>
    </w:p>
    <w:p w14:paraId="2CAFE2D8">
      <w:pPr>
        <w:pStyle w:val="35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（5）安装进度计划和工期保证（如有）…………………………………………</w:t>
      </w:r>
    </w:p>
    <w:p w14:paraId="72B2E162">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（6）</w:t>
      </w:r>
      <w:r>
        <w:rPr>
          <w:rFonts w:hint="eastAsia" w:ascii="仿宋_GB2312" w:eastAsia="仿宋_GB2312"/>
          <w:color w:val="000000"/>
          <w:lang w:eastAsia="zh-CN"/>
        </w:rPr>
        <w:t>技术培训</w:t>
      </w:r>
      <w:r>
        <w:rPr>
          <w:rFonts w:hint="eastAsia" w:ascii="仿宋_GB2312" w:eastAsia="仿宋_GB2312"/>
          <w:color w:val="000000"/>
        </w:rPr>
        <w:t>方案（如有）……………………………………………………</w:t>
      </w:r>
    </w:p>
    <w:p w14:paraId="729E4378">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）售后服务方案（如有）……………………………………………………</w:t>
      </w:r>
    </w:p>
    <w:p w14:paraId="3C8F4BFA">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）投标人项目经验一览表（如有）………………………………………………</w:t>
      </w:r>
    </w:p>
    <w:p w14:paraId="6062998C">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）标人或所投核心产品生产厂家具备有效的质量管理体系认证证书（如有）………</w:t>
      </w:r>
    </w:p>
    <w:p w14:paraId="41A986FF">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）投标人或投标核心产品生产厂家具备有效的职业健康安全管理体系认证证书（如有）</w:t>
      </w:r>
    </w:p>
    <w:p w14:paraId="5CB3901C">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）投标人或所投核心产品生产厂家具备有效的环境管理体系认证证书（如有）……</w:t>
      </w:r>
    </w:p>
    <w:p w14:paraId="6FAC7423">
      <w:pPr>
        <w:pStyle w:val="356"/>
        <w:spacing w:before="0" w:beforeAutospacing="0" w:after="0" w:afterAutospacing="0" w:line="40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 xml:space="preserve">）投标产品由国家确定的认证机构出具的、处于有效期之内的环境标志产品认证证书（如有）……………………………………………………………………………… </w:t>
      </w:r>
    </w:p>
    <w:p w14:paraId="45F0471E">
      <w:pPr>
        <w:pStyle w:val="356"/>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75C50894">
      <w:pPr>
        <w:pStyle w:val="356"/>
        <w:spacing w:before="0" w:beforeAutospacing="0" w:after="0" w:afterAutospacing="0" w:line="400" w:lineRule="atLeast"/>
        <w:rPr>
          <w:rFonts w:ascii="仿宋_GB2312" w:eastAsia="仿宋_GB2312" w:cs="Courier New"/>
        </w:rPr>
        <w:sectPr>
          <w:pgSz w:w="11906" w:h="16838"/>
          <w:pgMar w:top="1440" w:right="707" w:bottom="1440" w:left="1440" w:header="851" w:footer="992" w:gutter="0"/>
          <w:cols w:space="720" w:num="1"/>
          <w:docGrid w:linePitch="312" w:charSpace="0"/>
        </w:sect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p w14:paraId="4CE340F3">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53F86F7">
      <w:pPr>
        <w:snapToGrid w:val="0"/>
        <w:spacing w:before="50" w:after="50"/>
        <w:jc w:val="center"/>
        <w:rPr>
          <w:rFonts w:ascii="仿宋_GB2312" w:eastAsia="仿宋_GB2312"/>
          <w:b/>
          <w:sz w:val="32"/>
        </w:rPr>
      </w:pPr>
      <w:r>
        <w:rPr>
          <w:rFonts w:hint="eastAsia" w:ascii="仿宋_GB2312" w:eastAsia="仿宋_GB2312"/>
          <w:b/>
          <w:sz w:val="32"/>
          <w:szCs w:val="32"/>
        </w:rPr>
        <w:t>投 标 函</w:t>
      </w:r>
    </w:p>
    <w:p w14:paraId="31297FA8">
      <w:pPr>
        <w:pStyle w:val="26"/>
        <w:ind w:left="-10" w:firstLine="6" w:firstLineChars="3"/>
        <w:jc w:val="center"/>
        <w:rPr>
          <w:rFonts w:ascii="仿宋_GB2312" w:hAnsi="宋体" w:eastAsia="仿宋_GB2312"/>
          <w:b/>
        </w:rPr>
      </w:pPr>
    </w:p>
    <w:p w14:paraId="20132647">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hint="eastAsia" w:ascii="仿宋_GB2312" w:eastAsia="仿宋_GB2312"/>
          <w:szCs w:val="21"/>
          <w:u w:val="single"/>
        </w:rPr>
        <w:t>柳州市公安局、柳州市政府集中采购中心</w:t>
      </w:r>
      <w:r>
        <w:rPr>
          <w:rFonts w:hint="eastAsia" w:ascii="仿宋_GB2312" w:eastAsia="仿宋_GB2312"/>
          <w:szCs w:val="21"/>
        </w:rPr>
        <w:t>：</w:t>
      </w:r>
    </w:p>
    <w:p w14:paraId="19B027E5">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15F73537">
      <w:pPr>
        <w:snapToGrid w:val="0"/>
        <w:spacing w:line="400" w:lineRule="exact"/>
        <w:ind w:right="-187" w:rightChars="-89"/>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7C13B3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5B09D50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233EF0F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40AE479C">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78FE016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43882B60">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0" w:name="_Hlk101431499"/>
      <w:r>
        <w:rPr>
          <w:rFonts w:hint="eastAsia" w:ascii="仿宋_GB2312" w:eastAsia="仿宋_GB2312"/>
          <w:szCs w:val="21"/>
        </w:rPr>
        <w:t>，并承诺我方向贵方提交的所有投标文件、资料都是准确的和真实的。</w:t>
      </w:r>
    </w:p>
    <w:p w14:paraId="59F4D7D1">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210853E1">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5786A83E">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0"/>
      <w:r>
        <w:rPr>
          <w:rFonts w:hint="eastAsia" w:ascii="仿宋_GB2312" w:eastAsia="仿宋_GB2312"/>
          <w:szCs w:val="21"/>
        </w:rPr>
        <w:t>：</w:t>
      </w:r>
    </w:p>
    <w:p w14:paraId="63F133A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375690E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0F022A4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611D251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36248C6B">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332BAD07">
      <w:pPr>
        <w:pStyle w:val="26"/>
        <w:ind w:firstLine="4515" w:firstLineChars="2150"/>
        <w:rPr>
          <w:rFonts w:ascii="仿宋_GB2312" w:eastAsia="仿宋_GB2312"/>
        </w:rPr>
      </w:pPr>
    </w:p>
    <w:p w14:paraId="2D99BC50">
      <w:pPr>
        <w:pStyle w:val="26"/>
        <w:ind w:firstLine="4515" w:firstLineChars="2150"/>
        <w:rPr>
          <w:rFonts w:ascii="仿宋_GB2312" w:eastAsia="仿宋_GB2312"/>
        </w:rPr>
      </w:pPr>
    </w:p>
    <w:p w14:paraId="7DDA099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30AE354E">
      <w:pPr>
        <w:jc w:val="center"/>
        <w:rPr>
          <w:rFonts w:ascii="仿宋_GB2312" w:eastAsia="仿宋_GB2312"/>
          <w:szCs w:val="21"/>
          <w:u w:val="single"/>
        </w:rPr>
      </w:pPr>
    </w:p>
    <w:p w14:paraId="263FB034">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74577D93">
      <w:pPr>
        <w:pStyle w:val="26"/>
        <w:spacing w:line="400" w:lineRule="exact"/>
        <w:rPr>
          <w:rFonts w:ascii="仿宋_GB2312" w:hAnsi="宋体" w:eastAsia="仿宋_GB2312"/>
        </w:rPr>
      </w:pPr>
    </w:p>
    <w:p w14:paraId="5B796391">
      <w:pPr>
        <w:pStyle w:val="26"/>
        <w:spacing w:line="240" w:lineRule="atLeast"/>
        <w:jc w:val="right"/>
        <w:rPr>
          <w:rFonts w:ascii="仿宋_GB2312" w:hAnsi="宋体" w:eastAsia="仿宋_GB2312"/>
        </w:rPr>
      </w:pPr>
      <w:r>
        <w:rPr>
          <w:rFonts w:hint="eastAsia" w:ascii="仿宋_GB2312" w:hAnsi="宋体" w:eastAsia="仿宋_GB2312"/>
        </w:rPr>
        <w:t>日期：       年   月   日</w:t>
      </w:r>
    </w:p>
    <w:p w14:paraId="5AED928F">
      <w:pPr>
        <w:pStyle w:val="26"/>
        <w:spacing w:line="360" w:lineRule="exact"/>
        <w:ind w:firstLine="482" w:firstLineChars="200"/>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742F94F">
      <w:pPr>
        <w:pStyle w:val="26"/>
        <w:spacing w:line="360" w:lineRule="exact"/>
        <w:ind w:firstLine="482" w:firstLineChars="200"/>
        <w:rPr>
          <w:rFonts w:ascii="仿宋_GB2312" w:hAnsi="宋体" w:eastAsia="仿宋_GB2312"/>
          <w:b/>
          <w:bCs/>
          <w:sz w:val="24"/>
        </w:rPr>
        <w:sectPr>
          <w:pgSz w:w="11906" w:h="16838"/>
          <w:pgMar w:top="1440" w:right="1440" w:bottom="1440" w:left="1440" w:header="851" w:footer="992" w:gutter="0"/>
          <w:cols w:space="720" w:num="1"/>
          <w:docGrid w:linePitch="312" w:charSpace="0"/>
        </w:sectPr>
      </w:pPr>
    </w:p>
    <w:p w14:paraId="43AE6D3D">
      <w:pPr>
        <w:pStyle w:val="706"/>
        <w:rPr>
          <w:rFonts w:ascii="仿宋_GB2312" w:eastAsia="仿宋_GB2312"/>
          <w:b/>
          <w:bCs/>
          <w:color w:val="000000"/>
        </w:rPr>
      </w:pPr>
      <w:r>
        <w:rPr>
          <w:rFonts w:hint="eastAsia" w:ascii="仿宋_GB2312" w:eastAsia="仿宋_GB2312"/>
          <w:b/>
          <w:bCs/>
          <w:color w:val="000000"/>
        </w:rPr>
        <w:t>（2）技术响应表格式（必须提供）：</w:t>
      </w:r>
    </w:p>
    <w:p w14:paraId="15A1883E">
      <w:pPr>
        <w:pStyle w:val="706"/>
        <w:ind w:left="412"/>
        <w:jc w:val="center"/>
        <w:rPr>
          <w:rFonts w:ascii="仿宋_GB2312" w:eastAsia="仿宋_GB2312"/>
          <w:color w:val="000000"/>
        </w:rPr>
      </w:pPr>
      <w:r>
        <w:rPr>
          <w:rFonts w:hint="eastAsia" w:ascii="仿宋_GB2312" w:eastAsia="仿宋_GB2312"/>
          <w:b/>
          <w:bCs/>
          <w:color w:val="000000"/>
          <w:sz w:val="32"/>
          <w:szCs w:val="32"/>
        </w:rPr>
        <w:t>技术响应表</w:t>
      </w:r>
    </w:p>
    <w:tbl>
      <w:tblPr>
        <w:tblStyle w:val="49"/>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2988CC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F46625">
            <w:pPr>
              <w:pStyle w:val="706"/>
              <w:jc w:val="center"/>
              <w:rPr>
                <w:rFonts w:ascii="仿宋_GB2312" w:eastAsia="仿宋_GB2312"/>
                <w:b/>
                <w:bCs/>
                <w:color w:val="000000"/>
              </w:rPr>
            </w:pPr>
            <w:r>
              <w:rPr>
                <w:rFonts w:hint="eastAsia" w:ascii="仿宋_GB2312" w:eastAsia="仿宋_GB2312"/>
                <w:b/>
                <w:bCs/>
                <w:color w:val="000000"/>
              </w:rPr>
              <w:t>项号</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FF9F69">
            <w:pPr>
              <w:pStyle w:val="706"/>
              <w:jc w:val="center"/>
              <w:rPr>
                <w:rFonts w:ascii="仿宋_GB2312" w:eastAsia="仿宋_GB2312"/>
                <w:b/>
                <w:bCs/>
                <w:color w:val="000000"/>
              </w:rPr>
            </w:pPr>
            <w:r>
              <w:rPr>
                <w:rFonts w:hint="eastAsia" w:ascii="仿宋_GB2312" w:eastAsia="仿宋_GB2312"/>
                <w:b/>
                <w:bCs/>
                <w:color w:val="000000"/>
              </w:rPr>
              <w:t>货物名称</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9376A7">
            <w:pPr>
              <w:pStyle w:val="706"/>
              <w:jc w:val="center"/>
              <w:rPr>
                <w:rFonts w:ascii="仿宋_GB2312" w:eastAsia="仿宋_GB2312"/>
                <w:b/>
                <w:bCs/>
                <w:color w:val="000000"/>
              </w:rPr>
            </w:pPr>
            <w:r>
              <w:rPr>
                <w:rFonts w:hint="eastAsia" w:ascii="仿宋_GB2312" w:eastAsia="仿宋_GB2312"/>
                <w:b/>
                <w:bCs/>
                <w:color w:val="000000"/>
              </w:rPr>
              <w:t>招标文件</w:t>
            </w:r>
          </w:p>
          <w:p w14:paraId="133BDA15">
            <w:pPr>
              <w:pStyle w:val="706"/>
              <w:jc w:val="center"/>
              <w:rPr>
                <w:rFonts w:ascii="仿宋_GB2312" w:eastAsia="仿宋_GB2312"/>
                <w:b/>
                <w:bCs/>
                <w:color w:val="000000"/>
              </w:rPr>
            </w:pPr>
            <w:r>
              <w:rPr>
                <w:rFonts w:hint="eastAsia" w:ascii="仿宋_GB2312" w:eastAsia="仿宋_GB2312"/>
                <w:b/>
                <w:bCs/>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2A2361">
            <w:pPr>
              <w:pStyle w:val="706"/>
              <w:jc w:val="center"/>
              <w:rPr>
                <w:rFonts w:ascii="仿宋_GB2312" w:eastAsia="仿宋_GB2312"/>
                <w:b/>
                <w:bCs/>
                <w:color w:val="000000"/>
              </w:rPr>
            </w:pPr>
            <w:r>
              <w:rPr>
                <w:rFonts w:hint="eastAsia" w:ascii="仿宋_GB2312" w:eastAsia="仿宋_GB2312"/>
                <w:b/>
                <w:bCs/>
                <w:color w:val="000000"/>
              </w:rPr>
              <w:t>投标文件</w:t>
            </w:r>
          </w:p>
          <w:p w14:paraId="3D9C3294">
            <w:pPr>
              <w:pStyle w:val="706"/>
              <w:jc w:val="center"/>
              <w:rPr>
                <w:rFonts w:ascii="仿宋_GB2312" w:eastAsia="仿宋_GB2312"/>
                <w:b/>
                <w:bCs/>
                <w:color w:val="000000"/>
              </w:rPr>
            </w:pPr>
            <w:r>
              <w:rPr>
                <w:rFonts w:hint="eastAsia" w:ascii="仿宋_GB2312" w:eastAsia="仿宋_GB2312"/>
                <w:b/>
                <w:bCs/>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4D38CD">
            <w:pPr>
              <w:pStyle w:val="706"/>
              <w:jc w:val="center"/>
              <w:rPr>
                <w:rFonts w:ascii="仿宋_GB2312" w:eastAsia="仿宋_GB2312"/>
                <w:b/>
                <w:bCs/>
                <w:color w:val="000000"/>
              </w:rPr>
            </w:pPr>
            <w:r>
              <w:rPr>
                <w:rFonts w:hint="eastAsia" w:ascii="仿宋_GB2312" w:eastAsia="仿宋_GB2312"/>
                <w:b/>
                <w:bCs/>
                <w:color w:val="000000"/>
              </w:rPr>
              <w:t>偏离说明</w:t>
            </w:r>
          </w:p>
        </w:tc>
      </w:tr>
      <w:tr w14:paraId="49C457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1CA415">
            <w:pPr>
              <w:pStyle w:val="706"/>
              <w:spacing w:line="405"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rPr>
              <w:t>1</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CF5F17">
            <w:pPr>
              <w:pStyle w:val="706"/>
              <w:spacing w:line="405" w:lineRule="atLeast"/>
              <w:rPr>
                <w:rFonts w:ascii="仿宋_GB2312" w:eastAsia="仿宋_GB2312"/>
                <w:color w:val="000000"/>
              </w:rPr>
            </w:pPr>
            <w:r>
              <w:rPr>
                <w:rFonts w:hint="eastAsia" w:ascii="仿宋_GB2312" w:eastAsia="仿宋_GB2312"/>
                <w:color w:val="000000"/>
              </w:rPr>
              <w:t> 国产化聚档节点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7FEEAA">
            <w:pPr>
              <w:pStyle w:val="706"/>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F3DAE8">
            <w:pPr>
              <w:pStyle w:val="706"/>
              <w:spacing w:line="405" w:lineRule="atLeast"/>
              <w:rPr>
                <w:rFonts w:ascii="仿宋_GB2312" w:eastAsia="仿宋_GB2312"/>
                <w:color w:val="C00000"/>
              </w:rPr>
            </w:pPr>
            <w:r>
              <w:rPr>
                <w:rFonts w:hint="eastAsia" w:ascii="仿宋_GB2312" w:eastAsia="仿宋_GB2312"/>
                <w:color w:val="C00000"/>
              </w:rPr>
              <w:t> </w:t>
            </w:r>
            <w:r>
              <w:rPr>
                <w:rFonts w:hint="eastAsia" w:ascii="仿宋_GB2312" w:hAnsi="仿宋_GB2312" w:eastAsia="仿宋_GB2312" w:cs="仿宋_GB2312"/>
                <w:b/>
                <w:bCs/>
                <w:color w:val="C00000"/>
              </w:rPr>
              <w:t>注：投标人应明确给出所投国产化聚档节点“CPU型号”及“操作系统”名称，否则视为投标无效。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21C662">
            <w:pPr>
              <w:pStyle w:val="706"/>
              <w:spacing w:line="405" w:lineRule="atLeast"/>
              <w:rPr>
                <w:rFonts w:ascii="仿宋_GB2312" w:eastAsia="仿宋_GB2312"/>
                <w:color w:val="000000"/>
              </w:rPr>
            </w:pPr>
            <w:r>
              <w:rPr>
                <w:rFonts w:hint="eastAsia" w:ascii="仿宋_GB2312" w:eastAsia="仿宋_GB2312"/>
                <w:color w:val="000000"/>
              </w:rPr>
              <w:t> </w:t>
            </w:r>
          </w:p>
        </w:tc>
      </w:tr>
      <w:tr w14:paraId="3B7A00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67126E">
            <w:pPr>
              <w:pStyle w:val="706"/>
              <w:spacing w:line="405" w:lineRule="atLeast"/>
              <w:rPr>
                <w:rFonts w:ascii="仿宋_GB2312" w:eastAsia="仿宋_GB2312"/>
                <w:color w:val="000000"/>
              </w:rPr>
            </w:pPr>
            <w:r>
              <w:rPr>
                <w:rFonts w:hint="eastAsia" w:ascii="仿宋_GB2312" w:eastAsia="仿宋_GB2312"/>
                <w:color w:val="000000"/>
              </w:rPr>
              <w:t> 2</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3AC9D8">
            <w:pPr>
              <w:pStyle w:val="706"/>
              <w:spacing w:line="405" w:lineRule="atLeast"/>
              <w:rPr>
                <w:rFonts w:ascii="仿宋_GB2312" w:eastAsia="仿宋_GB2312"/>
                <w:color w:val="000000"/>
              </w:rPr>
            </w:pPr>
            <w:r>
              <w:rPr>
                <w:rFonts w:hint="eastAsia" w:ascii="仿宋_GB2312" w:eastAsia="仿宋_GB2312"/>
                <w:color w:val="000000"/>
              </w:rPr>
              <w:t> 国产化图片检索扩容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5E530A">
            <w:pPr>
              <w:pStyle w:val="706"/>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A46BDE">
            <w:pPr>
              <w:pStyle w:val="706"/>
              <w:spacing w:line="405" w:lineRule="atLeast"/>
              <w:rPr>
                <w:rFonts w:ascii="仿宋_GB2312" w:eastAsia="仿宋_GB2312"/>
                <w:color w:val="C00000"/>
              </w:rPr>
            </w:pPr>
            <w:r>
              <w:rPr>
                <w:rFonts w:hint="eastAsia" w:ascii="仿宋_GB2312" w:eastAsia="仿宋_GB2312"/>
                <w:color w:val="C00000"/>
              </w:rPr>
              <w:t> </w:t>
            </w:r>
            <w:r>
              <w:rPr>
                <w:rFonts w:hint="eastAsia" w:ascii="仿宋_GB2312" w:hAnsi="仿宋_GB2312" w:eastAsia="仿宋_GB2312" w:cs="仿宋_GB2312"/>
                <w:b/>
                <w:bCs/>
                <w:color w:val="C00000"/>
              </w:rPr>
              <w:t>注：投标人应明确给出所投</w:t>
            </w:r>
            <w:r>
              <w:rPr>
                <w:rFonts w:hint="eastAsia" w:ascii="仿宋_GB2312" w:eastAsia="仿宋_GB2312"/>
                <w:b/>
                <w:bCs/>
                <w:color w:val="C00000"/>
              </w:rPr>
              <w:t>国产化图片检索扩容</w:t>
            </w:r>
            <w:r>
              <w:rPr>
                <w:rFonts w:hint="eastAsia" w:ascii="仿宋_GB2312" w:hAnsi="仿宋_GB2312" w:eastAsia="仿宋_GB2312" w:cs="仿宋_GB2312"/>
                <w:b/>
                <w:bCs/>
                <w:color w:val="C00000"/>
              </w:rPr>
              <w:t>“CPU型号”及“操作系统”名称，否则视为投标无效。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CAF732">
            <w:pPr>
              <w:pStyle w:val="706"/>
              <w:spacing w:line="405" w:lineRule="atLeast"/>
              <w:rPr>
                <w:rFonts w:ascii="仿宋_GB2312" w:eastAsia="仿宋_GB2312"/>
                <w:color w:val="000000"/>
              </w:rPr>
            </w:pPr>
            <w:r>
              <w:rPr>
                <w:rFonts w:hint="eastAsia" w:ascii="仿宋_GB2312" w:eastAsia="仿宋_GB2312"/>
                <w:color w:val="000000"/>
              </w:rPr>
              <w:t> </w:t>
            </w:r>
          </w:p>
        </w:tc>
      </w:tr>
      <w:tr w14:paraId="77318D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831E34">
            <w:pPr>
              <w:pStyle w:val="706"/>
              <w:spacing w:line="405" w:lineRule="atLeast"/>
              <w:jc w:val="center"/>
              <w:rPr>
                <w:rFonts w:ascii="仿宋_GB2312" w:eastAsia="仿宋_GB2312"/>
                <w:color w:val="000000"/>
              </w:rPr>
            </w:pPr>
            <w:r>
              <w:rPr>
                <w:rFonts w:hint="eastAsia" w:ascii="仿宋_GB2312" w:eastAsia="仿宋_GB2312"/>
                <w:color w:val="000000"/>
              </w:rPr>
              <w:t>3</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2A8603">
            <w:pPr>
              <w:pStyle w:val="706"/>
              <w:spacing w:line="405" w:lineRule="atLeast"/>
              <w:ind w:firstLine="240" w:firstLineChars="100"/>
              <w:rPr>
                <w:rFonts w:ascii="仿宋_GB2312" w:eastAsia="仿宋_GB2312"/>
                <w:color w:val="000000"/>
              </w:rPr>
            </w:pPr>
            <w:r>
              <w:rPr>
                <w:rFonts w:hint="eastAsia" w:ascii="仿宋_GB2312" w:eastAsia="仿宋_GB2312"/>
                <w:color w:val="000000"/>
              </w:rPr>
              <w:t>国产化计算节点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63E1C0">
            <w:pPr>
              <w:pStyle w:val="706"/>
              <w:spacing w:line="405" w:lineRule="atLeast"/>
              <w:rPr>
                <w:rFonts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D87997">
            <w:pPr>
              <w:pStyle w:val="706"/>
              <w:spacing w:line="405" w:lineRule="atLeast"/>
              <w:ind w:firstLine="241" w:firstLineChars="100"/>
              <w:rPr>
                <w:rFonts w:ascii="仿宋_GB2312" w:eastAsia="仿宋_GB2312"/>
                <w:color w:val="C00000"/>
              </w:rPr>
            </w:pPr>
            <w:r>
              <w:rPr>
                <w:rFonts w:hint="eastAsia" w:ascii="仿宋_GB2312" w:hAnsi="仿宋_GB2312" w:eastAsia="仿宋_GB2312" w:cs="仿宋_GB2312"/>
                <w:b/>
                <w:bCs/>
                <w:color w:val="C00000"/>
              </w:rPr>
              <w:t>注：投标人应明确给出所投</w:t>
            </w:r>
            <w:r>
              <w:rPr>
                <w:rFonts w:hint="eastAsia" w:ascii="仿宋_GB2312" w:eastAsia="仿宋_GB2312"/>
                <w:b/>
                <w:bCs/>
                <w:color w:val="C00000"/>
              </w:rPr>
              <w:t>国产化计算节点</w:t>
            </w:r>
            <w:r>
              <w:rPr>
                <w:rFonts w:hint="eastAsia" w:ascii="仿宋_GB2312" w:hAnsi="仿宋_GB2312" w:eastAsia="仿宋_GB2312" w:cs="仿宋_GB2312"/>
                <w:b/>
                <w:bCs/>
                <w:color w:val="C00000"/>
              </w:rPr>
              <w:t>“CPU型号”及“操作系统”名称，否则视为投标无效。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BD4CA2">
            <w:pPr>
              <w:pStyle w:val="706"/>
              <w:spacing w:line="405" w:lineRule="atLeast"/>
              <w:rPr>
                <w:rFonts w:ascii="仿宋_GB2312" w:eastAsia="仿宋_GB2312"/>
                <w:color w:val="000000"/>
              </w:rPr>
            </w:pPr>
          </w:p>
        </w:tc>
      </w:tr>
      <w:tr w14:paraId="55EAFC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1C14CD">
            <w:pPr>
              <w:pStyle w:val="706"/>
              <w:spacing w:line="405" w:lineRule="atLeast"/>
              <w:jc w:val="center"/>
              <w:rPr>
                <w:rFonts w:ascii="仿宋_GB2312" w:eastAsia="仿宋_GB2312"/>
              </w:rPr>
            </w:pPr>
            <w:r>
              <w:rPr>
                <w:rFonts w:hint="eastAsia" w:ascii="仿宋_GB2312" w:eastAsia="仿宋_GB2312"/>
              </w:rPr>
              <w:t>4</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56DB42">
            <w:pPr>
              <w:pStyle w:val="706"/>
              <w:spacing w:line="405" w:lineRule="atLeast"/>
              <w:ind w:firstLine="240" w:firstLineChars="100"/>
              <w:rPr>
                <w:rFonts w:ascii="仿宋_GB2312" w:eastAsia="仿宋_GB2312"/>
                <w:color w:val="000000"/>
              </w:rPr>
            </w:pPr>
            <w:r>
              <w:rPr>
                <w:rFonts w:hint="eastAsia" w:ascii="仿宋_GB2312" w:eastAsia="仿宋_GB2312"/>
                <w:color w:val="000000"/>
              </w:rPr>
              <w:t>国产化检索节点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264433">
            <w:pPr>
              <w:pStyle w:val="706"/>
              <w:spacing w:line="405" w:lineRule="atLeast"/>
              <w:rPr>
                <w:rFonts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132E79">
            <w:pPr>
              <w:pStyle w:val="706"/>
              <w:spacing w:line="405" w:lineRule="atLeast"/>
              <w:ind w:firstLine="241" w:firstLineChars="100"/>
              <w:rPr>
                <w:rFonts w:ascii="仿宋_GB2312" w:eastAsia="仿宋_GB2312"/>
                <w:color w:val="C00000"/>
              </w:rPr>
            </w:pPr>
            <w:r>
              <w:rPr>
                <w:rFonts w:hint="eastAsia" w:ascii="仿宋_GB2312" w:hAnsi="仿宋_GB2312" w:eastAsia="仿宋_GB2312" w:cs="仿宋_GB2312"/>
                <w:b/>
                <w:bCs/>
                <w:color w:val="C00000"/>
              </w:rPr>
              <w:t>注：投标人应明确给出所投</w:t>
            </w:r>
            <w:r>
              <w:rPr>
                <w:rFonts w:hint="eastAsia" w:ascii="仿宋_GB2312" w:eastAsia="仿宋_GB2312"/>
                <w:b/>
                <w:bCs/>
                <w:color w:val="C00000"/>
              </w:rPr>
              <w:t>国产化检索节点</w:t>
            </w:r>
            <w:r>
              <w:rPr>
                <w:rFonts w:hint="eastAsia" w:ascii="仿宋_GB2312" w:hAnsi="仿宋_GB2312" w:eastAsia="仿宋_GB2312" w:cs="仿宋_GB2312"/>
                <w:b/>
                <w:bCs/>
                <w:color w:val="C00000"/>
              </w:rPr>
              <w:t>“CPU型号”及“操作系统”名称，否则视为投标无效。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EA988C">
            <w:pPr>
              <w:pStyle w:val="706"/>
              <w:spacing w:line="405" w:lineRule="atLeast"/>
              <w:rPr>
                <w:rFonts w:ascii="仿宋_GB2312" w:eastAsia="仿宋_GB2312"/>
                <w:color w:val="000000"/>
              </w:rPr>
            </w:pPr>
          </w:p>
        </w:tc>
      </w:tr>
      <w:tr w14:paraId="776C14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E05CE5">
            <w:pPr>
              <w:pStyle w:val="706"/>
              <w:spacing w:line="405" w:lineRule="atLeast"/>
              <w:jc w:val="center"/>
              <w:rPr>
                <w:rFonts w:ascii="仿宋_GB2312" w:eastAsia="仿宋_GB2312"/>
              </w:rPr>
            </w:pPr>
            <w:r>
              <w:rPr>
                <w:rFonts w:hint="eastAsia" w:ascii="仿宋_GB2312" w:eastAsia="仿宋_GB2312"/>
              </w:rPr>
              <w:t>5</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588040">
            <w:pPr>
              <w:pStyle w:val="706"/>
              <w:spacing w:line="405" w:lineRule="atLeast"/>
              <w:ind w:firstLine="240" w:firstLineChars="100"/>
              <w:rPr>
                <w:rFonts w:ascii="仿宋_GB2312" w:eastAsia="仿宋_GB2312"/>
                <w:color w:val="000000"/>
              </w:rPr>
            </w:pPr>
            <w:r>
              <w:rPr>
                <w:rFonts w:hint="eastAsia" w:ascii="仿宋_GB2312" w:eastAsia="仿宋_GB2312"/>
                <w:color w:val="000000"/>
              </w:rPr>
              <w:t>国产化大模型应用节点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3D06E5">
            <w:pPr>
              <w:pStyle w:val="706"/>
              <w:spacing w:line="405" w:lineRule="atLeast"/>
              <w:rPr>
                <w:rFonts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3E4B64">
            <w:pPr>
              <w:pStyle w:val="706"/>
              <w:spacing w:line="405" w:lineRule="atLeast"/>
              <w:ind w:firstLine="241" w:firstLineChars="100"/>
              <w:rPr>
                <w:rFonts w:ascii="仿宋_GB2312" w:eastAsia="仿宋_GB2312"/>
                <w:color w:val="C00000"/>
              </w:rPr>
            </w:pPr>
            <w:r>
              <w:rPr>
                <w:rFonts w:hint="eastAsia" w:ascii="仿宋_GB2312" w:hAnsi="仿宋_GB2312" w:eastAsia="仿宋_GB2312" w:cs="仿宋_GB2312"/>
                <w:b/>
                <w:bCs/>
                <w:color w:val="C00000"/>
              </w:rPr>
              <w:t>注：投标人应明确给出所投</w:t>
            </w:r>
            <w:r>
              <w:rPr>
                <w:rFonts w:hint="eastAsia" w:ascii="仿宋_GB2312" w:eastAsia="仿宋_GB2312"/>
                <w:b/>
                <w:bCs/>
                <w:color w:val="C00000"/>
              </w:rPr>
              <w:t>国产化大模型应用节点</w:t>
            </w:r>
            <w:r>
              <w:rPr>
                <w:rFonts w:hint="eastAsia" w:ascii="仿宋_GB2312" w:hAnsi="仿宋_GB2312" w:eastAsia="仿宋_GB2312" w:cs="仿宋_GB2312"/>
                <w:b/>
                <w:bCs/>
                <w:color w:val="C00000"/>
              </w:rPr>
              <w:t>“CPU型号”及“操作系统”名称，否则视为投标无效。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DF311D">
            <w:pPr>
              <w:pStyle w:val="706"/>
              <w:spacing w:line="405" w:lineRule="atLeast"/>
              <w:rPr>
                <w:rFonts w:ascii="仿宋_GB2312" w:eastAsia="仿宋_GB2312"/>
                <w:color w:val="000000"/>
              </w:rPr>
            </w:pPr>
          </w:p>
        </w:tc>
      </w:tr>
      <w:tr w14:paraId="43233D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4A33EE">
            <w:pPr>
              <w:pStyle w:val="706"/>
              <w:spacing w:line="405" w:lineRule="atLeast"/>
              <w:jc w:val="center"/>
              <w:rPr>
                <w:rFonts w:ascii="仿宋_GB2312" w:eastAsia="仿宋_GB2312"/>
              </w:rPr>
            </w:pPr>
            <w:r>
              <w:rPr>
                <w:rFonts w:hint="eastAsia" w:ascii="仿宋_GB2312" w:eastAsia="仿宋_GB2312"/>
              </w:rPr>
              <w:t>6</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B6F905">
            <w:pPr>
              <w:pStyle w:val="706"/>
              <w:spacing w:line="405" w:lineRule="atLeast"/>
              <w:ind w:firstLine="240" w:firstLineChars="100"/>
              <w:rPr>
                <w:rFonts w:ascii="仿宋_GB2312" w:eastAsia="仿宋_GB2312"/>
                <w:color w:val="000000"/>
              </w:rPr>
            </w:pPr>
            <w:r>
              <w:rPr>
                <w:rFonts w:hint="eastAsia" w:ascii="仿宋_GB2312" w:eastAsia="仿宋_GB2312"/>
                <w:color w:val="000000"/>
              </w:rPr>
              <w:t>国产化数据分析节点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7BFA34">
            <w:pPr>
              <w:pStyle w:val="706"/>
              <w:spacing w:line="405" w:lineRule="atLeast"/>
              <w:rPr>
                <w:rFonts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3A5802">
            <w:pPr>
              <w:pStyle w:val="706"/>
              <w:spacing w:line="405" w:lineRule="atLeast"/>
              <w:ind w:firstLine="241" w:firstLineChars="100"/>
              <w:rPr>
                <w:rFonts w:ascii="仿宋_GB2312" w:eastAsia="仿宋_GB2312"/>
                <w:color w:val="auto"/>
              </w:rPr>
            </w:pPr>
            <w:r>
              <w:rPr>
                <w:rFonts w:hint="eastAsia" w:ascii="仿宋_GB2312" w:hAnsi="仿宋_GB2312" w:eastAsia="仿宋_GB2312" w:cs="仿宋_GB2312"/>
                <w:b/>
                <w:bCs/>
                <w:color w:val="C00000"/>
              </w:rPr>
              <w:t>注：投标人应明确给出所投</w:t>
            </w:r>
            <w:r>
              <w:rPr>
                <w:rFonts w:hint="eastAsia" w:ascii="仿宋_GB2312" w:eastAsia="仿宋_GB2312"/>
                <w:b/>
                <w:bCs/>
                <w:color w:val="C00000"/>
              </w:rPr>
              <w:t>国产化数据分析节点</w:t>
            </w:r>
            <w:r>
              <w:rPr>
                <w:rFonts w:hint="eastAsia" w:ascii="仿宋_GB2312" w:hAnsi="仿宋_GB2312" w:eastAsia="仿宋_GB2312" w:cs="仿宋_GB2312"/>
                <w:b/>
                <w:bCs/>
                <w:color w:val="C00000"/>
              </w:rPr>
              <w:t>“CPU型号”及“操作系统”名称，否则视为投标无效。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4F2AA1">
            <w:pPr>
              <w:pStyle w:val="706"/>
              <w:spacing w:line="405" w:lineRule="atLeast"/>
              <w:rPr>
                <w:rFonts w:ascii="仿宋_GB2312" w:eastAsia="仿宋_GB2312"/>
                <w:color w:val="000000"/>
              </w:rPr>
            </w:pPr>
          </w:p>
        </w:tc>
      </w:tr>
      <w:tr w14:paraId="54382E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FC321E">
            <w:pPr>
              <w:pStyle w:val="706"/>
              <w:spacing w:line="405" w:lineRule="atLeast"/>
              <w:jc w:val="center"/>
              <w:rPr>
                <w:rFonts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1B8D15">
            <w:pPr>
              <w:pStyle w:val="706"/>
              <w:spacing w:line="405" w:lineRule="atLeast"/>
              <w:rPr>
                <w:rFonts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000C7D">
            <w:pPr>
              <w:pStyle w:val="706"/>
              <w:spacing w:line="405" w:lineRule="atLeast"/>
              <w:rPr>
                <w:rFonts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EBD12F">
            <w:pPr>
              <w:pStyle w:val="706"/>
              <w:spacing w:line="405" w:lineRule="atLeast"/>
              <w:rPr>
                <w:rFonts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C4AD46">
            <w:pPr>
              <w:pStyle w:val="706"/>
              <w:spacing w:line="405" w:lineRule="atLeast"/>
              <w:rPr>
                <w:rFonts w:ascii="仿宋_GB2312" w:eastAsia="仿宋_GB2312"/>
                <w:color w:val="000000"/>
              </w:rPr>
            </w:pPr>
          </w:p>
        </w:tc>
      </w:tr>
    </w:tbl>
    <w:p w14:paraId="0A6CDB12">
      <w:pPr>
        <w:pStyle w:val="706"/>
        <w:spacing w:line="405" w:lineRule="atLeast"/>
        <w:rPr>
          <w:rFonts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4.投标人就没有标记“★”符号的技术参数要求响应内容发生负偏离四项以上的，视为投标无效。</w:t>
      </w:r>
    </w:p>
    <w:p w14:paraId="2A7D714D">
      <w:pPr>
        <w:pStyle w:val="712"/>
        <w:snapToGrid w:val="0"/>
        <w:spacing w:before="0" w:beforeAutospacing="0" w:line="405" w:lineRule="atLeast"/>
        <w:ind w:firstLine="482" w:firstLineChars="200"/>
        <w:rPr>
          <w:rFonts w:ascii="仿宋_GB2312" w:eastAsia="仿宋_GB2312"/>
          <w:color w:val="000000"/>
        </w:rPr>
      </w:pPr>
      <w:r>
        <w:rPr>
          <w:rFonts w:hint="eastAsia" w:ascii="仿宋_GB2312" w:eastAsia="仿宋_GB2312"/>
          <w:b/>
          <w:bCs/>
          <w:color w:val="000000"/>
        </w:rPr>
        <w:t>5.“服务器”的CPU型号、操作系统应当符合安全可靠测评要求，具体详见《附件一：中国信息安全测评中心和国家保密科技测评中心网站安全可靠测评结果》，否则投标无效。</w:t>
      </w:r>
    </w:p>
    <w:p w14:paraId="55889C91">
      <w:pPr>
        <w:pStyle w:val="706"/>
        <w:spacing w:line="405" w:lineRule="atLeast"/>
        <w:rPr>
          <w:rFonts w:ascii="仿宋_GB2312" w:eastAsia="仿宋_GB2312"/>
          <w:b/>
          <w:bCs/>
          <w:color w:val="000000"/>
        </w:rPr>
      </w:pPr>
    </w:p>
    <w:p w14:paraId="74EB4C33">
      <w:pPr>
        <w:pStyle w:val="706"/>
        <w:jc w:val="right"/>
        <w:rPr>
          <w:rFonts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01D74574">
      <w:pPr>
        <w:pStyle w:val="706"/>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3A902F9C">
      <w:pPr>
        <w:pStyle w:val="706"/>
        <w:jc w:val="right"/>
        <w:rPr>
          <w:rFonts w:ascii="仿宋_GB2312" w:eastAsia="仿宋_GB2312"/>
          <w:color w:val="000000"/>
        </w:rPr>
      </w:pPr>
      <w:r>
        <w:rPr>
          <w:rFonts w:hint="eastAsia" w:ascii="仿宋_GB2312" w:eastAsia="仿宋_GB2312"/>
          <w:color w:val="000000"/>
        </w:rPr>
        <w:t>日期：    年 月 日</w:t>
      </w:r>
    </w:p>
    <w:p w14:paraId="487F3D8E">
      <w:pPr>
        <w:rPr>
          <w:rFonts w:ascii="仿宋_GB2312" w:eastAsia="仿宋_GB2312"/>
          <w:color w:val="000000"/>
        </w:rPr>
      </w:pPr>
      <w:r>
        <w:rPr>
          <w:rFonts w:hint="eastAsia" w:ascii="仿宋_GB2312" w:eastAsia="仿宋_GB2312"/>
          <w:color w:val="000000"/>
        </w:rPr>
        <w:br w:type="page"/>
      </w:r>
    </w:p>
    <w:p w14:paraId="54693ECF">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附件一：中国信息安全测评中心和国家保密科技测评中心网站安全可靠测评结果（若附表有变动，按最新政策执行）：</w:t>
      </w:r>
    </w:p>
    <w:p w14:paraId="649B7D50">
      <w:pPr>
        <w:pStyle w:val="26"/>
        <w:spacing w:line="240" w:lineRule="atLeast"/>
        <w:jc w:val="right"/>
        <w:rPr>
          <w:rFonts w:ascii="仿宋_GB2312" w:hAnsi="宋体" w:eastAsia="仿宋_GB2312"/>
        </w:rPr>
      </w:pPr>
    </w:p>
    <w:p w14:paraId="3C235867">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（2023年第1号）</w:t>
      </w:r>
    </w:p>
    <w:p w14:paraId="3303484D">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9"/>
        <w:tblW w:w="8770"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2DB4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FF9867E">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3338" w:type="dxa"/>
            <w:tcMar>
              <w:top w:w="60" w:type="dxa"/>
              <w:left w:w="60" w:type="dxa"/>
              <w:bottom w:w="60" w:type="dxa"/>
              <w:right w:w="60" w:type="dxa"/>
            </w:tcMar>
            <w:vAlign w:val="center"/>
          </w:tcPr>
          <w:p w14:paraId="42A9656B">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产品名称</w:t>
            </w:r>
          </w:p>
        </w:tc>
        <w:tc>
          <w:tcPr>
            <w:tcW w:w="3206" w:type="dxa"/>
            <w:tcMar>
              <w:top w:w="60" w:type="dxa"/>
              <w:left w:w="60" w:type="dxa"/>
              <w:bottom w:w="60" w:type="dxa"/>
              <w:right w:w="60" w:type="dxa"/>
            </w:tcMar>
            <w:vAlign w:val="center"/>
          </w:tcPr>
          <w:p w14:paraId="77A484F2">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送测单位</w:t>
            </w:r>
          </w:p>
        </w:tc>
        <w:tc>
          <w:tcPr>
            <w:tcW w:w="1566" w:type="dxa"/>
            <w:tcMar>
              <w:top w:w="60" w:type="dxa"/>
              <w:left w:w="60" w:type="dxa"/>
              <w:bottom w:w="60" w:type="dxa"/>
              <w:right w:w="60" w:type="dxa"/>
            </w:tcMar>
            <w:vAlign w:val="center"/>
          </w:tcPr>
          <w:p w14:paraId="7D8D3843">
            <w:pPr>
              <w:widowControl/>
              <w:spacing w:line="24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安全可靠等级</w:t>
            </w:r>
          </w:p>
        </w:tc>
      </w:tr>
      <w:tr w14:paraId="00FC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tcMar>
              <w:top w:w="60" w:type="dxa"/>
              <w:left w:w="60" w:type="dxa"/>
              <w:bottom w:w="60" w:type="dxa"/>
              <w:right w:w="60" w:type="dxa"/>
            </w:tcMar>
            <w:vAlign w:val="center"/>
          </w:tcPr>
          <w:p w14:paraId="7D157627">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3338" w:type="dxa"/>
            <w:tcMar>
              <w:top w:w="60" w:type="dxa"/>
              <w:left w:w="60" w:type="dxa"/>
              <w:bottom w:w="60" w:type="dxa"/>
              <w:right w:w="60" w:type="dxa"/>
            </w:tcMar>
            <w:vAlign w:val="center"/>
          </w:tcPr>
          <w:p w14:paraId="3B62AE5B">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鲲鹏920</w:t>
            </w:r>
          </w:p>
        </w:tc>
        <w:tc>
          <w:tcPr>
            <w:tcW w:w="3206" w:type="dxa"/>
            <w:tcMar>
              <w:top w:w="60" w:type="dxa"/>
              <w:left w:w="60" w:type="dxa"/>
              <w:bottom w:w="60" w:type="dxa"/>
              <w:right w:w="60" w:type="dxa"/>
            </w:tcMar>
            <w:vAlign w:val="center"/>
          </w:tcPr>
          <w:p w14:paraId="53C79A05">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2B6C9E2A">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ED4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17166C5">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3338" w:type="dxa"/>
            <w:tcMar>
              <w:top w:w="60" w:type="dxa"/>
              <w:left w:w="60" w:type="dxa"/>
              <w:bottom w:w="60" w:type="dxa"/>
              <w:right w:w="60" w:type="dxa"/>
            </w:tcMar>
            <w:vAlign w:val="center"/>
          </w:tcPr>
          <w:p w14:paraId="268097F8">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龙芯3C5000L</w:t>
            </w:r>
          </w:p>
        </w:tc>
        <w:tc>
          <w:tcPr>
            <w:tcW w:w="3206" w:type="dxa"/>
            <w:tcMar>
              <w:top w:w="60" w:type="dxa"/>
              <w:left w:w="60" w:type="dxa"/>
              <w:bottom w:w="60" w:type="dxa"/>
              <w:right w:w="60" w:type="dxa"/>
            </w:tcMar>
            <w:vAlign w:val="center"/>
          </w:tcPr>
          <w:p w14:paraId="2E52C29C">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3800B96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2E2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044E1A0">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3338" w:type="dxa"/>
            <w:tcMar>
              <w:top w:w="60" w:type="dxa"/>
              <w:left w:w="60" w:type="dxa"/>
              <w:bottom w:w="60" w:type="dxa"/>
              <w:right w:w="60" w:type="dxa"/>
            </w:tcMar>
            <w:vAlign w:val="center"/>
          </w:tcPr>
          <w:p w14:paraId="3D907757">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申威1621</w:t>
            </w:r>
          </w:p>
        </w:tc>
        <w:tc>
          <w:tcPr>
            <w:tcW w:w="3206" w:type="dxa"/>
            <w:tcMar>
              <w:top w:w="60" w:type="dxa"/>
              <w:left w:w="60" w:type="dxa"/>
              <w:bottom w:w="60" w:type="dxa"/>
              <w:right w:w="60" w:type="dxa"/>
            </w:tcMar>
            <w:vAlign w:val="center"/>
          </w:tcPr>
          <w:p w14:paraId="6A3F11A1">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1094433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630A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52E5127">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3338" w:type="dxa"/>
            <w:tcMar>
              <w:top w:w="60" w:type="dxa"/>
              <w:left w:w="60" w:type="dxa"/>
              <w:bottom w:w="60" w:type="dxa"/>
              <w:right w:w="60" w:type="dxa"/>
            </w:tcMar>
            <w:vAlign w:val="center"/>
          </w:tcPr>
          <w:p w14:paraId="0CEC2BAC">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龙芯3A4000/3B4000</w:t>
            </w:r>
          </w:p>
        </w:tc>
        <w:tc>
          <w:tcPr>
            <w:tcW w:w="3206" w:type="dxa"/>
            <w:tcMar>
              <w:top w:w="60" w:type="dxa"/>
              <w:left w:w="60" w:type="dxa"/>
              <w:bottom w:w="60" w:type="dxa"/>
              <w:right w:w="60" w:type="dxa"/>
            </w:tcMar>
            <w:vAlign w:val="center"/>
          </w:tcPr>
          <w:p w14:paraId="5B542B8A">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471746F7">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63B9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F019AB1">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3338" w:type="dxa"/>
            <w:tcMar>
              <w:top w:w="60" w:type="dxa"/>
              <w:left w:w="60" w:type="dxa"/>
              <w:bottom w:w="60" w:type="dxa"/>
              <w:right w:w="60" w:type="dxa"/>
            </w:tcMar>
            <w:vAlign w:val="center"/>
          </w:tcPr>
          <w:p w14:paraId="1B984D0C">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龙芯3A5000/3B5000</w:t>
            </w:r>
          </w:p>
        </w:tc>
        <w:tc>
          <w:tcPr>
            <w:tcW w:w="3206" w:type="dxa"/>
            <w:tcMar>
              <w:top w:w="60" w:type="dxa"/>
              <w:left w:w="60" w:type="dxa"/>
              <w:bottom w:w="60" w:type="dxa"/>
              <w:right w:w="60" w:type="dxa"/>
            </w:tcMar>
            <w:vAlign w:val="center"/>
          </w:tcPr>
          <w:p w14:paraId="3CD0898B">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27397E9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FFB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482A4FF">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3338" w:type="dxa"/>
            <w:tcMar>
              <w:top w:w="60" w:type="dxa"/>
              <w:left w:w="60" w:type="dxa"/>
              <w:bottom w:w="60" w:type="dxa"/>
              <w:right w:w="60" w:type="dxa"/>
            </w:tcMar>
            <w:vAlign w:val="center"/>
          </w:tcPr>
          <w:p w14:paraId="0300AAB3">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申威SW421</w:t>
            </w:r>
          </w:p>
        </w:tc>
        <w:tc>
          <w:tcPr>
            <w:tcW w:w="3206" w:type="dxa"/>
            <w:tcMar>
              <w:top w:w="60" w:type="dxa"/>
              <w:left w:w="60" w:type="dxa"/>
              <w:bottom w:w="60" w:type="dxa"/>
              <w:right w:w="60" w:type="dxa"/>
            </w:tcMar>
            <w:vAlign w:val="center"/>
          </w:tcPr>
          <w:p w14:paraId="4BA1434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049E1798">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963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BDFF839">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3338" w:type="dxa"/>
            <w:tcMar>
              <w:top w:w="60" w:type="dxa"/>
              <w:left w:w="60" w:type="dxa"/>
              <w:bottom w:w="60" w:type="dxa"/>
              <w:right w:w="60" w:type="dxa"/>
            </w:tcMar>
            <w:vAlign w:val="center"/>
          </w:tcPr>
          <w:p w14:paraId="1A427F9F">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申威3231</w:t>
            </w:r>
          </w:p>
        </w:tc>
        <w:tc>
          <w:tcPr>
            <w:tcW w:w="3206" w:type="dxa"/>
            <w:tcMar>
              <w:top w:w="60" w:type="dxa"/>
              <w:left w:w="60" w:type="dxa"/>
              <w:bottom w:w="60" w:type="dxa"/>
              <w:right w:w="60" w:type="dxa"/>
            </w:tcMar>
            <w:vAlign w:val="center"/>
          </w:tcPr>
          <w:p w14:paraId="0426B33C">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5BB6A850">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27E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7FACF1F">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3338" w:type="dxa"/>
            <w:tcMar>
              <w:top w:w="60" w:type="dxa"/>
              <w:left w:w="60" w:type="dxa"/>
              <w:bottom w:w="60" w:type="dxa"/>
              <w:right w:w="60" w:type="dxa"/>
            </w:tcMar>
            <w:vAlign w:val="center"/>
          </w:tcPr>
          <w:p w14:paraId="4BE8C9C7">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飞腾腾锐D2000</w:t>
            </w:r>
          </w:p>
        </w:tc>
        <w:tc>
          <w:tcPr>
            <w:tcW w:w="3206" w:type="dxa"/>
            <w:tcMar>
              <w:top w:w="60" w:type="dxa"/>
              <w:left w:w="60" w:type="dxa"/>
              <w:bottom w:w="60" w:type="dxa"/>
              <w:right w:w="60" w:type="dxa"/>
            </w:tcMar>
            <w:vAlign w:val="center"/>
          </w:tcPr>
          <w:p w14:paraId="3C91B840">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3D564ABD">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55E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7C00487">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3338" w:type="dxa"/>
            <w:tcMar>
              <w:top w:w="60" w:type="dxa"/>
              <w:left w:w="60" w:type="dxa"/>
              <w:bottom w:w="60" w:type="dxa"/>
              <w:right w:w="60" w:type="dxa"/>
            </w:tcMar>
            <w:vAlign w:val="center"/>
          </w:tcPr>
          <w:p w14:paraId="0C7A858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5360BD98">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4156433D">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56D7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06B219A">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3338" w:type="dxa"/>
            <w:tcMar>
              <w:top w:w="60" w:type="dxa"/>
              <w:left w:w="60" w:type="dxa"/>
              <w:bottom w:w="60" w:type="dxa"/>
              <w:right w:w="60" w:type="dxa"/>
            </w:tcMar>
            <w:vAlign w:val="center"/>
          </w:tcPr>
          <w:p w14:paraId="18F4E37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05C63F5F">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2179C068">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697D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6CC69A3">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3338" w:type="dxa"/>
            <w:tcMar>
              <w:top w:w="60" w:type="dxa"/>
              <w:left w:w="60" w:type="dxa"/>
              <w:bottom w:w="60" w:type="dxa"/>
              <w:right w:w="60" w:type="dxa"/>
            </w:tcMar>
            <w:vAlign w:val="center"/>
          </w:tcPr>
          <w:p w14:paraId="3AFD504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盘古M900</w:t>
            </w:r>
          </w:p>
        </w:tc>
        <w:tc>
          <w:tcPr>
            <w:tcW w:w="3206" w:type="dxa"/>
            <w:tcMar>
              <w:top w:w="60" w:type="dxa"/>
              <w:left w:w="60" w:type="dxa"/>
              <w:bottom w:w="60" w:type="dxa"/>
              <w:right w:w="60" w:type="dxa"/>
            </w:tcMar>
            <w:vAlign w:val="center"/>
          </w:tcPr>
          <w:p w14:paraId="22FCB6BD">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海思技术有限公司</w:t>
            </w:r>
          </w:p>
        </w:tc>
        <w:tc>
          <w:tcPr>
            <w:tcW w:w="1566" w:type="dxa"/>
            <w:tcMar>
              <w:top w:w="60" w:type="dxa"/>
              <w:left w:w="60" w:type="dxa"/>
              <w:bottom w:w="60" w:type="dxa"/>
              <w:right w:w="60" w:type="dxa"/>
            </w:tcMar>
            <w:vAlign w:val="center"/>
          </w:tcPr>
          <w:p w14:paraId="53FB446E">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D1A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D5B0A3A">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3338" w:type="dxa"/>
            <w:tcMar>
              <w:top w:w="60" w:type="dxa"/>
              <w:left w:w="60" w:type="dxa"/>
              <w:bottom w:w="60" w:type="dxa"/>
              <w:right w:w="60" w:type="dxa"/>
            </w:tcMar>
            <w:vAlign w:val="center"/>
          </w:tcPr>
          <w:p w14:paraId="28A44FAE">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飞腾腾云S2500</w:t>
            </w:r>
          </w:p>
        </w:tc>
        <w:tc>
          <w:tcPr>
            <w:tcW w:w="3206" w:type="dxa"/>
            <w:tcMar>
              <w:top w:w="60" w:type="dxa"/>
              <w:left w:w="60" w:type="dxa"/>
              <w:bottom w:w="60" w:type="dxa"/>
              <w:right w:w="60" w:type="dxa"/>
            </w:tcMar>
            <w:vAlign w:val="center"/>
          </w:tcPr>
          <w:p w14:paraId="42917C6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625DA1F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AA6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CE16356">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3338" w:type="dxa"/>
            <w:tcMar>
              <w:top w:w="60" w:type="dxa"/>
              <w:left w:w="60" w:type="dxa"/>
              <w:bottom w:w="60" w:type="dxa"/>
              <w:right w:w="60" w:type="dxa"/>
            </w:tcMar>
            <w:vAlign w:val="center"/>
          </w:tcPr>
          <w:p w14:paraId="7DACC0AA">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麒麟9006C</w:t>
            </w:r>
          </w:p>
        </w:tc>
        <w:tc>
          <w:tcPr>
            <w:tcW w:w="3206" w:type="dxa"/>
            <w:tcMar>
              <w:top w:w="60" w:type="dxa"/>
              <w:left w:w="60" w:type="dxa"/>
              <w:bottom w:w="60" w:type="dxa"/>
              <w:right w:w="60" w:type="dxa"/>
            </w:tcMar>
            <w:vAlign w:val="center"/>
          </w:tcPr>
          <w:p w14:paraId="6768459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2641F025">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907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201F09D">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3338" w:type="dxa"/>
            <w:tcMar>
              <w:top w:w="60" w:type="dxa"/>
              <w:left w:w="60" w:type="dxa"/>
              <w:bottom w:w="60" w:type="dxa"/>
              <w:right w:w="60" w:type="dxa"/>
            </w:tcMar>
            <w:vAlign w:val="center"/>
          </w:tcPr>
          <w:p w14:paraId="4F78A12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海光C86-3G</w:t>
            </w:r>
          </w:p>
        </w:tc>
        <w:tc>
          <w:tcPr>
            <w:tcW w:w="3206" w:type="dxa"/>
            <w:tcMar>
              <w:top w:w="60" w:type="dxa"/>
              <w:left w:w="60" w:type="dxa"/>
              <w:bottom w:w="60" w:type="dxa"/>
              <w:right w:w="60" w:type="dxa"/>
            </w:tcMar>
            <w:vAlign w:val="center"/>
          </w:tcPr>
          <w:p w14:paraId="61CA76FB">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2F436F06">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7B9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E6344A5">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15</w:t>
            </w:r>
          </w:p>
        </w:tc>
        <w:tc>
          <w:tcPr>
            <w:tcW w:w="3338" w:type="dxa"/>
            <w:tcMar>
              <w:top w:w="60" w:type="dxa"/>
              <w:left w:w="60" w:type="dxa"/>
              <w:bottom w:w="60" w:type="dxa"/>
              <w:right w:w="60" w:type="dxa"/>
            </w:tcMar>
            <w:vAlign w:val="center"/>
          </w:tcPr>
          <w:p w14:paraId="314D4B1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麒麟990</w:t>
            </w:r>
          </w:p>
        </w:tc>
        <w:tc>
          <w:tcPr>
            <w:tcW w:w="3206" w:type="dxa"/>
            <w:tcMar>
              <w:top w:w="60" w:type="dxa"/>
              <w:left w:w="60" w:type="dxa"/>
              <w:bottom w:w="60" w:type="dxa"/>
              <w:right w:w="60" w:type="dxa"/>
            </w:tcMar>
            <w:vAlign w:val="center"/>
          </w:tcPr>
          <w:p w14:paraId="7D460FA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03D2C419">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91B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8F54516">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16</w:t>
            </w:r>
          </w:p>
        </w:tc>
        <w:tc>
          <w:tcPr>
            <w:tcW w:w="3338" w:type="dxa"/>
            <w:tcMar>
              <w:top w:w="60" w:type="dxa"/>
              <w:left w:w="60" w:type="dxa"/>
              <w:bottom w:w="60" w:type="dxa"/>
              <w:right w:w="60" w:type="dxa"/>
            </w:tcMar>
            <w:vAlign w:val="center"/>
          </w:tcPr>
          <w:p w14:paraId="346832F0">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海光2号C86 3230/3250/3280/5280/7250/7260/7280/7285</w:t>
            </w:r>
          </w:p>
        </w:tc>
        <w:tc>
          <w:tcPr>
            <w:tcW w:w="3206" w:type="dxa"/>
            <w:tcMar>
              <w:top w:w="60" w:type="dxa"/>
              <w:left w:w="60" w:type="dxa"/>
              <w:bottom w:w="60" w:type="dxa"/>
              <w:right w:w="60" w:type="dxa"/>
            </w:tcMar>
            <w:vAlign w:val="center"/>
          </w:tcPr>
          <w:p w14:paraId="1C76E1C7">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17C058CD">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A07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BED0668">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17</w:t>
            </w:r>
          </w:p>
        </w:tc>
        <w:tc>
          <w:tcPr>
            <w:tcW w:w="3338" w:type="dxa"/>
            <w:tcMar>
              <w:top w:w="60" w:type="dxa"/>
              <w:left w:w="60" w:type="dxa"/>
              <w:bottom w:w="60" w:type="dxa"/>
              <w:right w:w="60" w:type="dxa"/>
            </w:tcMar>
            <w:vAlign w:val="center"/>
          </w:tcPr>
          <w:p w14:paraId="0F1B8D10">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兆芯ZX-E KX-U6780A/KH-37800D/KX-6640MA/KX-6640A</w:t>
            </w:r>
          </w:p>
        </w:tc>
        <w:tc>
          <w:tcPr>
            <w:tcW w:w="3206" w:type="dxa"/>
            <w:tcMar>
              <w:top w:w="60" w:type="dxa"/>
              <w:left w:w="60" w:type="dxa"/>
              <w:bottom w:w="60" w:type="dxa"/>
              <w:right w:w="60" w:type="dxa"/>
            </w:tcMar>
            <w:vAlign w:val="center"/>
          </w:tcPr>
          <w:p w14:paraId="2EFF6B04">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17B947E1">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07B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4D109F5">
            <w:pPr>
              <w:widowControl/>
              <w:spacing w:line="240" w:lineRule="exact"/>
              <w:jc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18</w:t>
            </w:r>
          </w:p>
        </w:tc>
        <w:tc>
          <w:tcPr>
            <w:tcW w:w="3338" w:type="dxa"/>
            <w:tcMar>
              <w:top w:w="60" w:type="dxa"/>
              <w:left w:w="60" w:type="dxa"/>
              <w:bottom w:w="60" w:type="dxa"/>
              <w:right w:w="60" w:type="dxa"/>
            </w:tcMar>
            <w:vAlign w:val="center"/>
          </w:tcPr>
          <w:p w14:paraId="2277E2E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兆芯ZX-D KX-U5580</w:t>
            </w:r>
          </w:p>
        </w:tc>
        <w:tc>
          <w:tcPr>
            <w:tcW w:w="3206" w:type="dxa"/>
            <w:tcMar>
              <w:top w:w="60" w:type="dxa"/>
              <w:left w:w="60" w:type="dxa"/>
              <w:bottom w:w="60" w:type="dxa"/>
              <w:right w:w="60" w:type="dxa"/>
            </w:tcMar>
            <w:vAlign w:val="center"/>
          </w:tcPr>
          <w:p w14:paraId="6C47BAA3">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16CFE472">
            <w:pPr>
              <w:widowControl/>
              <w:spacing w:line="240" w:lineRule="exact"/>
              <w:jc w:val="left"/>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bl>
    <w:p w14:paraId="63890E1E">
      <w:pPr>
        <w:pStyle w:val="44"/>
        <w:spacing w:before="0" w:beforeAutospacing="0" w:after="0" w:afterAutospacing="0" w:line="420" w:lineRule="atLeast"/>
        <w:ind w:firstLine="420"/>
        <w:jc w:val="center"/>
        <w:rPr>
          <w:rFonts w:hint="default" w:ascii="仿宋_GB2312" w:hAnsi="仿宋_GB2312" w:eastAsia="仿宋_GB2312" w:cs="仿宋_GB2312"/>
          <w:b/>
          <w:color w:val="000000"/>
          <w:kern w:val="2"/>
          <w:szCs w:val="24"/>
        </w:rPr>
      </w:pPr>
      <w:r>
        <w:rPr>
          <w:rFonts w:ascii="仿宋_GB2312" w:hAnsi="仿宋_GB2312" w:eastAsia="仿宋_GB2312" w:cs="仿宋_GB2312"/>
          <w:b/>
          <w:color w:val="000000"/>
          <w:kern w:val="2"/>
          <w:szCs w:val="24"/>
        </w:rPr>
        <w:t>二、操作系统</w:t>
      </w:r>
    </w:p>
    <w:tbl>
      <w:tblPr>
        <w:tblStyle w:val="49"/>
        <w:tblW w:w="8781"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2E5B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1BEF7196">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463" w:type="dxa"/>
            <w:tcMar>
              <w:top w:w="60" w:type="dxa"/>
              <w:left w:w="60" w:type="dxa"/>
              <w:bottom w:w="60" w:type="dxa"/>
              <w:right w:w="60" w:type="dxa"/>
            </w:tcMar>
            <w:vAlign w:val="center"/>
          </w:tcPr>
          <w:p w14:paraId="4BE5556B">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3185" w:type="dxa"/>
            <w:tcMar>
              <w:top w:w="60" w:type="dxa"/>
              <w:left w:w="60" w:type="dxa"/>
              <w:bottom w:w="60" w:type="dxa"/>
              <w:right w:w="60" w:type="dxa"/>
            </w:tcMar>
            <w:vAlign w:val="center"/>
          </w:tcPr>
          <w:p w14:paraId="380AC01D">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592" w:type="dxa"/>
            <w:tcMar>
              <w:top w:w="60" w:type="dxa"/>
              <w:left w:w="60" w:type="dxa"/>
              <w:bottom w:w="60" w:type="dxa"/>
              <w:right w:w="60" w:type="dxa"/>
            </w:tcMar>
            <w:vAlign w:val="center"/>
          </w:tcPr>
          <w:p w14:paraId="0F78F500">
            <w:pPr>
              <w:widowControl/>
              <w:spacing w:line="240" w:lineRule="exact"/>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14:paraId="6DAF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0FFC346D">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463" w:type="dxa"/>
            <w:tcMar>
              <w:top w:w="60" w:type="dxa"/>
              <w:left w:w="60" w:type="dxa"/>
              <w:bottom w:w="60" w:type="dxa"/>
              <w:right w:w="60" w:type="dxa"/>
            </w:tcMar>
            <w:vAlign w:val="center"/>
          </w:tcPr>
          <w:p w14:paraId="5973EE92">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14:paraId="4F9440FD">
            <w:pPr>
              <w:widowControl/>
              <w:spacing w:line="240" w:lineRule="exact"/>
              <w:jc w:val="left"/>
              <w:rPr>
                <w:rFonts w:ascii="仿宋_GB2312" w:hAnsi="仿宋_GB2312" w:eastAsia="仿宋_GB2312" w:cs="仿宋_GB2312"/>
                <w:kern w:val="0"/>
                <w:szCs w:val="21"/>
                <w:lang w:bidi="ar"/>
              </w:rPr>
            </w:pPr>
          </w:p>
          <w:p w14:paraId="058DFD9C">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3185" w:type="dxa"/>
            <w:tcMar>
              <w:top w:w="60" w:type="dxa"/>
              <w:left w:w="60" w:type="dxa"/>
              <w:bottom w:w="60" w:type="dxa"/>
              <w:right w:w="60" w:type="dxa"/>
            </w:tcMar>
            <w:vAlign w:val="center"/>
          </w:tcPr>
          <w:p w14:paraId="3346F907">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44CC5397">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2565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0542A232">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463" w:type="dxa"/>
            <w:tcMar>
              <w:top w:w="60" w:type="dxa"/>
              <w:left w:w="60" w:type="dxa"/>
              <w:bottom w:w="60" w:type="dxa"/>
              <w:right w:w="60" w:type="dxa"/>
            </w:tcMar>
            <w:vAlign w:val="center"/>
          </w:tcPr>
          <w:p w14:paraId="6854FF80">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14:paraId="1FDAB934">
            <w:pPr>
              <w:widowControl/>
              <w:spacing w:line="240" w:lineRule="exact"/>
              <w:jc w:val="left"/>
              <w:rPr>
                <w:rFonts w:ascii="仿宋_GB2312" w:hAnsi="仿宋_GB2312" w:eastAsia="仿宋_GB2312" w:cs="仿宋_GB2312"/>
                <w:kern w:val="0"/>
                <w:szCs w:val="21"/>
                <w:lang w:bidi="ar"/>
              </w:rPr>
            </w:pPr>
          </w:p>
          <w:p w14:paraId="24FFC25B">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02CFD4F6">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7A2981CF">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27AA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EA8E951">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463" w:type="dxa"/>
            <w:tcMar>
              <w:top w:w="60" w:type="dxa"/>
              <w:left w:w="60" w:type="dxa"/>
              <w:bottom w:w="60" w:type="dxa"/>
              <w:right w:w="60" w:type="dxa"/>
            </w:tcMar>
            <w:vAlign w:val="center"/>
          </w:tcPr>
          <w:p w14:paraId="410BA87C">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14:paraId="774B71A3">
            <w:pPr>
              <w:widowControl/>
              <w:spacing w:line="240" w:lineRule="exact"/>
              <w:jc w:val="left"/>
              <w:rPr>
                <w:rFonts w:ascii="仿宋_GB2312" w:hAnsi="仿宋_GB2312" w:eastAsia="仿宋_GB2312" w:cs="仿宋_GB2312"/>
                <w:kern w:val="0"/>
                <w:szCs w:val="21"/>
                <w:lang w:bidi="ar"/>
              </w:rPr>
            </w:pPr>
          </w:p>
          <w:p w14:paraId="24537D31">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1F687C2">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59C2F7D7">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5707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EDB6DB4">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463" w:type="dxa"/>
            <w:tcMar>
              <w:top w:w="60" w:type="dxa"/>
              <w:left w:w="60" w:type="dxa"/>
              <w:bottom w:w="60" w:type="dxa"/>
              <w:right w:w="60" w:type="dxa"/>
            </w:tcMar>
            <w:vAlign w:val="center"/>
          </w:tcPr>
          <w:p w14:paraId="230C899B">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14:paraId="3307B269">
            <w:pPr>
              <w:widowControl/>
              <w:spacing w:line="240" w:lineRule="exact"/>
              <w:jc w:val="left"/>
              <w:rPr>
                <w:rFonts w:ascii="仿宋_GB2312" w:hAnsi="仿宋_GB2312" w:eastAsia="仿宋_GB2312" w:cs="仿宋_GB2312"/>
                <w:kern w:val="0"/>
                <w:szCs w:val="21"/>
                <w:lang w:bidi="ar"/>
              </w:rPr>
            </w:pPr>
          </w:p>
          <w:p w14:paraId="49543B56">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F75403D">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102E3084">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0C1E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6666C68D">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463" w:type="dxa"/>
            <w:tcMar>
              <w:top w:w="60" w:type="dxa"/>
              <w:left w:w="60" w:type="dxa"/>
              <w:bottom w:w="60" w:type="dxa"/>
              <w:right w:w="60" w:type="dxa"/>
            </w:tcMar>
            <w:vAlign w:val="center"/>
          </w:tcPr>
          <w:p w14:paraId="0FDC0D1B">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14:paraId="07EF7E48">
            <w:pPr>
              <w:widowControl/>
              <w:spacing w:line="240" w:lineRule="exact"/>
              <w:jc w:val="left"/>
              <w:rPr>
                <w:rFonts w:ascii="仿宋_GB2312" w:hAnsi="仿宋_GB2312" w:eastAsia="仿宋_GB2312" w:cs="仿宋_GB2312"/>
                <w:kern w:val="0"/>
                <w:szCs w:val="21"/>
                <w:lang w:bidi="ar"/>
              </w:rPr>
            </w:pPr>
          </w:p>
          <w:p w14:paraId="09CC4FD9">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3185" w:type="dxa"/>
            <w:tcMar>
              <w:top w:w="60" w:type="dxa"/>
              <w:left w:w="60" w:type="dxa"/>
              <w:bottom w:w="60" w:type="dxa"/>
              <w:right w:w="60" w:type="dxa"/>
            </w:tcMar>
            <w:vAlign w:val="center"/>
          </w:tcPr>
          <w:p w14:paraId="7E1FFA71">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2BD7AD40">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3820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CF6D519">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463" w:type="dxa"/>
            <w:tcMar>
              <w:top w:w="60" w:type="dxa"/>
              <w:left w:w="60" w:type="dxa"/>
              <w:bottom w:w="60" w:type="dxa"/>
              <w:right w:w="60" w:type="dxa"/>
            </w:tcMar>
            <w:vAlign w:val="center"/>
          </w:tcPr>
          <w:p w14:paraId="245A23BC">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14:paraId="31199C52">
            <w:pPr>
              <w:widowControl/>
              <w:spacing w:line="240" w:lineRule="exact"/>
              <w:jc w:val="left"/>
              <w:rPr>
                <w:rFonts w:ascii="仿宋_GB2312" w:hAnsi="仿宋_GB2312" w:eastAsia="仿宋_GB2312" w:cs="仿宋_GB2312"/>
                <w:kern w:val="0"/>
                <w:szCs w:val="21"/>
                <w:lang w:bidi="ar"/>
              </w:rPr>
            </w:pPr>
          </w:p>
          <w:p w14:paraId="3E8EB208">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0350B83F">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4AB90C79">
            <w:pPr>
              <w:widowControl/>
              <w:spacing w:line="240" w:lineRule="exact"/>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14:paraId="4AE96063">
      <w:pPr>
        <w:pStyle w:val="44"/>
        <w:spacing w:before="0" w:beforeAutospacing="0" w:after="0" w:afterAutospacing="0" w:line="420" w:lineRule="atLeast"/>
        <w:ind w:firstLine="420"/>
        <w:jc w:val="center"/>
        <w:rPr>
          <w:rFonts w:hint="default" w:ascii="仿宋_GB2312" w:eastAsia="仿宋_GB2312"/>
          <w:b/>
          <w:color w:val="000000"/>
          <w:kern w:val="2"/>
          <w:szCs w:val="24"/>
        </w:rPr>
      </w:pPr>
    </w:p>
    <w:p w14:paraId="7623A54E">
      <w:pPr>
        <w:pStyle w:val="44"/>
        <w:spacing w:before="0" w:beforeAutospacing="0" w:after="0" w:afterAutospacing="0" w:line="420" w:lineRule="atLeast"/>
        <w:ind w:firstLine="420"/>
        <w:jc w:val="center"/>
        <w:rPr>
          <w:rFonts w:hint="default" w:ascii="仿宋_GB2312" w:eastAsia="仿宋_GB2312"/>
          <w:b/>
          <w:color w:val="000000"/>
          <w:kern w:val="2"/>
          <w:szCs w:val="24"/>
        </w:rPr>
      </w:pPr>
    </w:p>
    <w:p w14:paraId="50899E64">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（2024年第1号）</w:t>
      </w:r>
    </w:p>
    <w:p w14:paraId="4A8E4250">
      <w:pPr>
        <w:pStyle w:val="44"/>
        <w:spacing w:before="0" w:beforeAutospacing="0" w:after="0" w:afterAutospacing="0" w:line="420" w:lineRule="atLeast"/>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一、中央处理器（CPU）</w:t>
      </w:r>
    </w:p>
    <w:tbl>
      <w:tblPr>
        <w:tblStyle w:val="49"/>
        <w:tblW w:w="9666" w:type="dxa"/>
        <w:tblCellSpacing w:w="0" w:type="dxa"/>
        <w:tblInd w:w="0" w:type="dxa"/>
        <w:tblLayout w:type="fixed"/>
        <w:tblCellMar>
          <w:top w:w="0" w:type="dxa"/>
          <w:left w:w="0" w:type="dxa"/>
          <w:bottom w:w="0" w:type="dxa"/>
          <w:right w:w="0" w:type="dxa"/>
        </w:tblCellMar>
      </w:tblPr>
      <w:tblGrid>
        <w:gridCol w:w="555"/>
        <w:gridCol w:w="3194"/>
        <w:gridCol w:w="4017"/>
        <w:gridCol w:w="1900"/>
      </w:tblGrid>
      <w:tr w14:paraId="217EBB00">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E92C4B0">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9074AB">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3D8B112">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B0DB735">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34A13FB0">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423390A">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65025C6">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飞腾腾云S5000C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BC60169">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630E2DF">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2AB2E7D2">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E88723D">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3937F13">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飞腾腾珑E2000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C7EF1D7">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D109B33">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7DDF0042">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4075459">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83BBC3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飞腾腾锐D3000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AF5FD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0FBC1B9">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4E76347D">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4A1F1A">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99808BB">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龙芯3A5000（DA版）</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893B125">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4FFAFA8">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54783489">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14E353C">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5</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05CFFE9">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龙芯3A6000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AD2619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3F5BBF0">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4AF5DABC">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3C96101">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6</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9B38C7">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龙芯3C5000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0DE2D32">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678973A">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1452D752">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B65F945">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7</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18B2F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龙芯3D5000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895B074">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19F110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2E65070D">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867B50">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8</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935668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0AA56C6">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1CFEA0E">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5B7F210E">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D0BD16B">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9</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96DE1D8">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鲲鹏920 V200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77DEB92">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4C2FA2F">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7C5B7EDD">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AA503C8">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10</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78EFF39">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麒麟9000C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3E2194E">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F198E2">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063E9501">
        <w:tblPrEx>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tcMar>
              <w:top w:w="60" w:type="dxa"/>
              <w:left w:w="60" w:type="dxa"/>
              <w:bottom w:w="60" w:type="dxa"/>
              <w:right w:w="60" w:type="dxa"/>
            </w:tcMar>
            <w:vAlign w:val="center"/>
          </w:tcPr>
          <w:p w14:paraId="75870163">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　</w:t>
            </w:r>
          </w:p>
        </w:tc>
      </w:tr>
      <w:tr w14:paraId="1D9C36FF">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FBB271">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0F96986">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龙芯2K2000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B5216AB">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73C618E">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68E4B14D">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B2BADB6">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5B416C7">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申威SW-WY831型微处理器</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8DAAD47">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无锡先进技术研究院</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8366697">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5451BD96">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3E846DA">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0F317D3">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兆芯处理器KH-40000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8E5D27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上海兆芯集成电路股份有限公司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3C71C41">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450F1833">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A926A38">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01E366">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海光处理器C86-4G-L</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97DA00B">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716D42">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480CD5B3">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r>
        <w:rPr>
          <w:rFonts w:ascii="微软雅黑" w:hAnsi="微软雅黑" w:eastAsia="微软雅黑" w:cs="微软雅黑"/>
          <w:color w:val="000000"/>
          <w:sz w:val="22"/>
          <w:szCs w:val="22"/>
        </w:rPr>
        <w:t> </w:t>
      </w:r>
    </w:p>
    <w:p w14:paraId="2F6F11EA">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530F0856">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02BFAC47">
      <w:pPr>
        <w:pStyle w:val="44"/>
        <w:spacing w:before="0" w:beforeAutospacing="0" w:after="0" w:afterAutospacing="0" w:line="420" w:lineRule="atLeast"/>
        <w:ind w:firstLine="420"/>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二、操作系统</w:t>
      </w:r>
    </w:p>
    <w:tbl>
      <w:tblPr>
        <w:tblStyle w:val="49"/>
        <w:tblW w:w="9649" w:type="dxa"/>
        <w:tblCellSpacing w:w="0" w:type="dxa"/>
        <w:tblInd w:w="0" w:type="dxa"/>
        <w:tblLayout w:type="fixed"/>
        <w:tblCellMar>
          <w:top w:w="0" w:type="dxa"/>
          <w:left w:w="0" w:type="dxa"/>
          <w:bottom w:w="0" w:type="dxa"/>
          <w:right w:w="0" w:type="dxa"/>
        </w:tblCellMar>
      </w:tblPr>
      <w:tblGrid>
        <w:gridCol w:w="555"/>
        <w:gridCol w:w="3294"/>
        <w:gridCol w:w="3934"/>
        <w:gridCol w:w="1866"/>
      </w:tblGrid>
      <w:tr w14:paraId="3F18053F">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E40DBE4">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94060DE">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5D1077A">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F18C391">
            <w:pPr>
              <w:widowControl/>
              <w:spacing w:line="300" w:lineRule="atLeast"/>
              <w:jc w:val="center"/>
              <w:rPr>
                <w:rFonts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42547A09">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2E07460">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7DD5207">
            <w:pPr>
              <w:widowControl/>
              <w:spacing w:line="300" w:lineRule="atLeast"/>
              <w:jc w:val="left"/>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方德桌面操作系统 V5.0</w:t>
            </w:r>
          </w:p>
          <w:p w14:paraId="40A0B780">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0AC84FC">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中科方德软件有限公司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576AF6F">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023A1FF8">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D6BA8C2">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6360BD8">
            <w:pPr>
              <w:widowControl/>
              <w:spacing w:line="300" w:lineRule="atLeast"/>
              <w:jc w:val="left"/>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统信桌面操作系统 V20</w:t>
            </w:r>
          </w:p>
          <w:p w14:paraId="72713090">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（内核版本5.10）</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B60EF02">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统信软件技术有限公司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0BE12BE">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2DE0C3B6">
        <w:tblPrEx>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0DA67DB">
            <w:pPr>
              <w:widowControl/>
              <w:spacing w:line="30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5CF1175">
            <w:pPr>
              <w:widowControl/>
              <w:spacing w:line="300" w:lineRule="atLeast"/>
              <w:jc w:val="left"/>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银河麒麟桌面操作系统 V10 SP1</w:t>
            </w:r>
          </w:p>
          <w:p w14:paraId="43DD6143">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EE9242E">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11DAE35">
            <w:pPr>
              <w:widowControl/>
              <w:spacing w:line="30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177D59B0">
      <w:pPr>
        <w:snapToGrid w:val="0"/>
        <w:spacing w:before="50"/>
        <w:jc w:val="left"/>
        <w:rPr>
          <w:rFonts w:ascii="仿宋_GB2312" w:hAnsi="宋体" w:eastAsia="仿宋_GB2312"/>
          <w:b/>
          <w:color w:val="000000"/>
          <w:sz w:val="24"/>
        </w:rPr>
      </w:pPr>
    </w:p>
    <w:p w14:paraId="3EE66DE2">
      <w:pPr>
        <w:snapToGrid w:val="0"/>
        <w:spacing w:before="50"/>
        <w:jc w:val="left"/>
        <w:rPr>
          <w:rFonts w:ascii="仿宋_GB2312" w:hAnsi="宋体" w:eastAsia="仿宋_GB2312"/>
          <w:b/>
          <w:color w:val="000000"/>
          <w:sz w:val="24"/>
        </w:rPr>
      </w:pPr>
    </w:p>
    <w:p w14:paraId="291252BE">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（2024年第2号）</w:t>
      </w:r>
    </w:p>
    <w:p w14:paraId="3EFCFC1F">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9"/>
        <w:tblW w:w="8325"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3387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0A60F47A">
            <w:pPr>
              <w:widowControl/>
              <w:spacing w:line="420" w:lineRule="atLeast"/>
              <w:jc w:val="center"/>
              <w:rPr>
                <w:rFonts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序号</w:t>
            </w:r>
          </w:p>
        </w:tc>
        <w:tc>
          <w:tcPr>
            <w:tcW w:w="2285" w:type="dxa"/>
            <w:tcBorders>
              <w:tl2br w:val="nil"/>
              <w:tr2bl w:val="nil"/>
            </w:tcBorders>
            <w:shd w:val="clear" w:color="auto" w:fill="FFFFFF"/>
            <w:tcMar>
              <w:top w:w="90" w:type="dxa"/>
              <w:left w:w="180" w:type="dxa"/>
              <w:bottom w:w="90" w:type="dxa"/>
              <w:right w:w="90" w:type="dxa"/>
            </w:tcMar>
            <w:vAlign w:val="center"/>
          </w:tcPr>
          <w:p w14:paraId="448F9D2C">
            <w:pPr>
              <w:widowControl/>
              <w:spacing w:line="420" w:lineRule="atLeast"/>
              <w:jc w:val="center"/>
              <w:rPr>
                <w:rFonts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产品名称</w:t>
            </w:r>
          </w:p>
        </w:tc>
        <w:tc>
          <w:tcPr>
            <w:tcW w:w="3230" w:type="dxa"/>
            <w:tcBorders>
              <w:tl2br w:val="nil"/>
              <w:tr2bl w:val="nil"/>
            </w:tcBorders>
            <w:shd w:val="clear" w:color="auto" w:fill="FFFFFF"/>
            <w:tcMar>
              <w:top w:w="90" w:type="dxa"/>
              <w:left w:w="180" w:type="dxa"/>
              <w:bottom w:w="90" w:type="dxa"/>
              <w:right w:w="90" w:type="dxa"/>
            </w:tcMar>
            <w:vAlign w:val="center"/>
          </w:tcPr>
          <w:p w14:paraId="548D8B4F">
            <w:pPr>
              <w:widowControl/>
              <w:spacing w:line="420" w:lineRule="atLeast"/>
              <w:jc w:val="center"/>
              <w:rPr>
                <w:rFonts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送测单位</w:t>
            </w:r>
          </w:p>
        </w:tc>
        <w:tc>
          <w:tcPr>
            <w:tcW w:w="1910" w:type="dxa"/>
            <w:tcBorders>
              <w:tl2br w:val="nil"/>
              <w:tr2bl w:val="nil"/>
            </w:tcBorders>
            <w:shd w:val="clear" w:color="auto" w:fill="FFFFFF"/>
            <w:tcMar>
              <w:top w:w="90" w:type="dxa"/>
              <w:left w:w="180" w:type="dxa"/>
              <w:bottom w:w="90" w:type="dxa"/>
              <w:right w:w="90" w:type="dxa"/>
            </w:tcMar>
            <w:vAlign w:val="center"/>
          </w:tcPr>
          <w:p w14:paraId="552625DF">
            <w:pPr>
              <w:widowControl/>
              <w:spacing w:line="420" w:lineRule="atLeast"/>
              <w:jc w:val="center"/>
              <w:rPr>
                <w:rFonts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安全可靠等级</w:t>
            </w:r>
          </w:p>
        </w:tc>
      </w:tr>
      <w:tr w14:paraId="16B1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7A636654">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2285" w:type="dxa"/>
            <w:tcBorders>
              <w:tl2br w:val="nil"/>
              <w:tr2bl w:val="nil"/>
            </w:tcBorders>
            <w:shd w:val="clear" w:color="auto" w:fill="FFFFFF"/>
            <w:tcMar>
              <w:top w:w="90" w:type="dxa"/>
              <w:left w:w="180" w:type="dxa"/>
              <w:bottom w:w="90" w:type="dxa"/>
              <w:right w:w="90" w:type="dxa"/>
            </w:tcMar>
            <w:vAlign w:val="center"/>
          </w:tcPr>
          <w:p w14:paraId="52598F23">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兆芯处理器 KX-6000G</w:t>
            </w:r>
          </w:p>
        </w:tc>
        <w:tc>
          <w:tcPr>
            <w:tcW w:w="3230" w:type="dxa"/>
            <w:tcBorders>
              <w:tl2br w:val="nil"/>
              <w:tr2bl w:val="nil"/>
            </w:tcBorders>
            <w:shd w:val="clear" w:color="auto" w:fill="FFFFFF"/>
            <w:tcMar>
              <w:top w:w="90" w:type="dxa"/>
              <w:left w:w="180" w:type="dxa"/>
              <w:bottom w:w="90" w:type="dxa"/>
              <w:right w:w="90" w:type="dxa"/>
            </w:tcMar>
            <w:vAlign w:val="center"/>
          </w:tcPr>
          <w:p w14:paraId="50D51DD6">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1AE678B4">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I级</w:t>
            </w:r>
          </w:p>
        </w:tc>
      </w:tr>
      <w:tr w14:paraId="49EB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2E23D6DA">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2</w:t>
            </w:r>
          </w:p>
        </w:tc>
        <w:tc>
          <w:tcPr>
            <w:tcW w:w="2285" w:type="dxa"/>
            <w:tcBorders>
              <w:tl2br w:val="nil"/>
              <w:tr2bl w:val="nil"/>
            </w:tcBorders>
            <w:shd w:val="clear" w:color="auto" w:fill="FFFFFF"/>
            <w:tcMar>
              <w:top w:w="90" w:type="dxa"/>
              <w:left w:w="180" w:type="dxa"/>
              <w:bottom w:w="90" w:type="dxa"/>
              <w:right w:w="90" w:type="dxa"/>
            </w:tcMar>
            <w:vAlign w:val="center"/>
          </w:tcPr>
          <w:p w14:paraId="2FF625AA">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兆芯处理器 KX-7000</w:t>
            </w:r>
          </w:p>
        </w:tc>
        <w:tc>
          <w:tcPr>
            <w:tcW w:w="3230" w:type="dxa"/>
            <w:tcBorders>
              <w:tl2br w:val="nil"/>
              <w:tr2bl w:val="nil"/>
            </w:tcBorders>
            <w:shd w:val="clear" w:color="auto" w:fill="FFFFFF"/>
            <w:tcMar>
              <w:top w:w="90" w:type="dxa"/>
              <w:left w:w="180" w:type="dxa"/>
              <w:bottom w:w="90" w:type="dxa"/>
              <w:right w:w="90" w:type="dxa"/>
            </w:tcMar>
            <w:vAlign w:val="center"/>
          </w:tcPr>
          <w:p w14:paraId="110FB4A4">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2291AECD">
            <w:pPr>
              <w:widowControl/>
              <w:spacing w:line="42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I级</w:t>
            </w:r>
          </w:p>
        </w:tc>
      </w:tr>
    </w:tbl>
    <w:p w14:paraId="74AFDF65">
      <w:pPr>
        <w:snapToGrid w:val="0"/>
        <w:spacing w:before="50"/>
        <w:jc w:val="left"/>
        <w:rPr>
          <w:rFonts w:ascii="仿宋_GB2312" w:hAnsi="宋体" w:eastAsia="仿宋_GB2312"/>
          <w:b/>
          <w:color w:val="000000"/>
          <w:sz w:val="24"/>
        </w:rPr>
      </w:pPr>
    </w:p>
    <w:p w14:paraId="1A1A2D04">
      <w:pPr>
        <w:snapToGrid w:val="0"/>
        <w:spacing w:before="50"/>
        <w:jc w:val="left"/>
        <w:rPr>
          <w:rFonts w:ascii="仿宋_GB2312" w:hAnsi="宋体" w:eastAsia="仿宋_GB2312"/>
          <w:b/>
          <w:color w:val="000000"/>
          <w:sz w:val="24"/>
        </w:rPr>
      </w:pPr>
    </w:p>
    <w:p w14:paraId="793DA7B9">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（2025年第1号）</w:t>
      </w:r>
    </w:p>
    <w:p w14:paraId="4D586A07">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附表一、中央处理器（CPU）（</w:t>
      </w:r>
      <w:r>
        <w:rPr>
          <w:rFonts w:hint="eastAsia" w:ascii="仿宋_GB2312" w:hAnsi="仿宋_GB2312" w:eastAsia="仿宋_GB2312" w:cs="仿宋_GB2312"/>
          <w:kern w:val="0"/>
          <w:sz w:val="24"/>
          <w:shd w:val="clear" w:color="auto" w:fill="FFFFFF"/>
          <w:lang w:bidi="ar"/>
        </w:rPr>
        <w:t>同一等级按产品名称首字笔画为序排列）</w:t>
      </w:r>
    </w:p>
    <w:tbl>
      <w:tblPr>
        <w:tblStyle w:val="49"/>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0D834E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3E87844">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5AADDC">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9CC8CA3">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3C4080">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70097D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177F7E7">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6DFA8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0322F26">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4772BD">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29DE92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1C97E2">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FB8D3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366830C">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EBE6968">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3FD890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AB92C47">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CE4871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620763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6651B64">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358C5A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23385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C369324">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B7A504">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4427B98">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63990B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804ED4">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5D17F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36E6A93">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DFB7A8B">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73FDBE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14CA25F">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 </w:t>
            </w:r>
          </w:p>
        </w:tc>
      </w:tr>
      <w:tr w14:paraId="60B269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82F45E">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2E5AFDD">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0987279">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36C66D9">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44DF779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9858D0">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A93F7DB">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99873A9">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899F1D5">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67224B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BFC5FA2">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BED9A07">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53ABFA8">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9D763F3">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I级</w:t>
            </w:r>
          </w:p>
        </w:tc>
      </w:tr>
    </w:tbl>
    <w:p w14:paraId="29C6A29A">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附表二、操作系统（</w:t>
      </w:r>
      <w:r>
        <w:rPr>
          <w:rFonts w:hint="eastAsia" w:ascii="仿宋_GB2312" w:hAnsi="仿宋_GB2312" w:eastAsia="仿宋_GB2312" w:cs="仿宋_GB2312"/>
          <w:kern w:val="0"/>
          <w:sz w:val="24"/>
          <w:shd w:val="clear" w:color="auto" w:fill="FFFFFF"/>
          <w:lang w:bidi="ar"/>
        </w:rPr>
        <w:t>同一等级按产品名称首字笔画为序排列）</w:t>
      </w:r>
    </w:p>
    <w:p w14:paraId="4458C4F0">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（一）桌面操作系统</w:t>
      </w:r>
    </w:p>
    <w:tbl>
      <w:tblPr>
        <w:tblStyle w:val="49"/>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6AB497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C88009C">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88C16D9">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5542D3">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F150C6">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218587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D2A5502">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C0BECD1">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银河麒麟桌面操作系统V10 SP1</w:t>
            </w:r>
          </w:p>
          <w:p w14:paraId="0088E585">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ED9DFC2">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769D10C">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1AB960CB">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（二）服务器操作系统</w:t>
      </w:r>
    </w:p>
    <w:tbl>
      <w:tblPr>
        <w:tblStyle w:val="49"/>
        <w:tblW w:w="96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775255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4C31C7B">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287CE0">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4B8BF9">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54586D5">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605BA3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B14FD8">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50CCE3">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天翼云CTyunOS系统 V2.0</w:t>
            </w:r>
          </w:p>
          <w:p w14:paraId="1BD0FBE1">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B5BB14B">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AD59D2">
            <w:pPr>
              <w:pStyle w:val="44"/>
              <w:spacing w:before="0" w:beforeAutospacing="0" w:after="0" w:afterAutospacing="0" w:line="440" w:lineRule="atLeast"/>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3697B521">
      <w:pPr>
        <w:pStyle w:val="26"/>
        <w:spacing w:line="240" w:lineRule="atLeast"/>
        <w:jc w:val="center"/>
      </w:pPr>
    </w:p>
    <w:p w14:paraId="79D49D1A">
      <w:pPr>
        <w:pStyle w:val="26"/>
        <w:spacing w:line="240" w:lineRule="atLeast"/>
        <w:jc w:val="center"/>
      </w:pPr>
    </w:p>
    <w:p w14:paraId="6C9BF756">
      <w:pPr>
        <w:pStyle w:val="26"/>
        <w:spacing w:line="240" w:lineRule="atLeast"/>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2025年第3号</w:t>
      </w:r>
    </w:p>
    <w:p w14:paraId="366C990D">
      <w:pPr>
        <w:pStyle w:val="44"/>
        <w:spacing w:before="0" w:beforeAutospacing="0" w:after="0" w:afterAutospacing="0" w:line="420" w:lineRule="atLeast"/>
        <w:ind w:firstLine="420"/>
        <w:jc w:val="both"/>
        <w:rPr>
          <w:rFonts w:hint="default" w:ascii="仿宋_GB2312" w:hAnsi="仿宋_GB2312" w:eastAsia="仿宋_GB2312" w:cs="仿宋_GB2312"/>
          <w:color w:val="000000"/>
          <w:szCs w:val="24"/>
        </w:rPr>
      </w:pPr>
      <w:r>
        <w:rPr>
          <w:rStyle w:val="52"/>
          <w:rFonts w:ascii="仿宋_GB2312" w:hAnsi="仿宋_GB2312" w:eastAsia="仿宋_GB2312" w:cs="仿宋_GB2312"/>
          <w:color w:val="000000"/>
          <w:szCs w:val="24"/>
        </w:rPr>
        <w:t>附表一、中央处理器（CPU）</w:t>
      </w:r>
    </w:p>
    <w:tbl>
      <w:tblPr>
        <w:tblStyle w:val="49"/>
        <w:tblW w:w="9637" w:type="dxa"/>
        <w:tblCellSpacing w:w="0" w:type="dxa"/>
        <w:tblInd w:w="0" w:type="dxa"/>
        <w:tblLayout w:type="fixed"/>
        <w:tblCellMar>
          <w:top w:w="0" w:type="dxa"/>
          <w:left w:w="0" w:type="dxa"/>
          <w:bottom w:w="0" w:type="dxa"/>
          <w:right w:w="0" w:type="dxa"/>
        </w:tblCellMar>
      </w:tblPr>
      <w:tblGrid>
        <w:gridCol w:w="376"/>
        <w:gridCol w:w="4874"/>
        <w:gridCol w:w="3046"/>
        <w:gridCol w:w="1341"/>
      </w:tblGrid>
      <w:tr w14:paraId="6089624B">
        <w:tblPrEx>
          <w:tblCellMar>
            <w:top w:w="0" w:type="dxa"/>
            <w:left w:w="0" w:type="dxa"/>
            <w:bottom w:w="0" w:type="dxa"/>
            <w:right w:w="0" w:type="dxa"/>
          </w:tblCellMar>
        </w:tblPrEx>
        <w:trPr>
          <w:trHeight w:val="851"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F385678">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序号</w:t>
            </w:r>
          </w:p>
        </w:tc>
        <w:tc>
          <w:tcPr>
            <w:tcW w:w="48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F5A3620">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产品名称</w:t>
            </w:r>
          </w:p>
        </w:tc>
        <w:tc>
          <w:tcPr>
            <w:tcW w:w="304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DB3F45">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送测单位</w:t>
            </w:r>
          </w:p>
        </w:tc>
        <w:tc>
          <w:tcPr>
            <w:tcW w:w="13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0170526">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安全可靠等级</w:t>
            </w:r>
          </w:p>
        </w:tc>
      </w:tr>
      <w:tr w14:paraId="609016D0">
        <w:tblPrEx>
          <w:tblCellMar>
            <w:top w:w="0" w:type="dxa"/>
            <w:left w:w="0" w:type="dxa"/>
            <w:bottom w:w="0" w:type="dxa"/>
            <w:right w:w="0" w:type="dxa"/>
          </w:tblCellMar>
        </w:tblPrEx>
        <w:trPr>
          <w:trHeight w:val="484"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78DF992">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w:t>
            </w:r>
          </w:p>
        </w:tc>
        <w:tc>
          <w:tcPr>
            <w:tcW w:w="48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CAC2730">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龙芯3B6000M</w:t>
            </w:r>
          </w:p>
        </w:tc>
        <w:tc>
          <w:tcPr>
            <w:tcW w:w="304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3682B6A">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龙芯中科技术股份有限公司</w:t>
            </w:r>
          </w:p>
        </w:tc>
        <w:tc>
          <w:tcPr>
            <w:tcW w:w="13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E564638">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II级</w:t>
            </w:r>
          </w:p>
        </w:tc>
      </w:tr>
      <w:tr w14:paraId="1FC4063F">
        <w:tblPrEx>
          <w:tblCellMar>
            <w:top w:w="0" w:type="dxa"/>
            <w:left w:w="0" w:type="dxa"/>
            <w:bottom w:w="0" w:type="dxa"/>
            <w:right w:w="0" w:type="dxa"/>
          </w:tblCellMar>
        </w:tblPrEx>
        <w:trPr>
          <w:trHeight w:val="484"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3E95595">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w:t>
            </w:r>
          </w:p>
        </w:tc>
        <w:tc>
          <w:tcPr>
            <w:tcW w:w="48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9853328">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海思麒麟9000X</w:t>
            </w:r>
          </w:p>
        </w:tc>
        <w:tc>
          <w:tcPr>
            <w:tcW w:w="304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6087373">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深圳市海思半导体有限公司</w:t>
            </w:r>
          </w:p>
        </w:tc>
        <w:tc>
          <w:tcPr>
            <w:tcW w:w="13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D41EE86">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II级</w:t>
            </w:r>
          </w:p>
        </w:tc>
      </w:tr>
      <w:tr w14:paraId="5FC60098">
        <w:tblPrEx>
          <w:tblCellMar>
            <w:top w:w="0" w:type="dxa"/>
            <w:left w:w="0" w:type="dxa"/>
            <w:bottom w:w="0" w:type="dxa"/>
            <w:right w:w="0" w:type="dxa"/>
          </w:tblCellMar>
        </w:tblPrEx>
        <w:trPr>
          <w:trHeight w:val="484" w:hRule="atLeast"/>
          <w:tblCellSpacing w:w="0" w:type="dxa"/>
        </w:trPr>
        <w:tc>
          <w:tcPr>
            <w:tcW w:w="9637" w:type="dxa"/>
            <w:gridSpan w:val="4"/>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20A46DF">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 </w:t>
            </w:r>
          </w:p>
        </w:tc>
      </w:tr>
      <w:tr w14:paraId="2128D073">
        <w:tblPrEx>
          <w:tblCellMar>
            <w:top w:w="0" w:type="dxa"/>
            <w:left w:w="0" w:type="dxa"/>
            <w:bottom w:w="0" w:type="dxa"/>
            <w:right w:w="0" w:type="dxa"/>
          </w:tblCellMar>
        </w:tblPrEx>
        <w:trPr>
          <w:trHeight w:val="484"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40C78C6">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w:t>
            </w:r>
          </w:p>
        </w:tc>
        <w:tc>
          <w:tcPr>
            <w:tcW w:w="48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D820220">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飞腾腾锐D3000M</w:t>
            </w:r>
          </w:p>
        </w:tc>
        <w:tc>
          <w:tcPr>
            <w:tcW w:w="304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F982FF5">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飞腾信息技术有限公司</w:t>
            </w:r>
          </w:p>
        </w:tc>
        <w:tc>
          <w:tcPr>
            <w:tcW w:w="13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C74BBE6">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I级</w:t>
            </w:r>
          </w:p>
        </w:tc>
      </w:tr>
      <w:tr w14:paraId="4658753E">
        <w:tblPrEx>
          <w:tblCellMar>
            <w:top w:w="0" w:type="dxa"/>
            <w:left w:w="0" w:type="dxa"/>
            <w:bottom w:w="0" w:type="dxa"/>
            <w:right w:w="0" w:type="dxa"/>
          </w:tblCellMar>
        </w:tblPrEx>
        <w:trPr>
          <w:trHeight w:val="489"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6D27060">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w:t>
            </w:r>
          </w:p>
        </w:tc>
        <w:tc>
          <w:tcPr>
            <w:tcW w:w="4874"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22DBFE8">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龙芯2K1500</w:t>
            </w:r>
          </w:p>
        </w:tc>
        <w:tc>
          <w:tcPr>
            <w:tcW w:w="304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028077D">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龙芯中科技术股份有限公司</w:t>
            </w:r>
          </w:p>
        </w:tc>
        <w:tc>
          <w:tcPr>
            <w:tcW w:w="134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AB428F1">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I级</w:t>
            </w:r>
          </w:p>
        </w:tc>
      </w:tr>
    </w:tbl>
    <w:p w14:paraId="50B91A71">
      <w:pPr>
        <w:pStyle w:val="44"/>
        <w:spacing w:before="0" w:beforeAutospacing="0" w:after="0" w:afterAutospacing="0" w:line="420" w:lineRule="atLeast"/>
        <w:ind w:firstLine="420"/>
        <w:jc w:val="both"/>
        <w:rPr>
          <w:rFonts w:hint="default" w:ascii="仿宋_GB2312" w:hAnsi="仿宋_GB2312" w:eastAsia="仿宋_GB2312" w:cs="仿宋_GB2312"/>
          <w:color w:val="000000"/>
          <w:szCs w:val="24"/>
        </w:rPr>
      </w:pPr>
      <w:r>
        <w:rPr>
          <w:rFonts w:ascii="仿宋_GB2312" w:hAnsi="仿宋_GB2312" w:eastAsia="仿宋_GB2312" w:cs="仿宋_GB2312"/>
          <w:color w:val="000000"/>
          <w:szCs w:val="24"/>
        </w:rPr>
        <w:t> </w:t>
      </w:r>
    </w:p>
    <w:p w14:paraId="6838345E">
      <w:pPr>
        <w:pStyle w:val="44"/>
        <w:spacing w:before="0" w:beforeAutospacing="0" w:after="0" w:afterAutospacing="0" w:line="420" w:lineRule="atLeast"/>
        <w:ind w:firstLine="420"/>
        <w:jc w:val="both"/>
        <w:rPr>
          <w:rFonts w:hint="default" w:ascii="仿宋_GB2312" w:hAnsi="仿宋_GB2312" w:eastAsia="仿宋_GB2312" w:cs="仿宋_GB2312"/>
          <w:color w:val="000000"/>
          <w:szCs w:val="24"/>
        </w:rPr>
      </w:pPr>
      <w:r>
        <w:rPr>
          <w:rFonts w:ascii="仿宋_GB2312" w:hAnsi="仿宋_GB2312" w:eastAsia="仿宋_GB2312" w:cs="仿宋_GB2312"/>
          <w:color w:val="000000"/>
          <w:szCs w:val="24"/>
        </w:rPr>
        <w:t> </w:t>
      </w:r>
    </w:p>
    <w:p w14:paraId="4F3DF9C0">
      <w:pPr>
        <w:pStyle w:val="44"/>
        <w:spacing w:before="0" w:beforeAutospacing="0" w:after="0" w:afterAutospacing="0" w:line="420" w:lineRule="atLeast"/>
        <w:ind w:firstLine="420"/>
        <w:jc w:val="both"/>
        <w:rPr>
          <w:rFonts w:hint="default" w:ascii="仿宋_GB2312" w:hAnsi="仿宋_GB2312" w:eastAsia="仿宋_GB2312" w:cs="仿宋_GB2312"/>
          <w:color w:val="000000"/>
          <w:szCs w:val="24"/>
        </w:rPr>
      </w:pPr>
      <w:r>
        <w:rPr>
          <w:rStyle w:val="52"/>
          <w:rFonts w:ascii="仿宋_GB2312" w:hAnsi="仿宋_GB2312" w:eastAsia="仿宋_GB2312" w:cs="仿宋_GB2312"/>
          <w:color w:val="000000"/>
          <w:szCs w:val="24"/>
        </w:rPr>
        <w:t>附表二、操作系统</w:t>
      </w:r>
    </w:p>
    <w:p w14:paraId="17A32168">
      <w:pPr>
        <w:pStyle w:val="44"/>
        <w:spacing w:before="0" w:beforeAutospacing="0" w:after="0" w:afterAutospacing="0" w:line="420" w:lineRule="atLeast"/>
        <w:ind w:firstLine="420"/>
        <w:jc w:val="both"/>
        <w:rPr>
          <w:rFonts w:hint="default" w:ascii="仿宋_GB2312" w:hAnsi="仿宋_GB2312" w:eastAsia="仿宋_GB2312" w:cs="仿宋_GB2312"/>
          <w:b/>
          <w:bCs/>
          <w:color w:val="000000"/>
          <w:szCs w:val="24"/>
        </w:rPr>
      </w:pPr>
      <w:r>
        <w:rPr>
          <w:rFonts w:ascii="仿宋_GB2312" w:hAnsi="仿宋_GB2312" w:eastAsia="仿宋_GB2312" w:cs="仿宋_GB2312"/>
          <w:b/>
          <w:bCs/>
          <w:color w:val="000000"/>
          <w:szCs w:val="24"/>
        </w:rPr>
        <w:t>（一）桌面操作系统</w:t>
      </w:r>
    </w:p>
    <w:tbl>
      <w:tblPr>
        <w:tblStyle w:val="49"/>
        <w:tblW w:w="9678" w:type="dxa"/>
        <w:tblCellSpacing w:w="0" w:type="dxa"/>
        <w:tblInd w:w="0" w:type="dxa"/>
        <w:tblLayout w:type="fixed"/>
        <w:tblCellMar>
          <w:top w:w="0" w:type="dxa"/>
          <w:left w:w="0" w:type="dxa"/>
          <w:bottom w:w="0" w:type="dxa"/>
          <w:right w:w="0" w:type="dxa"/>
        </w:tblCellMar>
      </w:tblPr>
      <w:tblGrid>
        <w:gridCol w:w="376"/>
        <w:gridCol w:w="4896"/>
        <w:gridCol w:w="3059"/>
        <w:gridCol w:w="1347"/>
      </w:tblGrid>
      <w:tr w14:paraId="11F65F94">
        <w:tblPrEx>
          <w:tblCellMar>
            <w:top w:w="0" w:type="dxa"/>
            <w:left w:w="0" w:type="dxa"/>
            <w:bottom w:w="0" w:type="dxa"/>
            <w:right w:w="0" w:type="dxa"/>
          </w:tblCellMar>
        </w:tblPrEx>
        <w:trPr>
          <w:trHeight w:val="900"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8454069">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序号</w:t>
            </w:r>
          </w:p>
        </w:tc>
        <w:tc>
          <w:tcPr>
            <w:tcW w:w="489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3C4EDBC">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产品名称</w:t>
            </w:r>
          </w:p>
        </w:tc>
        <w:tc>
          <w:tcPr>
            <w:tcW w:w="3059"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4E12D38">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送测单位</w:t>
            </w:r>
          </w:p>
        </w:tc>
        <w:tc>
          <w:tcPr>
            <w:tcW w:w="1347"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D90BB12">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安全可靠等级</w:t>
            </w:r>
          </w:p>
        </w:tc>
      </w:tr>
      <w:tr w14:paraId="057BDC06">
        <w:tblPrEx>
          <w:tblCellMar>
            <w:top w:w="0" w:type="dxa"/>
            <w:left w:w="0" w:type="dxa"/>
            <w:bottom w:w="0" w:type="dxa"/>
            <w:right w:w="0" w:type="dxa"/>
          </w:tblCellMar>
        </w:tblPrEx>
        <w:trPr>
          <w:trHeight w:val="884"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8CFD539">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w:t>
            </w:r>
          </w:p>
        </w:tc>
        <w:tc>
          <w:tcPr>
            <w:tcW w:w="489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833AC4C">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方德桌面操作系统（Pro版）V5.0</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（内核版本6.6）</w:t>
            </w:r>
          </w:p>
        </w:tc>
        <w:tc>
          <w:tcPr>
            <w:tcW w:w="3059"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165A91E">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中科方德软件有限公司</w:t>
            </w:r>
          </w:p>
        </w:tc>
        <w:tc>
          <w:tcPr>
            <w:tcW w:w="1347"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4159EA5">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Ⅰ级</w:t>
            </w:r>
          </w:p>
        </w:tc>
      </w:tr>
      <w:tr w14:paraId="58CB8071">
        <w:tblPrEx>
          <w:tblCellMar>
            <w:top w:w="0" w:type="dxa"/>
            <w:left w:w="0" w:type="dxa"/>
            <w:bottom w:w="0" w:type="dxa"/>
            <w:right w:w="0" w:type="dxa"/>
          </w:tblCellMar>
        </w:tblPrEx>
        <w:trPr>
          <w:trHeight w:val="889"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4D866A5">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w:t>
            </w:r>
          </w:p>
        </w:tc>
        <w:tc>
          <w:tcPr>
            <w:tcW w:w="489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CE69425">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银河麒麟桌面操作系统 V11</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（内核版本6.6）</w:t>
            </w:r>
          </w:p>
        </w:tc>
        <w:tc>
          <w:tcPr>
            <w:tcW w:w="3059"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4CE1EDE">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麒麟软件有限公司</w:t>
            </w:r>
          </w:p>
        </w:tc>
        <w:tc>
          <w:tcPr>
            <w:tcW w:w="1347"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82F2CE">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Ⅰ级</w:t>
            </w:r>
          </w:p>
        </w:tc>
      </w:tr>
    </w:tbl>
    <w:p w14:paraId="5A5CBDD2">
      <w:pPr>
        <w:pStyle w:val="44"/>
        <w:spacing w:before="0" w:beforeAutospacing="0" w:after="0" w:afterAutospacing="0" w:line="420" w:lineRule="atLeast"/>
        <w:ind w:firstLine="420"/>
        <w:jc w:val="both"/>
        <w:rPr>
          <w:rFonts w:hint="default" w:ascii="仿宋_GB2312" w:hAnsi="仿宋_GB2312" w:eastAsia="仿宋_GB2312" w:cs="仿宋_GB2312"/>
          <w:color w:val="000000"/>
          <w:szCs w:val="24"/>
        </w:rPr>
      </w:pPr>
      <w:r>
        <w:rPr>
          <w:rFonts w:ascii="仿宋_GB2312" w:hAnsi="仿宋_GB2312" w:eastAsia="仿宋_GB2312" w:cs="仿宋_GB2312"/>
          <w:color w:val="000000"/>
          <w:szCs w:val="24"/>
        </w:rPr>
        <w:t> </w:t>
      </w:r>
    </w:p>
    <w:p w14:paraId="32EB0A31">
      <w:pPr>
        <w:pStyle w:val="44"/>
        <w:spacing w:before="0" w:beforeAutospacing="0" w:after="0" w:afterAutospacing="0" w:line="420" w:lineRule="atLeast"/>
        <w:ind w:firstLine="420"/>
        <w:jc w:val="both"/>
        <w:rPr>
          <w:rFonts w:hint="default" w:ascii="仿宋_GB2312" w:hAnsi="仿宋_GB2312" w:eastAsia="仿宋_GB2312" w:cs="仿宋_GB2312"/>
          <w:b/>
          <w:bCs/>
          <w:color w:val="000000"/>
          <w:szCs w:val="24"/>
        </w:rPr>
      </w:pPr>
      <w:r>
        <w:rPr>
          <w:rFonts w:ascii="仿宋_GB2312" w:hAnsi="仿宋_GB2312" w:eastAsia="仿宋_GB2312" w:cs="仿宋_GB2312"/>
          <w:b/>
          <w:bCs/>
          <w:color w:val="000000"/>
          <w:szCs w:val="24"/>
        </w:rPr>
        <w:t>（二）服务器操作系统</w:t>
      </w:r>
    </w:p>
    <w:tbl>
      <w:tblPr>
        <w:tblStyle w:val="49"/>
        <w:tblW w:w="9637" w:type="dxa"/>
        <w:tblCellSpacing w:w="0" w:type="dxa"/>
        <w:tblInd w:w="0" w:type="dxa"/>
        <w:tblLayout w:type="fixed"/>
        <w:tblCellMar>
          <w:top w:w="0" w:type="dxa"/>
          <w:left w:w="0" w:type="dxa"/>
          <w:bottom w:w="0" w:type="dxa"/>
          <w:right w:w="0" w:type="dxa"/>
        </w:tblCellMar>
      </w:tblPr>
      <w:tblGrid>
        <w:gridCol w:w="376"/>
        <w:gridCol w:w="4530"/>
        <w:gridCol w:w="3471"/>
        <w:gridCol w:w="1260"/>
      </w:tblGrid>
      <w:tr w14:paraId="57C40FCF">
        <w:tblPrEx>
          <w:tblCellMar>
            <w:top w:w="0" w:type="dxa"/>
            <w:left w:w="0" w:type="dxa"/>
            <w:bottom w:w="0" w:type="dxa"/>
            <w:right w:w="0" w:type="dxa"/>
          </w:tblCellMar>
        </w:tblPrEx>
        <w:trPr>
          <w:trHeight w:val="850"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DF2B8AA">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序号</w:t>
            </w:r>
          </w:p>
        </w:tc>
        <w:tc>
          <w:tcPr>
            <w:tcW w:w="453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3A33ACE">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产品名称</w:t>
            </w:r>
          </w:p>
        </w:tc>
        <w:tc>
          <w:tcPr>
            <w:tcW w:w="347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813E428">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送测单位</w:t>
            </w:r>
          </w:p>
        </w:tc>
        <w:tc>
          <w:tcPr>
            <w:tcW w:w="126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E24748C">
            <w:pPr>
              <w:widowControl/>
              <w:spacing w:line="300" w:lineRule="atLeast"/>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安全可靠等级</w:t>
            </w:r>
          </w:p>
        </w:tc>
      </w:tr>
      <w:tr w14:paraId="54F5E87F">
        <w:tblPrEx>
          <w:tblCellMar>
            <w:top w:w="0" w:type="dxa"/>
            <w:left w:w="0" w:type="dxa"/>
            <w:bottom w:w="0" w:type="dxa"/>
            <w:right w:w="0" w:type="dxa"/>
          </w:tblCellMar>
        </w:tblPrEx>
        <w:trPr>
          <w:trHeight w:val="836"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ED8DDFE">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1</w:t>
            </w:r>
          </w:p>
        </w:tc>
        <w:tc>
          <w:tcPr>
            <w:tcW w:w="453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0C94A43">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银河麒麟高级服务器操作系统 V11</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（内核版本6.6）</w:t>
            </w:r>
          </w:p>
        </w:tc>
        <w:tc>
          <w:tcPr>
            <w:tcW w:w="347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532E93F">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麒麟软件有限公司</w:t>
            </w:r>
          </w:p>
        </w:tc>
        <w:tc>
          <w:tcPr>
            <w:tcW w:w="126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D2AE7DC">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Ⅰ级</w:t>
            </w:r>
          </w:p>
        </w:tc>
      </w:tr>
      <w:tr w14:paraId="0A37B11E">
        <w:tblPrEx>
          <w:tblCellMar>
            <w:top w:w="0" w:type="dxa"/>
            <w:left w:w="0" w:type="dxa"/>
            <w:bottom w:w="0" w:type="dxa"/>
            <w:right w:w="0" w:type="dxa"/>
          </w:tblCellMar>
        </w:tblPrEx>
        <w:trPr>
          <w:trHeight w:val="841" w:hRule="atLeast"/>
          <w:tblCellSpacing w:w="0" w:type="dxa"/>
        </w:trPr>
        <w:tc>
          <w:tcPr>
            <w:tcW w:w="376"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26BA965">
            <w:pPr>
              <w:widowControl/>
              <w:spacing w:line="300" w:lineRule="atLeast"/>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2</w:t>
            </w:r>
          </w:p>
        </w:tc>
        <w:tc>
          <w:tcPr>
            <w:tcW w:w="453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74E54F1">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腾讯云Linux服务器操作系统 V4</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（内核版本6.6）</w:t>
            </w:r>
          </w:p>
        </w:tc>
        <w:tc>
          <w:tcPr>
            <w:tcW w:w="347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31D85CE">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腾讯云计算（北京）有限责任公司</w:t>
            </w:r>
          </w:p>
        </w:tc>
        <w:tc>
          <w:tcPr>
            <w:tcW w:w="126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EA30B06">
            <w:pPr>
              <w:widowControl/>
              <w:spacing w:line="300" w:lineRule="atLeast"/>
              <w:jc w:val="lef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Ⅰ级</w:t>
            </w:r>
          </w:p>
        </w:tc>
      </w:tr>
    </w:tbl>
    <w:p w14:paraId="2C0250BD">
      <w:pPr>
        <w:pStyle w:val="706"/>
        <w:jc w:val="right"/>
        <w:rPr>
          <w:rFonts w:ascii="仿宋_GB2312" w:eastAsia="仿宋_GB2312"/>
          <w:color w:val="000000"/>
        </w:rPr>
      </w:pPr>
    </w:p>
    <w:p w14:paraId="090DA349">
      <w:pPr>
        <w:pStyle w:val="26"/>
        <w:spacing w:line="240" w:lineRule="atLeast"/>
        <w:jc w:val="right"/>
        <w:rPr>
          <w:rFonts w:ascii="仿宋_GB2312" w:hAnsi="宋体" w:eastAsia="仿宋_GB2312"/>
        </w:rPr>
        <w:sectPr>
          <w:pgSz w:w="11906" w:h="16838"/>
          <w:pgMar w:top="1440" w:right="1134" w:bottom="1440" w:left="1134" w:header="851" w:footer="992" w:gutter="0"/>
          <w:cols w:space="0" w:num="1"/>
          <w:docGrid w:linePitch="312" w:charSpace="0"/>
        </w:sectPr>
      </w:pPr>
    </w:p>
    <w:p w14:paraId="07C2F495">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5D2DAA8E">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9"/>
        <w:tblW w:w="96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84"/>
        <w:gridCol w:w="2360"/>
        <w:gridCol w:w="1259"/>
        <w:gridCol w:w="3018"/>
      </w:tblGrid>
      <w:tr w14:paraId="336BF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3BF4ECCB">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3E2CEE1B">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5CB74ACA">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7EBCFE12">
            <w:pPr>
              <w:snapToGrid w:val="0"/>
              <w:spacing w:before="120" w:beforeLines="50"/>
              <w:jc w:val="center"/>
              <w:rPr>
                <w:rFonts w:ascii="仿宋_GB2312" w:hAnsi="宋体" w:eastAsia="仿宋_GB2312"/>
                <w:color w:val="000000"/>
                <w:sz w:val="24"/>
              </w:rPr>
            </w:pPr>
            <w:r>
              <w:rPr>
                <w:rFonts w:hint="eastAsia" w:ascii="仿宋_GB2312" w:hAnsi="宋体" w:eastAsia="仿宋_GB2312"/>
                <w:color w:val="000000"/>
                <w:sz w:val="24"/>
              </w:rPr>
              <w:t>投标人的承诺或说明</w:t>
            </w:r>
          </w:p>
        </w:tc>
      </w:tr>
      <w:tr w14:paraId="1C48A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511B3838">
            <w:pPr>
              <w:snapToGrid w:val="0"/>
              <w:spacing w:before="120"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7086C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95CE7BD">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6C32F8B4">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A7BF052">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FBF7F62">
            <w:pPr>
              <w:snapToGrid w:val="0"/>
              <w:spacing w:before="120" w:beforeLines="50"/>
              <w:jc w:val="center"/>
              <w:rPr>
                <w:rFonts w:ascii="仿宋_GB2312" w:hAnsi="宋体" w:eastAsia="仿宋_GB2312"/>
                <w:color w:val="000000"/>
                <w:sz w:val="24"/>
              </w:rPr>
            </w:pPr>
          </w:p>
        </w:tc>
      </w:tr>
      <w:tr w14:paraId="600A3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7E8E8360">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3C52E5FF">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34E45AC">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CD3AFBF">
            <w:pPr>
              <w:snapToGrid w:val="0"/>
              <w:spacing w:before="120" w:beforeLines="50"/>
              <w:jc w:val="center"/>
              <w:rPr>
                <w:rFonts w:ascii="仿宋_GB2312" w:hAnsi="宋体" w:eastAsia="仿宋_GB2312"/>
                <w:color w:val="000000"/>
                <w:sz w:val="24"/>
              </w:rPr>
            </w:pPr>
          </w:p>
        </w:tc>
      </w:tr>
      <w:tr w14:paraId="12115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21B5E6B">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6F01D5D5">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475379B">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FE2FD05">
            <w:pPr>
              <w:snapToGrid w:val="0"/>
              <w:spacing w:before="120" w:beforeLines="50"/>
              <w:jc w:val="center"/>
              <w:rPr>
                <w:rFonts w:ascii="仿宋_GB2312" w:hAnsi="宋体" w:eastAsia="仿宋_GB2312"/>
                <w:color w:val="000000"/>
                <w:sz w:val="24"/>
              </w:rPr>
            </w:pPr>
          </w:p>
        </w:tc>
      </w:tr>
      <w:tr w14:paraId="026EB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3E14662B">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2FA06646">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7805F6D">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2D9A3D3">
            <w:pPr>
              <w:snapToGrid w:val="0"/>
              <w:spacing w:before="120" w:beforeLines="50"/>
              <w:jc w:val="center"/>
              <w:rPr>
                <w:rFonts w:ascii="仿宋_GB2312" w:hAnsi="宋体" w:eastAsia="仿宋_GB2312"/>
                <w:color w:val="000000"/>
                <w:sz w:val="24"/>
              </w:rPr>
            </w:pPr>
          </w:p>
        </w:tc>
      </w:tr>
      <w:tr w14:paraId="15E31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D6BAE21">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57042040">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456162F">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59DE83D">
            <w:pPr>
              <w:snapToGrid w:val="0"/>
              <w:spacing w:before="120" w:beforeLines="50"/>
              <w:jc w:val="center"/>
              <w:rPr>
                <w:rFonts w:ascii="仿宋_GB2312" w:hAnsi="宋体" w:eastAsia="仿宋_GB2312"/>
                <w:color w:val="000000"/>
                <w:sz w:val="24"/>
              </w:rPr>
            </w:pPr>
          </w:p>
        </w:tc>
      </w:tr>
      <w:tr w14:paraId="7EEF9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436FD6D6">
            <w:pPr>
              <w:snapToGrid w:val="0"/>
              <w:spacing w:before="120"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3491B891">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56270EF">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C936DFF">
            <w:pPr>
              <w:snapToGrid w:val="0"/>
              <w:spacing w:before="120" w:beforeLines="50"/>
              <w:jc w:val="center"/>
              <w:rPr>
                <w:rFonts w:ascii="仿宋_GB2312" w:hAnsi="宋体" w:eastAsia="仿宋_GB2312"/>
                <w:color w:val="000000"/>
                <w:sz w:val="24"/>
              </w:rPr>
            </w:pPr>
          </w:p>
        </w:tc>
      </w:tr>
      <w:tr w14:paraId="28E9A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4942F624">
            <w:pPr>
              <w:snapToGrid w:val="0"/>
              <w:spacing w:before="120"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4C561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677A68F">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573D9424">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068FAE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66E30E2">
            <w:pPr>
              <w:snapToGrid w:val="0"/>
              <w:spacing w:before="120" w:beforeLines="50"/>
              <w:jc w:val="center"/>
              <w:rPr>
                <w:rFonts w:ascii="仿宋_GB2312" w:hAnsi="宋体" w:eastAsia="仿宋_GB2312"/>
                <w:color w:val="000000"/>
                <w:sz w:val="24"/>
              </w:rPr>
            </w:pPr>
          </w:p>
        </w:tc>
      </w:tr>
      <w:tr w14:paraId="2A28A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1D503C5E">
            <w:pPr>
              <w:snapToGrid w:val="0"/>
              <w:spacing w:before="120" w:beforeLines="50"/>
              <w:jc w:val="left"/>
              <w:rPr>
                <w:rFonts w:ascii="仿宋_GB2312" w:hAnsi="宋体" w:eastAsia="仿宋_GB2312"/>
                <w:color w:val="000000"/>
                <w:sz w:val="24"/>
              </w:rPr>
            </w:pPr>
            <w:r>
              <w:rPr>
                <w:rFonts w:hint="eastAsia" w:ascii="仿宋_GB2312" w:hAnsi="宋体" w:eastAsia="仿宋_GB2312"/>
                <w:b/>
                <w:bCs/>
                <w:color w:val="000000"/>
                <w:sz w:val="24"/>
              </w:rPr>
              <w:t>四、资信要求</w:t>
            </w:r>
          </w:p>
        </w:tc>
      </w:tr>
      <w:tr w14:paraId="4AF0E9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740095C6">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557EC809">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BCCEBE4">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F8275DF">
            <w:pPr>
              <w:snapToGrid w:val="0"/>
              <w:spacing w:before="120" w:beforeLines="50"/>
              <w:jc w:val="center"/>
              <w:rPr>
                <w:rFonts w:ascii="仿宋_GB2312" w:hAnsi="宋体" w:eastAsia="仿宋_GB2312"/>
                <w:color w:val="000000"/>
                <w:sz w:val="24"/>
              </w:rPr>
            </w:pPr>
          </w:p>
        </w:tc>
      </w:tr>
      <w:tr w14:paraId="43550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173B5063">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424CF344">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D1D4F8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88076AA">
            <w:pPr>
              <w:snapToGrid w:val="0"/>
              <w:spacing w:before="120" w:beforeLines="50"/>
              <w:jc w:val="center"/>
              <w:rPr>
                <w:rFonts w:ascii="仿宋_GB2312" w:hAnsi="宋体" w:eastAsia="仿宋_GB2312"/>
                <w:color w:val="000000"/>
                <w:sz w:val="24"/>
              </w:rPr>
            </w:pPr>
          </w:p>
        </w:tc>
      </w:tr>
      <w:tr w14:paraId="675D6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FF8F5D7">
            <w:pPr>
              <w:snapToGrid w:val="0"/>
              <w:spacing w:before="120" w:beforeLines="50"/>
              <w:jc w:val="center"/>
              <w:rPr>
                <w:rFonts w:ascii="仿宋_GB2312" w:hAnsi="仿宋_GB2312" w:eastAsia="仿宋_GB2312" w:cs="仿宋_GB2312"/>
                <w:color w:val="000000"/>
                <w:sz w:val="24"/>
              </w:rPr>
            </w:pPr>
            <w:r>
              <w:rPr>
                <w:rFonts w:ascii="仿宋_GB2312" w:hAnsi="仿宋_GB2312" w:eastAsia="仿宋_GB2312" w:cs="仿宋_GB2312"/>
                <w:bCs/>
                <w:color w:val="000000"/>
                <w:sz w:val="24"/>
              </w:rPr>
              <w:t>能力或业绩要求（如有）</w:t>
            </w:r>
          </w:p>
        </w:tc>
        <w:tc>
          <w:tcPr>
            <w:tcW w:w="2360" w:type="dxa"/>
            <w:tcBorders>
              <w:top w:val="single" w:color="auto" w:sz="4" w:space="0"/>
              <w:left w:val="single" w:color="auto" w:sz="4" w:space="0"/>
              <w:bottom w:val="single" w:color="auto" w:sz="4" w:space="0"/>
              <w:right w:val="single" w:color="auto" w:sz="4" w:space="0"/>
            </w:tcBorders>
            <w:vAlign w:val="center"/>
          </w:tcPr>
          <w:p w14:paraId="7CFC1736">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E13783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BF7AAB9">
            <w:pPr>
              <w:snapToGrid w:val="0"/>
              <w:spacing w:before="120" w:beforeLines="50"/>
              <w:jc w:val="center"/>
              <w:rPr>
                <w:rFonts w:ascii="仿宋_GB2312" w:hAnsi="宋体" w:eastAsia="仿宋_GB2312"/>
                <w:color w:val="000000"/>
                <w:sz w:val="24"/>
              </w:rPr>
            </w:pPr>
          </w:p>
        </w:tc>
      </w:tr>
      <w:tr w14:paraId="1379B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05186224">
            <w:pPr>
              <w:snapToGrid w:val="0"/>
              <w:spacing w:before="120" w:beforeLines="50"/>
              <w:jc w:val="left"/>
              <w:rPr>
                <w:rFonts w:ascii="仿宋_GB2312" w:hAnsi="宋体" w:eastAsia="仿宋_GB2312"/>
                <w:color w:val="000000"/>
                <w:sz w:val="24"/>
              </w:rPr>
            </w:pPr>
            <w:r>
              <w:rPr>
                <w:rFonts w:hint="eastAsia" w:ascii="仿宋_GB2312" w:hAnsi="宋体" w:eastAsia="仿宋_GB2312"/>
                <w:b/>
                <w:bCs/>
                <w:color w:val="000000"/>
                <w:sz w:val="24"/>
              </w:rPr>
              <w:t>五、其他要求</w:t>
            </w:r>
          </w:p>
        </w:tc>
      </w:tr>
      <w:tr w14:paraId="3CA2E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3F61DC25">
            <w:pPr>
              <w:snapToGrid w:val="0"/>
              <w:spacing w:before="120"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2847545B">
            <w:pPr>
              <w:snapToGrid w:val="0"/>
              <w:spacing w:before="120"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37BE386">
            <w:pPr>
              <w:snapToGrid w:val="0"/>
              <w:spacing w:before="120"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2D47BEC">
            <w:pPr>
              <w:snapToGrid w:val="0"/>
              <w:spacing w:before="120" w:beforeLines="50"/>
              <w:jc w:val="center"/>
              <w:rPr>
                <w:rFonts w:ascii="仿宋_GB2312" w:hAnsi="宋体" w:eastAsia="仿宋_GB2312"/>
                <w:color w:val="000000"/>
                <w:sz w:val="24"/>
              </w:rPr>
            </w:pPr>
          </w:p>
        </w:tc>
      </w:tr>
    </w:tbl>
    <w:p w14:paraId="5104209B">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663CBD4">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5D8F3E9C">
      <w:pPr>
        <w:ind w:left="-283" w:leftChars="-135" w:right="-754" w:rightChars="-359" w:firstLine="495"/>
        <w:jc w:val="center"/>
        <w:rPr>
          <w:rFonts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5B61C228">
      <w:pPr>
        <w:ind w:left="-283" w:leftChars="-135" w:right="-754" w:rightChars="-359" w:firstLine="495"/>
        <w:jc w:val="center"/>
        <w:rPr>
          <w:rFonts w:ascii="仿宋_GB2312" w:eastAsia="仿宋_GB2312"/>
          <w:sz w:val="24"/>
        </w:rPr>
      </w:pPr>
    </w:p>
    <w:p w14:paraId="5062706A">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6B7F8452">
      <w:pPr>
        <w:wordWrap w:val="0"/>
        <w:snapToGrid w:val="0"/>
        <w:spacing w:before="120" w:beforeLines="50"/>
        <w:jc w:val="right"/>
        <w:rPr>
          <w:rFonts w:ascii="仿宋_GB2312" w:eastAsia="仿宋_GB2312"/>
          <w:sz w:val="24"/>
          <w:u w:val="single"/>
        </w:rPr>
      </w:pPr>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p w14:paraId="16043A9F">
      <w:pPr>
        <w:pStyle w:val="26"/>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614AF14C">
      <w:pPr>
        <w:pStyle w:val="26"/>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1514E1F8">
      <w:pPr>
        <w:pStyle w:val="708"/>
        <w:rPr>
          <w:rFonts w:ascii="仿宋_GB2312" w:eastAsia="仿宋_GB2312"/>
          <w:b/>
          <w:bCs/>
          <w:color w:val="000000"/>
        </w:rPr>
      </w:pPr>
      <w:r>
        <w:rPr>
          <w:rFonts w:hint="eastAsia" w:ascii="仿宋_GB2312" w:eastAsia="仿宋_GB2312"/>
          <w:b/>
          <w:bCs/>
          <w:color w:val="000000"/>
        </w:rPr>
        <w:t>（4）项目实施方案格式（如有）：</w:t>
      </w:r>
    </w:p>
    <w:p w14:paraId="5D2D9C37">
      <w:pPr>
        <w:pStyle w:val="708"/>
        <w:jc w:val="center"/>
        <w:rPr>
          <w:rFonts w:ascii="仿宋_GB2312" w:eastAsia="仿宋_GB2312"/>
          <w:color w:val="000000"/>
        </w:rPr>
      </w:pPr>
      <w:r>
        <w:rPr>
          <w:rFonts w:hint="eastAsia" w:ascii="仿宋_GB2312" w:eastAsia="仿宋_GB2312"/>
          <w:color w:val="000000"/>
        </w:rPr>
        <w:t> </w:t>
      </w:r>
    </w:p>
    <w:p w14:paraId="39CEE1DE">
      <w:pPr>
        <w:pStyle w:val="708"/>
        <w:jc w:val="center"/>
        <w:rPr>
          <w:rFonts w:ascii="仿宋_GB2312" w:eastAsia="仿宋_GB2312"/>
          <w:color w:val="000000"/>
        </w:rPr>
      </w:pPr>
      <w:r>
        <w:rPr>
          <w:rFonts w:hint="eastAsia" w:ascii="仿宋_GB2312" w:eastAsia="仿宋_GB2312"/>
          <w:b/>
          <w:bCs/>
          <w:color w:val="000000"/>
          <w:sz w:val="33"/>
          <w:szCs w:val="33"/>
        </w:rPr>
        <w:t>项目实施方案</w:t>
      </w:r>
    </w:p>
    <w:p w14:paraId="50BBCD1A">
      <w:pPr>
        <w:pStyle w:val="708"/>
        <w:spacing w:line="405" w:lineRule="atLeast"/>
        <w:rPr>
          <w:rFonts w:ascii="仿宋_GB2312" w:eastAsia="仿宋_GB2312"/>
          <w:color w:val="000000"/>
        </w:rPr>
      </w:pPr>
      <w:r>
        <w:rPr>
          <w:rFonts w:hint="eastAsia" w:ascii="仿宋_GB2312" w:eastAsia="仿宋_GB2312"/>
          <w:color w:val="000000"/>
        </w:rPr>
        <w:t> </w:t>
      </w:r>
    </w:p>
    <w:p w14:paraId="4FB834E9">
      <w:pPr>
        <w:pStyle w:val="708"/>
        <w:spacing w:line="405" w:lineRule="atLeast"/>
        <w:rPr>
          <w:rFonts w:ascii="仿宋_GB2312" w:eastAsia="仿宋_GB2312"/>
          <w:color w:val="000000"/>
        </w:rPr>
      </w:pPr>
      <w:r>
        <w:rPr>
          <w:rFonts w:hint="eastAsia" w:ascii="仿宋_GB2312" w:eastAsia="仿宋_GB2312"/>
          <w:color w:val="000000"/>
        </w:rPr>
        <w:t>  由投标人按第二章《采购需求》要求自行编写，项目实施方案，</w:t>
      </w:r>
      <w:r>
        <w:rPr>
          <w:rFonts w:hint="eastAsia" w:ascii="仿宋_GB2312" w:eastAsia="仿宋_GB2312"/>
          <w:b/>
          <w:bCs/>
          <w:color w:val="000000"/>
        </w:rPr>
        <w:t>包括：（1）人员配置；（2）职责分工；（3）设备的安装和系统运行质量保证措施；（4）风险应对措施</w:t>
      </w:r>
      <w:r>
        <w:rPr>
          <w:rFonts w:hint="eastAsia" w:ascii="仿宋_GB2312" w:eastAsia="仿宋_GB2312"/>
          <w:color w:val="000000"/>
        </w:rPr>
        <w:t>等内容。</w:t>
      </w:r>
    </w:p>
    <w:p w14:paraId="68D2C002">
      <w:pPr>
        <w:pStyle w:val="708"/>
        <w:spacing w:line="405" w:lineRule="atLeast"/>
        <w:rPr>
          <w:rFonts w:ascii="仿宋_GB2312" w:eastAsia="仿宋_GB2312"/>
          <w:color w:val="000000"/>
        </w:rPr>
      </w:pPr>
      <w:r>
        <w:rPr>
          <w:rFonts w:hint="eastAsia" w:ascii="仿宋_GB2312" w:eastAsia="仿宋_GB2312"/>
          <w:color w:val="000000"/>
        </w:rPr>
        <w:t>  所作的项目方案作为构成合同不可分割的部分，必须真实、诚信。</w:t>
      </w:r>
    </w:p>
    <w:p w14:paraId="781D061B">
      <w:pPr>
        <w:pStyle w:val="708"/>
        <w:spacing w:line="405" w:lineRule="atLeast"/>
        <w:rPr>
          <w:rFonts w:ascii="仿宋_GB2312" w:eastAsia="仿宋_GB2312"/>
          <w:color w:val="000000"/>
        </w:rPr>
      </w:pPr>
      <w:r>
        <w:rPr>
          <w:rFonts w:hint="eastAsia" w:ascii="仿宋_GB2312" w:eastAsia="仿宋_GB2312"/>
          <w:color w:val="000000"/>
        </w:rPr>
        <w:t> </w:t>
      </w:r>
    </w:p>
    <w:p w14:paraId="0C8043E8">
      <w:pPr>
        <w:pStyle w:val="708"/>
        <w:spacing w:line="405" w:lineRule="atLeast"/>
        <w:rPr>
          <w:rFonts w:ascii="仿宋_GB2312" w:eastAsia="仿宋_GB2312"/>
          <w:color w:val="000000"/>
        </w:rPr>
      </w:pPr>
      <w:r>
        <w:rPr>
          <w:rFonts w:hint="eastAsia" w:ascii="仿宋_GB2312" w:eastAsia="仿宋_GB2312"/>
          <w:color w:val="000000"/>
        </w:rPr>
        <w:t> </w:t>
      </w:r>
    </w:p>
    <w:p w14:paraId="2FB9C5C4">
      <w:pPr>
        <w:pStyle w:val="708"/>
        <w:jc w:val="right"/>
        <w:rPr>
          <w:rFonts w:ascii="仿宋_GB2312" w:eastAsia="仿宋_GB2312"/>
          <w:color w:val="000000"/>
        </w:rPr>
      </w:pPr>
      <w:r>
        <w:rPr>
          <w:rFonts w:hint="eastAsia" w:ascii="仿宋_GB2312" w:eastAsia="仿宋_GB2312"/>
          <w:color w:val="000000"/>
        </w:rPr>
        <w:t xml:space="preserve">                                   </w:t>
      </w:r>
    </w:p>
    <w:p w14:paraId="04E4C9AC">
      <w:pPr>
        <w:pStyle w:val="70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8197A50">
      <w:pPr>
        <w:pStyle w:val="708"/>
        <w:jc w:val="right"/>
        <w:rPr>
          <w:rFonts w:ascii="仿宋_GB2312" w:eastAsia="仿宋_GB2312"/>
          <w:color w:val="000000"/>
        </w:rPr>
      </w:pPr>
      <w:r>
        <w:rPr>
          <w:rFonts w:hint="eastAsia" w:ascii="仿宋_GB2312" w:eastAsia="仿宋_GB2312"/>
          <w:color w:val="000000"/>
        </w:rPr>
        <w:t> </w:t>
      </w:r>
    </w:p>
    <w:p w14:paraId="64763D0E">
      <w:pPr>
        <w:pStyle w:val="708"/>
        <w:jc w:val="right"/>
        <w:rPr>
          <w:rFonts w:ascii="仿宋_GB2312" w:eastAsia="仿宋_GB2312"/>
          <w:color w:val="000000"/>
        </w:rPr>
      </w:pPr>
      <w:r>
        <w:rPr>
          <w:rFonts w:hint="eastAsia" w:ascii="仿宋_GB2312" w:eastAsia="仿宋_GB2312"/>
          <w:color w:val="000000"/>
        </w:rPr>
        <w:t>日期：   年 月 日</w:t>
      </w:r>
    </w:p>
    <w:p w14:paraId="271134CE">
      <w:pPr>
        <w:pStyle w:val="708"/>
        <w:spacing w:line="405" w:lineRule="atLeast"/>
        <w:rPr>
          <w:rFonts w:ascii="仿宋_GB2312" w:eastAsia="仿宋_GB2312"/>
          <w:color w:val="000000"/>
        </w:rPr>
      </w:pPr>
      <w:r>
        <w:rPr>
          <w:rFonts w:hint="eastAsia" w:ascii="仿宋_GB2312" w:eastAsia="仿宋_GB2312"/>
          <w:color w:val="000000"/>
        </w:rPr>
        <w:t> </w:t>
      </w:r>
    </w:p>
    <w:p w14:paraId="5A2379D5">
      <w:pPr>
        <w:pStyle w:val="70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1E05C6A9">
      <w:pPr>
        <w:pStyle w:val="708"/>
        <w:spacing w:line="405" w:lineRule="atLeast"/>
        <w:rPr>
          <w:rFonts w:ascii="仿宋_GB2312" w:eastAsia="仿宋_GB2312"/>
          <w:color w:val="000000"/>
        </w:rPr>
      </w:pPr>
      <w:r>
        <w:rPr>
          <w:rFonts w:hint="eastAsia" w:ascii="仿宋_GB2312" w:eastAsia="仿宋_GB2312"/>
          <w:color w:val="000000"/>
        </w:rPr>
        <w:t> </w:t>
      </w:r>
    </w:p>
    <w:p w14:paraId="5EA2F28C">
      <w:pPr>
        <w:rPr>
          <w:rFonts w:ascii="仿宋_GB2312" w:eastAsia="仿宋_GB2312"/>
          <w:b/>
          <w:bCs/>
          <w:sz w:val="32"/>
          <w:szCs w:val="32"/>
        </w:rPr>
      </w:pPr>
      <w:r>
        <w:rPr>
          <w:rFonts w:ascii="仿宋_GB2312" w:eastAsia="仿宋_GB2312"/>
          <w:b/>
          <w:bCs/>
          <w:sz w:val="32"/>
          <w:szCs w:val="32"/>
        </w:rPr>
        <w:br w:type="page"/>
      </w:r>
    </w:p>
    <w:p w14:paraId="2C3FC4B2">
      <w:pPr>
        <w:pStyle w:val="708"/>
        <w:rPr>
          <w:rFonts w:ascii="仿宋_GB2312" w:eastAsia="仿宋_GB2312"/>
          <w:b/>
          <w:bCs/>
          <w:color w:val="000000"/>
        </w:rPr>
      </w:pPr>
      <w:r>
        <w:rPr>
          <w:rFonts w:hint="eastAsia" w:ascii="仿宋_GB2312" w:eastAsia="仿宋_GB2312"/>
          <w:b/>
          <w:bCs/>
          <w:color w:val="000000"/>
        </w:rPr>
        <w:t>（5）安装进度计划和工期保证格式（如有）：</w:t>
      </w:r>
    </w:p>
    <w:p w14:paraId="2569A05B">
      <w:pPr>
        <w:pStyle w:val="708"/>
        <w:jc w:val="center"/>
        <w:rPr>
          <w:rFonts w:ascii="仿宋_GB2312" w:eastAsia="仿宋_GB2312"/>
          <w:color w:val="000000"/>
        </w:rPr>
      </w:pPr>
      <w:r>
        <w:rPr>
          <w:rFonts w:hint="eastAsia" w:ascii="仿宋_GB2312" w:eastAsia="仿宋_GB2312"/>
          <w:color w:val="000000"/>
        </w:rPr>
        <w:t> </w:t>
      </w:r>
    </w:p>
    <w:p w14:paraId="603985AB">
      <w:pPr>
        <w:pStyle w:val="708"/>
        <w:jc w:val="center"/>
        <w:rPr>
          <w:rFonts w:ascii="仿宋_GB2312" w:eastAsia="仿宋_GB2312"/>
          <w:color w:val="000000"/>
        </w:rPr>
      </w:pPr>
      <w:r>
        <w:rPr>
          <w:rFonts w:hint="eastAsia" w:ascii="仿宋_GB2312" w:eastAsia="仿宋_GB2312"/>
          <w:b/>
          <w:bCs/>
          <w:color w:val="000000"/>
          <w:sz w:val="32"/>
          <w:szCs w:val="32"/>
        </w:rPr>
        <w:t>安装进度计划和工期保证</w:t>
      </w:r>
    </w:p>
    <w:p w14:paraId="19C9DD52">
      <w:pPr>
        <w:pStyle w:val="708"/>
        <w:spacing w:line="405" w:lineRule="atLeast"/>
        <w:rPr>
          <w:rFonts w:ascii="仿宋_GB2312" w:eastAsia="仿宋_GB2312"/>
          <w:color w:val="000000"/>
        </w:rPr>
      </w:pPr>
      <w:r>
        <w:rPr>
          <w:rFonts w:hint="eastAsia" w:ascii="仿宋_GB2312" w:eastAsia="仿宋_GB2312"/>
          <w:color w:val="000000"/>
        </w:rPr>
        <w:t>    </w:t>
      </w:r>
    </w:p>
    <w:p w14:paraId="703C515A">
      <w:pPr>
        <w:pStyle w:val="708"/>
        <w:spacing w:line="405" w:lineRule="atLeast"/>
        <w:rPr>
          <w:rFonts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针对本项目的安装进度计划和工期保证：（1）安装调试及系统运行进度计划；（2）工期保证措施</w:t>
      </w:r>
      <w:r>
        <w:rPr>
          <w:rFonts w:hint="eastAsia" w:ascii="仿宋_GB2312" w:eastAsia="仿宋_GB2312"/>
          <w:color w:val="000000"/>
        </w:rPr>
        <w:t>。</w:t>
      </w:r>
    </w:p>
    <w:p w14:paraId="5509DD3C">
      <w:pPr>
        <w:pStyle w:val="708"/>
        <w:spacing w:line="405" w:lineRule="atLeast"/>
        <w:rPr>
          <w:rFonts w:ascii="仿宋_GB2312" w:eastAsia="仿宋_GB2312"/>
          <w:color w:val="000000"/>
        </w:rPr>
      </w:pPr>
      <w:r>
        <w:rPr>
          <w:rFonts w:hint="eastAsia" w:ascii="仿宋_GB2312" w:eastAsia="仿宋_GB2312"/>
          <w:color w:val="000000"/>
        </w:rPr>
        <w:t>  所作的项目方案作为构成合同不可分割的部分，必须真实、诚信。</w:t>
      </w:r>
    </w:p>
    <w:p w14:paraId="7679243B">
      <w:pPr>
        <w:pStyle w:val="708"/>
        <w:spacing w:line="405" w:lineRule="atLeast"/>
        <w:rPr>
          <w:rFonts w:ascii="仿宋_GB2312" w:eastAsia="仿宋_GB2312"/>
          <w:color w:val="000000"/>
        </w:rPr>
      </w:pPr>
      <w:r>
        <w:rPr>
          <w:rFonts w:hint="eastAsia" w:ascii="仿宋_GB2312" w:eastAsia="仿宋_GB2312"/>
          <w:color w:val="000000"/>
        </w:rPr>
        <w:t> </w:t>
      </w:r>
    </w:p>
    <w:p w14:paraId="206FD8AE">
      <w:pPr>
        <w:pStyle w:val="708"/>
        <w:spacing w:line="405" w:lineRule="atLeast"/>
        <w:rPr>
          <w:rFonts w:ascii="仿宋_GB2312" w:eastAsia="仿宋_GB2312"/>
          <w:color w:val="000000"/>
        </w:rPr>
      </w:pPr>
      <w:r>
        <w:rPr>
          <w:rFonts w:hint="eastAsia" w:ascii="仿宋_GB2312" w:eastAsia="仿宋_GB2312"/>
          <w:color w:val="000000"/>
        </w:rPr>
        <w:t> </w:t>
      </w:r>
    </w:p>
    <w:p w14:paraId="7DD85EC1">
      <w:pPr>
        <w:pStyle w:val="708"/>
        <w:jc w:val="right"/>
        <w:rPr>
          <w:rFonts w:ascii="仿宋_GB2312" w:eastAsia="仿宋_GB2312"/>
          <w:color w:val="000000"/>
        </w:rPr>
      </w:pPr>
      <w:r>
        <w:rPr>
          <w:rFonts w:hint="eastAsia" w:ascii="仿宋_GB2312" w:eastAsia="仿宋_GB2312"/>
          <w:color w:val="000000"/>
        </w:rPr>
        <w:t xml:space="preserve">                                   </w:t>
      </w:r>
    </w:p>
    <w:p w14:paraId="70B80041">
      <w:pPr>
        <w:pStyle w:val="70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DEEBE6A">
      <w:pPr>
        <w:pStyle w:val="708"/>
        <w:jc w:val="right"/>
        <w:rPr>
          <w:rFonts w:ascii="仿宋_GB2312" w:eastAsia="仿宋_GB2312"/>
          <w:color w:val="000000"/>
        </w:rPr>
      </w:pPr>
      <w:r>
        <w:rPr>
          <w:rFonts w:hint="eastAsia" w:ascii="仿宋_GB2312" w:eastAsia="仿宋_GB2312"/>
          <w:color w:val="000000"/>
        </w:rPr>
        <w:t> </w:t>
      </w:r>
    </w:p>
    <w:p w14:paraId="2B0BCBA4">
      <w:pPr>
        <w:pStyle w:val="708"/>
        <w:jc w:val="right"/>
        <w:rPr>
          <w:rFonts w:ascii="仿宋_GB2312" w:eastAsia="仿宋_GB2312"/>
          <w:color w:val="000000"/>
        </w:rPr>
      </w:pPr>
      <w:r>
        <w:rPr>
          <w:rFonts w:hint="eastAsia" w:ascii="仿宋_GB2312" w:eastAsia="仿宋_GB2312"/>
          <w:color w:val="000000"/>
        </w:rPr>
        <w:t>日期：   年 月 日</w:t>
      </w:r>
    </w:p>
    <w:p w14:paraId="7E9011F7">
      <w:pPr>
        <w:pStyle w:val="70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780E2431">
      <w:pPr>
        <w:rPr>
          <w:rFonts w:ascii="仿宋_GB2312" w:eastAsia="仿宋_GB2312"/>
          <w:b/>
          <w:bCs/>
          <w:sz w:val="32"/>
          <w:szCs w:val="32"/>
        </w:rPr>
      </w:pPr>
      <w:r>
        <w:rPr>
          <w:rFonts w:ascii="仿宋_GB2312" w:eastAsia="仿宋_GB2312"/>
          <w:b/>
          <w:bCs/>
          <w:sz w:val="32"/>
          <w:szCs w:val="32"/>
        </w:rPr>
        <w:br w:type="page"/>
      </w:r>
    </w:p>
    <w:p w14:paraId="78EBEF1B">
      <w:pPr>
        <w:pStyle w:val="708"/>
        <w:rPr>
          <w:rFonts w:hint="eastAsia" w:ascii="仿宋_GB2312" w:eastAsia="仿宋_GB2312"/>
          <w:b/>
          <w:bCs/>
          <w:color w:val="000000"/>
          <w:lang w:eastAsia="zh-CN"/>
        </w:rPr>
      </w:pPr>
      <w:r>
        <w:rPr>
          <w:rFonts w:hint="eastAsia" w:ascii="仿宋_GB2312" w:eastAsia="仿宋_GB2312"/>
          <w:b/>
          <w:bCs/>
          <w:color w:val="000000"/>
          <w:lang w:eastAsia="zh-CN"/>
        </w:rPr>
        <w:t>（</w:t>
      </w:r>
      <w:r>
        <w:rPr>
          <w:rFonts w:hint="eastAsia" w:ascii="仿宋_GB2312" w:eastAsia="仿宋_GB2312"/>
          <w:b/>
          <w:bCs/>
          <w:color w:val="000000"/>
          <w:lang w:val="en-US" w:eastAsia="zh-CN"/>
        </w:rPr>
        <w:t>6</w:t>
      </w:r>
      <w:r>
        <w:rPr>
          <w:rFonts w:hint="eastAsia" w:ascii="仿宋_GB2312" w:eastAsia="仿宋_GB2312"/>
          <w:b/>
          <w:bCs/>
          <w:color w:val="000000"/>
          <w:lang w:eastAsia="zh-CN"/>
        </w:rPr>
        <w:t>）技术培训方案</w:t>
      </w:r>
      <w:r>
        <w:rPr>
          <w:rFonts w:hint="eastAsia" w:ascii="仿宋_GB2312" w:eastAsia="仿宋_GB2312"/>
          <w:b/>
          <w:bCs/>
          <w:color w:val="000000"/>
        </w:rPr>
        <w:t>格式（如有）：</w:t>
      </w:r>
    </w:p>
    <w:p w14:paraId="1738592C">
      <w:pPr>
        <w:pStyle w:val="708"/>
        <w:jc w:val="center"/>
        <w:rPr>
          <w:rFonts w:ascii="仿宋_GB2312" w:eastAsia="仿宋_GB2312"/>
          <w:color w:val="000000"/>
        </w:rPr>
      </w:pPr>
      <w:r>
        <w:rPr>
          <w:rFonts w:hint="eastAsia" w:ascii="仿宋_GB2312" w:eastAsia="仿宋_GB2312"/>
          <w:b/>
          <w:bCs/>
          <w:color w:val="000000"/>
          <w:sz w:val="33"/>
          <w:szCs w:val="33"/>
          <w:lang w:eastAsia="zh-CN"/>
        </w:rPr>
        <w:t>技术培训</w:t>
      </w:r>
      <w:r>
        <w:rPr>
          <w:rFonts w:hint="eastAsia" w:ascii="仿宋_GB2312" w:eastAsia="仿宋_GB2312"/>
          <w:b/>
          <w:bCs/>
          <w:color w:val="000000"/>
          <w:sz w:val="33"/>
          <w:szCs w:val="33"/>
        </w:rPr>
        <w:t>方案</w:t>
      </w:r>
    </w:p>
    <w:p w14:paraId="78FE3CFE">
      <w:pPr>
        <w:pStyle w:val="708"/>
        <w:spacing w:line="405" w:lineRule="atLeast"/>
        <w:rPr>
          <w:rFonts w:ascii="仿宋_GB2312" w:eastAsia="仿宋_GB2312"/>
          <w:color w:val="000000"/>
        </w:rPr>
      </w:pPr>
      <w:r>
        <w:rPr>
          <w:rFonts w:hint="eastAsia" w:ascii="仿宋_GB2312" w:eastAsia="仿宋_GB2312"/>
          <w:color w:val="000000"/>
        </w:rPr>
        <w:t>    </w:t>
      </w:r>
    </w:p>
    <w:p w14:paraId="63B7B20C">
      <w:pPr>
        <w:pStyle w:val="708"/>
        <w:spacing w:line="405" w:lineRule="atLeast"/>
        <w:rPr>
          <w:rFonts w:ascii="仿宋_GB2312" w:eastAsia="仿宋_GB2312"/>
          <w:color w:val="000000"/>
        </w:rPr>
      </w:pPr>
      <w:r>
        <w:rPr>
          <w:rFonts w:hint="eastAsia" w:ascii="仿宋_GB2312" w:eastAsia="仿宋_GB2312"/>
          <w:color w:val="000000"/>
        </w:rPr>
        <w:t>  由投标人按第二章《采购需求》要求自行填写，提供本项目的</w:t>
      </w:r>
      <w:r>
        <w:rPr>
          <w:rFonts w:hint="eastAsia" w:ascii="仿宋_GB2312" w:eastAsia="仿宋_GB2312"/>
          <w:color w:val="000000"/>
          <w:lang w:eastAsia="zh-CN"/>
        </w:rPr>
        <w:t>技术培训</w:t>
      </w:r>
      <w:r>
        <w:rPr>
          <w:rFonts w:hint="eastAsia" w:ascii="仿宋_GB2312" w:eastAsia="仿宋_GB2312"/>
          <w:color w:val="000000"/>
        </w:rPr>
        <w:t>方案</w:t>
      </w:r>
      <w:r>
        <w:rPr>
          <w:rFonts w:hint="eastAsia" w:ascii="仿宋_GB2312" w:eastAsia="仿宋_GB2312"/>
          <w:b/>
          <w:bCs/>
          <w:color w:val="000000"/>
        </w:rPr>
        <w:t>。</w:t>
      </w:r>
    </w:p>
    <w:p w14:paraId="08F799CC">
      <w:pPr>
        <w:pStyle w:val="70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6FEF72AC">
      <w:pPr>
        <w:pStyle w:val="708"/>
        <w:spacing w:line="405" w:lineRule="atLeast"/>
        <w:rPr>
          <w:rFonts w:ascii="仿宋_GB2312" w:eastAsia="仿宋_GB2312"/>
          <w:color w:val="000000"/>
        </w:rPr>
      </w:pPr>
      <w:r>
        <w:rPr>
          <w:rFonts w:hint="eastAsia" w:ascii="仿宋_GB2312" w:eastAsia="仿宋_GB2312"/>
          <w:color w:val="000000"/>
        </w:rPr>
        <w:t> </w:t>
      </w:r>
    </w:p>
    <w:p w14:paraId="2947287D">
      <w:pPr>
        <w:pStyle w:val="708"/>
        <w:spacing w:line="405" w:lineRule="atLeast"/>
        <w:rPr>
          <w:rFonts w:ascii="仿宋_GB2312" w:eastAsia="仿宋_GB2312"/>
          <w:color w:val="000000"/>
        </w:rPr>
      </w:pPr>
      <w:r>
        <w:rPr>
          <w:rFonts w:hint="eastAsia" w:ascii="仿宋_GB2312" w:eastAsia="仿宋_GB2312"/>
          <w:color w:val="000000"/>
        </w:rPr>
        <w:t> </w:t>
      </w:r>
    </w:p>
    <w:p w14:paraId="79FBC02B">
      <w:pPr>
        <w:pStyle w:val="708"/>
        <w:jc w:val="right"/>
        <w:rPr>
          <w:rFonts w:ascii="仿宋_GB2312" w:eastAsia="仿宋_GB2312"/>
          <w:color w:val="000000"/>
        </w:rPr>
      </w:pPr>
      <w:r>
        <w:rPr>
          <w:rFonts w:hint="eastAsia" w:ascii="仿宋_GB2312" w:eastAsia="仿宋_GB2312"/>
          <w:color w:val="000000"/>
        </w:rPr>
        <w:t>                                  </w:t>
      </w:r>
    </w:p>
    <w:p w14:paraId="67CD14C3">
      <w:pPr>
        <w:pStyle w:val="70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838660C">
      <w:pPr>
        <w:pStyle w:val="708"/>
        <w:jc w:val="right"/>
        <w:rPr>
          <w:rFonts w:ascii="仿宋_GB2312" w:eastAsia="仿宋_GB2312"/>
          <w:color w:val="000000"/>
        </w:rPr>
      </w:pPr>
      <w:r>
        <w:rPr>
          <w:rFonts w:hint="eastAsia" w:ascii="仿宋_GB2312" w:eastAsia="仿宋_GB2312"/>
          <w:color w:val="000000"/>
        </w:rPr>
        <w:t> </w:t>
      </w:r>
    </w:p>
    <w:p w14:paraId="470ADC3B">
      <w:pPr>
        <w:pStyle w:val="708"/>
        <w:jc w:val="right"/>
        <w:rPr>
          <w:rFonts w:ascii="仿宋_GB2312" w:eastAsia="仿宋_GB2312"/>
          <w:color w:val="000000"/>
        </w:rPr>
      </w:pPr>
      <w:r>
        <w:rPr>
          <w:rFonts w:hint="eastAsia" w:ascii="仿宋_GB2312" w:eastAsia="仿宋_GB2312"/>
          <w:color w:val="000000"/>
        </w:rPr>
        <w:t>日期：   年 月 日</w:t>
      </w:r>
    </w:p>
    <w:p w14:paraId="2E496578">
      <w:pPr>
        <w:pStyle w:val="70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6BEFD1DF">
      <w:pPr>
        <w:rPr>
          <w:rFonts w:ascii="仿宋_GB2312" w:eastAsia="仿宋_GB2312"/>
          <w:b/>
          <w:bCs/>
          <w:sz w:val="32"/>
          <w:szCs w:val="32"/>
        </w:rPr>
      </w:pPr>
      <w:r>
        <w:rPr>
          <w:rFonts w:ascii="仿宋_GB2312" w:eastAsia="仿宋_GB2312"/>
          <w:b/>
          <w:bCs/>
          <w:sz w:val="32"/>
          <w:szCs w:val="32"/>
        </w:rPr>
        <w:br w:type="page"/>
      </w:r>
    </w:p>
    <w:p w14:paraId="518F688E">
      <w:pPr>
        <w:pStyle w:val="708"/>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）售后服务方案格式（如有）：</w:t>
      </w:r>
    </w:p>
    <w:p w14:paraId="05AAFA10">
      <w:pPr>
        <w:pStyle w:val="708"/>
        <w:jc w:val="center"/>
        <w:rPr>
          <w:rFonts w:ascii="仿宋_GB2312" w:eastAsia="仿宋_GB2312"/>
          <w:color w:val="000000"/>
        </w:rPr>
      </w:pPr>
      <w:r>
        <w:rPr>
          <w:rFonts w:hint="eastAsia" w:ascii="仿宋_GB2312" w:eastAsia="仿宋_GB2312"/>
          <w:color w:val="000000"/>
        </w:rPr>
        <w:t> </w:t>
      </w:r>
    </w:p>
    <w:p w14:paraId="0B47EF90">
      <w:pPr>
        <w:pStyle w:val="708"/>
        <w:jc w:val="center"/>
        <w:rPr>
          <w:rFonts w:ascii="仿宋_GB2312" w:eastAsia="仿宋_GB2312"/>
          <w:color w:val="000000"/>
        </w:rPr>
      </w:pPr>
      <w:r>
        <w:rPr>
          <w:rFonts w:hint="eastAsia" w:ascii="仿宋_GB2312" w:eastAsia="仿宋_GB2312"/>
          <w:b/>
          <w:bCs/>
          <w:color w:val="000000"/>
          <w:sz w:val="33"/>
          <w:szCs w:val="33"/>
        </w:rPr>
        <w:t>售后服务方案</w:t>
      </w:r>
    </w:p>
    <w:p w14:paraId="61BE202E">
      <w:pPr>
        <w:pStyle w:val="708"/>
        <w:spacing w:line="405" w:lineRule="atLeast"/>
        <w:rPr>
          <w:rFonts w:ascii="仿宋_GB2312" w:eastAsia="仿宋_GB2312"/>
          <w:color w:val="000000"/>
        </w:rPr>
      </w:pPr>
      <w:r>
        <w:rPr>
          <w:rFonts w:hint="eastAsia" w:ascii="仿宋_GB2312" w:eastAsia="仿宋_GB2312"/>
          <w:color w:val="000000"/>
        </w:rPr>
        <w:t>    </w:t>
      </w:r>
    </w:p>
    <w:p w14:paraId="55E57FBE">
      <w:pPr>
        <w:pStyle w:val="708"/>
        <w:spacing w:line="405" w:lineRule="atLeast"/>
        <w:rPr>
          <w:rFonts w:ascii="仿宋_GB2312" w:eastAsia="仿宋_GB2312"/>
          <w:color w:val="000000"/>
        </w:rPr>
      </w:pPr>
      <w:r>
        <w:rPr>
          <w:rFonts w:hint="eastAsia" w:ascii="仿宋_GB2312" w:eastAsia="仿宋_GB2312"/>
          <w:color w:val="000000"/>
        </w:rPr>
        <w:t>  由投标人按第二章《采购需求》要求自行填写，提供本项目的售后服务方案</w:t>
      </w:r>
      <w:r>
        <w:rPr>
          <w:rFonts w:hint="eastAsia" w:ascii="仿宋_GB2312" w:eastAsia="仿宋_GB2312"/>
          <w:b/>
          <w:bCs/>
          <w:color w:val="000000"/>
        </w:rPr>
        <w:t>包括：（1）技术培训方案；（2）定期回访维护方案；（3）售后服务人员一览表；（4）维修应急预案；（5）零配件储备供应。</w:t>
      </w:r>
    </w:p>
    <w:p w14:paraId="60627F9A">
      <w:pPr>
        <w:pStyle w:val="70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3DC62025">
      <w:pPr>
        <w:pStyle w:val="708"/>
        <w:spacing w:line="405" w:lineRule="atLeast"/>
        <w:rPr>
          <w:rFonts w:ascii="仿宋_GB2312" w:eastAsia="仿宋_GB2312"/>
          <w:color w:val="000000"/>
        </w:rPr>
      </w:pPr>
      <w:r>
        <w:rPr>
          <w:rFonts w:hint="eastAsia" w:ascii="仿宋_GB2312" w:eastAsia="仿宋_GB2312"/>
          <w:color w:val="000000"/>
        </w:rPr>
        <w:t> </w:t>
      </w:r>
    </w:p>
    <w:p w14:paraId="74CC062D">
      <w:pPr>
        <w:pStyle w:val="708"/>
        <w:spacing w:line="405" w:lineRule="atLeast"/>
        <w:rPr>
          <w:rFonts w:ascii="仿宋_GB2312" w:eastAsia="仿宋_GB2312"/>
          <w:color w:val="000000"/>
        </w:rPr>
      </w:pPr>
      <w:r>
        <w:rPr>
          <w:rFonts w:hint="eastAsia" w:ascii="仿宋_GB2312" w:eastAsia="仿宋_GB2312"/>
          <w:color w:val="000000"/>
        </w:rPr>
        <w:t> </w:t>
      </w:r>
    </w:p>
    <w:p w14:paraId="5215EB47">
      <w:pPr>
        <w:pStyle w:val="708"/>
        <w:jc w:val="right"/>
        <w:rPr>
          <w:rFonts w:ascii="仿宋_GB2312" w:eastAsia="仿宋_GB2312"/>
          <w:color w:val="000000"/>
        </w:rPr>
      </w:pPr>
      <w:r>
        <w:rPr>
          <w:rFonts w:hint="eastAsia" w:ascii="仿宋_GB2312" w:eastAsia="仿宋_GB2312"/>
          <w:color w:val="000000"/>
        </w:rPr>
        <w:t>                                  </w:t>
      </w:r>
    </w:p>
    <w:p w14:paraId="2DEFD13F">
      <w:pPr>
        <w:pStyle w:val="70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43B182E">
      <w:pPr>
        <w:pStyle w:val="708"/>
        <w:jc w:val="right"/>
        <w:rPr>
          <w:rFonts w:ascii="仿宋_GB2312" w:eastAsia="仿宋_GB2312"/>
          <w:color w:val="000000"/>
        </w:rPr>
      </w:pPr>
      <w:r>
        <w:rPr>
          <w:rFonts w:hint="eastAsia" w:ascii="仿宋_GB2312" w:eastAsia="仿宋_GB2312"/>
          <w:color w:val="000000"/>
        </w:rPr>
        <w:t> </w:t>
      </w:r>
    </w:p>
    <w:p w14:paraId="4A1B82B0">
      <w:pPr>
        <w:pStyle w:val="708"/>
        <w:jc w:val="right"/>
        <w:rPr>
          <w:rFonts w:ascii="仿宋_GB2312" w:eastAsia="仿宋_GB2312"/>
          <w:color w:val="000000"/>
        </w:rPr>
      </w:pPr>
      <w:r>
        <w:rPr>
          <w:rFonts w:hint="eastAsia" w:ascii="仿宋_GB2312" w:eastAsia="仿宋_GB2312"/>
          <w:color w:val="000000"/>
        </w:rPr>
        <w:t>日期：   年 月 日</w:t>
      </w:r>
    </w:p>
    <w:p w14:paraId="1C717BF2">
      <w:pPr>
        <w:pStyle w:val="70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48ACBCDE">
      <w:pPr>
        <w:rPr>
          <w:rFonts w:ascii="仿宋_GB2312" w:eastAsia="仿宋_GB2312"/>
          <w:b/>
          <w:bCs/>
          <w:sz w:val="32"/>
          <w:szCs w:val="32"/>
        </w:rPr>
      </w:pPr>
      <w:r>
        <w:rPr>
          <w:rFonts w:ascii="仿宋_GB2312" w:eastAsia="仿宋_GB2312"/>
          <w:b/>
          <w:bCs/>
          <w:sz w:val="32"/>
          <w:szCs w:val="32"/>
        </w:rPr>
        <w:br w:type="page"/>
      </w:r>
    </w:p>
    <w:p w14:paraId="25D67534">
      <w:pPr>
        <w:pStyle w:val="743"/>
        <w:spacing w:before="0" w:beforeAutospacing="0" w:after="0" w:afterAutospacing="0" w:line="360" w:lineRule="atLeast"/>
      </w:pPr>
      <w:r>
        <w:rPr>
          <w:rFonts w:hint="eastAsia" w:ascii="仿宋_GB2312" w:eastAsia="仿宋_GB2312"/>
          <w:color w:val="000000"/>
        </w:rPr>
        <w:t>（</w:t>
      </w:r>
      <w:r>
        <w:rPr>
          <w:rFonts w:hint="eastAsia" w:ascii="仿宋_GB2312" w:eastAsia="仿宋_GB2312"/>
          <w:color w:val="000000"/>
          <w:lang w:val="en-US" w:eastAsia="zh-CN"/>
        </w:rPr>
        <w:t>8</w:t>
      </w:r>
      <w:r>
        <w:rPr>
          <w:rFonts w:hint="eastAsia" w:ascii="仿宋_GB2312" w:eastAsia="仿宋_GB2312"/>
          <w:color w:val="000000"/>
        </w:rPr>
        <w:t>）投标人项目经验一览表（如有）</w:t>
      </w:r>
    </w:p>
    <w:p w14:paraId="55649862">
      <w:pPr>
        <w:pStyle w:val="743"/>
        <w:spacing w:before="0" w:beforeAutospacing="0" w:after="0" w:afterAutospacing="0" w:line="360" w:lineRule="atLeast"/>
      </w:pPr>
    </w:p>
    <w:p w14:paraId="0F36C50A">
      <w:pPr>
        <w:pStyle w:val="754"/>
        <w:jc w:val="center"/>
        <w:rPr>
          <w:rFonts w:ascii="仿宋_GB2312" w:eastAsia="仿宋_GB2312"/>
        </w:rPr>
      </w:pPr>
      <w:r>
        <w:rPr>
          <w:rFonts w:hint="eastAsia" w:ascii="仿宋_GB2312" w:eastAsia="仿宋_GB2312"/>
          <w:b/>
          <w:bCs/>
          <w:sz w:val="33"/>
          <w:szCs w:val="33"/>
        </w:rPr>
        <w:t>投标人项目经验一览表</w:t>
      </w:r>
    </w:p>
    <w:p w14:paraId="4331D784">
      <w:pPr>
        <w:pStyle w:val="754"/>
        <w:spacing w:line="405" w:lineRule="atLeast"/>
        <w:rPr>
          <w:rFonts w:ascii="仿宋_GB2312" w:eastAsia="仿宋_GB2312"/>
        </w:rPr>
      </w:pPr>
      <w:r>
        <w:rPr>
          <w:rFonts w:hint="eastAsia" w:ascii="仿宋_GB2312" w:eastAsia="仿宋_GB2312"/>
        </w:rPr>
        <w:t>（投标人2022年1月1日起至今承接服务器采购类型的项目业绩合同材料附后并加盖投标人CA电子签章）</w:t>
      </w:r>
    </w:p>
    <w:tbl>
      <w:tblPr>
        <w:tblStyle w:val="49"/>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930"/>
        <w:gridCol w:w="2243"/>
        <w:gridCol w:w="1078"/>
        <w:gridCol w:w="1207"/>
        <w:gridCol w:w="1456"/>
        <w:gridCol w:w="1262"/>
      </w:tblGrid>
      <w:tr w14:paraId="658737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5B659">
            <w:pPr>
              <w:pStyle w:val="754"/>
              <w:jc w:val="center"/>
              <w:rPr>
                <w:rFonts w:ascii="仿宋_GB2312" w:eastAsia="仿宋_GB2312"/>
              </w:rPr>
            </w:pPr>
            <w:r>
              <w:rPr>
                <w:rFonts w:hint="eastAsia" w:ascii="仿宋_GB2312" w:eastAsia="仿宋_GB2312"/>
              </w:rPr>
              <w:t>业主单位名称</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D1548A">
            <w:pPr>
              <w:pStyle w:val="754"/>
              <w:jc w:val="center"/>
              <w:rPr>
                <w:rFonts w:ascii="仿宋_GB2312" w:eastAsia="仿宋_GB2312"/>
              </w:rPr>
            </w:pPr>
            <w:r>
              <w:rPr>
                <w:rFonts w:hint="eastAsia" w:ascii="仿宋_GB2312" w:eastAsia="仿宋_GB2312"/>
              </w:rPr>
              <w:t>货物或项目名称</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A514AA">
            <w:pPr>
              <w:pStyle w:val="754"/>
              <w:jc w:val="center"/>
              <w:rPr>
                <w:rFonts w:ascii="仿宋_GB2312" w:eastAsia="仿宋_GB2312"/>
              </w:rPr>
            </w:pPr>
            <w:r>
              <w:rPr>
                <w:rFonts w:hint="eastAsia" w:ascii="仿宋_GB2312" w:eastAsia="仿宋_GB2312"/>
              </w:rPr>
              <w:t>采购数量</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169220">
            <w:pPr>
              <w:pStyle w:val="754"/>
              <w:jc w:val="center"/>
              <w:rPr>
                <w:rFonts w:ascii="仿宋_GB2312" w:eastAsia="仿宋_GB2312"/>
              </w:rPr>
            </w:pPr>
            <w:r>
              <w:rPr>
                <w:rFonts w:hint="eastAsia" w:ascii="仿宋_GB2312" w:eastAsia="仿宋_GB2312"/>
              </w:rPr>
              <w:t>单价</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F0C3B2">
            <w:pPr>
              <w:pStyle w:val="754"/>
              <w:jc w:val="center"/>
              <w:rPr>
                <w:rFonts w:ascii="仿宋_GB2312" w:eastAsia="仿宋_GB2312"/>
              </w:rPr>
            </w:pPr>
            <w:r>
              <w:rPr>
                <w:rFonts w:hint="eastAsia" w:ascii="仿宋_GB2312" w:eastAsia="仿宋_GB2312"/>
              </w:rPr>
              <w:t>合同金额</w:t>
            </w:r>
          </w:p>
          <w:p w14:paraId="639056FC">
            <w:pPr>
              <w:pStyle w:val="754"/>
              <w:jc w:val="center"/>
              <w:rPr>
                <w:rFonts w:ascii="仿宋_GB2312" w:eastAsia="仿宋_GB2312"/>
              </w:rPr>
            </w:pPr>
            <w:r>
              <w:rPr>
                <w:rFonts w:hint="eastAsia" w:ascii="仿宋_GB2312" w:eastAsia="仿宋_GB2312"/>
              </w:rPr>
              <w:t>（万元）</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5DACA">
            <w:pPr>
              <w:pStyle w:val="754"/>
              <w:jc w:val="center"/>
              <w:rPr>
                <w:rFonts w:ascii="仿宋_GB2312" w:eastAsia="仿宋_GB2312"/>
              </w:rPr>
            </w:pPr>
            <w:r>
              <w:rPr>
                <w:rFonts w:hint="eastAsia" w:ascii="仿宋_GB2312" w:eastAsia="仿宋_GB2312"/>
              </w:rPr>
              <w:t>合同附件页码</w:t>
            </w:r>
          </w:p>
        </w:tc>
      </w:tr>
      <w:tr w14:paraId="31B917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6F957B">
            <w:pPr>
              <w:pStyle w:val="754"/>
              <w:spacing w:line="405" w:lineRule="atLeast"/>
              <w:rPr>
                <w:rFonts w:ascii="仿宋_GB2312" w:eastAsia="仿宋_GB2312"/>
              </w:rPr>
            </w:pPr>
            <w:r>
              <w:rPr>
                <w:rFonts w:hint="eastAsia" w:ascii="仿宋_GB2312" w:eastAsia="仿宋_GB2312"/>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C65AE9">
            <w:pPr>
              <w:pStyle w:val="754"/>
              <w:spacing w:line="405" w:lineRule="atLeast"/>
              <w:rPr>
                <w:rFonts w:ascii="仿宋_GB2312" w:eastAsia="仿宋_GB2312"/>
              </w:rPr>
            </w:pPr>
            <w:r>
              <w:rPr>
                <w:rFonts w:hint="eastAsia" w:ascii="仿宋_GB2312" w:eastAsia="仿宋_GB2312"/>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9A8492">
            <w:pPr>
              <w:pStyle w:val="754"/>
              <w:spacing w:line="405" w:lineRule="atLeast"/>
              <w:rPr>
                <w:rFonts w:ascii="仿宋_GB2312" w:eastAsia="仿宋_GB2312"/>
              </w:rPr>
            </w:pPr>
            <w:r>
              <w:rPr>
                <w:rFonts w:hint="eastAsia" w:ascii="仿宋_GB2312" w:eastAsia="仿宋_GB2312"/>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DCAC68">
            <w:pPr>
              <w:pStyle w:val="754"/>
              <w:spacing w:line="405" w:lineRule="atLeast"/>
              <w:rPr>
                <w:rFonts w:ascii="仿宋_GB2312" w:eastAsia="仿宋_GB2312"/>
              </w:rPr>
            </w:pPr>
            <w:r>
              <w:rPr>
                <w:rFonts w:hint="eastAsia" w:ascii="仿宋_GB2312" w:eastAsia="仿宋_GB2312"/>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CEE3AD">
            <w:pPr>
              <w:pStyle w:val="754"/>
              <w:spacing w:line="405" w:lineRule="atLeast"/>
              <w:rPr>
                <w:rFonts w:ascii="仿宋_GB2312" w:eastAsia="仿宋_GB2312"/>
              </w:rPr>
            </w:pPr>
            <w:r>
              <w:rPr>
                <w:rFonts w:hint="eastAsia" w:ascii="仿宋_GB2312" w:eastAsia="仿宋_GB2312"/>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015225">
            <w:pPr>
              <w:pStyle w:val="754"/>
              <w:spacing w:line="405" w:lineRule="atLeast"/>
              <w:rPr>
                <w:rFonts w:ascii="仿宋_GB2312" w:eastAsia="仿宋_GB2312"/>
              </w:rPr>
            </w:pPr>
            <w:r>
              <w:rPr>
                <w:rFonts w:hint="eastAsia" w:ascii="仿宋_GB2312" w:eastAsia="仿宋_GB2312"/>
              </w:rPr>
              <w:t> </w:t>
            </w:r>
          </w:p>
        </w:tc>
      </w:tr>
      <w:tr w14:paraId="6C201E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BFD837">
            <w:pPr>
              <w:pStyle w:val="754"/>
              <w:spacing w:line="405" w:lineRule="atLeast"/>
              <w:rPr>
                <w:rFonts w:ascii="仿宋_GB2312" w:eastAsia="仿宋_GB2312"/>
              </w:rPr>
            </w:pPr>
            <w:r>
              <w:rPr>
                <w:rFonts w:hint="eastAsia" w:ascii="仿宋_GB2312" w:eastAsia="仿宋_GB2312"/>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D67764">
            <w:pPr>
              <w:pStyle w:val="754"/>
              <w:spacing w:line="405" w:lineRule="atLeast"/>
              <w:rPr>
                <w:rFonts w:ascii="仿宋_GB2312" w:eastAsia="仿宋_GB2312"/>
              </w:rPr>
            </w:pPr>
            <w:r>
              <w:rPr>
                <w:rFonts w:hint="eastAsia" w:ascii="仿宋_GB2312" w:eastAsia="仿宋_GB2312"/>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AF271F">
            <w:pPr>
              <w:pStyle w:val="754"/>
              <w:spacing w:line="405" w:lineRule="atLeast"/>
              <w:rPr>
                <w:rFonts w:ascii="仿宋_GB2312" w:eastAsia="仿宋_GB2312"/>
              </w:rPr>
            </w:pPr>
            <w:r>
              <w:rPr>
                <w:rFonts w:hint="eastAsia" w:ascii="仿宋_GB2312" w:eastAsia="仿宋_GB2312"/>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7CAA67">
            <w:pPr>
              <w:pStyle w:val="754"/>
              <w:spacing w:line="405" w:lineRule="atLeast"/>
              <w:rPr>
                <w:rFonts w:ascii="仿宋_GB2312" w:eastAsia="仿宋_GB2312"/>
              </w:rPr>
            </w:pPr>
            <w:r>
              <w:rPr>
                <w:rFonts w:hint="eastAsia" w:ascii="仿宋_GB2312" w:eastAsia="仿宋_GB2312"/>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A1F899">
            <w:pPr>
              <w:pStyle w:val="754"/>
              <w:spacing w:line="405" w:lineRule="atLeast"/>
              <w:rPr>
                <w:rFonts w:ascii="仿宋_GB2312" w:eastAsia="仿宋_GB2312"/>
              </w:rPr>
            </w:pPr>
            <w:r>
              <w:rPr>
                <w:rFonts w:hint="eastAsia" w:ascii="仿宋_GB2312" w:eastAsia="仿宋_GB2312"/>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CAF4DB">
            <w:pPr>
              <w:pStyle w:val="754"/>
              <w:spacing w:line="405" w:lineRule="atLeast"/>
              <w:rPr>
                <w:rFonts w:ascii="仿宋_GB2312" w:eastAsia="仿宋_GB2312"/>
              </w:rPr>
            </w:pPr>
            <w:r>
              <w:rPr>
                <w:rFonts w:hint="eastAsia" w:ascii="仿宋_GB2312" w:eastAsia="仿宋_GB2312"/>
              </w:rPr>
              <w:t> </w:t>
            </w:r>
          </w:p>
        </w:tc>
      </w:tr>
      <w:tr w14:paraId="4DDF64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4F0167">
            <w:pPr>
              <w:pStyle w:val="754"/>
              <w:spacing w:line="405" w:lineRule="atLeast"/>
              <w:rPr>
                <w:rFonts w:ascii="仿宋_GB2312" w:eastAsia="仿宋_GB2312"/>
              </w:rPr>
            </w:pPr>
            <w:r>
              <w:rPr>
                <w:rFonts w:hint="eastAsia" w:ascii="仿宋_GB2312" w:eastAsia="仿宋_GB2312"/>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F592C7">
            <w:pPr>
              <w:pStyle w:val="754"/>
              <w:spacing w:line="405" w:lineRule="atLeast"/>
              <w:rPr>
                <w:rFonts w:ascii="仿宋_GB2312" w:eastAsia="仿宋_GB2312"/>
              </w:rPr>
            </w:pPr>
            <w:r>
              <w:rPr>
                <w:rFonts w:hint="eastAsia" w:ascii="仿宋_GB2312" w:eastAsia="仿宋_GB2312"/>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0CA547">
            <w:pPr>
              <w:pStyle w:val="754"/>
              <w:spacing w:line="405" w:lineRule="atLeast"/>
              <w:rPr>
                <w:rFonts w:ascii="仿宋_GB2312" w:eastAsia="仿宋_GB2312"/>
              </w:rPr>
            </w:pPr>
            <w:r>
              <w:rPr>
                <w:rFonts w:hint="eastAsia" w:ascii="仿宋_GB2312" w:eastAsia="仿宋_GB2312"/>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2D451F">
            <w:pPr>
              <w:pStyle w:val="754"/>
              <w:spacing w:line="405" w:lineRule="atLeast"/>
              <w:rPr>
                <w:rFonts w:ascii="仿宋_GB2312" w:eastAsia="仿宋_GB2312"/>
              </w:rPr>
            </w:pPr>
            <w:r>
              <w:rPr>
                <w:rFonts w:hint="eastAsia" w:ascii="仿宋_GB2312" w:eastAsia="仿宋_GB2312"/>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C1962C">
            <w:pPr>
              <w:pStyle w:val="754"/>
              <w:spacing w:line="405" w:lineRule="atLeast"/>
              <w:rPr>
                <w:rFonts w:ascii="仿宋_GB2312" w:eastAsia="仿宋_GB2312"/>
              </w:rPr>
            </w:pPr>
            <w:r>
              <w:rPr>
                <w:rFonts w:hint="eastAsia" w:ascii="仿宋_GB2312" w:eastAsia="仿宋_GB2312"/>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AADCA3">
            <w:pPr>
              <w:pStyle w:val="754"/>
              <w:spacing w:line="405" w:lineRule="atLeast"/>
              <w:rPr>
                <w:rFonts w:ascii="仿宋_GB2312" w:eastAsia="仿宋_GB2312"/>
              </w:rPr>
            </w:pPr>
            <w:r>
              <w:rPr>
                <w:rFonts w:hint="eastAsia" w:ascii="仿宋_GB2312" w:eastAsia="仿宋_GB2312"/>
              </w:rPr>
              <w:t> </w:t>
            </w:r>
          </w:p>
        </w:tc>
      </w:tr>
      <w:tr w14:paraId="15D0A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1CBCAF">
            <w:pPr>
              <w:pStyle w:val="754"/>
              <w:spacing w:line="405" w:lineRule="atLeast"/>
              <w:rPr>
                <w:rFonts w:ascii="仿宋_GB2312" w:eastAsia="仿宋_GB2312"/>
              </w:rPr>
            </w:pPr>
            <w:r>
              <w:rPr>
                <w:rFonts w:hint="eastAsia" w:ascii="仿宋_GB2312" w:eastAsia="仿宋_GB2312"/>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F4E8D">
            <w:pPr>
              <w:pStyle w:val="754"/>
              <w:spacing w:line="405" w:lineRule="atLeast"/>
              <w:rPr>
                <w:rFonts w:ascii="仿宋_GB2312" w:eastAsia="仿宋_GB2312"/>
              </w:rPr>
            </w:pPr>
            <w:r>
              <w:rPr>
                <w:rFonts w:hint="eastAsia" w:ascii="仿宋_GB2312" w:eastAsia="仿宋_GB2312"/>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F57447">
            <w:pPr>
              <w:pStyle w:val="754"/>
              <w:spacing w:line="405" w:lineRule="atLeast"/>
              <w:rPr>
                <w:rFonts w:ascii="仿宋_GB2312" w:eastAsia="仿宋_GB2312"/>
              </w:rPr>
            </w:pPr>
            <w:r>
              <w:rPr>
                <w:rFonts w:hint="eastAsia" w:ascii="仿宋_GB2312" w:eastAsia="仿宋_GB2312"/>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7AA7C7">
            <w:pPr>
              <w:pStyle w:val="754"/>
              <w:spacing w:line="405" w:lineRule="atLeast"/>
              <w:rPr>
                <w:rFonts w:ascii="仿宋_GB2312" w:eastAsia="仿宋_GB2312"/>
              </w:rPr>
            </w:pPr>
            <w:r>
              <w:rPr>
                <w:rFonts w:hint="eastAsia" w:ascii="仿宋_GB2312" w:eastAsia="仿宋_GB2312"/>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834AEC">
            <w:pPr>
              <w:pStyle w:val="754"/>
              <w:spacing w:line="405" w:lineRule="atLeast"/>
              <w:rPr>
                <w:rFonts w:ascii="仿宋_GB2312" w:eastAsia="仿宋_GB2312"/>
              </w:rPr>
            </w:pPr>
            <w:r>
              <w:rPr>
                <w:rFonts w:hint="eastAsia" w:ascii="仿宋_GB2312" w:eastAsia="仿宋_GB2312"/>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DDFA1B">
            <w:pPr>
              <w:pStyle w:val="754"/>
              <w:spacing w:line="405" w:lineRule="atLeast"/>
              <w:rPr>
                <w:rFonts w:ascii="仿宋_GB2312" w:eastAsia="仿宋_GB2312"/>
              </w:rPr>
            </w:pPr>
            <w:r>
              <w:rPr>
                <w:rFonts w:hint="eastAsia" w:ascii="仿宋_GB2312" w:eastAsia="仿宋_GB2312"/>
              </w:rPr>
              <w:t> </w:t>
            </w:r>
          </w:p>
        </w:tc>
      </w:tr>
      <w:tr w14:paraId="143B05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3F6E38">
            <w:pPr>
              <w:pStyle w:val="754"/>
              <w:spacing w:line="405" w:lineRule="atLeast"/>
              <w:rPr>
                <w:rFonts w:ascii="仿宋_GB2312" w:eastAsia="仿宋_GB2312"/>
              </w:rPr>
            </w:pPr>
            <w:r>
              <w:rPr>
                <w:rFonts w:hint="eastAsia" w:ascii="仿宋_GB2312" w:eastAsia="仿宋_GB2312"/>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73FE50">
            <w:pPr>
              <w:pStyle w:val="754"/>
              <w:spacing w:line="405" w:lineRule="atLeast"/>
              <w:rPr>
                <w:rFonts w:ascii="仿宋_GB2312" w:eastAsia="仿宋_GB2312"/>
              </w:rPr>
            </w:pPr>
            <w:r>
              <w:rPr>
                <w:rFonts w:hint="eastAsia" w:ascii="仿宋_GB2312" w:eastAsia="仿宋_GB2312"/>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EFFDBC">
            <w:pPr>
              <w:pStyle w:val="754"/>
              <w:spacing w:line="405" w:lineRule="atLeast"/>
              <w:rPr>
                <w:rFonts w:ascii="仿宋_GB2312" w:eastAsia="仿宋_GB2312"/>
              </w:rPr>
            </w:pPr>
            <w:r>
              <w:rPr>
                <w:rFonts w:hint="eastAsia" w:ascii="仿宋_GB2312" w:eastAsia="仿宋_GB2312"/>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E5DFC7">
            <w:pPr>
              <w:pStyle w:val="754"/>
              <w:spacing w:line="405" w:lineRule="atLeast"/>
              <w:rPr>
                <w:rFonts w:ascii="仿宋_GB2312" w:eastAsia="仿宋_GB2312"/>
              </w:rPr>
            </w:pPr>
            <w:r>
              <w:rPr>
                <w:rFonts w:hint="eastAsia" w:ascii="仿宋_GB2312" w:eastAsia="仿宋_GB2312"/>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C69DE7">
            <w:pPr>
              <w:pStyle w:val="754"/>
              <w:spacing w:line="405" w:lineRule="atLeast"/>
              <w:rPr>
                <w:rFonts w:ascii="仿宋_GB2312" w:eastAsia="仿宋_GB2312"/>
              </w:rPr>
            </w:pPr>
            <w:r>
              <w:rPr>
                <w:rFonts w:hint="eastAsia" w:ascii="仿宋_GB2312" w:eastAsia="仿宋_GB2312"/>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A45AC5">
            <w:pPr>
              <w:pStyle w:val="754"/>
              <w:spacing w:line="405" w:lineRule="atLeast"/>
              <w:rPr>
                <w:rFonts w:ascii="仿宋_GB2312" w:eastAsia="仿宋_GB2312"/>
              </w:rPr>
            </w:pPr>
            <w:r>
              <w:rPr>
                <w:rFonts w:hint="eastAsia" w:ascii="仿宋_GB2312" w:eastAsia="仿宋_GB2312"/>
              </w:rPr>
              <w:t> </w:t>
            </w:r>
          </w:p>
        </w:tc>
      </w:tr>
    </w:tbl>
    <w:p w14:paraId="375728A1">
      <w:pPr>
        <w:rPr>
          <w:rFonts w:ascii="仿宋_GB2312" w:eastAsia="仿宋_GB2312"/>
        </w:rPr>
      </w:pPr>
      <w:r>
        <w:rPr>
          <w:rFonts w:hint="eastAsia" w:ascii="仿宋_GB2312" w:eastAsia="仿宋_GB2312"/>
        </w:rPr>
        <w:t> </w:t>
      </w:r>
    </w:p>
    <w:p w14:paraId="25BE7897">
      <w:pPr>
        <w:pStyle w:val="754"/>
        <w:jc w:val="right"/>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 </w:t>
      </w:r>
      <w:r>
        <w:rPr>
          <w:rFonts w:hint="eastAsia" w:ascii="仿宋_GB2312" w:eastAsia="仿宋_GB2312"/>
          <w:u w:val="single"/>
        </w:rPr>
        <w:t>       </w:t>
      </w:r>
      <w:r>
        <w:rPr>
          <w:rFonts w:hint="eastAsia" w:ascii="仿宋_GB2312" w:eastAsia="仿宋_GB2312"/>
        </w:rPr>
        <w:t> </w:t>
      </w:r>
    </w:p>
    <w:p w14:paraId="1724F301">
      <w:pPr>
        <w:pStyle w:val="754"/>
        <w:jc w:val="right"/>
        <w:rPr>
          <w:rFonts w:ascii="仿宋_GB2312" w:eastAsia="仿宋_GB2312"/>
        </w:rPr>
      </w:pPr>
      <w:r>
        <w:rPr>
          <w:rFonts w:hint="eastAsia" w:ascii="仿宋_GB2312" w:eastAsia="仿宋_GB2312"/>
        </w:rPr>
        <w:t>日期：   年  月  日</w:t>
      </w:r>
    </w:p>
    <w:p w14:paraId="7F8B1F0A">
      <w:pPr>
        <w:pStyle w:val="754"/>
        <w:spacing w:line="405" w:lineRule="atLeast"/>
        <w:rPr>
          <w:rFonts w:ascii="仿宋_GB2312" w:eastAsia="仿宋_GB2312"/>
        </w:rPr>
      </w:pPr>
      <w:r>
        <w:rPr>
          <w:rFonts w:hint="eastAsia" w:ascii="仿宋_GB2312" w:eastAsia="仿宋_GB2312"/>
          <w:b/>
          <w:bCs/>
        </w:rPr>
        <w:t>注：此项材料如有请以PDF格式上传。</w:t>
      </w:r>
    </w:p>
    <w:p w14:paraId="1732ACE2">
      <w:pPr>
        <w:spacing w:before="0" w:beforeAutospacing="0" w:after="0" w:afterAutospacing="0" w:line="360" w:lineRule="atLeast"/>
      </w:pPr>
      <w:r>
        <w:rPr>
          <w:rFonts w:hint="eastAsia"/>
        </w:rPr>
        <w:br w:type="page"/>
      </w:r>
    </w:p>
    <w:p w14:paraId="5BA012AC">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）投标人或所投核心产品生产厂家具备有效的质量管理体系认证证书（如有）</w:t>
      </w:r>
    </w:p>
    <w:p w14:paraId="26F94227">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）投标人或投标核心产品生产厂家具备有效的职业健康安全管理体系认证证书（如有）</w:t>
      </w:r>
    </w:p>
    <w:p w14:paraId="215087B4">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）投标人或所投核心产品生产厂家具备有效的环境管理体系认证证书（如有）</w:t>
      </w:r>
    </w:p>
    <w:p w14:paraId="2972C8CD">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）投标产品由国家确定的认证机构出具的、处于有效期之内的环境标志产品认证证书（如有）</w:t>
      </w:r>
    </w:p>
    <w:p w14:paraId="338E3418">
      <w:pPr>
        <w:pStyle w:val="74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71714B77">
      <w:pPr>
        <w:pStyle w:val="743"/>
        <w:spacing w:before="0" w:beforeAutospacing="0" w:after="0" w:afterAutospacing="0" w:line="360" w:lineRule="atLeast"/>
        <w:rPr>
          <w:rFonts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p w14:paraId="226910C3">
      <w:pPr>
        <w:ind w:firstLine="643" w:firstLineChars="200"/>
        <w:jc w:val="left"/>
        <w:rPr>
          <w:rFonts w:ascii="仿宋_GB2312" w:eastAsia="仿宋_GB2312"/>
          <w:b/>
          <w:bCs/>
          <w:sz w:val="32"/>
          <w:szCs w:val="32"/>
        </w:rPr>
      </w:pPr>
    </w:p>
    <w:p w14:paraId="33B4DE7C">
      <w:pPr>
        <w:ind w:firstLine="643" w:firstLineChars="200"/>
        <w:jc w:val="left"/>
        <w:rPr>
          <w:rFonts w:ascii="仿宋_GB2312" w:eastAsia="仿宋_GB2312"/>
          <w:b/>
          <w:bCs/>
          <w:sz w:val="32"/>
          <w:szCs w:val="32"/>
        </w:rPr>
      </w:pPr>
    </w:p>
    <w:p w14:paraId="3CC80620">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9</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4</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09FD39D">
      <w:pPr>
        <w:jc w:val="left"/>
        <w:rPr>
          <w:rFonts w:ascii="仿宋_GB2312" w:eastAsia="仿宋_GB2312"/>
          <w:b/>
          <w:bCs/>
          <w:sz w:val="32"/>
          <w:szCs w:val="32"/>
        </w:rPr>
      </w:pPr>
    </w:p>
    <w:sectPr>
      <w:footerReference r:id="rId14"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DE1531A-8813-42CC-AF5C-870DD5C9B4B5}"/>
  </w:font>
  <w:font w:name="黑体">
    <w:panose1 w:val="02010609060101010101"/>
    <w:charset w:val="86"/>
    <w:family w:val="auto"/>
    <w:pitch w:val="default"/>
    <w:sig w:usb0="800002BF" w:usb1="38CF7CFA" w:usb2="00000016" w:usb3="00000000" w:csb0="00040001" w:csb1="00000000"/>
    <w:embedRegular r:id="rId2" w:fontKey="{F3A4C862-E845-43A4-8CB6-3937E0287C5E}"/>
  </w:font>
  <w:font w:name="Courier New">
    <w:panose1 w:val="02070309020205020404"/>
    <w:charset w:val="01"/>
    <w:family w:val="modern"/>
    <w:pitch w:val="default"/>
    <w:sig w:usb0="E0002AFF" w:usb1="C0007843" w:usb2="00000009" w:usb3="00000000" w:csb0="400001FF" w:csb1="FFFF0000"/>
    <w:embedRegular r:id="rId3" w:fontKey="{5C098C17-58D0-4DFF-978D-ADE97F30A30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9259E8A7-CC18-4934-8688-9CC3F72BA588}"/>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8A9243A1-8319-4E12-9E94-D5432E87BEBE}"/>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6" w:fontKey="{E65CA039-C029-49AE-9B48-01DE45BD17BC}"/>
  </w:font>
  <w:font w:name="楷体">
    <w:panose1 w:val="02010609060101010101"/>
    <w:charset w:val="86"/>
    <w:family w:val="modern"/>
    <w:pitch w:val="default"/>
    <w:sig w:usb0="800002BF" w:usb1="38CF7CFA" w:usb2="00000016" w:usb3="00000000" w:csb0="00040001" w:csb1="00000000"/>
    <w:embedRegular r:id="rId7" w:fontKey="{49F65097-6BD9-41AB-957F-9C19AF4D36EA}"/>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B2F38AEF-AE09-4B6C-8663-063ACFD25216}"/>
  </w:font>
  <w:font w:name="华文新魏">
    <w:panose1 w:val="02010800040101010101"/>
    <w:charset w:val="86"/>
    <w:family w:val="auto"/>
    <w:pitch w:val="default"/>
    <w:sig w:usb0="00000001" w:usb1="080F0000" w:usb2="00000000" w:usb3="00000000" w:csb0="00040000" w:csb1="00000000"/>
    <w:embedRegular r:id="rId9" w:fontKey="{E0344CA6-1370-44D1-95E4-7970FF6BF392}"/>
  </w:font>
  <w:font w:name="华文中宋">
    <w:panose1 w:val="02010600040101010101"/>
    <w:charset w:val="86"/>
    <w:family w:val="auto"/>
    <w:pitch w:val="default"/>
    <w:sig w:usb0="00000287" w:usb1="080F0000" w:usb2="00000000" w:usb3="00000000" w:csb0="0004009F" w:csb1="DFD70000"/>
    <w:embedRegular r:id="rId10" w:fontKey="{AFE9B9CF-E88B-4442-8C88-3E2B6A64F310}"/>
  </w:font>
  <w:font w:name="仿宋">
    <w:panose1 w:val="02010609060101010101"/>
    <w:charset w:val="86"/>
    <w:family w:val="modern"/>
    <w:pitch w:val="default"/>
    <w:sig w:usb0="800002BF" w:usb1="38CF7CFA" w:usb2="00000016" w:usb3="00000000" w:csb0="00040001" w:csb1="00000000"/>
    <w:embedRegular r:id="rId11" w:fontKey="{CB88FD56-0F51-46D5-8745-74B82B628221}"/>
  </w:font>
  <w:font w:name="Helvetica">
    <w:altName w:val="Arial"/>
    <w:panose1 w:val="020B0604020202020204"/>
    <w:charset w:val="00"/>
    <w:family w:val="swiss"/>
    <w:pitch w:val="default"/>
    <w:sig w:usb0="00000000" w:usb1="00000000" w:usb2="00000000" w:usb3="00000000" w:csb0="00000001" w:csb1="00000000"/>
    <w:embedRegular r:id="rId12" w:fontKey="{25D330BA-83BE-4E41-AD5B-D7AB1A9FF962}"/>
  </w:font>
  <w:font w:name="微软雅黑">
    <w:panose1 w:val="020B0503020204020204"/>
    <w:charset w:val="86"/>
    <w:family w:val="swiss"/>
    <w:pitch w:val="default"/>
    <w:sig w:usb0="80000287" w:usb1="280F3C52" w:usb2="00000016" w:usb3="00000000" w:csb0="0004001F" w:csb1="00000000"/>
    <w:embedRegular r:id="rId13" w:fontKey="{78F5654A-E28B-4890-B79F-C854897C6AEA}"/>
  </w:font>
  <w:font w:name="等线">
    <w:panose1 w:val="02010600030101010101"/>
    <w:charset w:val="86"/>
    <w:family w:val="auto"/>
    <w:pitch w:val="default"/>
    <w:sig w:usb0="A00002BF" w:usb1="38CF7CFA" w:usb2="00000016" w:usb3="00000000" w:csb0="0004000F" w:csb1="00000000"/>
    <w:embedRegular r:id="rId14" w:fontKey="{B42ABB56-1ECF-4783-A2E7-F59AB5CA36E5}"/>
  </w:font>
  <w:font w:name="WPSEMBED3">
    <w:panose1 w:val="02010600030101010101"/>
    <w:charset w:val="86"/>
    <w:family w:val="auto"/>
    <w:pitch w:val="default"/>
    <w:sig w:usb0="A00002BF" w:usb1="38CF7CFA"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7B549">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414261C6"/>
  <w:p w14:paraId="2AADC1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7C1A">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D506">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20204F67"/>
  <w:p w14:paraId="1292E9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F392">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E8C05">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p w14:paraId="0EFE75F5"/>
  <w:p w14:paraId="52FFFF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690ED">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sdtPr>
    <w:sdtContent>
      <w:p w14:paraId="1DFE85AD">
        <w:pPr>
          <w:pStyle w:val="31"/>
          <w:jc w:val="center"/>
        </w:pPr>
        <w:r>
          <w:fldChar w:fldCharType="begin"/>
        </w:r>
        <w:r>
          <w:instrText xml:space="preserve">PAGE   \* MERGEFORMAT</w:instrText>
        </w:r>
        <w:r>
          <w:fldChar w:fldCharType="separate"/>
        </w:r>
        <w:r>
          <w:rPr>
            <w:lang w:val="zh-CN"/>
          </w:rPr>
          <w:t>128</w:t>
        </w:r>
        <w:r>
          <w:fldChar w:fldCharType="end"/>
        </w:r>
      </w:p>
    </w:sdtContent>
  </w:sdt>
  <w:p w14:paraId="485B0554">
    <w:pPr>
      <w:pStyle w:val="31"/>
      <w:tabs>
        <w:tab w:val="left" w:pos="6787"/>
        <w:tab w:val="center" w:pos="6979"/>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4417">
    <w:pPr>
      <w:pStyle w:val="31"/>
      <w:jc w:val="center"/>
    </w:pPr>
    <w:r>
      <w:rPr>
        <w:rFonts w:hint="eastAsia"/>
      </w:rPr>
      <w:fldChar w:fldCharType="begin"/>
    </w:r>
    <w:r>
      <w:rPr>
        <w:rFonts w:hint="eastAsia"/>
      </w:rPr>
      <w:instrText xml:space="preserve"> PAGE  \* MERGEFORMAT </w:instrText>
    </w:r>
    <w:r>
      <w:rPr>
        <w:rFonts w:hint="eastAsia"/>
      </w:rPr>
      <w:fldChar w:fldCharType="separate"/>
    </w:r>
    <w:r>
      <w:t>133</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C2EF567">
      <w:pPr>
        <w:pStyle w:val="36"/>
        <w:rPr>
          <w:i/>
          <w:i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ED12B">
    <w:pPr>
      <w:pStyle w:val="32"/>
      <w:jc w:val="right"/>
      <w:rPr>
        <w:b/>
        <w:color w:val="000000"/>
      </w:rPr>
    </w:pPr>
    <w:r>
      <w:rPr>
        <w:rFonts w:hint="eastAsia"/>
        <w:b/>
      </w:rPr>
      <w:pict>
        <v:shape id="_x0000_s2051" o:spid="_x0000_s2051" o:spt="136" type="#_x0000_t136" style="position:absolute;left:0pt;margin-left:0pt;margin-top:0pt;height:1.5pt;width:15pt;visibility:hidden;z-index:251659264;mso-width-relative:page;mso-height-relative:page;" coordsize="21600,21600">
          <v:path/>
          <v:fill focussize="0,0"/>
          <v:stroke/>
          <v:imagedata o:title=""/>
          <o:lock v:ext="edit"/>
          <v:textpath on="t" fitshape="t" fitpath="t" trim="t" xscale="f" string="227933    2025-12-10" style="font-family:宋体;font-size:1pt;v-text-align:center;"/>
        </v:shape>
      </w:pict>
    </w:r>
    <w:r>
      <w:rPr>
        <w:rFonts w:hint="eastAsia"/>
        <w:b/>
      </w:rPr>
      <w:t xml:space="preserve">柳州市公安局视频专网设备采购（LZZC2025-G1-990970-LZSZ）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BF3DD">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8D85">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NTMyMGVkNWM5ZjJkZmYyZWM2NTFjMDUyYjVjMWUifQ=="/>
  </w:docVars>
  <w:rsids>
    <w:rsidRoot w:val="00172A27"/>
    <w:rsid w:val="00000098"/>
    <w:rsid w:val="00000235"/>
    <w:rsid w:val="00000BE6"/>
    <w:rsid w:val="00000F70"/>
    <w:rsid w:val="00001419"/>
    <w:rsid w:val="00001E3D"/>
    <w:rsid w:val="0000234F"/>
    <w:rsid w:val="00002B91"/>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1D18"/>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1F18"/>
    <w:rsid w:val="0003256E"/>
    <w:rsid w:val="00033017"/>
    <w:rsid w:val="00033587"/>
    <w:rsid w:val="00033A5E"/>
    <w:rsid w:val="000345B3"/>
    <w:rsid w:val="0003560F"/>
    <w:rsid w:val="00035DE8"/>
    <w:rsid w:val="00036947"/>
    <w:rsid w:val="00036DAE"/>
    <w:rsid w:val="00036F4B"/>
    <w:rsid w:val="000374B1"/>
    <w:rsid w:val="00037959"/>
    <w:rsid w:val="00040330"/>
    <w:rsid w:val="0004035E"/>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46C"/>
    <w:rsid w:val="00054E25"/>
    <w:rsid w:val="000557F4"/>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813"/>
    <w:rsid w:val="000A2980"/>
    <w:rsid w:val="000A3B7B"/>
    <w:rsid w:val="000A3D56"/>
    <w:rsid w:val="000A4485"/>
    <w:rsid w:val="000A4A59"/>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0E8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75"/>
    <w:rsid w:val="0010348F"/>
    <w:rsid w:val="001034A6"/>
    <w:rsid w:val="0010388D"/>
    <w:rsid w:val="00103D5A"/>
    <w:rsid w:val="00104C63"/>
    <w:rsid w:val="0010686F"/>
    <w:rsid w:val="0010717F"/>
    <w:rsid w:val="00107881"/>
    <w:rsid w:val="001106E1"/>
    <w:rsid w:val="0011175F"/>
    <w:rsid w:val="00111A85"/>
    <w:rsid w:val="00112086"/>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3378"/>
    <w:rsid w:val="0012444B"/>
    <w:rsid w:val="00125976"/>
    <w:rsid w:val="00126A2C"/>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203"/>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365"/>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70A"/>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535"/>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2F0"/>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C793A"/>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0B25"/>
    <w:rsid w:val="001F18BC"/>
    <w:rsid w:val="001F22E9"/>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4F89"/>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4B9"/>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DD0"/>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17AA"/>
    <w:rsid w:val="002621B7"/>
    <w:rsid w:val="00262474"/>
    <w:rsid w:val="0026287B"/>
    <w:rsid w:val="002638A0"/>
    <w:rsid w:val="0026494F"/>
    <w:rsid w:val="0026552A"/>
    <w:rsid w:val="00265F0B"/>
    <w:rsid w:val="002662E2"/>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6C0E"/>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6464"/>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E3E"/>
    <w:rsid w:val="002B04FA"/>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1F9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B5"/>
    <w:rsid w:val="002D4484"/>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8F1"/>
    <w:rsid w:val="002F525A"/>
    <w:rsid w:val="002F63F7"/>
    <w:rsid w:val="002F673E"/>
    <w:rsid w:val="002F6A83"/>
    <w:rsid w:val="002F6B17"/>
    <w:rsid w:val="002F6C21"/>
    <w:rsid w:val="002F784D"/>
    <w:rsid w:val="002F79BD"/>
    <w:rsid w:val="002F7AE1"/>
    <w:rsid w:val="00300AFD"/>
    <w:rsid w:val="00300DB7"/>
    <w:rsid w:val="0030136E"/>
    <w:rsid w:val="00301CB4"/>
    <w:rsid w:val="00302DFC"/>
    <w:rsid w:val="00303698"/>
    <w:rsid w:val="00303ADC"/>
    <w:rsid w:val="00304059"/>
    <w:rsid w:val="00304365"/>
    <w:rsid w:val="003048E6"/>
    <w:rsid w:val="00304BBD"/>
    <w:rsid w:val="003057E9"/>
    <w:rsid w:val="003060EE"/>
    <w:rsid w:val="00306620"/>
    <w:rsid w:val="0030793E"/>
    <w:rsid w:val="00307A8B"/>
    <w:rsid w:val="00307EA1"/>
    <w:rsid w:val="003117F4"/>
    <w:rsid w:val="00312163"/>
    <w:rsid w:val="003139BB"/>
    <w:rsid w:val="00313E9A"/>
    <w:rsid w:val="0031504C"/>
    <w:rsid w:val="00315844"/>
    <w:rsid w:val="00315F6E"/>
    <w:rsid w:val="0031611E"/>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503"/>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6D9"/>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6DC6"/>
    <w:rsid w:val="00377E67"/>
    <w:rsid w:val="00380066"/>
    <w:rsid w:val="00380744"/>
    <w:rsid w:val="00380E79"/>
    <w:rsid w:val="003810C1"/>
    <w:rsid w:val="00382074"/>
    <w:rsid w:val="0038216B"/>
    <w:rsid w:val="00382B18"/>
    <w:rsid w:val="003834EA"/>
    <w:rsid w:val="00383C28"/>
    <w:rsid w:val="00383F4C"/>
    <w:rsid w:val="00384D20"/>
    <w:rsid w:val="00384DD1"/>
    <w:rsid w:val="003879C8"/>
    <w:rsid w:val="003901F7"/>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892"/>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C23"/>
    <w:rsid w:val="003C3065"/>
    <w:rsid w:val="003C337C"/>
    <w:rsid w:val="003C37FB"/>
    <w:rsid w:val="003C4227"/>
    <w:rsid w:val="003C447F"/>
    <w:rsid w:val="003C5DFF"/>
    <w:rsid w:val="003C7001"/>
    <w:rsid w:val="003C7968"/>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1E27"/>
    <w:rsid w:val="003E248D"/>
    <w:rsid w:val="003E24F5"/>
    <w:rsid w:val="003E2AF3"/>
    <w:rsid w:val="003E3EA4"/>
    <w:rsid w:val="003E4B1F"/>
    <w:rsid w:val="003E4E9A"/>
    <w:rsid w:val="003E4FB4"/>
    <w:rsid w:val="003E5172"/>
    <w:rsid w:val="003E558E"/>
    <w:rsid w:val="003E5FB0"/>
    <w:rsid w:val="003E7092"/>
    <w:rsid w:val="003E7A0A"/>
    <w:rsid w:val="003E7C9F"/>
    <w:rsid w:val="003F0342"/>
    <w:rsid w:val="003F19F9"/>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4B40"/>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5712"/>
    <w:rsid w:val="00445946"/>
    <w:rsid w:val="00445EB6"/>
    <w:rsid w:val="00446193"/>
    <w:rsid w:val="00446D6F"/>
    <w:rsid w:val="00447543"/>
    <w:rsid w:val="0044795B"/>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5DF9"/>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0FA"/>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4B9"/>
    <w:rsid w:val="00541613"/>
    <w:rsid w:val="00541C96"/>
    <w:rsid w:val="0054231D"/>
    <w:rsid w:val="0054235F"/>
    <w:rsid w:val="00542ED6"/>
    <w:rsid w:val="00543C4A"/>
    <w:rsid w:val="005453C4"/>
    <w:rsid w:val="00545B71"/>
    <w:rsid w:val="00546081"/>
    <w:rsid w:val="0054668E"/>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97892"/>
    <w:rsid w:val="005A066E"/>
    <w:rsid w:val="005A0726"/>
    <w:rsid w:val="005A1CD3"/>
    <w:rsid w:val="005A2123"/>
    <w:rsid w:val="005A2A9F"/>
    <w:rsid w:val="005A36E8"/>
    <w:rsid w:val="005A42A9"/>
    <w:rsid w:val="005A46A4"/>
    <w:rsid w:val="005A499F"/>
    <w:rsid w:val="005A5775"/>
    <w:rsid w:val="005A58C2"/>
    <w:rsid w:val="005A58E7"/>
    <w:rsid w:val="005A6146"/>
    <w:rsid w:val="005A7297"/>
    <w:rsid w:val="005B042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696"/>
    <w:rsid w:val="005C7C43"/>
    <w:rsid w:val="005D04AA"/>
    <w:rsid w:val="005D0ADC"/>
    <w:rsid w:val="005D0C07"/>
    <w:rsid w:val="005D11DB"/>
    <w:rsid w:val="005D156E"/>
    <w:rsid w:val="005D1E89"/>
    <w:rsid w:val="005D2586"/>
    <w:rsid w:val="005D3826"/>
    <w:rsid w:val="005D3AC6"/>
    <w:rsid w:val="005D3B26"/>
    <w:rsid w:val="005D3B3A"/>
    <w:rsid w:val="005D488A"/>
    <w:rsid w:val="005D5566"/>
    <w:rsid w:val="005D670B"/>
    <w:rsid w:val="005D6884"/>
    <w:rsid w:val="005D7B57"/>
    <w:rsid w:val="005D7E7F"/>
    <w:rsid w:val="005E11AB"/>
    <w:rsid w:val="005E1E32"/>
    <w:rsid w:val="005E2090"/>
    <w:rsid w:val="005E2679"/>
    <w:rsid w:val="005E2D86"/>
    <w:rsid w:val="005E4429"/>
    <w:rsid w:val="005E49D1"/>
    <w:rsid w:val="005E4AA7"/>
    <w:rsid w:val="005E5292"/>
    <w:rsid w:val="005E54B7"/>
    <w:rsid w:val="005E6232"/>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1A8"/>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503"/>
    <w:rsid w:val="00606682"/>
    <w:rsid w:val="00607EFC"/>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67B"/>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5689"/>
    <w:rsid w:val="0064611C"/>
    <w:rsid w:val="00646459"/>
    <w:rsid w:val="00646CC8"/>
    <w:rsid w:val="00646D32"/>
    <w:rsid w:val="00647AAF"/>
    <w:rsid w:val="00647BAE"/>
    <w:rsid w:val="00647D60"/>
    <w:rsid w:val="006500D3"/>
    <w:rsid w:val="00652715"/>
    <w:rsid w:val="006528A8"/>
    <w:rsid w:val="0065292D"/>
    <w:rsid w:val="00654583"/>
    <w:rsid w:val="00654A3B"/>
    <w:rsid w:val="00655053"/>
    <w:rsid w:val="006550DB"/>
    <w:rsid w:val="00656319"/>
    <w:rsid w:val="00656323"/>
    <w:rsid w:val="006563EF"/>
    <w:rsid w:val="006565E1"/>
    <w:rsid w:val="00656E6F"/>
    <w:rsid w:val="00657364"/>
    <w:rsid w:val="00657D37"/>
    <w:rsid w:val="00661C30"/>
    <w:rsid w:val="00661E30"/>
    <w:rsid w:val="00661F03"/>
    <w:rsid w:val="006625D6"/>
    <w:rsid w:val="00662B6C"/>
    <w:rsid w:val="00662C71"/>
    <w:rsid w:val="006637F7"/>
    <w:rsid w:val="00663A61"/>
    <w:rsid w:val="00663D31"/>
    <w:rsid w:val="0066443D"/>
    <w:rsid w:val="006644E7"/>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970"/>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265"/>
    <w:rsid w:val="006D13B7"/>
    <w:rsid w:val="006D15E4"/>
    <w:rsid w:val="006D16E9"/>
    <w:rsid w:val="006D1E6E"/>
    <w:rsid w:val="006D24AC"/>
    <w:rsid w:val="006D3E35"/>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3981"/>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C0E"/>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51BC"/>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5A84"/>
    <w:rsid w:val="007C62E5"/>
    <w:rsid w:val="007C6402"/>
    <w:rsid w:val="007C64E5"/>
    <w:rsid w:val="007C6C62"/>
    <w:rsid w:val="007C7147"/>
    <w:rsid w:val="007C74EB"/>
    <w:rsid w:val="007C7766"/>
    <w:rsid w:val="007C7F65"/>
    <w:rsid w:val="007D00B3"/>
    <w:rsid w:val="007D0FBC"/>
    <w:rsid w:val="007D2808"/>
    <w:rsid w:val="007D4481"/>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2524"/>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6BB"/>
    <w:rsid w:val="00815EC1"/>
    <w:rsid w:val="0081663E"/>
    <w:rsid w:val="008170ED"/>
    <w:rsid w:val="0081774A"/>
    <w:rsid w:val="00817AC1"/>
    <w:rsid w:val="00820319"/>
    <w:rsid w:val="00821095"/>
    <w:rsid w:val="00821846"/>
    <w:rsid w:val="00821F92"/>
    <w:rsid w:val="0082354E"/>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56BB"/>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77A7"/>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5719"/>
    <w:rsid w:val="008862AB"/>
    <w:rsid w:val="00886C02"/>
    <w:rsid w:val="00886FDE"/>
    <w:rsid w:val="008877E3"/>
    <w:rsid w:val="00887EE5"/>
    <w:rsid w:val="008904CC"/>
    <w:rsid w:val="00891656"/>
    <w:rsid w:val="00891D6A"/>
    <w:rsid w:val="00892192"/>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5309"/>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09"/>
    <w:rsid w:val="008B3FAB"/>
    <w:rsid w:val="008B4221"/>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4E8C"/>
    <w:rsid w:val="008C6827"/>
    <w:rsid w:val="008C7F51"/>
    <w:rsid w:val="008D00B8"/>
    <w:rsid w:val="008D0B93"/>
    <w:rsid w:val="008D1BB8"/>
    <w:rsid w:val="008D2442"/>
    <w:rsid w:val="008D26C6"/>
    <w:rsid w:val="008D2D5F"/>
    <w:rsid w:val="008D3077"/>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4046"/>
    <w:rsid w:val="008F454D"/>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1783"/>
    <w:rsid w:val="0091236E"/>
    <w:rsid w:val="00912376"/>
    <w:rsid w:val="009125EC"/>
    <w:rsid w:val="00912E3F"/>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03C"/>
    <w:rsid w:val="0093027C"/>
    <w:rsid w:val="00930312"/>
    <w:rsid w:val="00930E00"/>
    <w:rsid w:val="0093186F"/>
    <w:rsid w:val="0093187D"/>
    <w:rsid w:val="00931E46"/>
    <w:rsid w:val="00932276"/>
    <w:rsid w:val="0093244B"/>
    <w:rsid w:val="00932479"/>
    <w:rsid w:val="00932B5D"/>
    <w:rsid w:val="00932D82"/>
    <w:rsid w:val="009337DD"/>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B9"/>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69C"/>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97D30"/>
    <w:rsid w:val="009A0A8D"/>
    <w:rsid w:val="009A0FED"/>
    <w:rsid w:val="009A331B"/>
    <w:rsid w:val="009A33C9"/>
    <w:rsid w:val="009A3B85"/>
    <w:rsid w:val="009A4F28"/>
    <w:rsid w:val="009A65AB"/>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2A3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1E2"/>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3A37"/>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F5"/>
    <w:rsid w:val="00A5574B"/>
    <w:rsid w:val="00A558A3"/>
    <w:rsid w:val="00A5649F"/>
    <w:rsid w:val="00A57B74"/>
    <w:rsid w:val="00A60840"/>
    <w:rsid w:val="00A61353"/>
    <w:rsid w:val="00A613CB"/>
    <w:rsid w:val="00A61658"/>
    <w:rsid w:val="00A61988"/>
    <w:rsid w:val="00A620BE"/>
    <w:rsid w:val="00A6223C"/>
    <w:rsid w:val="00A62C9A"/>
    <w:rsid w:val="00A63994"/>
    <w:rsid w:val="00A6416B"/>
    <w:rsid w:val="00A64209"/>
    <w:rsid w:val="00A64BF3"/>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166"/>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5F8C"/>
    <w:rsid w:val="00AB60BB"/>
    <w:rsid w:val="00AB638F"/>
    <w:rsid w:val="00AB64E3"/>
    <w:rsid w:val="00AB6657"/>
    <w:rsid w:val="00AB6A83"/>
    <w:rsid w:val="00AB6C28"/>
    <w:rsid w:val="00AC00A0"/>
    <w:rsid w:val="00AC153D"/>
    <w:rsid w:val="00AC1815"/>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41B"/>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1BFA"/>
    <w:rsid w:val="00AF2B7F"/>
    <w:rsid w:val="00AF2BDF"/>
    <w:rsid w:val="00AF3736"/>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4736"/>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23"/>
    <w:rsid w:val="00B42131"/>
    <w:rsid w:val="00B42BB8"/>
    <w:rsid w:val="00B43244"/>
    <w:rsid w:val="00B438DB"/>
    <w:rsid w:val="00B4446E"/>
    <w:rsid w:val="00B444EF"/>
    <w:rsid w:val="00B446E8"/>
    <w:rsid w:val="00B4489B"/>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B3A"/>
    <w:rsid w:val="00B53E20"/>
    <w:rsid w:val="00B54214"/>
    <w:rsid w:val="00B5443F"/>
    <w:rsid w:val="00B55076"/>
    <w:rsid w:val="00B551F1"/>
    <w:rsid w:val="00B55276"/>
    <w:rsid w:val="00B576E5"/>
    <w:rsid w:val="00B578E7"/>
    <w:rsid w:val="00B60087"/>
    <w:rsid w:val="00B606FD"/>
    <w:rsid w:val="00B60A98"/>
    <w:rsid w:val="00B60CE9"/>
    <w:rsid w:val="00B60EAA"/>
    <w:rsid w:val="00B60FB9"/>
    <w:rsid w:val="00B61874"/>
    <w:rsid w:val="00B63743"/>
    <w:rsid w:val="00B63B26"/>
    <w:rsid w:val="00B64AA3"/>
    <w:rsid w:val="00B64BE5"/>
    <w:rsid w:val="00B64D94"/>
    <w:rsid w:val="00B65B2A"/>
    <w:rsid w:val="00B65B9B"/>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667"/>
    <w:rsid w:val="00B81BE4"/>
    <w:rsid w:val="00B82593"/>
    <w:rsid w:val="00B82CED"/>
    <w:rsid w:val="00B82EA6"/>
    <w:rsid w:val="00B8319D"/>
    <w:rsid w:val="00B83356"/>
    <w:rsid w:val="00B8339C"/>
    <w:rsid w:val="00B838B8"/>
    <w:rsid w:val="00B839B8"/>
    <w:rsid w:val="00B83ABA"/>
    <w:rsid w:val="00B83B34"/>
    <w:rsid w:val="00B83B7E"/>
    <w:rsid w:val="00B83E26"/>
    <w:rsid w:val="00B8412A"/>
    <w:rsid w:val="00B845E4"/>
    <w:rsid w:val="00B85388"/>
    <w:rsid w:val="00B85F90"/>
    <w:rsid w:val="00B86322"/>
    <w:rsid w:val="00B8760D"/>
    <w:rsid w:val="00B87AD9"/>
    <w:rsid w:val="00B91880"/>
    <w:rsid w:val="00B918B2"/>
    <w:rsid w:val="00B91FCE"/>
    <w:rsid w:val="00B9214C"/>
    <w:rsid w:val="00B9274B"/>
    <w:rsid w:val="00B929A3"/>
    <w:rsid w:val="00B938AF"/>
    <w:rsid w:val="00B9393C"/>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74B"/>
    <w:rsid w:val="00BC2828"/>
    <w:rsid w:val="00BC4076"/>
    <w:rsid w:val="00BC4853"/>
    <w:rsid w:val="00BC4857"/>
    <w:rsid w:val="00BC4984"/>
    <w:rsid w:val="00BC612D"/>
    <w:rsid w:val="00BC62A4"/>
    <w:rsid w:val="00BC69AD"/>
    <w:rsid w:val="00BC69C2"/>
    <w:rsid w:val="00BC6BEE"/>
    <w:rsid w:val="00BC6E90"/>
    <w:rsid w:val="00BC70CF"/>
    <w:rsid w:val="00BC7100"/>
    <w:rsid w:val="00BC7419"/>
    <w:rsid w:val="00BC7766"/>
    <w:rsid w:val="00BD0683"/>
    <w:rsid w:val="00BD07A7"/>
    <w:rsid w:val="00BD0BBB"/>
    <w:rsid w:val="00BD0F2E"/>
    <w:rsid w:val="00BD12B5"/>
    <w:rsid w:val="00BD2B81"/>
    <w:rsid w:val="00BD36C4"/>
    <w:rsid w:val="00BD414F"/>
    <w:rsid w:val="00BD4363"/>
    <w:rsid w:val="00BD54AA"/>
    <w:rsid w:val="00BD5B1D"/>
    <w:rsid w:val="00BD5D12"/>
    <w:rsid w:val="00BD607B"/>
    <w:rsid w:val="00BD61A1"/>
    <w:rsid w:val="00BD65C3"/>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5FFD"/>
    <w:rsid w:val="00BE6BA2"/>
    <w:rsid w:val="00BE6FCE"/>
    <w:rsid w:val="00BE7828"/>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2F5E"/>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663C"/>
    <w:rsid w:val="00C67EB4"/>
    <w:rsid w:val="00C7019F"/>
    <w:rsid w:val="00C70204"/>
    <w:rsid w:val="00C704D4"/>
    <w:rsid w:val="00C70FC4"/>
    <w:rsid w:val="00C72DC8"/>
    <w:rsid w:val="00C742A6"/>
    <w:rsid w:val="00C75683"/>
    <w:rsid w:val="00C75805"/>
    <w:rsid w:val="00C75F22"/>
    <w:rsid w:val="00C765D7"/>
    <w:rsid w:val="00C76886"/>
    <w:rsid w:val="00C774C0"/>
    <w:rsid w:val="00C775E3"/>
    <w:rsid w:val="00C816BD"/>
    <w:rsid w:val="00C819CD"/>
    <w:rsid w:val="00C81AFE"/>
    <w:rsid w:val="00C81C9C"/>
    <w:rsid w:val="00C8235E"/>
    <w:rsid w:val="00C823F0"/>
    <w:rsid w:val="00C8272D"/>
    <w:rsid w:val="00C82DA1"/>
    <w:rsid w:val="00C8309E"/>
    <w:rsid w:val="00C8348D"/>
    <w:rsid w:val="00C83BC0"/>
    <w:rsid w:val="00C83C9F"/>
    <w:rsid w:val="00C84F2F"/>
    <w:rsid w:val="00C85AEC"/>
    <w:rsid w:val="00C86095"/>
    <w:rsid w:val="00C86470"/>
    <w:rsid w:val="00C8681A"/>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C06"/>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875"/>
    <w:rsid w:val="00CD6E6B"/>
    <w:rsid w:val="00CE05E7"/>
    <w:rsid w:val="00CE09B9"/>
    <w:rsid w:val="00CE0CF3"/>
    <w:rsid w:val="00CE1391"/>
    <w:rsid w:val="00CE16CB"/>
    <w:rsid w:val="00CE1F2E"/>
    <w:rsid w:val="00CE2CFA"/>
    <w:rsid w:val="00CE3282"/>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3A32"/>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D9F"/>
    <w:rsid w:val="00D9417B"/>
    <w:rsid w:val="00D9514A"/>
    <w:rsid w:val="00D95237"/>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2A"/>
    <w:rsid w:val="00DB39E7"/>
    <w:rsid w:val="00DB3C8B"/>
    <w:rsid w:val="00DB3DED"/>
    <w:rsid w:val="00DB4339"/>
    <w:rsid w:val="00DB4403"/>
    <w:rsid w:val="00DB46F3"/>
    <w:rsid w:val="00DB4771"/>
    <w:rsid w:val="00DB5454"/>
    <w:rsid w:val="00DB56F0"/>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66A"/>
    <w:rsid w:val="00E20C40"/>
    <w:rsid w:val="00E20FCA"/>
    <w:rsid w:val="00E210A9"/>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BC7"/>
    <w:rsid w:val="00E33BFF"/>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67C7"/>
    <w:rsid w:val="00E576D5"/>
    <w:rsid w:val="00E578AD"/>
    <w:rsid w:val="00E57EEE"/>
    <w:rsid w:val="00E60A23"/>
    <w:rsid w:val="00E60E7B"/>
    <w:rsid w:val="00E614C0"/>
    <w:rsid w:val="00E6198F"/>
    <w:rsid w:val="00E62375"/>
    <w:rsid w:val="00E62639"/>
    <w:rsid w:val="00E62BDD"/>
    <w:rsid w:val="00E63A9B"/>
    <w:rsid w:val="00E645B5"/>
    <w:rsid w:val="00E64B5A"/>
    <w:rsid w:val="00E64BDC"/>
    <w:rsid w:val="00E65D30"/>
    <w:rsid w:val="00E6650C"/>
    <w:rsid w:val="00E66844"/>
    <w:rsid w:val="00E66B28"/>
    <w:rsid w:val="00E66BB9"/>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07F"/>
    <w:rsid w:val="00E8120E"/>
    <w:rsid w:val="00E81324"/>
    <w:rsid w:val="00E8135A"/>
    <w:rsid w:val="00E81929"/>
    <w:rsid w:val="00E819A6"/>
    <w:rsid w:val="00E82980"/>
    <w:rsid w:val="00E82D8D"/>
    <w:rsid w:val="00E83808"/>
    <w:rsid w:val="00E8399A"/>
    <w:rsid w:val="00E84326"/>
    <w:rsid w:val="00E84EF6"/>
    <w:rsid w:val="00E86766"/>
    <w:rsid w:val="00E86AB6"/>
    <w:rsid w:val="00E86C55"/>
    <w:rsid w:val="00E876DA"/>
    <w:rsid w:val="00E87F51"/>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3F72"/>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0601"/>
    <w:rsid w:val="00F010BE"/>
    <w:rsid w:val="00F01153"/>
    <w:rsid w:val="00F01782"/>
    <w:rsid w:val="00F02377"/>
    <w:rsid w:val="00F03005"/>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3F30"/>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4D2"/>
    <w:rsid w:val="00F35CFA"/>
    <w:rsid w:val="00F35DDE"/>
    <w:rsid w:val="00F37225"/>
    <w:rsid w:val="00F37507"/>
    <w:rsid w:val="00F375C1"/>
    <w:rsid w:val="00F377D2"/>
    <w:rsid w:val="00F40D35"/>
    <w:rsid w:val="00F40DF0"/>
    <w:rsid w:val="00F416DB"/>
    <w:rsid w:val="00F4294B"/>
    <w:rsid w:val="00F42AC7"/>
    <w:rsid w:val="00F43A1D"/>
    <w:rsid w:val="00F43FDE"/>
    <w:rsid w:val="00F44464"/>
    <w:rsid w:val="00F44D7F"/>
    <w:rsid w:val="00F45366"/>
    <w:rsid w:val="00F45957"/>
    <w:rsid w:val="00F46254"/>
    <w:rsid w:val="00F463F2"/>
    <w:rsid w:val="00F46E85"/>
    <w:rsid w:val="00F46FE8"/>
    <w:rsid w:val="00F472AD"/>
    <w:rsid w:val="00F50CB8"/>
    <w:rsid w:val="00F51438"/>
    <w:rsid w:val="00F520F2"/>
    <w:rsid w:val="00F529AC"/>
    <w:rsid w:val="00F52E24"/>
    <w:rsid w:val="00F5349F"/>
    <w:rsid w:val="00F545A5"/>
    <w:rsid w:val="00F5491A"/>
    <w:rsid w:val="00F54E80"/>
    <w:rsid w:val="00F54FE5"/>
    <w:rsid w:val="00F55192"/>
    <w:rsid w:val="00F5548D"/>
    <w:rsid w:val="00F55B92"/>
    <w:rsid w:val="00F55F2B"/>
    <w:rsid w:val="00F5602F"/>
    <w:rsid w:val="00F5618F"/>
    <w:rsid w:val="00F56467"/>
    <w:rsid w:val="00F56617"/>
    <w:rsid w:val="00F567E9"/>
    <w:rsid w:val="00F56D9C"/>
    <w:rsid w:val="00F573CE"/>
    <w:rsid w:val="00F5795C"/>
    <w:rsid w:val="00F57DD5"/>
    <w:rsid w:val="00F600A7"/>
    <w:rsid w:val="00F60102"/>
    <w:rsid w:val="00F61663"/>
    <w:rsid w:val="00F617CE"/>
    <w:rsid w:val="00F62482"/>
    <w:rsid w:val="00F62D9E"/>
    <w:rsid w:val="00F6324B"/>
    <w:rsid w:val="00F63CA9"/>
    <w:rsid w:val="00F64D94"/>
    <w:rsid w:val="00F65044"/>
    <w:rsid w:val="00F6537E"/>
    <w:rsid w:val="00F67028"/>
    <w:rsid w:val="00F670A3"/>
    <w:rsid w:val="00F67AA8"/>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63A"/>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5869"/>
    <w:rsid w:val="00FA6818"/>
    <w:rsid w:val="00FA77B6"/>
    <w:rsid w:val="00FB03C5"/>
    <w:rsid w:val="00FB06E5"/>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594"/>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0FA6"/>
    <w:rsid w:val="00FD270A"/>
    <w:rsid w:val="00FD37C1"/>
    <w:rsid w:val="00FD472E"/>
    <w:rsid w:val="00FD4CE1"/>
    <w:rsid w:val="00FD5D35"/>
    <w:rsid w:val="00FD6183"/>
    <w:rsid w:val="00FE19EC"/>
    <w:rsid w:val="00FE1C43"/>
    <w:rsid w:val="00FE26F3"/>
    <w:rsid w:val="00FE2A42"/>
    <w:rsid w:val="00FE3CB6"/>
    <w:rsid w:val="00FE3D8C"/>
    <w:rsid w:val="00FE430E"/>
    <w:rsid w:val="00FE4642"/>
    <w:rsid w:val="00FE65BC"/>
    <w:rsid w:val="00FE6FDE"/>
    <w:rsid w:val="00FE7DC9"/>
    <w:rsid w:val="00FF0198"/>
    <w:rsid w:val="00FF0C52"/>
    <w:rsid w:val="00FF0DED"/>
    <w:rsid w:val="00FF1926"/>
    <w:rsid w:val="00FF330C"/>
    <w:rsid w:val="00FF5DBA"/>
    <w:rsid w:val="00FF6696"/>
    <w:rsid w:val="00FF7ADC"/>
    <w:rsid w:val="00FF7B2C"/>
    <w:rsid w:val="01184357"/>
    <w:rsid w:val="01230692"/>
    <w:rsid w:val="016247FA"/>
    <w:rsid w:val="01745EE6"/>
    <w:rsid w:val="018326A3"/>
    <w:rsid w:val="018B32D0"/>
    <w:rsid w:val="01A06A8F"/>
    <w:rsid w:val="01AA7D1B"/>
    <w:rsid w:val="01B34253"/>
    <w:rsid w:val="01C6622B"/>
    <w:rsid w:val="01E07CD8"/>
    <w:rsid w:val="01EA671C"/>
    <w:rsid w:val="021673DB"/>
    <w:rsid w:val="022353B4"/>
    <w:rsid w:val="0227136C"/>
    <w:rsid w:val="022A3557"/>
    <w:rsid w:val="023973BF"/>
    <w:rsid w:val="024A56F5"/>
    <w:rsid w:val="02512AEE"/>
    <w:rsid w:val="026E0F2B"/>
    <w:rsid w:val="027A2F04"/>
    <w:rsid w:val="02845B9C"/>
    <w:rsid w:val="028D1B0F"/>
    <w:rsid w:val="02B1196D"/>
    <w:rsid w:val="02C47A2F"/>
    <w:rsid w:val="02DD55DA"/>
    <w:rsid w:val="02E62FD5"/>
    <w:rsid w:val="032A676A"/>
    <w:rsid w:val="032D7D27"/>
    <w:rsid w:val="03415224"/>
    <w:rsid w:val="03847CD4"/>
    <w:rsid w:val="03DE5472"/>
    <w:rsid w:val="03E32C2B"/>
    <w:rsid w:val="03E45FEA"/>
    <w:rsid w:val="03F375BC"/>
    <w:rsid w:val="044C3505"/>
    <w:rsid w:val="04551879"/>
    <w:rsid w:val="04704D33"/>
    <w:rsid w:val="047713FB"/>
    <w:rsid w:val="049525BD"/>
    <w:rsid w:val="049B0E95"/>
    <w:rsid w:val="04B35139"/>
    <w:rsid w:val="04C65B16"/>
    <w:rsid w:val="04E8137C"/>
    <w:rsid w:val="05184748"/>
    <w:rsid w:val="053A77BB"/>
    <w:rsid w:val="055B55D2"/>
    <w:rsid w:val="0575038F"/>
    <w:rsid w:val="05DD7507"/>
    <w:rsid w:val="05EF6D50"/>
    <w:rsid w:val="05FD666C"/>
    <w:rsid w:val="05FE680E"/>
    <w:rsid w:val="0606587C"/>
    <w:rsid w:val="060824FF"/>
    <w:rsid w:val="06293014"/>
    <w:rsid w:val="063F11B9"/>
    <w:rsid w:val="06562220"/>
    <w:rsid w:val="06B12657"/>
    <w:rsid w:val="070C0CAE"/>
    <w:rsid w:val="072A1650"/>
    <w:rsid w:val="072C420B"/>
    <w:rsid w:val="07725961"/>
    <w:rsid w:val="07831861"/>
    <w:rsid w:val="078F59E9"/>
    <w:rsid w:val="079F1B8B"/>
    <w:rsid w:val="07AD2313"/>
    <w:rsid w:val="07CD74CD"/>
    <w:rsid w:val="07CF37B1"/>
    <w:rsid w:val="07D653C6"/>
    <w:rsid w:val="07DC6755"/>
    <w:rsid w:val="07E04069"/>
    <w:rsid w:val="08101121"/>
    <w:rsid w:val="083945D9"/>
    <w:rsid w:val="08397703"/>
    <w:rsid w:val="084F0A2F"/>
    <w:rsid w:val="087A1F0C"/>
    <w:rsid w:val="08A14F57"/>
    <w:rsid w:val="08EE742E"/>
    <w:rsid w:val="091326A6"/>
    <w:rsid w:val="09275B42"/>
    <w:rsid w:val="093F62BF"/>
    <w:rsid w:val="09403496"/>
    <w:rsid w:val="09547520"/>
    <w:rsid w:val="09697C1D"/>
    <w:rsid w:val="09796E68"/>
    <w:rsid w:val="09CA6EA6"/>
    <w:rsid w:val="0A2A087D"/>
    <w:rsid w:val="0A2B7D2A"/>
    <w:rsid w:val="0A333843"/>
    <w:rsid w:val="0A57260B"/>
    <w:rsid w:val="0A946823"/>
    <w:rsid w:val="0ACC1410"/>
    <w:rsid w:val="0B083D6B"/>
    <w:rsid w:val="0B141F1A"/>
    <w:rsid w:val="0B6573F2"/>
    <w:rsid w:val="0B995089"/>
    <w:rsid w:val="0BB958B8"/>
    <w:rsid w:val="0BC663BC"/>
    <w:rsid w:val="0BD537C3"/>
    <w:rsid w:val="0BD92474"/>
    <w:rsid w:val="0C14470F"/>
    <w:rsid w:val="0C321039"/>
    <w:rsid w:val="0C53621A"/>
    <w:rsid w:val="0C600AAB"/>
    <w:rsid w:val="0C650670"/>
    <w:rsid w:val="0C6718D3"/>
    <w:rsid w:val="0C721F3B"/>
    <w:rsid w:val="0C960695"/>
    <w:rsid w:val="0CA5180B"/>
    <w:rsid w:val="0CBB6E0D"/>
    <w:rsid w:val="0CC74046"/>
    <w:rsid w:val="0D5A60C0"/>
    <w:rsid w:val="0D674D12"/>
    <w:rsid w:val="0DCA115E"/>
    <w:rsid w:val="0E115C8A"/>
    <w:rsid w:val="0E4629E7"/>
    <w:rsid w:val="0E484B44"/>
    <w:rsid w:val="0E9C4E0F"/>
    <w:rsid w:val="0EA30700"/>
    <w:rsid w:val="0EB31142"/>
    <w:rsid w:val="0EBF7200"/>
    <w:rsid w:val="0EFDFC0E"/>
    <w:rsid w:val="0F006A20"/>
    <w:rsid w:val="0F07024F"/>
    <w:rsid w:val="0F095504"/>
    <w:rsid w:val="0F3B2473"/>
    <w:rsid w:val="0F534BB2"/>
    <w:rsid w:val="0FA963EE"/>
    <w:rsid w:val="0FBA74F6"/>
    <w:rsid w:val="0FC1695C"/>
    <w:rsid w:val="0FC3085C"/>
    <w:rsid w:val="0FC63E7A"/>
    <w:rsid w:val="0FE20946"/>
    <w:rsid w:val="10044A9B"/>
    <w:rsid w:val="10111F7C"/>
    <w:rsid w:val="10227186"/>
    <w:rsid w:val="1023263D"/>
    <w:rsid w:val="102E1623"/>
    <w:rsid w:val="103F47E8"/>
    <w:rsid w:val="104F1744"/>
    <w:rsid w:val="106016F3"/>
    <w:rsid w:val="10620267"/>
    <w:rsid w:val="107F2524"/>
    <w:rsid w:val="10861BA8"/>
    <w:rsid w:val="1094132B"/>
    <w:rsid w:val="10A52D12"/>
    <w:rsid w:val="10A56E7C"/>
    <w:rsid w:val="10B408DD"/>
    <w:rsid w:val="10E243C3"/>
    <w:rsid w:val="11203590"/>
    <w:rsid w:val="11402F73"/>
    <w:rsid w:val="11454713"/>
    <w:rsid w:val="114F5A4E"/>
    <w:rsid w:val="11612A9E"/>
    <w:rsid w:val="119A3B84"/>
    <w:rsid w:val="119F0F1F"/>
    <w:rsid w:val="11B85B3D"/>
    <w:rsid w:val="121572D4"/>
    <w:rsid w:val="122D30DF"/>
    <w:rsid w:val="123F625E"/>
    <w:rsid w:val="125C471A"/>
    <w:rsid w:val="12671F77"/>
    <w:rsid w:val="127A0FCA"/>
    <w:rsid w:val="127E4ECB"/>
    <w:rsid w:val="12BD152A"/>
    <w:rsid w:val="12EF1953"/>
    <w:rsid w:val="12F67447"/>
    <w:rsid w:val="130324BB"/>
    <w:rsid w:val="13177D05"/>
    <w:rsid w:val="131A0221"/>
    <w:rsid w:val="132077BC"/>
    <w:rsid w:val="1335429C"/>
    <w:rsid w:val="13540009"/>
    <w:rsid w:val="13574E7D"/>
    <w:rsid w:val="141D2C0B"/>
    <w:rsid w:val="14957781"/>
    <w:rsid w:val="14D479D2"/>
    <w:rsid w:val="14F81437"/>
    <w:rsid w:val="1593631A"/>
    <w:rsid w:val="160E7A2C"/>
    <w:rsid w:val="16103820"/>
    <w:rsid w:val="161B6B1A"/>
    <w:rsid w:val="16263110"/>
    <w:rsid w:val="167A18E7"/>
    <w:rsid w:val="1699712B"/>
    <w:rsid w:val="16B761A1"/>
    <w:rsid w:val="16C62AAA"/>
    <w:rsid w:val="16DF1001"/>
    <w:rsid w:val="1711684A"/>
    <w:rsid w:val="172D41B6"/>
    <w:rsid w:val="173516EA"/>
    <w:rsid w:val="173D7D0F"/>
    <w:rsid w:val="178766DD"/>
    <w:rsid w:val="17965F21"/>
    <w:rsid w:val="17D404BB"/>
    <w:rsid w:val="17D70079"/>
    <w:rsid w:val="17EC4251"/>
    <w:rsid w:val="17F13463"/>
    <w:rsid w:val="187E553C"/>
    <w:rsid w:val="18835AA2"/>
    <w:rsid w:val="188A47BF"/>
    <w:rsid w:val="188D1AD1"/>
    <w:rsid w:val="188F0AAD"/>
    <w:rsid w:val="18E427C8"/>
    <w:rsid w:val="18E52B69"/>
    <w:rsid w:val="19031D93"/>
    <w:rsid w:val="19053D5D"/>
    <w:rsid w:val="192223EF"/>
    <w:rsid w:val="192B0C5B"/>
    <w:rsid w:val="192D5062"/>
    <w:rsid w:val="19523A78"/>
    <w:rsid w:val="195B4A51"/>
    <w:rsid w:val="195C6AB9"/>
    <w:rsid w:val="196F2052"/>
    <w:rsid w:val="197449B0"/>
    <w:rsid w:val="19AE7F28"/>
    <w:rsid w:val="19B6113F"/>
    <w:rsid w:val="19B9587E"/>
    <w:rsid w:val="19BA5480"/>
    <w:rsid w:val="19CA0989"/>
    <w:rsid w:val="19E70A6A"/>
    <w:rsid w:val="19F40797"/>
    <w:rsid w:val="1A206975"/>
    <w:rsid w:val="1A213ABD"/>
    <w:rsid w:val="1A617FFD"/>
    <w:rsid w:val="1AB51207"/>
    <w:rsid w:val="1AC47300"/>
    <w:rsid w:val="1AD43080"/>
    <w:rsid w:val="1ADF238C"/>
    <w:rsid w:val="1AF71523"/>
    <w:rsid w:val="1B1A4A1C"/>
    <w:rsid w:val="1B2C029F"/>
    <w:rsid w:val="1B351FAC"/>
    <w:rsid w:val="1B38030C"/>
    <w:rsid w:val="1B3C1C8E"/>
    <w:rsid w:val="1B674AC7"/>
    <w:rsid w:val="1B695F6C"/>
    <w:rsid w:val="1B746B39"/>
    <w:rsid w:val="1B784E18"/>
    <w:rsid w:val="1B80541E"/>
    <w:rsid w:val="1BC50187"/>
    <w:rsid w:val="1BCA7842"/>
    <w:rsid w:val="1BEA7119"/>
    <w:rsid w:val="1BEE6D2B"/>
    <w:rsid w:val="1C42696B"/>
    <w:rsid w:val="1C427144"/>
    <w:rsid w:val="1C4409AC"/>
    <w:rsid w:val="1C530BD0"/>
    <w:rsid w:val="1C8F133C"/>
    <w:rsid w:val="1CA87CF9"/>
    <w:rsid w:val="1CC90CBC"/>
    <w:rsid w:val="1D08669B"/>
    <w:rsid w:val="1D094F9C"/>
    <w:rsid w:val="1D0D31E0"/>
    <w:rsid w:val="1D0E23E7"/>
    <w:rsid w:val="1D100F23"/>
    <w:rsid w:val="1D491EF1"/>
    <w:rsid w:val="1D7F39B2"/>
    <w:rsid w:val="1D8C2345"/>
    <w:rsid w:val="1D8D7A52"/>
    <w:rsid w:val="1DAC03EC"/>
    <w:rsid w:val="1DAE65F0"/>
    <w:rsid w:val="1DEF5D9F"/>
    <w:rsid w:val="1E111767"/>
    <w:rsid w:val="1E117A37"/>
    <w:rsid w:val="1E300829"/>
    <w:rsid w:val="1E720322"/>
    <w:rsid w:val="1E8B4AEE"/>
    <w:rsid w:val="1EB142DF"/>
    <w:rsid w:val="1EDF0BAD"/>
    <w:rsid w:val="1F035E51"/>
    <w:rsid w:val="1F096B82"/>
    <w:rsid w:val="1F0C107C"/>
    <w:rsid w:val="1F2F2A15"/>
    <w:rsid w:val="1F656BFD"/>
    <w:rsid w:val="1F6E33CE"/>
    <w:rsid w:val="1F9A2354"/>
    <w:rsid w:val="1F9E565E"/>
    <w:rsid w:val="1FA2333B"/>
    <w:rsid w:val="1FE47E48"/>
    <w:rsid w:val="2023550C"/>
    <w:rsid w:val="203B4DB3"/>
    <w:rsid w:val="204B7F58"/>
    <w:rsid w:val="2057365A"/>
    <w:rsid w:val="205D7A1F"/>
    <w:rsid w:val="208E77B9"/>
    <w:rsid w:val="20AE4CDA"/>
    <w:rsid w:val="20B979E2"/>
    <w:rsid w:val="20BD4F1E"/>
    <w:rsid w:val="20F64BEA"/>
    <w:rsid w:val="20F75FD5"/>
    <w:rsid w:val="20FB6AEC"/>
    <w:rsid w:val="2105481C"/>
    <w:rsid w:val="210E4642"/>
    <w:rsid w:val="213011D5"/>
    <w:rsid w:val="214366D9"/>
    <w:rsid w:val="218810DB"/>
    <w:rsid w:val="21AF5ECA"/>
    <w:rsid w:val="21B45DF5"/>
    <w:rsid w:val="21E15853"/>
    <w:rsid w:val="22211C9D"/>
    <w:rsid w:val="224332AE"/>
    <w:rsid w:val="225748E7"/>
    <w:rsid w:val="22581B32"/>
    <w:rsid w:val="22605689"/>
    <w:rsid w:val="226D1CD2"/>
    <w:rsid w:val="228377FC"/>
    <w:rsid w:val="228A62E5"/>
    <w:rsid w:val="22AD589A"/>
    <w:rsid w:val="22FB72D8"/>
    <w:rsid w:val="230E7917"/>
    <w:rsid w:val="23245B22"/>
    <w:rsid w:val="23314333"/>
    <w:rsid w:val="23360FD0"/>
    <w:rsid w:val="23C2673F"/>
    <w:rsid w:val="23CC6C6C"/>
    <w:rsid w:val="23F650F3"/>
    <w:rsid w:val="24030E99"/>
    <w:rsid w:val="24105B34"/>
    <w:rsid w:val="24777F0B"/>
    <w:rsid w:val="24814A6D"/>
    <w:rsid w:val="24975E97"/>
    <w:rsid w:val="24D17B32"/>
    <w:rsid w:val="24FD13D3"/>
    <w:rsid w:val="24FF6042"/>
    <w:rsid w:val="25014CD3"/>
    <w:rsid w:val="252814AD"/>
    <w:rsid w:val="253C2765"/>
    <w:rsid w:val="256652B4"/>
    <w:rsid w:val="256D377B"/>
    <w:rsid w:val="256F5ACC"/>
    <w:rsid w:val="2581184D"/>
    <w:rsid w:val="25965F7C"/>
    <w:rsid w:val="25972AEB"/>
    <w:rsid w:val="25A466AC"/>
    <w:rsid w:val="25A517EF"/>
    <w:rsid w:val="25AE084C"/>
    <w:rsid w:val="25FA62CC"/>
    <w:rsid w:val="26024D6D"/>
    <w:rsid w:val="265726D9"/>
    <w:rsid w:val="265C1CFB"/>
    <w:rsid w:val="26713644"/>
    <w:rsid w:val="2674362D"/>
    <w:rsid w:val="268F20C6"/>
    <w:rsid w:val="26C72B6F"/>
    <w:rsid w:val="26DA605D"/>
    <w:rsid w:val="26EC6985"/>
    <w:rsid w:val="270F0823"/>
    <w:rsid w:val="27133AE9"/>
    <w:rsid w:val="27225ADA"/>
    <w:rsid w:val="2725615B"/>
    <w:rsid w:val="273A63A3"/>
    <w:rsid w:val="274831D2"/>
    <w:rsid w:val="2749444C"/>
    <w:rsid w:val="276B56D3"/>
    <w:rsid w:val="27A94A10"/>
    <w:rsid w:val="27C9064C"/>
    <w:rsid w:val="28197154"/>
    <w:rsid w:val="285D0AEF"/>
    <w:rsid w:val="28612632"/>
    <w:rsid w:val="28B65382"/>
    <w:rsid w:val="28BA7F95"/>
    <w:rsid w:val="28D64DCE"/>
    <w:rsid w:val="28DE02D2"/>
    <w:rsid w:val="28F84B93"/>
    <w:rsid w:val="29077D29"/>
    <w:rsid w:val="290A77CC"/>
    <w:rsid w:val="2918419C"/>
    <w:rsid w:val="294419BD"/>
    <w:rsid w:val="294616FD"/>
    <w:rsid w:val="295079E5"/>
    <w:rsid w:val="29A25B56"/>
    <w:rsid w:val="29AB330F"/>
    <w:rsid w:val="29AC5898"/>
    <w:rsid w:val="29AC5FBF"/>
    <w:rsid w:val="29E9416A"/>
    <w:rsid w:val="29F8157A"/>
    <w:rsid w:val="2A1E335D"/>
    <w:rsid w:val="2A2C0A1E"/>
    <w:rsid w:val="2A524FDF"/>
    <w:rsid w:val="2A753158"/>
    <w:rsid w:val="2A965B0A"/>
    <w:rsid w:val="2AAC37FB"/>
    <w:rsid w:val="2ADA66CC"/>
    <w:rsid w:val="2ADB2BD5"/>
    <w:rsid w:val="2AE40CAC"/>
    <w:rsid w:val="2B096B82"/>
    <w:rsid w:val="2B544339"/>
    <w:rsid w:val="2BA519D8"/>
    <w:rsid w:val="2C250B14"/>
    <w:rsid w:val="2C3A5674"/>
    <w:rsid w:val="2C3B5405"/>
    <w:rsid w:val="2C4B2FA5"/>
    <w:rsid w:val="2C59031C"/>
    <w:rsid w:val="2C5907E9"/>
    <w:rsid w:val="2C650E64"/>
    <w:rsid w:val="2C6579B8"/>
    <w:rsid w:val="2CD56F5D"/>
    <w:rsid w:val="2CF00EAC"/>
    <w:rsid w:val="2CF9108B"/>
    <w:rsid w:val="2D2C38C4"/>
    <w:rsid w:val="2D50625F"/>
    <w:rsid w:val="2D945258"/>
    <w:rsid w:val="2DAC19F5"/>
    <w:rsid w:val="2DB22C01"/>
    <w:rsid w:val="2DC53BCE"/>
    <w:rsid w:val="2DE03CE6"/>
    <w:rsid w:val="2DF95AA7"/>
    <w:rsid w:val="2E0470F3"/>
    <w:rsid w:val="2E0726CA"/>
    <w:rsid w:val="2E0D253C"/>
    <w:rsid w:val="2E486DD2"/>
    <w:rsid w:val="2E57306B"/>
    <w:rsid w:val="2E900A99"/>
    <w:rsid w:val="2ED77E99"/>
    <w:rsid w:val="2EE30245"/>
    <w:rsid w:val="2F1B7500"/>
    <w:rsid w:val="2F4C544D"/>
    <w:rsid w:val="2F640B7F"/>
    <w:rsid w:val="2F7067E6"/>
    <w:rsid w:val="2F757199"/>
    <w:rsid w:val="2F885A73"/>
    <w:rsid w:val="2F8922A1"/>
    <w:rsid w:val="2FB731A0"/>
    <w:rsid w:val="2FDF791C"/>
    <w:rsid w:val="2FE34720"/>
    <w:rsid w:val="2FE9521D"/>
    <w:rsid w:val="2FEA60CD"/>
    <w:rsid w:val="2FF81710"/>
    <w:rsid w:val="2FFF2950"/>
    <w:rsid w:val="30122DDE"/>
    <w:rsid w:val="30341FA2"/>
    <w:rsid w:val="30397816"/>
    <w:rsid w:val="303A1FB1"/>
    <w:rsid w:val="303E25B2"/>
    <w:rsid w:val="307E7C38"/>
    <w:rsid w:val="30821D49"/>
    <w:rsid w:val="309850FA"/>
    <w:rsid w:val="30B40AB9"/>
    <w:rsid w:val="30D845D1"/>
    <w:rsid w:val="30EE1123"/>
    <w:rsid w:val="30F450AF"/>
    <w:rsid w:val="30FE4C1A"/>
    <w:rsid w:val="3106021B"/>
    <w:rsid w:val="3106378E"/>
    <w:rsid w:val="3109122B"/>
    <w:rsid w:val="311268F7"/>
    <w:rsid w:val="311E3CF9"/>
    <w:rsid w:val="312E2219"/>
    <w:rsid w:val="31707B59"/>
    <w:rsid w:val="31994052"/>
    <w:rsid w:val="31EF1640"/>
    <w:rsid w:val="321C5403"/>
    <w:rsid w:val="321F5EE6"/>
    <w:rsid w:val="324764FD"/>
    <w:rsid w:val="32C71C80"/>
    <w:rsid w:val="32E22E40"/>
    <w:rsid w:val="33142830"/>
    <w:rsid w:val="33280090"/>
    <w:rsid w:val="334249CD"/>
    <w:rsid w:val="33437504"/>
    <w:rsid w:val="335633BC"/>
    <w:rsid w:val="33586859"/>
    <w:rsid w:val="33982369"/>
    <w:rsid w:val="339B7340"/>
    <w:rsid w:val="33A201DA"/>
    <w:rsid w:val="33A32A64"/>
    <w:rsid w:val="33D1015A"/>
    <w:rsid w:val="33D25DFC"/>
    <w:rsid w:val="33FB7DDF"/>
    <w:rsid w:val="340071A3"/>
    <w:rsid w:val="34073A51"/>
    <w:rsid w:val="342B3CB6"/>
    <w:rsid w:val="346B5F4A"/>
    <w:rsid w:val="346D06AE"/>
    <w:rsid w:val="346D28AC"/>
    <w:rsid w:val="34986757"/>
    <w:rsid w:val="34BE7006"/>
    <w:rsid w:val="34C834CB"/>
    <w:rsid w:val="34DF211F"/>
    <w:rsid w:val="350E769E"/>
    <w:rsid w:val="35154E98"/>
    <w:rsid w:val="35186016"/>
    <w:rsid w:val="35245E9E"/>
    <w:rsid w:val="35286098"/>
    <w:rsid w:val="35586EC5"/>
    <w:rsid w:val="35B01E4A"/>
    <w:rsid w:val="35B71AE4"/>
    <w:rsid w:val="35C9034A"/>
    <w:rsid w:val="35D201CC"/>
    <w:rsid w:val="361E2AC3"/>
    <w:rsid w:val="361F63B6"/>
    <w:rsid w:val="362979CB"/>
    <w:rsid w:val="36386A83"/>
    <w:rsid w:val="36496066"/>
    <w:rsid w:val="364A2958"/>
    <w:rsid w:val="365B6202"/>
    <w:rsid w:val="36BF77AF"/>
    <w:rsid w:val="36C2714B"/>
    <w:rsid w:val="36E67AE1"/>
    <w:rsid w:val="36EA2872"/>
    <w:rsid w:val="37021DBA"/>
    <w:rsid w:val="37136BB9"/>
    <w:rsid w:val="37905BEB"/>
    <w:rsid w:val="379D2F5B"/>
    <w:rsid w:val="379D3EBC"/>
    <w:rsid w:val="37A10C9D"/>
    <w:rsid w:val="37B55A13"/>
    <w:rsid w:val="37D44F73"/>
    <w:rsid w:val="38353194"/>
    <w:rsid w:val="38367638"/>
    <w:rsid w:val="38556DEE"/>
    <w:rsid w:val="388127A4"/>
    <w:rsid w:val="388E70B3"/>
    <w:rsid w:val="38A327F3"/>
    <w:rsid w:val="38A96204"/>
    <w:rsid w:val="38BA6919"/>
    <w:rsid w:val="38CF612C"/>
    <w:rsid w:val="38E5008F"/>
    <w:rsid w:val="390A578B"/>
    <w:rsid w:val="39BC6193"/>
    <w:rsid w:val="39E906DA"/>
    <w:rsid w:val="3A2D21AE"/>
    <w:rsid w:val="3A41153E"/>
    <w:rsid w:val="3A476958"/>
    <w:rsid w:val="3A541FF7"/>
    <w:rsid w:val="3A5E004A"/>
    <w:rsid w:val="3A6409FF"/>
    <w:rsid w:val="3A9D283C"/>
    <w:rsid w:val="3AA24F6A"/>
    <w:rsid w:val="3AC70A1B"/>
    <w:rsid w:val="3AED0349"/>
    <w:rsid w:val="3AF45588"/>
    <w:rsid w:val="3AF57FD5"/>
    <w:rsid w:val="3AF74EE0"/>
    <w:rsid w:val="3B027B15"/>
    <w:rsid w:val="3B146EA0"/>
    <w:rsid w:val="3B1C7208"/>
    <w:rsid w:val="3B26064F"/>
    <w:rsid w:val="3B532F34"/>
    <w:rsid w:val="3B5D4EDB"/>
    <w:rsid w:val="3B912DD7"/>
    <w:rsid w:val="3BB47D76"/>
    <w:rsid w:val="3BC75101"/>
    <w:rsid w:val="3BCA3D2B"/>
    <w:rsid w:val="3BDD3D31"/>
    <w:rsid w:val="3C0C24D0"/>
    <w:rsid w:val="3C2329DE"/>
    <w:rsid w:val="3C387C13"/>
    <w:rsid w:val="3C3C148C"/>
    <w:rsid w:val="3C566D4D"/>
    <w:rsid w:val="3C8C4360"/>
    <w:rsid w:val="3C966EE0"/>
    <w:rsid w:val="3CF51FB8"/>
    <w:rsid w:val="3D1F45F0"/>
    <w:rsid w:val="3D676C4F"/>
    <w:rsid w:val="3D6D42D8"/>
    <w:rsid w:val="3D704A2B"/>
    <w:rsid w:val="3D82706F"/>
    <w:rsid w:val="3D9764AF"/>
    <w:rsid w:val="3DBF00CF"/>
    <w:rsid w:val="3DCD5673"/>
    <w:rsid w:val="3DDC6D05"/>
    <w:rsid w:val="3DEB3817"/>
    <w:rsid w:val="3E01510C"/>
    <w:rsid w:val="3E1877DF"/>
    <w:rsid w:val="3E474961"/>
    <w:rsid w:val="3E6E6B8D"/>
    <w:rsid w:val="3E915A06"/>
    <w:rsid w:val="3ECD1262"/>
    <w:rsid w:val="3F0277DB"/>
    <w:rsid w:val="3F216D3E"/>
    <w:rsid w:val="3F262A04"/>
    <w:rsid w:val="3F69603F"/>
    <w:rsid w:val="3F6F4BAC"/>
    <w:rsid w:val="3FA171C1"/>
    <w:rsid w:val="3FAA090B"/>
    <w:rsid w:val="3FB13A48"/>
    <w:rsid w:val="3FD95300"/>
    <w:rsid w:val="3FE8458F"/>
    <w:rsid w:val="3FE93DFA"/>
    <w:rsid w:val="401C4AEF"/>
    <w:rsid w:val="406A7E41"/>
    <w:rsid w:val="407767B1"/>
    <w:rsid w:val="40DC1DD0"/>
    <w:rsid w:val="40EB305C"/>
    <w:rsid w:val="40F7192E"/>
    <w:rsid w:val="40FA2DBD"/>
    <w:rsid w:val="4137798B"/>
    <w:rsid w:val="413C07FF"/>
    <w:rsid w:val="414423C4"/>
    <w:rsid w:val="41675BB3"/>
    <w:rsid w:val="41755597"/>
    <w:rsid w:val="418878EA"/>
    <w:rsid w:val="41A30C6B"/>
    <w:rsid w:val="41BF5814"/>
    <w:rsid w:val="41DE664A"/>
    <w:rsid w:val="41F23C83"/>
    <w:rsid w:val="42247208"/>
    <w:rsid w:val="425B616B"/>
    <w:rsid w:val="42815EC9"/>
    <w:rsid w:val="42B25728"/>
    <w:rsid w:val="42B34FB0"/>
    <w:rsid w:val="42C674C6"/>
    <w:rsid w:val="42C7049C"/>
    <w:rsid w:val="42F47F65"/>
    <w:rsid w:val="430A4325"/>
    <w:rsid w:val="43256988"/>
    <w:rsid w:val="433444B4"/>
    <w:rsid w:val="433E181F"/>
    <w:rsid w:val="43436817"/>
    <w:rsid w:val="434F194C"/>
    <w:rsid w:val="437D5F38"/>
    <w:rsid w:val="43C81360"/>
    <w:rsid w:val="43F63A9A"/>
    <w:rsid w:val="440D168C"/>
    <w:rsid w:val="441A5719"/>
    <w:rsid w:val="44454911"/>
    <w:rsid w:val="444570D7"/>
    <w:rsid w:val="44687A88"/>
    <w:rsid w:val="44693328"/>
    <w:rsid w:val="447D41C0"/>
    <w:rsid w:val="44B741BA"/>
    <w:rsid w:val="44BB7689"/>
    <w:rsid w:val="451106FD"/>
    <w:rsid w:val="45206E17"/>
    <w:rsid w:val="453121AD"/>
    <w:rsid w:val="454F554E"/>
    <w:rsid w:val="45636DD2"/>
    <w:rsid w:val="457049ED"/>
    <w:rsid w:val="45966907"/>
    <w:rsid w:val="459906E4"/>
    <w:rsid w:val="45A76D4B"/>
    <w:rsid w:val="45BA501A"/>
    <w:rsid w:val="45D7387E"/>
    <w:rsid w:val="45F22775"/>
    <w:rsid w:val="462D281F"/>
    <w:rsid w:val="46386346"/>
    <w:rsid w:val="46857774"/>
    <w:rsid w:val="46C45A77"/>
    <w:rsid w:val="46E20A9A"/>
    <w:rsid w:val="46EC5C2F"/>
    <w:rsid w:val="46F506C9"/>
    <w:rsid w:val="47194474"/>
    <w:rsid w:val="473258A5"/>
    <w:rsid w:val="47993A99"/>
    <w:rsid w:val="47A130F5"/>
    <w:rsid w:val="47A42777"/>
    <w:rsid w:val="47AA6410"/>
    <w:rsid w:val="47E8192D"/>
    <w:rsid w:val="47E83605"/>
    <w:rsid w:val="47F05DD2"/>
    <w:rsid w:val="47FA1031"/>
    <w:rsid w:val="4812704D"/>
    <w:rsid w:val="481E0C0D"/>
    <w:rsid w:val="48403B96"/>
    <w:rsid w:val="485754EA"/>
    <w:rsid w:val="48653621"/>
    <w:rsid w:val="487C3FC9"/>
    <w:rsid w:val="487F367A"/>
    <w:rsid w:val="48873598"/>
    <w:rsid w:val="48A71E8C"/>
    <w:rsid w:val="48BB4C17"/>
    <w:rsid w:val="48BC5B0C"/>
    <w:rsid w:val="48DD7E3B"/>
    <w:rsid w:val="48E4789E"/>
    <w:rsid w:val="48F77395"/>
    <w:rsid w:val="492C319F"/>
    <w:rsid w:val="4968161B"/>
    <w:rsid w:val="496F4763"/>
    <w:rsid w:val="49862E17"/>
    <w:rsid w:val="49963007"/>
    <w:rsid w:val="49A64533"/>
    <w:rsid w:val="49B10DCB"/>
    <w:rsid w:val="49C4513B"/>
    <w:rsid w:val="49CD3BD2"/>
    <w:rsid w:val="49CE3B9F"/>
    <w:rsid w:val="49F112D9"/>
    <w:rsid w:val="4AE43E3C"/>
    <w:rsid w:val="4B0E0DCC"/>
    <w:rsid w:val="4B2D7D1E"/>
    <w:rsid w:val="4B323E0F"/>
    <w:rsid w:val="4B540521"/>
    <w:rsid w:val="4B64236F"/>
    <w:rsid w:val="4B895879"/>
    <w:rsid w:val="4B977869"/>
    <w:rsid w:val="4BA86EA2"/>
    <w:rsid w:val="4BAE5D96"/>
    <w:rsid w:val="4BB369F5"/>
    <w:rsid w:val="4BC87E09"/>
    <w:rsid w:val="4BED7415"/>
    <w:rsid w:val="4C28492A"/>
    <w:rsid w:val="4C56200A"/>
    <w:rsid w:val="4C8229F4"/>
    <w:rsid w:val="4C8D360A"/>
    <w:rsid w:val="4CA14229"/>
    <w:rsid w:val="4CAC5CC3"/>
    <w:rsid w:val="4CC35913"/>
    <w:rsid w:val="4CD16286"/>
    <w:rsid w:val="4CD5707B"/>
    <w:rsid w:val="4CEA78A8"/>
    <w:rsid w:val="4D0C3224"/>
    <w:rsid w:val="4D15549B"/>
    <w:rsid w:val="4D221CD7"/>
    <w:rsid w:val="4D40640B"/>
    <w:rsid w:val="4D660768"/>
    <w:rsid w:val="4D6C41D0"/>
    <w:rsid w:val="4D6F32C7"/>
    <w:rsid w:val="4D8656DA"/>
    <w:rsid w:val="4DA40E96"/>
    <w:rsid w:val="4DAF0F0C"/>
    <w:rsid w:val="4DDC7AE7"/>
    <w:rsid w:val="4DDF3E76"/>
    <w:rsid w:val="4DE813D2"/>
    <w:rsid w:val="4DEA4CF4"/>
    <w:rsid w:val="4DED05FC"/>
    <w:rsid w:val="4DF36CCF"/>
    <w:rsid w:val="4DFF6CE0"/>
    <w:rsid w:val="4E1A38B1"/>
    <w:rsid w:val="4E28286B"/>
    <w:rsid w:val="4E3852C6"/>
    <w:rsid w:val="4EA937A9"/>
    <w:rsid w:val="4EBC7A0C"/>
    <w:rsid w:val="4F03287C"/>
    <w:rsid w:val="4F236AC7"/>
    <w:rsid w:val="4F2D6FE8"/>
    <w:rsid w:val="4F3D5F9A"/>
    <w:rsid w:val="4F4158C1"/>
    <w:rsid w:val="4F5370C0"/>
    <w:rsid w:val="4F5438DD"/>
    <w:rsid w:val="4F581010"/>
    <w:rsid w:val="4F5B3392"/>
    <w:rsid w:val="4F726AC9"/>
    <w:rsid w:val="4FAF0DBE"/>
    <w:rsid w:val="4FB94960"/>
    <w:rsid w:val="50045AC3"/>
    <w:rsid w:val="50244C57"/>
    <w:rsid w:val="504B35D3"/>
    <w:rsid w:val="505B74EA"/>
    <w:rsid w:val="508605D9"/>
    <w:rsid w:val="50AB3096"/>
    <w:rsid w:val="50AD2C9D"/>
    <w:rsid w:val="50B26BAB"/>
    <w:rsid w:val="50DD2246"/>
    <w:rsid w:val="50EE68AA"/>
    <w:rsid w:val="50F02B8B"/>
    <w:rsid w:val="51701F58"/>
    <w:rsid w:val="517717CD"/>
    <w:rsid w:val="51AE26BC"/>
    <w:rsid w:val="51BB2504"/>
    <w:rsid w:val="52030F03"/>
    <w:rsid w:val="5205483F"/>
    <w:rsid w:val="52091678"/>
    <w:rsid w:val="5212572E"/>
    <w:rsid w:val="521469DC"/>
    <w:rsid w:val="52170FF6"/>
    <w:rsid w:val="522C74B0"/>
    <w:rsid w:val="523E00E6"/>
    <w:rsid w:val="52403885"/>
    <w:rsid w:val="527B7A70"/>
    <w:rsid w:val="528662F8"/>
    <w:rsid w:val="52FA6F7C"/>
    <w:rsid w:val="53130BF7"/>
    <w:rsid w:val="531B1423"/>
    <w:rsid w:val="5322600D"/>
    <w:rsid w:val="533E1D0F"/>
    <w:rsid w:val="534479FE"/>
    <w:rsid w:val="5363180D"/>
    <w:rsid w:val="53A476F3"/>
    <w:rsid w:val="53B35F17"/>
    <w:rsid w:val="53D85C9D"/>
    <w:rsid w:val="53E5062E"/>
    <w:rsid w:val="53FF6943"/>
    <w:rsid w:val="540D783D"/>
    <w:rsid w:val="541B65F4"/>
    <w:rsid w:val="549D73AB"/>
    <w:rsid w:val="54A02E19"/>
    <w:rsid w:val="54A414C7"/>
    <w:rsid w:val="54A746AA"/>
    <w:rsid w:val="54D0545F"/>
    <w:rsid w:val="5552691D"/>
    <w:rsid w:val="55566A4B"/>
    <w:rsid w:val="555A1BA0"/>
    <w:rsid w:val="55600F6F"/>
    <w:rsid w:val="55684751"/>
    <w:rsid w:val="556E46C1"/>
    <w:rsid w:val="55A44BCF"/>
    <w:rsid w:val="55A60A43"/>
    <w:rsid w:val="55D06BEF"/>
    <w:rsid w:val="55E23B6E"/>
    <w:rsid w:val="55E46E77"/>
    <w:rsid w:val="55E8379E"/>
    <w:rsid w:val="55FC278C"/>
    <w:rsid w:val="56011DF0"/>
    <w:rsid w:val="56150EF6"/>
    <w:rsid w:val="56180A5E"/>
    <w:rsid w:val="564927D4"/>
    <w:rsid w:val="56664B6D"/>
    <w:rsid w:val="566969D2"/>
    <w:rsid w:val="56AD4B11"/>
    <w:rsid w:val="56BB1602"/>
    <w:rsid w:val="56E6151A"/>
    <w:rsid w:val="56F91B04"/>
    <w:rsid w:val="56FF2E93"/>
    <w:rsid w:val="57324EB7"/>
    <w:rsid w:val="57441032"/>
    <w:rsid w:val="575F25C1"/>
    <w:rsid w:val="57781C71"/>
    <w:rsid w:val="5778511F"/>
    <w:rsid w:val="57A03881"/>
    <w:rsid w:val="57B66DF8"/>
    <w:rsid w:val="57CB424F"/>
    <w:rsid w:val="57E2605D"/>
    <w:rsid w:val="57F64D9B"/>
    <w:rsid w:val="57FD1792"/>
    <w:rsid w:val="58020E8D"/>
    <w:rsid w:val="58171D95"/>
    <w:rsid w:val="582941A3"/>
    <w:rsid w:val="58323126"/>
    <w:rsid w:val="583B339B"/>
    <w:rsid w:val="58415193"/>
    <w:rsid w:val="58481CE4"/>
    <w:rsid w:val="58615BB3"/>
    <w:rsid w:val="58616702"/>
    <w:rsid w:val="586958FF"/>
    <w:rsid w:val="5898636D"/>
    <w:rsid w:val="58B73B3C"/>
    <w:rsid w:val="58BA34DE"/>
    <w:rsid w:val="58BC5859"/>
    <w:rsid w:val="58C953BB"/>
    <w:rsid w:val="590A044E"/>
    <w:rsid w:val="591F781C"/>
    <w:rsid w:val="5926651D"/>
    <w:rsid w:val="593D497F"/>
    <w:rsid w:val="59744C0A"/>
    <w:rsid w:val="59830BF8"/>
    <w:rsid w:val="59D5057A"/>
    <w:rsid w:val="5A011A86"/>
    <w:rsid w:val="5A024091"/>
    <w:rsid w:val="5A166E71"/>
    <w:rsid w:val="5A584E73"/>
    <w:rsid w:val="5A8A6DE2"/>
    <w:rsid w:val="5A917C05"/>
    <w:rsid w:val="5AC51BE8"/>
    <w:rsid w:val="5AC94807"/>
    <w:rsid w:val="5AFC5479"/>
    <w:rsid w:val="5B3A4EE7"/>
    <w:rsid w:val="5B40336D"/>
    <w:rsid w:val="5B441378"/>
    <w:rsid w:val="5B4506D2"/>
    <w:rsid w:val="5B4524D0"/>
    <w:rsid w:val="5B4E4486"/>
    <w:rsid w:val="5B7051F8"/>
    <w:rsid w:val="5B8172A8"/>
    <w:rsid w:val="5B8C5D73"/>
    <w:rsid w:val="5B9F1E05"/>
    <w:rsid w:val="5BC326E1"/>
    <w:rsid w:val="5BEE65FC"/>
    <w:rsid w:val="5BF1724E"/>
    <w:rsid w:val="5BF3635D"/>
    <w:rsid w:val="5BFA36D3"/>
    <w:rsid w:val="5BFD58A1"/>
    <w:rsid w:val="5C084732"/>
    <w:rsid w:val="5C125816"/>
    <w:rsid w:val="5C13465C"/>
    <w:rsid w:val="5C1D6295"/>
    <w:rsid w:val="5C2115FE"/>
    <w:rsid w:val="5C566B5C"/>
    <w:rsid w:val="5CE16196"/>
    <w:rsid w:val="5D505E66"/>
    <w:rsid w:val="5D720F98"/>
    <w:rsid w:val="5D7D6052"/>
    <w:rsid w:val="5D9F0F2C"/>
    <w:rsid w:val="5DA0717E"/>
    <w:rsid w:val="5DCE0AA9"/>
    <w:rsid w:val="5DD07523"/>
    <w:rsid w:val="5DDA0FE2"/>
    <w:rsid w:val="5DE73D28"/>
    <w:rsid w:val="5DEE5104"/>
    <w:rsid w:val="5E0173E0"/>
    <w:rsid w:val="5E527C50"/>
    <w:rsid w:val="5EA000BE"/>
    <w:rsid w:val="5EAA1D9B"/>
    <w:rsid w:val="5EB8251C"/>
    <w:rsid w:val="5EC703E6"/>
    <w:rsid w:val="5ECB0068"/>
    <w:rsid w:val="5EDB4F20"/>
    <w:rsid w:val="5EF02B54"/>
    <w:rsid w:val="5EFF2CFB"/>
    <w:rsid w:val="5F284E40"/>
    <w:rsid w:val="5F2E4743"/>
    <w:rsid w:val="5F3C2ED6"/>
    <w:rsid w:val="5F5024DD"/>
    <w:rsid w:val="5F5641FA"/>
    <w:rsid w:val="5F5F367A"/>
    <w:rsid w:val="5F754BEE"/>
    <w:rsid w:val="5F89287F"/>
    <w:rsid w:val="5FA62A45"/>
    <w:rsid w:val="5FBB029F"/>
    <w:rsid w:val="5FD003F1"/>
    <w:rsid w:val="5FD6380F"/>
    <w:rsid w:val="60172C60"/>
    <w:rsid w:val="602148BA"/>
    <w:rsid w:val="604F3361"/>
    <w:rsid w:val="606317CC"/>
    <w:rsid w:val="607625F6"/>
    <w:rsid w:val="60A604FE"/>
    <w:rsid w:val="60A832D2"/>
    <w:rsid w:val="60EA14E8"/>
    <w:rsid w:val="61145E0F"/>
    <w:rsid w:val="61195B87"/>
    <w:rsid w:val="61624FEF"/>
    <w:rsid w:val="618242F4"/>
    <w:rsid w:val="61997B21"/>
    <w:rsid w:val="61BB2F63"/>
    <w:rsid w:val="61E25761"/>
    <w:rsid w:val="62030D09"/>
    <w:rsid w:val="62245AFA"/>
    <w:rsid w:val="622D4EEC"/>
    <w:rsid w:val="623D546B"/>
    <w:rsid w:val="6242399C"/>
    <w:rsid w:val="62571DD5"/>
    <w:rsid w:val="626271F8"/>
    <w:rsid w:val="62746729"/>
    <w:rsid w:val="629275AC"/>
    <w:rsid w:val="629628FD"/>
    <w:rsid w:val="62B46A9A"/>
    <w:rsid w:val="62B603BE"/>
    <w:rsid w:val="62B836E7"/>
    <w:rsid w:val="62CD3163"/>
    <w:rsid w:val="62F55F13"/>
    <w:rsid w:val="633640E0"/>
    <w:rsid w:val="636E3A96"/>
    <w:rsid w:val="638E5CCA"/>
    <w:rsid w:val="63951267"/>
    <w:rsid w:val="63B90F29"/>
    <w:rsid w:val="63BE1A11"/>
    <w:rsid w:val="63E273AC"/>
    <w:rsid w:val="641C182F"/>
    <w:rsid w:val="641C7905"/>
    <w:rsid w:val="64224B50"/>
    <w:rsid w:val="642E62DB"/>
    <w:rsid w:val="646F4906"/>
    <w:rsid w:val="64A96A0F"/>
    <w:rsid w:val="64AF1586"/>
    <w:rsid w:val="64EF1EE4"/>
    <w:rsid w:val="654A3F98"/>
    <w:rsid w:val="655167DB"/>
    <w:rsid w:val="65611DD3"/>
    <w:rsid w:val="65827169"/>
    <w:rsid w:val="658F1C8B"/>
    <w:rsid w:val="659A53D5"/>
    <w:rsid w:val="65F10827"/>
    <w:rsid w:val="65F5347B"/>
    <w:rsid w:val="660409AD"/>
    <w:rsid w:val="661C031E"/>
    <w:rsid w:val="665054B9"/>
    <w:rsid w:val="665D1497"/>
    <w:rsid w:val="669E47D6"/>
    <w:rsid w:val="66BB5028"/>
    <w:rsid w:val="66EC609B"/>
    <w:rsid w:val="67054BC5"/>
    <w:rsid w:val="67072FFE"/>
    <w:rsid w:val="671477D7"/>
    <w:rsid w:val="672958C3"/>
    <w:rsid w:val="674928AC"/>
    <w:rsid w:val="675B2D96"/>
    <w:rsid w:val="67616BD8"/>
    <w:rsid w:val="67670D0C"/>
    <w:rsid w:val="677D3130"/>
    <w:rsid w:val="678A67A9"/>
    <w:rsid w:val="67DF2416"/>
    <w:rsid w:val="67F61CED"/>
    <w:rsid w:val="681805AD"/>
    <w:rsid w:val="683449CB"/>
    <w:rsid w:val="684E77D6"/>
    <w:rsid w:val="687C2DA6"/>
    <w:rsid w:val="6887014C"/>
    <w:rsid w:val="688A62C1"/>
    <w:rsid w:val="689773CF"/>
    <w:rsid w:val="68A7765D"/>
    <w:rsid w:val="68AD7852"/>
    <w:rsid w:val="68B61ACB"/>
    <w:rsid w:val="68C87588"/>
    <w:rsid w:val="68D61FD5"/>
    <w:rsid w:val="690F3D82"/>
    <w:rsid w:val="69140A20"/>
    <w:rsid w:val="694834FE"/>
    <w:rsid w:val="695745BC"/>
    <w:rsid w:val="69AB4CF2"/>
    <w:rsid w:val="69C94CCC"/>
    <w:rsid w:val="69D96939"/>
    <w:rsid w:val="69F53BBD"/>
    <w:rsid w:val="69F86402"/>
    <w:rsid w:val="69FC76B5"/>
    <w:rsid w:val="6A476AE4"/>
    <w:rsid w:val="6A517BC2"/>
    <w:rsid w:val="6A65224D"/>
    <w:rsid w:val="6AD03CA4"/>
    <w:rsid w:val="6B015F03"/>
    <w:rsid w:val="6B1A2272"/>
    <w:rsid w:val="6B3C56AD"/>
    <w:rsid w:val="6B730D8D"/>
    <w:rsid w:val="6B7A5E67"/>
    <w:rsid w:val="6B9A2196"/>
    <w:rsid w:val="6BA20565"/>
    <w:rsid w:val="6BA22313"/>
    <w:rsid w:val="6BC45011"/>
    <w:rsid w:val="6BCE7D5F"/>
    <w:rsid w:val="6BDD7570"/>
    <w:rsid w:val="6BF24B76"/>
    <w:rsid w:val="6C060AF4"/>
    <w:rsid w:val="6C292A34"/>
    <w:rsid w:val="6C445372"/>
    <w:rsid w:val="6C4F0A89"/>
    <w:rsid w:val="6C700663"/>
    <w:rsid w:val="6C886152"/>
    <w:rsid w:val="6C8D3707"/>
    <w:rsid w:val="6C9735EF"/>
    <w:rsid w:val="6C9B33DD"/>
    <w:rsid w:val="6CC1445E"/>
    <w:rsid w:val="6CC4275D"/>
    <w:rsid w:val="6CD6289D"/>
    <w:rsid w:val="6CE30E35"/>
    <w:rsid w:val="6CE60925"/>
    <w:rsid w:val="6CF8009D"/>
    <w:rsid w:val="6CF91E5F"/>
    <w:rsid w:val="6CFB6AE7"/>
    <w:rsid w:val="6CFD4C03"/>
    <w:rsid w:val="6D3C62EF"/>
    <w:rsid w:val="6D3E020C"/>
    <w:rsid w:val="6D437B25"/>
    <w:rsid w:val="6D5B7C22"/>
    <w:rsid w:val="6D6D47E3"/>
    <w:rsid w:val="6D7F34AE"/>
    <w:rsid w:val="6D96073B"/>
    <w:rsid w:val="6D9F6F97"/>
    <w:rsid w:val="6DD7606F"/>
    <w:rsid w:val="6DD803C3"/>
    <w:rsid w:val="6E077434"/>
    <w:rsid w:val="6E2A03E1"/>
    <w:rsid w:val="6E3217E2"/>
    <w:rsid w:val="6E376D60"/>
    <w:rsid w:val="6E3F653F"/>
    <w:rsid w:val="6E46523A"/>
    <w:rsid w:val="6E4E02CB"/>
    <w:rsid w:val="6E8A5164"/>
    <w:rsid w:val="6EF52D06"/>
    <w:rsid w:val="6F0F37DA"/>
    <w:rsid w:val="6F234D09"/>
    <w:rsid w:val="6F345DED"/>
    <w:rsid w:val="6F4A003E"/>
    <w:rsid w:val="6F4A4CF9"/>
    <w:rsid w:val="6F4E6D96"/>
    <w:rsid w:val="6F58046E"/>
    <w:rsid w:val="6F60051B"/>
    <w:rsid w:val="6F647671"/>
    <w:rsid w:val="6F713328"/>
    <w:rsid w:val="6F9E7F2C"/>
    <w:rsid w:val="6FB952F9"/>
    <w:rsid w:val="6FD553A6"/>
    <w:rsid w:val="6FFF2F39"/>
    <w:rsid w:val="702173D8"/>
    <w:rsid w:val="704F3DFC"/>
    <w:rsid w:val="705C33D8"/>
    <w:rsid w:val="705F6AE0"/>
    <w:rsid w:val="70616B7D"/>
    <w:rsid w:val="706B5C46"/>
    <w:rsid w:val="70B54347"/>
    <w:rsid w:val="70C146AC"/>
    <w:rsid w:val="70C21C9E"/>
    <w:rsid w:val="70C26FB3"/>
    <w:rsid w:val="70C31947"/>
    <w:rsid w:val="70DA5CBA"/>
    <w:rsid w:val="70ED4030"/>
    <w:rsid w:val="717C1858"/>
    <w:rsid w:val="719E01FC"/>
    <w:rsid w:val="71B04CB7"/>
    <w:rsid w:val="71C65D6C"/>
    <w:rsid w:val="71E6401D"/>
    <w:rsid w:val="71EC6C57"/>
    <w:rsid w:val="720A1AEC"/>
    <w:rsid w:val="72377A68"/>
    <w:rsid w:val="724F6160"/>
    <w:rsid w:val="72580E2B"/>
    <w:rsid w:val="7285795A"/>
    <w:rsid w:val="72AA2522"/>
    <w:rsid w:val="72C23555"/>
    <w:rsid w:val="72D0311E"/>
    <w:rsid w:val="72E15C27"/>
    <w:rsid w:val="72F3388B"/>
    <w:rsid w:val="733D3771"/>
    <w:rsid w:val="73470CFE"/>
    <w:rsid w:val="73531311"/>
    <w:rsid w:val="73A630A2"/>
    <w:rsid w:val="73D3670A"/>
    <w:rsid w:val="73E6120B"/>
    <w:rsid w:val="73EC4408"/>
    <w:rsid w:val="73FE3139"/>
    <w:rsid w:val="74006B47"/>
    <w:rsid w:val="7405799D"/>
    <w:rsid w:val="741B5665"/>
    <w:rsid w:val="741E7F6E"/>
    <w:rsid w:val="743146C8"/>
    <w:rsid w:val="744C66E2"/>
    <w:rsid w:val="74613231"/>
    <w:rsid w:val="74894ED8"/>
    <w:rsid w:val="74C81B3F"/>
    <w:rsid w:val="74EC3944"/>
    <w:rsid w:val="75076AED"/>
    <w:rsid w:val="752D39CB"/>
    <w:rsid w:val="75851338"/>
    <w:rsid w:val="75930F1E"/>
    <w:rsid w:val="759B20C5"/>
    <w:rsid w:val="75C62F7B"/>
    <w:rsid w:val="75F220E9"/>
    <w:rsid w:val="76544B51"/>
    <w:rsid w:val="76565CF8"/>
    <w:rsid w:val="765D6AD9"/>
    <w:rsid w:val="768C18A5"/>
    <w:rsid w:val="769771B8"/>
    <w:rsid w:val="76A333E3"/>
    <w:rsid w:val="76FA1495"/>
    <w:rsid w:val="771C2B72"/>
    <w:rsid w:val="7735228D"/>
    <w:rsid w:val="773D399C"/>
    <w:rsid w:val="77436BAC"/>
    <w:rsid w:val="776E2CBE"/>
    <w:rsid w:val="77757837"/>
    <w:rsid w:val="778B4C48"/>
    <w:rsid w:val="77AE64E8"/>
    <w:rsid w:val="77B072BC"/>
    <w:rsid w:val="77D60AAE"/>
    <w:rsid w:val="77E872FF"/>
    <w:rsid w:val="77ED0DBA"/>
    <w:rsid w:val="77F80F61"/>
    <w:rsid w:val="78031D58"/>
    <w:rsid w:val="78207259"/>
    <w:rsid w:val="7832110C"/>
    <w:rsid w:val="78546EFA"/>
    <w:rsid w:val="78627FD0"/>
    <w:rsid w:val="78BC253A"/>
    <w:rsid w:val="78E32DDE"/>
    <w:rsid w:val="78EF05F9"/>
    <w:rsid w:val="792A77D2"/>
    <w:rsid w:val="793D3346"/>
    <w:rsid w:val="793F27C8"/>
    <w:rsid w:val="79645141"/>
    <w:rsid w:val="79661EFB"/>
    <w:rsid w:val="7967317B"/>
    <w:rsid w:val="796A7017"/>
    <w:rsid w:val="796C2017"/>
    <w:rsid w:val="797125E2"/>
    <w:rsid w:val="799D2830"/>
    <w:rsid w:val="79A37060"/>
    <w:rsid w:val="79DF25E2"/>
    <w:rsid w:val="79E61F64"/>
    <w:rsid w:val="79FC19C3"/>
    <w:rsid w:val="7A591AD6"/>
    <w:rsid w:val="7A5E1396"/>
    <w:rsid w:val="7AA15E8B"/>
    <w:rsid w:val="7AA459C3"/>
    <w:rsid w:val="7AAC18BC"/>
    <w:rsid w:val="7AEB20F3"/>
    <w:rsid w:val="7B097CF6"/>
    <w:rsid w:val="7B1D7B50"/>
    <w:rsid w:val="7B1E2BA5"/>
    <w:rsid w:val="7B291861"/>
    <w:rsid w:val="7B2A639A"/>
    <w:rsid w:val="7B2C5666"/>
    <w:rsid w:val="7B42766E"/>
    <w:rsid w:val="7B8D25BC"/>
    <w:rsid w:val="7BB069E9"/>
    <w:rsid w:val="7BBE2911"/>
    <w:rsid w:val="7BBF0C53"/>
    <w:rsid w:val="7BDF310F"/>
    <w:rsid w:val="7BEB1AB4"/>
    <w:rsid w:val="7BF344C5"/>
    <w:rsid w:val="7C0853DB"/>
    <w:rsid w:val="7C344213"/>
    <w:rsid w:val="7C6712B6"/>
    <w:rsid w:val="7C686C61"/>
    <w:rsid w:val="7C754C18"/>
    <w:rsid w:val="7CC806D1"/>
    <w:rsid w:val="7CDB7433"/>
    <w:rsid w:val="7CDC73E9"/>
    <w:rsid w:val="7CFA0158"/>
    <w:rsid w:val="7CFF1633"/>
    <w:rsid w:val="7D0C7CB9"/>
    <w:rsid w:val="7D1F2AE3"/>
    <w:rsid w:val="7D23702C"/>
    <w:rsid w:val="7D2E4F75"/>
    <w:rsid w:val="7D322D1E"/>
    <w:rsid w:val="7D362C5F"/>
    <w:rsid w:val="7D4C467F"/>
    <w:rsid w:val="7D5F46D6"/>
    <w:rsid w:val="7D890C83"/>
    <w:rsid w:val="7DA52E74"/>
    <w:rsid w:val="7DC64E92"/>
    <w:rsid w:val="7DDF2F52"/>
    <w:rsid w:val="7DE26BCA"/>
    <w:rsid w:val="7DE63809"/>
    <w:rsid w:val="7DEE2B7C"/>
    <w:rsid w:val="7E190142"/>
    <w:rsid w:val="7E447259"/>
    <w:rsid w:val="7E471D20"/>
    <w:rsid w:val="7E5D031B"/>
    <w:rsid w:val="7E723B52"/>
    <w:rsid w:val="7E782E0A"/>
    <w:rsid w:val="7E813E78"/>
    <w:rsid w:val="7EBB7B93"/>
    <w:rsid w:val="7EE80CA9"/>
    <w:rsid w:val="7F173927"/>
    <w:rsid w:val="7F3B0A52"/>
    <w:rsid w:val="7F781AA4"/>
    <w:rsid w:val="7F7E15A8"/>
    <w:rsid w:val="7F875650"/>
    <w:rsid w:val="7F9C7E50"/>
    <w:rsid w:val="7FA9500A"/>
    <w:rsid w:val="7FB87EFF"/>
    <w:rsid w:val="7FCE5462"/>
    <w:rsid w:val="7FD82C59"/>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qFormat="1"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5"/>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696"/>
    <w:qFormat/>
    <w:uiPriority w:val="0"/>
    <w:pPr>
      <w:keepNext/>
      <w:keepLines/>
      <w:spacing w:before="260" w:after="260" w:line="416" w:lineRule="auto"/>
      <w:outlineLvl w:val="2"/>
    </w:pPr>
    <w:rPr>
      <w:b/>
      <w:bCs/>
      <w:sz w:val="32"/>
      <w:szCs w:val="32"/>
    </w:rPr>
  </w:style>
  <w:style w:type="paragraph" w:styleId="6">
    <w:name w:val="heading 4"/>
    <w:basedOn w:val="1"/>
    <w:next w:val="1"/>
    <w:link w:val="69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698"/>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699"/>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9"/>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6"/>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macro"/>
    <w:link w:val="94"/>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8"/>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6"/>
    <w:qFormat/>
    <w:uiPriority w:val="0"/>
    <w:pPr>
      <w:spacing w:before="152" w:after="160"/>
    </w:pPr>
    <w:rPr>
      <w:rFonts w:ascii="Arial" w:hAnsi="Arial" w:eastAsia="黑体"/>
      <w:sz w:val="20"/>
      <w:szCs w:val="20"/>
    </w:rPr>
  </w:style>
  <w:style w:type="paragraph" w:styleId="16">
    <w:name w:val="Document Map"/>
    <w:basedOn w:val="1"/>
    <w:link w:val="132"/>
    <w:qFormat/>
    <w:uiPriority w:val="0"/>
    <w:pPr>
      <w:shd w:val="clear" w:color="auto" w:fill="000080"/>
    </w:pPr>
  </w:style>
  <w:style w:type="paragraph" w:styleId="17">
    <w:name w:val="annotation text"/>
    <w:basedOn w:val="1"/>
    <w:link w:val="105"/>
    <w:unhideWhenUsed/>
    <w:qFormat/>
    <w:uiPriority w:val="99"/>
    <w:pPr>
      <w:jc w:val="left"/>
    </w:pPr>
  </w:style>
  <w:style w:type="paragraph" w:styleId="18">
    <w:name w:val="Body Text 3"/>
    <w:basedOn w:val="1"/>
    <w:link w:val="86"/>
    <w:qFormat/>
    <w:uiPriority w:val="0"/>
    <w:pPr>
      <w:spacing w:line="500" w:lineRule="exact"/>
    </w:pPr>
    <w:rPr>
      <w:b/>
      <w:bCs/>
      <w:kern w:val="0"/>
      <w:sz w:val="24"/>
    </w:rPr>
  </w:style>
  <w:style w:type="paragraph" w:styleId="19">
    <w:name w:val="Body Text"/>
    <w:basedOn w:val="1"/>
    <w:link w:val="122"/>
    <w:qFormat/>
    <w:uiPriority w:val="0"/>
    <w:pPr>
      <w:spacing w:line="420" w:lineRule="exact"/>
    </w:pPr>
    <w:rPr>
      <w:sz w:val="24"/>
    </w:rPr>
  </w:style>
  <w:style w:type="paragraph" w:styleId="20">
    <w:name w:val="Body Text Indent"/>
    <w:basedOn w:val="1"/>
    <w:link w:val="72"/>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3"/>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6"/>
    <w:qFormat/>
    <w:uiPriority w:val="0"/>
    <w:pPr>
      <w:ind w:left="100" w:leftChars="2500"/>
    </w:pPr>
    <w:rPr>
      <w:sz w:val="24"/>
    </w:rPr>
  </w:style>
  <w:style w:type="paragraph" w:styleId="29">
    <w:name w:val="Body Text Indent 2"/>
    <w:basedOn w:val="1"/>
    <w:link w:val="142"/>
    <w:qFormat/>
    <w:uiPriority w:val="0"/>
    <w:pPr>
      <w:spacing w:after="120" w:line="480" w:lineRule="auto"/>
      <w:ind w:left="420" w:leftChars="200"/>
    </w:pPr>
  </w:style>
  <w:style w:type="paragraph" w:styleId="30">
    <w:name w:val="Balloon Text"/>
    <w:basedOn w:val="1"/>
    <w:link w:val="143"/>
    <w:qFormat/>
    <w:uiPriority w:val="0"/>
    <w:rPr>
      <w:sz w:val="18"/>
      <w:szCs w:val="18"/>
    </w:rPr>
  </w:style>
  <w:style w:type="paragraph" w:styleId="31">
    <w:name w:val="footer"/>
    <w:basedOn w:val="1"/>
    <w:next w:val="1"/>
    <w:link w:val="135"/>
    <w:qFormat/>
    <w:uiPriority w:val="99"/>
    <w:pPr>
      <w:tabs>
        <w:tab w:val="center" w:pos="4153"/>
        <w:tab w:val="right" w:pos="8306"/>
      </w:tabs>
      <w:snapToGrid w:val="0"/>
      <w:jc w:val="left"/>
    </w:pPr>
    <w:rPr>
      <w:sz w:val="18"/>
      <w:szCs w:val="18"/>
    </w:rPr>
  </w:style>
  <w:style w:type="paragraph" w:styleId="32">
    <w:name w:val="header"/>
    <w:basedOn w:val="1"/>
    <w:link w:val="129"/>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footnote text"/>
    <w:basedOn w:val="1"/>
    <w:semiHidden/>
    <w:unhideWhenUsed/>
    <w:qFormat/>
    <w:uiPriority w:val="0"/>
    <w:pPr>
      <w:snapToGrid w:val="0"/>
      <w:jc w:val="left"/>
    </w:pPr>
    <w:rPr>
      <w:sz w:val="1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103"/>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159"/>
    <w:qFormat/>
    <w:uiPriority w:val="0"/>
    <w:pPr>
      <w:spacing w:after="120" w:line="480" w:lineRule="auto"/>
    </w:pPr>
    <w:rPr>
      <w:kern w:val="0"/>
      <w:sz w:val="20"/>
    </w:rPr>
  </w:style>
  <w:style w:type="paragraph" w:styleId="43">
    <w:name w:val="HTML Preformatted"/>
    <w:basedOn w:val="1"/>
    <w:link w:val="11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7"/>
    <w:next w:val="17"/>
    <w:link w:val="124"/>
    <w:unhideWhenUsed/>
    <w:qFormat/>
    <w:uiPriority w:val="0"/>
    <w:rPr>
      <w:b/>
      <w:bCs/>
    </w:rPr>
  </w:style>
  <w:style w:type="paragraph" w:styleId="48">
    <w:name w:val="Body Text First Indent 2"/>
    <w:basedOn w:val="20"/>
    <w:link w:val="235"/>
    <w:semiHidden/>
    <w:unhideWhenUsed/>
    <w:qFormat/>
    <w:uiPriority w:val="0"/>
    <w:pPr>
      <w:ind w:firstLine="420" w:firstLineChars="200"/>
    </w:pPr>
  </w:style>
  <w:style w:type="table" w:styleId="50">
    <w:name w:val="Table Grid"/>
    <w:basedOn w:val="4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FollowedHyperlink"/>
    <w:qFormat/>
    <w:uiPriority w:val="99"/>
    <w:rPr>
      <w:color w:val="800080"/>
      <w:u w:val="single"/>
    </w:rPr>
  </w:style>
  <w:style w:type="character" w:styleId="55">
    <w:name w:val="Emphasis"/>
    <w:qFormat/>
    <w:uiPriority w:val="0"/>
    <w:rPr>
      <w:color w:val="CC0000"/>
    </w:rPr>
  </w:style>
  <w:style w:type="character" w:styleId="56">
    <w:name w:val="Hyperlink"/>
    <w:qFormat/>
    <w:uiPriority w:val="99"/>
    <w:rPr>
      <w:color w:val="0000FF"/>
      <w:u w:val="single"/>
    </w:rPr>
  </w:style>
  <w:style w:type="character" w:styleId="57">
    <w:name w:val="annotation reference"/>
    <w:unhideWhenUsed/>
    <w:qFormat/>
    <w:uiPriority w:val="99"/>
    <w:rPr>
      <w:sz w:val="21"/>
      <w:szCs w:val="21"/>
    </w:rPr>
  </w:style>
  <w:style w:type="character" w:styleId="58">
    <w:name w:val="footnote reference"/>
    <w:basedOn w:val="51"/>
    <w:semiHidden/>
    <w:unhideWhenUsed/>
    <w:qFormat/>
    <w:uiPriority w:val="0"/>
    <w:rPr>
      <w:vertAlign w:val="superscript"/>
    </w:rPr>
  </w:style>
  <w:style w:type="character" w:customStyle="1" w:styleId="59">
    <w:name w:val="font51"/>
    <w:qFormat/>
    <w:uiPriority w:val="0"/>
    <w:rPr>
      <w:rFonts w:hint="eastAsia" w:ascii="宋体" w:hAnsi="宋体" w:eastAsia="宋体" w:cs="宋体"/>
      <w:color w:val="000000"/>
      <w:sz w:val="20"/>
      <w:szCs w:val="20"/>
      <w:u w:val="none"/>
    </w:rPr>
  </w:style>
  <w:style w:type="character" w:customStyle="1" w:styleId="60">
    <w:name w:val="正文文本缩进 2 Char2"/>
    <w:semiHidden/>
    <w:qFormat/>
    <w:uiPriority w:val="99"/>
    <w:rPr>
      <w:kern w:val="2"/>
      <w:sz w:val="21"/>
      <w:szCs w:val="24"/>
    </w:rPr>
  </w:style>
  <w:style w:type="character" w:customStyle="1" w:styleId="61">
    <w:name w:val="宏文本 Char1"/>
    <w:qFormat/>
    <w:uiPriority w:val="99"/>
    <w:rPr>
      <w:rFonts w:ascii="Courier New" w:hAnsi="Courier New" w:cs="Courier New"/>
      <w:kern w:val="2"/>
      <w:sz w:val="24"/>
      <w:szCs w:val="24"/>
    </w:rPr>
  </w:style>
  <w:style w:type="character" w:customStyle="1" w:styleId="62">
    <w:name w:val="正文文本缩进 2 Char1"/>
    <w:semiHidden/>
    <w:qFormat/>
    <w:uiPriority w:val="99"/>
    <w:rPr>
      <w:rFonts w:ascii="Times New Roman" w:hAnsi="Times New Roman" w:eastAsia="宋体" w:cs="Times New Roman"/>
      <w:szCs w:val="24"/>
    </w:rPr>
  </w:style>
  <w:style w:type="character" w:customStyle="1" w:styleId="63">
    <w:name w:val="样式2"/>
    <w:qFormat/>
    <w:uiPriority w:val="0"/>
    <w:rPr>
      <w:rFonts w:ascii="宋体" w:hAnsi="宋体"/>
      <w:b/>
      <w:szCs w:val="21"/>
    </w:rPr>
  </w:style>
  <w:style w:type="character" w:customStyle="1" w:styleId="64">
    <w:name w:val="apple-converted-space"/>
    <w:basedOn w:val="51"/>
    <w:qFormat/>
    <w:uiPriority w:val="0"/>
  </w:style>
  <w:style w:type="character" w:customStyle="1" w:styleId="65">
    <w:name w:val="标题 9 字符"/>
    <w:link w:val="12"/>
    <w:qFormat/>
    <w:uiPriority w:val="0"/>
    <w:rPr>
      <w:rFonts w:ascii="Arial" w:hAnsi="Arial" w:eastAsia="黑体"/>
      <w:kern w:val="2"/>
      <w:sz w:val="21"/>
      <w:szCs w:val="24"/>
    </w:rPr>
  </w:style>
  <w:style w:type="character" w:customStyle="1" w:styleId="66">
    <w:name w:val="题注 字符"/>
    <w:link w:val="15"/>
    <w:qFormat/>
    <w:uiPriority w:val="0"/>
    <w:rPr>
      <w:rFonts w:ascii="Arial" w:hAnsi="Arial" w:eastAsia="黑体" w:cs="Arial"/>
      <w:kern w:val="2"/>
    </w:rPr>
  </w:style>
  <w:style w:type="character" w:customStyle="1" w:styleId="67">
    <w:name w:val="标题 5 字符"/>
    <w:qFormat/>
    <w:uiPriority w:val="0"/>
    <w:rPr>
      <w:b/>
      <w:kern w:val="2"/>
      <w:sz w:val="28"/>
      <w:szCs w:val="24"/>
    </w:rPr>
  </w:style>
  <w:style w:type="character" w:customStyle="1" w:styleId="68">
    <w:name w:val="正文文本 3 Char1"/>
    <w:qFormat/>
    <w:uiPriority w:val="99"/>
    <w:rPr>
      <w:kern w:val="2"/>
      <w:sz w:val="16"/>
      <w:szCs w:val="16"/>
    </w:rPr>
  </w:style>
  <w:style w:type="character" w:customStyle="1" w:styleId="69">
    <w:name w:val="标题 3 字符"/>
    <w:qFormat/>
    <w:uiPriority w:val="0"/>
    <w:rPr>
      <w:b/>
      <w:bCs/>
      <w:kern w:val="2"/>
      <w:sz w:val="32"/>
      <w:szCs w:val="32"/>
    </w:rPr>
  </w:style>
  <w:style w:type="character" w:customStyle="1" w:styleId="70">
    <w:name w:val="样式1"/>
    <w:qFormat/>
    <w:uiPriority w:val="0"/>
    <w:rPr>
      <w:rFonts w:ascii="宋体" w:hAnsi="宋体"/>
      <w:szCs w:val="21"/>
    </w:rPr>
  </w:style>
  <w:style w:type="character" w:customStyle="1" w:styleId="71">
    <w:name w:val="标题 2 字符"/>
    <w:qFormat/>
    <w:uiPriority w:val="0"/>
    <w:rPr>
      <w:rFonts w:eastAsia="隶书"/>
      <w:b/>
      <w:sz w:val="44"/>
    </w:rPr>
  </w:style>
  <w:style w:type="character" w:customStyle="1" w:styleId="72">
    <w:name w:val="正文文本缩进 字符"/>
    <w:link w:val="20"/>
    <w:qFormat/>
    <w:uiPriority w:val="0"/>
    <w:rPr>
      <w:kern w:val="2"/>
      <w:sz w:val="21"/>
      <w:szCs w:val="24"/>
    </w:rPr>
  </w:style>
  <w:style w:type="character" w:customStyle="1" w:styleId="73">
    <w:name w:val="页脚 Char2"/>
    <w:semiHidden/>
    <w:qFormat/>
    <w:uiPriority w:val="99"/>
    <w:rPr>
      <w:kern w:val="2"/>
      <w:sz w:val="18"/>
      <w:szCs w:val="18"/>
    </w:rPr>
  </w:style>
  <w:style w:type="character" w:customStyle="1" w:styleId="74">
    <w:name w:val="列出段落 字符"/>
    <w:link w:val="75"/>
    <w:qFormat/>
    <w:locked/>
    <w:uiPriority w:val="34"/>
    <w:rPr>
      <w:rFonts w:ascii="Calibri" w:hAnsi="Calibri"/>
      <w:kern w:val="2"/>
      <w:sz w:val="21"/>
      <w:szCs w:val="22"/>
    </w:rPr>
  </w:style>
  <w:style w:type="paragraph" w:styleId="75">
    <w:name w:val="List Paragraph"/>
    <w:basedOn w:val="1"/>
    <w:link w:val="74"/>
    <w:qFormat/>
    <w:uiPriority w:val="34"/>
    <w:pPr>
      <w:ind w:firstLine="420" w:firstLineChars="200"/>
    </w:pPr>
    <w:rPr>
      <w:rFonts w:ascii="Calibri" w:hAnsi="Calibri"/>
      <w:szCs w:val="22"/>
    </w:rPr>
  </w:style>
  <w:style w:type="character" w:customStyle="1" w:styleId="76">
    <w:name w:val="gray"/>
    <w:qFormat/>
    <w:uiPriority w:val="0"/>
    <w:rPr>
      <w:rFonts w:ascii="Tahoma" w:hAnsi="Tahoma" w:eastAsia="宋体"/>
      <w:kern w:val="2"/>
      <w:sz w:val="24"/>
      <w:szCs w:val="24"/>
      <w:lang w:val="en-US" w:eastAsia="zh-CN" w:bidi="ar-SA"/>
    </w:rPr>
  </w:style>
  <w:style w:type="character" w:customStyle="1" w:styleId="77">
    <w:name w:val="HTML 预设格式 Char1"/>
    <w:qFormat/>
    <w:uiPriority w:val="99"/>
    <w:rPr>
      <w:rFonts w:ascii="Courier New" w:hAnsi="Courier New" w:cs="Courier New"/>
      <w:kern w:val="2"/>
    </w:rPr>
  </w:style>
  <w:style w:type="character" w:customStyle="1" w:styleId="78">
    <w:name w:val="mark"/>
    <w:basedOn w:val="51"/>
    <w:qFormat/>
    <w:uiPriority w:val="0"/>
  </w:style>
  <w:style w:type="character" w:customStyle="1" w:styleId="79">
    <w:name w:val="A15"/>
    <w:qFormat/>
    <w:uiPriority w:val="0"/>
    <w:rPr>
      <w:rFonts w:ascii="Times New Roman" w:hAnsi="Times New Roman"/>
      <w:color w:val="000000"/>
      <w:sz w:val="14"/>
      <w:szCs w:val="14"/>
    </w:rPr>
  </w:style>
  <w:style w:type="character" w:customStyle="1" w:styleId="80">
    <w:name w:val="日期 Char1"/>
    <w:semiHidden/>
    <w:qFormat/>
    <w:uiPriority w:val="99"/>
    <w:rPr>
      <w:rFonts w:ascii="Times New Roman" w:hAnsi="Times New Roman" w:eastAsia="宋体" w:cs="Times New Roman"/>
      <w:szCs w:val="24"/>
    </w:rPr>
  </w:style>
  <w:style w:type="character" w:customStyle="1" w:styleId="81">
    <w:name w:val="引用 字符"/>
    <w:link w:val="82"/>
    <w:qFormat/>
    <w:uiPriority w:val="29"/>
    <w:rPr>
      <w:i/>
      <w:iCs/>
      <w:color w:val="404040"/>
      <w:kern w:val="2"/>
      <w:sz w:val="21"/>
      <w:szCs w:val="24"/>
    </w:rPr>
  </w:style>
  <w:style w:type="paragraph" w:styleId="82">
    <w:name w:val="Quote"/>
    <w:basedOn w:val="1"/>
    <w:next w:val="1"/>
    <w:link w:val="81"/>
    <w:qFormat/>
    <w:uiPriority w:val="29"/>
    <w:pPr>
      <w:spacing w:before="200" w:after="160"/>
      <w:ind w:left="864" w:right="864"/>
      <w:jc w:val="center"/>
    </w:pPr>
    <w:rPr>
      <w:i/>
      <w:iCs/>
      <w:color w:val="404040"/>
    </w:rPr>
  </w:style>
  <w:style w:type="character" w:customStyle="1" w:styleId="83">
    <w:name w:val="超链接2"/>
    <w:qFormat/>
    <w:uiPriority w:val="0"/>
    <w:rPr>
      <w:rFonts w:hint="eastAsia" w:ascii="宋体" w:hAnsi="宋体" w:eastAsia="宋体"/>
      <w:color w:val="FFFFFF"/>
      <w:sz w:val="18"/>
      <w:szCs w:val="18"/>
      <w:u w:val="none"/>
    </w:rPr>
  </w:style>
  <w:style w:type="character" w:customStyle="1" w:styleId="84">
    <w:name w:val="ca-2"/>
    <w:basedOn w:val="51"/>
    <w:qFormat/>
    <w:uiPriority w:val="0"/>
  </w:style>
  <w:style w:type="character" w:customStyle="1" w:styleId="85">
    <w:name w:val="页脚 Char1"/>
    <w:semiHidden/>
    <w:qFormat/>
    <w:uiPriority w:val="99"/>
    <w:rPr>
      <w:rFonts w:ascii="Times New Roman" w:hAnsi="Times New Roman" w:eastAsia="宋体" w:cs="Times New Roman"/>
      <w:sz w:val="18"/>
      <w:szCs w:val="18"/>
    </w:rPr>
  </w:style>
  <w:style w:type="character" w:customStyle="1" w:styleId="86">
    <w:name w:val="正文文本 3 字符"/>
    <w:link w:val="18"/>
    <w:qFormat/>
    <w:uiPriority w:val="0"/>
    <w:rPr>
      <w:b/>
      <w:bCs/>
      <w:sz w:val="24"/>
      <w:szCs w:val="24"/>
    </w:rPr>
  </w:style>
  <w:style w:type="character" w:customStyle="1" w:styleId="87">
    <w:name w:val="引用 Char1"/>
    <w:qFormat/>
    <w:uiPriority w:val="99"/>
    <w:rPr>
      <w:rFonts w:ascii="Times New Roman" w:hAnsi="Times New Roman"/>
      <w:i/>
      <w:iCs/>
      <w:color w:val="000000"/>
      <w:kern w:val="2"/>
      <w:sz w:val="21"/>
      <w:szCs w:val="24"/>
    </w:rPr>
  </w:style>
  <w:style w:type="character" w:customStyle="1" w:styleId="88">
    <w:name w:val="正文缩进 字符"/>
    <w:link w:val="8"/>
    <w:qFormat/>
    <w:uiPriority w:val="0"/>
    <w:rPr>
      <w:rFonts w:ascii="宋体"/>
      <w:snapToGrid w:val="0"/>
    </w:rPr>
  </w:style>
  <w:style w:type="character" w:customStyle="1" w:styleId="89">
    <w:name w:val="标题 7 字符"/>
    <w:link w:val="10"/>
    <w:qFormat/>
    <w:uiPriority w:val="0"/>
    <w:rPr>
      <w:b/>
      <w:kern w:val="2"/>
      <w:sz w:val="24"/>
      <w:szCs w:val="24"/>
    </w:rPr>
  </w:style>
  <w:style w:type="character" w:customStyle="1" w:styleId="90">
    <w:name w:val="style21"/>
    <w:qFormat/>
    <w:uiPriority w:val="0"/>
    <w:rPr>
      <w:sz w:val="22"/>
      <w:szCs w:val="22"/>
    </w:rPr>
  </w:style>
  <w:style w:type="character" w:customStyle="1" w:styleId="91">
    <w:name w:val="A4"/>
    <w:qFormat/>
    <w:uiPriority w:val="0"/>
    <w:rPr>
      <w:rFonts w:ascii="新宋体" w:eastAsia="新宋体" w:cs="新宋体"/>
      <w:color w:val="000000"/>
      <w:lang w:bidi="ar-SA"/>
    </w:rPr>
  </w:style>
  <w:style w:type="character" w:customStyle="1" w:styleId="92">
    <w:name w:val="纯文本 字符1"/>
    <w:qFormat/>
    <w:uiPriority w:val="0"/>
    <w:rPr>
      <w:rFonts w:ascii="宋体" w:hAnsi="Courier New" w:eastAsia="宋体" w:cs="Courier New"/>
      <w:szCs w:val="21"/>
    </w:rPr>
  </w:style>
  <w:style w:type="character" w:customStyle="1" w:styleId="93">
    <w:name w:val="不明显强调1"/>
    <w:qFormat/>
    <w:uiPriority w:val="19"/>
    <w:rPr>
      <w:i/>
      <w:iCs/>
      <w:color w:val="808080"/>
    </w:rPr>
  </w:style>
  <w:style w:type="character" w:customStyle="1" w:styleId="94">
    <w:name w:val="宏文本 字符"/>
    <w:link w:val="2"/>
    <w:qFormat/>
    <w:uiPriority w:val="99"/>
    <w:rPr>
      <w:rFonts w:ascii="Courier New" w:hAnsi="Courier New"/>
      <w:kern w:val="2"/>
      <w:sz w:val="24"/>
      <w:szCs w:val="24"/>
      <w:lang w:val="en-US" w:eastAsia="zh-CN" w:bidi="ar-SA"/>
    </w:rPr>
  </w:style>
  <w:style w:type="character" w:customStyle="1" w:styleId="95">
    <w:name w:val="正文文本缩进 3 Char2"/>
    <w:semiHidden/>
    <w:qFormat/>
    <w:uiPriority w:val="99"/>
    <w:rPr>
      <w:kern w:val="2"/>
      <w:sz w:val="16"/>
      <w:szCs w:val="16"/>
    </w:rPr>
  </w:style>
  <w:style w:type="character" w:customStyle="1" w:styleId="96">
    <w:name w:val="日期 字符"/>
    <w:link w:val="28"/>
    <w:qFormat/>
    <w:uiPriority w:val="0"/>
    <w:rPr>
      <w:kern w:val="2"/>
      <w:sz w:val="24"/>
      <w:szCs w:val="24"/>
    </w:rPr>
  </w:style>
  <w:style w:type="character" w:customStyle="1" w:styleId="97">
    <w:name w:val="正文文本缩进 3 Char1"/>
    <w:semiHidden/>
    <w:qFormat/>
    <w:uiPriority w:val="99"/>
    <w:rPr>
      <w:rFonts w:ascii="Times New Roman" w:hAnsi="Times New Roman" w:eastAsia="宋体" w:cs="Times New Roman"/>
      <w:sz w:val="16"/>
      <w:szCs w:val="16"/>
    </w:rPr>
  </w:style>
  <w:style w:type="character" w:customStyle="1" w:styleId="98">
    <w:name w:val="普通文字 Char Char4"/>
    <w:qFormat/>
    <w:uiPriority w:val="0"/>
    <w:rPr>
      <w:rFonts w:ascii="宋体" w:hAnsi="Courier New" w:eastAsia="宋体" w:cs="Courier New"/>
      <w:szCs w:val="21"/>
    </w:rPr>
  </w:style>
  <w:style w:type="character" w:customStyle="1" w:styleId="99">
    <w:name w:val="text1"/>
    <w:basedOn w:val="51"/>
    <w:qFormat/>
    <w:uiPriority w:val="0"/>
  </w:style>
  <w:style w:type="character" w:customStyle="1" w:styleId="100">
    <w:name w:val="表正文 Char2"/>
    <w:qFormat/>
    <w:uiPriority w:val="0"/>
    <w:rPr>
      <w:rFonts w:ascii="Times New Roman" w:hAnsi="Times New Roman"/>
      <w:kern w:val="2"/>
      <w:sz w:val="21"/>
    </w:rPr>
  </w:style>
  <w:style w:type="character" w:customStyle="1" w:styleId="101">
    <w:name w:val="项目排列 Char Char"/>
    <w:link w:val="102"/>
    <w:qFormat/>
    <w:uiPriority w:val="0"/>
    <w:rPr>
      <w:kern w:val="2"/>
      <w:sz w:val="24"/>
      <w:szCs w:val="24"/>
    </w:rPr>
  </w:style>
  <w:style w:type="paragraph" w:customStyle="1" w:styleId="102">
    <w:name w:val="项目排列"/>
    <w:basedOn w:val="1"/>
    <w:link w:val="101"/>
    <w:qFormat/>
    <w:uiPriority w:val="0"/>
    <w:pPr>
      <w:numPr>
        <w:ilvl w:val="0"/>
        <w:numId w:val="1"/>
      </w:numPr>
      <w:tabs>
        <w:tab w:val="left" w:pos="1200"/>
      </w:tabs>
      <w:spacing w:before="156" w:beforeLines="50" w:after="156" w:afterLines="50" w:line="300" w:lineRule="auto"/>
    </w:pPr>
    <w:rPr>
      <w:sz w:val="24"/>
    </w:rPr>
  </w:style>
  <w:style w:type="character" w:customStyle="1" w:styleId="103">
    <w:name w:val="正文文本缩进 3 字符"/>
    <w:link w:val="39"/>
    <w:qFormat/>
    <w:uiPriority w:val="0"/>
    <w:rPr>
      <w:kern w:val="2"/>
      <w:sz w:val="16"/>
      <w:szCs w:val="16"/>
    </w:rPr>
  </w:style>
  <w:style w:type="character" w:customStyle="1" w:styleId="104">
    <w:name w:val="text11"/>
    <w:qFormat/>
    <w:uiPriority w:val="0"/>
    <w:rPr>
      <w:rFonts w:hint="default" w:ascii="Verdana" w:hAnsi="Verdana"/>
      <w:color w:val="4E4E4E"/>
      <w:sz w:val="18"/>
      <w:szCs w:val="18"/>
    </w:rPr>
  </w:style>
  <w:style w:type="character" w:customStyle="1" w:styleId="105">
    <w:name w:val="批注文字 字符"/>
    <w:link w:val="17"/>
    <w:qFormat/>
    <w:uiPriority w:val="99"/>
    <w:rPr>
      <w:kern w:val="2"/>
      <w:sz w:val="21"/>
      <w:szCs w:val="24"/>
    </w:rPr>
  </w:style>
  <w:style w:type="character" w:customStyle="1" w:styleId="106">
    <w:name w:val="lmain1"/>
    <w:qFormat/>
    <w:uiPriority w:val="0"/>
    <w:rPr>
      <w:color w:val="407AAB"/>
      <w:sz w:val="30"/>
      <w:szCs w:val="30"/>
    </w:rPr>
  </w:style>
  <w:style w:type="character" w:customStyle="1" w:styleId="107">
    <w:name w:val="case31"/>
    <w:qFormat/>
    <w:uiPriority w:val="0"/>
    <w:rPr>
      <w:rFonts w:hint="default"/>
      <w:sz w:val="21"/>
      <w:szCs w:val="21"/>
    </w:rPr>
  </w:style>
  <w:style w:type="character" w:customStyle="1" w:styleId="108">
    <w:name w:val="ca-11"/>
    <w:qFormat/>
    <w:uiPriority w:val="0"/>
    <w:rPr>
      <w:rFonts w:hint="eastAsia" w:ascii="宋体" w:hAnsi="宋体" w:eastAsia="宋体"/>
      <w:b/>
      <w:bCs/>
      <w:spacing w:val="-20"/>
      <w:sz w:val="21"/>
      <w:szCs w:val="21"/>
    </w:rPr>
  </w:style>
  <w:style w:type="character" w:customStyle="1" w:styleId="109">
    <w:name w:val="f161"/>
    <w:qFormat/>
    <w:uiPriority w:val="0"/>
    <w:rPr>
      <w:b/>
      <w:bCs/>
      <w:sz w:val="24"/>
      <w:szCs w:val="24"/>
    </w:rPr>
  </w:style>
  <w:style w:type="character" w:customStyle="1" w:styleId="110">
    <w:name w:val="标题 4 字符"/>
    <w:qFormat/>
    <w:uiPriority w:val="0"/>
    <w:rPr>
      <w:rFonts w:ascii="Arial" w:hAnsi="Arial" w:eastAsia="黑体"/>
      <w:b/>
      <w:bCs/>
      <w:kern w:val="2"/>
      <w:sz w:val="28"/>
      <w:szCs w:val="28"/>
    </w:rPr>
  </w:style>
  <w:style w:type="character" w:customStyle="1" w:styleId="111">
    <w:name w:val="正文文本 2 Char2"/>
    <w:qFormat/>
    <w:uiPriority w:val="99"/>
    <w:rPr>
      <w:kern w:val="2"/>
      <w:sz w:val="21"/>
      <w:szCs w:val="24"/>
    </w:rPr>
  </w:style>
  <w:style w:type="character" w:customStyle="1" w:styleId="112">
    <w:name w:val="style1"/>
    <w:basedOn w:val="51"/>
    <w:qFormat/>
    <w:uiPriority w:val="0"/>
  </w:style>
  <w:style w:type="character" w:customStyle="1" w:styleId="113">
    <w:name w:val="ca-21"/>
    <w:qFormat/>
    <w:uiPriority w:val="0"/>
    <w:rPr>
      <w:rFonts w:hint="eastAsia" w:ascii="宋体" w:hAnsi="宋体" w:eastAsia="宋体"/>
      <w:sz w:val="21"/>
      <w:szCs w:val="21"/>
    </w:rPr>
  </w:style>
  <w:style w:type="character" w:customStyle="1" w:styleId="114">
    <w:name w:val="HTML 预设格式 字符"/>
    <w:link w:val="43"/>
    <w:qFormat/>
    <w:uiPriority w:val="99"/>
    <w:rPr>
      <w:rFonts w:ascii="宋体" w:hAnsi="宋体" w:cs="宋体"/>
      <w:sz w:val="24"/>
      <w:szCs w:val="24"/>
    </w:rPr>
  </w:style>
  <w:style w:type="character" w:customStyle="1" w:styleId="115">
    <w:name w:val="Char Char11"/>
    <w:qFormat/>
    <w:uiPriority w:val="0"/>
    <w:rPr>
      <w:rFonts w:ascii="宋体" w:hAnsi="Courier New" w:eastAsia="宋体" w:cs="Courier New"/>
      <w:szCs w:val="21"/>
    </w:rPr>
  </w:style>
  <w:style w:type="character" w:customStyle="1" w:styleId="116">
    <w:name w:val="日期 Char2"/>
    <w:semiHidden/>
    <w:qFormat/>
    <w:uiPriority w:val="99"/>
    <w:rPr>
      <w:kern w:val="2"/>
      <w:sz w:val="21"/>
      <w:szCs w:val="24"/>
    </w:rPr>
  </w:style>
  <w:style w:type="character" w:customStyle="1" w:styleId="117">
    <w:name w:val="hei16b"/>
    <w:basedOn w:val="51"/>
    <w:qFormat/>
    <w:uiPriority w:val="0"/>
  </w:style>
  <w:style w:type="character" w:customStyle="1" w:styleId="118">
    <w:name w:val="标题 1 字符"/>
    <w:qFormat/>
    <w:uiPriority w:val="0"/>
    <w:rPr>
      <w:b/>
      <w:bCs/>
      <w:kern w:val="44"/>
      <w:sz w:val="44"/>
      <w:szCs w:val="44"/>
    </w:rPr>
  </w:style>
  <w:style w:type="character" w:customStyle="1" w:styleId="119">
    <w:name w:val="页眉 Char1"/>
    <w:semiHidden/>
    <w:qFormat/>
    <w:uiPriority w:val="99"/>
    <w:rPr>
      <w:kern w:val="2"/>
      <w:sz w:val="18"/>
      <w:szCs w:val="18"/>
    </w:rPr>
  </w:style>
  <w:style w:type="character" w:customStyle="1" w:styleId="120">
    <w:name w:val="正文缩进 Char1"/>
    <w:qFormat/>
    <w:uiPriority w:val="0"/>
    <w:rPr>
      <w:rFonts w:ascii="Times New Roman" w:hAnsi="Times New Roman"/>
      <w:kern w:val="2"/>
      <w:sz w:val="21"/>
    </w:rPr>
  </w:style>
  <w:style w:type="character" w:customStyle="1" w:styleId="121">
    <w:name w:val="font12-blue-bold1"/>
    <w:qFormat/>
    <w:uiPriority w:val="0"/>
    <w:rPr>
      <w:b/>
      <w:bCs/>
      <w:color w:val="0249A5"/>
      <w:sz w:val="14"/>
      <w:szCs w:val="14"/>
      <w:u w:val="none"/>
    </w:rPr>
  </w:style>
  <w:style w:type="character" w:customStyle="1" w:styleId="122">
    <w:name w:val="正文文本 字符"/>
    <w:link w:val="19"/>
    <w:qFormat/>
    <w:uiPriority w:val="0"/>
    <w:rPr>
      <w:kern w:val="2"/>
      <w:sz w:val="24"/>
      <w:szCs w:val="24"/>
    </w:rPr>
  </w:style>
  <w:style w:type="character" w:customStyle="1" w:styleId="123">
    <w:name w:val="Body Text Indent 3 Char"/>
    <w:qFormat/>
    <w:locked/>
    <w:uiPriority w:val="99"/>
    <w:rPr>
      <w:rFonts w:eastAsia="宋体"/>
      <w:sz w:val="16"/>
    </w:rPr>
  </w:style>
  <w:style w:type="character" w:customStyle="1" w:styleId="124">
    <w:name w:val="批注主题 字符"/>
    <w:link w:val="47"/>
    <w:qFormat/>
    <w:uiPriority w:val="0"/>
    <w:rPr>
      <w:b/>
      <w:bCs/>
      <w:kern w:val="2"/>
      <w:sz w:val="21"/>
      <w:szCs w:val="24"/>
    </w:rPr>
  </w:style>
  <w:style w:type="character" w:customStyle="1" w:styleId="125">
    <w:name w:val="bold1"/>
    <w:qFormat/>
    <w:uiPriority w:val="0"/>
    <w:rPr>
      <w:rFonts w:hint="default"/>
      <w:b/>
      <w:bCs/>
      <w:color w:val="000000"/>
      <w:sz w:val="18"/>
      <w:szCs w:val="18"/>
    </w:rPr>
  </w:style>
  <w:style w:type="character" w:customStyle="1" w:styleId="126">
    <w:name w:val="标题 6 字符"/>
    <w:qFormat/>
    <w:uiPriority w:val="0"/>
    <w:rPr>
      <w:rFonts w:ascii="Arial" w:hAnsi="Arial" w:eastAsia="黑体"/>
      <w:b/>
      <w:kern w:val="2"/>
      <w:sz w:val="24"/>
      <w:szCs w:val="24"/>
    </w:rPr>
  </w:style>
  <w:style w:type="character" w:customStyle="1" w:styleId="127">
    <w:name w:val="文档结构图 Char1"/>
    <w:qFormat/>
    <w:uiPriority w:val="99"/>
    <w:rPr>
      <w:rFonts w:ascii="宋体"/>
      <w:kern w:val="2"/>
      <w:sz w:val="18"/>
      <w:szCs w:val="18"/>
    </w:rPr>
  </w:style>
  <w:style w:type="character" w:customStyle="1" w:styleId="128">
    <w:name w:val="正文文本 Char1"/>
    <w:semiHidden/>
    <w:qFormat/>
    <w:uiPriority w:val="99"/>
    <w:rPr>
      <w:rFonts w:ascii="Times New Roman" w:hAnsi="Times New Roman" w:eastAsia="宋体" w:cs="Times New Roman"/>
      <w:szCs w:val="24"/>
    </w:rPr>
  </w:style>
  <w:style w:type="character" w:customStyle="1" w:styleId="129">
    <w:name w:val="页眉 字符"/>
    <w:link w:val="32"/>
    <w:qFormat/>
    <w:uiPriority w:val="0"/>
    <w:rPr>
      <w:kern w:val="2"/>
      <w:sz w:val="18"/>
      <w:szCs w:val="18"/>
    </w:rPr>
  </w:style>
  <w:style w:type="character" w:customStyle="1" w:styleId="130">
    <w:name w:val="正文文本缩进 Char1"/>
    <w:semiHidden/>
    <w:qFormat/>
    <w:uiPriority w:val="99"/>
    <w:rPr>
      <w:kern w:val="2"/>
      <w:sz w:val="21"/>
      <w:szCs w:val="24"/>
    </w:rPr>
  </w:style>
  <w:style w:type="character" w:customStyle="1" w:styleId="131">
    <w:name w:val="正文文本 2 Char1"/>
    <w:semiHidden/>
    <w:qFormat/>
    <w:uiPriority w:val="99"/>
    <w:rPr>
      <w:rFonts w:ascii="Times New Roman" w:hAnsi="Times New Roman" w:eastAsia="宋体" w:cs="Times New Roman"/>
      <w:szCs w:val="24"/>
    </w:rPr>
  </w:style>
  <w:style w:type="character" w:customStyle="1" w:styleId="132">
    <w:name w:val="文档结构图 字符"/>
    <w:link w:val="16"/>
    <w:qFormat/>
    <w:uiPriority w:val="0"/>
    <w:rPr>
      <w:kern w:val="2"/>
      <w:sz w:val="21"/>
      <w:szCs w:val="24"/>
      <w:shd w:val="clear" w:color="auto" w:fill="000080"/>
    </w:rPr>
  </w:style>
  <w:style w:type="character" w:customStyle="1" w:styleId="133">
    <w:name w:val="纯文本 字符"/>
    <w:link w:val="26"/>
    <w:qFormat/>
    <w:uiPriority w:val="0"/>
    <w:rPr>
      <w:rFonts w:ascii="宋体" w:hAnsi="Courier New" w:eastAsia="宋体" w:cs="Courier New"/>
      <w:kern w:val="2"/>
      <w:sz w:val="21"/>
      <w:szCs w:val="21"/>
      <w:lang w:val="en-US" w:eastAsia="zh-CN" w:bidi="ar-SA"/>
    </w:rPr>
  </w:style>
  <w:style w:type="character" w:customStyle="1" w:styleId="134">
    <w:name w:val="apple-style-span"/>
    <w:qFormat/>
    <w:uiPriority w:val="0"/>
  </w:style>
  <w:style w:type="character" w:customStyle="1" w:styleId="135">
    <w:name w:val="页脚 字符"/>
    <w:link w:val="31"/>
    <w:qFormat/>
    <w:uiPriority w:val="99"/>
    <w:rPr>
      <w:kern w:val="2"/>
      <w:sz w:val="18"/>
      <w:szCs w:val="18"/>
    </w:rPr>
  </w:style>
  <w:style w:type="character" w:customStyle="1" w:styleId="136">
    <w:name w:val="标题 8 字符"/>
    <w:link w:val="11"/>
    <w:qFormat/>
    <w:uiPriority w:val="0"/>
    <w:rPr>
      <w:rFonts w:ascii="Arial" w:hAnsi="Arial" w:eastAsia="黑体"/>
      <w:kern w:val="2"/>
      <w:sz w:val="24"/>
      <w:szCs w:val="24"/>
    </w:rPr>
  </w:style>
  <w:style w:type="character" w:customStyle="1" w:styleId="137">
    <w:name w:val="Char Char4"/>
    <w:semiHidden/>
    <w:qFormat/>
    <w:uiPriority w:val="0"/>
    <w:rPr>
      <w:rFonts w:ascii="Times New Roman" w:hAnsi="Times New Roman" w:eastAsia="宋体" w:cs="Times New Roman"/>
      <w:sz w:val="16"/>
      <w:szCs w:val="16"/>
    </w:rPr>
  </w:style>
  <w:style w:type="character" w:customStyle="1" w:styleId="138">
    <w:name w:val="Plain Text Char"/>
    <w:qFormat/>
    <w:locked/>
    <w:uiPriority w:val="0"/>
    <w:rPr>
      <w:rFonts w:ascii="宋体" w:hAnsi="Courier New" w:eastAsia="宋体"/>
    </w:rPr>
  </w:style>
  <w:style w:type="character" w:customStyle="1" w:styleId="139">
    <w:name w:val="ca-41"/>
    <w:qFormat/>
    <w:uiPriority w:val="0"/>
    <w:rPr>
      <w:rFonts w:hint="eastAsia" w:ascii="宋体" w:hAnsi="宋体" w:eastAsia="宋体"/>
      <w:color w:val="FF0000"/>
      <w:sz w:val="21"/>
      <w:szCs w:val="21"/>
    </w:rPr>
  </w:style>
  <w:style w:type="character" w:customStyle="1" w:styleId="140">
    <w:name w:val="无间隔 字符"/>
    <w:link w:val="141"/>
    <w:qFormat/>
    <w:uiPriority w:val="1"/>
    <w:rPr>
      <w:rFonts w:hAnsi="Courier New"/>
      <w:kern w:val="2"/>
      <w:sz w:val="21"/>
      <w:lang w:val="en-US" w:eastAsia="zh-CN" w:bidi="ar-SA"/>
    </w:rPr>
  </w:style>
  <w:style w:type="paragraph" w:styleId="141">
    <w:name w:val="No Spacing"/>
    <w:link w:val="140"/>
    <w:qFormat/>
    <w:uiPriority w:val="1"/>
    <w:pPr>
      <w:widowControl w:val="0"/>
      <w:jc w:val="both"/>
    </w:pPr>
    <w:rPr>
      <w:rFonts w:ascii="Times New Roman" w:hAnsi="Courier New" w:eastAsia="宋体" w:cs="Times New Roman"/>
      <w:kern w:val="2"/>
      <w:sz w:val="21"/>
      <w:lang w:val="en-US" w:eastAsia="zh-CN" w:bidi="ar-SA"/>
    </w:rPr>
  </w:style>
  <w:style w:type="character" w:customStyle="1" w:styleId="142">
    <w:name w:val="正文文本缩进 2 字符"/>
    <w:link w:val="29"/>
    <w:qFormat/>
    <w:uiPriority w:val="0"/>
    <w:rPr>
      <w:kern w:val="2"/>
      <w:sz w:val="21"/>
      <w:szCs w:val="24"/>
    </w:rPr>
  </w:style>
  <w:style w:type="character" w:customStyle="1" w:styleId="143">
    <w:name w:val="批注框文本 字符"/>
    <w:link w:val="30"/>
    <w:qFormat/>
    <w:uiPriority w:val="0"/>
    <w:rPr>
      <w:kern w:val="2"/>
      <w:sz w:val="18"/>
      <w:szCs w:val="18"/>
    </w:rPr>
  </w:style>
  <w:style w:type="character" w:customStyle="1" w:styleId="144">
    <w:name w:val="文档正文 Char Char"/>
    <w:link w:val="145"/>
    <w:qFormat/>
    <w:locked/>
    <w:uiPriority w:val="0"/>
    <w:rPr>
      <w:rFonts w:ascii="华文细黑" w:hAnsi="华文细黑" w:eastAsia="华文细黑"/>
      <w:color w:val="000000"/>
      <w:sz w:val="24"/>
    </w:rPr>
  </w:style>
  <w:style w:type="paragraph" w:customStyle="1" w:styleId="145">
    <w:name w:val="文档正文"/>
    <w:basedOn w:val="1"/>
    <w:link w:val="144"/>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6">
    <w:name w:val="纯文本 Char2"/>
    <w:qFormat/>
    <w:uiPriority w:val="0"/>
    <w:rPr>
      <w:rFonts w:ascii="宋体" w:hAnsi="Courier New" w:eastAsia="宋体" w:cs="Courier New"/>
      <w:kern w:val="2"/>
      <w:sz w:val="21"/>
      <w:szCs w:val="21"/>
      <w:lang w:val="en-US" w:eastAsia="zh-CN" w:bidi="ar-SA"/>
    </w:rPr>
  </w:style>
  <w:style w:type="character" w:customStyle="1" w:styleId="147">
    <w:name w:val="font91"/>
    <w:qFormat/>
    <w:uiPriority w:val="0"/>
    <w:rPr>
      <w:rFonts w:hint="default" w:ascii="Times New Roman" w:hAnsi="Times New Roman" w:cs="Times New Roman"/>
      <w:color w:val="000000"/>
      <w:sz w:val="20"/>
      <w:szCs w:val="20"/>
      <w:u w:val="none"/>
    </w:rPr>
  </w:style>
  <w:style w:type="character" w:customStyle="1" w:styleId="148">
    <w:name w:val="062"/>
    <w:qFormat/>
    <w:uiPriority w:val="0"/>
    <w:rPr>
      <w:rFonts w:ascii="宋体" w:hAnsi="宋体"/>
      <w:b/>
      <w:bCs/>
      <w:sz w:val="32"/>
    </w:rPr>
  </w:style>
  <w:style w:type="character" w:customStyle="1" w:styleId="149">
    <w:name w:val="纯文本 Char3"/>
    <w:qFormat/>
    <w:uiPriority w:val="0"/>
    <w:rPr>
      <w:rFonts w:ascii="宋体" w:hAnsi="Courier New" w:eastAsia="宋体" w:cs="Courier New"/>
      <w:szCs w:val="21"/>
    </w:rPr>
  </w:style>
  <w:style w:type="character" w:customStyle="1" w:styleId="150">
    <w:name w:val="正文文本 Char2"/>
    <w:semiHidden/>
    <w:qFormat/>
    <w:uiPriority w:val="99"/>
    <w:rPr>
      <w:kern w:val="2"/>
      <w:sz w:val="21"/>
      <w:szCs w:val="24"/>
    </w:rPr>
  </w:style>
  <w:style w:type="character" w:customStyle="1" w:styleId="151">
    <w:name w:val="纯文本 Char1"/>
    <w:qFormat/>
    <w:uiPriority w:val="0"/>
    <w:rPr>
      <w:rFonts w:ascii="宋体" w:hAnsi="Courier New" w:eastAsia="宋体" w:cs="Courier New"/>
      <w:szCs w:val="21"/>
    </w:rPr>
  </w:style>
  <w:style w:type="character" w:customStyle="1" w:styleId="152">
    <w:name w:val="Char Char1"/>
    <w:qFormat/>
    <w:uiPriority w:val="0"/>
    <w:rPr>
      <w:rFonts w:eastAsia="宋体"/>
      <w:kern w:val="2"/>
      <w:sz w:val="21"/>
      <w:szCs w:val="24"/>
      <w:lang w:bidi="ar-SA"/>
    </w:rPr>
  </w:style>
  <w:style w:type="character" w:customStyle="1" w:styleId="153">
    <w:name w:val="1ji Char"/>
    <w:link w:val="154"/>
    <w:qFormat/>
    <w:uiPriority w:val="0"/>
    <w:rPr>
      <w:rFonts w:ascii="宋体" w:hAnsi="宋体"/>
      <w:b/>
      <w:bCs/>
      <w:kern w:val="44"/>
      <w:sz w:val="36"/>
      <w:szCs w:val="44"/>
    </w:rPr>
  </w:style>
  <w:style w:type="paragraph" w:customStyle="1" w:styleId="154">
    <w:name w:val="1ji"/>
    <w:basedOn w:val="3"/>
    <w:link w:val="153"/>
    <w:qFormat/>
    <w:uiPriority w:val="0"/>
    <w:pPr>
      <w:keepLines w:val="0"/>
      <w:widowControl/>
      <w:spacing w:before="0" w:after="0" w:line="240" w:lineRule="auto"/>
      <w:jc w:val="center"/>
    </w:pPr>
    <w:rPr>
      <w:rFonts w:ascii="宋体" w:hAnsi="宋体"/>
      <w:sz w:val="36"/>
    </w:rPr>
  </w:style>
  <w:style w:type="character" w:customStyle="1" w:styleId="155">
    <w:name w:val="批注主题 Char1"/>
    <w:qFormat/>
    <w:uiPriority w:val="99"/>
    <w:rPr>
      <w:b/>
      <w:bCs/>
      <w:kern w:val="2"/>
      <w:sz w:val="21"/>
      <w:szCs w:val="24"/>
    </w:rPr>
  </w:style>
  <w:style w:type="character" w:customStyle="1" w:styleId="156">
    <w:name w:val="标题3 Char Char"/>
    <w:link w:val="157"/>
    <w:qFormat/>
    <w:uiPriority w:val="0"/>
    <w:rPr>
      <w:rFonts w:eastAsia="仿宋_GB2312"/>
      <w:bCs/>
      <w:kern w:val="2"/>
      <w:sz w:val="30"/>
      <w:szCs w:val="32"/>
    </w:rPr>
  </w:style>
  <w:style w:type="paragraph" w:customStyle="1" w:styleId="157">
    <w:name w:val="标题3"/>
    <w:basedOn w:val="5"/>
    <w:link w:val="156"/>
    <w:qFormat/>
    <w:uiPriority w:val="0"/>
    <w:pPr>
      <w:keepNext w:val="0"/>
      <w:keepLines w:val="0"/>
      <w:spacing w:before="0" w:after="0" w:line="360" w:lineRule="auto"/>
    </w:pPr>
    <w:rPr>
      <w:rFonts w:eastAsia="仿宋_GB2312"/>
      <w:b w:val="0"/>
      <w:sz w:val="30"/>
    </w:rPr>
  </w:style>
  <w:style w:type="character" w:customStyle="1" w:styleId="158">
    <w:name w:val="批注框文本 Char1"/>
    <w:semiHidden/>
    <w:qFormat/>
    <w:uiPriority w:val="99"/>
    <w:rPr>
      <w:kern w:val="2"/>
      <w:sz w:val="18"/>
      <w:szCs w:val="18"/>
    </w:rPr>
  </w:style>
  <w:style w:type="character" w:customStyle="1" w:styleId="159">
    <w:name w:val="正文文本 2 字符"/>
    <w:link w:val="42"/>
    <w:qFormat/>
    <w:uiPriority w:val="0"/>
    <w:rPr>
      <w:szCs w:val="24"/>
    </w:rPr>
  </w:style>
  <w:style w:type="character" w:customStyle="1" w:styleId="160">
    <w:name w:val="引用 Char2"/>
    <w:qFormat/>
    <w:uiPriority w:val="29"/>
    <w:rPr>
      <w:i/>
      <w:iCs/>
      <w:color w:val="000000"/>
      <w:kern w:val="2"/>
      <w:sz w:val="21"/>
      <w:szCs w:val="24"/>
    </w:rPr>
  </w:style>
  <w:style w:type="paragraph" w:customStyle="1" w:styleId="161">
    <w:name w:val="Char Char Char"/>
    <w:basedOn w:val="1"/>
    <w:qFormat/>
    <w:uiPriority w:val="0"/>
    <w:rPr>
      <w:rFonts w:ascii="Tahoma" w:hAnsi="Tahoma"/>
      <w:sz w:val="24"/>
      <w:szCs w:val="20"/>
    </w:rPr>
  </w:style>
  <w:style w:type="paragraph" w:customStyle="1" w:styleId="162">
    <w:name w:val="Char11"/>
    <w:basedOn w:val="1"/>
    <w:qFormat/>
    <w:uiPriority w:val="0"/>
    <w:rPr>
      <w:szCs w:val="21"/>
    </w:rPr>
  </w:style>
  <w:style w:type="paragraph" w:customStyle="1" w:styleId="16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4">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5">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6">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7">
    <w:name w:val="2ji"/>
    <w:basedOn w:val="4"/>
    <w:qFormat/>
    <w:uiPriority w:val="0"/>
    <w:pPr>
      <w:keepLines/>
      <w:spacing w:before="0"/>
      <w:jc w:val="both"/>
      <w:textAlignment w:val="baseline"/>
    </w:pPr>
    <w:rPr>
      <w:rFonts w:ascii="宋体" w:hAnsi="宋体" w:eastAsia="宋体"/>
      <w:bCs/>
      <w:sz w:val="21"/>
      <w:szCs w:val="21"/>
    </w:rPr>
  </w:style>
  <w:style w:type="paragraph" w:customStyle="1" w:styleId="168">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9">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0">
    <w:name w:val="正文段"/>
    <w:basedOn w:val="1"/>
    <w:qFormat/>
    <w:uiPriority w:val="0"/>
    <w:pPr>
      <w:widowControl/>
      <w:snapToGrid w:val="0"/>
      <w:spacing w:after="156" w:afterLines="50"/>
      <w:ind w:firstLine="200" w:firstLineChars="200"/>
    </w:pPr>
    <w:rPr>
      <w:kern w:val="0"/>
      <w:sz w:val="24"/>
      <w:szCs w:val="20"/>
    </w:rPr>
  </w:style>
  <w:style w:type="paragraph" w:customStyle="1" w:styleId="171">
    <w:name w:val="五级条标题"/>
    <w:basedOn w:val="172"/>
    <w:next w:val="175"/>
    <w:qFormat/>
    <w:uiPriority w:val="0"/>
    <w:pPr>
      <w:outlineLvl w:val="6"/>
    </w:pPr>
  </w:style>
  <w:style w:type="paragraph" w:customStyle="1" w:styleId="172">
    <w:name w:val="四级条标题"/>
    <w:basedOn w:val="173"/>
    <w:next w:val="175"/>
    <w:qFormat/>
    <w:uiPriority w:val="0"/>
    <w:pPr>
      <w:outlineLvl w:val="5"/>
    </w:pPr>
  </w:style>
  <w:style w:type="paragraph" w:customStyle="1" w:styleId="173">
    <w:name w:val="三级条标题"/>
    <w:basedOn w:val="174"/>
    <w:next w:val="175"/>
    <w:qFormat/>
    <w:uiPriority w:val="0"/>
    <w:pPr>
      <w:outlineLvl w:val="4"/>
    </w:pPr>
  </w:style>
  <w:style w:type="paragraph" w:customStyle="1" w:styleId="174">
    <w:name w:val="二级条标题"/>
    <w:basedOn w:val="1"/>
    <w:next w:val="1"/>
    <w:qFormat/>
    <w:uiPriority w:val="0"/>
    <w:pPr>
      <w:widowControl/>
      <w:jc w:val="left"/>
      <w:outlineLvl w:val="3"/>
    </w:pPr>
    <w:rPr>
      <w:rFonts w:ascii="宋体" w:hAnsi="宋体"/>
      <w:color w:val="000000"/>
      <w:kern w:val="0"/>
      <w:szCs w:val="20"/>
    </w:rPr>
  </w:style>
  <w:style w:type="paragraph" w:customStyle="1" w:styleId="175">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6">
    <w:name w:val="表格"/>
    <w:basedOn w:val="1"/>
    <w:qFormat/>
    <w:uiPriority w:val="0"/>
    <w:pPr>
      <w:spacing w:line="400" w:lineRule="exact"/>
    </w:pPr>
    <w:rPr>
      <w:sz w:val="24"/>
    </w:rPr>
  </w:style>
  <w:style w:type="paragraph" w:customStyle="1" w:styleId="177">
    <w:name w:val="列表段落1"/>
    <w:basedOn w:val="1"/>
    <w:qFormat/>
    <w:uiPriority w:val="0"/>
    <w:pPr>
      <w:ind w:firstLine="420" w:firstLineChars="200"/>
    </w:pPr>
    <w:rPr>
      <w:rFonts w:ascii="Calibri" w:hAnsi="Calibri"/>
      <w:szCs w:val="22"/>
    </w:rPr>
  </w:style>
  <w:style w:type="paragraph" w:customStyle="1" w:styleId="178">
    <w:name w:val="Char1 Char Char Char Char Char Char Char Char Char Char Char Char"/>
    <w:basedOn w:val="1"/>
    <w:qFormat/>
    <w:uiPriority w:val="0"/>
    <w:rPr>
      <w:rFonts w:ascii="Tahoma" w:hAnsi="Tahoma"/>
      <w:sz w:val="24"/>
      <w:szCs w:val="20"/>
    </w:rPr>
  </w:style>
  <w:style w:type="paragraph" w:customStyle="1" w:styleId="179">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p0"/>
    <w:basedOn w:val="1"/>
    <w:qFormat/>
    <w:uiPriority w:val="0"/>
    <w:pPr>
      <w:widowControl/>
    </w:pPr>
    <w:rPr>
      <w:kern w:val="0"/>
      <w:szCs w:val="21"/>
    </w:rPr>
  </w:style>
  <w:style w:type="paragraph" w:customStyle="1" w:styleId="18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5">
    <w:name w:val="pa-5"/>
    <w:basedOn w:val="1"/>
    <w:qFormat/>
    <w:uiPriority w:val="0"/>
    <w:pPr>
      <w:widowControl/>
      <w:spacing w:line="240" w:lineRule="atLeast"/>
      <w:ind w:firstLine="420"/>
    </w:pPr>
    <w:rPr>
      <w:rFonts w:ascii="宋体" w:hAnsi="宋体" w:cs="宋体"/>
      <w:kern w:val="0"/>
      <w:sz w:val="24"/>
    </w:rPr>
  </w:style>
  <w:style w:type="paragraph" w:customStyle="1" w:styleId="186">
    <w:name w:val="默认段落字体 Para Char Char Char1 Char"/>
    <w:basedOn w:val="1"/>
    <w:qFormat/>
    <w:uiPriority w:val="0"/>
    <w:rPr>
      <w:rFonts w:ascii="Tahoma" w:hAnsi="Tahoma"/>
      <w:sz w:val="24"/>
      <w:szCs w:val="20"/>
    </w:rPr>
  </w:style>
  <w:style w:type="paragraph" w:customStyle="1" w:styleId="187">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8">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444"/>
    <w:basedOn w:val="1"/>
    <w:qFormat/>
    <w:uiPriority w:val="0"/>
    <w:pPr>
      <w:adjustRightInd w:val="0"/>
      <w:spacing w:line="312" w:lineRule="atLeast"/>
      <w:jc w:val="center"/>
      <w:textAlignment w:val="baseline"/>
    </w:pPr>
    <w:rPr>
      <w:b/>
      <w:kern w:val="0"/>
      <w:sz w:val="36"/>
      <w:szCs w:val="36"/>
    </w:rPr>
  </w:style>
  <w:style w:type="paragraph" w:customStyle="1" w:styleId="190">
    <w:name w:val="列表1"/>
    <w:basedOn w:val="191"/>
    <w:qFormat/>
    <w:uiPriority w:val="0"/>
    <w:pPr>
      <w:tabs>
        <w:tab w:val="left" w:pos="900"/>
      </w:tabs>
      <w:ind w:left="900" w:hanging="420"/>
    </w:pPr>
    <w:rPr>
      <w:rFonts w:ascii="Times New Roman" w:hAnsi="Times New Roman"/>
      <w:szCs w:val="20"/>
    </w:rPr>
  </w:style>
  <w:style w:type="paragraph" w:customStyle="1" w:styleId="191">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3">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5">
    <w:name w:val="样式 Verdana 首行缩进:  0.74 厘米"/>
    <w:basedOn w:val="1"/>
    <w:qFormat/>
    <w:uiPriority w:val="0"/>
    <w:pPr>
      <w:spacing w:line="360" w:lineRule="auto"/>
      <w:ind w:firstLine="420"/>
    </w:pPr>
    <w:rPr>
      <w:rFonts w:ascii="Verdana" w:hAnsi="Verdana"/>
      <w:sz w:val="24"/>
      <w:szCs w:val="20"/>
    </w:rPr>
  </w:style>
  <w:style w:type="paragraph" w:customStyle="1" w:styleId="19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7">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8">
    <w:name w:val="列出段落1"/>
    <w:basedOn w:val="1"/>
    <w:qFormat/>
    <w:uiPriority w:val="0"/>
    <w:pPr>
      <w:ind w:firstLine="420" w:firstLineChars="200"/>
    </w:pPr>
    <w:rPr>
      <w:rFonts w:ascii="Calibri" w:hAnsi="Calibri"/>
      <w:szCs w:val="22"/>
    </w:rPr>
  </w:style>
  <w:style w:type="paragraph" w:customStyle="1" w:styleId="199">
    <w:name w:val="_Style 2"/>
    <w:basedOn w:val="1"/>
    <w:qFormat/>
    <w:uiPriority w:val="0"/>
    <w:pPr>
      <w:ind w:firstLine="420" w:firstLineChars="200"/>
    </w:pPr>
  </w:style>
  <w:style w:type="paragraph" w:customStyle="1" w:styleId="20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1">
    <w:name w:val="Char"/>
    <w:basedOn w:val="1"/>
    <w:qFormat/>
    <w:uiPriority w:val="0"/>
  </w:style>
  <w:style w:type="paragraph" w:customStyle="1" w:styleId="20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3">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Char Char Char Char"/>
    <w:basedOn w:val="1"/>
    <w:qFormat/>
    <w:uiPriority w:val="0"/>
  </w:style>
  <w:style w:type="paragraph" w:customStyle="1" w:styleId="206">
    <w:name w:val="1"/>
    <w:basedOn w:val="1"/>
    <w:next w:val="26"/>
    <w:qFormat/>
    <w:uiPriority w:val="0"/>
    <w:rPr>
      <w:rFonts w:ascii="宋体" w:hAnsi="Courier New"/>
      <w:szCs w:val="20"/>
    </w:rPr>
  </w:style>
  <w:style w:type="paragraph" w:customStyle="1" w:styleId="207">
    <w:name w:val="Char Char Char Char1"/>
    <w:basedOn w:val="1"/>
    <w:qFormat/>
    <w:uiPriority w:val="0"/>
  </w:style>
  <w:style w:type="paragraph" w:customStyle="1" w:styleId="2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0">
    <w:name w:val="pa-3"/>
    <w:basedOn w:val="1"/>
    <w:qFormat/>
    <w:uiPriority w:val="0"/>
    <w:pPr>
      <w:widowControl/>
      <w:spacing w:line="240" w:lineRule="atLeast"/>
    </w:pPr>
    <w:rPr>
      <w:rFonts w:ascii="宋体" w:hAnsi="宋体" w:cs="宋体"/>
      <w:kern w:val="0"/>
      <w:sz w:val="24"/>
    </w:rPr>
  </w:style>
  <w:style w:type="paragraph" w:customStyle="1" w:styleId="211">
    <w:name w:val="规范正文"/>
    <w:basedOn w:val="1"/>
    <w:qFormat/>
    <w:uiPriority w:val="0"/>
    <w:pPr>
      <w:adjustRightInd w:val="0"/>
      <w:spacing w:line="360" w:lineRule="auto"/>
      <w:ind w:left="480"/>
      <w:textAlignment w:val="baseline"/>
    </w:pPr>
    <w:rPr>
      <w:kern w:val="0"/>
      <w:sz w:val="24"/>
      <w:szCs w:val="20"/>
    </w:rPr>
  </w:style>
  <w:style w:type="paragraph" w:customStyle="1" w:styleId="21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3">
    <w:name w:val="pa-2"/>
    <w:basedOn w:val="1"/>
    <w:qFormat/>
    <w:uiPriority w:val="0"/>
    <w:pPr>
      <w:widowControl/>
      <w:spacing w:line="280" w:lineRule="atLeast"/>
      <w:ind w:firstLine="420"/>
    </w:pPr>
    <w:rPr>
      <w:rFonts w:ascii="宋体" w:hAnsi="宋体" w:cs="宋体"/>
      <w:kern w:val="0"/>
      <w:sz w:val="24"/>
    </w:rPr>
  </w:style>
  <w:style w:type="paragraph" w:customStyle="1" w:styleId="214">
    <w:name w:val="Char1"/>
    <w:basedOn w:val="16"/>
    <w:qFormat/>
    <w:uiPriority w:val="0"/>
    <w:pPr>
      <w:widowControl/>
      <w:ind w:firstLine="454"/>
      <w:jc w:val="left"/>
    </w:pPr>
    <w:rPr>
      <w:rFonts w:ascii="Tahoma" w:hAnsi="Tahoma" w:cs="宋体"/>
      <w:kern w:val="0"/>
      <w:sz w:val="24"/>
      <w:szCs w:val="20"/>
    </w:rPr>
  </w:style>
  <w:style w:type="paragraph" w:customStyle="1" w:styleId="215">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6">
    <w:name w:val="正文1"/>
    <w:basedOn w:val="1"/>
    <w:qFormat/>
    <w:uiPriority w:val="0"/>
    <w:pPr>
      <w:widowControl/>
      <w:overflowPunct w:val="0"/>
      <w:autoSpaceDE w:val="0"/>
      <w:autoSpaceDN w:val="0"/>
      <w:adjustRightInd w:val="0"/>
    </w:pPr>
    <w:rPr>
      <w:rFonts w:ascii="宋体"/>
      <w:kern w:val="0"/>
      <w:szCs w:val="20"/>
    </w:rPr>
  </w:style>
  <w:style w:type="paragraph" w:customStyle="1" w:styleId="217">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8">
    <w:name w:val="正文首行缩进两字符"/>
    <w:basedOn w:val="1"/>
    <w:qFormat/>
    <w:uiPriority w:val="0"/>
    <w:pPr>
      <w:spacing w:line="360" w:lineRule="auto"/>
      <w:ind w:firstLine="200" w:firstLineChars="200"/>
    </w:pPr>
  </w:style>
  <w:style w:type="paragraph" w:customStyle="1" w:styleId="219">
    <w:name w:val="一级条标题"/>
    <w:next w:val="175"/>
    <w:qFormat/>
    <w:uiPriority w:val="0"/>
    <w:pPr>
      <w:ind w:left="284"/>
      <w:outlineLvl w:val="2"/>
    </w:pPr>
    <w:rPr>
      <w:rFonts w:ascii="Times New Roman" w:hAnsi="Times New Roman" w:eastAsia="黑体" w:cs="Times New Roman"/>
      <w:sz w:val="21"/>
      <w:lang w:val="en-US" w:eastAsia="zh-CN" w:bidi="ar-SA"/>
    </w:rPr>
  </w:style>
  <w:style w:type="paragraph" w:customStyle="1" w:styleId="220">
    <w:name w:val="1."/>
    <w:basedOn w:val="1"/>
    <w:qFormat/>
    <w:uiPriority w:val="0"/>
    <w:pPr>
      <w:spacing w:line="360" w:lineRule="auto"/>
      <w:ind w:firstLine="480" w:firstLineChars="200"/>
    </w:pPr>
    <w:rPr>
      <w:rFonts w:ascii="宋体" w:hAnsi="宋体"/>
      <w:sz w:val="24"/>
    </w:rPr>
  </w:style>
  <w:style w:type="paragraph" w:customStyle="1" w:styleId="221">
    <w:name w:val="样式 首行缩进:  2 字符"/>
    <w:basedOn w:val="1"/>
    <w:qFormat/>
    <w:uiPriority w:val="0"/>
    <w:pPr>
      <w:spacing w:line="400" w:lineRule="exact"/>
      <w:ind w:firstLine="200" w:firstLineChars="200"/>
    </w:pPr>
    <w:rPr>
      <w:rFonts w:cs="宋体"/>
      <w:sz w:val="24"/>
    </w:rPr>
  </w:style>
  <w:style w:type="paragraph" w:customStyle="1" w:styleId="222">
    <w:name w:val="Char Char3 Char Char"/>
    <w:basedOn w:val="1"/>
    <w:qFormat/>
    <w:uiPriority w:val="0"/>
  </w:style>
  <w:style w:type="paragraph" w:customStyle="1" w:styleId="223">
    <w:name w:val="Char12"/>
    <w:basedOn w:val="1"/>
    <w:qFormat/>
    <w:uiPriority w:val="0"/>
    <w:rPr>
      <w:szCs w:val="21"/>
    </w:rPr>
  </w:style>
  <w:style w:type="paragraph" w:customStyle="1" w:styleId="224">
    <w:name w:val="F2"/>
    <w:basedOn w:val="1"/>
    <w:qFormat/>
    <w:uiPriority w:val="0"/>
    <w:pPr>
      <w:autoSpaceDE w:val="0"/>
      <w:autoSpaceDN w:val="0"/>
      <w:adjustRightInd w:val="0"/>
      <w:ind w:firstLine="601"/>
      <w:textAlignment w:val="baseline"/>
    </w:pPr>
    <w:rPr>
      <w:kern w:val="0"/>
      <w:sz w:val="24"/>
      <w:szCs w:val="20"/>
    </w:rPr>
  </w:style>
  <w:style w:type="paragraph" w:customStyle="1" w:styleId="22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6">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7">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30">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1">
    <w:name w:val="默认段落字体 Para Char Char Char Char Char Char Char Char Char1 Char Char Char Char"/>
    <w:basedOn w:val="1"/>
    <w:qFormat/>
    <w:uiPriority w:val="0"/>
    <w:rPr>
      <w:rFonts w:ascii="Tahoma" w:hAnsi="Tahoma"/>
      <w:sz w:val="24"/>
      <w:szCs w:val="20"/>
    </w:rPr>
  </w:style>
  <w:style w:type="paragraph" w:customStyle="1" w:styleId="232">
    <w:name w:val="2-2ji"/>
    <w:basedOn w:val="4"/>
    <w:qFormat/>
    <w:uiPriority w:val="0"/>
    <w:pPr>
      <w:keepLines/>
      <w:spacing w:before="0"/>
      <w:textAlignment w:val="baseline"/>
    </w:pPr>
    <w:rPr>
      <w:rFonts w:ascii="宋体" w:hAnsi="宋体" w:eastAsia="宋体"/>
      <w:sz w:val="36"/>
      <w:szCs w:val="32"/>
    </w:rPr>
  </w:style>
  <w:style w:type="paragraph" w:customStyle="1" w:styleId="233">
    <w:name w:val="表格文字"/>
    <w:basedOn w:val="1"/>
    <w:qFormat/>
    <w:uiPriority w:val="99"/>
    <w:pPr>
      <w:spacing w:before="25" w:after="25"/>
      <w:jc w:val="left"/>
    </w:pPr>
    <w:rPr>
      <w:bCs/>
      <w:spacing w:val="10"/>
      <w:kern w:val="0"/>
      <w:sz w:val="24"/>
    </w:rPr>
  </w:style>
  <w:style w:type="paragraph" w:customStyle="1" w:styleId="234">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5">
    <w:name w:val="正文首行缩进 2 字符"/>
    <w:basedOn w:val="72"/>
    <w:link w:val="48"/>
    <w:semiHidden/>
    <w:qFormat/>
    <w:uiPriority w:val="0"/>
    <w:rPr>
      <w:kern w:val="2"/>
      <w:sz w:val="21"/>
      <w:szCs w:val="24"/>
    </w:rPr>
  </w:style>
  <w:style w:type="paragraph" w:customStyle="1" w:styleId="236">
    <w:name w:val="Normal_file_13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7">
    <w:name w:val="heading 1_file_1322"/>
    <w:basedOn w:val="236"/>
    <w:qFormat/>
    <w:uiPriority w:val="9"/>
    <w:pPr>
      <w:outlineLvl w:val="0"/>
    </w:pPr>
    <w:rPr>
      <w:kern w:val="36"/>
      <w:sz w:val="48"/>
      <w:szCs w:val="48"/>
    </w:rPr>
  </w:style>
  <w:style w:type="paragraph" w:customStyle="1" w:styleId="238">
    <w:name w:val="heading 2_file_1322"/>
    <w:basedOn w:val="236"/>
    <w:qFormat/>
    <w:uiPriority w:val="9"/>
    <w:pPr>
      <w:outlineLvl w:val="1"/>
    </w:pPr>
    <w:rPr>
      <w:sz w:val="36"/>
      <w:szCs w:val="36"/>
    </w:rPr>
  </w:style>
  <w:style w:type="paragraph" w:customStyle="1" w:styleId="239">
    <w:name w:val="heading 3_file_1322"/>
    <w:basedOn w:val="236"/>
    <w:qFormat/>
    <w:uiPriority w:val="9"/>
    <w:pPr>
      <w:outlineLvl w:val="2"/>
    </w:pPr>
    <w:rPr>
      <w:sz w:val="27"/>
      <w:szCs w:val="27"/>
    </w:rPr>
  </w:style>
  <w:style w:type="paragraph" w:customStyle="1" w:styleId="240">
    <w:name w:val="heading 4_file_1322"/>
    <w:basedOn w:val="236"/>
    <w:qFormat/>
    <w:uiPriority w:val="9"/>
    <w:pPr>
      <w:outlineLvl w:val="3"/>
    </w:pPr>
  </w:style>
  <w:style w:type="paragraph" w:customStyle="1" w:styleId="241">
    <w:name w:val="heading 5_file_1322"/>
    <w:basedOn w:val="236"/>
    <w:qFormat/>
    <w:uiPriority w:val="9"/>
    <w:pPr>
      <w:outlineLvl w:val="4"/>
    </w:pPr>
    <w:rPr>
      <w:sz w:val="20"/>
      <w:szCs w:val="20"/>
    </w:rPr>
  </w:style>
  <w:style w:type="paragraph" w:customStyle="1" w:styleId="242">
    <w:name w:val="heading 6_file_1322"/>
    <w:basedOn w:val="236"/>
    <w:qFormat/>
    <w:uiPriority w:val="9"/>
    <w:pPr>
      <w:outlineLvl w:val="5"/>
    </w:pPr>
    <w:rPr>
      <w:sz w:val="15"/>
      <w:szCs w:val="15"/>
    </w:rPr>
  </w:style>
  <w:style w:type="character" w:customStyle="1" w:styleId="243">
    <w:name w:val="Default Paragraph Font_file_1322"/>
    <w:semiHidden/>
    <w:unhideWhenUsed/>
    <w:qFormat/>
    <w:uiPriority w:val="1"/>
  </w:style>
  <w:style w:type="table" w:customStyle="1" w:styleId="244">
    <w:name w:val="Normal Table_file_1322"/>
    <w:semiHidden/>
    <w:unhideWhenUsed/>
    <w:qFormat/>
    <w:uiPriority w:val="99"/>
    <w:tblPr>
      <w:tblCellMar>
        <w:top w:w="0" w:type="dxa"/>
        <w:left w:w="108" w:type="dxa"/>
        <w:bottom w:w="0" w:type="dxa"/>
        <w:right w:w="108" w:type="dxa"/>
      </w:tblCellMar>
    </w:tblPr>
  </w:style>
  <w:style w:type="character" w:customStyle="1" w:styleId="245">
    <w:name w:val="Hyperlink_file_1322"/>
    <w:basedOn w:val="243"/>
    <w:semiHidden/>
    <w:unhideWhenUsed/>
    <w:qFormat/>
    <w:uiPriority w:val="99"/>
    <w:rPr>
      <w:color w:val="0782C1"/>
      <w:u w:val="single"/>
    </w:rPr>
  </w:style>
  <w:style w:type="character" w:customStyle="1" w:styleId="246">
    <w:name w:val="FollowedHyperlink_file_1322"/>
    <w:basedOn w:val="243"/>
    <w:semiHidden/>
    <w:unhideWhenUsed/>
    <w:qFormat/>
    <w:uiPriority w:val="99"/>
    <w:rPr>
      <w:color w:val="0782C1"/>
      <w:u w:val="single"/>
    </w:rPr>
  </w:style>
  <w:style w:type="character" w:customStyle="1" w:styleId="247">
    <w:name w:val="标题 1 Char_file_1322"/>
    <w:basedOn w:val="243"/>
    <w:qFormat/>
    <w:uiPriority w:val="9"/>
    <w:rPr>
      <w:rFonts w:ascii="宋体" w:hAnsi="宋体" w:eastAsia="宋体" w:cs="宋体"/>
      <w:b/>
      <w:bCs/>
      <w:kern w:val="44"/>
      <w:sz w:val="44"/>
      <w:szCs w:val="44"/>
    </w:rPr>
  </w:style>
  <w:style w:type="character" w:customStyle="1" w:styleId="248">
    <w:name w:val="标题 2 Char_file_1322"/>
    <w:basedOn w:val="243"/>
    <w:semiHidden/>
    <w:qFormat/>
    <w:uiPriority w:val="9"/>
    <w:rPr>
      <w:rFonts w:asciiTheme="majorHAnsi" w:hAnsiTheme="majorHAnsi" w:eastAsiaTheme="majorEastAsia" w:cstheme="majorBidi"/>
      <w:b/>
      <w:bCs/>
      <w:sz w:val="32"/>
      <w:szCs w:val="32"/>
    </w:rPr>
  </w:style>
  <w:style w:type="character" w:customStyle="1" w:styleId="249">
    <w:name w:val="标题 3 Char_file_1322"/>
    <w:basedOn w:val="243"/>
    <w:semiHidden/>
    <w:qFormat/>
    <w:uiPriority w:val="9"/>
    <w:rPr>
      <w:rFonts w:ascii="宋体" w:hAnsi="宋体" w:eastAsia="宋体" w:cs="宋体"/>
      <w:b/>
      <w:bCs/>
      <w:sz w:val="32"/>
      <w:szCs w:val="32"/>
    </w:rPr>
  </w:style>
  <w:style w:type="character" w:customStyle="1" w:styleId="250">
    <w:name w:val="标题 4 Char_file_1322"/>
    <w:basedOn w:val="243"/>
    <w:semiHidden/>
    <w:qFormat/>
    <w:uiPriority w:val="9"/>
    <w:rPr>
      <w:rFonts w:asciiTheme="majorHAnsi" w:hAnsiTheme="majorHAnsi" w:eastAsiaTheme="majorEastAsia" w:cstheme="majorBidi"/>
      <w:b/>
      <w:bCs/>
      <w:sz w:val="28"/>
      <w:szCs w:val="28"/>
    </w:rPr>
  </w:style>
  <w:style w:type="character" w:customStyle="1" w:styleId="251">
    <w:name w:val="标题 5 Char_file_1322"/>
    <w:basedOn w:val="243"/>
    <w:semiHidden/>
    <w:qFormat/>
    <w:uiPriority w:val="9"/>
    <w:rPr>
      <w:rFonts w:ascii="宋体" w:hAnsi="宋体" w:eastAsia="宋体" w:cs="宋体"/>
      <w:b/>
      <w:bCs/>
      <w:sz w:val="28"/>
      <w:szCs w:val="28"/>
    </w:rPr>
  </w:style>
  <w:style w:type="character" w:customStyle="1" w:styleId="252">
    <w:name w:val="标题 6 Char_file_1322"/>
    <w:basedOn w:val="243"/>
    <w:semiHidden/>
    <w:qFormat/>
    <w:uiPriority w:val="9"/>
    <w:rPr>
      <w:rFonts w:asciiTheme="majorHAnsi" w:hAnsiTheme="majorHAnsi" w:eastAsiaTheme="majorEastAsia" w:cstheme="majorBidi"/>
      <w:b/>
      <w:bCs/>
      <w:sz w:val="24"/>
      <w:szCs w:val="24"/>
    </w:rPr>
  </w:style>
  <w:style w:type="paragraph" w:customStyle="1" w:styleId="253">
    <w:name w:val="cke_editable_file_1322"/>
    <w:basedOn w:val="236"/>
    <w:qFormat/>
    <w:uiPriority w:val="0"/>
    <w:rPr>
      <w:rFonts w:ascii="仿宋_GB2312" w:eastAsia="仿宋_GB2312"/>
    </w:rPr>
  </w:style>
  <w:style w:type="paragraph" w:customStyle="1" w:styleId="254">
    <w:name w:val="marker_file_1322"/>
    <w:basedOn w:val="236"/>
    <w:qFormat/>
    <w:uiPriority w:val="0"/>
    <w:pPr>
      <w:shd w:val="clear" w:color="auto" w:fill="FFFF00"/>
    </w:pPr>
  </w:style>
  <w:style w:type="paragraph" w:customStyle="1" w:styleId="255">
    <w:name w:val="Normal (Web)_file_1322"/>
    <w:basedOn w:val="236"/>
    <w:semiHidden/>
    <w:unhideWhenUsed/>
    <w:qFormat/>
    <w:uiPriority w:val="99"/>
  </w:style>
  <w:style w:type="paragraph" w:customStyle="1" w:styleId="256">
    <w:name w:val="Normal_file_13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7">
    <w:name w:val="heading 1_file_1323"/>
    <w:basedOn w:val="256"/>
    <w:qFormat/>
    <w:uiPriority w:val="9"/>
    <w:pPr>
      <w:outlineLvl w:val="0"/>
    </w:pPr>
    <w:rPr>
      <w:kern w:val="36"/>
      <w:sz w:val="48"/>
      <w:szCs w:val="48"/>
    </w:rPr>
  </w:style>
  <w:style w:type="paragraph" w:customStyle="1" w:styleId="258">
    <w:name w:val="heading 2_file_1323"/>
    <w:basedOn w:val="256"/>
    <w:qFormat/>
    <w:uiPriority w:val="9"/>
    <w:pPr>
      <w:outlineLvl w:val="1"/>
    </w:pPr>
    <w:rPr>
      <w:sz w:val="36"/>
      <w:szCs w:val="36"/>
    </w:rPr>
  </w:style>
  <w:style w:type="paragraph" w:customStyle="1" w:styleId="259">
    <w:name w:val="heading 3_file_1323"/>
    <w:basedOn w:val="256"/>
    <w:qFormat/>
    <w:uiPriority w:val="9"/>
    <w:pPr>
      <w:outlineLvl w:val="2"/>
    </w:pPr>
    <w:rPr>
      <w:sz w:val="27"/>
      <w:szCs w:val="27"/>
    </w:rPr>
  </w:style>
  <w:style w:type="paragraph" w:customStyle="1" w:styleId="260">
    <w:name w:val="heading 4_file_1323"/>
    <w:basedOn w:val="256"/>
    <w:qFormat/>
    <w:uiPriority w:val="9"/>
    <w:pPr>
      <w:outlineLvl w:val="3"/>
    </w:pPr>
  </w:style>
  <w:style w:type="paragraph" w:customStyle="1" w:styleId="261">
    <w:name w:val="heading 5_file_1323"/>
    <w:basedOn w:val="256"/>
    <w:qFormat/>
    <w:uiPriority w:val="9"/>
    <w:pPr>
      <w:outlineLvl w:val="4"/>
    </w:pPr>
    <w:rPr>
      <w:sz w:val="20"/>
      <w:szCs w:val="20"/>
    </w:rPr>
  </w:style>
  <w:style w:type="paragraph" w:customStyle="1" w:styleId="262">
    <w:name w:val="heading 6_file_1323"/>
    <w:basedOn w:val="256"/>
    <w:qFormat/>
    <w:uiPriority w:val="9"/>
    <w:pPr>
      <w:outlineLvl w:val="5"/>
    </w:pPr>
    <w:rPr>
      <w:sz w:val="15"/>
      <w:szCs w:val="15"/>
    </w:rPr>
  </w:style>
  <w:style w:type="character" w:customStyle="1" w:styleId="263">
    <w:name w:val="Default Paragraph Font_file_1323"/>
    <w:semiHidden/>
    <w:unhideWhenUsed/>
    <w:qFormat/>
    <w:uiPriority w:val="1"/>
  </w:style>
  <w:style w:type="table" w:customStyle="1" w:styleId="264">
    <w:name w:val="Normal Table_file_1323"/>
    <w:semiHidden/>
    <w:unhideWhenUsed/>
    <w:qFormat/>
    <w:uiPriority w:val="99"/>
    <w:tblPr>
      <w:tblCellMar>
        <w:top w:w="0" w:type="dxa"/>
        <w:left w:w="108" w:type="dxa"/>
        <w:bottom w:w="0" w:type="dxa"/>
        <w:right w:w="108" w:type="dxa"/>
      </w:tblCellMar>
    </w:tblPr>
  </w:style>
  <w:style w:type="character" w:customStyle="1" w:styleId="265">
    <w:name w:val="Hyperlink_file_1323"/>
    <w:basedOn w:val="263"/>
    <w:semiHidden/>
    <w:unhideWhenUsed/>
    <w:qFormat/>
    <w:uiPriority w:val="99"/>
    <w:rPr>
      <w:color w:val="0782C1"/>
      <w:u w:val="single"/>
    </w:rPr>
  </w:style>
  <w:style w:type="character" w:customStyle="1" w:styleId="266">
    <w:name w:val="FollowedHyperlink_file_1323"/>
    <w:basedOn w:val="263"/>
    <w:semiHidden/>
    <w:unhideWhenUsed/>
    <w:qFormat/>
    <w:uiPriority w:val="99"/>
    <w:rPr>
      <w:color w:val="0782C1"/>
      <w:u w:val="single"/>
    </w:rPr>
  </w:style>
  <w:style w:type="character" w:customStyle="1" w:styleId="267">
    <w:name w:val="标题 1 Char_file_1323"/>
    <w:basedOn w:val="263"/>
    <w:qFormat/>
    <w:uiPriority w:val="9"/>
    <w:rPr>
      <w:rFonts w:ascii="宋体" w:hAnsi="宋体" w:eastAsia="宋体" w:cs="宋体"/>
      <w:b/>
      <w:bCs/>
      <w:kern w:val="44"/>
      <w:sz w:val="44"/>
      <w:szCs w:val="44"/>
    </w:rPr>
  </w:style>
  <w:style w:type="character" w:customStyle="1" w:styleId="268">
    <w:name w:val="标题 2 Char_file_1323"/>
    <w:basedOn w:val="263"/>
    <w:semiHidden/>
    <w:qFormat/>
    <w:uiPriority w:val="9"/>
    <w:rPr>
      <w:rFonts w:asciiTheme="majorHAnsi" w:hAnsiTheme="majorHAnsi" w:eastAsiaTheme="majorEastAsia" w:cstheme="majorBidi"/>
      <w:b/>
      <w:bCs/>
      <w:sz w:val="32"/>
      <w:szCs w:val="32"/>
    </w:rPr>
  </w:style>
  <w:style w:type="character" w:customStyle="1" w:styleId="269">
    <w:name w:val="标题 3 Char_file_1323"/>
    <w:basedOn w:val="263"/>
    <w:semiHidden/>
    <w:qFormat/>
    <w:uiPriority w:val="9"/>
    <w:rPr>
      <w:rFonts w:ascii="宋体" w:hAnsi="宋体" w:eastAsia="宋体" w:cs="宋体"/>
      <w:b/>
      <w:bCs/>
      <w:sz w:val="32"/>
      <w:szCs w:val="32"/>
    </w:rPr>
  </w:style>
  <w:style w:type="character" w:customStyle="1" w:styleId="270">
    <w:name w:val="标题 4 Char_file_1323"/>
    <w:basedOn w:val="263"/>
    <w:semiHidden/>
    <w:qFormat/>
    <w:uiPriority w:val="9"/>
    <w:rPr>
      <w:rFonts w:asciiTheme="majorHAnsi" w:hAnsiTheme="majorHAnsi" w:eastAsiaTheme="majorEastAsia" w:cstheme="majorBidi"/>
      <w:b/>
      <w:bCs/>
      <w:sz w:val="28"/>
      <w:szCs w:val="28"/>
    </w:rPr>
  </w:style>
  <w:style w:type="character" w:customStyle="1" w:styleId="271">
    <w:name w:val="标题 5 Char_file_1323"/>
    <w:basedOn w:val="263"/>
    <w:semiHidden/>
    <w:qFormat/>
    <w:uiPriority w:val="9"/>
    <w:rPr>
      <w:rFonts w:ascii="宋体" w:hAnsi="宋体" w:eastAsia="宋体" w:cs="宋体"/>
      <w:b/>
      <w:bCs/>
      <w:sz w:val="28"/>
      <w:szCs w:val="28"/>
    </w:rPr>
  </w:style>
  <w:style w:type="character" w:customStyle="1" w:styleId="272">
    <w:name w:val="标题 6 Char_file_1323"/>
    <w:basedOn w:val="263"/>
    <w:semiHidden/>
    <w:qFormat/>
    <w:uiPriority w:val="9"/>
    <w:rPr>
      <w:rFonts w:asciiTheme="majorHAnsi" w:hAnsiTheme="majorHAnsi" w:eastAsiaTheme="majorEastAsia" w:cstheme="majorBidi"/>
      <w:b/>
      <w:bCs/>
      <w:sz w:val="24"/>
      <w:szCs w:val="24"/>
    </w:rPr>
  </w:style>
  <w:style w:type="paragraph" w:customStyle="1" w:styleId="273">
    <w:name w:val="cke_editable_file_1323"/>
    <w:basedOn w:val="256"/>
    <w:qFormat/>
    <w:uiPriority w:val="0"/>
    <w:rPr>
      <w:rFonts w:ascii="仿宋_GB2312" w:eastAsia="仿宋_GB2312"/>
    </w:rPr>
  </w:style>
  <w:style w:type="paragraph" w:customStyle="1" w:styleId="274">
    <w:name w:val="marker_file_1323"/>
    <w:basedOn w:val="256"/>
    <w:qFormat/>
    <w:uiPriority w:val="0"/>
    <w:pPr>
      <w:shd w:val="clear" w:color="auto" w:fill="FFFF00"/>
    </w:pPr>
  </w:style>
  <w:style w:type="paragraph" w:customStyle="1" w:styleId="275">
    <w:name w:val="Normal (Web)_file_1323"/>
    <w:basedOn w:val="256"/>
    <w:semiHidden/>
    <w:unhideWhenUsed/>
    <w:qFormat/>
    <w:uiPriority w:val="99"/>
  </w:style>
  <w:style w:type="paragraph" w:customStyle="1" w:styleId="276">
    <w:name w:val="Normal_file_1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7">
    <w:name w:val="heading 1_file_1324"/>
    <w:basedOn w:val="276"/>
    <w:qFormat/>
    <w:uiPriority w:val="9"/>
    <w:pPr>
      <w:outlineLvl w:val="0"/>
    </w:pPr>
    <w:rPr>
      <w:kern w:val="36"/>
      <w:sz w:val="48"/>
      <w:szCs w:val="48"/>
    </w:rPr>
  </w:style>
  <w:style w:type="paragraph" w:customStyle="1" w:styleId="278">
    <w:name w:val="heading 2_file_1324"/>
    <w:basedOn w:val="276"/>
    <w:qFormat/>
    <w:uiPriority w:val="9"/>
    <w:pPr>
      <w:outlineLvl w:val="1"/>
    </w:pPr>
    <w:rPr>
      <w:sz w:val="36"/>
      <w:szCs w:val="36"/>
    </w:rPr>
  </w:style>
  <w:style w:type="paragraph" w:customStyle="1" w:styleId="279">
    <w:name w:val="heading 3_file_1324"/>
    <w:basedOn w:val="276"/>
    <w:qFormat/>
    <w:uiPriority w:val="9"/>
    <w:pPr>
      <w:outlineLvl w:val="2"/>
    </w:pPr>
    <w:rPr>
      <w:sz w:val="27"/>
      <w:szCs w:val="27"/>
    </w:rPr>
  </w:style>
  <w:style w:type="paragraph" w:customStyle="1" w:styleId="280">
    <w:name w:val="heading 4_file_1324"/>
    <w:basedOn w:val="276"/>
    <w:qFormat/>
    <w:uiPriority w:val="9"/>
    <w:pPr>
      <w:outlineLvl w:val="3"/>
    </w:pPr>
  </w:style>
  <w:style w:type="paragraph" w:customStyle="1" w:styleId="281">
    <w:name w:val="heading 5_file_1324"/>
    <w:basedOn w:val="276"/>
    <w:qFormat/>
    <w:uiPriority w:val="9"/>
    <w:pPr>
      <w:outlineLvl w:val="4"/>
    </w:pPr>
    <w:rPr>
      <w:sz w:val="20"/>
      <w:szCs w:val="20"/>
    </w:rPr>
  </w:style>
  <w:style w:type="paragraph" w:customStyle="1" w:styleId="282">
    <w:name w:val="heading 6_file_1324"/>
    <w:basedOn w:val="276"/>
    <w:qFormat/>
    <w:uiPriority w:val="9"/>
    <w:pPr>
      <w:outlineLvl w:val="5"/>
    </w:pPr>
    <w:rPr>
      <w:sz w:val="15"/>
      <w:szCs w:val="15"/>
    </w:rPr>
  </w:style>
  <w:style w:type="character" w:customStyle="1" w:styleId="283">
    <w:name w:val="Default Paragraph Font_file_1324"/>
    <w:semiHidden/>
    <w:unhideWhenUsed/>
    <w:qFormat/>
    <w:uiPriority w:val="1"/>
  </w:style>
  <w:style w:type="table" w:customStyle="1" w:styleId="284">
    <w:name w:val="Normal Table_file_1324"/>
    <w:semiHidden/>
    <w:unhideWhenUsed/>
    <w:qFormat/>
    <w:uiPriority w:val="99"/>
    <w:tblPr>
      <w:tblCellMar>
        <w:top w:w="0" w:type="dxa"/>
        <w:left w:w="108" w:type="dxa"/>
        <w:bottom w:w="0" w:type="dxa"/>
        <w:right w:w="108" w:type="dxa"/>
      </w:tblCellMar>
    </w:tblPr>
  </w:style>
  <w:style w:type="character" w:customStyle="1" w:styleId="285">
    <w:name w:val="Hyperlink_file_1324"/>
    <w:basedOn w:val="283"/>
    <w:semiHidden/>
    <w:unhideWhenUsed/>
    <w:qFormat/>
    <w:uiPriority w:val="99"/>
    <w:rPr>
      <w:color w:val="0782C1"/>
      <w:u w:val="single"/>
    </w:rPr>
  </w:style>
  <w:style w:type="character" w:customStyle="1" w:styleId="286">
    <w:name w:val="FollowedHyperlink_file_1324"/>
    <w:basedOn w:val="283"/>
    <w:semiHidden/>
    <w:unhideWhenUsed/>
    <w:qFormat/>
    <w:uiPriority w:val="99"/>
    <w:rPr>
      <w:color w:val="0782C1"/>
      <w:u w:val="single"/>
    </w:rPr>
  </w:style>
  <w:style w:type="character" w:customStyle="1" w:styleId="287">
    <w:name w:val="标题 1 Char_file_1324"/>
    <w:basedOn w:val="283"/>
    <w:qFormat/>
    <w:uiPriority w:val="9"/>
    <w:rPr>
      <w:rFonts w:ascii="宋体" w:hAnsi="宋体" w:eastAsia="宋体" w:cs="宋体"/>
      <w:b/>
      <w:bCs/>
      <w:kern w:val="44"/>
      <w:sz w:val="44"/>
      <w:szCs w:val="44"/>
    </w:rPr>
  </w:style>
  <w:style w:type="character" w:customStyle="1" w:styleId="288">
    <w:name w:val="标题 2 Char_file_1324"/>
    <w:basedOn w:val="283"/>
    <w:semiHidden/>
    <w:qFormat/>
    <w:uiPriority w:val="9"/>
    <w:rPr>
      <w:rFonts w:asciiTheme="majorHAnsi" w:hAnsiTheme="majorHAnsi" w:eastAsiaTheme="majorEastAsia" w:cstheme="majorBidi"/>
      <w:b/>
      <w:bCs/>
      <w:sz w:val="32"/>
      <w:szCs w:val="32"/>
    </w:rPr>
  </w:style>
  <w:style w:type="character" w:customStyle="1" w:styleId="289">
    <w:name w:val="标题 3 Char_file_1324"/>
    <w:basedOn w:val="283"/>
    <w:semiHidden/>
    <w:qFormat/>
    <w:uiPriority w:val="9"/>
    <w:rPr>
      <w:rFonts w:ascii="宋体" w:hAnsi="宋体" w:eastAsia="宋体" w:cs="宋体"/>
      <w:b/>
      <w:bCs/>
      <w:sz w:val="32"/>
      <w:szCs w:val="32"/>
    </w:rPr>
  </w:style>
  <w:style w:type="character" w:customStyle="1" w:styleId="290">
    <w:name w:val="标题 4 Char_file_1324"/>
    <w:basedOn w:val="283"/>
    <w:semiHidden/>
    <w:qFormat/>
    <w:uiPriority w:val="9"/>
    <w:rPr>
      <w:rFonts w:asciiTheme="majorHAnsi" w:hAnsiTheme="majorHAnsi" w:eastAsiaTheme="majorEastAsia" w:cstheme="majorBidi"/>
      <w:b/>
      <w:bCs/>
      <w:sz w:val="28"/>
      <w:szCs w:val="28"/>
    </w:rPr>
  </w:style>
  <w:style w:type="character" w:customStyle="1" w:styleId="291">
    <w:name w:val="标题 5 Char_file_1324"/>
    <w:basedOn w:val="283"/>
    <w:semiHidden/>
    <w:qFormat/>
    <w:uiPriority w:val="9"/>
    <w:rPr>
      <w:rFonts w:ascii="宋体" w:hAnsi="宋体" w:eastAsia="宋体" w:cs="宋体"/>
      <w:b/>
      <w:bCs/>
      <w:sz w:val="28"/>
      <w:szCs w:val="28"/>
    </w:rPr>
  </w:style>
  <w:style w:type="character" w:customStyle="1" w:styleId="292">
    <w:name w:val="标题 6 Char_file_1324"/>
    <w:basedOn w:val="283"/>
    <w:semiHidden/>
    <w:qFormat/>
    <w:uiPriority w:val="9"/>
    <w:rPr>
      <w:rFonts w:asciiTheme="majorHAnsi" w:hAnsiTheme="majorHAnsi" w:eastAsiaTheme="majorEastAsia" w:cstheme="majorBidi"/>
      <w:b/>
      <w:bCs/>
      <w:sz w:val="24"/>
      <w:szCs w:val="24"/>
    </w:rPr>
  </w:style>
  <w:style w:type="paragraph" w:customStyle="1" w:styleId="293">
    <w:name w:val="cke_editable_file_1324"/>
    <w:basedOn w:val="276"/>
    <w:qFormat/>
    <w:uiPriority w:val="0"/>
    <w:rPr>
      <w:rFonts w:ascii="仿宋_GB2312" w:eastAsia="仿宋_GB2312"/>
    </w:rPr>
  </w:style>
  <w:style w:type="paragraph" w:customStyle="1" w:styleId="294">
    <w:name w:val="marker_file_1324"/>
    <w:basedOn w:val="276"/>
    <w:qFormat/>
    <w:uiPriority w:val="0"/>
    <w:pPr>
      <w:shd w:val="clear" w:color="auto" w:fill="FFFF00"/>
    </w:pPr>
  </w:style>
  <w:style w:type="paragraph" w:customStyle="1" w:styleId="295">
    <w:name w:val="Normal (Web)_file_1324"/>
    <w:basedOn w:val="276"/>
    <w:semiHidden/>
    <w:unhideWhenUsed/>
    <w:qFormat/>
    <w:uiPriority w:val="99"/>
  </w:style>
  <w:style w:type="paragraph" w:customStyle="1" w:styleId="296">
    <w:name w:val="Normal_file_1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7">
    <w:name w:val="heading 1_file_1325"/>
    <w:basedOn w:val="296"/>
    <w:qFormat/>
    <w:uiPriority w:val="9"/>
    <w:pPr>
      <w:outlineLvl w:val="0"/>
    </w:pPr>
    <w:rPr>
      <w:kern w:val="36"/>
      <w:sz w:val="48"/>
      <w:szCs w:val="48"/>
    </w:rPr>
  </w:style>
  <w:style w:type="paragraph" w:customStyle="1" w:styleId="298">
    <w:name w:val="heading 2_file_1325"/>
    <w:basedOn w:val="296"/>
    <w:qFormat/>
    <w:uiPriority w:val="9"/>
    <w:pPr>
      <w:outlineLvl w:val="1"/>
    </w:pPr>
    <w:rPr>
      <w:sz w:val="36"/>
      <w:szCs w:val="36"/>
    </w:rPr>
  </w:style>
  <w:style w:type="paragraph" w:customStyle="1" w:styleId="299">
    <w:name w:val="heading 3_file_1325"/>
    <w:basedOn w:val="296"/>
    <w:qFormat/>
    <w:uiPriority w:val="9"/>
    <w:pPr>
      <w:outlineLvl w:val="2"/>
    </w:pPr>
    <w:rPr>
      <w:sz w:val="27"/>
      <w:szCs w:val="27"/>
    </w:rPr>
  </w:style>
  <w:style w:type="paragraph" w:customStyle="1" w:styleId="300">
    <w:name w:val="heading 4_file_1325"/>
    <w:basedOn w:val="296"/>
    <w:qFormat/>
    <w:uiPriority w:val="9"/>
    <w:pPr>
      <w:outlineLvl w:val="3"/>
    </w:pPr>
  </w:style>
  <w:style w:type="paragraph" w:customStyle="1" w:styleId="301">
    <w:name w:val="heading 5_file_1325"/>
    <w:basedOn w:val="296"/>
    <w:qFormat/>
    <w:uiPriority w:val="9"/>
    <w:pPr>
      <w:outlineLvl w:val="4"/>
    </w:pPr>
    <w:rPr>
      <w:sz w:val="20"/>
      <w:szCs w:val="20"/>
    </w:rPr>
  </w:style>
  <w:style w:type="paragraph" w:customStyle="1" w:styleId="302">
    <w:name w:val="heading 6_file_1325"/>
    <w:basedOn w:val="296"/>
    <w:qFormat/>
    <w:uiPriority w:val="9"/>
    <w:pPr>
      <w:outlineLvl w:val="5"/>
    </w:pPr>
    <w:rPr>
      <w:sz w:val="15"/>
      <w:szCs w:val="15"/>
    </w:rPr>
  </w:style>
  <w:style w:type="character" w:customStyle="1" w:styleId="303">
    <w:name w:val="Default Paragraph Font_file_1325"/>
    <w:semiHidden/>
    <w:unhideWhenUsed/>
    <w:qFormat/>
    <w:uiPriority w:val="1"/>
  </w:style>
  <w:style w:type="table" w:customStyle="1" w:styleId="304">
    <w:name w:val="Normal Table_file_1325"/>
    <w:semiHidden/>
    <w:unhideWhenUsed/>
    <w:qFormat/>
    <w:uiPriority w:val="99"/>
    <w:tblPr>
      <w:tblCellMar>
        <w:top w:w="0" w:type="dxa"/>
        <w:left w:w="108" w:type="dxa"/>
        <w:bottom w:w="0" w:type="dxa"/>
        <w:right w:w="108" w:type="dxa"/>
      </w:tblCellMar>
    </w:tblPr>
  </w:style>
  <w:style w:type="character" w:customStyle="1" w:styleId="305">
    <w:name w:val="Hyperlink_file_1325"/>
    <w:basedOn w:val="303"/>
    <w:semiHidden/>
    <w:unhideWhenUsed/>
    <w:qFormat/>
    <w:uiPriority w:val="99"/>
    <w:rPr>
      <w:color w:val="0782C1"/>
      <w:u w:val="single"/>
    </w:rPr>
  </w:style>
  <w:style w:type="character" w:customStyle="1" w:styleId="306">
    <w:name w:val="FollowedHyperlink_file_1325"/>
    <w:basedOn w:val="303"/>
    <w:semiHidden/>
    <w:unhideWhenUsed/>
    <w:qFormat/>
    <w:uiPriority w:val="99"/>
    <w:rPr>
      <w:color w:val="0782C1"/>
      <w:u w:val="single"/>
    </w:rPr>
  </w:style>
  <w:style w:type="character" w:customStyle="1" w:styleId="307">
    <w:name w:val="标题 1 Char_file_1325"/>
    <w:basedOn w:val="303"/>
    <w:qFormat/>
    <w:uiPriority w:val="9"/>
    <w:rPr>
      <w:rFonts w:ascii="宋体" w:hAnsi="宋体" w:eastAsia="宋体" w:cs="宋体"/>
      <w:b/>
      <w:bCs/>
      <w:kern w:val="44"/>
      <w:sz w:val="44"/>
      <w:szCs w:val="44"/>
    </w:rPr>
  </w:style>
  <w:style w:type="character" w:customStyle="1" w:styleId="308">
    <w:name w:val="标题 2 Char_file_1325"/>
    <w:basedOn w:val="303"/>
    <w:semiHidden/>
    <w:qFormat/>
    <w:uiPriority w:val="9"/>
    <w:rPr>
      <w:rFonts w:asciiTheme="majorHAnsi" w:hAnsiTheme="majorHAnsi" w:eastAsiaTheme="majorEastAsia" w:cstheme="majorBidi"/>
      <w:b/>
      <w:bCs/>
      <w:sz w:val="32"/>
      <w:szCs w:val="32"/>
    </w:rPr>
  </w:style>
  <w:style w:type="character" w:customStyle="1" w:styleId="309">
    <w:name w:val="标题 3 Char_file_1325"/>
    <w:basedOn w:val="303"/>
    <w:semiHidden/>
    <w:qFormat/>
    <w:uiPriority w:val="9"/>
    <w:rPr>
      <w:rFonts w:ascii="宋体" w:hAnsi="宋体" w:eastAsia="宋体" w:cs="宋体"/>
      <w:b/>
      <w:bCs/>
      <w:sz w:val="32"/>
      <w:szCs w:val="32"/>
    </w:rPr>
  </w:style>
  <w:style w:type="character" w:customStyle="1" w:styleId="310">
    <w:name w:val="标题 4 Char_file_1325"/>
    <w:basedOn w:val="303"/>
    <w:semiHidden/>
    <w:qFormat/>
    <w:uiPriority w:val="9"/>
    <w:rPr>
      <w:rFonts w:asciiTheme="majorHAnsi" w:hAnsiTheme="majorHAnsi" w:eastAsiaTheme="majorEastAsia" w:cstheme="majorBidi"/>
      <w:b/>
      <w:bCs/>
      <w:sz w:val="28"/>
      <w:szCs w:val="28"/>
    </w:rPr>
  </w:style>
  <w:style w:type="character" w:customStyle="1" w:styleId="311">
    <w:name w:val="标题 5 Char_file_1325"/>
    <w:basedOn w:val="303"/>
    <w:semiHidden/>
    <w:qFormat/>
    <w:uiPriority w:val="9"/>
    <w:rPr>
      <w:rFonts w:ascii="宋体" w:hAnsi="宋体" w:eastAsia="宋体" w:cs="宋体"/>
      <w:b/>
      <w:bCs/>
      <w:sz w:val="28"/>
      <w:szCs w:val="28"/>
    </w:rPr>
  </w:style>
  <w:style w:type="character" w:customStyle="1" w:styleId="312">
    <w:name w:val="标题 6 Char_file_1325"/>
    <w:basedOn w:val="303"/>
    <w:semiHidden/>
    <w:qFormat/>
    <w:uiPriority w:val="9"/>
    <w:rPr>
      <w:rFonts w:asciiTheme="majorHAnsi" w:hAnsiTheme="majorHAnsi" w:eastAsiaTheme="majorEastAsia" w:cstheme="majorBidi"/>
      <w:b/>
      <w:bCs/>
      <w:sz w:val="24"/>
      <w:szCs w:val="24"/>
    </w:rPr>
  </w:style>
  <w:style w:type="paragraph" w:customStyle="1" w:styleId="313">
    <w:name w:val="cke_editable_file_1325"/>
    <w:basedOn w:val="296"/>
    <w:qFormat/>
    <w:uiPriority w:val="0"/>
    <w:rPr>
      <w:rFonts w:ascii="仿宋_GB2312" w:eastAsia="仿宋_GB2312"/>
    </w:rPr>
  </w:style>
  <w:style w:type="paragraph" w:customStyle="1" w:styleId="314">
    <w:name w:val="marker_file_1325"/>
    <w:basedOn w:val="296"/>
    <w:qFormat/>
    <w:uiPriority w:val="0"/>
    <w:pPr>
      <w:shd w:val="clear" w:color="auto" w:fill="FFFF00"/>
    </w:pPr>
  </w:style>
  <w:style w:type="paragraph" w:customStyle="1" w:styleId="315">
    <w:name w:val="Normal (Web)_file_1325"/>
    <w:basedOn w:val="296"/>
    <w:semiHidden/>
    <w:unhideWhenUsed/>
    <w:qFormat/>
    <w:uiPriority w:val="99"/>
  </w:style>
  <w:style w:type="paragraph" w:customStyle="1" w:styleId="316">
    <w:name w:val="Normal_file_13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7">
    <w:name w:val="heading 1_file_1326"/>
    <w:basedOn w:val="316"/>
    <w:qFormat/>
    <w:uiPriority w:val="9"/>
    <w:pPr>
      <w:outlineLvl w:val="0"/>
    </w:pPr>
    <w:rPr>
      <w:kern w:val="36"/>
      <w:sz w:val="48"/>
      <w:szCs w:val="48"/>
    </w:rPr>
  </w:style>
  <w:style w:type="paragraph" w:customStyle="1" w:styleId="318">
    <w:name w:val="heading 2_file_1326"/>
    <w:basedOn w:val="316"/>
    <w:qFormat/>
    <w:uiPriority w:val="9"/>
    <w:pPr>
      <w:outlineLvl w:val="1"/>
    </w:pPr>
    <w:rPr>
      <w:sz w:val="36"/>
      <w:szCs w:val="36"/>
    </w:rPr>
  </w:style>
  <w:style w:type="paragraph" w:customStyle="1" w:styleId="319">
    <w:name w:val="heading 3_file_1326"/>
    <w:basedOn w:val="316"/>
    <w:qFormat/>
    <w:uiPriority w:val="9"/>
    <w:pPr>
      <w:outlineLvl w:val="2"/>
    </w:pPr>
    <w:rPr>
      <w:sz w:val="27"/>
      <w:szCs w:val="27"/>
    </w:rPr>
  </w:style>
  <w:style w:type="paragraph" w:customStyle="1" w:styleId="320">
    <w:name w:val="heading 4_file_1326"/>
    <w:basedOn w:val="316"/>
    <w:qFormat/>
    <w:uiPriority w:val="9"/>
    <w:pPr>
      <w:outlineLvl w:val="3"/>
    </w:pPr>
  </w:style>
  <w:style w:type="paragraph" w:customStyle="1" w:styleId="321">
    <w:name w:val="heading 5_file_1326"/>
    <w:basedOn w:val="316"/>
    <w:qFormat/>
    <w:uiPriority w:val="9"/>
    <w:pPr>
      <w:outlineLvl w:val="4"/>
    </w:pPr>
    <w:rPr>
      <w:sz w:val="20"/>
      <w:szCs w:val="20"/>
    </w:rPr>
  </w:style>
  <w:style w:type="paragraph" w:customStyle="1" w:styleId="322">
    <w:name w:val="heading 6_file_1326"/>
    <w:basedOn w:val="316"/>
    <w:qFormat/>
    <w:uiPriority w:val="9"/>
    <w:pPr>
      <w:outlineLvl w:val="5"/>
    </w:pPr>
    <w:rPr>
      <w:sz w:val="15"/>
      <w:szCs w:val="15"/>
    </w:rPr>
  </w:style>
  <w:style w:type="character" w:customStyle="1" w:styleId="323">
    <w:name w:val="Default Paragraph Font_file_1326"/>
    <w:semiHidden/>
    <w:unhideWhenUsed/>
    <w:qFormat/>
    <w:uiPriority w:val="1"/>
  </w:style>
  <w:style w:type="table" w:customStyle="1" w:styleId="324">
    <w:name w:val="Normal Table_file_1326"/>
    <w:semiHidden/>
    <w:unhideWhenUsed/>
    <w:qFormat/>
    <w:uiPriority w:val="99"/>
    <w:tblPr>
      <w:tblCellMar>
        <w:top w:w="0" w:type="dxa"/>
        <w:left w:w="108" w:type="dxa"/>
        <w:bottom w:w="0" w:type="dxa"/>
        <w:right w:w="108" w:type="dxa"/>
      </w:tblCellMar>
    </w:tblPr>
  </w:style>
  <w:style w:type="character" w:customStyle="1" w:styleId="325">
    <w:name w:val="Hyperlink_file_1326"/>
    <w:basedOn w:val="323"/>
    <w:semiHidden/>
    <w:unhideWhenUsed/>
    <w:qFormat/>
    <w:uiPriority w:val="99"/>
    <w:rPr>
      <w:color w:val="0782C1"/>
      <w:u w:val="single"/>
    </w:rPr>
  </w:style>
  <w:style w:type="character" w:customStyle="1" w:styleId="326">
    <w:name w:val="FollowedHyperlink_file_1326"/>
    <w:basedOn w:val="323"/>
    <w:semiHidden/>
    <w:unhideWhenUsed/>
    <w:qFormat/>
    <w:uiPriority w:val="99"/>
    <w:rPr>
      <w:color w:val="0782C1"/>
      <w:u w:val="single"/>
    </w:rPr>
  </w:style>
  <w:style w:type="character" w:customStyle="1" w:styleId="327">
    <w:name w:val="标题 1 Char_file_1326"/>
    <w:basedOn w:val="323"/>
    <w:qFormat/>
    <w:uiPriority w:val="9"/>
    <w:rPr>
      <w:rFonts w:ascii="宋体" w:hAnsi="宋体" w:eastAsia="宋体" w:cs="宋体"/>
      <w:b/>
      <w:bCs/>
      <w:kern w:val="44"/>
      <w:sz w:val="44"/>
      <w:szCs w:val="44"/>
    </w:rPr>
  </w:style>
  <w:style w:type="character" w:customStyle="1" w:styleId="328">
    <w:name w:val="标题 2 Char_file_1326"/>
    <w:basedOn w:val="323"/>
    <w:semiHidden/>
    <w:qFormat/>
    <w:uiPriority w:val="9"/>
    <w:rPr>
      <w:rFonts w:asciiTheme="majorHAnsi" w:hAnsiTheme="majorHAnsi" w:eastAsiaTheme="majorEastAsia" w:cstheme="majorBidi"/>
      <w:b/>
      <w:bCs/>
      <w:sz w:val="32"/>
      <w:szCs w:val="32"/>
    </w:rPr>
  </w:style>
  <w:style w:type="character" w:customStyle="1" w:styleId="329">
    <w:name w:val="标题 3 Char_file_1326"/>
    <w:basedOn w:val="323"/>
    <w:semiHidden/>
    <w:qFormat/>
    <w:uiPriority w:val="9"/>
    <w:rPr>
      <w:rFonts w:ascii="宋体" w:hAnsi="宋体" w:eastAsia="宋体" w:cs="宋体"/>
      <w:b/>
      <w:bCs/>
      <w:sz w:val="32"/>
      <w:szCs w:val="32"/>
    </w:rPr>
  </w:style>
  <w:style w:type="character" w:customStyle="1" w:styleId="330">
    <w:name w:val="标题 4 Char_file_1326"/>
    <w:basedOn w:val="323"/>
    <w:semiHidden/>
    <w:qFormat/>
    <w:uiPriority w:val="9"/>
    <w:rPr>
      <w:rFonts w:asciiTheme="majorHAnsi" w:hAnsiTheme="majorHAnsi" w:eastAsiaTheme="majorEastAsia" w:cstheme="majorBidi"/>
      <w:b/>
      <w:bCs/>
      <w:sz w:val="28"/>
      <w:szCs w:val="28"/>
    </w:rPr>
  </w:style>
  <w:style w:type="character" w:customStyle="1" w:styleId="331">
    <w:name w:val="标题 5 Char_file_1326"/>
    <w:basedOn w:val="323"/>
    <w:semiHidden/>
    <w:qFormat/>
    <w:uiPriority w:val="9"/>
    <w:rPr>
      <w:rFonts w:ascii="宋体" w:hAnsi="宋体" w:eastAsia="宋体" w:cs="宋体"/>
      <w:b/>
      <w:bCs/>
      <w:sz w:val="28"/>
      <w:szCs w:val="28"/>
    </w:rPr>
  </w:style>
  <w:style w:type="character" w:customStyle="1" w:styleId="332">
    <w:name w:val="标题 6 Char_file_1326"/>
    <w:basedOn w:val="323"/>
    <w:semiHidden/>
    <w:qFormat/>
    <w:uiPriority w:val="9"/>
    <w:rPr>
      <w:rFonts w:asciiTheme="majorHAnsi" w:hAnsiTheme="majorHAnsi" w:eastAsiaTheme="majorEastAsia" w:cstheme="majorBidi"/>
      <w:b/>
      <w:bCs/>
      <w:sz w:val="24"/>
      <w:szCs w:val="24"/>
    </w:rPr>
  </w:style>
  <w:style w:type="paragraph" w:customStyle="1" w:styleId="333">
    <w:name w:val="cke_editable_file_1326"/>
    <w:basedOn w:val="316"/>
    <w:qFormat/>
    <w:uiPriority w:val="0"/>
    <w:rPr>
      <w:rFonts w:ascii="仿宋_GB2312" w:eastAsia="仿宋_GB2312"/>
    </w:rPr>
  </w:style>
  <w:style w:type="paragraph" w:customStyle="1" w:styleId="334">
    <w:name w:val="marker_file_1326"/>
    <w:basedOn w:val="316"/>
    <w:qFormat/>
    <w:uiPriority w:val="0"/>
    <w:pPr>
      <w:shd w:val="clear" w:color="auto" w:fill="FFFF00"/>
    </w:pPr>
  </w:style>
  <w:style w:type="paragraph" w:customStyle="1" w:styleId="335">
    <w:name w:val="Normal (Web)_file_1326"/>
    <w:basedOn w:val="316"/>
    <w:semiHidden/>
    <w:unhideWhenUsed/>
    <w:qFormat/>
    <w:uiPriority w:val="99"/>
  </w:style>
  <w:style w:type="character" w:customStyle="1" w:styleId="336">
    <w:name w:val="Emphasis_file_1326"/>
    <w:basedOn w:val="323"/>
    <w:qFormat/>
    <w:uiPriority w:val="20"/>
    <w:rPr>
      <w:i/>
      <w:iCs/>
    </w:rPr>
  </w:style>
  <w:style w:type="paragraph" w:customStyle="1" w:styleId="337">
    <w:name w:val="Normal_file_13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1327"/>
    <w:basedOn w:val="337"/>
    <w:qFormat/>
    <w:uiPriority w:val="9"/>
    <w:pPr>
      <w:outlineLvl w:val="0"/>
    </w:pPr>
    <w:rPr>
      <w:kern w:val="36"/>
      <w:sz w:val="48"/>
      <w:szCs w:val="48"/>
    </w:rPr>
  </w:style>
  <w:style w:type="paragraph" w:customStyle="1" w:styleId="339">
    <w:name w:val="heading 2_file_1327"/>
    <w:basedOn w:val="337"/>
    <w:qFormat/>
    <w:uiPriority w:val="9"/>
    <w:pPr>
      <w:outlineLvl w:val="1"/>
    </w:pPr>
    <w:rPr>
      <w:sz w:val="36"/>
      <w:szCs w:val="36"/>
    </w:rPr>
  </w:style>
  <w:style w:type="paragraph" w:customStyle="1" w:styleId="340">
    <w:name w:val="heading 3_file_1327"/>
    <w:basedOn w:val="337"/>
    <w:qFormat/>
    <w:uiPriority w:val="9"/>
    <w:pPr>
      <w:outlineLvl w:val="2"/>
    </w:pPr>
    <w:rPr>
      <w:sz w:val="27"/>
      <w:szCs w:val="27"/>
    </w:rPr>
  </w:style>
  <w:style w:type="paragraph" w:customStyle="1" w:styleId="341">
    <w:name w:val="heading 4_file_1327"/>
    <w:basedOn w:val="337"/>
    <w:qFormat/>
    <w:uiPriority w:val="9"/>
    <w:pPr>
      <w:outlineLvl w:val="3"/>
    </w:pPr>
  </w:style>
  <w:style w:type="paragraph" w:customStyle="1" w:styleId="342">
    <w:name w:val="heading 5_file_1327"/>
    <w:basedOn w:val="337"/>
    <w:qFormat/>
    <w:uiPriority w:val="9"/>
    <w:pPr>
      <w:outlineLvl w:val="4"/>
    </w:pPr>
    <w:rPr>
      <w:sz w:val="20"/>
      <w:szCs w:val="20"/>
    </w:rPr>
  </w:style>
  <w:style w:type="paragraph" w:customStyle="1" w:styleId="343">
    <w:name w:val="heading 6_file_1327"/>
    <w:basedOn w:val="337"/>
    <w:qFormat/>
    <w:uiPriority w:val="9"/>
    <w:pPr>
      <w:outlineLvl w:val="5"/>
    </w:pPr>
    <w:rPr>
      <w:sz w:val="15"/>
      <w:szCs w:val="15"/>
    </w:rPr>
  </w:style>
  <w:style w:type="character" w:customStyle="1" w:styleId="344">
    <w:name w:val="Default Paragraph Font_file_1327"/>
    <w:semiHidden/>
    <w:unhideWhenUsed/>
    <w:qFormat/>
    <w:uiPriority w:val="1"/>
  </w:style>
  <w:style w:type="table" w:customStyle="1" w:styleId="345">
    <w:name w:val="Normal Table_file_1327"/>
    <w:semiHidden/>
    <w:unhideWhenUsed/>
    <w:qFormat/>
    <w:uiPriority w:val="99"/>
    <w:tblPr>
      <w:tblCellMar>
        <w:top w:w="0" w:type="dxa"/>
        <w:left w:w="108" w:type="dxa"/>
        <w:bottom w:w="0" w:type="dxa"/>
        <w:right w:w="108" w:type="dxa"/>
      </w:tblCellMar>
    </w:tblPr>
  </w:style>
  <w:style w:type="character" w:customStyle="1" w:styleId="346">
    <w:name w:val="Hyperlink_file_1327"/>
    <w:basedOn w:val="344"/>
    <w:semiHidden/>
    <w:unhideWhenUsed/>
    <w:qFormat/>
    <w:uiPriority w:val="99"/>
    <w:rPr>
      <w:color w:val="0782C1"/>
      <w:u w:val="single"/>
    </w:rPr>
  </w:style>
  <w:style w:type="character" w:customStyle="1" w:styleId="347">
    <w:name w:val="FollowedHyperlink_file_1327"/>
    <w:basedOn w:val="344"/>
    <w:semiHidden/>
    <w:unhideWhenUsed/>
    <w:qFormat/>
    <w:uiPriority w:val="99"/>
    <w:rPr>
      <w:color w:val="0782C1"/>
      <w:u w:val="single"/>
    </w:rPr>
  </w:style>
  <w:style w:type="character" w:customStyle="1" w:styleId="348">
    <w:name w:val="标题 1 Char_file_1327"/>
    <w:basedOn w:val="344"/>
    <w:qFormat/>
    <w:uiPriority w:val="9"/>
    <w:rPr>
      <w:rFonts w:ascii="宋体" w:hAnsi="宋体" w:eastAsia="宋体" w:cs="宋体"/>
      <w:b/>
      <w:bCs/>
      <w:kern w:val="44"/>
      <w:sz w:val="44"/>
      <w:szCs w:val="44"/>
    </w:rPr>
  </w:style>
  <w:style w:type="character" w:customStyle="1" w:styleId="349">
    <w:name w:val="标题 2 Char_file_1327"/>
    <w:basedOn w:val="344"/>
    <w:semiHidden/>
    <w:qFormat/>
    <w:uiPriority w:val="9"/>
    <w:rPr>
      <w:rFonts w:asciiTheme="majorHAnsi" w:hAnsiTheme="majorHAnsi" w:eastAsiaTheme="majorEastAsia" w:cstheme="majorBidi"/>
      <w:b/>
      <w:bCs/>
      <w:sz w:val="32"/>
      <w:szCs w:val="32"/>
    </w:rPr>
  </w:style>
  <w:style w:type="character" w:customStyle="1" w:styleId="350">
    <w:name w:val="标题 3 Char_file_1327"/>
    <w:basedOn w:val="344"/>
    <w:semiHidden/>
    <w:qFormat/>
    <w:uiPriority w:val="9"/>
    <w:rPr>
      <w:rFonts w:ascii="宋体" w:hAnsi="宋体" w:eastAsia="宋体" w:cs="宋体"/>
      <w:b/>
      <w:bCs/>
      <w:sz w:val="32"/>
      <w:szCs w:val="32"/>
    </w:rPr>
  </w:style>
  <w:style w:type="character" w:customStyle="1" w:styleId="351">
    <w:name w:val="标题 4 Char_file_1327"/>
    <w:basedOn w:val="344"/>
    <w:semiHidden/>
    <w:qFormat/>
    <w:uiPriority w:val="9"/>
    <w:rPr>
      <w:rFonts w:asciiTheme="majorHAnsi" w:hAnsiTheme="majorHAnsi" w:eastAsiaTheme="majorEastAsia" w:cstheme="majorBidi"/>
      <w:b/>
      <w:bCs/>
      <w:sz w:val="28"/>
      <w:szCs w:val="28"/>
    </w:rPr>
  </w:style>
  <w:style w:type="character" w:customStyle="1" w:styleId="352">
    <w:name w:val="标题 5 Char_file_1327"/>
    <w:basedOn w:val="344"/>
    <w:semiHidden/>
    <w:qFormat/>
    <w:uiPriority w:val="9"/>
    <w:rPr>
      <w:rFonts w:ascii="宋体" w:hAnsi="宋体" w:eastAsia="宋体" w:cs="宋体"/>
      <w:b/>
      <w:bCs/>
      <w:sz w:val="28"/>
      <w:szCs w:val="28"/>
    </w:rPr>
  </w:style>
  <w:style w:type="character" w:customStyle="1" w:styleId="353">
    <w:name w:val="标题 6 Char_file_1327"/>
    <w:basedOn w:val="344"/>
    <w:semiHidden/>
    <w:qFormat/>
    <w:uiPriority w:val="9"/>
    <w:rPr>
      <w:rFonts w:asciiTheme="majorHAnsi" w:hAnsiTheme="majorHAnsi" w:eastAsiaTheme="majorEastAsia" w:cstheme="majorBidi"/>
      <w:b/>
      <w:bCs/>
      <w:sz w:val="24"/>
      <w:szCs w:val="24"/>
    </w:rPr>
  </w:style>
  <w:style w:type="paragraph" w:customStyle="1" w:styleId="354">
    <w:name w:val="cke_editable_file_1327"/>
    <w:basedOn w:val="337"/>
    <w:qFormat/>
    <w:uiPriority w:val="0"/>
    <w:rPr>
      <w:rFonts w:ascii="仿宋_GB2312" w:eastAsia="仿宋_GB2312"/>
    </w:rPr>
  </w:style>
  <w:style w:type="paragraph" w:customStyle="1" w:styleId="355">
    <w:name w:val="marker_file_1327"/>
    <w:basedOn w:val="337"/>
    <w:qFormat/>
    <w:uiPriority w:val="0"/>
    <w:pPr>
      <w:shd w:val="clear" w:color="auto" w:fill="FFFF00"/>
    </w:pPr>
  </w:style>
  <w:style w:type="paragraph" w:customStyle="1" w:styleId="356">
    <w:name w:val="Normal (Web)_file_1327"/>
    <w:basedOn w:val="337"/>
    <w:semiHidden/>
    <w:unhideWhenUsed/>
    <w:qFormat/>
    <w:uiPriority w:val="99"/>
  </w:style>
  <w:style w:type="paragraph" w:customStyle="1" w:styleId="357">
    <w:name w:val="Normal_file_13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8">
    <w:name w:val="heading 1_file_1328"/>
    <w:basedOn w:val="357"/>
    <w:qFormat/>
    <w:uiPriority w:val="9"/>
    <w:pPr>
      <w:outlineLvl w:val="0"/>
    </w:pPr>
    <w:rPr>
      <w:kern w:val="36"/>
      <w:sz w:val="48"/>
      <w:szCs w:val="48"/>
    </w:rPr>
  </w:style>
  <w:style w:type="paragraph" w:customStyle="1" w:styleId="359">
    <w:name w:val="heading 2_file_1328"/>
    <w:basedOn w:val="357"/>
    <w:qFormat/>
    <w:uiPriority w:val="9"/>
    <w:pPr>
      <w:outlineLvl w:val="1"/>
    </w:pPr>
    <w:rPr>
      <w:sz w:val="36"/>
      <w:szCs w:val="36"/>
    </w:rPr>
  </w:style>
  <w:style w:type="paragraph" w:customStyle="1" w:styleId="360">
    <w:name w:val="heading 3_file_1328"/>
    <w:basedOn w:val="357"/>
    <w:qFormat/>
    <w:uiPriority w:val="9"/>
    <w:pPr>
      <w:outlineLvl w:val="2"/>
    </w:pPr>
    <w:rPr>
      <w:sz w:val="27"/>
      <w:szCs w:val="27"/>
    </w:rPr>
  </w:style>
  <w:style w:type="paragraph" w:customStyle="1" w:styleId="361">
    <w:name w:val="heading 4_file_1328"/>
    <w:basedOn w:val="357"/>
    <w:qFormat/>
    <w:uiPriority w:val="9"/>
    <w:pPr>
      <w:outlineLvl w:val="3"/>
    </w:pPr>
  </w:style>
  <w:style w:type="paragraph" w:customStyle="1" w:styleId="362">
    <w:name w:val="heading 5_file_1328"/>
    <w:basedOn w:val="357"/>
    <w:qFormat/>
    <w:uiPriority w:val="9"/>
    <w:pPr>
      <w:outlineLvl w:val="4"/>
    </w:pPr>
    <w:rPr>
      <w:sz w:val="20"/>
      <w:szCs w:val="20"/>
    </w:rPr>
  </w:style>
  <w:style w:type="paragraph" w:customStyle="1" w:styleId="363">
    <w:name w:val="heading 6_file_1328"/>
    <w:basedOn w:val="357"/>
    <w:qFormat/>
    <w:uiPriority w:val="9"/>
    <w:pPr>
      <w:outlineLvl w:val="5"/>
    </w:pPr>
    <w:rPr>
      <w:sz w:val="15"/>
      <w:szCs w:val="15"/>
    </w:rPr>
  </w:style>
  <w:style w:type="character" w:customStyle="1" w:styleId="364">
    <w:name w:val="Default Paragraph Font_file_1328"/>
    <w:semiHidden/>
    <w:unhideWhenUsed/>
    <w:qFormat/>
    <w:uiPriority w:val="1"/>
  </w:style>
  <w:style w:type="table" w:customStyle="1" w:styleId="365">
    <w:name w:val="Normal Table_file_1328"/>
    <w:semiHidden/>
    <w:unhideWhenUsed/>
    <w:qFormat/>
    <w:uiPriority w:val="99"/>
    <w:tblPr>
      <w:tblCellMar>
        <w:top w:w="0" w:type="dxa"/>
        <w:left w:w="108" w:type="dxa"/>
        <w:bottom w:w="0" w:type="dxa"/>
        <w:right w:w="108" w:type="dxa"/>
      </w:tblCellMar>
    </w:tblPr>
  </w:style>
  <w:style w:type="character" w:customStyle="1" w:styleId="366">
    <w:name w:val="Hyperlink_file_1328"/>
    <w:basedOn w:val="364"/>
    <w:semiHidden/>
    <w:unhideWhenUsed/>
    <w:qFormat/>
    <w:uiPriority w:val="99"/>
    <w:rPr>
      <w:color w:val="0782C1"/>
      <w:u w:val="single"/>
    </w:rPr>
  </w:style>
  <w:style w:type="character" w:customStyle="1" w:styleId="367">
    <w:name w:val="FollowedHyperlink_file_1328"/>
    <w:basedOn w:val="364"/>
    <w:semiHidden/>
    <w:unhideWhenUsed/>
    <w:qFormat/>
    <w:uiPriority w:val="99"/>
    <w:rPr>
      <w:color w:val="0782C1"/>
      <w:u w:val="single"/>
    </w:rPr>
  </w:style>
  <w:style w:type="character" w:customStyle="1" w:styleId="368">
    <w:name w:val="标题 1 Char_file_1328"/>
    <w:basedOn w:val="364"/>
    <w:qFormat/>
    <w:uiPriority w:val="9"/>
    <w:rPr>
      <w:rFonts w:ascii="宋体" w:hAnsi="宋体" w:eastAsia="宋体" w:cs="宋体"/>
      <w:b/>
      <w:bCs/>
      <w:kern w:val="44"/>
      <w:sz w:val="44"/>
      <w:szCs w:val="44"/>
    </w:rPr>
  </w:style>
  <w:style w:type="character" w:customStyle="1" w:styleId="369">
    <w:name w:val="标题 2 Char_file_1328"/>
    <w:basedOn w:val="364"/>
    <w:semiHidden/>
    <w:qFormat/>
    <w:uiPriority w:val="9"/>
    <w:rPr>
      <w:rFonts w:asciiTheme="majorHAnsi" w:hAnsiTheme="majorHAnsi" w:eastAsiaTheme="majorEastAsia" w:cstheme="majorBidi"/>
      <w:b/>
      <w:bCs/>
      <w:sz w:val="32"/>
      <w:szCs w:val="32"/>
    </w:rPr>
  </w:style>
  <w:style w:type="character" w:customStyle="1" w:styleId="370">
    <w:name w:val="标题 3 Char_file_1328"/>
    <w:basedOn w:val="364"/>
    <w:semiHidden/>
    <w:qFormat/>
    <w:uiPriority w:val="9"/>
    <w:rPr>
      <w:rFonts w:ascii="宋体" w:hAnsi="宋体" w:eastAsia="宋体" w:cs="宋体"/>
      <w:b/>
      <w:bCs/>
      <w:sz w:val="32"/>
      <w:szCs w:val="32"/>
    </w:rPr>
  </w:style>
  <w:style w:type="character" w:customStyle="1" w:styleId="371">
    <w:name w:val="标题 4 Char_file_1328"/>
    <w:basedOn w:val="364"/>
    <w:semiHidden/>
    <w:qFormat/>
    <w:uiPriority w:val="9"/>
    <w:rPr>
      <w:rFonts w:asciiTheme="majorHAnsi" w:hAnsiTheme="majorHAnsi" w:eastAsiaTheme="majorEastAsia" w:cstheme="majorBidi"/>
      <w:b/>
      <w:bCs/>
      <w:sz w:val="28"/>
      <w:szCs w:val="28"/>
    </w:rPr>
  </w:style>
  <w:style w:type="character" w:customStyle="1" w:styleId="372">
    <w:name w:val="标题 5 Char_file_1328"/>
    <w:basedOn w:val="364"/>
    <w:semiHidden/>
    <w:qFormat/>
    <w:uiPriority w:val="9"/>
    <w:rPr>
      <w:rFonts w:ascii="宋体" w:hAnsi="宋体" w:eastAsia="宋体" w:cs="宋体"/>
      <w:b/>
      <w:bCs/>
      <w:sz w:val="28"/>
      <w:szCs w:val="28"/>
    </w:rPr>
  </w:style>
  <w:style w:type="character" w:customStyle="1" w:styleId="373">
    <w:name w:val="标题 6 Char_file_1328"/>
    <w:basedOn w:val="364"/>
    <w:semiHidden/>
    <w:qFormat/>
    <w:uiPriority w:val="9"/>
    <w:rPr>
      <w:rFonts w:asciiTheme="majorHAnsi" w:hAnsiTheme="majorHAnsi" w:eastAsiaTheme="majorEastAsia" w:cstheme="majorBidi"/>
      <w:b/>
      <w:bCs/>
      <w:sz w:val="24"/>
      <w:szCs w:val="24"/>
    </w:rPr>
  </w:style>
  <w:style w:type="paragraph" w:customStyle="1" w:styleId="374">
    <w:name w:val="cke_editable_file_1328"/>
    <w:basedOn w:val="357"/>
    <w:qFormat/>
    <w:uiPriority w:val="0"/>
    <w:rPr>
      <w:rFonts w:ascii="仿宋_GB2312" w:eastAsia="仿宋_GB2312"/>
    </w:rPr>
  </w:style>
  <w:style w:type="paragraph" w:customStyle="1" w:styleId="375">
    <w:name w:val="marker_file_1328"/>
    <w:basedOn w:val="357"/>
    <w:qFormat/>
    <w:uiPriority w:val="0"/>
    <w:pPr>
      <w:shd w:val="clear" w:color="auto" w:fill="FFFF00"/>
    </w:pPr>
  </w:style>
  <w:style w:type="paragraph" w:customStyle="1" w:styleId="376">
    <w:name w:val="Normal (Web)_file_1328"/>
    <w:basedOn w:val="357"/>
    <w:semiHidden/>
    <w:unhideWhenUsed/>
    <w:qFormat/>
    <w:uiPriority w:val="99"/>
  </w:style>
  <w:style w:type="character" w:customStyle="1" w:styleId="377">
    <w:name w:val="Strong_file_1328"/>
    <w:basedOn w:val="364"/>
    <w:qFormat/>
    <w:uiPriority w:val="22"/>
    <w:rPr>
      <w:b/>
      <w:bCs/>
    </w:rPr>
  </w:style>
  <w:style w:type="paragraph" w:customStyle="1" w:styleId="378">
    <w:name w:val="Normal_file_13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9">
    <w:name w:val="heading 1_file_1329"/>
    <w:basedOn w:val="378"/>
    <w:qFormat/>
    <w:uiPriority w:val="9"/>
    <w:pPr>
      <w:outlineLvl w:val="0"/>
    </w:pPr>
    <w:rPr>
      <w:kern w:val="36"/>
      <w:sz w:val="48"/>
      <w:szCs w:val="48"/>
    </w:rPr>
  </w:style>
  <w:style w:type="paragraph" w:customStyle="1" w:styleId="380">
    <w:name w:val="heading 2_file_1329"/>
    <w:basedOn w:val="378"/>
    <w:qFormat/>
    <w:uiPriority w:val="9"/>
    <w:pPr>
      <w:outlineLvl w:val="1"/>
    </w:pPr>
    <w:rPr>
      <w:sz w:val="36"/>
      <w:szCs w:val="36"/>
    </w:rPr>
  </w:style>
  <w:style w:type="paragraph" w:customStyle="1" w:styleId="381">
    <w:name w:val="heading 3_file_1329"/>
    <w:basedOn w:val="378"/>
    <w:qFormat/>
    <w:uiPriority w:val="9"/>
    <w:pPr>
      <w:outlineLvl w:val="2"/>
    </w:pPr>
    <w:rPr>
      <w:sz w:val="27"/>
      <w:szCs w:val="27"/>
    </w:rPr>
  </w:style>
  <w:style w:type="paragraph" w:customStyle="1" w:styleId="382">
    <w:name w:val="heading 4_file_1329"/>
    <w:basedOn w:val="378"/>
    <w:qFormat/>
    <w:uiPriority w:val="9"/>
    <w:pPr>
      <w:outlineLvl w:val="3"/>
    </w:pPr>
  </w:style>
  <w:style w:type="paragraph" w:customStyle="1" w:styleId="383">
    <w:name w:val="heading 5_file_1329"/>
    <w:basedOn w:val="378"/>
    <w:qFormat/>
    <w:uiPriority w:val="9"/>
    <w:pPr>
      <w:outlineLvl w:val="4"/>
    </w:pPr>
    <w:rPr>
      <w:sz w:val="20"/>
      <w:szCs w:val="20"/>
    </w:rPr>
  </w:style>
  <w:style w:type="paragraph" w:customStyle="1" w:styleId="384">
    <w:name w:val="heading 6_file_1329"/>
    <w:basedOn w:val="378"/>
    <w:qFormat/>
    <w:uiPriority w:val="9"/>
    <w:pPr>
      <w:outlineLvl w:val="5"/>
    </w:pPr>
    <w:rPr>
      <w:sz w:val="15"/>
      <w:szCs w:val="15"/>
    </w:rPr>
  </w:style>
  <w:style w:type="character" w:customStyle="1" w:styleId="385">
    <w:name w:val="Default Paragraph Font_file_1329"/>
    <w:semiHidden/>
    <w:unhideWhenUsed/>
    <w:qFormat/>
    <w:uiPriority w:val="1"/>
  </w:style>
  <w:style w:type="table" w:customStyle="1" w:styleId="386">
    <w:name w:val="Normal Table_file_1329"/>
    <w:semiHidden/>
    <w:unhideWhenUsed/>
    <w:qFormat/>
    <w:uiPriority w:val="99"/>
    <w:tblPr>
      <w:tblCellMar>
        <w:top w:w="0" w:type="dxa"/>
        <w:left w:w="108" w:type="dxa"/>
        <w:bottom w:w="0" w:type="dxa"/>
        <w:right w:w="108" w:type="dxa"/>
      </w:tblCellMar>
    </w:tblPr>
  </w:style>
  <w:style w:type="character" w:customStyle="1" w:styleId="387">
    <w:name w:val="Hyperlink_file_1329"/>
    <w:basedOn w:val="385"/>
    <w:semiHidden/>
    <w:unhideWhenUsed/>
    <w:qFormat/>
    <w:uiPriority w:val="99"/>
    <w:rPr>
      <w:color w:val="0782C1"/>
      <w:u w:val="single"/>
    </w:rPr>
  </w:style>
  <w:style w:type="character" w:customStyle="1" w:styleId="388">
    <w:name w:val="FollowedHyperlink_file_1329"/>
    <w:basedOn w:val="385"/>
    <w:semiHidden/>
    <w:unhideWhenUsed/>
    <w:qFormat/>
    <w:uiPriority w:val="99"/>
    <w:rPr>
      <w:color w:val="0782C1"/>
      <w:u w:val="single"/>
    </w:rPr>
  </w:style>
  <w:style w:type="character" w:customStyle="1" w:styleId="389">
    <w:name w:val="标题 1 Char_file_1329"/>
    <w:basedOn w:val="385"/>
    <w:qFormat/>
    <w:uiPriority w:val="9"/>
    <w:rPr>
      <w:rFonts w:ascii="宋体" w:hAnsi="宋体" w:eastAsia="宋体" w:cs="宋体"/>
      <w:b/>
      <w:bCs/>
      <w:kern w:val="44"/>
      <w:sz w:val="44"/>
      <w:szCs w:val="44"/>
    </w:rPr>
  </w:style>
  <w:style w:type="character" w:customStyle="1" w:styleId="390">
    <w:name w:val="标题 2 Char_file_1329"/>
    <w:basedOn w:val="385"/>
    <w:semiHidden/>
    <w:qFormat/>
    <w:uiPriority w:val="9"/>
    <w:rPr>
      <w:rFonts w:asciiTheme="majorHAnsi" w:hAnsiTheme="majorHAnsi" w:eastAsiaTheme="majorEastAsia" w:cstheme="majorBidi"/>
      <w:b/>
      <w:bCs/>
      <w:sz w:val="32"/>
      <w:szCs w:val="32"/>
    </w:rPr>
  </w:style>
  <w:style w:type="character" w:customStyle="1" w:styleId="391">
    <w:name w:val="标题 3 Char_file_1329"/>
    <w:basedOn w:val="385"/>
    <w:semiHidden/>
    <w:qFormat/>
    <w:uiPriority w:val="9"/>
    <w:rPr>
      <w:rFonts w:ascii="宋体" w:hAnsi="宋体" w:eastAsia="宋体" w:cs="宋体"/>
      <w:b/>
      <w:bCs/>
      <w:sz w:val="32"/>
      <w:szCs w:val="32"/>
    </w:rPr>
  </w:style>
  <w:style w:type="character" w:customStyle="1" w:styleId="392">
    <w:name w:val="标题 4 Char_file_1329"/>
    <w:basedOn w:val="385"/>
    <w:semiHidden/>
    <w:qFormat/>
    <w:uiPriority w:val="9"/>
    <w:rPr>
      <w:rFonts w:asciiTheme="majorHAnsi" w:hAnsiTheme="majorHAnsi" w:eastAsiaTheme="majorEastAsia" w:cstheme="majorBidi"/>
      <w:b/>
      <w:bCs/>
      <w:sz w:val="28"/>
      <w:szCs w:val="28"/>
    </w:rPr>
  </w:style>
  <w:style w:type="character" w:customStyle="1" w:styleId="393">
    <w:name w:val="标题 5 Char_file_1329"/>
    <w:basedOn w:val="385"/>
    <w:semiHidden/>
    <w:qFormat/>
    <w:uiPriority w:val="9"/>
    <w:rPr>
      <w:rFonts w:ascii="宋体" w:hAnsi="宋体" w:eastAsia="宋体" w:cs="宋体"/>
      <w:b/>
      <w:bCs/>
      <w:sz w:val="28"/>
      <w:szCs w:val="28"/>
    </w:rPr>
  </w:style>
  <w:style w:type="character" w:customStyle="1" w:styleId="394">
    <w:name w:val="标题 6 Char_file_1329"/>
    <w:basedOn w:val="385"/>
    <w:semiHidden/>
    <w:qFormat/>
    <w:uiPriority w:val="9"/>
    <w:rPr>
      <w:rFonts w:asciiTheme="majorHAnsi" w:hAnsiTheme="majorHAnsi" w:eastAsiaTheme="majorEastAsia" w:cstheme="majorBidi"/>
      <w:b/>
      <w:bCs/>
      <w:sz w:val="24"/>
      <w:szCs w:val="24"/>
    </w:rPr>
  </w:style>
  <w:style w:type="paragraph" w:customStyle="1" w:styleId="395">
    <w:name w:val="cke_editable_file_1329"/>
    <w:basedOn w:val="378"/>
    <w:qFormat/>
    <w:uiPriority w:val="0"/>
    <w:rPr>
      <w:rFonts w:ascii="仿宋_GB2312" w:eastAsia="仿宋_GB2312"/>
    </w:rPr>
  </w:style>
  <w:style w:type="paragraph" w:customStyle="1" w:styleId="396">
    <w:name w:val="marker_file_1329"/>
    <w:basedOn w:val="378"/>
    <w:qFormat/>
    <w:uiPriority w:val="0"/>
    <w:pPr>
      <w:shd w:val="clear" w:color="auto" w:fill="FFFF00"/>
    </w:pPr>
  </w:style>
  <w:style w:type="paragraph" w:customStyle="1" w:styleId="397">
    <w:name w:val="Normal (Web)_file_1329"/>
    <w:basedOn w:val="378"/>
    <w:semiHidden/>
    <w:unhideWhenUsed/>
    <w:qFormat/>
    <w:uiPriority w:val="99"/>
  </w:style>
  <w:style w:type="paragraph" w:customStyle="1" w:styleId="398">
    <w:name w:val="Normal_file_1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9">
    <w:name w:val="heading 1_file_1330"/>
    <w:basedOn w:val="398"/>
    <w:qFormat/>
    <w:uiPriority w:val="9"/>
    <w:pPr>
      <w:outlineLvl w:val="0"/>
    </w:pPr>
    <w:rPr>
      <w:kern w:val="36"/>
      <w:sz w:val="48"/>
      <w:szCs w:val="48"/>
    </w:rPr>
  </w:style>
  <w:style w:type="paragraph" w:customStyle="1" w:styleId="400">
    <w:name w:val="heading 2_file_1330"/>
    <w:basedOn w:val="398"/>
    <w:qFormat/>
    <w:uiPriority w:val="9"/>
    <w:pPr>
      <w:outlineLvl w:val="1"/>
    </w:pPr>
    <w:rPr>
      <w:sz w:val="36"/>
      <w:szCs w:val="36"/>
    </w:rPr>
  </w:style>
  <w:style w:type="paragraph" w:customStyle="1" w:styleId="401">
    <w:name w:val="heading 3_file_1330"/>
    <w:basedOn w:val="398"/>
    <w:qFormat/>
    <w:uiPriority w:val="9"/>
    <w:pPr>
      <w:outlineLvl w:val="2"/>
    </w:pPr>
    <w:rPr>
      <w:sz w:val="27"/>
      <w:szCs w:val="27"/>
    </w:rPr>
  </w:style>
  <w:style w:type="paragraph" w:customStyle="1" w:styleId="402">
    <w:name w:val="heading 4_file_1330"/>
    <w:basedOn w:val="398"/>
    <w:qFormat/>
    <w:uiPriority w:val="9"/>
    <w:pPr>
      <w:outlineLvl w:val="3"/>
    </w:pPr>
  </w:style>
  <w:style w:type="paragraph" w:customStyle="1" w:styleId="403">
    <w:name w:val="heading 5_file_1330"/>
    <w:basedOn w:val="398"/>
    <w:qFormat/>
    <w:uiPriority w:val="9"/>
    <w:pPr>
      <w:outlineLvl w:val="4"/>
    </w:pPr>
    <w:rPr>
      <w:sz w:val="20"/>
      <w:szCs w:val="20"/>
    </w:rPr>
  </w:style>
  <w:style w:type="paragraph" w:customStyle="1" w:styleId="404">
    <w:name w:val="heading 6_file_1330"/>
    <w:basedOn w:val="398"/>
    <w:qFormat/>
    <w:uiPriority w:val="9"/>
    <w:pPr>
      <w:outlineLvl w:val="5"/>
    </w:pPr>
    <w:rPr>
      <w:sz w:val="15"/>
      <w:szCs w:val="15"/>
    </w:rPr>
  </w:style>
  <w:style w:type="character" w:customStyle="1" w:styleId="405">
    <w:name w:val="Default Paragraph Font_file_1330"/>
    <w:semiHidden/>
    <w:unhideWhenUsed/>
    <w:qFormat/>
    <w:uiPriority w:val="1"/>
  </w:style>
  <w:style w:type="table" w:customStyle="1" w:styleId="406">
    <w:name w:val="Normal Table_file_1330"/>
    <w:semiHidden/>
    <w:unhideWhenUsed/>
    <w:qFormat/>
    <w:uiPriority w:val="99"/>
    <w:tblPr>
      <w:tblCellMar>
        <w:top w:w="0" w:type="dxa"/>
        <w:left w:w="108" w:type="dxa"/>
        <w:bottom w:w="0" w:type="dxa"/>
        <w:right w:w="108" w:type="dxa"/>
      </w:tblCellMar>
    </w:tblPr>
  </w:style>
  <w:style w:type="character" w:customStyle="1" w:styleId="407">
    <w:name w:val="Hyperlink_file_1330"/>
    <w:basedOn w:val="405"/>
    <w:semiHidden/>
    <w:unhideWhenUsed/>
    <w:qFormat/>
    <w:uiPriority w:val="99"/>
    <w:rPr>
      <w:color w:val="0782C1"/>
      <w:u w:val="single"/>
    </w:rPr>
  </w:style>
  <w:style w:type="character" w:customStyle="1" w:styleId="408">
    <w:name w:val="FollowedHyperlink_file_1330"/>
    <w:basedOn w:val="405"/>
    <w:semiHidden/>
    <w:unhideWhenUsed/>
    <w:qFormat/>
    <w:uiPriority w:val="99"/>
    <w:rPr>
      <w:color w:val="0782C1"/>
      <w:u w:val="single"/>
    </w:rPr>
  </w:style>
  <w:style w:type="character" w:customStyle="1" w:styleId="409">
    <w:name w:val="标题 1 Char_file_1330"/>
    <w:basedOn w:val="405"/>
    <w:qFormat/>
    <w:uiPriority w:val="9"/>
    <w:rPr>
      <w:rFonts w:ascii="宋体" w:hAnsi="宋体" w:eastAsia="宋体" w:cs="宋体"/>
      <w:b/>
      <w:bCs/>
      <w:kern w:val="44"/>
      <w:sz w:val="44"/>
      <w:szCs w:val="44"/>
    </w:rPr>
  </w:style>
  <w:style w:type="character" w:customStyle="1" w:styleId="410">
    <w:name w:val="标题 2 Char_file_1330"/>
    <w:basedOn w:val="405"/>
    <w:semiHidden/>
    <w:qFormat/>
    <w:uiPriority w:val="9"/>
    <w:rPr>
      <w:rFonts w:asciiTheme="majorHAnsi" w:hAnsiTheme="majorHAnsi" w:eastAsiaTheme="majorEastAsia" w:cstheme="majorBidi"/>
      <w:b/>
      <w:bCs/>
      <w:sz w:val="32"/>
      <w:szCs w:val="32"/>
    </w:rPr>
  </w:style>
  <w:style w:type="character" w:customStyle="1" w:styleId="411">
    <w:name w:val="标题 3 Char_file_1330"/>
    <w:basedOn w:val="405"/>
    <w:semiHidden/>
    <w:qFormat/>
    <w:uiPriority w:val="9"/>
    <w:rPr>
      <w:rFonts w:ascii="宋体" w:hAnsi="宋体" w:eastAsia="宋体" w:cs="宋体"/>
      <w:b/>
      <w:bCs/>
      <w:sz w:val="32"/>
      <w:szCs w:val="32"/>
    </w:rPr>
  </w:style>
  <w:style w:type="character" w:customStyle="1" w:styleId="412">
    <w:name w:val="标题 4 Char_file_1330"/>
    <w:basedOn w:val="405"/>
    <w:semiHidden/>
    <w:qFormat/>
    <w:uiPriority w:val="9"/>
    <w:rPr>
      <w:rFonts w:asciiTheme="majorHAnsi" w:hAnsiTheme="majorHAnsi" w:eastAsiaTheme="majorEastAsia" w:cstheme="majorBidi"/>
      <w:b/>
      <w:bCs/>
      <w:sz w:val="28"/>
      <w:szCs w:val="28"/>
    </w:rPr>
  </w:style>
  <w:style w:type="character" w:customStyle="1" w:styleId="413">
    <w:name w:val="标题 5 Char_file_1330"/>
    <w:basedOn w:val="405"/>
    <w:semiHidden/>
    <w:qFormat/>
    <w:uiPriority w:val="9"/>
    <w:rPr>
      <w:rFonts w:ascii="宋体" w:hAnsi="宋体" w:eastAsia="宋体" w:cs="宋体"/>
      <w:b/>
      <w:bCs/>
      <w:sz w:val="28"/>
      <w:szCs w:val="28"/>
    </w:rPr>
  </w:style>
  <w:style w:type="character" w:customStyle="1" w:styleId="414">
    <w:name w:val="标题 6 Char_file_1330"/>
    <w:basedOn w:val="405"/>
    <w:semiHidden/>
    <w:qFormat/>
    <w:uiPriority w:val="9"/>
    <w:rPr>
      <w:rFonts w:asciiTheme="majorHAnsi" w:hAnsiTheme="majorHAnsi" w:eastAsiaTheme="majorEastAsia" w:cstheme="majorBidi"/>
      <w:b/>
      <w:bCs/>
      <w:sz w:val="24"/>
      <w:szCs w:val="24"/>
    </w:rPr>
  </w:style>
  <w:style w:type="paragraph" w:customStyle="1" w:styleId="415">
    <w:name w:val="cke_editable_file_1330"/>
    <w:basedOn w:val="398"/>
    <w:qFormat/>
    <w:uiPriority w:val="0"/>
    <w:rPr>
      <w:rFonts w:ascii="仿宋_GB2312" w:eastAsia="仿宋_GB2312"/>
    </w:rPr>
  </w:style>
  <w:style w:type="paragraph" w:customStyle="1" w:styleId="416">
    <w:name w:val="marker_file_1330"/>
    <w:basedOn w:val="398"/>
    <w:qFormat/>
    <w:uiPriority w:val="0"/>
    <w:pPr>
      <w:shd w:val="clear" w:color="auto" w:fill="FFFF00"/>
    </w:pPr>
  </w:style>
  <w:style w:type="paragraph" w:customStyle="1" w:styleId="417">
    <w:name w:val="Normal (Web)_file_1330"/>
    <w:basedOn w:val="398"/>
    <w:semiHidden/>
    <w:unhideWhenUsed/>
    <w:qFormat/>
    <w:uiPriority w:val="99"/>
  </w:style>
  <w:style w:type="character" w:customStyle="1" w:styleId="418">
    <w:name w:val="Strong_file_1330"/>
    <w:basedOn w:val="405"/>
    <w:qFormat/>
    <w:uiPriority w:val="22"/>
    <w:rPr>
      <w:b/>
      <w:bCs/>
    </w:rPr>
  </w:style>
  <w:style w:type="paragraph" w:customStyle="1" w:styleId="419">
    <w:name w:val="Normal_file_13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0">
    <w:name w:val="heading 1_file_1331"/>
    <w:basedOn w:val="419"/>
    <w:qFormat/>
    <w:uiPriority w:val="9"/>
    <w:pPr>
      <w:outlineLvl w:val="0"/>
    </w:pPr>
    <w:rPr>
      <w:kern w:val="36"/>
      <w:sz w:val="48"/>
      <w:szCs w:val="48"/>
    </w:rPr>
  </w:style>
  <w:style w:type="paragraph" w:customStyle="1" w:styleId="421">
    <w:name w:val="heading 2_file_1331"/>
    <w:basedOn w:val="419"/>
    <w:qFormat/>
    <w:uiPriority w:val="9"/>
    <w:pPr>
      <w:outlineLvl w:val="1"/>
    </w:pPr>
    <w:rPr>
      <w:sz w:val="36"/>
      <w:szCs w:val="36"/>
    </w:rPr>
  </w:style>
  <w:style w:type="paragraph" w:customStyle="1" w:styleId="422">
    <w:name w:val="heading 3_file_1331"/>
    <w:basedOn w:val="419"/>
    <w:qFormat/>
    <w:uiPriority w:val="9"/>
    <w:pPr>
      <w:outlineLvl w:val="2"/>
    </w:pPr>
    <w:rPr>
      <w:sz w:val="27"/>
      <w:szCs w:val="27"/>
    </w:rPr>
  </w:style>
  <w:style w:type="paragraph" w:customStyle="1" w:styleId="423">
    <w:name w:val="heading 4_file_1331"/>
    <w:basedOn w:val="419"/>
    <w:qFormat/>
    <w:uiPriority w:val="9"/>
    <w:pPr>
      <w:outlineLvl w:val="3"/>
    </w:pPr>
  </w:style>
  <w:style w:type="paragraph" w:customStyle="1" w:styleId="424">
    <w:name w:val="heading 5_file_1331"/>
    <w:basedOn w:val="419"/>
    <w:qFormat/>
    <w:uiPriority w:val="9"/>
    <w:pPr>
      <w:outlineLvl w:val="4"/>
    </w:pPr>
    <w:rPr>
      <w:sz w:val="20"/>
      <w:szCs w:val="20"/>
    </w:rPr>
  </w:style>
  <w:style w:type="paragraph" w:customStyle="1" w:styleId="425">
    <w:name w:val="heading 6_file_1331"/>
    <w:basedOn w:val="419"/>
    <w:qFormat/>
    <w:uiPriority w:val="9"/>
    <w:pPr>
      <w:outlineLvl w:val="5"/>
    </w:pPr>
    <w:rPr>
      <w:sz w:val="15"/>
      <w:szCs w:val="15"/>
    </w:rPr>
  </w:style>
  <w:style w:type="character" w:customStyle="1" w:styleId="426">
    <w:name w:val="Default Paragraph Font_file_1331"/>
    <w:semiHidden/>
    <w:unhideWhenUsed/>
    <w:qFormat/>
    <w:uiPriority w:val="1"/>
  </w:style>
  <w:style w:type="table" w:customStyle="1" w:styleId="427">
    <w:name w:val="Normal Table_file_1331"/>
    <w:semiHidden/>
    <w:unhideWhenUsed/>
    <w:qFormat/>
    <w:uiPriority w:val="99"/>
    <w:tblPr>
      <w:tblCellMar>
        <w:top w:w="0" w:type="dxa"/>
        <w:left w:w="108" w:type="dxa"/>
        <w:bottom w:w="0" w:type="dxa"/>
        <w:right w:w="108" w:type="dxa"/>
      </w:tblCellMar>
    </w:tblPr>
  </w:style>
  <w:style w:type="character" w:customStyle="1" w:styleId="428">
    <w:name w:val="Hyperlink_file_1331"/>
    <w:basedOn w:val="426"/>
    <w:semiHidden/>
    <w:unhideWhenUsed/>
    <w:qFormat/>
    <w:uiPriority w:val="99"/>
    <w:rPr>
      <w:color w:val="0782C1"/>
      <w:u w:val="single"/>
    </w:rPr>
  </w:style>
  <w:style w:type="character" w:customStyle="1" w:styleId="429">
    <w:name w:val="FollowedHyperlink_file_1331"/>
    <w:basedOn w:val="426"/>
    <w:semiHidden/>
    <w:unhideWhenUsed/>
    <w:qFormat/>
    <w:uiPriority w:val="99"/>
    <w:rPr>
      <w:color w:val="0782C1"/>
      <w:u w:val="single"/>
    </w:rPr>
  </w:style>
  <w:style w:type="character" w:customStyle="1" w:styleId="430">
    <w:name w:val="标题 1 Char_file_1331"/>
    <w:basedOn w:val="426"/>
    <w:qFormat/>
    <w:uiPriority w:val="9"/>
    <w:rPr>
      <w:rFonts w:ascii="宋体" w:hAnsi="宋体" w:eastAsia="宋体" w:cs="宋体"/>
      <w:b/>
      <w:bCs/>
      <w:kern w:val="44"/>
      <w:sz w:val="44"/>
      <w:szCs w:val="44"/>
    </w:rPr>
  </w:style>
  <w:style w:type="character" w:customStyle="1" w:styleId="431">
    <w:name w:val="标题 2 Char_file_1331"/>
    <w:basedOn w:val="426"/>
    <w:semiHidden/>
    <w:qFormat/>
    <w:uiPriority w:val="9"/>
    <w:rPr>
      <w:rFonts w:asciiTheme="majorHAnsi" w:hAnsiTheme="majorHAnsi" w:eastAsiaTheme="majorEastAsia" w:cstheme="majorBidi"/>
      <w:b/>
      <w:bCs/>
      <w:sz w:val="32"/>
      <w:szCs w:val="32"/>
    </w:rPr>
  </w:style>
  <w:style w:type="character" w:customStyle="1" w:styleId="432">
    <w:name w:val="标题 3 Char_file_1331"/>
    <w:basedOn w:val="426"/>
    <w:semiHidden/>
    <w:qFormat/>
    <w:uiPriority w:val="9"/>
    <w:rPr>
      <w:rFonts w:ascii="宋体" w:hAnsi="宋体" w:eastAsia="宋体" w:cs="宋体"/>
      <w:b/>
      <w:bCs/>
      <w:sz w:val="32"/>
      <w:szCs w:val="32"/>
    </w:rPr>
  </w:style>
  <w:style w:type="character" w:customStyle="1" w:styleId="433">
    <w:name w:val="标题 4 Char_file_1331"/>
    <w:basedOn w:val="426"/>
    <w:semiHidden/>
    <w:qFormat/>
    <w:uiPriority w:val="9"/>
    <w:rPr>
      <w:rFonts w:asciiTheme="majorHAnsi" w:hAnsiTheme="majorHAnsi" w:eastAsiaTheme="majorEastAsia" w:cstheme="majorBidi"/>
      <w:b/>
      <w:bCs/>
      <w:sz w:val="28"/>
      <w:szCs w:val="28"/>
    </w:rPr>
  </w:style>
  <w:style w:type="character" w:customStyle="1" w:styleId="434">
    <w:name w:val="标题 5 Char_file_1331"/>
    <w:basedOn w:val="426"/>
    <w:semiHidden/>
    <w:qFormat/>
    <w:uiPriority w:val="9"/>
    <w:rPr>
      <w:rFonts w:ascii="宋体" w:hAnsi="宋体" w:eastAsia="宋体" w:cs="宋体"/>
      <w:b/>
      <w:bCs/>
      <w:sz w:val="28"/>
      <w:szCs w:val="28"/>
    </w:rPr>
  </w:style>
  <w:style w:type="character" w:customStyle="1" w:styleId="435">
    <w:name w:val="标题 6 Char_file_1331"/>
    <w:basedOn w:val="426"/>
    <w:semiHidden/>
    <w:qFormat/>
    <w:uiPriority w:val="9"/>
    <w:rPr>
      <w:rFonts w:asciiTheme="majorHAnsi" w:hAnsiTheme="majorHAnsi" w:eastAsiaTheme="majorEastAsia" w:cstheme="majorBidi"/>
      <w:b/>
      <w:bCs/>
      <w:sz w:val="24"/>
      <w:szCs w:val="24"/>
    </w:rPr>
  </w:style>
  <w:style w:type="paragraph" w:customStyle="1" w:styleId="436">
    <w:name w:val="cke_editable_file_1331"/>
    <w:basedOn w:val="419"/>
    <w:qFormat/>
    <w:uiPriority w:val="0"/>
    <w:rPr>
      <w:rFonts w:ascii="仿宋_GB2312" w:eastAsia="仿宋_GB2312"/>
    </w:rPr>
  </w:style>
  <w:style w:type="paragraph" w:customStyle="1" w:styleId="437">
    <w:name w:val="marker_file_1331"/>
    <w:basedOn w:val="419"/>
    <w:qFormat/>
    <w:uiPriority w:val="0"/>
    <w:pPr>
      <w:shd w:val="clear" w:color="auto" w:fill="FFFF00"/>
    </w:pPr>
  </w:style>
  <w:style w:type="paragraph" w:customStyle="1" w:styleId="438">
    <w:name w:val="Normal (Web)_file_1331"/>
    <w:basedOn w:val="419"/>
    <w:semiHidden/>
    <w:unhideWhenUsed/>
    <w:qFormat/>
    <w:uiPriority w:val="99"/>
  </w:style>
  <w:style w:type="paragraph" w:customStyle="1" w:styleId="439">
    <w:name w:val="Normal_file_13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1332"/>
    <w:basedOn w:val="439"/>
    <w:qFormat/>
    <w:uiPriority w:val="9"/>
    <w:pPr>
      <w:outlineLvl w:val="0"/>
    </w:pPr>
    <w:rPr>
      <w:kern w:val="36"/>
      <w:sz w:val="48"/>
      <w:szCs w:val="48"/>
    </w:rPr>
  </w:style>
  <w:style w:type="paragraph" w:customStyle="1" w:styleId="441">
    <w:name w:val="heading 2_file_1332"/>
    <w:basedOn w:val="439"/>
    <w:qFormat/>
    <w:uiPriority w:val="9"/>
    <w:pPr>
      <w:outlineLvl w:val="1"/>
    </w:pPr>
    <w:rPr>
      <w:sz w:val="36"/>
      <w:szCs w:val="36"/>
    </w:rPr>
  </w:style>
  <w:style w:type="paragraph" w:customStyle="1" w:styleId="442">
    <w:name w:val="heading 3_file_1332"/>
    <w:basedOn w:val="439"/>
    <w:qFormat/>
    <w:uiPriority w:val="9"/>
    <w:pPr>
      <w:outlineLvl w:val="2"/>
    </w:pPr>
    <w:rPr>
      <w:sz w:val="27"/>
      <w:szCs w:val="27"/>
    </w:rPr>
  </w:style>
  <w:style w:type="paragraph" w:customStyle="1" w:styleId="443">
    <w:name w:val="heading 4_file_1332"/>
    <w:basedOn w:val="439"/>
    <w:qFormat/>
    <w:uiPriority w:val="9"/>
    <w:pPr>
      <w:outlineLvl w:val="3"/>
    </w:pPr>
  </w:style>
  <w:style w:type="paragraph" w:customStyle="1" w:styleId="444">
    <w:name w:val="heading 5_file_1332"/>
    <w:basedOn w:val="439"/>
    <w:qFormat/>
    <w:uiPriority w:val="9"/>
    <w:pPr>
      <w:outlineLvl w:val="4"/>
    </w:pPr>
    <w:rPr>
      <w:sz w:val="20"/>
      <w:szCs w:val="20"/>
    </w:rPr>
  </w:style>
  <w:style w:type="paragraph" w:customStyle="1" w:styleId="445">
    <w:name w:val="heading 6_file_1332"/>
    <w:basedOn w:val="439"/>
    <w:qFormat/>
    <w:uiPriority w:val="9"/>
    <w:pPr>
      <w:outlineLvl w:val="5"/>
    </w:pPr>
    <w:rPr>
      <w:sz w:val="15"/>
      <w:szCs w:val="15"/>
    </w:rPr>
  </w:style>
  <w:style w:type="character" w:customStyle="1" w:styleId="446">
    <w:name w:val="Default Paragraph Font_file_1332"/>
    <w:semiHidden/>
    <w:unhideWhenUsed/>
    <w:qFormat/>
    <w:uiPriority w:val="1"/>
  </w:style>
  <w:style w:type="table" w:customStyle="1" w:styleId="447">
    <w:name w:val="Normal Table_file_1332"/>
    <w:semiHidden/>
    <w:unhideWhenUsed/>
    <w:qFormat/>
    <w:uiPriority w:val="99"/>
    <w:tblPr>
      <w:tblCellMar>
        <w:top w:w="0" w:type="dxa"/>
        <w:left w:w="108" w:type="dxa"/>
        <w:bottom w:w="0" w:type="dxa"/>
        <w:right w:w="108" w:type="dxa"/>
      </w:tblCellMar>
    </w:tblPr>
  </w:style>
  <w:style w:type="character" w:customStyle="1" w:styleId="448">
    <w:name w:val="Hyperlink_file_1332"/>
    <w:basedOn w:val="446"/>
    <w:semiHidden/>
    <w:unhideWhenUsed/>
    <w:qFormat/>
    <w:uiPriority w:val="99"/>
    <w:rPr>
      <w:color w:val="0782C1"/>
      <w:u w:val="single"/>
    </w:rPr>
  </w:style>
  <w:style w:type="character" w:customStyle="1" w:styleId="449">
    <w:name w:val="FollowedHyperlink_file_1332"/>
    <w:basedOn w:val="446"/>
    <w:semiHidden/>
    <w:unhideWhenUsed/>
    <w:qFormat/>
    <w:uiPriority w:val="99"/>
    <w:rPr>
      <w:color w:val="0782C1"/>
      <w:u w:val="single"/>
    </w:rPr>
  </w:style>
  <w:style w:type="character" w:customStyle="1" w:styleId="450">
    <w:name w:val="标题 1 Char_file_1332"/>
    <w:basedOn w:val="446"/>
    <w:qFormat/>
    <w:uiPriority w:val="9"/>
    <w:rPr>
      <w:rFonts w:ascii="宋体" w:hAnsi="宋体" w:eastAsia="宋体" w:cs="宋体"/>
      <w:b/>
      <w:bCs/>
      <w:kern w:val="44"/>
      <w:sz w:val="44"/>
      <w:szCs w:val="44"/>
    </w:rPr>
  </w:style>
  <w:style w:type="character" w:customStyle="1" w:styleId="451">
    <w:name w:val="标题 2 Char_file_1332"/>
    <w:basedOn w:val="446"/>
    <w:semiHidden/>
    <w:qFormat/>
    <w:uiPriority w:val="9"/>
    <w:rPr>
      <w:rFonts w:asciiTheme="majorHAnsi" w:hAnsiTheme="majorHAnsi" w:eastAsiaTheme="majorEastAsia" w:cstheme="majorBidi"/>
      <w:b/>
      <w:bCs/>
      <w:sz w:val="32"/>
      <w:szCs w:val="32"/>
    </w:rPr>
  </w:style>
  <w:style w:type="character" w:customStyle="1" w:styleId="452">
    <w:name w:val="标题 3 Char_file_1332"/>
    <w:basedOn w:val="446"/>
    <w:semiHidden/>
    <w:qFormat/>
    <w:uiPriority w:val="9"/>
    <w:rPr>
      <w:rFonts w:ascii="宋体" w:hAnsi="宋体" w:eastAsia="宋体" w:cs="宋体"/>
      <w:b/>
      <w:bCs/>
      <w:sz w:val="32"/>
      <w:szCs w:val="32"/>
    </w:rPr>
  </w:style>
  <w:style w:type="character" w:customStyle="1" w:styleId="453">
    <w:name w:val="标题 4 Char_file_1332"/>
    <w:basedOn w:val="446"/>
    <w:semiHidden/>
    <w:qFormat/>
    <w:uiPriority w:val="9"/>
    <w:rPr>
      <w:rFonts w:asciiTheme="majorHAnsi" w:hAnsiTheme="majorHAnsi" w:eastAsiaTheme="majorEastAsia" w:cstheme="majorBidi"/>
      <w:b/>
      <w:bCs/>
      <w:sz w:val="28"/>
      <w:szCs w:val="28"/>
    </w:rPr>
  </w:style>
  <w:style w:type="character" w:customStyle="1" w:styleId="454">
    <w:name w:val="标题 5 Char_file_1332"/>
    <w:basedOn w:val="446"/>
    <w:semiHidden/>
    <w:qFormat/>
    <w:uiPriority w:val="9"/>
    <w:rPr>
      <w:rFonts w:ascii="宋体" w:hAnsi="宋体" w:eastAsia="宋体" w:cs="宋体"/>
      <w:b/>
      <w:bCs/>
      <w:sz w:val="28"/>
      <w:szCs w:val="28"/>
    </w:rPr>
  </w:style>
  <w:style w:type="character" w:customStyle="1" w:styleId="455">
    <w:name w:val="标题 6 Char_file_1332"/>
    <w:basedOn w:val="446"/>
    <w:semiHidden/>
    <w:qFormat/>
    <w:uiPriority w:val="9"/>
    <w:rPr>
      <w:rFonts w:asciiTheme="majorHAnsi" w:hAnsiTheme="majorHAnsi" w:eastAsiaTheme="majorEastAsia" w:cstheme="majorBidi"/>
      <w:b/>
      <w:bCs/>
      <w:sz w:val="24"/>
      <w:szCs w:val="24"/>
    </w:rPr>
  </w:style>
  <w:style w:type="paragraph" w:customStyle="1" w:styleId="456">
    <w:name w:val="cke_editable_file_1332"/>
    <w:basedOn w:val="439"/>
    <w:qFormat/>
    <w:uiPriority w:val="0"/>
    <w:rPr>
      <w:rFonts w:ascii="仿宋_GB2312" w:eastAsia="仿宋_GB2312"/>
    </w:rPr>
  </w:style>
  <w:style w:type="paragraph" w:customStyle="1" w:styleId="457">
    <w:name w:val="marker_file_1332"/>
    <w:basedOn w:val="439"/>
    <w:qFormat/>
    <w:uiPriority w:val="0"/>
    <w:pPr>
      <w:shd w:val="clear" w:color="auto" w:fill="FFFF00"/>
    </w:pPr>
  </w:style>
  <w:style w:type="paragraph" w:customStyle="1" w:styleId="458">
    <w:name w:val="Normal (Web)_file_1332"/>
    <w:basedOn w:val="439"/>
    <w:semiHidden/>
    <w:unhideWhenUsed/>
    <w:qFormat/>
    <w:uiPriority w:val="99"/>
  </w:style>
  <w:style w:type="character" w:customStyle="1" w:styleId="459">
    <w:name w:val="Strong_file_1332"/>
    <w:basedOn w:val="446"/>
    <w:qFormat/>
    <w:uiPriority w:val="22"/>
    <w:rPr>
      <w:b/>
      <w:bCs/>
    </w:rPr>
  </w:style>
  <w:style w:type="paragraph" w:customStyle="1" w:styleId="460">
    <w:name w:val="Normal_file_13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heading 1_file_1333"/>
    <w:basedOn w:val="460"/>
    <w:qFormat/>
    <w:uiPriority w:val="9"/>
    <w:pPr>
      <w:outlineLvl w:val="0"/>
    </w:pPr>
    <w:rPr>
      <w:kern w:val="36"/>
      <w:sz w:val="48"/>
      <w:szCs w:val="48"/>
    </w:rPr>
  </w:style>
  <w:style w:type="paragraph" w:customStyle="1" w:styleId="462">
    <w:name w:val="heading 2_file_1333"/>
    <w:basedOn w:val="460"/>
    <w:qFormat/>
    <w:uiPriority w:val="9"/>
    <w:pPr>
      <w:outlineLvl w:val="1"/>
    </w:pPr>
    <w:rPr>
      <w:sz w:val="36"/>
      <w:szCs w:val="36"/>
    </w:rPr>
  </w:style>
  <w:style w:type="paragraph" w:customStyle="1" w:styleId="463">
    <w:name w:val="heading 3_file_1333"/>
    <w:basedOn w:val="460"/>
    <w:qFormat/>
    <w:uiPriority w:val="9"/>
    <w:pPr>
      <w:outlineLvl w:val="2"/>
    </w:pPr>
    <w:rPr>
      <w:sz w:val="27"/>
      <w:szCs w:val="27"/>
    </w:rPr>
  </w:style>
  <w:style w:type="paragraph" w:customStyle="1" w:styleId="464">
    <w:name w:val="heading 4_file_1333"/>
    <w:basedOn w:val="460"/>
    <w:qFormat/>
    <w:uiPriority w:val="9"/>
    <w:pPr>
      <w:outlineLvl w:val="3"/>
    </w:pPr>
  </w:style>
  <w:style w:type="paragraph" w:customStyle="1" w:styleId="465">
    <w:name w:val="heading 5_file_1333"/>
    <w:basedOn w:val="460"/>
    <w:qFormat/>
    <w:uiPriority w:val="9"/>
    <w:pPr>
      <w:outlineLvl w:val="4"/>
    </w:pPr>
    <w:rPr>
      <w:sz w:val="20"/>
      <w:szCs w:val="20"/>
    </w:rPr>
  </w:style>
  <w:style w:type="paragraph" w:customStyle="1" w:styleId="466">
    <w:name w:val="heading 6_file_1333"/>
    <w:basedOn w:val="460"/>
    <w:qFormat/>
    <w:uiPriority w:val="9"/>
    <w:pPr>
      <w:outlineLvl w:val="5"/>
    </w:pPr>
    <w:rPr>
      <w:sz w:val="15"/>
      <w:szCs w:val="15"/>
    </w:rPr>
  </w:style>
  <w:style w:type="character" w:customStyle="1" w:styleId="467">
    <w:name w:val="Default Paragraph Font_file_1333"/>
    <w:semiHidden/>
    <w:unhideWhenUsed/>
    <w:qFormat/>
    <w:uiPriority w:val="1"/>
  </w:style>
  <w:style w:type="table" w:customStyle="1" w:styleId="468">
    <w:name w:val="Normal Table_file_1333"/>
    <w:semiHidden/>
    <w:unhideWhenUsed/>
    <w:qFormat/>
    <w:uiPriority w:val="99"/>
    <w:tblPr>
      <w:tblCellMar>
        <w:top w:w="0" w:type="dxa"/>
        <w:left w:w="108" w:type="dxa"/>
        <w:bottom w:w="0" w:type="dxa"/>
        <w:right w:w="108" w:type="dxa"/>
      </w:tblCellMar>
    </w:tblPr>
  </w:style>
  <w:style w:type="character" w:customStyle="1" w:styleId="469">
    <w:name w:val="Hyperlink_file_1333"/>
    <w:basedOn w:val="467"/>
    <w:semiHidden/>
    <w:unhideWhenUsed/>
    <w:qFormat/>
    <w:uiPriority w:val="99"/>
    <w:rPr>
      <w:color w:val="0782C1"/>
      <w:u w:val="single"/>
    </w:rPr>
  </w:style>
  <w:style w:type="character" w:customStyle="1" w:styleId="470">
    <w:name w:val="FollowedHyperlink_file_1333"/>
    <w:basedOn w:val="467"/>
    <w:semiHidden/>
    <w:unhideWhenUsed/>
    <w:qFormat/>
    <w:uiPriority w:val="99"/>
    <w:rPr>
      <w:color w:val="0782C1"/>
      <w:u w:val="single"/>
    </w:rPr>
  </w:style>
  <w:style w:type="character" w:customStyle="1" w:styleId="471">
    <w:name w:val="标题 1 Char_file_1333"/>
    <w:basedOn w:val="467"/>
    <w:qFormat/>
    <w:uiPriority w:val="9"/>
    <w:rPr>
      <w:rFonts w:ascii="宋体" w:hAnsi="宋体" w:eastAsia="宋体" w:cs="宋体"/>
      <w:b/>
      <w:bCs/>
      <w:kern w:val="44"/>
      <w:sz w:val="44"/>
      <w:szCs w:val="44"/>
    </w:rPr>
  </w:style>
  <w:style w:type="character" w:customStyle="1" w:styleId="472">
    <w:name w:val="标题 2 Char_file_1333"/>
    <w:basedOn w:val="467"/>
    <w:semiHidden/>
    <w:qFormat/>
    <w:uiPriority w:val="9"/>
    <w:rPr>
      <w:rFonts w:asciiTheme="majorHAnsi" w:hAnsiTheme="majorHAnsi" w:eastAsiaTheme="majorEastAsia" w:cstheme="majorBidi"/>
      <w:b/>
      <w:bCs/>
      <w:sz w:val="32"/>
      <w:szCs w:val="32"/>
    </w:rPr>
  </w:style>
  <w:style w:type="character" w:customStyle="1" w:styleId="473">
    <w:name w:val="标题 3 Char_file_1333"/>
    <w:basedOn w:val="467"/>
    <w:semiHidden/>
    <w:qFormat/>
    <w:uiPriority w:val="9"/>
    <w:rPr>
      <w:rFonts w:ascii="宋体" w:hAnsi="宋体" w:eastAsia="宋体" w:cs="宋体"/>
      <w:b/>
      <w:bCs/>
      <w:sz w:val="32"/>
      <w:szCs w:val="32"/>
    </w:rPr>
  </w:style>
  <w:style w:type="character" w:customStyle="1" w:styleId="474">
    <w:name w:val="标题 4 Char_file_1333"/>
    <w:basedOn w:val="467"/>
    <w:semiHidden/>
    <w:qFormat/>
    <w:uiPriority w:val="9"/>
    <w:rPr>
      <w:rFonts w:asciiTheme="majorHAnsi" w:hAnsiTheme="majorHAnsi" w:eastAsiaTheme="majorEastAsia" w:cstheme="majorBidi"/>
      <w:b/>
      <w:bCs/>
      <w:sz w:val="28"/>
      <w:szCs w:val="28"/>
    </w:rPr>
  </w:style>
  <w:style w:type="character" w:customStyle="1" w:styleId="475">
    <w:name w:val="标题 5 Char_file_1333"/>
    <w:basedOn w:val="467"/>
    <w:semiHidden/>
    <w:qFormat/>
    <w:uiPriority w:val="9"/>
    <w:rPr>
      <w:rFonts w:ascii="宋体" w:hAnsi="宋体" w:eastAsia="宋体" w:cs="宋体"/>
      <w:b/>
      <w:bCs/>
      <w:sz w:val="28"/>
      <w:szCs w:val="28"/>
    </w:rPr>
  </w:style>
  <w:style w:type="character" w:customStyle="1" w:styleId="476">
    <w:name w:val="标题 6 Char_file_1333"/>
    <w:basedOn w:val="467"/>
    <w:semiHidden/>
    <w:qFormat/>
    <w:uiPriority w:val="9"/>
    <w:rPr>
      <w:rFonts w:asciiTheme="majorHAnsi" w:hAnsiTheme="majorHAnsi" w:eastAsiaTheme="majorEastAsia" w:cstheme="majorBidi"/>
      <w:b/>
      <w:bCs/>
      <w:sz w:val="24"/>
      <w:szCs w:val="24"/>
    </w:rPr>
  </w:style>
  <w:style w:type="paragraph" w:customStyle="1" w:styleId="477">
    <w:name w:val="cke_editable_file_1333"/>
    <w:basedOn w:val="460"/>
    <w:qFormat/>
    <w:uiPriority w:val="0"/>
    <w:rPr>
      <w:rFonts w:ascii="仿宋_GB2312" w:eastAsia="仿宋_GB2312"/>
    </w:rPr>
  </w:style>
  <w:style w:type="paragraph" w:customStyle="1" w:styleId="478">
    <w:name w:val="marker_file_1333"/>
    <w:basedOn w:val="460"/>
    <w:qFormat/>
    <w:uiPriority w:val="0"/>
    <w:pPr>
      <w:shd w:val="clear" w:color="auto" w:fill="FFFF00"/>
    </w:pPr>
  </w:style>
  <w:style w:type="paragraph" w:customStyle="1" w:styleId="479">
    <w:name w:val="Normal (Web)_file_1333"/>
    <w:basedOn w:val="460"/>
    <w:semiHidden/>
    <w:unhideWhenUsed/>
    <w:qFormat/>
    <w:uiPriority w:val="99"/>
  </w:style>
  <w:style w:type="paragraph" w:customStyle="1" w:styleId="480">
    <w:name w:val="Normal_file_13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1">
    <w:name w:val="heading 1_file_1334"/>
    <w:basedOn w:val="480"/>
    <w:qFormat/>
    <w:uiPriority w:val="9"/>
    <w:pPr>
      <w:outlineLvl w:val="0"/>
    </w:pPr>
    <w:rPr>
      <w:kern w:val="36"/>
      <w:sz w:val="48"/>
      <w:szCs w:val="48"/>
    </w:rPr>
  </w:style>
  <w:style w:type="paragraph" w:customStyle="1" w:styleId="482">
    <w:name w:val="heading 2_file_1334"/>
    <w:basedOn w:val="480"/>
    <w:qFormat/>
    <w:uiPriority w:val="9"/>
    <w:pPr>
      <w:outlineLvl w:val="1"/>
    </w:pPr>
    <w:rPr>
      <w:sz w:val="36"/>
      <w:szCs w:val="36"/>
    </w:rPr>
  </w:style>
  <w:style w:type="paragraph" w:customStyle="1" w:styleId="483">
    <w:name w:val="heading 3_file_1334"/>
    <w:basedOn w:val="480"/>
    <w:qFormat/>
    <w:uiPriority w:val="9"/>
    <w:pPr>
      <w:outlineLvl w:val="2"/>
    </w:pPr>
    <w:rPr>
      <w:sz w:val="27"/>
      <w:szCs w:val="27"/>
    </w:rPr>
  </w:style>
  <w:style w:type="paragraph" w:customStyle="1" w:styleId="484">
    <w:name w:val="heading 4_file_1334"/>
    <w:basedOn w:val="480"/>
    <w:qFormat/>
    <w:uiPriority w:val="9"/>
    <w:pPr>
      <w:outlineLvl w:val="3"/>
    </w:pPr>
  </w:style>
  <w:style w:type="paragraph" w:customStyle="1" w:styleId="485">
    <w:name w:val="heading 5_file_1334"/>
    <w:basedOn w:val="480"/>
    <w:qFormat/>
    <w:uiPriority w:val="9"/>
    <w:pPr>
      <w:outlineLvl w:val="4"/>
    </w:pPr>
    <w:rPr>
      <w:sz w:val="20"/>
      <w:szCs w:val="20"/>
    </w:rPr>
  </w:style>
  <w:style w:type="paragraph" w:customStyle="1" w:styleId="486">
    <w:name w:val="heading 6_file_1334"/>
    <w:basedOn w:val="480"/>
    <w:qFormat/>
    <w:uiPriority w:val="9"/>
    <w:pPr>
      <w:outlineLvl w:val="5"/>
    </w:pPr>
    <w:rPr>
      <w:sz w:val="15"/>
      <w:szCs w:val="15"/>
    </w:rPr>
  </w:style>
  <w:style w:type="character" w:customStyle="1" w:styleId="487">
    <w:name w:val="Default Paragraph Font_file_1334"/>
    <w:semiHidden/>
    <w:unhideWhenUsed/>
    <w:qFormat/>
    <w:uiPriority w:val="1"/>
  </w:style>
  <w:style w:type="table" w:customStyle="1" w:styleId="488">
    <w:name w:val="Normal Table_file_1334"/>
    <w:semiHidden/>
    <w:unhideWhenUsed/>
    <w:qFormat/>
    <w:uiPriority w:val="99"/>
    <w:tblPr>
      <w:tblCellMar>
        <w:top w:w="0" w:type="dxa"/>
        <w:left w:w="108" w:type="dxa"/>
        <w:bottom w:w="0" w:type="dxa"/>
        <w:right w:w="108" w:type="dxa"/>
      </w:tblCellMar>
    </w:tblPr>
  </w:style>
  <w:style w:type="character" w:customStyle="1" w:styleId="489">
    <w:name w:val="Hyperlink_file_1334"/>
    <w:basedOn w:val="487"/>
    <w:semiHidden/>
    <w:unhideWhenUsed/>
    <w:qFormat/>
    <w:uiPriority w:val="99"/>
    <w:rPr>
      <w:color w:val="0782C1"/>
      <w:u w:val="single"/>
    </w:rPr>
  </w:style>
  <w:style w:type="character" w:customStyle="1" w:styleId="490">
    <w:name w:val="FollowedHyperlink_file_1334"/>
    <w:basedOn w:val="487"/>
    <w:semiHidden/>
    <w:unhideWhenUsed/>
    <w:qFormat/>
    <w:uiPriority w:val="99"/>
    <w:rPr>
      <w:color w:val="0782C1"/>
      <w:u w:val="single"/>
    </w:rPr>
  </w:style>
  <w:style w:type="character" w:customStyle="1" w:styleId="491">
    <w:name w:val="标题 1 Char_file_1334"/>
    <w:basedOn w:val="487"/>
    <w:qFormat/>
    <w:uiPriority w:val="9"/>
    <w:rPr>
      <w:rFonts w:ascii="宋体" w:hAnsi="宋体" w:eastAsia="宋体" w:cs="宋体"/>
      <w:b/>
      <w:bCs/>
      <w:kern w:val="44"/>
      <w:sz w:val="44"/>
      <w:szCs w:val="44"/>
    </w:rPr>
  </w:style>
  <w:style w:type="character" w:customStyle="1" w:styleId="492">
    <w:name w:val="标题 2 Char_file_1334"/>
    <w:basedOn w:val="487"/>
    <w:semiHidden/>
    <w:qFormat/>
    <w:uiPriority w:val="9"/>
    <w:rPr>
      <w:rFonts w:asciiTheme="majorHAnsi" w:hAnsiTheme="majorHAnsi" w:eastAsiaTheme="majorEastAsia" w:cstheme="majorBidi"/>
      <w:b/>
      <w:bCs/>
      <w:sz w:val="32"/>
      <w:szCs w:val="32"/>
    </w:rPr>
  </w:style>
  <w:style w:type="character" w:customStyle="1" w:styleId="493">
    <w:name w:val="标题 3 Char_file_1334"/>
    <w:basedOn w:val="487"/>
    <w:semiHidden/>
    <w:qFormat/>
    <w:uiPriority w:val="9"/>
    <w:rPr>
      <w:rFonts w:ascii="宋体" w:hAnsi="宋体" w:eastAsia="宋体" w:cs="宋体"/>
      <w:b/>
      <w:bCs/>
      <w:sz w:val="32"/>
      <w:szCs w:val="32"/>
    </w:rPr>
  </w:style>
  <w:style w:type="character" w:customStyle="1" w:styleId="494">
    <w:name w:val="标题 4 Char_file_1334"/>
    <w:basedOn w:val="487"/>
    <w:semiHidden/>
    <w:qFormat/>
    <w:uiPriority w:val="9"/>
    <w:rPr>
      <w:rFonts w:asciiTheme="majorHAnsi" w:hAnsiTheme="majorHAnsi" w:eastAsiaTheme="majorEastAsia" w:cstheme="majorBidi"/>
      <w:b/>
      <w:bCs/>
      <w:sz w:val="28"/>
      <w:szCs w:val="28"/>
    </w:rPr>
  </w:style>
  <w:style w:type="character" w:customStyle="1" w:styleId="495">
    <w:name w:val="标题 5 Char_file_1334"/>
    <w:basedOn w:val="487"/>
    <w:semiHidden/>
    <w:qFormat/>
    <w:uiPriority w:val="9"/>
    <w:rPr>
      <w:rFonts w:ascii="宋体" w:hAnsi="宋体" w:eastAsia="宋体" w:cs="宋体"/>
      <w:b/>
      <w:bCs/>
      <w:sz w:val="28"/>
      <w:szCs w:val="28"/>
    </w:rPr>
  </w:style>
  <w:style w:type="character" w:customStyle="1" w:styleId="496">
    <w:name w:val="标题 6 Char_file_1334"/>
    <w:basedOn w:val="487"/>
    <w:semiHidden/>
    <w:qFormat/>
    <w:uiPriority w:val="9"/>
    <w:rPr>
      <w:rFonts w:asciiTheme="majorHAnsi" w:hAnsiTheme="majorHAnsi" w:eastAsiaTheme="majorEastAsia" w:cstheme="majorBidi"/>
      <w:b/>
      <w:bCs/>
      <w:sz w:val="24"/>
      <w:szCs w:val="24"/>
    </w:rPr>
  </w:style>
  <w:style w:type="paragraph" w:customStyle="1" w:styleId="497">
    <w:name w:val="cke_editable_file_1334"/>
    <w:basedOn w:val="480"/>
    <w:qFormat/>
    <w:uiPriority w:val="0"/>
    <w:rPr>
      <w:rFonts w:ascii="仿宋_GB2312" w:eastAsia="仿宋_GB2312"/>
    </w:rPr>
  </w:style>
  <w:style w:type="paragraph" w:customStyle="1" w:styleId="498">
    <w:name w:val="marker_file_1334"/>
    <w:basedOn w:val="480"/>
    <w:qFormat/>
    <w:uiPriority w:val="0"/>
    <w:pPr>
      <w:shd w:val="clear" w:color="auto" w:fill="FFFF00"/>
    </w:pPr>
  </w:style>
  <w:style w:type="paragraph" w:customStyle="1" w:styleId="499">
    <w:name w:val="Normal (Web)_file_1334"/>
    <w:basedOn w:val="480"/>
    <w:semiHidden/>
    <w:unhideWhenUsed/>
    <w:qFormat/>
    <w:uiPriority w:val="99"/>
  </w:style>
  <w:style w:type="paragraph" w:customStyle="1" w:styleId="500">
    <w:name w:val="Normal_file_13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1">
    <w:name w:val="heading 1_file_1335"/>
    <w:basedOn w:val="500"/>
    <w:qFormat/>
    <w:uiPriority w:val="9"/>
    <w:pPr>
      <w:outlineLvl w:val="0"/>
    </w:pPr>
    <w:rPr>
      <w:kern w:val="36"/>
      <w:sz w:val="48"/>
      <w:szCs w:val="48"/>
    </w:rPr>
  </w:style>
  <w:style w:type="paragraph" w:customStyle="1" w:styleId="502">
    <w:name w:val="heading 2_file_1335"/>
    <w:basedOn w:val="500"/>
    <w:qFormat/>
    <w:uiPriority w:val="9"/>
    <w:pPr>
      <w:outlineLvl w:val="1"/>
    </w:pPr>
    <w:rPr>
      <w:sz w:val="36"/>
      <w:szCs w:val="36"/>
    </w:rPr>
  </w:style>
  <w:style w:type="paragraph" w:customStyle="1" w:styleId="503">
    <w:name w:val="heading 3_file_1335"/>
    <w:basedOn w:val="500"/>
    <w:qFormat/>
    <w:uiPriority w:val="9"/>
    <w:pPr>
      <w:outlineLvl w:val="2"/>
    </w:pPr>
    <w:rPr>
      <w:sz w:val="27"/>
      <w:szCs w:val="27"/>
    </w:rPr>
  </w:style>
  <w:style w:type="paragraph" w:customStyle="1" w:styleId="504">
    <w:name w:val="heading 4_file_1335"/>
    <w:basedOn w:val="500"/>
    <w:qFormat/>
    <w:uiPriority w:val="9"/>
    <w:pPr>
      <w:outlineLvl w:val="3"/>
    </w:pPr>
  </w:style>
  <w:style w:type="paragraph" w:customStyle="1" w:styleId="505">
    <w:name w:val="heading 5_file_1335"/>
    <w:basedOn w:val="500"/>
    <w:qFormat/>
    <w:uiPriority w:val="9"/>
    <w:pPr>
      <w:outlineLvl w:val="4"/>
    </w:pPr>
    <w:rPr>
      <w:sz w:val="20"/>
      <w:szCs w:val="20"/>
    </w:rPr>
  </w:style>
  <w:style w:type="paragraph" w:customStyle="1" w:styleId="506">
    <w:name w:val="heading 6_file_1335"/>
    <w:basedOn w:val="500"/>
    <w:qFormat/>
    <w:uiPriority w:val="9"/>
    <w:pPr>
      <w:outlineLvl w:val="5"/>
    </w:pPr>
    <w:rPr>
      <w:sz w:val="15"/>
      <w:szCs w:val="15"/>
    </w:rPr>
  </w:style>
  <w:style w:type="character" w:customStyle="1" w:styleId="507">
    <w:name w:val="Default Paragraph Font_file_1335"/>
    <w:semiHidden/>
    <w:unhideWhenUsed/>
    <w:qFormat/>
    <w:uiPriority w:val="1"/>
  </w:style>
  <w:style w:type="table" w:customStyle="1" w:styleId="508">
    <w:name w:val="Normal Table_file_1335"/>
    <w:semiHidden/>
    <w:unhideWhenUsed/>
    <w:qFormat/>
    <w:uiPriority w:val="99"/>
    <w:tblPr>
      <w:tblCellMar>
        <w:top w:w="0" w:type="dxa"/>
        <w:left w:w="108" w:type="dxa"/>
        <w:bottom w:w="0" w:type="dxa"/>
        <w:right w:w="108" w:type="dxa"/>
      </w:tblCellMar>
    </w:tblPr>
  </w:style>
  <w:style w:type="character" w:customStyle="1" w:styleId="509">
    <w:name w:val="Hyperlink_file_1335"/>
    <w:basedOn w:val="507"/>
    <w:semiHidden/>
    <w:unhideWhenUsed/>
    <w:qFormat/>
    <w:uiPriority w:val="99"/>
    <w:rPr>
      <w:color w:val="0782C1"/>
      <w:u w:val="single"/>
    </w:rPr>
  </w:style>
  <w:style w:type="character" w:customStyle="1" w:styleId="510">
    <w:name w:val="FollowedHyperlink_file_1335"/>
    <w:basedOn w:val="507"/>
    <w:semiHidden/>
    <w:unhideWhenUsed/>
    <w:qFormat/>
    <w:uiPriority w:val="99"/>
    <w:rPr>
      <w:color w:val="0782C1"/>
      <w:u w:val="single"/>
    </w:rPr>
  </w:style>
  <w:style w:type="character" w:customStyle="1" w:styleId="511">
    <w:name w:val="标题 1 Char_file_1335"/>
    <w:basedOn w:val="507"/>
    <w:qFormat/>
    <w:uiPriority w:val="9"/>
    <w:rPr>
      <w:rFonts w:ascii="宋体" w:hAnsi="宋体" w:eastAsia="宋体" w:cs="宋体"/>
      <w:b/>
      <w:bCs/>
      <w:kern w:val="44"/>
      <w:sz w:val="44"/>
      <w:szCs w:val="44"/>
    </w:rPr>
  </w:style>
  <w:style w:type="character" w:customStyle="1" w:styleId="512">
    <w:name w:val="标题 2 Char_file_1335"/>
    <w:basedOn w:val="507"/>
    <w:semiHidden/>
    <w:qFormat/>
    <w:uiPriority w:val="9"/>
    <w:rPr>
      <w:rFonts w:asciiTheme="majorHAnsi" w:hAnsiTheme="majorHAnsi" w:eastAsiaTheme="majorEastAsia" w:cstheme="majorBidi"/>
      <w:b/>
      <w:bCs/>
      <w:sz w:val="32"/>
      <w:szCs w:val="32"/>
    </w:rPr>
  </w:style>
  <w:style w:type="character" w:customStyle="1" w:styleId="513">
    <w:name w:val="标题 3 Char_file_1335"/>
    <w:basedOn w:val="507"/>
    <w:semiHidden/>
    <w:qFormat/>
    <w:uiPriority w:val="9"/>
    <w:rPr>
      <w:rFonts w:ascii="宋体" w:hAnsi="宋体" w:eastAsia="宋体" w:cs="宋体"/>
      <w:b/>
      <w:bCs/>
      <w:sz w:val="32"/>
      <w:szCs w:val="32"/>
    </w:rPr>
  </w:style>
  <w:style w:type="character" w:customStyle="1" w:styleId="514">
    <w:name w:val="标题 4 Char_file_1335"/>
    <w:basedOn w:val="507"/>
    <w:semiHidden/>
    <w:qFormat/>
    <w:uiPriority w:val="9"/>
    <w:rPr>
      <w:rFonts w:asciiTheme="majorHAnsi" w:hAnsiTheme="majorHAnsi" w:eastAsiaTheme="majorEastAsia" w:cstheme="majorBidi"/>
      <w:b/>
      <w:bCs/>
      <w:sz w:val="28"/>
      <w:szCs w:val="28"/>
    </w:rPr>
  </w:style>
  <w:style w:type="character" w:customStyle="1" w:styleId="515">
    <w:name w:val="标题 5 Char_file_1335"/>
    <w:basedOn w:val="507"/>
    <w:semiHidden/>
    <w:qFormat/>
    <w:uiPriority w:val="9"/>
    <w:rPr>
      <w:rFonts w:ascii="宋体" w:hAnsi="宋体" w:eastAsia="宋体" w:cs="宋体"/>
      <w:b/>
      <w:bCs/>
      <w:sz w:val="28"/>
      <w:szCs w:val="28"/>
    </w:rPr>
  </w:style>
  <w:style w:type="character" w:customStyle="1" w:styleId="516">
    <w:name w:val="标题 6 Char_file_1335"/>
    <w:basedOn w:val="507"/>
    <w:semiHidden/>
    <w:qFormat/>
    <w:uiPriority w:val="9"/>
    <w:rPr>
      <w:rFonts w:asciiTheme="majorHAnsi" w:hAnsiTheme="majorHAnsi" w:eastAsiaTheme="majorEastAsia" w:cstheme="majorBidi"/>
      <w:b/>
      <w:bCs/>
      <w:sz w:val="24"/>
      <w:szCs w:val="24"/>
    </w:rPr>
  </w:style>
  <w:style w:type="paragraph" w:customStyle="1" w:styleId="517">
    <w:name w:val="cke_editable_file_1335"/>
    <w:basedOn w:val="500"/>
    <w:qFormat/>
    <w:uiPriority w:val="0"/>
    <w:rPr>
      <w:rFonts w:ascii="仿宋_GB2312" w:eastAsia="仿宋_GB2312"/>
    </w:rPr>
  </w:style>
  <w:style w:type="paragraph" w:customStyle="1" w:styleId="518">
    <w:name w:val="marker_file_1335"/>
    <w:basedOn w:val="500"/>
    <w:qFormat/>
    <w:uiPriority w:val="0"/>
    <w:pPr>
      <w:shd w:val="clear" w:color="auto" w:fill="FFFF00"/>
    </w:pPr>
  </w:style>
  <w:style w:type="paragraph" w:customStyle="1" w:styleId="519">
    <w:name w:val="Normal (Web)_file_1335"/>
    <w:basedOn w:val="500"/>
    <w:semiHidden/>
    <w:unhideWhenUsed/>
    <w:qFormat/>
    <w:uiPriority w:val="99"/>
  </w:style>
  <w:style w:type="paragraph" w:customStyle="1" w:styleId="520">
    <w:name w:val="Normal_file_1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1">
    <w:name w:val="heading 1_file_1336"/>
    <w:basedOn w:val="520"/>
    <w:qFormat/>
    <w:uiPriority w:val="9"/>
    <w:pPr>
      <w:outlineLvl w:val="0"/>
    </w:pPr>
    <w:rPr>
      <w:kern w:val="36"/>
      <w:sz w:val="48"/>
      <w:szCs w:val="48"/>
    </w:rPr>
  </w:style>
  <w:style w:type="paragraph" w:customStyle="1" w:styleId="522">
    <w:name w:val="heading 2_file_1336"/>
    <w:basedOn w:val="520"/>
    <w:qFormat/>
    <w:uiPriority w:val="9"/>
    <w:pPr>
      <w:outlineLvl w:val="1"/>
    </w:pPr>
    <w:rPr>
      <w:sz w:val="36"/>
      <w:szCs w:val="36"/>
    </w:rPr>
  </w:style>
  <w:style w:type="paragraph" w:customStyle="1" w:styleId="523">
    <w:name w:val="heading 3_file_1336"/>
    <w:basedOn w:val="520"/>
    <w:qFormat/>
    <w:uiPriority w:val="9"/>
    <w:pPr>
      <w:outlineLvl w:val="2"/>
    </w:pPr>
    <w:rPr>
      <w:sz w:val="27"/>
      <w:szCs w:val="27"/>
    </w:rPr>
  </w:style>
  <w:style w:type="paragraph" w:customStyle="1" w:styleId="524">
    <w:name w:val="heading 4_file_1336"/>
    <w:basedOn w:val="520"/>
    <w:qFormat/>
    <w:uiPriority w:val="9"/>
    <w:pPr>
      <w:outlineLvl w:val="3"/>
    </w:pPr>
  </w:style>
  <w:style w:type="paragraph" w:customStyle="1" w:styleId="525">
    <w:name w:val="heading 5_file_1336"/>
    <w:basedOn w:val="520"/>
    <w:qFormat/>
    <w:uiPriority w:val="9"/>
    <w:pPr>
      <w:outlineLvl w:val="4"/>
    </w:pPr>
    <w:rPr>
      <w:sz w:val="20"/>
      <w:szCs w:val="20"/>
    </w:rPr>
  </w:style>
  <w:style w:type="paragraph" w:customStyle="1" w:styleId="526">
    <w:name w:val="heading 6_file_1336"/>
    <w:basedOn w:val="520"/>
    <w:qFormat/>
    <w:uiPriority w:val="9"/>
    <w:pPr>
      <w:outlineLvl w:val="5"/>
    </w:pPr>
    <w:rPr>
      <w:sz w:val="15"/>
      <w:szCs w:val="15"/>
    </w:rPr>
  </w:style>
  <w:style w:type="character" w:customStyle="1" w:styleId="527">
    <w:name w:val="Default Paragraph Font_file_1336"/>
    <w:semiHidden/>
    <w:unhideWhenUsed/>
    <w:qFormat/>
    <w:uiPriority w:val="1"/>
  </w:style>
  <w:style w:type="table" w:customStyle="1" w:styleId="528">
    <w:name w:val="Normal Table_file_1336"/>
    <w:semiHidden/>
    <w:unhideWhenUsed/>
    <w:qFormat/>
    <w:uiPriority w:val="99"/>
    <w:tblPr>
      <w:tblCellMar>
        <w:top w:w="0" w:type="dxa"/>
        <w:left w:w="108" w:type="dxa"/>
        <w:bottom w:w="0" w:type="dxa"/>
        <w:right w:w="108" w:type="dxa"/>
      </w:tblCellMar>
    </w:tblPr>
  </w:style>
  <w:style w:type="character" w:customStyle="1" w:styleId="529">
    <w:name w:val="Hyperlink_file_1336"/>
    <w:basedOn w:val="527"/>
    <w:semiHidden/>
    <w:unhideWhenUsed/>
    <w:qFormat/>
    <w:uiPriority w:val="99"/>
    <w:rPr>
      <w:color w:val="0782C1"/>
      <w:u w:val="single"/>
    </w:rPr>
  </w:style>
  <w:style w:type="character" w:customStyle="1" w:styleId="530">
    <w:name w:val="FollowedHyperlink_file_1336"/>
    <w:basedOn w:val="527"/>
    <w:semiHidden/>
    <w:unhideWhenUsed/>
    <w:qFormat/>
    <w:uiPriority w:val="99"/>
    <w:rPr>
      <w:color w:val="0782C1"/>
      <w:u w:val="single"/>
    </w:rPr>
  </w:style>
  <w:style w:type="character" w:customStyle="1" w:styleId="531">
    <w:name w:val="标题 1 Char_file_1336"/>
    <w:basedOn w:val="527"/>
    <w:qFormat/>
    <w:uiPriority w:val="9"/>
    <w:rPr>
      <w:rFonts w:ascii="宋体" w:hAnsi="宋体" w:eastAsia="宋体" w:cs="宋体"/>
      <w:b/>
      <w:bCs/>
      <w:kern w:val="44"/>
      <w:sz w:val="44"/>
      <w:szCs w:val="44"/>
    </w:rPr>
  </w:style>
  <w:style w:type="character" w:customStyle="1" w:styleId="532">
    <w:name w:val="标题 2 Char_file_1336"/>
    <w:basedOn w:val="527"/>
    <w:semiHidden/>
    <w:qFormat/>
    <w:uiPriority w:val="9"/>
    <w:rPr>
      <w:rFonts w:asciiTheme="majorHAnsi" w:hAnsiTheme="majorHAnsi" w:eastAsiaTheme="majorEastAsia" w:cstheme="majorBidi"/>
      <w:b/>
      <w:bCs/>
      <w:sz w:val="32"/>
      <w:szCs w:val="32"/>
    </w:rPr>
  </w:style>
  <w:style w:type="character" w:customStyle="1" w:styleId="533">
    <w:name w:val="标题 3 Char_file_1336"/>
    <w:basedOn w:val="527"/>
    <w:semiHidden/>
    <w:qFormat/>
    <w:uiPriority w:val="9"/>
    <w:rPr>
      <w:rFonts w:ascii="宋体" w:hAnsi="宋体" w:eastAsia="宋体" w:cs="宋体"/>
      <w:b/>
      <w:bCs/>
      <w:sz w:val="32"/>
      <w:szCs w:val="32"/>
    </w:rPr>
  </w:style>
  <w:style w:type="character" w:customStyle="1" w:styleId="534">
    <w:name w:val="标题 4 Char_file_1336"/>
    <w:basedOn w:val="527"/>
    <w:semiHidden/>
    <w:qFormat/>
    <w:uiPriority w:val="9"/>
    <w:rPr>
      <w:rFonts w:asciiTheme="majorHAnsi" w:hAnsiTheme="majorHAnsi" w:eastAsiaTheme="majorEastAsia" w:cstheme="majorBidi"/>
      <w:b/>
      <w:bCs/>
      <w:sz w:val="28"/>
      <w:szCs w:val="28"/>
    </w:rPr>
  </w:style>
  <w:style w:type="character" w:customStyle="1" w:styleId="535">
    <w:name w:val="标题 5 Char_file_1336"/>
    <w:basedOn w:val="527"/>
    <w:semiHidden/>
    <w:qFormat/>
    <w:uiPriority w:val="9"/>
    <w:rPr>
      <w:rFonts w:ascii="宋体" w:hAnsi="宋体" w:eastAsia="宋体" w:cs="宋体"/>
      <w:b/>
      <w:bCs/>
      <w:sz w:val="28"/>
      <w:szCs w:val="28"/>
    </w:rPr>
  </w:style>
  <w:style w:type="character" w:customStyle="1" w:styleId="536">
    <w:name w:val="标题 6 Char_file_1336"/>
    <w:basedOn w:val="527"/>
    <w:semiHidden/>
    <w:qFormat/>
    <w:uiPriority w:val="9"/>
    <w:rPr>
      <w:rFonts w:asciiTheme="majorHAnsi" w:hAnsiTheme="majorHAnsi" w:eastAsiaTheme="majorEastAsia" w:cstheme="majorBidi"/>
      <w:b/>
      <w:bCs/>
      <w:sz w:val="24"/>
      <w:szCs w:val="24"/>
    </w:rPr>
  </w:style>
  <w:style w:type="paragraph" w:customStyle="1" w:styleId="537">
    <w:name w:val="cke_editable_file_1336"/>
    <w:basedOn w:val="520"/>
    <w:qFormat/>
    <w:uiPriority w:val="0"/>
    <w:rPr>
      <w:rFonts w:ascii="仿宋_GB2312" w:eastAsia="仿宋_GB2312"/>
    </w:rPr>
  </w:style>
  <w:style w:type="paragraph" w:customStyle="1" w:styleId="538">
    <w:name w:val="marker_file_1336"/>
    <w:basedOn w:val="520"/>
    <w:qFormat/>
    <w:uiPriority w:val="0"/>
    <w:pPr>
      <w:shd w:val="clear" w:color="auto" w:fill="FFFF00"/>
    </w:pPr>
  </w:style>
  <w:style w:type="paragraph" w:customStyle="1" w:styleId="539">
    <w:name w:val="Normal (Web)_file_1336"/>
    <w:basedOn w:val="520"/>
    <w:semiHidden/>
    <w:unhideWhenUsed/>
    <w:qFormat/>
    <w:uiPriority w:val="99"/>
  </w:style>
  <w:style w:type="paragraph" w:customStyle="1" w:styleId="540">
    <w:name w:val="Normal_file_13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1">
    <w:name w:val="heading 1_file_1337"/>
    <w:basedOn w:val="540"/>
    <w:qFormat/>
    <w:uiPriority w:val="9"/>
    <w:pPr>
      <w:outlineLvl w:val="0"/>
    </w:pPr>
    <w:rPr>
      <w:kern w:val="36"/>
      <w:sz w:val="48"/>
      <w:szCs w:val="48"/>
    </w:rPr>
  </w:style>
  <w:style w:type="paragraph" w:customStyle="1" w:styleId="542">
    <w:name w:val="heading 2_file_1337"/>
    <w:basedOn w:val="540"/>
    <w:qFormat/>
    <w:uiPriority w:val="9"/>
    <w:pPr>
      <w:outlineLvl w:val="1"/>
    </w:pPr>
    <w:rPr>
      <w:sz w:val="36"/>
      <w:szCs w:val="36"/>
    </w:rPr>
  </w:style>
  <w:style w:type="paragraph" w:customStyle="1" w:styleId="543">
    <w:name w:val="heading 3_file_1337"/>
    <w:basedOn w:val="540"/>
    <w:qFormat/>
    <w:uiPriority w:val="9"/>
    <w:pPr>
      <w:outlineLvl w:val="2"/>
    </w:pPr>
    <w:rPr>
      <w:sz w:val="27"/>
      <w:szCs w:val="27"/>
    </w:rPr>
  </w:style>
  <w:style w:type="paragraph" w:customStyle="1" w:styleId="544">
    <w:name w:val="heading 4_file_1337"/>
    <w:basedOn w:val="540"/>
    <w:qFormat/>
    <w:uiPriority w:val="9"/>
    <w:pPr>
      <w:outlineLvl w:val="3"/>
    </w:pPr>
  </w:style>
  <w:style w:type="paragraph" w:customStyle="1" w:styleId="545">
    <w:name w:val="heading 5_file_1337"/>
    <w:basedOn w:val="540"/>
    <w:qFormat/>
    <w:uiPriority w:val="9"/>
    <w:pPr>
      <w:outlineLvl w:val="4"/>
    </w:pPr>
    <w:rPr>
      <w:sz w:val="20"/>
      <w:szCs w:val="20"/>
    </w:rPr>
  </w:style>
  <w:style w:type="paragraph" w:customStyle="1" w:styleId="546">
    <w:name w:val="heading 6_file_1337"/>
    <w:basedOn w:val="540"/>
    <w:qFormat/>
    <w:uiPriority w:val="9"/>
    <w:pPr>
      <w:outlineLvl w:val="5"/>
    </w:pPr>
    <w:rPr>
      <w:sz w:val="15"/>
      <w:szCs w:val="15"/>
    </w:rPr>
  </w:style>
  <w:style w:type="character" w:customStyle="1" w:styleId="547">
    <w:name w:val="Default Paragraph Font_file_1337"/>
    <w:semiHidden/>
    <w:unhideWhenUsed/>
    <w:qFormat/>
    <w:uiPriority w:val="1"/>
  </w:style>
  <w:style w:type="table" w:customStyle="1" w:styleId="548">
    <w:name w:val="Normal Table_file_1337"/>
    <w:semiHidden/>
    <w:unhideWhenUsed/>
    <w:qFormat/>
    <w:uiPriority w:val="99"/>
    <w:tblPr>
      <w:tblCellMar>
        <w:top w:w="0" w:type="dxa"/>
        <w:left w:w="108" w:type="dxa"/>
        <w:bottom w:w="0" w:type="dxa"/>
        <w:right w:w="108" w:type="dxa"/>
      </w:tblCellMar>
    </w:tblPr>
  </w:style>
  <w:style w:type="character" w:customStyle="1" w:styleId="549">
    <w:name w:val="Hyperlink_file_1337"/>
    <w:basedOn w:val="547"/>
    <w:semiHidden/>
    <w:unhideWhenUsed/>
    <w:qFormat/>
    <w:uiPriority w:val="99"/>
    <w:rPr>
      <w:color w:val="0782C1"/>
      <w:u w:val="single"/>
    </w:rPr>
  </w:style>
  <w:style w:type="character" w:customStyle="1" w:styleId="550">
    <w:name w:val="FollowedHyperlink_file_1337"/>
    <w:basedOn w:val="547"/>
    <w:semiHidden/>
    <w:unhideWhenUsed/>
    <w:qFormat/>
    <w:uiPriority w:val="99"/>
    <w:rPr>
      <w:color w:val="0782C1"/>
      <w:u w:val="single"/>
    </w:rPr>
  </w:style>
  <w:style w:type="character" w:customStyle="1" w:styleId="551">
    <w:name w:val="标题 1 Char_file_1337"/>
    <w:basedOn w:val="547"/>
    <w:qFormat/>
    <w:uiPriority w:val="9"/>
    <w:rPr>
      <w:rFonts w:ascii="宋体" w:hAnsi="宋体" w:eastAsia="宋体" w:cs="宋体"/>
      <w:b/>
      <w:bCs/>
      <w:kern w:val="44"/>
      <w:sz w:val="44"/>
      <w:szCs w:val="44"/>
    </w:rPr>
  </w:style>
  <w:style w:type="character" w:customStyle="1" w:styleId="552">
    <w:name w:val="标题 2 Char_file_1337"/>
    <w:basedOn w:val="547"/>
    <w:semiHidden/>
    <w:qFormat/>
    <w:uiPriority w:val="9"/>
    <w:rPr>
      <w:rFonts w:asciiTheme="majorHAnsi" w:hAnsiTheme="majorHAnsi" w:eastAsiaTheme="majorEastAsia" w:cstheme="majorBidi"/>
      <w:b/>
      <w:bCs/>
      <w:sz w:val="32"/>
      <w:szCs w:val="32"/>
    </w:rPr>
  </w:style>
  <w:style w:type="character" w:customStyle="1" w:styleId="553">
    <w:name w:val="标题 3 Char_file_1337"/>
    <w:basedOn w:val="547"/>
    <w:semiHidden/>
    <w:qFormat/>
    <w:uiPriority w:val="9"/>
    <w:rPr>
      <w:rFonts w:ascii="宋体" w:hAnsi="宋体" w:eastAsia="宋体" w:cs="宋体"/>
      <w:b/>
      <w:bCs/>
      <w:sz w:val="32"/>
      <w:szCs w:val="32"/>
    </w:rPr>
  </w:style>
  <w:style w:type="character" w:customStyle="1" w:styleId="554">
    <w:name w:val="标题 4 Char_file_1337"/>
    <w:basedOn w:val="547"/>
    <w:semiHidden/>
    <w:qFormat/>
    <w:uiPriority w:val="9"/>
    <w:rPr>
      <w:rFonts w:asciiTheme="majorHAnsi" w:hAnsiTheme="majorHAnsi" w:eastAsiaTheme="majorEastAsia" w:cstheme="majorBidi"/>
      <w:b/>
      <w:bCs/>
      <w:sz w:val="28"/>
      <w:szCs w:val="28"/>
    </w:rPr>
  </w:style>
  <w:style w:type="character" w:customStyle="1" w:styleId="555">
    <w:name w:val="标题 5 Char_file_1337"/>
    <w:basedOn w:val="547"/>
    <w:semiHidden/>
    <w:qFormat/>
    <w:uiPriority w:val="9"/>
    <w:rPr>
      <w:rFonts w:ascii="宋体" w:hAnsi="宋体" w:eastAsia="宋体" w:cs="宋体"/>
      <w:b/>
      <w:bCs/>
      <w:sz w:val="28"/>
      <w:szCs w:val="28"/>
    </w:rPr>
  </w:style>
  <w:style w:type="character" w:customStyle="1" w:styleId="556">
    <w:name w:val="标题 6 Char_file_1337"/>
    <w:basedOn w:val="547"/>
    <w:semiHidden/>
    <w:qFormat/>
    <w:uiPriority w:val="9"/>
    <w:rPr>
      <w:rFonts w:asciiTheme="majorHAnsi" w:hAnsiTheme="majorHAnsi" w:eastAsiaTheme="majorEastAsia" w:cstheme="majorBidi"/>
      <w:b/>
      <w:bCs/>
      <w:sz w:val="24"/>
      <w:szCs w:val="24"/>
    </w:rPr>
  </w:style>
  <w:style w:type="paragraph" w:customStyle="1" w:styleId="557">
    <w:name w:val="cke_editable_file_1337"/>
    <w:basedOn w:val="540"/>
    <w:qFormat/>
    <w:uiPriority w:val="0"/>
    <w:rPr>
      <w:rFonts w:ascii="仿宋_GB2312" w:eastAsia="仿宋_GB2312"/>
    </w:rPr>
  </w:style>
  <w:style w:type="paragraph" w:customStyle="1" w:styleId="558">
    <w:name w:val="marker_file_1337"/>
    <w:basedOn w:val="540"/>
    <w:qFormat/>
    <w:uiPriority w:val="0"/>
    <w:pPr>
      <w:shd w:val="clear" w:color="auto" w:fill="FFFF00"/>
    </w:pPr>
  </w:style>
  <w:style w:type="paragraph" w:customStyle="1" w:styleId="559">
    <w:name w:val="Normal (Web)_file_1337"/>
    <w:basedOn w:val="540"/>
    <w:semiHidden/>
    <w:unhideWhenUsed/>
    <w:qFormat/>
    <w:uiPriority w:val="99"/>
  </w:style>
  <w:style w:type="paragraph" w:customStyle="1" w:styleId="560">
    <w:name w:val="Normal_file_13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1">
    <w:name w:val="heading 1_file_1338"/>
    <w:basedOn w:val="560"/>
    <w:qFormat/>
    <w:uiPriority w:val="9"/>
    <w:pPr>
      <w:outlineLvl w:val="0"/>
    </w:pPr>
    <w:rPr>
      <w:kern w:val="36"/>
      <w:sz w:val="48"/>
      <w:szCs w:val="48"/>
    </w:rPr>
  </w:style>
  <w:style w:type="paragraph" w:customStyle="1" w:styleId="562">
    <w:name w:val="heading 2_file_1338"/>
    <w:basedOn w:val="560"/>
    <w:qFormat/>
    <w:uiPriority w:val="9"/>
    <w:pPr>
      <w:outlineLvl w:val="1"/>
    </w:pPr>
    <w:rPr>
      <w:sz w:val="36"/>
      <w:szCs w:val="36"/>
    </w:rPr>
  </w:style>
  <w:style w:type="paragraph" w:customStyle="1" w:styleId="563">
    <w:name w:val="heading 3_file_1338"/>
    <w:basedOn w:val="560"/>
    <w:qFormat/>
    <w:uiPriority w:val="9"/>
    <w:pPr>
      <w:outlineLvl w:val="2"/>
    </w:pPr>
    <w:rPr>
      <w:sz w:val="27"/>
      <w:szCs w:val="27"/>
    </w:rPr>
  </w:style>
  <w:style w:type="paragraph" w:customStyle="1" w:styleId="564">
    <w:name w:val="heading 4_file_1338"/>
    <w:basedOn w:val="560"/>
    <w:qFormat/>
    <w:uiPriority w:val="9"/>
    <w:pPr>
      <w:outlineLvl w:val="3"/>
    </w:pPr>
  </w:style>
  <w:style w:type="paragraph" w:customStyle="1" w:styleId="565">
    <w:name w:val="heading 5_file_1338"/>
    <w:basedOn w:val="560"/>
    <w:qFormat/>
    <w:uiPriority w:val="9"/>
    <w:pPr>
      <w:outlineLvl w:val="4"/>
    </w:pPr>
    <w:rPr>
      <w:sz w:val="20"/>
      <w:szCs w:val="20"/>
    </w:rPr>
  </w:style>
  <w:style w:type="paragraph" w:customStyle="1" w:styleId="566">
    <w:name w:val="heading 6_file_1338"/>
    <w:basedOn w:val="560"/>
    <w:qFormat/>
    <w:uiPriority w:val="9"/>
    <w:pPr>
      <w:outlineLvl w:val="5"/>
    </w:pPr>
    <w:rPr>
      <w:sz w:val="15"/>
      <w:szCs w:val="15"/>
    </w:rPr>
  </w:style>
  <w:style w:type="character" w:customStyle="1" w:styleId="567">
    <w:name w:val="Default Paragraph Font_file_1338"/>
    <w:semiHidden/>
    <w:unhideWhenUsed/>
    <w:qFormat/>
    <w:uiPriority w:val="1"/>
  </w:style>
  <w:style w:type="table" w:customStyle="1" w:styleId="568">
    <w:name w:val="Normal Table_file_1338"/>
    <w:semiHidden/>
    <w:unhideWhenUsed/>
    <w:qFormat/>
    <w:uiPriority w:val="99"/>
    <w:tblPr>
      <w:tblCellMar>
        <w:top w:w="0" w:type="dxa"/>
        <w:left w:w="108" w:type="dxa"/>
        <w:bottom w:w="0" w:type="dxa"/>
        <w:right w:w="108" w:type="dxa"/>
      </w:tblCellMar>
    </w:tblPr>
  </w:style>
  <w:style w:type="character" w:customStyle="1" w:styleId="569">
    <w:name w:val="Hyperlink_file_1338"/>
    <w:basedOn w:val="567"/>
    <w:semiHidden/>
    <w:unhideWhenUsed/>
    <w:qFormat/>
    <w:uiPriority w:val="99"/>
    <w:rPr>
      <w:color w:val="0782C1"/>
      <w:u w:val="single"/>
    </w:rPr>
  </w:style>
  <w:style w:type="character" w:customStyle="1" w:styleId="570">
    <w:name w:val="FollowedHyperlink_file_1338"/>
    <w:basedOn w:val="567"/>
    <w:semiHidden/>
    <w:unhideWhenUsed/>
    <w:qFormat/>
    <w:uiPriority w:val="99"/>
    <w:rPr>
      <w:color w:val="0782C1"/>
      <w:u w:val="single"/>
    </w:rPr>
  </w:style>
  <w:style w:type="character" w:customStyle="1" w:styleId="571">
    <w:name w:val="标题 1 Char_file_1338"/>
    <w:basedOn w:val="567"/>
    <w:qFormat/>
    <w:uiPriority w:val="9"/>
    <w:rPr>
      <w:rFonts w:ascii="宋体" w:hAnsi="宋体" w:eastAsia="宋体" w:cs="宋体"/>
      <w:b/>
      <w:bCs/>
      <w:kern w:val="44"/>
      <w:sz w:val="44"/>
      <w:szCs w:val="44"/>
    </w:rPr>
  </w:style>
  <w:style w:type="character" w:customStyle="1" w:styleId="572">
    <w:name w:val="标题 2 Char_file_1338"/>
    <w:basedOn w:val="567"/>
    <w:semiHidden/>
    <w:qFormat/>
    <w:uiPriority w:val="9"/>
    <w:rPr>
      <w:rFonts w:asciiTheme="majorHAnsi" w:hAnsiTheme="majorHAnsi" w:eastAsiaTheme="majorEastAsia" w:cstheme="majorBidi"/>
      <w:b/>
      <w:bCs/>
      <w:sz w:val="32"/>
      <w:szCs w:val="32"/>
    </w:rPr>
  </w:style>
  <w:style w:type="character" w:customStyle="1" w:styleId="573">
    <w:name w:val="标题 3 Char_file_1338"/>
    <w:basedOn w:val="567"/>
    <w:semiHidden/>
    <w:qFormat/>
    <w:uiPriority w:val="9"/>
    <w:rPr>
      <w:rFonts w:ascii="宋体" w:hAnsi="宋体" w:eastAsia="宋体" w:cs="宋体"/>
      <w:b/>
      <w:bCs/>
      <w:sz w:val="32"/>
      <w:szCs w:val="32"/>
    </w:rPr>
  </w:style>
  <w:style w:type="character" w:customStyle="1" w:styleId="574">
    <w:name w:val="标题 4 Char_file_1338"/>
    <w:basedOn w:val="567"/>
    <w:semiHidden/>
    <w:qFormat/>
    <w:uiPriority w:val="9"/>
    <w:rPr>
      <w:rFonts w:asciiTheme="majorHAnsi" w:hAnsiTheme="majorHAnsi" w:eastAsiaTheme="majorEastAsia" w:cstheme="majorBidi"/>
      <w:b/>
      <w:bCs/>
      <w:sz w:val="28"/>
      <w:szCs w:val="28"/>
    </w:rPr>
  </w:style>
  <w:style w:type="character" w:customStyle="1" w:styleId="575">
    <w:name w:val="标题 5 Char_file_1338"/>
    <w:basedOn w:val="567"/>
    <w:semiHidden/>
    <w:qFormat/>
    <w:uiPriority w:val="9"/>
    <w:rPr>
      <w:rFonts w:ascii="宋体" w:hAnsi="宋体" w:eastAsia="宋体" w:cs="宋体"/>
      <w:b/>
      <w:bCs/>
      <w:sz w:val="28"/>
      <w:szCs w:val="28"/>
    </w:rPr>
  </w:style>
  <w:style w:type="character" w:customStyle="1" w:styleId="576">
    <w:name w:val="标题 6 Char_file_1338"/>
    <w:basedOn w:val="567"/>
    <w:semiHidden/>
    <w:qFormat/>
    <w:uiPriority w:val="9"/>
    <w:rPr>
      <w:rFonts w:asciiTheme="majorHAnsi" w:hAnsiTheme="majorHAnsi" w:eastAsiaTheme="majorEastAsia" w:cstheme="majorBidi"/>
      <w:b/>
      <w:bCs/>
      <w:sz w:val="24"/>
      <w:szCs w:val="24"/>
    </w:rPr>
  </w:style>
  <w:style w:type="paragraph" w:customStyle="1" w:styleId="577">
    <w:name w:val="cke_editable_file_1338"/>
    <w:basedOn w:val="560"/>
    <w:qFormat/>
    <w:uiPriority w:val="0"/>
    <w:rPr>
      <w:rFonts w:ascii="仿宋_GB2312" w:eastAsia="仿宋_GB2312"/>
    </w:rPr>
  </w:style>
  <w:style w:type="paragraph" w:customStyle="1" w:styleId="578">
    <w:name w:val="marker_file_1338"/>
    <w:basedOn w:val="560"/>
    <w:qFormat/>
    <w:uiPriority w:val="0"/>
    <w:pPr>
      <w:shd w:val="clear" w:color="auto" w:fill="FFFF00"/>
    </w:pPr>
  </w:style>
  <w:style w:type="paragraph" w:customStyle="1" w:styleId="579">
    <w:name w:val="Normal (Web)_file_1338"/>
    <w:basedOn w:val="560"/>
    <w:semiHidden/>
    <w:unhideWhenUsed/>
    <w:qFormat/>
    <w:uiPriority w:val="99"/>
  </w:style>
  <w:style w:type="character" w:customStyle="1" w:styleId="580">
    <w:name w:val="Strong_file_1338"/>
    <w:basedOn w:val="567"/>
    <w:qFormat/>
    <w:uiPriority w:val="22"/>
    <w:rPr>
      <w:b/>
      <w:bCs/>
    </w:rPr>
  </w:style>
  <w:style w:type="paragraph" w:customStyle="1" w:styleId="581">
    <w:name w:val="Normal_file_13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2">
    <w:name w:val="heading 1_file_1339"/>
    <w:basedOn w:val="581"/>
    <w:qFormat/>
    <w:uiPriority w:val="9"/>
    <w:pPr>
      <w:outlineLvl w:val="0"/>
    </w:pPr>
    <w:rPr>
      <w:kern w:val="36"/>
      <w:sz w:val="48"/>
      <w:szCs w:val="48"/>
    </w:rPr>
  </w:style>
  <w:style w:type="paragraph" w:customStyle="1" w:styleId="583">
    <w:name w:val="heading 2_file_1339"/>
    <w:basedOn w:val="581"/>
    <w:qFormat/>
    <w:uiPriority w:val="9"/>
    <w:pPr>
      <w:outlineLvl w:val="1"/>
    </w:pPr>
    <w:rPr>
      <w:sz w:val="36"/>
      <w:szCs w:val="36"/>
    </w:rPr>
  </w:style>
  <w:style w:type="paragraph" w:customStyle="1" w:styleId="584">
    <w:name w:val="heading 3_file_1339"/>
    <w:basedOn w:val="581"/>
    <w:qFormat/>
    <w:uiPriority w:val="9"/>
    <w:pPr>
      <w:outlineLvl w:val="2"/>
    </w:pPr>
    <w:rPr>
      <w:sz w:val="27"/>
      <w:szCs w:val="27"/>
    </w:rPr>
  </w:style>
  <w:style w:type="paragraph" w:customStyle="1" w:styleId="585">
    <w:name w:val="heading 4_file_1339"/>
    <w:basedOn w:val="581"/>
    <w:qFormat/>
    <w:uiPriority w:val="9"/>
    <w:pPr>
      <w:outlineLvl w:val="3"/>
    </w:pPr>
  </w:style>
  <w:style w:type="paragraph" w:customStyle="1" w:styleId="586">
    <w:name w:val="heading 5_file_1339"/>
    <w:basedOn w:val="581"/>
    <w:qFormat/>
    <w:uiPriority w:val="9"/>
    <w:pPr>
      <w:outlineLvl w:val="4"/>
    </w:pPr>
    <w:rPr>
      <w:sz w:val="20"/>
      <w:szCs w:val="20"/>
    </w:rPr>
  </w:style>
  <w:style w:type="paragraph" w:customStyle="1" w:styleId="587">
    <w:name w:val="heading 6_file_1339"/>
    <w:basedOn w:val="581"/>
    <w:qFormat/>
    <w:uiPriority w:val="9"/>
    <w:pPr>
      <w:outlineLvl w:val="5"/>
    </w:pPr>
    <w:rPr>
      <w:sz w:val="15"/>
      <w:szCs w:val="15"/>
    </w:rPr>
  </w:style>
  <w:style w:type="character" w:customStyle="1" w:styleId="588">
    <w:name w:val="Default Paragraph Font_file_1339"/>
    <w:semiHidden/>
    <w:unhideWhenUsed/>
    <w:qFormat/>
    <w:uiPriority w:val="1"/>
  </w:style>
  <w:style w:type="table" w:customStyle="1" w:styleId="589">
    <w:name w:val="Normal Table_file_1339"/>
    <w:semiHidden/>
    <w:unhideWhenUsed/>
    <w:qFormat/>
    <w:uiPriority w:val="99"/>
    <w:tblPr>
      <w:tblCellMar>
        <w:top w:w="0" w:type="dxa"/>
        <w:left w:w="108" w:type="dxa"/>
        <w:bottom w:w="0" w:type="dxa"/>
        <w:right w:w="108" w:type="dxa"/>
      </w:tblCellMar>
    </w:tblPr>
  </w:style>
  <w:style w:type="character" w:customStyle="1" w:styleId="590">
    <w:name w:val="Hyperlink_file_1339"/>
    <w:basedOn w:val="588"/>
    <w:semiHidden/>
    <w:unhideWhenUsed/>
    <w:qFormat/>
    <w:uiPriority w:val="99"/>
    <w:rPr>
      <w:color w:val="0782C1"/>
      <w:u w:val="single"/>
    </w:rPr>
  </w:style>
  <w:style w:type="character" w:customStyle="1" w:styleId="591">
    <w:name w:val="FollowedHyperlink_file_1339"/>
    <w:basedOn w:val="588"/>
    <w:semiHidden/>
    <w:unhideWhenUsed/>
    <w:qFormat/>
    <w:uiPriority w:val="99"/>
    <w:rPr>
      <w:color w:val="0782C1"/>
      <w:u w:val="single"/>
    </w:rPr>
  </w:style>
  <w:style w:type="character" w:customStyle="1" w:styleId="592">
    <w:name w:val="标题 1 Char_file_1339"/>
    <w:basedOn w:val="588"/>
    <w:qFormat/>
    <w:uiPriority w:val="9"/>
    <w:rPr>
      <w:rFonts w:ascii="宋体" w:hAnsi="宋体" w:eastAsia="宋体" w:cs="宋体"/>
      <w:b/>
      <w:bCs/>
      <w:kern w:val="44"/>
      <w:sz w:val="44"/>
      <w:szCs w:val="44"/>
    </w:rPr>
  </w:style>
  <w:style w:type="character" w:customStyle="1" w:styleId="593">
    <w:name w:val="标题 2 Char_file_1339"/>
    <w:basedOn w:val="588"/>
    <w:semiHidden/>
    <w:qFormat/>
    <w:uiPriority w:val="9"/>
    <w:rPr>
      <w:rFonts w:asciiTheme="majorHAnsi" w:hAnsiTheme="majorHAnsi" w:eastAsiaTheme="majorEastAsia" w:cstheme="majorBidi"/>
      <w:b/>
      <w:bCs/>
      <w:sz w:val="32"/>
      <w:szCs w:val="32"/>
    </w:rPr>
  </w:style>
  <w:style w:type="character" w:customStyle="1" w:styleId="594">
    <w:name w:val="标题 3 Char_file_1339"/>
    <w:basedOn w:val="588"/>
    <w:semiHidden/>
    <w:qFormat/>
    <w:uiPriority w:val="9"/>
    <w:rPr>
      <w:rFonts w:ascii="宋体" w:hAnsi="宋体" w:eastAsia="宋体" w:cs="宋体"/>
      <w:b/>
      <w:bCs/>
      <w:sz w:val="32"/>
      <w:szCs w:val="32"/>
    </w:rPr>
  </w:style>
  <w:style w:type="character" w:customStyle="1" w:styleId="595">
    <w:name w:val="标题 4 Char_file_1339"/>
    <w:basedOn w:val="588"/>
    <w:semiHidden/>
    <w:qFormat/>
    <w:uiPriority w:val="9"/>
    <w:rPr>
      <w:rFonts w:asciiTheme="majorHAnsi" w:hAnsiTheme="majorHAnsi" w:eastAsiaTheme="majorEastAsia" w:cstheme="majorBidi"/>
      <w:b/>
      <w:bCs/>
      <w:sz w:val="28"/>
      <w:szCs w:val="28"/>
    </w:rPr>
  </w:style>
  <w:style w:type="character" w:customStyle="1" w:styleId="596">
    <w:name w:val="标题 5 Char_file_1339"/>
    <w:basedOn w:val="588"/>
    <w:semiHidden/>
    <w:qFormat/>
    <w:uiPriority w:val="9"/>
    <w:rPr>
      <w:rFonts w:ascii="宋体" w:hAnsi="宋体" w:eastAsia="宋体" w:cs="宋体"/>
      <w:b/>
      <w:bCs/>
      <w:sz w:val="28"/>
      <w:szCs w:val="28"/>
    </w:rPr>
  </w:style>
  <w:style w:type="character" w:customStyle="1" w:styleId="597">
    <w:name w:val="标题 6 Char_file_1339"/>
    <w:basedOn w:val="588"/>
    <w:semiHidden/>
    <w:qFormat/>
    <w:uiPriority w:val="9"/>
    <w:rPr>
      <w:rFonts w:asciiTheme="majorHAnsi" w:hAnsiTheme="majorHAnsi" w:eastAsiaTheme="majorEastAsia" w:cstheme="majorBidi"/>
      <w:b/>
      <w:bCs/>
      <w:sz w:val="24"/>
      <w:szCs w:val="24"/>
    </w:rPr>
  </w:style>
  <w:style w:type="paragraph" w:customStyle="1" w:styleId="598">
    <w:name w:val="cke_editable_file_1339"/>
    <w:basedOn w:val="581"/>
    <w:qFormat/>
    <w:uiPriority w:val="0"/>
    <w:rPr>
      <w:rFonts w:ascii="仿宋_GB2312" w:eastAsia="仿宋_GB2312"/>
    </w:rPr>
  </w:style>
  <w:style w:type="paragraph" w:customStyle="1" w:styleId="599">
    <w:name w:val="marker_file_1339"/>
    <w:basedOn w:val="581"/>
    <w:qFormat/>
    <w:uiPriority w:val="0"/>
    <w:pPr>
      <w:shd w:val="clear" w:color="auto" w:fill="FFFF00"/>
    </w:pPr>
  </w:style>
  <w:style w:type="paragraph" w:customStyle="1" w:styleId="600">
    <w:name w:val="Normal (Web)_file_1339"/>
    <w:basedOn w:val="581"/>
    <w:semiHidden/>
    <w:unhideWhenUsed/>
    <w:qFormat/>
    <w:uiPriority w:val="99"/>
  </w:style>
  <w:style w:type="character" w:customStyle="1" w:styleId="601">
    <w:name w:val="Strong_file_1339"/>
    <w:basedOn w:val="588"/>
    <w:qFormat/>
    <w:uiPriority w:val="22"/>
    <w:rPr>
      <w:b/>
      <w:bCs/>
    </w:rPr>
  </w:style>
  <w:style w:type="paragraph" w:customStyle="1" w:styleId="602">
    <w:name w:val="Normal_file_1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3">
    <w:name w:val="heading 1_file_1340"/>
    <w:basedOn w:val="602"/>
    <w:qFormat/>
    <w:uiPriority w:val="9"/>
    <w:pPr>
      <w:outlineLvl w:val="0"/>
    </w:pPr>
    <w:rPr>
      <w:kern w:val="36"/>
      <w:sz w:val="48"/>
      <w:szCs w:val="48"/>
    </w:rPr>
  </w:style>
  <w:style w:type="paragraph" w:customStyle="1" w:styleId="604">
    <w:name w:val="heading 2_file_1340"/>
    <w:basedOn w:val="602"/>
    <w:qFormat/>
    <w:uiPriority w:val="9"/>
    <w:pPr>
      <w:outlineLvl w:val="1"/>
    </w:pPr>
    <w:rPr>
      <w:sz w:val="36"/>
      <w:szCs w:val="36"/>
    </w:rPr>
  </w:style>
  <w:style w:type="paragraph" w:customStyle="1" w:styleId="605">
    <w:name w:val="heading 3_file_1340"/>
    <w:basedOn w:val="602"/>
    <w:qFormat/>
    <w:uiPriority w:val="9"/>
    <w:pPr>
      <w:outlineLvl w:val="2"/>
    </w:pPr>
    <w:rPr>
      <w:sz w:val="27"/>
      <w:szCs w:val="27"/>
    </w:rPr>
  </w:style>
  <w:style w:type="paragraph" w:customStyle="1" w:styleId="606">
    <w:name w:val="heading 4_file_1340"/>
    <w:basedOn w:val="602"/>
    <w:qFormat/>
    <w:uiPriority w:val="9"/>
    <w:pPr>
      <w:outlineLvl w:val="3"/>
    </w:pPr>
  </w:style>
  <w:style w:type="paragraph" w:customStyle="1" w:styleId="607">
    <w:name w:val="heading 5_file_1340"/>
    <w:basedOn w:val="602"/>
    <w:qFormat/>
    <w:uiPriority w:val="9"/>
    <w:pPr>
      <w:outlineLvl w:val="4"/>
    </w:pPr>
    <w:rPr>
      <w:sz w:val="20"/>
      <w:szCs w:val="20"/>
    </w:rPr>
  </w:style>
  <w:style w:type="paragraph" w:customStyle="1" w:styleId="608">
    <w:name w:val="heading 6_file_1340"/>
    <w:basedOn w:val="602"/>
    <w:qFormat/>
    <w:uiPriority w:val="9"/>
    <w:pPr>
      <w:outlineLvl w:val="5"/>
    </w:pPr>
    <w:rPr>
      <w:sz w:val="15"/>
      <w:szCs w:val="15"/>
    </w:rPr>
  </w:style>
  <w:style w:type="character" w:customStyle="1" w:styleId="609">
    <w:name w:val="Default Paragraph Font_file_1340"/>
    <w:semiHidden/>
    <w:unhideWhenUsed/>
    <w:qFormat/>
    <w:uiPriority w:val="1"/>
  </w:style>
  <w:style w:type="table" w:customStyle="1" w:styleId="610">
    <w:name w:val="Normal Table_file_1340"/>
    <w:semiHidden/>
    <w:unhideWhenUsed/>
    <w:qFormat/>
    <w:uiPriority w:val="99"/>
    <w:tblPr>
      <w:tblCellMar>
        <w:top w:w="0" w:type="dxa"/>
        <w:left w:w="108" w:type="dxa"/>
        <w:bottom w:w="0" w:type="dxa"/>
        <w:right w:w="108" w:type="dxa"/>
      </w:tblCellMar>
    </w:tblPr>
  </w:style>
  <w:style w:type="character" w:customStyle="1" w:styleId="611">
    <w:name w:val="Hyperlink_file_1340"/>
    <w:basedOn w:val="609"/>
    <w:semiHidden/>
    <w:unhideWhenUsed/>
    <w:qFormat/>
    <w:uiPriority w:val="99"/>
    <w:rPr>
      <w:color w:val="0782C1"/>
      <w:u w:val="single"/>
    </w:rPr>
  </w:style>
  <w:style w:type="character" w:customStyle="1" w:styleId="612">
    <w:name w:val="FollowedHyperlink_file_1340"/>
    <w:basedOn w:val="609"/>
    <w:semiHidden/>
    <w:unhideWhenUsed/>
    <w:qFormat/>
    <w:uiPriority w:val="99"/>
    <w:rPr>
      <w:color w:val="0782C1"/>
      <w:u w:val="single"/>
    </w:rPr>
  </w:style>
  <w:style w:type="character" w:customStyle="1" w:styleId="613">
    <w:name w:val="标题 1 Char_file_1340"/>
    <w:basedOn w:val="609"/>
    <w:qFormat/>
    <w:uiPriority w:val="9"/>
    <w:rPr>
      <w:rFonts w:ascii="宋体" w:hAnsi="宋体" w:eastAsia="宋体" w:cs="宋体"/>
      <w:b/>
      <w:bCs/>
      <w:kern w:val="44"/>
      <w:sz w:val="44"/>
      <w:szCs w:val="44"/>
    </w:rPr>
  </w:style>
  <w:style w:type="character" w:customStyle="1" w:styleId="614">
    <w:name w:val="标题 2 Char_file_1340"/>
    <w:basedOn w:val="609"/>
    <w:semiHidden/>
    <w:qFormat/>
    <w:uiPriority w:val="9"/>
    <w:rPr>
      <w:rFonts w:asciiTheme="majorHAnsi" w:hAnsiTheme="majorHAnsi" w:eastAsiaTheme="majorEastAsia" w:cstheme="majorBidi"/>
      <w:b/>
      <w:bCs/>
      <w:sz w:val="32"/>
      <w:szCs w:val="32"/>
    </w:rPr>
  </w:style>
  <w:style w:type="character" w:customStyle="1" w:styleId="615">
    <w:name w:val="标题 3 Char_file_1340"/>
    <w:basedOn w:val="609"/>
    <w:semiHidden/>
    <w:qFormat/>
    <w:uiPriority w:val="9"/>
    <w:rPr>
      <w:rFonts w:ascii="宋体" w:hAnsi="宋体" w:eastAsia="宋体" w:cs="宋体"/>
      <w:b/>
      <w:bCs/>
      <w:sz w:val="32"/>
      <w:szCs w:val="32"/>
    </w:rPr>
  </w:style>
  <w:style w:type="character" w:customStyle="1" w:styleId="616">
    <w:name w:val="标题 4 Char_file_1340"/>
    <w:basedOn w:val="609"/>
    <w:semiHidden/>
    <w:qFormat/>
    <w:uiPriority w:val="9"/>
    <w:rPr>
      <w:rFonts w:asciiTheme="majorHAnsi" w:hAnsiTheme="majorHAnsi" w:eastAsiaTheme="majorEastAsia" w:cstheme="majorBidi"/>
      <w:b/>
      <w:bCs/>
      <w:sz w:val="28"/>
      <w:szCs w:val="28"/>
    </w:rPr>
  </w:style>
  <w:style w:type="character" w:customStyle="1" w:styleId="617">
    <w:name w:val="标题 5 Char_file_1340"/>
    <w:basedOn w:val="609"/>
    <w:semiHidden/>
    <w:qFormat/>
    <w:uiPriority w:val="9"/>
    <w:rPr>
      <w:rFonts w:ascii="宋体" w:hAnsi="宋体" w:eastAsia="宋体" w:cs="宋体"/>
      <w:b/>
      <w:bCs/>
      <w:sz w:val="28"/>
      <w:szCs w:val="28"/>
    </w:rPr>
  </w:style>
  <w:style w:type="character" w:customStyle="1" w:styleId="618">
    <w:name w:val="标题 6 Char_file_1340"/>
    <w:basedOn w:val="609"/>
    <w:semiHidden/>
    <w:qFormat/>
    <w:uiPriority w:val="9"/>
    <w:rPr>
      <w:rFonts w:asciiTheme="majorHAnsi" w:hAnsiTheme="majorHAnsi" w:eastAsiaTheme="majorEastAsia" w:cstheme="majorBidi"/>
      <w:b/>
      <w:bCs/>
      <w:sz w:val="24"/>
      <w:szCs w:val="24"/>
    </w:rPr>
  </w:style>
  <w:style w:type="paragraph" w:customStyle="1" w:styleId="619">
    <w:name w:val="cke_editable_file_1340"/>
    <w:basedOn w:val="602"/>
    <w:qFormat/>
    <w:uiPriority w:val="0"/>
    <w:rPr>
      <w:rFonts w:ascii="仿宋_GB2312" w:eastAsia="仿宋_GB2312"/>
    </w:rPr>
  </w:style>
  <w:style w:type="paragraph" w:customStyle="1" w:styleId="620">
    <w:name w:val="marker_file_1340"/>
    <w:basedOn w:val="602"/>
    <w:qFormat/>
    <w:uiPriority w:val="0"/>
    <w:pPr>
      <w:shd w:val="clear" w:color="auto" w:fill="FFFF00"/>
    </w:pPr>
  </w:style>
  <w:style w:type="paragraph" w:customStyle="1" w:styleId="621">
    <w:name w:val="Normal (Web)_file_1340"/>
    <w:basedOn w:val="602"/>
    <w:semiHidden/>
    <w:unhideWhenUsed/>
    <w:qFormat/>
    <w:uiPriority w:val="99"/>
  </w:style>
  <w:style w:type="character" w:customStyle="1" w:styleId="622">
    <w:name w:val="Strong_file_1340"/>
    <w:basedOn w:val="609"/>
    <w:qFormat/>
    <w:uiPriority w:val="22"/>
    <w:rPr>
      <w:b/>
      <w:bCs/>
    </w:rPr>
  </w:style>
  <w:style w:type="paragraph" w:customStyle="1" w:styleId="623">
    <w:name w:val="Normal_file_1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4">
    <w:name w:val="heading 1_file_1341"/>
    <w:basedOn w:val="623"/>
    <w:qFormat/>
    <w:uiPriority w:val="9"/>
    <w:pPr>
      <w:outlineLvl w:val="0"/>
    </w:pPr>
    <w:rPr>
      <w:kern w:val="36"/>
      <w:sz w:val="48"/>
      <w:szCs w:val="48"/>
    </w:rPr>
  </w:style>
  <w:style w:type="paragraph" w:customStyle="1" w:styleId="625">
    <w:name w:val="heading 2_file_1341"/>
    <w:basedOn w:val="623"/>
    <w:qFormat/>
    <w:uiPriority w:val="9"/>
    <w:pPr>
      <w:outlineLvl w:val="1"/>
    </w:pPr>
    <w:rPr>
      <w:sz w:val="36"/>
      <w:szCs w:val="36"/>
    </w:rPr>
  </w:style>
  <w:style w:type="paragraph" w:customStyle="1" w:styleId="626">
    <w:name w:val="heading 3_file_1341"/>
    <w:basedOn w:val="623"/>
    <w:qFormat/>
    <w:uiPriority w:val="9"/>
    <w:pPr>
      <w:outlineLvl w:val="2"/>
    </w:pPr>
    <w:rPr>
      <w:sz w:val="27"/>
      <w:szCs w:val="27"/>
    </w:rPr>
  </w:style>
  <w:style w:type="paragraph" w:customStyle="1" w:styleId="627">
    <w:name w:val="heading 4_file_1341"/>
    <w:basedOn w:val="623"/>
    <w:qFormat/>
    <w:uiPriority w:val="9"/>
    <w:pPr>
      <w:outlineLvl w:val="3"/>
    </w:pPr>
  </w:style>
  <w:style w:type="paragraph" w:customStyle="1" w:styleId="628">
    <w:name w:val="heading 5_file_1341"/>
    <w:basedOn w:val="623"/>
    <w:qFormat/>
    <w:uiPriority w:val="9"/>
    <w:pPr>
      <w:outlineLvl w:val="4"/>
    </w:pPr>
    <w:rPr>
      <w:sz w:val="20"/>
      <w:szCs w:val="20"/>
    </w:rPr>
  </w:style>
  <w:style w:type="paragraph" w:customStyle="1" w:styleId="629">
    <w:name w:val="heading 6_file_1341"/>
    <w:basedOn w:val="623"/>
    <w:qFormat/>
    <w:uiPriority w:val="9"/>
    <w:pPr>
      <w:outlineLvl w:val="5"/>
    </w:pPr>
    <w:rPr>
      <w:sz w:val="15"/>
      <w:szCs w:val="15"/>
    </w:rPr>
  </w:style>
  <w:style w:type="character" w:customStyle="1" w:styleId="630">
    <w:name w:val="Default Paragraph Font_file_1341"/>
    <w:semiHidden/>
    <w:unhideWhenUsed/>
    <w:qFormat/>
    <w:uiPriority w:val="1"/>
  </w:style>
  <w:style w:type="table" w:customStyle="1" w:styleId="631">
    <w:name w:val="Normal Table_file_1341"/>
    <w:semiHidden/>
    <w:unhideWhenUsed/>
    <w:qFormat/>
    <w:uiPriority w:val="99"/>
    <w:tblPr>
      <w:tblCellMar>
        <w:top w:w="0" w:type="dxa"/>
        <w:left w:w="108" w:type="dxa"/>
        <w:bottom w:w="0" w:type="dxa"/>
        <w:right w:w="108" w:type="dxa"/>
      </w:tblCellMar>
    </w:tblPr>
  </w:style>
  <w:style w:type="character" w:customStyle="1" w:styleId="632">
    <w:name w:val="Hyperlink_file_1341"/>
    <w:basedOn w:val="630"/>
    <w:semiHidden/>
    <w:unhideWhenUsed/>
    <w:qFormat/>
    <w:uiPriority w:val="99"/>
    <w:rPr>
      <w:color w:val="0782C1"/>
      <w:u w:val="single"/>
    </w:rPr>
  </w:style>
  <w:style w:type="character" w:customStyle="1" w:styleId="633">
    <w:name w:val="FollowedHyperlink_file_1341"/>
    <w:basedOn w:val="630"/>
    <w:semiHidden/>
    <w:unhideWhenUsed/>
    <w:qFormat/>
    <w:uiPriority w:val="99"/>
    <w:rPr>
      <w:color w:val="0782C1"/>
      <w:u w:val="single"/>
    </w:rPr>
  </w:style>
  <w:style w:type="character" w:customStyle="1" w:styleId="634">
    <w:name w:val="标题 1 Char_file_1341"/>
    <w:basedOn w:val="630"/>
    <w:qFormat/>
    <w:uiPriority w:val="9"/>
    <w:rPr>
      <w:rFonts w:ascii="宋体" w:hAnsi="宋体" w:eastAsia="宋体" w:cs="宋体"/>
      <w:b/>
      <w:bCs/>
      <w:kern w:val="44"/>
      <w:sz w:val="44"/>
      <w:szCs w:val="44"/>
    </w:rPr>
  </w:style>
  <w:style w:type="character" w:customStyle="1" w:styleId="635">
    <w:name w:val="标题 2 Char_file_1341"/>
    <w:basedOn w:val="630"/>
    <w:semiHidden/>
    <w:qFormat/>
    <w:uiPriority w:val="9"/>
    <w:rPr>
      <w:rFonts w:asciiTheme="majorHAnsi" w:hAnsiTheme="majorHAnsi" w:eastAsiaTheme="majorEastAsia" w:cstheme="majorBidi"/>
      <w:b/>
      <w:bCs/>
      <w:sz w:val="32"/>
      <w:szCs w:val="32"/>
    </w:rPr>
  </w:style>
  <w:style w:type="character" w:customStyle="1" w:styleId="636">
    <w:name w:val="标题 3 Char_file_1341"/>
    <w:basedOn w:val="630"/>
    <w:semiHidden/>
    <w:qFormat/>
    <w:uiPriority w:val="9"/>
    <w:rPr>
      <w:rFonts w:ascii="宋体" w:hAnsi="宋体" w:eastAsia="宋体" w:cs="宋体"/>
      <w:b/>
      <w:bCs/>
      <w:sz w:val="32"/>
      <w:szCs w:val="32"/>
    </w:rPr>
  </w:style>
  <w:style w:type="character" w:customStyle="1" w:styleId="637">
    <w:name w:val="标题 4 Char_file_1341"/>
    <w:basedOn w:val="630"/>
    <w:semiHidden/>
    <w:qFormat/>
    <w:uiPriority w:val="9"/>
    <w:rPr>
      <w:rFonts w:asciiTheme="majorHAnsi" w:hAnsiTheme="majorHAnsi" w:eastAsiaTheme="majorEastAsia" w:cstheme="majorBidi"/>
      <w:b/>
      <w:bCs/>
      <w:sz w:val="28"/>
      <w:szCs w:val="28"/>
    </w:rPr>
  </w:style>
  <w:style w:type="character" w:customStyle="1" w:styleId="638">
    <w:name w:val="标题 5 Char_file_1341"/>
    <w:basedOn w:val="630"/>
    <w:semiHidden/>
    <w:qFormat/>
    <w:uiPriority w:val="9"/>
    <w:rPr>
      <w:rFonts w:ascii="宋体" w:hAnsi="宋体" w:eastAsia="宋体" w:cs="宋体"/>
      <w:b/>
      <w:bCs/>
      <w:sz w:val="28"/>
      <w:szCs w:val="28"/>
    </w:rPr>
  </w:style>
  <w:style w:type="character" w:customStyle="1" w:styleId="639">
    <w:name w:val="标题 6 Char_file_1341"/>
    <w:basedOn w:val="630"/>
    <w:semiHidden/>
    <w:qFormat/>
    <w:uiPriority w:val="9"/>
    <w:rPr>
      <w:rFonts w:asciiTheme="majorHAnsi" w:hAnsiTheme="majorHAnsi" w:eastAsiaTheme="majorEastAsia" w:cstheme="majorBidi"/>
      <w:b/>
      <w:bCs/>
      <w:sz w:val="24"/>
      <w:szCs w:val="24"/>
    </w:rPr>
  </w:style>
  <w:style w:type="paragraph" w:customStyle="1" w:styleId="640">
    <w:name w:val="cke_editable_file_1341"/>
    <w:basedOn w:val="623"/>
    <w:qFormat/>
    <w:uiPriority w:val="0"/>
    <w:rPr>
      <w:rFonts w:ascii="仿宋_GB2312" w:eastAsia="仿宋_GB2312"/>
    </w:rPr>
  </w:style>
  <w:style w:type="paragraph" w:customStyle="1" w:styleId="641">
    <w:name w:val="marker_file_1341"/>
    <w:basedOn w:val="623"/>
    <w:qFormat/>
    <w:uiPriority w:val="0"/>
    <w:pPr>
      <w:shd w:val="clear" w:color="auto" w:fill="FFFF00"/>
    </w:pPr>
  </w:style>
  <w:style w:type="paragraph" w:customStyle="1" w:styleId="642">
    <w:name w:val="Normal (Web)_file_1341"/>
    <w:basedOn w:val="623"/>
    <w:semiHidden/>
    <w:unhideWhenUsed/>
    <w:qFormat/>
    <w:uiPriority w:val="99"/>
  </w:style>
  <w:style w:type="paragraph" w:customStyle="1" w:styleId="643">
    <w:name w:val="Normal_file_1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4">
    <w:name w:val="heading 1_file_1342"/>
    <w:basedOn w:val="643"/>
    <w:qFormat/>
    <w:uiPriority w:val="9"/>
    <w:pPr>
      <w:outlineLvl w:val="0"/>
    </w:pPr>
    <w:rPr>
      <w:kern w:val="36"/>
      <w:sz w:val="48"/>
      <w:szCs w:val="48"/>
    </w:rPr>
  </w:style>
  <w:style w:type="paragraph" w:customStyle="1" w:styleId="645">
    <w:name w:val="heading 2_file_1342"/>
    <w:basedOn w:val="643"/>
    <w:qFormat/>
    <w:uiPriority w:val="9"/>
    <w:pPr>
      <w:outlineLvl w:val="1"/>
    </w:pPr>
    <w:rPr>
      <w:sz w:val="36"/>
      <w:szCs w:val="36"/>
    </w:rPr>
  </w:style>
  <w:style w:type="paragraph" w:customStyle="1" w:styleId="646">
    <w:name w:val="heading 3_file_1342"/>
    <w:basedOn w:val="643"/>
    <w:qFormat/>
    <w:uiPriority w:val="9"/>
    <w:pPr>
      <w:outlineLvl w:val="2"/>
    </w:pPr>
    <w:rPr>
      <w:sz w:val="27"/>
      <w:szCs w:val="27"/>
    </w:rPr>
  </w:style>
  <w:style w:type="paragraph" w:customStyle="1" w:styleId="647">
    <w:name w:val="heading 4_file_1342"/>
    <w:basedOn w:val="643"/>
    <w:qFormat/>
    <w:uiPriority w:val="9"/>
    <w:pPr>
      <w:outlineLvl w:val="3"/>
    </w:pPr>
  </w:style>
  <w:style w:type="paragraph" w:customStyle="1" w:styleId="648">
    <w:name w:val="heading 5_file_1342"/>
    <w:basedOn w:val="643"/>
    <w:qFormat/>
    <w:uiPriority w:val="9"/>
    <w:pPr>
      <w:outlineLvl w:val="4"/>
    </w:pPr>
    <w:rPr>
      <w:sz w:val="20"/>
      <w:szCs w:val="20"/>
    </w:rPr>
  </w:style>
  <w:style w:type="paragraph" w:customStyle="1" w:styleId="649">
    <w:name w:val="heading 6_file_1342"/>
    <w:basedOn w:val="643"/>
    <w:qFormat/>
    <w:uiPriority w:val="9"/>
    <w:pPr>
      <w:outlineLvl w:val="5"/>
    </w:pPr>
    <w:rPr>
      <w:sz w:val="15"/>
      <w:szCs w:val="15"/>
    </w:rPr>
  </w:style>
  <w:style w:type="character" w:customStyle="1" w:styleId="650">
    <w:name w:val="Default Paragraph Font_file_1342"/>
    <w:semiHidden/>
    <w:unhideWhenUsed/>
    <w:qFormat/>
    <w:uiPriority w:val="1"/>
  </w:style>
  <w:style w:type="table" w:customStyle="1" w:styleId="651">
    <w:name w:val="Normal Table_file_1342"/>
    <w:semiHidden/>
    <w:unhideWhenUsed/>
    <w:qFormat/>
    <w:uiPriority w:val="99"/>
    <w:tblPr>
      <w:tblCellMar>
        <w:top w:w="0" w:type="dxa"/>
        <w:left w:w="108" w:type="dxa"/>
        <w:bottom w:w="0" w:type="dxa"/>
        <w:right w:w="108" w:type="dxa"/>
      </w:tblCellMar>
    </w:tblPr>
  </w:style>
  <w:style w:type="character" w:customStyle="1" w:styleId="652">
    <w:name w:val="Hyperlink_file_1342"/>
    <w:basedOn w:val="650"/>
    <w:semiHidden/>
    <w:unhideWhenUsed/>
    <w:qFormat/>
    <w:uiPriority w:val="99"/>
    <w:rPr>
      <w:color w:val="0782C1"/>
      <w:u w:val="single"/>
    </w:rPr>
  </w:style>
  <w:style w:type="character" w:customStyle="1" w:styleId="653">
    <w:name w:val="FollowedHyperlink_file_1342"/>
    <w:basedOn w:val="650"/>
    <w:semiHidden/>
    <w:unhideWhenUsed/>
    <w:qFormat/>
    <w:uiPriority w:val="99"/>
    <w:rPr>
      <w:color w:val="0782C1"/>
      <w:u w:val="single"/>
    </w:rPr>
  </w:style>
  <w:style w:type="character" w:customStyle="1" w:styleId="654">
    <w:name w:val="标题 1 Char_file_1342"/>
    <w:basedOn w:val="650"/>
    <w:qFormat/>
    <w:uiPriority w:val="9"/>
    <w:rPr>
      <w:rFonts w:ascii="宋体" w:hAnsi="宋体" w:eastAsia="宋体" w:cs="宋体"/>
      <w:b/>
      <w:bCs/>
      <w:kern w:val="44"/>
      <w:sz w:val="44"/>
      <w:szCs w:val="44"/>
    </w:rPr>
  </w:style>
  <w:style w:type="character" w:customStyle="1" w:styleId="655">
    <w:name w:val="标题 2 Char_file_1342"/>
    <w:basedOn w:val="650"/>
    <w:semiHidden/>
    <w:qFormat/>
    <w:uiPriority w:val="9"/>
    <w:rPr>
      <w:rFonts w:asciiTheme="majorHAnsi" w:hAnsiTheme="majorHAnsi" w:eastAsiaTheme="majorEastAsia" w:cstheme="majorBidi"/>
      <w:b/>
      <w:bCs/>
      <w:sz w:val="32"/>
      <w:szCs w:val="32"/>
    </w:rPr>
  </w:style>
  <w:style w:type="character" w:customStyle="1" w:styleId="656">
    <w:name w:val="标题 3 Char_file_1342"/>
    <w:basedOn w:val="650"/>
    <w:semiHidden/>
    <w:qFormat/>
    <w:uiPriority w:val="9"/>
    <w:rPr>
      <w:rFonts w:ascii="宋体" w:hAnsi="宋体" w:eastAsia="宋体" w:cs="宋体"/>
      <w:b/>
      <w:bCs/>
      <w:sz w:val="32"/>
      <w:szCs w:val="32"/>
    </w:rPr>
  </w:style>
  <w:style w:type="character" w:customStyle="1" w:styleId="657">
    <w:name w:val="标题 4 Char_file_1342"/>
    <w:basedOn w:val="650"/>
    <w:semiHidden/>
    <w:qFormat/>
    <w:uiPriority w:val="9"/>
    <w:rPr>
      <w:rFonts w:asciiTheme="majorHAnsi" w:hAnsiTheme="majorHAnsi" w:eastAsiaTheme="majorEastAsia" w:cstheme="majorBidi"/>
      <w:b/>
      <w:bCs/>
      <w:sz w:val="28"/>
      <w:szCs w:val="28"/>
    </w:rPr>
  </w:style>
  <w:style w:type="character" w:customStyle="1" w:styleId="658">
    <w:name w:val="标题 5 Char_file_1342"/>
    <w:basedOn w:val="650"/>
    <w:semiHidden/>
    <w:qFormat/>
    <w:uiPriority w:val="9"/>
    <w:rPr>
      <w:rFonts w:ascii="宋体" w:hAnsi="宋体" w:eastAsia="宋体" w:cs="宋体"/>
      <w:b/>
      <w:bCs/>
      <w:sz w:val="28"/>
      <w:szCs w:val="28"/>
    </w:rPr>
  </w:style>
  <w:style w:type="character" w:customStyle="1" w:styleId="659">
    <w:name w:val="标题 6 Char_file_1342"/>
    <w:basedOn w:val="650"/>
    <w:semiHidden/>
    <w:qFormat/>
    <w:uiPriority w:val="9"/>
    <w:rPr>
      <w:rFonts w:asciiTheme="majorHAnsi" w:hAnsiTheme="majorHAnsi" w:eastAsiaTheme="majorEastAsia" w:cstheme="majorBidi"/>
      <w:b/>
      <w:bCs/>
      <w:sz w:val="24"/>
      <w:szCs w:val="24"/>
    </w:rPr>
  </w:style>
  <w:style w:type="paragraph" w:customStyle="1" w:styleId="660">
    <w:name w:val="cke_editable_file_1342"/>
    <w:basedOn w:val="643"/>
    <w:qFormat/>
    <w:uiPriority w:val="0"/>
    <w:rPr>
      <w:rFonts w:ascii="仿宋_GB2312" w:eastAsia="仿宋_GB2312"/>
    </w:rPr>
  </w:style>
  <w:style w:type="paragraph" w:customStyle="1" w:styleId="661">
    <w:name w:val="marker_file_1342"/>
    <w:basedOn w:val="643"/>
    <w:qFormat/>
    <w:uiPriority w:val="0"/>
    <w:pPr>
      <w:shd w:val="clear" w:color="auto" w:fill="FFFF00"/>
    </w:pPr>
  </w:style>
  <w:style w:type="paragraph" w:customStyle="1" w:styleId="662">
    <w:name w:val="Normal (Web)_file_1342"/>
    <w:basedOn w:val="643"/>
    <w:semiHidden/>
    <w:unhideWhenUsed/>
    <w:qFormat/>
    <w:uiPriority w:val="99"/>
  </w:style>
  <w:style w:type="paragraph" w:customStyle="1" w:styleId="663">
    <w:name w:val="Normal_file_1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1343"/>
    <w:basedOn w:val="663"/>
    <w:qFormat/>
    <w:uiPriority w:val="9"/>
    <w:pPr>
      <w:outlineLvl w:val="0"/>
    </w:pPr>
    <w:rPr>
      <w:kern w:val="36"/>
      <w:sz w:val="48"/>
      <w:szCs w:val="48"/>
    </w:rPr>
  </w:style>
  <w:style w:type="paragraph" w:customStyle="1" w:styleId="665">
    <w:name w:val="heading 2_file_1343"/>
    <w:basedOn w:val="663"/>
    <w:qFormat/>
    <w:uiPriority w:val="9"/>
    <w:pPr>
      <w:outlineLvl w:val="1"/>
    </w:pPr>
    <w:rPr>
      <w:sz w:val="36"/>
      <w:szCs w:val="36"/>
    </w:rPr>
  </w:style>
  <w:style w:type="paragraph" w:customStyle="1" w:styleId="666">
    <w:name w:val="heading 3_file_1343"/>
    <w:basedOn w:val="663"/>
    <w:qFormat/>
    <w:uiPriority w:val="9"/>
    <w:pPr>
      <w:outlineLvl w:val="2"/>
    </w:pPr>
    <w:rPr>
      <w:sz w:val="27"/>
      <w:szCs w:val="27"/>
    </w:rPr>
  </w:style>
  <w:style w:type="paragraph" w:customStyle="1" w:styleId="667">
    <w:name w:val="heading 4_file_1343"/>
    <w:basedOn w:val="663"/>
    <w:qFormat/>
    <w:uiPriority w:val="9"/>
    <w:pPr>
      <w:outlineLvl w:val="3"/>
    </w:pPr>
  </w:style>
  <w:style w:type="paragraph" w:customStyle="1" w:styleId="668">
    <w:name w:val="heading 5_file_1343"/>
    <w:basedOn w:val="663"/>
    <w:qFormat/>
    <w:uiPriority w:val="9"/>
    <w:pPr>
      <w:outlineLvl w:val="4"/>
    </w:pPr>
    <w:rPr>
      <w:sz w:val="20"/>
      <w:szCs w:val="20"/>
    </w:rPr>
  </w:style>
  <w:style w:type="paragraph" w:customStyle="1" w:styleId="669">
    <w:name w:val="heading 6_file_1343"/>
    <w:basedOn w:val="663"/>
    <w:qFormat/>
    <w:uiPriority w:val="9"/>
    <w:pPr>
      <w:outlineLvl w:val="5"/>
    </w:pPr>
    <w:rPr>
      <w:sz w:val="15"/>
      <w:szCs w:val="15"/>
    </w:rPr>
  </w:style>
  <w:style w:type="character" w:customStyle="1" w:styleId="670">
    <w:name w:val="Default Paragraph Font_file_1343"/>
    <w:semiHidden/>
    <w:unhideWhenUsed/>
    <w:qFormat/>
    <w:uiPriority w:val="1"/>
  </w:style>
  <w:style w:type="table" w:customStyle="1" w:styleId="671">
    <w:name w:val="Normal Table_file_1343"/>
    <w:semiHidden/>
    <w:unhideWhenUsed/>
    <w:qFormat/>
    <w:uiPriority w:val="99"/>
    <w:tblPr>
      <w:tblCellMar>
        <w:top w:w="0" w:type="dxa"/>
        <w:left w:w="108" w:type="dxa"/>
        <w:bottom w:w="0" w:type="dxa"/>
        <w:right w:w="108" w:type="dxa"/>
      </w:tblCellMar>
    </w:tblPr>
  </w:style>
  <w:style w:type="character" w:customStyle="1" w:styleId="672">
    <w:name w:val="Hyperlink_file_1343"/>
    <w:basedOn w:val="670"/>
    <w:semiHidden/>
    <w:unhideWhenUsed/>
    <w:qFormat/>
    <w:uiPriority w:val="99"/>
    <w:rPr>
      <w:color w:val="0782C1"/>
      <w:u w:val="single"/>
    </w:rPr>
  </w:style>
  <w:style w:type="character" w:customStyle="1" w:styleId="673">
    <w:name w:val="FollowedHyperlink_file_1343"/>
    <w:basedOn w:val="670"/>
    <w:semiHidden/>
    <w:unhideWhenUsed/>
    <w:qFormat/>
    <w:uiPriority w:val="99"/>
    <w:rPr>
      <w:color w:val="0782C1"/>
      <w:u w:val="single"/>
    </w:rPr>
  </w:style>
  <w:style w:type="character" w:customStyle="1" w:styleId="674">
    <w:name w:val="标题 1 Char_file_1343"/>
    <w:basedOn w:val="670"/>
    <w:qFormat/>
    <w:uiPriority w:val="9"/>
    <w:rPr>
      <w:rFonts w:ascii="宋体" w:hAnsi="宋体" w:eastAsia="宋体" w:cs="宋体"/>
      <w:b/>
      <w:bCs/>
      <w:kern w:val="44"/>
      <w:sz w:val="44"/>
      <w:szCs w:val="44"/>
    </w:rPr>
  </w:style>
  <w:style w:type="character" w:customStyle="1" w:styleId="675">
    <w:name w:val="标题 2 Char_file_1343"/>
    <w:basedOn w:val="670"/>
    <w:semiHidden/>
    <w:qFormat/>
    <w:uiPriority w:val="9"/>
    <w:rPr>
      <w:rFonts w:asciiTheme="majorHAnsi" w:hAnsiTheme="majorHAnsi" w:eastAsiaTheme="majorEastAsia" w:cstheme="majorBidi"/>
      <w:b/>
      <w:bCs/>
      <w:sz w:val="32"/>
      <w:szCs w:val="32"/>
    </w:rPr>
  </w:style>
  <w:style w:type="character" w:customStyle="1" w:styleId="676">
    <w:name w:val="标题 3 Char_file_1343"/>
    <w:basedOn w:val="670"/>
    <w:semiHidden/>
    <w:qFormat/>
    <w:uiPriority w:val="9"/>
    <w:rPr>
      <w:rFonts w:ascii="宋体" w:hAnsi="宋体" w:eastAsia="宋体" w:cs="宋体"/>
      <w:b/>
      <w:bCs/>
      <w:sz w:val="32"/>
      <w:szCs w:val="32"/>
    </w:rPr>
  </w:style>
  <w:style w:type="character" w:customStyle="1" w:styleId="677">
    <w:name w:val="标题 4 Char_file_1343"/>
    <w:basedOn w:val="670"/>
    <w:semiHidden/>
    <w:qFormat/>
    <w:uiPriority w:val="9"/>
    <w:rPr>
      <w:rFonts w:asciiTheme="majorHAnsi" w:hAnsiTheme="majorHAnsi" w:eastAsiaTheme="majorEastAsia" w:cstheme="majorBidi"/>
      <w:b/>
      <w:bCs/>
      <w:sz w:val="28"/>
      <w:szCs w:val="28"/>
    </w:rPr>
  </w:style>
  <w:style w:type="character" w:customStyle="1" w:styleId="678">
    <w:name w:val="标题 5 Char_file_1343"/>
    <w:basedOn w:val="670"/>
    <w:semiHidden/>
    <w:qFormat/>
    <w:uiPriority w:val="9"/>
    <w:rPr>
      <w:rFonts w:ascii="宋体" w:hAnsi="宋体" w:eastAsia="宋体" w:cs="宋体"/>
      <w:b/>
      <w:bCs/>
      <w:sz w:val="28"/>
      <w:szCs w:val="28"/>
    </w:rPr>
  </w:style>
  <w:style w:type="character" w:customStyle="1" w:styleId="679">
    <w:name w:val="标题 6 Char_file_1343"/>
    <w:basedOn w:val="670"/>
    <w:semiHidden/>
    <w:qFormat/>
    <w:uiPriority w:val="9"/>
    <w:rPr>
      <w:rFonts w:asciiTheme="majorHAnsi" w:hAnsiTheme="majorHAnsi" w:eastAsiaTheme="majorEastAsia" w:cstheme="majorBidi"/>
      <w:b/>
      <w:bCs/>
      <w:sz w:val="24"/>
      <w:szCs w:val="24"/>
    </w:rPr>
  </w:style>
  <w:style w:type="paragraph" w:customStyle="1" w:styleId="680">
    <w:name w:val="cke_editable_file_1343"/>
    <w:basedOn w:val="663"/>
    <w:qFormat/>
    <w:uiPriority w:val="0"/>
    <w:rPr>
      <w:rFonts w:ascii="仿宋_GB2312" w:eastAsia="仿宋_GB2312"/>
    </w:rPr>
  </w:style>
  <w:style w:type="paragraph" w:customStyle="1" w:styleId="681">
    <w:name w:val="marker_file_1343"/>
    <w:basedOn w:val="663"/>
    <w:qFormat/>
    <w:uiPriority w:val="0"/>
    <w:pPr>
      <w:shd w:val="clear" w:color="auto" w:fill="FFFF00"/>
    </w:pPr>
  </w:style>
  <w:style w:type="paragraph" w:customStyle="1" w:styleId="682">
    <w:name w:val="Normal (Web)_file_1343"/>
    <w:basedOn w:val="663"/>
    <w:semiHidden/>
    <w:unhideWhenUsed/>
    <w:qFormat/>
    <w:uiPriority w:val="99"/>
  </w:style>
  <w:style w:type="paragraph" w:customStyle="1" w:styleId="683">
    <w:name w:val="Normal_file_1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4">
    <w:name w:val="heading 1_file_1344"/>
    <w:basedOn w:val="683"/>
    <w:qFormat/>
    <w:uiPriority w:val="9"/>
    <w:pPr>
      <w:outlineLvl w:val="0"/>
    </w:pPr>
    <w:rPr>
      <w:kern w:val="36"/>
      <w:sz w:val="48"/>
      <w:szCs w:val="48"/>
    </w:rPr>
  </w:style>
  <w:style w:type="paragraph" w:customStyle="1" w:styleId="685">
    <w:name w:val="heading 2_file_1344"/>
    <w:basedOn w:val="683"/>
    <w:qFormat/>
    <w:uiPriority w:val="9"/>
    <w:pPr>
      <w:outlineLvl w:val="1"/>
    </w:pPr>
    <w:rPr>
      <w:sz w:val="36"/>
      <w:szCs w:val="36"/>
    </w:rPr>
  </w:style>
  <w:style w:type="paragraph" w:customStyle="1" w:styleId="686">
    <w:name w:val="heading 3_file_1344"/>
    <w:basedOn w:val="683"/>
    <w:qFormat/>
    <w:uiPriority w:val="9"/>
    <w:pPr>
      <w:outlineLvl w:val="2"/>
    </w:pPr>
    <w:rPr>
      <w:sz w:val="27"/>
      <w:szCs w:val="27"/>
    </w:rPr>
  </w:style>
  <w:style w:type="paragraph" w:customStyle="1" w:styleId="687">
    <w:name w:val="heading 4_file_1344"/>
    <w:basedOn w:val="683"/>
    <w:qFormat/>
    <w:uiPriority w:val="9"/>
    <w:pPr>
      <w:outlineLvl w:val="3"/>
    </w:pPr>
  </w:style>
  <w:style w:type="paragraph" w:customStyle="1" w:styleId="688">
    <w:name w:val="heading 5_file_1344"/>
    <w:basedOn w:val="683"/>
    <w:qFormat/>
    <w:uiPriority w:val="9"/>
    <w:pPr>
      <w:outlineLvl w:val="4"/>
    </w:pPr>
    <w:rPr>
      <w:sz w:val="20"/>
      <w:szCs w:val="20"/>
    </w:rPr>
  </w:style>
  <w:style w:type="paragraph" w:customStyle="1" w:styleId="689">
    <w:name w:val="heading 6_file_1344"/>
    <w:basedOn w:val="683"/>
    <w:qFormat/>
    <w:uiPriority w:val="9"/>
    <w:pPr>
      <w:outlineLvl w:val="5"/>
    </w:pPr>
    <w:rPr>
      <w:sz w:val="15"/>
      <w:szCs w:val="15"/>
    </w:rPr>
  </w:style>
  <w:style w:type="character" w:customStyle="1" w:styleId="690">
    <w:name w:val="Default Paragraph Font_file_1344"/>
    <w:semiHidden/>
    <w:unhideWhenUsed/>
    <w:qFormat/>
    <w:uiPriority w:val="1"/>
  </w:style>
  <w:style w:type="table" w:customStyle="1" w:styleId="691">
    <w:name w:val="Normal Table_file_1344"/>
    <w:semiHidden/>
    <w:unhideWhenUsed/>
    <w:qFormat/>
    <w:uiPriority w:val="99"/>
    <w:tblPr>
      <w:tblCellMar>
        <w:top w:w="0" w:type="dxa"/>
        <w:left w:w="108" w:type="dxa"/>
        <w:bottom w:w="0" w:type="dxa"/>
        <w:right w:w="108" w:type="dxa"/>
      </w:tblCellMar>
    </w:tblPr>
  </w:style>
  <w:style w:type="character" w:customStyle="1" w:styleId="692">
    <w:name w:val="Hyperlink_file_1344"/>
    <w:basedOn w:val="690"/>
    <w:semiHidden/>
    <w:unhideWhenUsed/>
    <w:qFormat/>
    <w:uiPriority w:val="99"/>
    <w:rPr>
      <w:color w:val="0782C1"/>
      <w:u w:val="single"/>
    </w:rPr>
  </w:style>
  <w:style w:type="character" w:customStyle="1" w:styleId="693">
    <w:name w:val="FollowedHyperlink_file_1344"/>
    <w:basedOn w:val="690"/>
    <w:semiHidden/>
    <w:unhideWhenUsed/>
    <w:qFormat/>
    <w:uiPriority w:val="99"/>
    <w:rPr>
      <w:color w:val="0782C1"/>
      <w:u w:val="single"/>
    </w:rPr>
  </w:style>
  <w:style w:type="character" w:customStyle="1" w:styleId="694">
    <w:name w:val="标题 1 字符1"/>
    <w:basedOn w:val="690"/>
    <w:link w:val="3"/>
    <w:qFormat/>
    <w:uiPriority w:val="9"/>
    <w:rPr>
      <w:rFonts w:ascii="宋体" w:hAnsi="宋体" w:eastAsia="宋体" w:cs="宋体"/>
      <w:b/>
      <w:bCs/>
      <w:kern w:val="44"/>
      <w:sz w:val="44"/>
      <w:szCs w:val="44"/>
    </w:rPr>
  </w:style>
  <w:style w:type="character" w:customStyle="1" w:styleId="695">
    <w:name w:val="标题 2 字符1"/>
    <w:basedOn w:val="690"/>
    <w:link w:val="4"/>
    <w:semiHidden/>
    <w:qFormat/>
    <w:uiPriority w:val="9"/>
    <w:rPr>
      <w:rFonts w:asciiTheme="majorHAnsi" w:hAnsiTheme="majorHAnsi" w:eastAsiaTheme="majorEastAsia" w:cstheme="majorBidi"/>
      <w:b/>
      <w:bCs/>
      <w:sz w:val="32"/>
      <w:szCs w:val="32"/>
    </w:rPr>
  </w:style>
  <w:style w:type="character" w:customStyle="1" w:styleId="696">
    <w:name w:val="标题 3 字符1"/>
    <w:basedOn w:val="690"/>
    <w:link w:val="5"/>
    <w:semiHidden/>
    <w:qFormat/>
    <w:uiPriority w:val="9"/>
    <w:rPr>
      <w:rFonts w:ascii="宋体" w:hAnsi="宋体" w:eastAsia="宋体" w:cs="宋体"/>
      <w:b/>
      <w:bCs/>
      <w:sz w:val="32"/>
      <w:szCs w:val="32"/>
    </w:rPr>
  </w:style>
  <w:style w:type="character" w:customStyle="1" w:styleId="697">
    <w:name w:val="标题 4 字符1"/>
    <w:basedOn w:val="690"/>
    <w:link w:val="6"/>
    <w:semiHidden/>
    <w:qFormat/>
    <w:uiPriority w:val="9"/>
    <w:rPr>
      <w:rFonts w:asciiTheme="majorHAnsi" w:hAnsiTheme="majorHAnsi" w:eastAsiaTheme="majorEastAsia" w:cstheme="majorBidi"/>
      <w:b/>
      <w:bCs/>
      <w:sz w:val="28"/>
      <w:szCs w:val="28"/>
    </w:rPr>
  </w:style>
  <w:style w:type="character" w:customStyle="1" w:styleId="698">
    <w:name w:val="标题 5 字符1"/>
    <w:basedOn w:val="690"/>
    <w:link w:val="7"/>
    <w:semiHidden/>
    <w:qFormat/>
    <w:uiPriority w:val="9"/>
    <w:rPr>
      <w:rFonts w:ascii="宋体" w:hAnsi="宋体" w:eastAsia="宋体" w:cs="宋体"/>
      <w:b/>
      <w:bCs/>
      <w:sz w:val="28"/>
      <w:szCs w:val="28"/>
    </w:rPr>
  </w:style>
  <w:style w:type="character" w:customStyle="1" w:styleId="699">
    <w:name w:val="标题 6 字符1"/>
    <w:basedOn w:val="690"/>
    <w:link w:val="9"/>
    <w:semiHidden/>
    <w:qFormat/>
    <w:uiPriority w:val="9"/>
    <w:rPr>
      <w:rFonts w:asciiTheme="majorHAnsi" w:hAnsiTheme="majorHAnsi" w:eastAsiaTheme="majorEastAsia" w:cstheme="majorBidi"/>
      <w:b/>
      <w:bCs/>
      <w:sz w:val="24"/>
      <w:szCs w:val="24"/>
    </w:rPr>
  </w:style>
  <w:style w:type="paragraph" w:customStyle="1" w:styleId="700">
    <w:name w:val="cke_editable_file_1344"/>
    <w:basedOn w:val="683"/>
    <w:qFormat/>
    <w:uiPriority w:val="0"/>
    <w:rPr>
      <w:rFonts w:ascii="仿宋_GB2312" w:eastAsia="仿宋_GB2312"/>
    </w:rPr>
  </w:style>
  <w:style w:type="paragraph" w:customStyle="1" w:styleId="701">
    <w:name w:val="marker_file_1344"/>
    <w:basedOn w:val="683"/>
    <w:qFormat/>
    <w:uiPriority w:val="0"/>
    <w:pPr>
      <w:shd w:val="clear" w:color="auto" w:fill="FFFF00"/>
    </w:pPr>
  </w:style>
  <w:style w:type="paragraph" w:customStyle="1" w:styleId="702">
    <w:name w:val="Normal (Web)_file_1344"/>
    <w:basedOn w:val="683"/>
    <w:semiHidden/>
    <w:unhideWhenUsed/>
    <w:qFormat/>
    <w:uiPriority w:val="99"/>
  </w:style>
  <w:style w:type="character" w:customStyle="1" w:styleId="703">
    <w:name w:val="font61"/>
    <w:basedOn w:val="51"/>
    <w:qFormat/>
    <w:uiPriority w:val="0"/>
    <w:rPr>
      <w:rFonts w:ascii="Calibri" w:hAnsi="Calibri" w:cs="Calibri"/>
      <w:color w:val="000000"/>
      <w:sz w:val="20"/>
      <w:szCs w:val="20"/>
      <w:u w:val="none"/>
    </w:rPr>
  </w:style>
  <w:style w:type="paragraph" w:customStyle="1" w:styleId="704">
    <w:name w:val="Normal (Web)_file_336"/>
    <w:basedOn w:val="705"/>
    <w:unhideWhenUsed/>
    <w:qFormat/>
    <w:uiPriority w:val="99"/>
  </w:style>
  <w:style w:type="paragraph" w:customStyle="1" w:styleId="705">
    <w:name w:val="Normal_file_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Normal (Web)_file_341"/>
    <w:basedOn w:val="707"/>
    <w:unhideWhenUsed/>
    <w:qFormat/>
    <w:uiPriority w:val="99"/>
  </w:style>
  <w:style w:type="paragraph" w:customStyle="1" w:styleId="707">
    <w:name w:val="Normal_file_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Normal (Web)_file_334_file_342"/>
    <w:basedOn w:val="709"/>
    <w:unhideWhenUsed/>
    <w:qFormat/>
    <w:uiPriority w:val="99"/>
  </w:style>
  <w:style w:type="paragraph" w:customStyle="1" w:styleId="709">
    <w:name w:val="Normal_file_334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Normal (Web)_file_1666"/>
    <w:basedOn w:val="711"/>
    <w:semiHidden/>
    <w:unhideWhenUsed/>
    <w:qFormat/>
    <w:uiPriority w:val="99"/>
  </w:style>
  <w:style w:type="paragraph" w:customStyle="1" w:styleId="711">
    <w:name w:val="Normal_file_16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2">
    <w:name w:val="Normal (Web)_file_344"/>
    <w:basedOn w:val="713"/>
    <w:unhideWhenUsed/>
    <w:qFormat/>
    <w:uiPriority w:val="99"/>
  </w:style>
  <w:style w:type="paragraph" w:customStyle="1" w:styleId="71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4">
    <w:name w:val="Normal (Web)_file_343"/>
    <w:basedOn w:val="715"/>
    <w:unhideWhenUsed/>
    <w:qFormat/>
    <w:uiPriority w:val="99"/>
  </w:style>
  <w:style w:type="paragraph" w:customStyle="1" w:styleId="715">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16">
    <w:name w:val="Normal Table_file_592_file_509_file_669_file_674_file_222"/>
    <w:semiHidden/>
    <w:qFormat/>
    <w:uiPriority w:val="0"/>
    <w:tblPr>
      <w:tblCellMar>
        <w:top w:w="0" w:type="dxa"/>
        <w:left w:w="108" w:type="dxa"/>
        <w:bottom w:w="0" w:type="dxa"/>
        <w:right w:w="108" w:type="dxa"/>
      </w:tblCellMar>
    </w:tblPr>
  </w:style>
  <w:style w:type="paragraph" w:customStyle="1" w:styleId="717">
    <w:name w:val="Plain Text_file_592_file_509_file_669_file_674_file_222"/>
    <w:basedOn w:val="718"/>
    <w:qFormat/>
    <w:uiPriority w:val="0"/>
    <w:rPr>
      <w:rFonts w:ascii="宋体" w:hAnsi="Courier New" w:cs="Courier New"/>
      <w:szCs w:val="21"/>
    </w:rPr>
  </w:style>
  <w:style w:type="paragraph" w:customStyle="1" w:styleId="718">
    <w:name w:val="Normal_file_592_file_509_file_669_file_674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9">
    <w:name w:val="表格文字_file_592_file_509_file_457_file_528_file_222"/>
    <w:basedOn w:val="720"/>
    <w:qFormat/>
    <w:uiPriority w:val="99"/>
    <w:pPr>
      <w:spacing w:before="25" w:after="25"/>
      <w:jc w:val="left"/>
    </w:pPr>
    <w:rPr>
      <w:bCs/>
      <w:spacing w:val="10"/>
      <w:kern w:val="0"/>
      <w:sz w:val="24"/>
    </w:rPr>
  </w:style>
  <w:style w:type="paragraph" w:customStyle="1" w:styleId="720">
    <w:name w:val="Normal_file_592_file_509_file_457_file_528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表格文字_file_457_file_528_file_222"/>
    <w:basedOn w:val="722"/>
    <w:qFormat/>
    <w:uiPriority w:val="99"/>
    <w:pPr>
      <w:spacing w:before="25" w:after="25"/>
      <w:jc w:val="left"/>
    </w:pPr>
    <w:rPr>
      <w:bCs/>
      <w:spacing w:val="10"/>
      <w:kern w:val="0"/>
      <w:sz w:val="24"/>
    </w:rPr>
  </w:style>
  <w:style w:type="paragraph" w:customStyle="1" w:styleId="722">
    <w:name w:val="Normal_file_457_file_528_file_22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3">
    <w:name w:val="Plain Text_file_457_file_528_file_222"/>
    <w:basedOn w:val="722"/>
    <w:next w:val="6"/>
    <w:qFormat/>
    <w:uiPriority w:val="0"/>
    <w:rPr>
      <w:rFonts w:ascii="宋体" w:hAnsi="Courier New" w:cs="Courier New"/>
      <w:szCs w:val="21"/>
    </w:rPr>
  </w:style>
  <w:style w:type="paragraph" w:customStyle="1" w:styleId="724">
    <w:name w:val="Plain Text_file_222"/>
    <w:basedOn w:val="725"/>
    <w:next w:val="6"/>
    <w:qFormat/>
    <w:uiPriority w:val="0"/>
    <w:rPr>
      <w:rFonts w:ascii="宋体" w:hAnsi="Courier New" w:cs="Courier New"/>
      <w:szCs w:val="21"/>
    </w:rPr>
  </w:style>
  <w:style w:type="paragraph" w:customStyle="1" w:styleId="725">
    <w:name w:val="Normal_file_222"/>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6">
    <w:name w:val="Plain Text_file_372_file_669_file_674_file_222"/>
    <w:basedOn w:val="727"/>
    <w:qFormat/>
    <w:uiPriority w:val="0"/>
    <w:rPr>
      <w:rFonts w:ascii="宋体" w:hAnsi="Courier New" w:cs="Courier New"/>
      <w:szCs w:val="21"/>
    </w:rPr>
  </w:style>
  <w:style w:type="paragraph" w:customStyle="1" w:styleId="727">
    <w:name w:val="Normal_file_372_file_669_file_674_file_222"/>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8">
    <w:name w:val="Normal (Web)_file_325"/>
    <w:basedOn w:val="729"/>
    <w:unhideWhenUsed/>
    <w:qFormat/>
    <w:uiPriority w:val="99"/>
  </w:style>
  <w:style w:type="paragraph" w:customStyle="1" w:styleId="729">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0">
    <w:name w:val="石墨文档正文"/>
    <w:qFormat/>
    <w:uiPriority w:val="0"/>
    <w:rPr>
      <w:rFonts w:ascii="Arial Unicode MS" w:hAnsi="Arial Unicode MS" w:cs="Arial Unicode MS" w:eastAsiaTheme="minorEastAsia"/>
      <w:sz w:val="22"/>
      <w:szCs w:val="22"/>
      <w:lang w:val="en-US" w:eastAsia="zh-CN" w:bidi="ar-SA"/>
    </w:rPr>
  </w:style>
  <w:style w:type="table" w:customStyle="1" w:styleId="731">
    <w:name w:val="Normal Table_file_592_file_509_file_669_file_674_file_104"/>
    <w:semiHidden/>
    <w:qFormat/>
    <w:uiPriority w:val="0"/>
    <w:tblPr>
      <w:tblCellMar>
        <w:top w:w="0" w:type="dxa"/>
        <w:left w:w="108" w:type="dxa"/>
        <w:bottom w:w="0" w:type="dxa"/>
        <w:right w:w="108" w:type="dxa"/>
      </w:tblCellMar>
    </w:tblPr>
  </w:style>
  <w:style w:type="paragraph" w:customStyle="1" w:styleId="732">
    <w:name w:val="表格文字_file_372_file_669_file_674_file_104"/>
    <w:basedOn w:val="733"/>
    <w:qFormat/>
    <w:uiPriority w:val="99"/>
    <w:pPr>
      <w:spacing w:before="25" w:after="25"/>
      <w:jc w:val="left"/>
    </w:pPr>
    <w:rPr>
      <w:bCs/>
      <w:spacing w:val="10"/>
      <w:kern w:val="0"/>
      <w:sz w:val="24"/>
    </w:rPr>
  </w:style>
  <w:style w:type="paragraph" w:customStyle="1" w:styleId="733">
    <w:name w:val="Normal_file_372_file_669_file_674_file_104"/>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4">
    <w:name w:val="Table Text"/>
    <w:basedOn w:val="1"/>
    <w:semiHidden/>
    <w:qFormat/>
    <w:uiPriority w:val="0"/>
    <w:rPr>
      <w:rFonts w:ascii="宋体" w:hAnsi="宋体" w:cs="宋体"/>
      <w:sz w:val="19"/>
      <w:szCs w:val="19"/>
      <w:lang w:eastAsia="en-US"/>
    </w:rPr>
  </w:style>
  <w:style w:type="table" w:customStyle="1" w:styleId="735">
    <w:name w:val="Table Normal"/>
    <w:semiHidden/>
    <w:unhideWhenUsed/>
    <w:qFormat/>
    <w:uiPriority w:val="0"/>
    <w:tblPr>
      <w:tblCellMar>
        <w:top w:w="0" w:type="dxa"/>
        <w:left w:w="0" w:type="dxa"/>
        <w:bottom w:w="0" w:type="dxa"/>
        <w:right w:w="0" w:type="dxa"/>
      </w:tblCellMar>
    </w:tblPr>
  </w:style>
  <w:style w:type="character" w:customStyle="1" w:styleId="736">
    <w:name w:val="Strong_file_349"/>
    <w:qFormat/>
    <w:uiPriority w:val="22"/>
    <w:rPr>
      <w:b/>
      <w:bCs/>
    </w:rPr>
  </w:style>
  <w:style w:type="character" w:customStyle="1" w:styleId="737">
    <w:name w:val="Strong_file_494"/>
    <w:basedOn w:val="738"/>
    <w:qFormat/>
    <w:uiPriority w:val="22"/>
    <w:rPr>
      <w:b/>
      <w:bCs/>
    </w:rPr>
  </w:style>
  <w:style w:type="character" w:customStyle="1" w:styleId="738">
    <w:name w:val="Default Paragraph Font_file_494"/>
    <w:unhideWhenUsed/>
    <w:qFormat/>
    <w:uiPriority w:val="1"/>
  </w:style>
  <w:style w:type="character" w:customStyle="1" w:styleId="739">
    <w:name w:val="Strong_file_279"/>
    <w:basedOn w:val="740"/>
    <w:qFormat/>
    <w:uiPriority w:val="22"/>
    <w:rPr>
      <w:b/>
      <w:bCs/>
    </w:rPr>
  </w:style>
  <w:style w:type="character" w:customStyle="1" w:styleId="740">
    <w:name w:val="Default Paragraph Font_file_279"/>
    <w:semiHidden/>
    <w:unhideWhenUsed/>
    <w:qFormat/>
    <w:uiPriority w:val="1"/>
  </w:style>
  <w:style w:type="paragraph" w:customStyle="1" w:styleId="741">
    <w:name w:val="Normal (Web)_file_486"/>
    <w:basedOn w:val="742"/>
    <w:unhideWhenUsed/>
    <w:qFormat/>
    <w:uiPriority w:val="99"/>
  </w:style>
  <w:style w:type="paragraph" w:customStyle="1" w:styleId="742">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3">
    <w:name w:val="Normal (Web)_file_330"/>
    <w:basedOn w:val="744"/>
    <w:unhideWhenUsed/>
    <w:qFormat/>
    <w:uiPriority w:val="99"/>
  </w:style>
  <w:style w:type="paragraph" w:customStyle="1" w:styleId="744">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5">
    <w:name w:val="Normal (Web)_file_496"/>
    <w:basedOn w:val="746"/>
    <w:unhideWhenUsed/>
    <w:qFormat/>
    <w:uiPriority w:val="99"/>
  </w:style>
  <w:style w:type="paragraph" w:customStyle="1" w:styleId="746">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47">
    <w:name w:val="Normal Table_file_1078_file_331"/>
    <w:semiHidden/>
    <w:qFormat/>
    <w:uiPriority w:val="0"/>
    <w:tblPr>
      <w:tblCellMar>
        <w:top w:w="0" w:type="dxa"/>
        <w:left w:w="108" w:type="dxa"/>
        <w:bottom w:w="0" w:type="dxa"/>
        <w:right w:w="108" w:type="dxa"/>
      </w:tblCellMar>
    </w:tblPr>
  </w:style>
  <w:style w:type="paragraph" w:customStyle="1" w:styleId="748">
    <w:name w:val="Plain Text_file_1078_file_331"/>
    <w:basedOn w:val="749"/>
    <w:qFormat/>
    <w:uiPriority w:val="0"/>
    <w:rPr>
      <w:rFonts w:ascii="宋体" w:hAnsi="Courier New" w:cs="Courier New"/>
      <w:szCs w:val="21"/>
    </w:rPr>
  </w:style>
  <w:style w:type="paragraph" w:customStyle="1" w:styleId="749">
    <w:name w:val="Normal_file_1078_file_331"/>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0">
    <w:name w:val="Normal (Web)_file_266"/>
    <w:basedOn w:val="751"/>
    <w:semiHidden/>
    <w:unhideWhenUsed/>
    <w:qFormat/>
    <w:uiPriority w:val="99"/>
  </w:style>
  <w:style w:type="paragraph" w:customStyle="1" w:styleId="751">
    <w:name w:val="Normal_file_2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Table Paragraph_file_2049"/>
    <w:basedOn w:val="1"/>
    <w:qFormat/>
    <w:uiPriority w:val="1"/>
    <w:pPr>
      <w:autoSpaceDE w:val="0"/>
      <w:autoSpaceDN w:val="0"/>
      <w:adjustRightInd w:val="0"/>
      <w:jc w:val="left"/>
    </w:pPr>
    <w:rPr>
      <w:rFonts w:ascii="黑体" w:eastAsia="黑体" w:cs="黑体"/>
      <w:kern w:val="0"/>
      <w:sz w:val="24"/>
    </w:rPr>
  </w:style>
  <w:style w:type="table" w:customStyle="1" w:styleId="753">
    <w:name w:val="Normal Table_file_423_file_2052"/>
    <w:semiHidden/>
    <w:qFormat/>
    <w:uiPriority w:val="0"/>
    <w:tblPr>
      <w:tblCellMar>
        <w:top w:w="0" w:type="dxa"/>
        <w:left w:w="108" w:type="dxa"/>
        <w:bottom w:w="0" w:type="dxa"/>
        <w:right w:w="108" w:type="dxa"/>
      </w:tblCellMar>
    </w:tblPr>
  </w:style>
  <w:style w:type="paragraph" w:customStyle="1" w:styleId="754">
    <w:name w:val="Normal (Web)_file_262_file_274"/>
    <w:basedOn w:val="755"/>
    <w:semiHidden/>
    <w:unhideWhenUsed/>
    <w:qFormat/>
    <w:uiPriority w:val="99"/>
  </w:style>
  <w:style w:type="paragraph" w:customStyle="1" w:styleId="755">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56">
    <w:name w:val="Normal Table_file_390"/>
    <w:semiHidden/>
    <w:unhideWhenUsed/>
    <w:qFormat/>
    <w:uiPriority w:val="99"/>
    <w:tblPr>
      <w:tblCellMar>
        <w:top w:w="0" w:type="dxa"/>
        <w:left w:w="108" w:type="dxa"/>
        <w:bottom w:w="0" w:type="dxa"/>
        <w:right w:w="108" w:type="dxa"/>
      </w:tblCellMar>
    </w:tblPr>
  </w:style>
  <w:style w:type="paragraph" w:customStyle="1" w:styleId="757">
    <w:name w:val="表格文字_file_423_file_369"/>
    <w:basedOn w:val="1"/>
    <w:qFormat/>
    <w:uiPriority w:val="99"/>
    <w:pPr>
      <w:spacing w:before="25" w:after="25"/>
      <w:jc w:val="left"/>
    </w:pPr>
    <w:rPr>
      <w:bCs/>
      <w:spacing w:val="10"/>
      <w:kern w:val="0"/>
      <w:sz w:val="24"/>
    </w:rPr>
  </w:style>
  <w:style w:type="character" w:customStyle="1" w:styleId="758">
    <w:name w:val="FollowedHyperlink_file_390"/>
    <w:basedOn w:val="51"/>
    <w:semiHidden/>
    <w:unhideWhenUsed/>
    <w:qFormat/>
    <w:uiPriority w:val="99"/>
    <w:rPr>
      <w:color w:val="0782C1"/>
      <w:u w:val="single"/>
    </w:rPr>
  </w:style>
  <w:style w:type="paragraph" w:customStyle="1" w:styleId="759">
    <w:name w:val="Plain Text_file_423_file_1527_file_369"/>
    <w:basedOn w:val="1"/>
    <w:qFormat/>
    <w:uiPriority w:val="0"/>
    <w:rPr>
      <w:rFonts w:ascii="宋体" w:hAnsi="Courier New" w:cs="Courier New"/>
      <w:szCs w:val="21"/>
    </w:rPr>
  </w:style>
  <w:style w:type="paragraph" w:customStyle="1" w:styleId="760">
    <w:name w:val="heading 3_file_392"/>
    <w:basedOn w:val="1"/>
    <w:qFormat/>
    <w:uiPriority w:val="9"/>
    <w:pPr>
      <w:widowControl/>
      <w:spacing w:before="100" w:beforeAutospacing="1" w:after="100" w:afterAutospacing="1"/>
      <w:jc w:val="left"/>
      <w:outlineLvl w:val="2"/>
    </w:pPr>
    <w:rPr>
      <w:rFonts w:ascii="宋体" w:hAnsi="宋体" w:cs="宋体"/>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051124-CB0E-48E6-9A89-7C28D6026A04}">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122</Pages>
  <Words>26254</Words>
  <Characters>30322</Characters>
  <Lines>660</Lines>
  <Paragraphs>186</Paragraphs>
  <TotalTime>149</TotalTime>
  <ScaleCrop>false</ScaleCrop>
  <LinksUpToDate>false</LinksUpToDate>
  <CharactersWithSpaces>30668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2024-06-12T00:45:00Z</dcterms:created>
  <dc:creator>柳州市政府集中采购中心</dc:creator>
  <cp:lastModifiedBy>小潘潘</cp:lastModifiedBy>
  <cp:lastPrinted>2018-11-29T23:27:00Z</cp:lastPrinted>
  <dcterms:modified xsi:type="dcterms:W3CDTF">2025-12-23T03:38:36Z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eyJoZGlkIjoiNzA5MWM5ZWQxNGIyMjQyNTFkMDEwM2Q1NzE4NTlhZjAiLCJ1c2VySWQiOiIyMzYzNDM0MDUifQ==</vt:lpwstr>
  </property>
  <property fmtid="{D5CDD505-2E9C-101B-9397-08002B2CF9AE}" pid="4" name="ICV">
    <vt:lpwstr>E8DBAF6128A74C1399C18D57944C1AA7_13</vt:lpwstr>
  </property>
  <property fmtid="{D5CDD505-2E9C-101B-9397-08002B2CF9AE}" pid="5" name="GSEDS_TWMT">
    <vt:lpwstr>d46a6755_b77b54e0_e66cc0f6bbf8805bb8310888b211725734fd4e8e174721e7e2c03e4dcd041924</vt:lpwstr>
  </property>
  <property fmtid="{D5CDD505-2E9C-101B-9397-08002B2CF9AE}" pid="6" name="GSEDS_HWMT_d46a6755">
    <vt:lpwstr>f245b199_mFV3xz85ICk3PspOmHv4qRtDTng=_8QYrr1ZNQU9SQbpSkwj8q1ctmhl2bFtGLiL1JCGDC/8tyWqrSH6AcQTtH8bsmXFLlCsIKoYNyGW3r4BafMEXjyBRcMlSqw==_ea65b717</vt:lpwstr>
  </property>
</Properties>
</file>