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eastAsia="仿宋_GB2312"/>
          <w:sz w:val="44"/>
          <w:szCs w:val="44"/>
        </w:rPr>
      </w:pPr>
      <w:r>
        <w:rPr>
          <w:rFonts w:hint="eastAsia" w:ascii="仿宋_GB2312" w:eastAsia="仿宋_GB2312"/>
          <w:sz w:val="44"/>
          <w:szCs w:val="44"/>
        </w:rPr>
        <w:t xml:space="preserve"> </w:t>
      </w: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rFonts w:hint="eastAsia" w:ascii="宋体" w:hAnsi="宋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M2K2YrtAQAAtw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btNUi0&#10;dwIuodkuwkEb6mcuZz97aWAennP0n/c2v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z10AAA&#10;AAYBAAAPAAAAAAAAAAEAIAAAACIAAABkcnMvZG93bnJldi54bWxQSwECFAAUAAAACACHTuJAzYrZ&#10;iu0BAAC3AwAADgAAAAAAAAABACAAAAAfAQAAZHJzL2Uyb0RvYy54bWxQSwUGAAAAAAYABgBZAQAA&#10;fgU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spacing w:line="1400" w:lineRule="exact"/>
        <w:rPr>
          <w:rFonts w:hint="eastAsia"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pPr>
        <w:spacing w:line="600" w:lineRule="exact"/>
        <w:jc w:val="center"/>
        <w:rPr>
          <w:rFonts w:hint="eastAsia" w:ascii="宋体" w:hAnsi="宋体"/>
          <w:b/>
          <w:sz w:val="96"/>
          <w:szCs w:val="96"/>
        </w:rPr>
      </w:pPr>
    </w:p>
    <w:p>
      <w:pPr>
        <w:spacing w:line="600" w:lineRule="exact"/>
        <w:jc w:val="center"/>
        <w:rPr>
          <w:rFonts w:hint="eastAsia" w:ascii="宋体" w:hAnsi="宋体"/>
          <w:b/>
          <w:sz w:val="44"/>
          <w:szCs w:val="44"/>
        </w:rPr>
      </w:pPr>
    </w:p>
    <w:p>
      <w:pPr>
        <w:spacing w:line="800" w:lineRule="exact"/>
        <w:rPr>
          <w:rFonts w:hint="eastAsia" w:ascii="宋体" w:hAnsi="宋体"/>
          <w:b/>
          <w:sz w:val="44"/>
          <w:szCs w:val="44"/>
        </w:rPr>
      </w:pPr>
    </w:p>
    <w:p>
      <w:pPr>
        <w:spacing w:line="800" w:lineRule="exact"/>
        <w:jc w:val="center"/>
        <w:rPr>
          <w:rFonts w:hint="eastAsia" w:ascii="楷体" w:hAnsi="楷体" w:eastAsia="楷体"/>
          <w:b/>
          <w:sz w:val="40"/>
          <w:szCs w:val="40"/>
        </w:rPr>
      </w:pPr>
      <w:r>
        <w:rPr>
          <w:rFonts w:hint="eastAsia" w:ascii="楷体" w:hAnsi="楷体" w:eastAsia="楷体"/>
          <w:b/>
          <w:sz w:val="40"/>
          <w:szCs w:val="40"/>
        </w:rPr>
        <w:t>项目名称：</w:t>
      </w:r>
      <w:r>
        <w:rPr>
          <w:rFonts w:ascii="楷体" w:hAnsi="楷体" w:eastAsia="楷体"/>
          <w:b/>
          <w:sz w:val="40"/>
          <w:szCs w:val="40"/>
        </w:rPr>
        <w:t>柳城县审计局2026年物业管理服务采购</w:t>
      </w:r>
    </w:p>
    <w:p>
      <w:pPr>
        <w:spacing w:line="800" w:lineRule="exact"/>
        <w:jc w:val="center"/>
        <w:rPr>
          <w:rFonts w:hint="eastAsia" w:ascii="楷体" w:hAnsi="楷体" w:eastAsia="楷体"/>
          <w:b/>
          <w:sz w:val="36"/>
          <w:szCs w:val="36"/>
        </w:rPr>
      </w:pPr>
      <w:r>
        <w:rPr>
          <w:rFonts w:hint="eastAsia" w:ascii="楷体" w:hAnsi="楷体" w:eastAsia="楷体"/>
          <w:b/>
          <w:sz w:val="40"/>
          <w:szCs w:val="40"/>
        </w:rPr>
        <w:t>项目编号：</w:t>
      </w:r>
      <w:bookmarkStart w:id="0" w:name="OLE_LINK2"/>
      <w:r>
        <w:rPr>
          <w:rFonts w:ascii="楷体" w:hAnsi="楷体" w:eastAsia="楷体"/>
          <w:b/>
          <w:sz w:val="40"/>
          <w:szCs w:val="40"/>
        </w:rPr>
        <w:t>LZZC2026-C3-220001-LZSZ</w:t>
      </w:r>
      <w:bookmarkEnd w:id="0"/>
    </w:p>
    <w:p>
      <w:pPr>
        <w:spacing w:line="800" w:lineRule="exact"/>
        <w:ind w:firstLine="1948" w:firstLineChars="441"/>
        <w:jc w:val="left"/>
        <w:rPr>
          <w:rFonts w:hint="eastAsia"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pPr>
        <w:spacing w:line="800" w:lineRule="exact"/>
        <w:jc w:val="center"/>
        <w:rPr>
          <w:rFonts w:hint="eastAsia" w:ascii="楷体" w:hAnsi="楷体" w:eastAsia="楷体"/>
          <w:b/>
          <w:sz w:val="40"/>
          <w:szCs w:val="40"/>
        </w:rPr>
      </w:pPr>
      <w:r>
        <w:rPr>
          <w:rFonts w:hint="eastAsia" w:ascii="楷体" w:hAnsi="楷体" w:eastAsia="楷体"/>
          <w:b/>
          <w:sz w:val="40"/>
          <w:szCs w:val="40"/>
        </w:rPr>
        <w:t>采购人：</w:t>
      </w:r>
      <w:r>
        <w:rPr>
          <w:rFonts w:ascii="楷体" w:hAnsi="楷体" w:eastAsia="楷体"/>
          <w:b/>
          <w:sz w:val="40"/>
          <w:szCs w:val="40"/>
        </w:rPr>
        <w:t>柳城县审计局</w:t>
      </w:r>
    </w:p>
    <w:p>
      <w:pPr>
        <w:spacing w:line="800" w:lineRule="exact"/>
        <w:jc w:val="center"/>
        <w:rPr>
          <w:rFonts w:hint="eastAsia" w:ascii="楷体" w:hAnsi="楷体" w:eastAsia="楷体"/>
          <w:b/>
          <w:sz w:val="40"/>
          <w:szCs w:val="40"/>
        </w:rPr>
      </w:pPr>
      <w:r>
        <w:rPr>
          <w:rFonts w:hint="eastAsia" w:ascii="楷体" w:hAnsi="楷体" w:eastAsia="楷体"/>
          <w:b/>
          <w:sz w:val="40"/>
          <w:szCs w:val="40"/>
        </w:rPr>
        <w:t xml:space="preserve">采购代理机构：柳州市政府集中采购中心 </w:t>
      </w:r>
    </w:p>
    <w:p>
      <w:pPr>
        <w:spacing w:line="600" w:lineRule="exact"/>
        <w:jc w:val="center"/>
        <w:rPr>
          <w:rFonts w:hint="eastAsia" w:ascii="楷体" w:hAnsi="楷体" w:eastAsia="楷体"/>
          <w:b/>
          <w:sz w:val="40"/>
          <w:szCs w:val="40"/>
        </w:rPr>
      </w:pPr>
    </w:p>
    <w:p>
      <w:pPr>
        <w:spacing w:line="800" w:lineRule="exact"/>
        <w:jc w:val="center"/>
        <w:rPr>
          <w:rFonts w:hint="eastAsia" w:ascii="楷体" w:hAnsi="楷体" w:eastAsia="楷体"/>
          <w:b/>
          <w:sz w:val="40"/>
          <w:szCs w:val="40"/>
        </w:rPr>
      </w:pPr>
      <w:r>
        <w:rPr>
          <w:rFonts w:ascii="楷体" w:hAnsi="楷体" w:eastAsia="楷体"/>
          <w:b/>
          <w:sz w:val="40"/>
          <w:szCs w:val="40"/>
        </w:rPr>
        <w:t>2026年</w:t>
      </w:r>
      <w:r>
        <w:rPr>
          <w:rFonts w:hint="eastAsia" w:ascii="楷体" w:hAnsi="楷体" w:eastAsia="楷体"/>
          <w:b/>
          <w:sz w:val="40"/>
          <w:szCs w:val="40"/>
          <w:lang w:val="en-US" w:eastAsia="zh-CN"/>
        </w:rPr>
        <w:t>1</w:t>
      </w:r>
      <w:r>
        <w:rPr>
          <w:rFonts w:ascii="楷体" w:hAnsi="楷体" w:eastAsia="楷体"/>
          <w:b/>
          <w:sz w:val="40"/>
          <w:szCs w:val="40"/>
        </w:rPr>
        <w:t>月</w:t>
      </w:r>
      <w:r>
        <w:rPr>
          <w:rFonts w:hint="eastAsia" w:ascii="楷体" w:hAnsi="楷体" w:eastAsia="楷体"/>
          <w:b/>
          <w:sz w:val="40"/>
          <w:szCs w:val="40"/>
          <w:lang w:val="en-US" w:eastAsia="zh-CN"/>
        </w:rPr>
        <w:t>15</w:t>
      </w:r>
      <w:r>
        <w:rPr>
          <w:rFonts w:ascii="楷体" w:hAnsi="楷体" w:eastAsia="楷体"/>
          <w:b/>
          <w:sz w:val="40"/>
          <w:szCs w:val="40"/>
        </w:rPr>
        <w:t>日</w:t>
      </w:r>
    </w:p>
    <w:p>
      <w:pPr>
        <w:widowControl/>
        <w:jc w:val="left"/>
        <w:rPr>
          <w:rFonts w:hint="eastAsia" w:ascii="楷体" w:hAnsi="楷体" w:eastAsia="楷体"/>
          <w:b/>
          <w:sz w:val="40"/>
          <w:szCs w:val="40"/>
        </w:rPr>
      </w:pPr>
    </w:p>
    <w:p>
      <w:pPr>
        <w:spacing w:line="800" w:lineRule="exact"/>
        <w:jc w:val="center"/>
        <w:rPr>
          <w:rFonts w:hint="eastAsia" w:ascii="楷体" w:hAnsi="楷体" w:eastAsia="楷体"/>
          <w:b/>
          <w:sz w:val="40"/>
          <w:szCs w:val="40"/>
        </w:rPr>
      </w:pPr>
    </w:p>
    <w:p>
      <w:pPr>
        <w:spacing w:line="360" w:lineRule="auto"/>
        <w:rPr>
          <w:rFonts w:hint="eastAsia" w:ascii="宋体" w:hAnsi="宋体"/>
          <w:b/>
          <w:sz w:val="52"/>
          <w:szCs w:val="52"/>
        </w:rPr>
        <w:sectPr>
          <w:footerReference r:id="rId3" w:type="even"/>
          <w:pgSz w:w="11906" w:h="16838"/>
          <w:pgMar w:top="1440" w:right="1440" w:bottom="1440" w:left="1440" w:header="851" w:footer="992" w:gutter="0"/>
          <w:cols w:space="720" w:num="1"/>
          <w:docGrid w:type="lines" w:linePitch="312" w:charSpace="0"/>
        </w:sectPr>
      </w:pPr>
    </w:p>
    <w:p>
      <w:pPr>
        <w:spacing w:line="360" w:lineRule="auto"/>
        <w:jc w:val="center"/>
        <w:rPr>
          <w:rFonts w:hint="eastAsia" w:ascii="宋体" w:hAnsi="宋体"/>
          <w:b/>
          <w:sz w:val="52"/>
          <w:szCs w:val="52"/>
        </w:rPr>
      </w:pPr>
    </w:p>
    <w:p>
      <w:pPr>
        <w:spacing w:line="360" w:lineRule="auto"/>
        <w:jc w:val="center"/>
        <w:rPr>
          <w:rFonts w:hint="eastAsia" w:ascii="宋体" w:hAnsi="宋体"/>
          <w:b/>
          <w:sz w:val="52"/>
          <w:szCs w:val="52"/>
        </w:rPr>
      </w:pPr>
      <w:r>
        <w:rPr>
          <w:rFonts w:hint="eastAsia" w:ascii="宋体" w:hAnsi="宋体"/>
          <w:b/>
          <w:sz w:val="52"/>
          <w:szCs w:val="52"/>
        </w:rPr>
        <w:t>目  录</w:t>
      </w:r>
    </w:p>
    <w:p>
      <w:pPr>
        <w:spacing w:line="360" w:lineRule="auto"/>
        <w:jc w:val="center"/>
        <w:rPr>
          <w:rFonts w:hint="eastAsia" w:ascii="仿宋_GB2312" w:hAnsi="仿宋_GB2312" w:eastAsia="仿宋_GB2312" w:cs="仿宋_GB2312"/>
          <w:b/>
          <w:sz w:val="32"/>
          <w:szCs w:val="32"/>
        </w:rPr>
      </w:pP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"_Toc301" </w:instrText>
      </w:r>
      <w:r>
        <w:fldChar w:fldCharType="separate"/>
      </w:r>
      <w:r>
        <w:rPr>
          <w:rFonts w:hint="eastAsia" w:ascii="仿宋_GB2312" w:hAnsi="仿宋_GB2312" w:eastAsia="仿宋_GB2312" w:cs="仿宋_GB2312"/>
          <w:sz w:val="32"/>
          <w:szCs w:val="32"/>
        </w:rPr>
        <w:t>第一章 竞争性磋商公告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"_Toc31958" </w:instrText>
      </w:r>
      <w:r>
        <w:fldChar w:fldCharType="separate"/>
      </w:r>
      <w:r>
        <w:rPr>
          <w:rFonts w:hint="eastAsia" w:ascii="仿宋_GB2312" w:hAnsi="仿宋_GB2312" w:eastAsia="仿宋_GB2312" w:cs="仿宋_GB2312"/>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"_Toc13935" </w:instrText>
      </w:r>
      <w:r>
        <w:fldChar w:fldCharType="separate"/>
      </w:r>
      <w:r>
        <w:rPr>
          <w:rFonts w:hint="eastAsia" w:ascii="仿宋_GB2312" w:hAnsi="仿宋_GB2312" w:eastAsia="仿宋_GB2312" w:cs="仿宋_GB2312"/>
          <w:sz w:val="32"/>
          <w:szCs w:val="32"/>
        </w:rPr>
        <w:t>第三章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_Toc13935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"_Toc12820" </w:instrText>
      </w:r>
      <w:r>
        <w:fldChar w:fldCharType="separate"/>
      </w:r>
      <w:r>
        <w:rPr>
          <w:rFonts w:hint="eastAsia" w:ascii="仿宋_GB2312" w:hAnsi="仿宋_GB2312" w:eastAsia="仿宋_GB2312" w:cs="仿宋_GB2312"/>
          <w:sz w:val="32"/>
          <w:szCs w:val="32"/>
        </w:rPr>
        <w:t>第四章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_Toc12820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lang w:eastAsia="zh-CN"/>
        </w:rPr>
      </w:pPr>
      <w:r>
        <w:fldChar w:fldCharType="begin"/>
      </w:r>
      <w:r>
        <w:instrText xml:space="preserve"> HYPERLINK \l "_Toc31562" </w:instrText>
      </w:r>
      <w:r>
        <w:fldChar w:fldCharType="separate"/>
      </w:r>
      <w:r>
        <w:rPr>
          <w:rFonts w:hint="eastAsia" w:ascii="仿宋_GB2312" w:hAnsi="仿宋_GB2312" w:eastAsia="仿宋_GB2312" w:cs="仿宋_GB2312"/>
          <w:sz w:val="32"/>
          <w:szCs w:val="32"/>
        </w:rPr>
        <w:t>第五章 合同主要条款及验收书格式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_Toc31562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7</w:t>
      </w:r>
    </w:p>
    <w:p>
      <w:pPr>
        <w:pStyle w:val="33"/>
        <w:tabs>
          <w:tab w:val="right" w:leader="dot" w:pos="902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"_第六章_评审方法及评审标准" </w:instrText>
      </w:r>
      <w:r>
        <w:fldChar w:fldCharType="separate"/>
      </w:r>
      <w:r>
        <w:rPr>
          <w:rFonts w:hint="eastAsia" w:ascii="仿宋_GB2312" w:hAnsi="仿宋_GB2312" w:eastAsia="仿宋_GB2312" w:cs="仿宋_GB2312"/>
          <w:sz w:val="32"/>
          <w:szCs w:val="32"/>
        </w:rPr>
        <w:t>第六章 评审方法及评审标准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64</w:t>
      </w:r>
    </w:p>
    <w:p/>
    <w:p>
      <w:pPr>
        <w:widowControl/>
        <w:jc w:val="left"/>
      </w:pPr>
    </w:p>
    <w:p/>
    <w:p>
      <w:pPr>
        <w:pStyle w:val="33"/>
        <w:tabs>
          <w:tab w:val="right" w:leader="dot" w:pos="9016"/>
        </w:tabs>
        <w:spacing w:line="360" w:lineRule="auto"/>
        <w:rPr>
          <w:rFonts w:hint="eastAsia" w:ascii="仿宋_GB2312" w:hAnsi="仿宋_GB2312" w:eastAsia="仿宋_GB2312" w:cs="仿宋_GB2312"/>
          <w:sz w:val="30"/>
          <w:szCs w:val="30"/>
        </w:rPr>
        <w:sectPr>
          <w:headerReference r:id="rId4" w:type="default"/>
          <w:footerReference r:id="rId5" w:type="default"/>
          <w:pgSz w:w="11906" w:h="16838"/>
          <w:pgMar w:top="1440" w:right="1440" w:bottom="1440" w:left="1440" w:header="851" w:footer="992" w:gutter="0"/>
          <w:pgNumType w:start="1"/>
          <w:cols w:space="720" w:num="1"/>
          <w:docGrid w:type="lines" w:linePitch="312" w:charSpace="0"/>
        </w:sectPr>
      </w:pPr>
      <w:r>
        <w:rPr>
          <w:rFonts w:hint="eastAsia" w:ascii="仿宋_GB2312" w:hAnsi="仿宋_GB2312" w:eastAsia="仿宋_GB2312" w:cs="仿宋_GB2312"/>
          <w:sz w:val="32"/>
          <w:szCs w:val="32"/>
        </w:rPr>
        <w:fldChar w:fldCharType="end"/>
      </w:r>
    </w:p>
    <w:p>
      <w:pPr>
        <w:pStyle w:val="3"/>
        <w:spacing w:line="440" w:lineRule="exact"/>
        <w:jc w:val="center"/>
        <w:rPr>
          <w:rFonts w:hint="eastAsia" w:ascii="宋体" w:hAnsi="宋体"/>
          <w:sz w:val="32"/>
          <w:szCs w:val="32"/>
        </w:rPr>
      </w:pPr>
      <w:bookmarkStart w:id="1" w:name="_Toc24429"/>
      <w:bookmarkStart w:id="2" w:name="_Toc301"/>
      <w:r>
        <w:rPr>
          <w:rFonts w:hint="eastAsia" w:ascii="宋体" w:hAnsi="宋体"/>
          <w:sz w:val="32"/>
          <w:szCs w:val="32"/>
        </w:rPr>
        <w:t>第一章 竞争性磋商公告</w:t>
      </w:r>
      <w:bookmarkEnd w:id="1"/>
      <w:bookmarkEnd w:id="2"/>
    </w:p>
    <w:p>
      <w:pPr>
        <w:pStyle w:val="4"/>
        <w:spacing w:line="240" w:lineRule="auto"/>
        <w:ind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firstLine="560" w:firstLineChars="200"/>
        <w:rPr>
          <w:rFonts w:ascii="仿宋_GB2312" w:eastAsia="仿宋_GB2312"/>
          <w:sz w:val="28"/>
          <w:szCs w:val="28"/>
        </w:rPr>
      </w:pPr>
      <w:r>
        <w:rPr>
          <w:rFonts w:ascii="仿宋_GB2312" w:eastAsia="仿宋_GB2312"/>
          <w:sz w:val="28"/>
          <w:szCs w:val="28"/>
        </w:rPr>
        <w:t>柳城县审计局2026年物业管理服务采购</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，并于</w:t>
      </w:r>
      <w:r>
        <w:rPr>
          <w:rFonts w:ascii="仿宋_GB2312" w:eastAsia="仿宋_GB2312"/>
          <w:sz w:val="28"/>
          <w:szCs w:val="28"/>
        </w:rPr>
        <w:t>2026年</w:t>
      </w:r>
      <w:r>
        <w:rPr>
          <w:rFonts w:hint="eastAsia" w:ascii="仿宋_GB2312" w:eastAsia="仿宋_GB2312"/>
          <w:sz w:val="28"/>
          <w:szCs w:val="28"/>
          <w:lang w:val="en-US" w:eastAsia="zh-CN"/>
        </w:rPr>
        <w:t>1</w:t>
      </w:r>
      <w:r>
        <w:rPr>
          <w:rFonts w:ascii="仿宋_GB2312" w:eastAsia="仿宋_GB2312"/>
          <w:sz w:val="28"/>
          <w:szCs w:val="28"/>
        </w:rPr>
        <w:t>月</w:t>
      </w:r>
      <w:r>
        <w:rPr>
          <w:rFonts w:hint="eastAsia" w:ascii="仿宋_GB2312" w:eastAsia="仿宋_GB2312"/>
          <w:sz w:val="28"/>
          <w:szCs w:val="28"/>
          <w:lang w:val="en-US" w:eastAsia="zh-CN"/>
        </w:rPr>
        <w:t>28</w:t>
      </w:r>
      <w:r>
        <w:rPr>
          <w:rFonts w:ascii="仿宋_GB2312" w:eastAsia="仿宋_GB2312"/>
          <w:sz w:val="28"/>
          <w:szCs w:val="28"/>
        </w:rPr>
        <w:t>日 09:20</w:t>
      </w:r>
      <w:r>
        <w:rPr>
          <w:rFonts w:hint="eastAsia" w:ascii="仿宋_GB2312" w:eastAsia="仿宋_GB2312"/>
          <w:sz w:val="28"/>
          <w:szCs w:val="28"/>
        </w:rPr>
        <w:t>（北京时间）前提交响应</w:t>
      </w:r>
      <w:r>
        <w:rPr>
          <w:rFonts w:ascii="仿宋_GB2312" w:eastAsia="仿宋_GB2312"/>
          <w:sz w:val="28"/>
          <w:szCs w:val="28"/>
        </w:rPr>
        <w:t>文件</w:t>
      </w:r>
      <w:r>
        <w:rPr>
          <w:rFonts w:hint="eastAsia" w:ascii="仿宋_GB2312" w:eastAsia="仿宋_GB2312"/>
          <w:sz w:val="28"/>
          <w:szCs w:val="28"/>
        </w:rPr>
        <w:t>。</w:t>
      </w:r>
    </w:p>
    <w:p>
      <w:pPr>
        <w:spacing w:line="400" w:lineRule="exact"/>
        <w:ind w:firstLine="562" w:firstLineChars="200"/>
        <w:rPr>
          <w:rFonts w:hint="eastAsia" w:ascii="黑体" w:hAnsi="黑体" w:eastAsia="黑体" w:cs="黑体"/>
          <w:b/>
          <w:bCs/>
          <w:sz w:val="28"/>
          <w:szCs w:val="28"/>
        </w:rPr>
      </w:pPr>
      <w:bookmarkStart w:id="3" w:name="_Hlk53504521"/>
      <w:r>
        <w:rPr>
          <w:rFonts w:hint="eastAsia" w:ascii="黑体" w:hAnsi="黑体" w:eastAsia="黑体" w:cs="黑体"/>
          <w:b/>
          <w:bCs/>
          <w:sz w:val="28"/>
          <w:szCs w:val="28"/>
        </w:rPr>
        <w:t>一、项目基本情况</w:t>
      </w:r>
    </w:p>
    <w:bookmarkEnd w:id="3"/>
    <w:p>
      <w:pPr>
        <w:pStyle w:val="180"/>
        <w:spacing w:line="400" w:lineRule="exact"/>
        <w:ind w:right="-330" w:rightChars="-157" w:firstLine="560"/>
        <w:rPr>
          <w:rFonts w:ascii="仿宋_GB2312" w:eastAsia="仿宋_GB2312"/>
          <w:sz w:val="28"/>
          <w:szCs w:val="28"/>
        </w:rPr>
      </w:pPr>
      <w:r>
        <w:rPr>
          <w:rFonts w:hint="eastAsia" w:ascii="仿宋_GB2312" w:eastAsia="仿宋_GB2312"/>
          <w:sz w:val="28"/>
          <w:szCs w:val="28"/>
        </w:rPr>
        <w:t>项目编号：</w:t>
      </w:r>
      <w:r>
        <w:rPr>
          <w:rFonts w:ascii="仿宋_GB2312" w:eastAsia="仿宋_GB2312"/>
          <w:sz w:val="28"/>
          <w:szCs w:val="28"/>
        </w:rPr>
        <w:t>LZZC2026-C3-220001-LZSZ</w:t>
      </w:r>
    </w:p>
    <w:p>
      <w:pPr>
        <w:pStyle w:val="180"/>
        <w:spacing w:line="400" w:lineRule="exact"/>
        <w:ind w:right="-330" w:rightChars="-157"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柳城县审计局2026年物业管理服务采购</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pPr>
        <w:pStyle w:val="180"/>
        <w:spacing w:line="400" w:lineRule="exact"/>
        <w:ind w:right="-330" w:rightChars="-157" w:firstLine="560"/>
        <w:rPr>
          <w:rFonts w:ascii="仿宋_GB2312" w:eastAsia="仿宋_GB2312"/>
          <w:sz w:val="28"/>
          <w:szCs w:val="28"/>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4" w:name="_Hlk50568912"/>
      <w:r>
        <w:rPr>
          <w:rFonts w:hint="eastAsia" w:ascii="仿宋_GB2312" w:eastAsia="仿宋_GB2312"/>
          <w:sz w:val="28"/>
          <w:szCs w:val="28"/>
        </w:rPr>
        <w:t>（元）</w:t>
      </w:r>
      <w:bookmarkEnd w:id="4"/>
      <w:r>
        <w:rPr>
          <w:rFonts w:hint="eastAsia" w:ascii="仿宋_GB2312" w:eastAsia="仿宋_GB2312"/>
          <w:sz w:val="28"/>
          <w:szCs w:val="28"/>
        </w:rPr>
        <w:t>：</w:t>
      </w:r>
      <w:r>
        <w:rPr>
          <w:rFonts w:ascii="仿宋_GB2312" w:hAnsi="Times New Roman" w:eastAsia="仿宋_GB2312"/>
          <w:sz w:val="28"/>
          <w:szCs w:val="28"/>
        </w:rPr>
        <w:t>139440</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330" w:rightChars="-157"/>
        <w:rPr>
          <w:rFonts w:ascii="仿宋_GB2312" w:eastAsia="仿宋_GB2312"/>
          <w:b/>
          <w:sz w:val="28"/>
          <w:szCs w:val="28"/>
        </w:rPr>
      </w:pPr>
      <w:r>
        <w:rPr>
          <w:rFonts w:ascii="仿宋" w:hAnsi="仿宋" w:eastAsia="仿宋"/>
          <w:bCs/>
          <w:sz w:val="24"/>
        </w:rPr>
        <w:t>标项名称：柳城县审计局2026年物业管理服务采购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预算金额（元）：139440
</w:t>
      </w:r>
      <w:r>
        <w:rPr>
          <w:rFonts w:ascii="仿宋" w:hAnsi="仿宋" w:eastAsia="仿宋"/>
          <w:bCs/>
          <w:sz w:val="24"/>
        </w:rPr>
        <w:cr/>
      </w:r>
      <w:r>
        <w:rPr>
          <w:rFonts w:ascii="仿宋" w:hAnsi="仿宋" w:eastAsia="仿宋"/>
          <w:bCs/>
          <w:sz w:val="24"/>
        </w:rPr>
        <w:t>简要规格描述或项目基本概况介绍、用途：柳城县审计局2026年物业管理服务采购（具体内容详见竞争性磋商文件第三章《采购需求》）
</w:t>
      </w:r>
      <w:r>
        <w:rPr>
          <w:rFonts w:ascii="仿宋" w:hAnsi="仿宋" w:eastAsia="仿宋"/>
          <w:bCs/>
          <w:sz w:val="24"/>
        </w:rPr>
        <w:cr/>
      </w:r>
      <w:r>
        <w:rPr>
          <w:rFonts w:ascii="仿宋" w:hAnsi="仿宋" w:eastAsia="仿宋"/>
          <w:bCs/>
          <w:sz w:val="24"/>
        </w:rPr>
        <w:t>最高限价（如有）：139440
</w:t>
      </w:r>
      <w:r>
        <w:rPr>
          <w:rFonts w:ascii="仿宋" w:hAnsi="仿宋" w:eastAsia="仿宋"/>
          <w:bCs/>
          <w:sz w:val="24"/>
        </w:rPr>
        <w:cr/>
      </w:r>
      <w:r>
        <w:rPr>
          <w:rFonts w:ascii="仿宋" w:hAnsi="仿宋" w:eastAsia="仿宋"/>
          <w:bCs/>
          <w:sz w:val="24"/>
        </w:rPr>
        <w:t>合同履约期限：自提供服务之日起</w:t>
      </w:r>
      <w:r>
        <w:rPr>
          <w:rFonts w:hint="eastAsia" w:ascii="仿宋" w:hAnsi="仿宋" w:eastAsia="仿宋"/>
          <w:bCs/>
          <w:sz w:val="24"/>
          <w:lang w:val="en-US" w:eastAsia="zh-CN"/>
        </w:rPr>
        <w:t>1</w:t>
      </w:r>
      <w:r>
        <w:rPr>
          <w:rFonts w:hint="eastAsia" w:ascii="仿宋" w:hAnsi="仿宋" w:eastAsia="仿宋"/>
          <w:bCs/>
          <w:sz w:val="24"/>
          <w:lang w:eastAsia="zh-CN"/>
        </w:rPr>
        <w:t>年</w:t>
      </w:r>
      <w:r>
        <w:rPr>
          <w:rFonts w:ascii="仿宋" w:hAnsi="仿宋" w:eastAsia="仿宋"/>
          <w:bCs/>
          <w:sz w:val="24"/>
        </w:rPr>
        <w:t>，具体服务起止时间以合同约定日期为准。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备注：本项目为线上电子招标项目，采用远程异地评标，有意向参与本项目的供应商应当做好参与全流程电子招投标交易的充分准备。</w:t>
      </w:r>
    </w:p>
    <w:p>
      <w:pPr>
        <w:pStyle w:val="4"/>
        <w:spacing w:line="400" w:lineRule="exact"/>
        <w:ind w:firstLine="562" w:firstLineChars="200"/>
        <w:jc w:val="both"/>
        <w:rPr>
          <w:rFonts w:hint="eastAsia" w:ascii="黑体" w:hAnsi="黑体" w:eastAsia="黑体" w:cs="黑体"/>
          <w:bCs/>
          <w:sz w:val="28"/>
          <w:szCs w:val="28"/>
        </w:rPr>
      </w:pPr>
      <w:bookmarkStart w:id="5" w:name="_Hlk53504529"/>
      <w:r>
        <w:rPr>
          <w:rFonts w:hint="eastAsia" w:ascii="黑体" w:hAnsi="黑体" w:eastAsia="黑体" w:cs="黑体"/>
          <w:bCs/>
          <w:sz w:val="28"/>
          <w:szCs w:val="28"/>
        </w:rPr>
        <w:t>二、申请人的资格要求</w:t>
      </w:r>
    </w:p>
    <w:bookmarkEnd w:id="5"/>
    <w:p>
      <w:pPr>
        <w:pStyle w:val="180"/>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180"/>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本项目属于专门面向中小企业采购的项目，监狱企业、残疾人福利单位视同小型、微型企业；中小企业须符合本项目采购标的所属行业对应的中小企业划分标准；</w:t>
      </w:r>
    </w:p>
    <w:p>
      <w:pPr>
        <w:pStyle w:val="180"/>
        <w:spacing w:line="400" w:lineRule="exact"/>
        <w:ind w:right="-330" w:rightChars="-157" w:firstLine="560"/>
        <w:rPr>
          <w:rFonts w:hint="eastAsia" w:ascii="仿宋_GB2312" w:eastAsia="仿宋_GB2312"/>
          <w:sz w:val="28"/>
          <w:szCs w:val="28"/>
          <w:lang w:val="en-US" w:eastAsia="zh-CN"/>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r>
        <w:rPr>
          <w:rFonts w:hint="eastAsia" w:ascii="仿宋_GB2312" w:eastAsia="仿宋_GB2312"/>
          <w:sz w:val="28"/>
          <w:szCs w:val="28"/>
          <w:lang w:eastAsia="zh-CN"/>
        </w:rPr>
        <w:t>。</w:t>
      </w:r>
    </w:p>
    <w:p>
      <w:pPr>
        <w:pStyle w:val="4"/>
        <w:spacing w:line="400" w:lineRule="exact"/>
        <w:ind w:firstLine="562" w:firstLineChars="200"/>
        <w:jc w:val="both"/>
        <w:rPr>
          <w:rFonts w:hint="eastAsia" w:ascii="黑体" w:hAnsi="黑体" w:eastAsia="黑体" w:cs="黑体"/>
          <w:bCs/>
          <w:sz w:val="28"/>
          <w:szCs w:val="28"/>
        </w:rPr>
      </w:pPr>
      <w:bookmarkStart w:id="6" w:name="_Toc35393623"/>
      <w:bookmarkStart w:id="7" w:name="_Toc35393792"/>
      <w:r>
        <w:rPr>
          <w:rFonts w:hint="eastAsia" w:ascii="黑体" w:hAnsi="黑体" w:eastAsia="黑体" w:cs="黑体"/>
          <w:bCs/>
          <w:sz w:val="28"/>
          <w:szCs w:val="28"/>
        </w:rPr>
        <w:t>三、</w:t>
      </w:r>
      <w:bookmarkEnd w:id="6"/>
      <w:bookmarkEnd w:id="7"/>
      <w:r>
        <w:rPr>
          <w:rFonts w:hint="eastAsia" w:ascii="黑体" w:hAnsi="黑体" w:eastAsia="黑体" w:cs="黑体"/>
          <w:bCs/>
          <w:sz w:val="28"/>
          <w:szCs w:val="28"/>
        </w:rPr>
        <w:t>获取采购文件</w:t>
      </w:r>
    </w:p>
    <w:p>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2026</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1</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15</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2026</w:t>
      </w:r>
      <w:r>
        <w:rPr>
          <w:rFonts w:ascii="仿宋_GB2312" w:hAnsi="Calibri" w:eastAsia="仿宋_GB2312"/>
          <w:sz w:val="28"/>
          <w:szCs w:val="28"/>
        </w:rPr>
        <w:t>年</w:t>
      </w:r>
      <w:r>
        <w:rPr>
          <w:rFonts w:hint="eastAsia" w:ascii="仿宋_GB2312" w:hAnsi="Calibri" w:eastAsia="仿宋_GB2312"/>
          <w:sz w:val="28"/>
          <w:szCs w:val="28"/>
          <w:lang w:val="en-US" w:eastAsia="zh-CN"/>
        </w:rPr>
        <w:t>1</w:t>
      </w:r>
      <w:r>
        <w:rPr>
          <w:rFonts w:ascii="仿宋_GB2312" w:hAnsi="Calibri" w:eastAsia="仿宋_GB2312"/>
          <w:sz w:val="28"/>
          <w:szCs w:val="28"/>
        </w:rPr>
        <w:t>月</w:t>
      </w:r>
      <w:r>
        <w:rPr>
          <w:rFonts w:hint="eastAsia" w:ascii="仿宋_GB2312" w:hAnsi="Calibri" w:eastAsia="仿宋_GB2312"/>
          <w:sz w:val="28"/>
          <w:szCs w:val="28"/>
          <w:lang w:val="en-US" w:eastAsia="zh-CN"/>
        </w:rPr>
        <w:t>22</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w:t>
      </w:r>
      <w:bookmarkStart w:id="8" w:name="OLE_LINK3"/>
      <w:r>
        <w:rPr>
          <w:rFonts w:hint="eastAsia" w:ascii="仿宋_GB2312" w:hAnsi="仿宋_GB2312" w:eastAsia="仿宋_GB2312" w:cs="仿宋_GB2312"/>
          <w:sz w:val="28"/>
          <w:szCs w:val="28"/>
        </w:rPr>
        <w:t>广西政府采购云平台（https://www.gcy.zfcg.gxzf.gov.cn/）</w:t>
      </w:r>
      <w:bookmarkEnd w:id="8"/>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4"/>
        <w:spacing w:line="400" w:lineRule="exact"/>
        <w:ind w:firstLine="562" w:firstLineChars="200"/>
        <w:jc w:val="both"/>
        <w:rPr>
          <w:rFonts w:hint="eastAsia" w:ascii="黑体" w:hAnsi="黑体" w:eastAsia="黑体" w:cs="黑体"/>
          <w:bCs/>
          <w:sz w:val="28"/>
          <w:szCs w:val="28"/>
        </w:rPr>
      </w:pPr>
      <w:bookmarkStart w:id="9" w:name="_Toc35393624"/>
      <w:bookmarkStart w:id="10" w:name="_Toc35393793"/>
      <w:bookmarkStart w:id="11" w:name="_Toc28359005"/>
      <w:bookmarkStart w:id="12" w:name="_Toc28359082"/>
      <w:r>
        <w:rPr>
          <w:rFonts w:hint="eastAsia" w:ascii="黑体" w:hAnsi="黑体" w:eastAsia="黑体" w:cs="黑体"/>
          <w:bCs/>
          <w:sz w:val="28"/>
          <w:szCs w:val="28"/>
        </w:rPr>
        <w:t>四、</w:t>
      </w:r>
      <w:bookmarkEnd w:id="9"/>
      <w:bookmarkEnd w:id="10"/>
      <w:bookmarkEnd w:id="11"/>
      <w:bookmarkEnd w:id="12"/>
      <w:r>
        <w:rPr>
          <w:rFonts w:hint="eastAsia" w:ascii="黑体" w:hAnsi="黑体" w:eastAsia="黑体" w:cs="黑体"/>
          <w:bCs/>
          <w:color w:val="000000"/>
          <w:sz w:val="28"/>
          <w:szCs w:val="28"/>
        </w:rPr>
        <w:t>响应文件提交</w:t>
      </w:r>
    </w:p>
    <w:p>
      <w:pPr>
        <w:spacing w:line="400" w:lineRule="exact"/>
        <w:ind w:right="-330" w:rightChars="-157" w:firstLine="560" w:firstLineChars="200"/>
        <w:rPr>
          <w:rFonts w:hint="eastAsia"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2026年</w:t>
      </w:r>
      <w:r>
        <w:rPr>
          <w:rFonts w:hint="eastAsia" w:ascii="仿宋_GB2312" w:hAnsi="仿宋_GB2312" w:eastAsia="仿宋_GB2312" w:cs="仿宋_GB2312"/>
          <w:bCs/>
          <w:sz w:val="28"/>
          <w:szCs w:val="28"/>
          <w:lang w:val="en-US" w:eastAsia="zh-CN"/>
        </w:rPr>
        <w:t>1</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28</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pStyle w:val="4"/>
        <w:spacing w:line="400" w:lineRule="exact"/>
        <w:ind w:firstLine="562" w:firstLineChars="200"/>
        <w:jc w:val="both"/>
        <w:rPr>
          <w:rFonts w:hint="eastAsia"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2026年</w:t>
      </w:r>
      <w:r>
        <w:rPr>
          <w:rFonts w:hint="eastAsia" w:ascii="仿宋_GB2312" w:eastAsia="仿宋_GB2312"/>
          <w:bCs/>
          <w:sz w:val="28"/>
          <w:szCs w:val="28"/>
          <w:lang w:val="en-US" w:eastAsia="zh-CN"/>
        </w:rPr>
        <w:t>1</w:t>
      </w:r>
      <w:r>
        <w:rPr>
          <w:rFonts w:ascii="仿宋_GB2312" w:eastAsia="仿宋_GB2312"/>
          <w:bCs/>
          <w:sz w:val="28"/>
          <w:szCs w:val="28"/>
        </w:rPr>
        <w:t>月</w:t>
      </w:r>
      <w:r>
        <w:rPr>
          <w:rFonts w:hint="eastAsia" w:ascii="仿宋_GB2312" w:eastAsia="仿宋_GB2312"/>
          <w:bCs/>
          <w:sz w:val="28"/>
          <w:szCs w:val="28"/>
          <w:lang w:val="en-US" w:eastAsia="zh-CN"/>
        </w:rPr>
        <w:t>28</w:t>
      </w:r>
      <w:r>
        <w:rPr>
          <w:rFonts w:ascii="仿宋_GB2312" w:eastAsia="仿宋_GB2312"/>
          <w:bCs/>
          <w:sz w:val="28"/>
          <w:szCs w:val="28"/>
        </w:rPr>
        <w:t>日 09:20</w:t>
      </w:r>
      <w:r>
        <w:rPr>
          <w:rFonts w:hint="eastAsia" w:ascii="仿宋_GB2312" w:hAnsi="仿宋_GB2312" w:eastAsia="仿宋_GB2312" w:cs="仿宋_GB2312"/>
          <w:sz w:val="28"/>
          <w:szCs w:val="28"/>
        </w:rPr>
        <w:t>（北京时间）</w:t>
      </w:r>
    </w:p>
    <w:p>
      <w:pPr>
        <w:spacing w:line="440" w:lineRule="exact"/>
        <w:ind w:firstLine="560" w:firstLineChars="200"/>
        <w:rPr>
          <w:rFonts w:hint="eastAsia" w:ascii="仿宋_GB2312" w:hAnsi="仿宋_GB2312" w:eastAsia="仿宋_GB2312" w:cs="仿宋_GB2312"/>
          <w:bCs/>
          <w:sz w:val="28"/>
          <w:szCs w:val="28"/>
        </w:rPr>
      </w:pPr>
      <w:bookmarkStart w:id="13" w:name="_Toc35393625"/>
      <w:bookmarkStart w:id="14" w:name="_Toc28359007"/>
      <w:bookmarkStart w:id="15" w:name="_Toc28359084"/>
      <w:bookmarkStart w:id="16" w:name="_Toc35393794"/>
      <w:r>
        <w:rPr>
          <w:rFonts w:hint="eastAsia" w:ascii="仿宋_GB2312" w:hAnsi="仿宋_GB2312" w:eastAsia="仿宋_GB2312" w:cs="仿宋_GB2312"/>
          <w:sz w:val="28"/>
          <w:szCs w:val="28"/>
        </w:rPr>
        <w:t>开标地点：</w:t>
      </w:r>
      <w:bookmarkStart w:id="17" w:name="OLE_LINK4"/>
      <w:r>
        <w:rPr>
          <w:rFonts w:hint="eastAsia" w:ascii="仿宋_GB2312" w:hAnsi="仿宋_GB2312" w:eastAsia="仿宋_GB2312" w:cs="仿宋_GB2312"/>
          <w:sz w:val="28"/>
          <w:szCs w:val="28"/>
        </w:rPr>
        <w:t>广西政府采购云平台（https://www.gcy.zfcg.gxzf.gov.cn/）</w:t>
      </w:r>
      <w:bookmarkEnd w:id="17"/>
    </w:p>
    <w:p>
      <w:pPr>
        <w:pStyle w:val="4"/>
        <w:spacing w:line="400" w:lineRule="exact"/>
        <w:ind w:firstLine="562" w:firstLineChars="200"/>
        <w:jc w:val="both"/>
        <w:rPr>
          <w:rFonts w:hint="eastAsia" w:ascii="黑体" w:hAnsi="黑体" w:eastAsia="黑体" w:cs="黑体"/>
          <w:bCs/>
          <w:sz w:val="28"/>
          <w:szCs w:val="28"/>
        </w:rPr>
      </w:pPr>
      <w:r>
        <w:rPr>
          <w:rFonts w:hint="eastAsia" w:ascii="黑体" w:hAnsi="黑体" w:eastAsia="黑体" w:cs="黑体"/>
          <w:bCs/>
          <w:sz w:val="28"/>
          <w:szCs w:val="28"/>
        </w:rPr>
        <w:t>六、公告期限</w:t>
      </w:r>
      <w:bookmarkEnd w:id="13"/>
      <w:bookmarkEnd w:id="14"/>
      <w:bookmarkEnd w:id="15"/>
      <w:bookmarkEnd w:id="16"/>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4"/>
        <w:spacing w:line="400" w:lineRule="exact"/>
        <w:ind w:firstLine="562" w:firstLineChars="200"/>
        <w:jc w:val="both"/>
        <w:rPr>
          <w:rFonts w:hint="eastAsia" w:ascii="仿宋_GB2312" w:hAnsi="仿宋_GB2312" w:eastAsia="仿宋_GB2312" w:cs="仿宋_GB2312"/>
          <w:bCs/>
          <w:sz w:val="28"/>
          <w:szCs w:val="28"/>
        </w:rPr>
      </w:pPr>
      <w:bookmarkStart w:id="18" w:name="_Toc35393795"/>
      <w:bookmarkStart w:id="19" w:name="_Toc35393626"/>
      <w:r>
        <w:rPr>
          <w:rFonts w:hint="eastAsia" w:ascii="黑体" w:hAnsi="黑体" w:eastAsia="黑体" w:cs="黑体"/>
          <w:bCs/>
          <w:sz w:val="28"/>
          <w:szCs w:val="28"/>
        </w:rPr>
        <w:t>七、其他补充事宜</w:t>
      </w:r>
      <w:bookmarkEnd w:id="18"/>
      <w:bookmarkEnd w:id="19"/>
    </w:p>
    <w:p>
      <w:pPr>
        <w:pStyle w:val="180"/>
        <w:spacing w:line="420" w:lineRule="exact"/>
        <w:ind w:firstLine="562"/>
        <w:rPr>
          <w:rFonts w:hint="eastAsia" w:ascii="仿宋_GB2312" w:hAnsi="仿宋_GB2312" w:eastAsia="仿宋_GB2312" w:cs="仿宋_GB2312"/>
          <w:b/>
          <w:bCs/>
          <w:sz w:val="28"/>
          <w:szCs w:val="28"/>
        </w:rPr>
      </w:pPr>
      <w:bookmarkStart w:id="20" w:name="_Toc28359008"/>
      <w:bookmarkStart w:id="21" w:name="_Toc28359085"/>
      <w:bookmarkStart w:id="22" w:name="_Toc35393796"/>
      <w:bookmarkStart w:id="23" w:name="_Toc35393627"/>
      <w:bookmarkStart w:id="24"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pPr>
        <w:pStyle w:val="270"/>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b w:val="0"/>
          <w:bCs w:val="0"/>
          <w:sz w:val="28"/>
          <w:szCs w:val="28"/>
        </w:rPr>
        <w:t>中国政府采购网（www.ccgp.gov.cn）、</w:t>
      </w:r>
      <w:r>
        <w:rPr>
          <w:rFonts w:hint="eastAsia" w:ascii="仿宋_GB2312" w:hAnsi="仿宋_GB2312" w:eastAsia="仿宋_GB2312" w:cs="仿宋_GB2312"/>
          <w:sz w:val="28"/>
          <w:szCs w:val="28"/>
        </w:rPr>
        <w:t>广西壮族自治区政府采购网（zfcg.gxzf.gov.cn）、柳州市政府采购网（zfcg.lzscz.liuzhou.gov.cn）。</w:t>
      </w:r>
    </w:p>
    <w:p>
      <w:pPr>
        <w:pStyle w:val="27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pPr>
        <w:pStyle w:val="180"/>
        <w:spacing w:line="48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pPr>
        <w:pStyle w:val="180"/>
        <w:spacing w:line="48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pPr>
        <w:pStyle w:val="180"/>
        <w:spacing w:line="48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pPr>
        <w:pStyle w:val="27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pPr>
        <w:pStyle w:val="270"/>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18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pPr>
        <w:pStyle w:val="18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18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18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pPr>
        <w:pStyle w:val="18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pPr>
        <w:pStyle w:val="270"/>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pPr>
        <w:pStyle w:val="180"/>
        <w:spacing w:line="42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4"/>
        <w:spacing w:line="400" w:lineRule="exact"/>
        <w:ind w:firstLine="562" w:firstLineChars="200"/>
        <w:jc w:val="both"/>
        <w:rPr>
          <w:rFonts w:hint="eastAsia"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20"/>
      <w:bookmarkEnd w:id="21"/>
      <w:bookmarkEnd w:id="22"/>
      <w:bookmarkEnd w:id="23"/>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330" w:rightChars="-157"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柳城县审计局</w:t>
      </w:r>
    </w:p>
    <w:p>
      <w:pPr>
        <w:spacing w:line="400" w:lineRule="exact"/>
        <w:ind w:right="-330" w:rightChars="-157" w:firstLine="555"/>
        <w:rPr>
          <w:rFonts w:hint="default" w:ascii="仿宋_GB2312" w:eastAsia="仿宋_GB2312"/>
          <w:color w:val="FF0000"/>
          <w:sz w:val="28"/>
          <w:szCs w:val="28"/>
          <w:lang w:val="en-US" w:eastAsia="zh-CN"/>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bookmarkStart w:id="25" w:name="OLE_LINK11"/>
      <w:r>
        <w:rPr>
          <w:rFonts w:hint="eastAsia" w:ascii="仿宋_GB2312" w:eastAsia="仿宋_GB2312"/>
          <w:sz w:val="28"/>
          <w:szCs w:val="28"/>
          <w:lang w:eastAsia="zh-CN"/>
        </w:rPr>
        <w:t>广西柳州市柳城县河东大道</w:t>
      </w:r>
      <w:r>
        <w:rPr>
          <w:rFonts w:hint="eastAsia" w:ascii="仿宋_GB2312" w:eastAsia="仿宋_GB2312"/>
          <w:sz w:val="28"/>
          <w:szCs w:val="28"/>
          <w:lang w:val="en-US" w:eastAsia="zh-CN"/>
        </w:rPr>
        <w:t>5巷3号</w:t>
      </w:r>
      <w:bookmarkEnd w:id="25"/>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bookmarkStart w:id="26" w:name="OLE_LINK5"/>
      <w:r>
        <w:rPr>
          <w:rFonts w:ascii="仿宋_GB2312" w:eastAsia="仿宋_GB2312"/>
          <w:sz w:val="28"/>
          <w:szCs w:val="28"/>
        </w:rPr>
        <w:t>黄慧芳</w:t>
      </w:r>
      <w:bookmarkEnd w:id="26"/>
    </w:p>
    <w:p>
      <w:pPr>
        <w:spacing w:line="400" w:lineRule="exact"/>
        <w:ind w:right="-330" w:rightChars="-157"/>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0772-7612299</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w:t>
      </w:r>
      <w:bookmarkStart w:id="27" w:name="OLE_LINK12"/>
      <w:r>
        <w:rPr>
          <w:rFonts w:hint="eastAsia" w:ascii="仿宋_GB2312" w:eastAsia="仿宋_GB2312"/>
          <w:sz w:val="28"/>
          <w:szCs w:val="28"/>
        </w:rPr>
        <w:t>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bookmarkEnd w:id="27"/>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刘靖莹</w:t>
      </w:r>
    </w:p>
    <w:p>
      <w:pPr>
        <w:spacing w:line="400" w:lineRule="exact"/>
        <w:ind w:right="-330" w:rightChars="-157" w:firstLine="555"/>
        <w:rPr>
          <w:rFonts w:ascii="仿宋_GB2312" w:eastAsia="仿宋_GB2312"/>
          <w:sz w:val="28"/>
          <w:szCs w:val="28"/>
        </w:rPr>
      </w:pPr>
      <w:r>
        <w:rPr>
          <w:rFonts w:hint="eastAsia" w:ascii="仿宋_GB2312" w:eastAsia="仿宋_GB2312"/>
          <w:sz w:val="28"/>
          <w:szCs w:val="28"/>
        </w:rPr>
        <w:t>项目联系方式：</w:t>
      </w:r>
      <w:bookmarkStart w:id="28" w:name="OLE_LINK14"/>
      <w:r>
        <w:rPr>
          <w:rFonts w:ascii="仿宋_GB2312" w:eastAsia="仿宋_GB2312"/>
          <w:sz w:val="28"/>
          <w:szCs w:val="28"/>
        </w:rPr>
        <w:t>0772-2992078</w:t>
      </w:r>
      <w:bookmarkEnd w:id="24"/>
      <w:bookmarkEnd w:id="28"/>
    </w:p>
    <w:p>
      <w:pPr>
        <w:tabs>
          <w:tab w:val="left" w:pos="9660"/>
          <w:tab w:val="left" w:pos="9870"/>
        </w:tabs>
        <w:spacing w:line="440" w:lineRule="exact"/>
        <w:ind w:right="920"/>
        <w:rPr>
          <w:rFonts w:ascii="仿宋_GB2312" w:eastAsia="仿宋_GB2312"/>
          <w:sz w:val="28"/>
          <w:szCs w:val="28"/>
        </w:rPr>
        <w:sectPr>
          <w:headerReference r:id="rId6" w:type="default"/>
          <w:footerReference r:id="rId7" w:type="default"/>
          <w:pgSz w:w="11906" w:h="16838"/>
          <w:pgMar w:top="1440" w:right="1083" w:bottom="1440" w:left="1083" w:header="851" w:footer="992" w:gutter="0"/>
          <w:pgNumType w:start="1"/>
          <w:cols w:space="720" w:num="1"/>
          <w:docGrid w:type="lines" w:linePitch="312" w:charSpace="0"/>
        </w:sectPr>
      </w:pPr>
    </w:p>
    <w:p>
      <w:pPr>
        <w:tabs>
          <w:tab w:val="left" w:pos="9660"/>
          <w:tab w:val="left" w:pos="9870"/>
        </w:tabs>
        <w:ind w:right="80"/>
        <w:jc w:val="center"/>
        <w:outlineLvl w:val="0"/>
        <w:rPr>
          <w:sz w:val="32"/>
          <w:szCs w:val="32"/>
        </w:rPr>
      </w:pPr>
      <w:bookmarkStart w:id="29" w:name="_Toc31958"/>
      <w:bookmarkStart w:id="30" w:name="_Toc2902"/>
      <w:r>
        <w:rPr>
          <w:rFonts w:hint="eastAsia" w:ascii="宋体" w:hAnsi="宋体"/>
          <w:b/>
          <w:bCs/>
          <w:kern w:val="44"/>
          <w:sz w:val="32"/>
          <w:szCs w:val="32"/>
        </w:rPr>
        <w:t>第二章 供应商须知</w:t>
      </w:r>
      <w:bookmarkEnd w:id="29"/>
      <w:bookmarkEnd w:id="30"/>
    </w:p>
    <w:p>
      <w:pPr>
        <w:spacing w:line="540" w:lineRule="exact"/>
        <w:jc w:val="center"/>
        <w:rPr>
          <w:b/>
          <w:sz w:val="32"/>
          <w:szCs w:val="32"/>
        </w:rPr>
      </w:pPr>
      <w:r>
        <w:rPr>
          <w:rFonts w:hint="eastAsia" w:ascii="仿宋_GB2312" w:eastAsia="仿宋_GB2312"/>
          <w:b/>
          <w:sz w:val="28"/>
          <w:szCs w:val="28"/>
        </w:rPr>
        <w:t>前附表</w:t>
      </w:r>
    </w:p>
    <w:tbl>
      <w:tblPr>
        <w:tblStyle w:val="48"/>
        <w:tblW w:w="9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40" w:lineRule="exact"/>
              <w:jc w:val="center"/>
              <w:rPr>
                <w:rFonts w:hint="eastAsia" w:ascii="仿宋_GB2312" w:hAnsi="宋体" w:eastAsia="仿宋_GB2312"/>
                <w:b/>
                <w:sz w:val="24"/>
              </w:rPr>
            </w:pPr>
            <w:r>
              <w:rPr>
                <w:rFonts w:hint="eastAsia" w:ascii="仿宋_GB2312" w:hAnsi="宋体" w:eastAsia="仿宋_GB2312"/>
                <w:b/>
                <w:sz w:val="24"/>
              </w:rPr>
              <w:t>序号</w:t>
            </w:r>
          </w:p>
        </w:tc>
        <w:tc>
          <w:tcPr>
            <w:tcW w:w="8676" w:type="dxa"/>
          </w:tcPr>
          <w:p>
            <w:pPr>
              <w:spacing w:line="440" w:lineRule="exact"/>
              <w:jc w:val="center"/>
              <w:rPr>
                <w:rFonts w:hint="eastAsia" w:ascii="仿宋_GB2312" w:hAnsi="宋体" w:eastAsia="仿宋_GB2312"/>
                <w:b/>
                <w:sz w:val="24"/>
              </w:rPr>
            </w:pPr>
            <w:r>
              <w:rPr>
                <w:rFonts w:hint="eastAsia" w:ascii="仿宋_GB2312" w:hAnsi="宋体"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hAnsi="宋体" w:eastAsia="仿宋_GB2312"/>
                <w:sz w:val="24"/>
              </w:rPr>
              <w:t>1</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项目名称：</w:t>
            </w:r>
            <w:r>
              <w:rPr>
                <w:rFonts w:ascii="仿宋_GB2312" w:hAnsi="宋体" w:eastAsia="仿宋_GB2312"/>
                <w:sz w:val="24"/>
              </w:rPr>
              <w:t>柳城县审计局2026年物业管理服务采购</w:t>
            </w:r>
          </w:p>
          <w:p>
            <w:pPr>
              <w:spacing w:line="440" w:lineRule="exact"/>
              <w:rPr>
                <w:rFonts w:hint="eastAsia" w:ascii="仿宋_GB2312" w:hAnsi="宋体" w:eastAsia="仿宋_GB2312"/>
                <w:sz w:val="24"/>
              </w:rPr>
            </w:pPr>
            <w:r>
              <w:rPr>
                <w:rFonts w:hint="eastAsia" w:ascii="仿宋_GB2312" w:hAnsi="宋体" w:eastAsia="仿宋_GB2312"/>
                <w:sz w:val="24"/>
              </w:rPr>
              <w:t>项目编号：</w:t>
            </w:r>
            <w:r>
              <w:rPr>
                <w:rFonts w:ascii="仿宋_GB2312" w:hAnsi="宋体" w:eastAsia="仿宋_GB2312"/>
                <w:sz w:val="24"/>
              </w:rPr>
              <w:t>LZZC2026-C3-220001-LZSZ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2</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采购资金来源：财政性资金</w:t>
            </w:r>
          </w:p>
          <w:p>
            <w:pPr>
              <w:spacing w:line="440" w:lineRule="exact"/>
              <w:rPr>
                <w:rFonts w:hint="eastAsia" w:ascii="仿宋_GB2312" w:hAnsi="宋体" w:eastAsia="仿宋_GB2312"/>
                <w:sz w:val="24"/>
              </w:rPr>
            </w:pPr>
            <w:r>
              <w:rPr>
                <w:rFonts w:hint="eastAsia" w:ascii="仿宋_GB2312" w:hAnsi="宋体" w:eastAsia="仿宋_GB2312"/>
                <w:sz w:val="24"/>
              </w:rPr>
              <w:t>预算金额（人民币）：</w:t>
            </w:r>
            <w:r>
              <w:rPr>
                <w:rFonts w:ascii="仿宋_GB2312" w:hAnsi="宋体" w:eastAsia="仿宋_GB2312"/>
                <w:sz w:val="24"/>
              </w:rPr>
              <w:t>壹拾叁万玖仟肆佰肆拾元整</w:t>
            </w:r>
            <w:r>
              <w:rPr>
                <w:rFonts w:hint="eastAsia" w:ascii="仿宋_GB2312" w:eastAsia="仿宋_GB2312"/>
                <w:sz w:val="24"/>
              </w:rPr>
              <w:t>（</w:t>
            </w:r>
            <w:r>
              <w:rPr>
                <w:rFonts w:hint="eastAsia" w:ascii="仿宋_GB2312" w:hAnsi="宋体" w:eastAsia="仿宋_GB2312"/>
                <w:sz w:val="24"/>
              </w:rPr>
              <w:t>¥</w:t>
            </w:r>
            <w:r>
              <w:rPr>
                <w:rFonts w:ascii="仿宋_GB2312" w:hAnsi="宋体" w:eastAsia="仿宋_GB2312"/>
                <w:sz w:val="24"/>
              </w:rPr>
              <w:t>139</w:t>
            </w:r>
            <w:r>
              <w:rPr>
                <w:rFonts w:hint="eastAsia" w:ascii="仿宋_GB2312" w:hAnsi="宋体" w:eastAsia="仿宋_GB2312"/>
                <w:sz w:val="24"/>
                <w:lang w:val="en-US" w:eastAsia="zh-CN"/>
              </w:rPr>
              <w:t>,</w:t>
            </w:r>
            <w:r>
              <w:rPr>
                <w:rFonts w:ascii="仿宋_GB2312" w:hAnsi="宋体" w:eastAsia="仿宋_GB2312"/>
                <w:sz w:val="24"/>
              </w:rPr>
              <w:t>440</w:t>
            </w:r>
            <w:r>
              <w:rPr>
                <w:rFonts w:hint="eastAsia" w:ascii="仿宋_GB2312" w:hAnsi="宋体" w:eastAsia="仿宋_GB2312"/>
                <w:sz w:val="24"/>
                <w:lang w:val="en-US" w:eastAsia="zh-CN"/>
              </w:rPr>
              <w:t>.00</w:t>
            </w:r>
            <w:r>
              <w:rPr>
                <w:rFonts w:hint="eastAsia" w:ascii="仿宋_GB2312" w:eastAsia="仿宋_GB2312"/>
                <w:sz w:val="24"/>
              </w:rPr>
              <w:t>）</w:t>
            </w:r>
            <w:r>
              <w:rPr>
                <w:rFonts w:hint="eastAsia" w:ascii="仿宋_GB2312" w:hAnsi="宋体"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3</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响应报价及费用：</w:t>
            </w:r>
          </w:p>
          <w:p>
            <w:pPr>
              <w:spacing w:line="440" w:lineRule="exact"/>
              <w:rPr>
                <w:rFonts w:hint="eastAsia" w:ascii="仿宋_GB2312" w:hAnsi="宋体" w:eastAsia="仿宋_GB2312"/>
                <w:sz w:val="24"/>
              </w:rPr>
            </w:pPr>
            <w:r>
              <w:rPr>
                <w:rFonts w:hint="eastAsia" w:ascii="仿宋_GB2312" w:eastAsia="仿宋_GB2312"/>
                <w:sz w:val="24"/>
              </w:rPr>
              <w:t>1.本项目应以人民币报价；</w:t>
            </w:r>
          </w:p>
          <w:p>
            <w:pPr>
              <w:spacing w:line="440" w:lineRule="exact"/>
              <w:rPr>
                <w:rFonts w:hint="eastAsia" w:ascii="仿宋_GB2312" w:hAnsi="宋体" w:eastAsia="仿宋_GB2312"/>
                <w:sz w:val="24"/>
              </w:rPr>
            </w:pPr>
            <w:r>
              <w:rPr>
                <w:rFonts w:hint="eastAsia" w:ascii="仿宋_GB2312" w:hAnsi="宋体" w:eastAsia="仿宋_GB2312"/>
                <w:sz w:val="24"/>
              </w:rPr>
              <w:t>2.供应商须就第三章《采购需求》中的所有服务内容作完整唯一报价；</w:t>
            </w:r>
          </w:p>
          <w:p>
            <w:pPr>
              <w:spacing w:line="440" w:lineRule="exact"/>
              <w:rPr>
                <w:rFonts w:ascii="仿宋_GB2312" w:eastAsia="仿宋_GB2312"/>
                <w:sz w:val="24"/>
              </w:rPr>
            </w:pPr>
            <w:r>
              <w:rPr>
                <w:rFonts w:hint="eastAsia" w:ascii="仿宋_GB2312" w:eastAsia="仿宋_GB2312"/>
                <w:sz w:val="24"/>
              </w:rPr>
              <w:t>3.不论磋商结果如何，供应商均应自行承担所有与磋商有关的全部费用；</w:t>
            </w:r>
          </w:p>
          <w:p>
            <w:pPr>
              <w:spacing w:line="440" w:lineRule="exact"/>
              <w:rPr>
                <w:rFonts w:hint="eastAsia" w:ascii="仿宋_GB2312" w:hAnsi="宋体" w:eastAsia="仿宋_GB2312"/>
                <w:sz w:val="24"/>
              </w:rPr>
            </w:pPr>
            <w:r>
              <w:rPr>
                <w:rFonts w:hint="eastAsia" w:ascii="仿宋_GB2312" w:eastAsia="仿宋_GB2312"/>
                <w:sz w:val="24"/>
              </w:rPr>
              <w:t>4.本次竞争性磋商文件和代理服务费用全免。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4</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磋商保证金为：本项目无需提交磋商保证金。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5</w:t>
            </w:r>
          </w:p>
        </w:tc>
        <w:tc>
          <w:tcPr>
            <w:tcW w:w="8676" w:type="dxa"/>
            <w:vAlign w:val="center"/>
          </w:tcPr>
          <w:p>
            <w:pPr>
              <w:pStyle w:val="479"/>
              <w:spacing w:before="0" w:beforeAutospacing="0" w:after="0" w:afterAutospacing="0" w:line="460" w:lineRule="atLeast"/>
              <w:rPr>
                <w:rFonts w:ascii="仿宋_GB2312" w:eastAsia="仿宋_GB2312"/>
                <w:color w:val="000000"/>
              </w:rPr>
            </w:pPr>
            <w:r>
              <w:rPr>
                <w:rStyle w:val="480"/>
                <w:rFonts w:hint="eastAsia" w:ascii="仿宋_GB2312" w:eastAsia="仿宋_GB2312"/>
                <w:color w:val="000000"/>
              </w:rPr>
              <w:t>本项目属于专门面向中小企业采购的项目，监狱企业、残疾人福利单位视同小型、微型企业：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480"/>
                <w:rFonts w:hint="eastAsia" w:ascii="仿宋_GB2312" w:eastAsia="仿宋_GB2312"/>
                <w:color w:val="000000"/>
              </w:rPr>
              <w:t>中小</w:t>
            </w:r>
            <w:r>
              <w:rPr>
                <w:rFonts w:hint="eastAsia" w:ascii="仿宋_GB2312" w:eastAsia="仿宋_GB2312"/>
                <w:color w:val="000000"/>
              </w:rPr>
              <w:t>企业以供应商填写的《中小企业声明函》为判定标准（格式见竞争性磋商文件第四章）；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2.残疾人福利性单位以供应商提供的《残疾人福利性单位声明函》为判定标准（格式见竞争性磋商文件第四章）；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6</w:t>
            </w:r>
          </w:p>
        </w:tc>
        <w:tc>
          <w:tcPr>
            <w:tcW w:w="8676" w:type="dxa"/>
            <w:vAlign w:val="center"/>
          </w:tcPr>
          <w:p>
            <w:pPr>
              <w:pStyle w:val="500"/>
              <w:spacing w:before="0" w:beforeAutospacing="0" w:after="0" w:afterAutospacing="0" w:line="460" w:lineRule="atLeast"/>
              <w:rPr>
                <w:rFonts w:ascii="仿宋_GB2312" w:eastAsia="仿宋_GB2312"/>
                <w:color w:val="000000"/>
              </w:rPr>
            </w:pPr>
            <w:r>
              <w:rPr>
                <w:rStyle w:val="501"/>
                <w:rFonts w:hint="eastAsia" w:ascii="仿宋_GB2312" w:eastAsia="仿宋_GB2312"/>
                <w:color w:val="000000"/>
              </w:rPr>
              <w:t>电子响应文件（必须提供）：</w:t>
            </w:r>
            <w:r>
              <w:rPr>
                <w:rFonts w:hint="eastAsia" w:ascii="仿宋_GB2312" w:eastAsia="仿宋_GB2312"/>
                <w:b/>
                <w:bCs/>
                <w:color w:val="000000"/>
              </w:rPr>
              <w:br w:type="textWrapping"/>
            </w:r>
            <w:r>
              <w:rPr>
                <w:rStyle w:val="501"/>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501"/>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501"/>
                <w:rFonts w:hint="eastAsia" w:ascii="仿宋_GB2312" w:eastAsia="仿宋_GB2312"/>
                <w:color w:val="000000"/>
              </w:rPr>
              <w:t>3.电子响应文件成功提交后，供应商可自行打印响应文件接收回执。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7</w:t>
            </w:r>
          </w:p>
        </w:tc>
        <w:tc>
          <w:tcPr>
            <w:tcW w:w="8676" w:type="dxa"/>
            <w:vAlign w:val="center"/>
          </w:tcPr>
          <w:p>
            <w:pPr>
              <w:pStyle w:val="521"/>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响应文件递交截止时间：详见竞争性磋商公告。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8</w:t>
            </w:r>
          </w:p>
        </w:tc>
        <w:tc>
          <w:tcPr>
            <w:tcW w:w="8676" w:type="dxa"/>
            <w:vAlign w:val="center"/>
          </w:tcPr>
          <w:p>
            <w:pPr>
              <w:pStyle w:val="539"/>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pPr>
              <w:pStyle w:val="53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磋商地点：通过广西政府采购云平台实行在线磋商。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9</w:t>
            </w:r>
          </w:p>
        </w:tc>
        <w:tc>
          <w:tcPr>
            <w:tcW w:w="8676" w:type="dxa"/>
            <w:vAlign w:val="center"/>
          </w:tcPr>
          <w:p>
            <w:pPr>
              <w:pStyle w:val="557"/>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电子响应文件解密时间：</w:t>
            </w:r>
            <w:r>
              <w:rPr>
                <w:rFonts w:hint="eastAsia" w:ascii="仿宋_GB2312" w:eastAsia="仿宋_GB2312"/>
                <w:color w:val="000000"/>
              </w:rPr>
              <w:br w:type="textWrapping"/>
            </w: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10</w:t>
            </w:r>
          </w:p>
        </w:tc>
        <w:tc>
          <w:tcPr>
            <w:tcW w:w="8676" w:type="dxa"/>
            <w:vAlign w:val="center"/>
          </w:tcPr>
          <w:p>
            <w:pPr>
              <w:pStyle w:val="575"/>
              <w:spacing w:before="0" w:beforeAutospacing="0" w:after="0" w:afterAutospacing="0" w:line="460" w:lineRule="atLeast"/>
              <w:rPr>
                <w:rFonts w:ascii="仿宋_GB2312" w:eastAsia="仿宋_GB2312"/>
                <w:color w:val="000000"/>
              </w:rPr>
            </w:pPr>
            <w:r>
              <w:rPr>
                <w:rFonts w:hint="eastAsia" w:ascii="仿宋_GB2312" w:eastAsia="仿宋_GB2312"/>
                <w:color w:val="000000"/>
              </w:rPr>
              <w:t>评审方法：综合评分法（详见第六章）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11</w:t>
            </w:r>
          </w:p>
        </w:tc>
        <w:tc>
          <w:tcPr>
            <w:tcW w:w="8676" w:type="dxa"/>
            <w:vAlign w:val="center"/>
          </w:tcPr>
          <w:p>
            <w:pPr>
              <w:pStyle w:val="593"/>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12</w:t>
            </w:r>
          </w:p>
        </w:tc>
        <w:tc>
          <w:tcPr>
            <w:tcW w:w="8676" w:type="dxa"/>
            <w:vAlign w:val="center"/>
          </w:tcPr>
          <w:p>
            <w:pPr>
              <w:pStyle w:val="611"/>
              <w:spacing w:before="0" w:beforeAutospacing="0" w:after="0" w:afterAutospacing="0" w:line="460" w:lineRule="atLeast"/>
              <w:rPr>
                <w:rFonts w:ascii="仿宋_GB2312" w:eastAsia="仿宋_GB2312"/>
                <w:color w:val="000000"/>
              </w:rPr>
            </w:pPr>
            <w:r>
              <w:rPr>
                <w:rStyle w:val="612"/>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12"/>
                <w:rFonts w:hint="eastAsia" w:ascii="仿宋_GB2312" w:eastAsia="仿宋_GB2312"/>
                <w:color w:val="000000"/>
              </w:rPr>
              <w:t>二、甄别方式：</w:t>
            </w:r>
            <w:r>
              <w:rPr>
                <w:rFonts w:hint="eastAsia" w:ascii="仿宋_GB2312" w:eastAsia="仿宋_GB2312"/>
                <w:b/>
                <w:bCs/>
                <w:color w:val="000000"/>
              </w:rPr>
              <w:br w:type="textWrapping"/>
            </w:r>
            <w:r>
              <w:rPr>
                <w:rStyle w:val="612"/>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612"/>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612"/>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13</w:t>
            </w:r>
          </w:p>
        </w:tc>
        <w:tc>
          <w:tcPr>
            <w:tcW w:w="8676" w:type="dxa"/>
            <w:vAlign w:val="center"/>
          </w:tcPr>
          <w:p>
            <w:pPr>
              <w:pStyle w:val="630"/>
              <w:spacing w:before="0" w:beforeAutospacing="0" w:after="0" w:afterAutospacing="0" w:line="460" w:lineRule="atLeast"/>
              <w:rPr>
                <w:rFonts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631"/>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14</w:t>
            </w:r>
          </w:p>
        </w:tc>
        <w:tc>
          <w:tcPr>
            <w:tcW w:w="8676" w:type="dxa"/>
            <w:vAlign w:val="center"/>
          </w:tcPr>
          <w:p>
            <w:pPr>
              <w:pStyle w:val="649"/>
              <w:spacing w:before="0" w:beforeAutospacing="0" w:after="0" w:afterAutospacing="0" w:line="460" w:lineRule="atLeast"/>
              <w:rPr>
                <w:rFonts w:ascii="仿宋_GB2312" w:eastAsia="仿宋_GB2312"/>
                <w:color w:val="000000"/>
              </w:rPr>
            </w:pPr>
            <w:r>
              <w:rPr>
                <w:rStyle w:val="650"/>
                <w:rFonts w:hint="eastAsia" w:ascii="仿宋_GB2312" w:eastAsia="仿宋_GB2312"/>
                <w:color w:val="000000"/>
              </w:rPr>
              <w:t>签订合同时间：成交通知书发出后</w:t>
            </w:r>
            <w:r>
              <w:rPr>
                <w:rStyle w:val="650"/>
                <w:rFonts w:hint="eastAsia" w:ascii="仿宋_GB2312" w:eastAsia="仿宋_GB2312"/>
                <w:color w:val="000000"/>
                <w:u w:val="single"/>
              </w:rPr>
              <w:t>25</w:t>
            </w:r>
            <w:r>
              <w:rPr>
                <w:rStyle w:val="650"/>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15</w:t>
            </w:r>
          </w:p>
        </w:tc>
        <w:tc>
          <w:tcPr>
            <w:tcW w:w="8676" w:type="dxa"/>
            <w:vAlign w:val="center"/>
          </w:tcPr>
          <w:p>
            <w:pPr>
              <w:pStyle w:val="668"/>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16</w:t>
            </w:r>
          </w:p>
        </w:tc>
        <w:tc>
          <w:tcPr>
            <w:tcW w:w="8676" w:type="dxa"/>
            <w:vAlign w:val="center"/>
          </w:tcPr>
          <w:p>
            <w:pPr>
              <w:pStyle w:val="686"/>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解释：本竞争性磋商文件的解释权属于采购代理机构。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17</w:t>
            </w:r>
          </w:p>
        </w:tc>
        <w:tc>
          <w:tcPr>
            <w:tcW w:w="8676" w:type="dxa"/>
            <w:vAlign w:val="center"/>
          </w:tcPr>
          <w:p>
            <w:pPr>
              <w:pStyle w:val="704"/>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18</w:t>
            </w:r>
          </w:p>
        </w:tc>
        <w:tc>
          <w:tcPr>
            <w:tcW w:w="8676" w:type="dxa"/>
            <w:vAlign w:val="center"/>
          </w:tcPr>
          <w:p>
            <w:pPr>
              <w:pStyle w:val="722"/>
              <w:spacing w:before="0" w:beforeAutospacing="0" w:after="0" w:afterAutospacing="0" w:line="460" w:lineRule="atLeast"/>
              <w:rPr>
                <w:rFonts w:ascii="仿宋_GB2312" w:eastAsia="仿宋_GB2312"/>
                <w:color w:val="000000"/>
              </w:rPr>
            </w:pPr>
            <w:r>
              <w:rPr>
                <w:rFonts w:hint="eastAsia" w:ascii="仿宋_GB2312" w:eastAsia="仿宋_GB2312"/>
                <w:color w:val="000000"/>
              </w:rPr>
              <w:t>1.本竞争性磋商文件中描述供应商的“公章”是指供应商的CA电子签章。</w:t>
            </w:r>
            <w:r>
              <w:rPr>
                <w:rFonts w:hint="eastAsia" w:ascii="仿宋_GB2312" w:eastAsia="仿宋_GB2312"/>
                <w:color w:val="000000"/>
              </w:rPr>
              <w:br w:type="textWrapping"/>
            </w: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pPr>
        <w:spacing w:line="480" w:lineRule="auto"/>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供应商须知</w:t>
      </w:r>
    </w:p>
    <w:p>
      <w:pPr>
        <w:spacing w:line="300" w:lineRule="exact"/>
        <w:jc w:val="center"/>
        <w:rPr>
          <w:rFonts w:hint="eastAsia" w:ascii="宋体" w:hAnsi="宋体"/>
          <w:b/>
          <w:sz w:val="32"/>
          <w:szCs w:val="32"/>
        </w:rPr>
      </w:pPr>
    </w:p>
    <w:p>
      <w:pPr>
        <w:pStyle w:val="26"/>
        <w:snapToGrid w:val="0"/>
        <w:spacing w:line="440" w:lineRule="exact"/>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440" w:lineRule="exact"/>
        <w:jc w:val="left"/>
        <w:outlineLvl w:val="1"/>
        <w:rPr>
          <w:rFonts w:hint="eastAsia" w:ascii="仿宋_GB2312" w:hAnsi="宋体" w:eastAsia="仿宋_GB2312"/>
          <w:b/>
          <w:sz w:val="24"/>
        </w:rPr>
      </w:pPr>
      <w:bookmarkStart w:id="31" w:name="_Toc254970668"/>
      <w:bookmarkStart w:id="32" w:name="_Toc254970527"/>
      <w:r>
        <w:rPr>
          <w:rFonts w:hint="eastAsia" w:ascii="仿宋_GB2312" w:hAnsi="宋体" w:eastAsia="仿宋_GB2312"/>
          <w:b/>
          <w:sz w:val="24"/>
        </w:rPr>
        <w:t>1.适用范围</w:t>
      </w:r>
      <w:bookmarkEnd w:id="31"/>
      <w:bookmarkEnd w:id="32"/>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pPr>
        <w:snapToGrid w:val="0"/>
        <w:spacing w:line="440" w:lineRule="exact"/>
        <w:jc w:val="left"/>
        <w:outlineLvl w:val="1"/>
        <w:rPr>
          <w:rFonts w:hint="eastAsia" w:ascii="仿宋_GB2312" w:hAnsi="宋体" w:eastAsia="仿宋_GB2312"/>
          <w:b/>
          <w:sz w:val="24"/>
        </w:rPr>
      </w:pPr>
      <w:bookmarkStart w:id="33" w:name="_Toc254970669"/>
      <w:bookmarkStart w:id="34" w:name="_Toc254970528"/>
      <w:r>
        <w:rPr>
          <w:rFonts w:hint="eastAsia" w:ascii="仿宋_GB2312" w:hAnsi="宋体" w:eastAsia="仿宋_GB2312"/>
          <w:b/>
          <w:sz w:val="24"/>
        </w:rPr>
        <w:t>2.定义</w:t>
      </w:r>
      <w:bookmarkEnd w:id="33"/>
      <w:bookmarkEnd w:id="34"/>
    </w:p>
    <w:p>
      <w:pPr>
        <w:snapToGrid w:val="0"/>
        <w:spacing w:line="440" w:lineRule="exact"/>
        <w:ind w:firstLine="240" w:firstLineChars="100"/>
        <w:jc w:val="left"/>
        <w:outlineLvl w:val="1"/>
        <w:rPr>
          <w:rFonts w:hint="eastAsia"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rPr>
        <w:t>柳城县审计局</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pPr>
        <w:snapToGrid w:val="0"/>
        <w:spacing w:line="420" w:lineRule="exact"/>
        <w:ind w:firstLine="240" w:firstLineChars="100"/>
        <w:jc w:val="left"/>
        <w:rPr>
          <w:rFonts w:hint="eastAsia"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35" w:name="_Toc254970670"/>
      <w:bookmarkStart w:id="36" w:name="_Toc254970529"/>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pPr>
        <w:snapToGrid w:val="0"/>
        <w:spacing w:line="440" w:lineRule="exact"/>
        <w:ind w:firstLine="240" w:firstLineChars="100"/>
        <w:jc w:val="left"/>
        <w:rPr>
          <w:rFonts w:hint="eastAsia"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pPr>
        <w:snapToGrid w:val="0"/>
        <w:spacing w:line="440" w:lineRule="exact"/>
        <w:jc w:val="left"/>
        <w:rPr>
          <w:rFonts w:hint="eastAsia" w:ascii="仿宋_GB2312" w:hAnsi="宋体" w:eastAsia="仿宋_GB2312"/>
          <w:b/>
          <w:sz w:val="24"/>
        </w:rPr>
      </w:pPr>
      <w:r>
        <w:rPr>
          <w:rFonts w:hint="eastAsia" w:ascii="仿宋_GB2312" w:hAnsi="宋体" w:eastAsia="仿宋_GB2312"/>
          <w:b/>
          <w:sz w:val="24"/>
        </w:rPr>
        <w:t>3.采购方式</w:t>
      </w:r>
      <w:bookmarkEnd w:id="35"/>
      <w:bookmarkEnd w:id="36"/>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3.1竞争性磋商方式。</w:t>
      </w:r>
    </w:p>
    <w:p>
      <w:pPr>
        <w:snapToGrid w:val="0"/>
        <w:spacing w:line="420" w:lineRule="exact"/>
        <w:jc w:val="left"/>
        <w:outlineLvl w:val="1"/>
        <w:rPr>
          <w:rFonts w:hint="eastAsia" w:ascii="仿宋_GB2312" w:hAnsi="宋体" w:eastAsia="仿宋_GB2312"/>
          <w:b/>
          <w:sz w:val="24"/>
        </w:rPr>
      </w:pPr>
      <w:bookmarkStart w:id="37" w:name="_Toc254970530"/>
      <w:bookmarkStart w:id="38" w:name="_Toc254970671"/>
      <w:bookmarkStart w:id="39" w:name="_Toc254970533"/>
      <w:bookmarkStart w:id="40" w:name="_Toc254970674"/>
      <w:r>
        <w:rPr>
          <w:rFonts w:hint="eastAsia" w:ascii="仿宋_GB2312" w:hAnsi="宋体" w:eastAsia="仿宋_GB2312"/>
          <w:b/>
          <w:sz w:val="24"/>
        </w:rPr>
        <w:t>4.磋商委托</w:t>
      </w:r>
      <w:bookmarkEnd w:id="37"/>
      <w:bookmarkEnd w:id="38"/>
    </w:p>
    <w:p>
      <w:pPr>
        <w:pStyle w:val="20"/>
        <w:snapToGrid w:val="0"/>
        <w:spacing w:line="420" w:lineRule="exact"/>
        <w:ind w:left="0" w:leftChars="0" w:firstLine="240" w:firstLineChars="100"/>
        <w:jc w:val="left"/>
        <w:rPr>
          <w:rFonts w:hint="eastAsia"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pPr>
        <w:snapToGrid w:val="0"/>
        <w:spacing w:line="420" w:lineRule="exact"/>
        <w:jc w:val="left"/>
        <w:outlineLvl w:val="1"/>
        <w:rPr>
          <w:rFonts w:hint="eastAsia" w:ascii="仿宋_GB2312" w:hAnsi="宋体" w:eastAsia="仿宋_GB2312"/>
          <w:b/>
          <w:sz w:val="24"/>
        </w:rPr>
      </w:pPr>
      <w:bookmarkStart w:id="41" w:name="_Toc254970672"/>
      <w:bookmarkStart w:id="42" w:name="_Toc254970531"/>
      <w:r>
        <w:rPr>
          <w:rFonts w:hint="eastAsia" w:ascii="仿宋_GB2312" w:hAnsi="宋体" w:eastAsia="仿宋_GB2312"/>
          <w:b/>
          <w:sz w:val="24"/>
        </w:rPr>
        <w:t>5.磋商费用</w:t>
      </w:r>
      <w:bookmarkEnd w:id="41"/>
      <w:bookmarkEnd w:id="42"/>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pPr>
        <w:snapToGrid w:val="0"/>
        <w:spacing w:line="420" w:lineRule="exact"/>
        <w:jc w:val="left"/>
        <w:rPr>
          <w:rFonts w:hint="eastAsia" w:ascii="仿宋_GB2312" w:hAnsi="宋体" w:eastAsia="仿宋_GB2312"/>
          <w:b/>
          <w:sz w:val="24"/>
        </w:rPr>
      </w:pPr>
      <w:r>
        <w:rPr>
          <w:rFonts w:hint="eastAsia" w:ascii="仿宋_GB2312" w:hAnsi="宋体" w:eastAsia="仿宋_GB2312"/>
          <w:b/>
          <w:sz w:val="24"/>
        </w:rPr>
        <w:t>6.联合体磋商</w:t>
      </w:r>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pPr>
        <w:snapToGrid w:val="0"/>
        <w:spacing w:line="420" w:lineRule="exact"/>
        <w:rPr>
          <w:rFonts w:hint="eastAsia"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pPr>
        <w:pStyle w:val="26"/>
        <w:snapToGrid w:val="0"/>
        <w:spacing w:line="400" w:lineRule="exact"/>
        <w:ind w:firstLine="240" w:firstLineChars="1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宋体"/>
          <w:kern w:val="0"/>
          <w:sz w:val="24"/>
        </w:rPr>
        <w:t>7.3本项目不允许挂靠。</w:t>
      </w:r>
    </w:p>
    <w:p>
      <w:pPr>
        <w:snapToGrid w:val="0"/>
        <w:spacing w:line="420" w:lineRule="exact"/>
        <w:jc w:val="left"/>
        <w:outlineLvl w:val="1"/>
        <w:rPr>
          <w:rFonts w:hint="eastAsia" w:ascii="仿宋_GB2312" w:hAnsi="宋体" w:eastAsia="仿宋_GB2312"/>
          <w:b/>
          <w:sz w:val="24"/>
        </w:rPr>
      </w:pPr>
      <w:bookmarkStart w:id="43" w:name="_Toc254970532"/>
      <w:bookmarkStart w:id="44" w:name="_Toc254970673"/>
      <w:r>
        <w:rPr>
          <w:rFonts w:hint="eastAsia" w:ascii="仿宋_GB2312" w:hAnsi="宋体" w:eastAsia="仿宋_GB2312"/>
          <w:b/>
          <w:sz w:val="24"/>
        </w:rPr>
        <w:t>8.特别说明</w:t>
      </w:r>
      <w:bookmarkEnd w:id="43"/>
      <w:bookmarkEnd w:id="44"/>
    </w:p>
    <w:p>
      <w:pPr>
        <w:pStyle w:val="26"/>
        <w:snapToGrid w:val="0"/>
        <w:spacing w:line="420" w:lineRule="exact"/>
        <w:ind w:left="2" w:leftChars="1" w:firstLine="240" w:firstLineChars="100"/>
        <w:rPr>
          <w:rFonts w:hint="eastAsia" w:ascii="仿宋_GB2312" w:hAnsi="宋体" w:eastAsia="仿宋_GB2312"/>
          <w:bCs/>
          <w:sz w:val="24"/>
          <w:szCs w:val="24"/>
        </w:rPr>
      </w:pPr>
      <w:r>
        <w:rPr>
          <w:rFonts w:hint="eastAsia" w:ascii="仿宋_GB2312" w:hAnsi="宋体" w:eastAsia="仿宋_GB2312" w:cs="Courier New"/>
          <w:bCs/>
          <w:sz w:val="24"/>
        </w:rPr>
        <w:t>8.1</w:t>
      </w:r>
      <w:r>
        <w:rPr>
          <w:rFonts w:hint="eastAsia" w:ascii="仿宋_GB2312" w:hAnsi="宋体" w:eastAsia="仿宋_GB2312"/>
          <w:bCs/>
          <w:sz w:val="24"/>
          <w:szCs w:val="24"/>
        </w:rPr>
        <w:t>供应商应仔细阅读竞争性磋商文件的所有内容，按照竞争性磋商文件的要求提交响应文件，并对所提供的全部资料的真实性承担法律责任。</w:t>
      </w:r>
    </w:p>
    <w:p>
      <w:pPr>
        <w:pStyle w:val="26"/>
        <w:snapToGrid w:val="0"/>
        <w:spacing w:line="42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关联供应商不得参加同一合同项下政府采购活动，否则响应文件将被视为无效：</w:t>
      </w:r>
    </w:p>
    <w:p>
      <w:pPr>
        <w:pStyle w:val="26"/>
        <w:snapToGrid w:val="0"/>
        <w:spacing w:line="420" w:lineRule="exact"/>
        <w:ind w:firstLine="470" w:firstLineChars="196"/>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单位负责人为同一人或者存在直接控股、管理关系的不同的供应商，不得参加同一合同项下的政府采购活动。</w:t>
      </w:r>
    </w:p>
    <w:p>
      <w:pPr>
        <w:pStyle w:val="26"/>
        <w:snapToGrid w:val="0"/>
        <w:spacing w:line="44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39"/>
    <w:bookmarkEnd w:id="40"/>
    <w:p>
      <w:pPr>
        <w:pStyle w:val="26"/>
        <w:snapToGrid w:val="0"/>
        <w:spacing w:line="440" w:lineRule="exact"/>
        <w:rPr>
          <w:rFonts w:hint="eastAsia" w:ascii="仿宋_GB2312" w:hAnsi="宋体" w:eastAsia="仿宋_GB2312"/>
          <w:b/>
          <w:sz w:val="24"/>
          <w:szCs w:val="24"/>
        </w:rPr>
      </w:pPr>
      <w:bookmarkStart w:id="45" w:name="_Toc254970534"/>
      <w:bookmarkStart w:id="46" w:name="_Toc254970675"/>
      <w:r>
        <w:rPr>
          <w:rFonts w:hint="eastAsia" w:ascii="仿宋_GB2312" w:hAnsi="宋体" w:eastAsia="仿宋_GB2312"/>
          <w:b/>
          <w:sz w:val="24"/>
          <w:szCs w:val="24"/>
        </w:rPr>
        <w:t>二、竞争性磋商文件</w:t>
      </w:r>
      <w:bookmarkEnd w:id="45"/>
      <w:bookmarkEnd w:id="46"/>
    </w:p>
    <w:p>
      <w:pPr>
        <w:snapToGrid w:val="0"/>
        <w:spacing w:line="440" w:lineRule="exact"/>
        <w:jc w:val="left"/>
        <w:rPr>
          <w:rFonts w:hint="eastAsia" w:ascii="仿宋_GB2312" w:hAnsi="宋体" w:eastAsia="仿宋_GB2312"/>
          <w:b/>
          <w:sz w:val="24"/>
        </w:rPr>
      </w:pPr>
      <w:r>
        <w:rPr>
          <w:rFonts w:hint="eastAsia" w:ascii="仿宋_GB2312" w:hAnsi="宋体" w:eastAsia="仿宋_GB2312" w:cs="Courier New"/>
          <w:b/>
          <w:sz w:val="24"/>
        </w:rPr>
        <w:t>9.竞争性磋商文件的构成</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（1）竞争性磋商公告；</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（2）供应商须知；</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（3）采购需求；</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（4）响应文件格式；</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（5）合同主要条款及验收书格式；</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（6）评审方法及评审标准。</w:t>
      </w:r>
    </w:p>
    <w:p>
      <w:pPr>
        <w:snapToGrid w:val="0"/>
        <w:spacing w:line="420" w:lineRule="exact"/>
        <w:jc w:val="left"/>
        <w:rPr>
          <w:rFonts w:hint="eastAsia" w:ascii="仿宋_GB2312" w:hAnsi="宋体" w:eastAsia="仿宋_GB2312" w:cs="Courier New"/>
          <w:b/>
          <w:sz w:val="24"/>
        </w:rPr>
      </w:pPr>
      <w:bookmarkStart w:id="47" w:name="_Toc254970536"/>
      <w:bookmarkStart w:id="48" w:name="_Toc254970677"/>
      <w:r>
        <w:rPr>
          <w:rFonts w:hint="eastAsia" w:ascii="仿宋_GB2312" w:hAnsi="宋体" w:eastAsia="仿宋_GB2312" w:cs="Courier New"/>
          <w:b/>
          <w:sz w:val="24"/>
        </w:rPr>
        <w:t>10.供应商的风险</w:t>
      </w:r>
    </w:p>
    <w:p>
      <w:pPr>
        <w:snapToGrid w:val="0"/>
        <w:spacing w:line="420" w:lineRule="exact"/>
        <w:ind w:firstLine="360" w:firstLineChars="150"/>
        <w:jc w:val="left"/>
        <w:rPr>
          <w:rFonts w:hint="eastAsia"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pPr>
        <w:snapToGrid w:val="0"/>
        <w:spacing w:line="420" w:lineRule="exact"/>
        <w:jc w:val="left"/>
        <w:rPr>
          <w:rFonts w:hint="eastAsia"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pPr>
        <w:pStyle w:val="26"/>
        <w:snapToGrid w:val="0"/>
        <w:spacing w:line="420" w:lineRule="exact"/>
        <w:ind w:firstLine="360" w:firstLineChars="150"/>
        <w:rPr>
          <w:rFonts w:hint="eastAsia"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pPr>
        <w:snapToGrid w:val="0"/>
        <w:spacing w:line="420" w:lineRule="exact"/>
        <w:jc w:val="left"/>
        <w:rPr>
          <w:rFonts w:hint="eastAsia" w:ascii="仿宋_GB2312" w:hAnsi="宋体" w:eastAsia="仿宋_GB2312" w:cs="Courier New"/>
          <w:b/>
          <w:sz w:val="24"/>
        </w:rPr>
      </w:pPr>
      <w:bookmarkStart w:id="49" w:name="_Toc254970676"/>
      <w:bookmarkStart w:id="50" w:name="_Toc254970535"/>
      <w:r>
        <w:rPr>
          <w:rFonts w:hint="eastAsia" w:ascii="仿宋_GB2312" w:hAnsi="宋体" w:eastAsia="仿宋_GB2312" w:cs="Courier New"/>
          <w:b/>
          <w:sz w:val="24"/>
        </w:rPr>
        <w:t>三、竞争性磋商电子响应文件的编制</w:t>
      </w:r>
      <w:bookmarkEnd w:id="49"/>
      <w:bookmarkEnd w:id="50"/>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12.竞争性磋商响应文件编制基本要求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7"/>
    <w:bookmarkEnd w:id="48"/>
    <w:p>
      <w:pPr>
        <w:snapToGrid w:val="0"/>
        <w:spacing w:line="420" w:lineRule="exact"/>
        <w:ind w:firstLine="713" w:firstLineChars="296"/>
        <w:jc w:val="left"/>
        <w:rPr>
          <w:rFonts w:ascii="仿宋_GB2312" w:eastAsia="仿宋_GB2312"/>
          <w:b/>
          <w:bCs/>
          <w:sz w:val="24"/>
        </w:rPr>
      </w:pPr>
      <w:bookmarkStart w:id="51" w:name="_Toc254970678"/>
      <w:bookmarkStart w:id="52" w:name="_Toc254970537"/>
      <w:r>
        <w:rPr>
          <w:rFonts w:hint="eastAsia" w:ascii="仿宋_GB2312" w:hAnsi="宋体" w:eastAsia="仿宋_GB2312"/>
          <w:b/>
          <w:sz w:val="24"/>
        </w:rPr>
        <w:t>12.5.1</w:t>
      </w:r>
      <w:r>
        <w:rPr>
          <w:rFonts w:hint="eastAsia" w:ascii="仿宋_GB2312" w:eastAsia="仿宋_GB2312"/>
          <w:b/>
          <w:bCs/>
          <w:sz w:val="24"/>
        </w:rPr>
        <w:t>资格文件</w:t>
      </w:r>
    </w:p>
    <w:p>
      <w:pPr>
        <w:snapToGrid w:val="0"/>
        <w:spacing w:line="340" w:lineRule="exact"/>
        <w:ind w:right="-330" w:rightChars="-157" w:firstLine="482" w:firstLineChars="200"/>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注：以下各项必须提供并加盖供应商CA电子签章、按照第四章格式要求签字，否则其响应无效。</w:t>
      </w:r>
    </w:p>
    <w:p>
      <w:pPr>
        <w:pStyle w:val="292"/>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p>
    <w:p>
      <w:pPr>
        <w:pStyle w:val="29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pPr>
        <w:pStyle w:val="29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pPr>
        <w:pStyle w:val="29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p>
    <w:p>
      <w:pPr>
        <w:pStyle w:val="29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w:t>
      </w:r>
      <w:bookmarkStart w:id="53" w:name="OLE_LINK18"/>
      <w:r>
        <w:rPr>
          <w:rFonts w:hint="eastAsia" w:ascii="仿宋_GB2312" w:eastAsia="仿宋_GB2312"/>
          <w:color w:val="000000"/>
        </w:rPr>
        <w:t>本项目属于专门面向中小企业采购的项目，供应商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bookmarkEnd w:id="53"/>
      <w:r>
        <w:rPr>
          <w:rFonts w:hint="eastAsia" w:ascii="仿宋_GB2312" w:eastAsia="仿宋_GB2312"/>
          <w:color w:val="000000"/>
        </w:rPr>
        <w:t>。</w:t>
      </w:r>
    </w:p>
    <w:p>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593"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pPr>
        <w:snapToGrid w:val="0"/>
        <w:spacing w:line="340" w:lineRule="exact"/>
        <w:ind w:firstLine="472" w:firstLineChars="196"/>
        <w:jc w:val="left"/>
        <w:rPr>
          <w:rFonts w:hint="eastAsia" w:ascii="仿宋_GB2312" w:hAnsi="宋体" w:eastAsia="仿宋_GB2312" w:cs="Courier New"/>
          <w:sz w:val="24"/>
        </w:rPr>
      </w:pPr>
      <w:bookmarkStart w:id="54" w:name="_Hlk517112171"/>
      <w:r>
        <w:rPr>
          <w:rFonts w:hint="eastAsia" w:ascii="仿宋_GB2312" w:hAnsi="宋体" w:eastAsia="仿宋_GB2312"/>
          <w:b/>
          <w:bCs/>
          <w:sz w:val="24"/>
        </w:rPr>
        <w:t>注：以下第（1）至（4）项必须提供并加盖供应商CA电子签章、按照第四章格式要求签字，否则其响应无效；其余各项如有请提供，同时加盖供应商CA电子签章，否则该材料被视为无效。</w:t>
      </w:r>
      <w:bookmarkEnd w:id="54"/>
    </w:p>
    <w:p>
      <w:pPr>
        <w:pStyle w:val="312"/>
        <w:spacing w:before="0" w:beforeAutospacing="0" w:after="0" w:afterAutospacing="0" w:line="36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w:t>
      </w:r>
      <w:r>
        <w:rPr>
          <w:rFonts w:hint="eastAsia" w:ascii="仿宋_GB2312" w:eastAsia="仿宋_GB2312"/>
          <w:color w:val="000000"/>
          <w:lang w:val="en-US" w:eastAsia="zh-CN"/>
        </w:rPr>
        <w:t>人员配置分方案</w:t>
      </w:r>
      <w:r>
        <w:rPr>
          <w:rFonts w:hint="eastAsia" w:ascii="仿宋_GB2312" w:eastAsia="仿宋_GB2312"/>
          <w:color w:val="000000"/>
        </w:rPr>
        <w:t>（如有，格式见第四章）；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（6）针对本项目的理解分析和工作方案（如有，格式见第四章）；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（7）针对本项目的进退场服务交接方案（如有，格式见第四章）；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）物业服务方案（如有，格式见第四章）；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）应急预案和应急配合方案（如有，格式见第四章）；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）针对本项目的保密工作方案（如有，格式见第四章）；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）人员管理及稳定性方案（如有，格式见第四章）；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）供应商同类项目经验一览表（如有，格式见第四章）；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）供应商具备有效的质量管理体系认证证书（如有）；</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）供应商具备有效的职业健康安全管理体系认证证书（如有）；</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）供应商具备有效的环境管理体系认证证书（如有）；</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）对本项目的合理化建议和改进措施（如有，格式自拟）；</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7</w:t>
      </w:r>
      <w:r>
        <w:rPr>
          <w:rFonts w:hint="eastAsia" w:ascii="仿宋_GB2312" w:eastAsia="仿宋_GB2312"/>
          <w:color w:val="000000"/>
        </w:rPr>
        <w:t>）供应商认为需要提供的有关资料（如有，格式自拟）。</w:t>
      </w:r>
    </w:p>
    <w:bookmarkEnd w:id="51"/>
    <w:bookmarkEnd w:id="52"/>
    <w:p>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pPr>
        <w:snapToGrid w:val="0"/>
        <w:spacing w:line="460" w:lineRule="exact"/>
        <w:ind w:firstLine="480" w:firstLineChars="200"/>
        <w:jc w:val="left"/>
        <w:rPr>
          <w:rFonts w:hint="eastAsia"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四、响应报价要求</w:t>
      </w:r>
    </w:p>
    <w:p>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14.2成交供应商负责本项目所需服务的全部工作。</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pPr>
        <w:tabs>
          <w:tab w:val="left" w:pos="3870"/>
          <w:tab w:val="left" w:pos="4085"/>
        </w:tabs>
        <w:snapToGrid w:val="0"/>
        <w:spacing w:line="420" w:lineRule="exact"/>
        <w:jc w:val="left"/>
        <w:rPr>
          <w:rFonts w:hint="eastAsia" w:ascii="仿宋_GB2312" w:hAnsi="宋体" w:eastAsia="仿宋_GB2312"/>
          <w:b/>
          <w:sz w:val="24"/>
        </w:rPr>
      </w:pPr>
      <w:r>
        <w:rPr>
          <w:rFonts w:hint="eastAsia" w:ascii="仿宋_GB2312" w:hAnsi="宋体" w:eastAsia="仿宋_GB2312"/>
          <w:b/>
          <w:sz w:val="24"/>
        </w:rPr>
        <w:t>五、响应文件有效期</w:t>
      </w:r>
    </w:p>
    <w:p>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15.有效期的说明</w:t>
      </w:r>
    </w:p>
    <w:p>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六、磋商保证金</w:t>
      </w:r>
    </w:p>
    <w:p>
      <w:pPr>
        <w:spacing w:line="420" w:lineRule="exact"/>
        <w:ind w:firstLine="240" w:firstLineChars="100"/>
        <w:rPr>
          <w:rFonts w:hint="eastAsia" w:ascii="仿宋_GB2312" w:hAnsi="宋体" w:eastAsia="仿宋_GB2312" w:cs="Courier New"/>
          <w:sz w:val="24"/>
        </w:rPr>
      </w:pPr>
      <w:r>
        <w:rPr>
          <w:rFonts w:hint="eastAsia" w:ascii="仿宋_GB2312" w:hAnsi="宋体" w:eastAsia="仿宋_GB2312" w:cs="Courier New"/>
          <w:sz w:val="24"/>
        </w:rPr>
        <w:t>16.保证金的说明</w:t>
      </w:r>
    </w:p>
    <w:p>
      <w:pPr>
        <w:spacing w:line="420" w:lineRule="exact"/>
        <w:ind w:firstLine="480" w:firstLineChars="200"/>
        <w:rPr>
          <w:rFonts w:hint="eastAsia" w:ascii="仿宋_GB2312" w:hAnsi="宋体" w:eastAsia="仿宋_GB2312" w:cs="Courier New"/>
          <w:sz w:val="24"/>
        </w:rPr>
      </w:pPr>
      <w:r>
        <w:rPr>
          <w:rFonts w:hint="eastAsia" w:ascii="仿宋_GB2312" w:hAnsi="宋体" w:eastAsia="仿宋_GB2312" w:cs="Courier New"/>
          <w:sz w:val="24"/>
        </w:rPr>
        <w:t>16.1本项目无需提交磋商保证金。</w:t>
      </w:r>
    </w:p>
    <w:p>
      <w:pPr>
        <w:spacing w:line="460" w:lineRule="exact"/>
        <w:rPr>
          <w:rFonts w:hint="eastAsia"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17.电子响应文件的提交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pPr>
        <w:tabs>
          <w:tab w:val="left" w:pos="3870"/>
          <w:tab w:val="left" w:pos="4085"/>
        </w:tabs>
        <w:snapToGrid w:val="0"/>
        <w:spacing w:line="460" w:lineRule="exact"/>
        <w:jc w:val="left"/>
        <w:rPr>
          <w:rFonts w:hint="eastAsia" w:ascii="仿宋_GB2312" w:hAnsi="宋体" w:eastAsia="仿宋_GB2312"/>
          <w:b/>
          <w:bCs/>
          <w:sz w:val="24"/>
        </w:rPr>
      </w:pPr>
      <w:r>
        <w:rPr>
          <w:rFonts w:hint="eastAsia" w:ascii="仿宋_GB2312" w:hAnsi="宋体" w:eastAsia="仿宋_GB2312"/>
          <w:b/>
          <w:bCs/>
          <w:sz w:val="24"/>
        </w:rPr>
        <w:t>八、解密</w:t>
      </w:r>
    </w:p>
    <w:p>
      <w:pPr>
        <w:tabs>
          <w:tab w:val="left" w:pos="3870"/>
          <w:tab w:val="left" w:pos="4085"/>
        </w:tabs>
        <w:snapToGrid w:val="0"/>
        <w:spacing w:line="460" w:lineRule="exact"/>
        <w:ind w:firstLine="481"/>
        <w:jc w:val="left"/>
        <w:rPr>
          <w:rFonts w:hint="eastAsia" w:ascii="仿宋_GB2312" w:hAnsi="宋体" w:eastAsia="仿宋_GB2312"/>
          <w:b/>
          <w:bCs/>
          <w:sz w:val="24"/>
        </w:rPr>
      </w:pPr>
      <w:r>
        <w:rPr>
          <w:rFonts w:hint="eastAsia" w:ascii="仿宋_GB2312" w:hAnsi="宋体" w:eastAsia="仿宋_GB2312"/>
          <w:b/>
          <w:bCs/>
          <w:sz w:val="24"/>
        </w:rPr>
        <w:t>18.解密</w:t>
      </w:r>
    </w:p>
    <w:p>
      <w:pPr>
        <w:tabs>
          <w:tab w:val="left" w:pos="3870"/>
          <w:tab w:val="left" w:pos="4085"/>
        </w:tabs>
        <w:snapToGrid w:val="0"/>
        <w:spacing w:line="460" w:lineRule="exact"/>
        <w:ind w:firstLine="720" w:firstLineChars="300"/>
        <w:jc w:val="left"/>
        <w:rPr>
          <w:rFonts w:hint="eastAsia" w:ascii="仿宋_GB2312" w:hAnsi="宋体" w:eastAsia="仿宋_GB2312"/>
          <w:b/>
          <w:bCs/>
          <w:sz w:val="24"/>
        </w:rPr>
      </w:pPr>
      <w:r>
        <w:rPr>
          <w:rFonts w:hint="eastAsia" w:ascii="仿宋_GB2312" w:hAnsi="宋体" w:eastAsia="仿宋_GB2312"/>
          <w:sz w:val="24"/>
        </w:rPr>
        <w:t>18.1电子响应文件提交截止时间后，解密开始。</w:t>
      </w:r>
    </w:p>
    <w:p>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pPr>
        <w:spacing w:line="420" w:lineRule="exact"/>
        <w:rPr>
          <w:rFonts w:ascii="仿宋_GB2312" w:eastAsia="仿宋_GB2312"/>
          <w:sz w:val="24"/>
        </w:rPr>
      </w:pPr>
      <w:r>
        <w:rPr>
          <w:rFonts w:hint="eastAsia" w:ascii="仿宋_GB2312" w:hAnsi="宋体" w:eastAsia="仿宋_GB2312"/>
          <w:b/>
          <w:sz w:val="24"/>
        </w:rPr>
        <w:t>十、符合性审查</w:t>
      </w:r>
    </w:p>
    <w:p>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采购代理机构根据磋商项目的特点依法组建“磋商小组”,“磋商小组”由采购人代表和评审专家共3人或3人以上单数组成，其中评审专家的人数不得少于磋商小组成员总数的2/3。</w:t>
      </w:r>
    </w:p>
    <w:p>
      <w:pPr>
        <w:spacing w:line="420" w:lineRule="exact"/>
        <w:ind w:firstLine="240" w:firstLineChars="100"/>
        <w:rPr>
          <w:rFonts w:ascii="仿宋_GB2312" w:eastAsia="仿宋_GB2312"/>
          <w:sz w:val="24"/>
        </w:rPr>
      </w:pPr>
      <w:r>
        <w:rPr>
          <w:rFonts w:hint="eastAsia" w:ascii="仿宋_GB2312" w:eastAsia="仿宋_GB2312"/>
          <w:sz w:val="24"/>
        </w:rPr>
        <w:t>21.符合性审查</w:t>
      </w:r>
    </w:p>
    <w:p>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pPr>
        <w:spacing w:line="420" w:lineRule="exact"/>
        <w:ind w:firstLine="240" w:firstLineChars="100"/>
        <w:rPr>
          <w:rFonts w:ascii="仿宋_GB2312" w:eastAsia="仿宋_GB2312"/>
          <w:bCs/>
          <w:sz w:val="24"/>
        </w:rPr>
      </w:pPr>
      <w:r>
        <w:rPr>
          <w:rFonts w:hint="eastAsia" w:ascii="仿宋_GB2312" w:eastAsia="仿宋_GB2312"/>
          <w:bCs/>
          <w:sz w:val="24"/>
        </w:rPr>
        <w:t>22.澄清</w:t>
      </w:r>
    </w:p>
    <w:p>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20" w:lineRule="exact"/>
        <w:ind w:firstLine="480" w:firstLineChars="200"/>
        <w:rPr>
          <w:rFonts w:hint="eastAsia"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w:t>
      </w:r>
    </w:p>
    <w:p>
      <w:pPr>
        <w:spacing w:line="420" w:lineRule="exact"/>
        <w:ind w:firstLine="480" w:firstLineChars="200"/>
        <w:rPr>
          <w:rFonts w:hint="eastAsia" w:ascii="仿宋_GB2312" w:eastAsia="仿宋_GB2312"/>
          <w:bCs/>
          <w:sz w:val="24"/>
        </w:rPr>
      </w:pPr>
      <w:r>
        <w:rPr>
          <w:rFonts w:hint="eastAsia" w:ascii="仿宋_GB2312" w:eastAsia="仿宋_GB2312"/>
          <w:bCs/>
          <w:sz w:val="24"/>
        </w:rPr>
        <w:t>22.3 供应商有以下情形之一的，磋商小组有权视该响应文件无效:</w:t>
      </w:r>
    </w:p>
    <w:p>
      <w:pPr>
        <w:spacing w:line="420" w:lineRule="exact"/>
        <w:ind w:firstLine="240" w:firstLineChars="100"/>
        <w:rPr>
          <w:rFonts w:hint="eastAsia" w:ascii="仿宋_GB2312" w:eastAsia="仿宋_GB2312"/>
          <w:bCs/>
          <w:sz w:val="24"/>
          <w:lang w:eastAsia="zh-CN"/>
        </w:rPr>
      </w:pPr>
      <w:r>
        <w:rPr>
          <w:rFonts w:hint="eastAsia" w:ascii="仿宋_GB2312" w:eastAsia="仿宋_GB2312"/>
          <w:bCs/>
          <w:sz w:val="24"/>
        </w:rPr>
        <w:t>(1)截止时间前未澄清、说明或者</w:t>
      </w:r>
      <w:r>
        <w:rPr>
          <w:rFonts w:hint="eastAsia" w:ascii="仿宋_GB2312" w:eastAsia="仿宋_GB2312"/>
          <w:bCs/>
          <w:sz w:val="24"/>
          <w:lang w:val="en-US" w:eastAsia="zh-CN"/>
        </w:rPr>
        <w:t>更</w:t>
      </w:r>
      <w:r>
        <w:rPr>
          <w:rFonts w:hint="eastAsia" w:ascii="仿宋_GB2312" w:eastAsia="仿宋_GB2312"/>
          <w:bCs/>
          <w:sz w:val="24"/>
        </w:rPr>
        <w:t>正，或澄清、说明或者</w:t>
      </w:r>
      <w:r>
        <w:rPr>
          <w:rFonts w:hint="eastAsia" w:ascii="仿宋_GB2312" w:eastAsia="仿宋_GB2312"/>
          <w:bCs/>
          <w:sz w:val="24"/>
          <w:lang w:val="en-US" w:eastAsia="zh-CN"/>
        </w:rPr>
        <w:t>更</w:t>
      </w:r>
      <w:r>
        <w:rPr>
          <w:rFonts w:hint="eastAsia" w:ascii="仿宋_GB2312" w:eastAsia="仿宋_GB2312"/>
          <w:bCs/>
          <w:sz w:val="24"/>
        </w:rPr>
        <w:t>正超过规定时间的</w:t>
      </w:r>
      <w:r>
        <w:rPr>
          <w:rFonts w:hint="eastAsia" w:ascii="仿宋_GB2312" w:eastAsia="仿宋_GB2312"/>
          <w:bCs/>
          <w:sz w:val="24"/>
          <w:lang w:eastAsia="zh-CN"/>
        </w:rPr>
        <w:t>；</w:t>
      </w:r>
    </w:p>
    <w:p>
      <w:pPr>
        <w:spacing w:line="420" w:lineRule="exact"/>
        <w:ind w:firstLine="240" w:firstLineChars="100"/>
        <w:rPr>
          <w:rFonts w:hint="eastAsia" w:ascii="仿宋_GB2312" w:eastAsia="仿宋_GB2312"/>
          <w:bCs/>
          <w:sz w:val="24"/>
        </w:rPr>
      </w:pPr>
      <w:r>
        <w:rPr>
          <w:rFonts w:hint="eastAsia" w:ascii="仿宋_GB2312" w:eastAsia="仿宋_GB2312"/>
          <w:bCs/>
          <w:sz w:val="24"/>
        </w:rPr>
        <w:t>(2)澄清、说明或者</w:t>
      </w:r>
      <w:r>
        <w:rPr>
          <w:rFonts w:hint="eastAsia" w:ascii="仿宋_GB2312" w:eastAsia="仿宋_GB2312"/>
          <w:bCs/>
          <w:sz w:val="24"/>
          <w:lang w:val="en-US" w:eastAsia="zh-CN"/>
        </w:rPr>
        <w:t>更</w:t>
      </w:r>
      <w:r>
        <w:rPr>
          <w:rFonts w:hint="eastAsia" w:ascii="仿宋_GB2312" w:eastAsia="仿宋_GB2312"/>
          <w:bCs/>
          <w:sz w:val="24"/>
        </w:rPr>
        <w:t>正超出响应文件范围或改变了响应文件的实质性内容的;</w:t>
      </w:r>
    </w:p>
    <w:p>
      <w:pPr>
        <w:spacing w:line="420" w:lineRule="exact"/>
        <w:ind w:firstLine="240" w:firstLineChars="100"/>
        <w:rPr>
          <w:rFonts w:ascii="仿宋_GB2312" w:eastAsia="仿宋_GB2312"/>
          <w:bCs/>
          <w:sz w:val="24"/>
        </w:rPr>
      </w:pPr>
      <w:r>
        <w:rPr>
          <w:rFonts w:hint="eastAsia" w:ascii="仿宋_GB2312" w:eastAsia="仿宋_GB2312"/>
          <w:bCs/>
          <w:sz w:val="24"/>
        </w:rPr>
        <w:t>(3)澄清、说明或者</w:t>
      </w:r>
      <w:r>
        <w:rPr>
          <w:rFonts w:hint="eastAsia" w:ascii="仿宋_GB2312" w:eastAsia="仿宋_GB2312"/>
          <w:bCs/>
          <w:sz w:val="24"/>
          <w:lang w:val="en-US" w:eastAsia="zh-CN"/>
        </w:rPr>
        <w:t>更</w:t>
      </w:r>
      <w:r>
        <w:rPr>
          <w:rFonts w:hint="eastAsia" w:ascii="仿宋_GB2312" w:eastAsia="仿宋_GB2312"/>
          <w:bCs/>
          <w:sz w:val="24"/>
        </w:rPr>
        <w:t>正后响应文件仍不符合竞争性磋商文件要求的。</w:t>
      </w:r>
    </w:p>
    <w:p>
      <w:pPr>
        <w:spacing w:line="420" w:lineRule="exact"/>
        <w:rPr>
          <w:rFonts w:ascii="仿宋_GB2312" w:eastAsia="仿宋_GB2312"/>
          <w:b/>
          <w:bCs/>
          <w:sz w:val="24"/>
        </w:rPr>
      </w:pPr>
      <w:r>
        <w:rPr>
          <w:rFonts w:hint="eastAsia" w:ascii="仿宋_GB2312" w:eastAsia="仿宋_GB2312"/>
          <w:b/>
          <w:bCs/>
          <w:sz w:val="24"/>
        </w:rPr>
        <w:t>十一、无效响应的情形</w:t>
      </w:r>
    </w:p>
    <w:p>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pPr>
        <w:spacing w:line="420" w:lineRule="exact"/>
        <w:ind w:firstLine="480" w:firstLineChars="200"/>
        <w:rPr>
          <w:rFonts w:ascii="仿宋_GB2312" w:eastAsia="仿宋_GB2312"/>
          <w:sz w:val="24"/>
        </w:rPr>
      </w:pPr>
      <w:r>
        <w:rPr>
          <w:rFonts w:hint="eastAsia" w:ascii="仿宋_GB2312" w:eastAsia="仿宋_GB2312"/>
          <w:sz w:val="24"/>
        </w:rPr>
        <w:t>24.4 被拒绝的响应文件为无效响应。</w:t>
      </w:r>
    </w:p>
    <w:p>
      <w:pPr>
        <w:spacing w:line="420" w:lineRule="exact"/>
        <w:ind w:firstLine="480" w:firstLineChars="200"/>
        <w:rPr>
          <w:rFonts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pPr>
        <w:spacing w:line="420" w:lineRule="exact"/>
        <w:rPr>
          <w:rFonts w:ascii="仿宋_GB2312" w:eastAsia="仿宋_GB2312"/>
          <w:b/>
          <w:sz w:val="24"/>
        </w:rPr>
      </w:pPr>
      <w:r>
        <w:rPr>
          <w:rFonts w:hint="eastAsia" w:ascii="仿宋_GB2312" w:eastAsia="仿宋_GB2312"/>
          <w:b/>
          <w:sz w:val="24"/>
        </w:rPr>
        <w:t>十二、磋商的步骤</w:t>
      </w:r>
    </w:p>
    <w:p>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pPr>
        <w:spacing w:line="460" w:lineRule="exact"/>
        <w:ind w:firstLine="482" w:firstLineChars="200"/>
        <w:rPr>
          <w:rFonts w:ascii="仿宋_GB2312" w:eastAsia="仿宋_GB2312"/>
          <w:b/>
          <w:sz w:val="24"/>
        </w:rPr>
      </w:pPr>
      <w:r>
        <w:rPr>
          <w:rFonts w:hint="eastAsia" w:ascii="仿宋_GB2312" w:eastAsia="仿宋_GB2312"/>
          <w:b/>
          <w:sz w:val="24"/>
        </w:rPr>
        <w:t>25.4特别说明</w:t>
      </w:r>
    </w:p>
    <w:p>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pacing w:line="420" w:lineRule="exact"/>
        <w:rPr>
          <w:rFonts w:ascii="仿宋_GB2312" w:eastAsia="仿宋_GB2312"/>
          <w:b/>
          <w:bCs/>
          <w:sz w:val="24"/>
        </w:rPr>
      </w:pPr>
      <w:r>
        <w:rPr>
          <w:rFonts w:hint="eastAsia" w:ascii="仿宋_GB2312" w:eastAsia="仿宋_GB2312"/>
          <w:b/>
          <w:bCs/>
          <w:sz w:val="24"/>
        </w:rPr>
        <w:t>十三、响应文件的比较与评审</w:t>
      </w:r>
    </w:p>
    <w:p>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pPr>
        <w:spacing w:line="420" w:lineRule="exact"/>
        <w:rPr>
          <w:rFonts w:ascii="仿宋_GB2312" w:eastAsia="仿宋_GB2312"/>
          <w:b/>
          <w:sz w:val="24"/>
        </w:rPr>
      </w:pPr>
      <w:r>
        <w:rPr>
          <w:rFonts w:hint="eastAsia" w:ascii="仿宋_GB2312" w:eastAsia="仿宋_GB2312"/>
          <w:b/>
          <w:sz w:val="24"/>
        </w:rPr>
        <w:t>十四、确定成交供应商办法</w:t>
      </w:r>
    </w:p>
    <w:p>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pPr>
        <w:spacing w:line="420" w:lineRule="exact"/>
        <w:ind w:firstLine="480" w:firstLineChars="200"/>
        <w:rPr>
          <w:rFonts w:ascii="仿宋_GB2312" w:eastAsia="仿宋_GB2312"/>
          <w:sz w:val="24"/>
        </w:rPr>
      </w:pPr>
      <w:r>
        <w:rPr>
          <w:rFonts w:hint="eastAsia" w:ascii="仿宋_GB2312" w:eastAsia="仿宋_GB2312"/>
          <w:sz w:val="24"/>
        </w:rPr>
        <w:t>磋商结果将在</w:t>
      </w:r>
      <w:r>
        <w:rPr>
          <w:rFonts w:hint="eastAsia" w:ascii="仿宋_GB2312" w:eastAsia="仿宋_GB2312"/>
          <w:sz w:val="24"/>
          <w:lang w:val="en-US" w:eastAsia="zh-CN"/>
        </w:rPr>
        <w:t>中国政府采购网、</w:t>
      </w:r>
      <w:r>
        <w:rPr>
          <w:rFonts w:hint="eastAsia" w:ascii="仿宋_GB2312" w:eastAsia="仿宋_GB2312"/>
          <w:sz w:val="24"/>
        </w:rPr>
        <w:t>广西壮族自治区政府采购网、柳州市政府采购网公布。</w:t>
      </w:r>
    </w:p>
    <w:p>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pPr>
        <w:spacing w:line="420" w:lineRule="exact"/>
        <w:rPr>
          <w:rFonts w:hint="eastAsia" w:ascii="仿宋_GB2312" w:hAnsi="宋体" w:eastAsia="仿宋_GB2312"/>
          <w:b/>
          <w:sz w:val="24"/>
        </w:rPr>
      </w:pPr>
      <w:r>
        <w:rPr>
          <w:rFonts w:hint="eastAsia" w:ascii="仿宋_GB2312" w:hAnsi="宋体" w:eastAsia="仿宋_GB2312"/>
          <w:b/>
          <w:sz w:val="24"/>
        </w:rPr>
        <w:t>十五、质疑和投诉</w:t>
      </w:r>
    </w:p>
    <w:p>
      <w:pPr>
        <w:pStyle w:val="26"/>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pPr>
        <w:spacing w:line="420" w:lineRule="exact"/>
        <w:ind w:firstLine="240" w:firstLineChars="100"/>
        <w:rPr>
          <w:rFonts w:ascii="仿宋_GB2312" w:eastAsia="仿宋_GB2312"/>
          <w:sz w:val="24"/>
        </w:rPr>
      </w:pPr>
      <w:r>
        <w:rPr>
          <w:rFonts w:hint="eastAsia" w:ascii="仿宋_GB2312" w:eastAsia="仿宋_GB2312"/>
          <w:sz w:val="24"/>
        </w:rPr>
        <w:t>30.质疑的说明</w:t>
      </w:r>
    </w:p>
    <w:p>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pPr>
        <w:spacing w:line="420" w:lineRule="exact"/>
        <w:ind w:firstLine="480" w:firstLineChars="200"/>
        <w:rPr>
          <w:rFonts w:ascii="仿宋_GB2312" w:eastAsia="仿宋_GB2312"/>
          <w:sz w:val="24"/>
        </w:rPr>
      </w:pPr>
      <w:r>
        <w:rPr>
          <w:rFonts w:hint="eastAsia" w:ascii="仿宋_GB2312" w:eastAsia="仿宋_GB2312"/>
          <w:sz w:val="24"/>
        </w:rPr>
        <w:t>30.4质疑书面要求</w:t>
      </w:r>
    </w:p>
    <w:p>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pPr>
        <w:spacing w:line="400" w:lineRule="exact"/>
        <w:ind w:firstLine="480" w:firstLineChars="200"/>
        <w:rPr>
          <w:rFonts w:hint="eastAsia" w:ascii="仿宋_GB2312" w:hAnsi="宋体" w:eastAsia="仿宋_GB2312" w:cs="Courier New"/>
          <w:bCs/>
          <w:sz w:val="24"/>
        </w:rPr>
      </w:pPr>
      <w:r>
        <w:rPr>
          <w:rFonts w:hint="eastAsia" w:ascii="仿宋_GB2312" w:eastAsia="仿宋_GB2312"/>
          <w:sz w:val="24"/>
        </w:rPr>
        <w:t>30.10.1符合《政府采购质疑和投诉办法》（财政部第94号令）要求。</w:t>
      </w:r>
    </w:p>
    <w:p>
      <w:pPr>
        <w:spacing w:line="400" w:lineRule="exact"/>
        <w:rPr>
          <w:rFonts w:hint="eastAsia" w:ascii="仿宋_GB2312" w:hAnsi="宋体" w:eastAsia="仿宋_GB2312"/>
          <w:b/>
          <w:sz w:val="24"/>
        </w:rPr>
      </w:pPr>
      <w:r>
        <w:rPr>
          <w:rFonts w:hint="eastAsia" w:ascii="仿宋_GB2312" w:hAnsi="宋体" w:eastAsia="仿宋_GB2312"/>
          <w:b/>
          <w:sz w:val="24"/>
        </w:rPr>
        <w:t>十六、签订合同</w:t>
      </w:r>
    </w:p>
    <w:p>
      <w:pPr>
        <w:tabs>
          <w:tab w:val="left" w:pos="2835"/>
        </w:tabs>
        <w:spacing w:line="400" w:lineRule="exact"/>
        <w:ind w:firstLine="240" w:firstLineChars="100"/>
        <w:rPr>
          <w:rFonts w:hint="eastAsia"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pPr>
        <w:tabs>
          <w:tab w:val="left" w:pos="2835"/>
        </w:tabs>
        <w:spacing w:line="400" w:lineRule="exact"/>
        <w:ind w:firstLine="240" w:firstLineChars="100"/>
        <w:rPr>
          <w:rFonts w:hint="eastAsia"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pPr>
        <w:tabs>
          <w:tab w:val="left" w:pos="2835"/>
        </w:tabs>
        <w:spacing w:line="400" w:lineRule="exact"/>
        <w:rPr>
          <w:rFonts w:hint="eastAsia" w:ascii="仿宋_GB2312" w:hAnsi="宋体" w:eastAsia="仿宋_GB2312"/>
          <w:b/>
          <w:sz w:val="24"/>
        </w:rPr>
      </w:pPr>
      <w:r>
        <w:rPr>
          <w:rFonts w:hint="eastAsia" w:ascii="仿宋_GB2312" w:hAnsi="宋体" w:eastAsia="仿宋_GB2312"/>
          <w:b/>
          <w:sz w:val="24"/>
        </w:rPr>
        <w:t>十七、其他事项</w:t>
      </w:r>
    </w:p>
    <w:p>
      <w:pPr>
        <w:pStyle w:val="26"/>
        <w:snapToGrid w:val="0"/>
        <w:spacing w:line="400" w:lineRule="exact"/>
        <w:ind w:firstLine="240" w:firstLineChars="100"/>
        <w:rPr>
          <w:rFonts w:hint="eastAsia" w:ascii="仿宋_GB2312" w:hAnsi="宋体" w:eastAsia="仿宋_GB2312"/>
          <w:sz w:val="24"/>
          <w:szCs w:val="24"/>
        </w:rPr>
      </w:pPr>
      <w:r>
        <w:rPr>
          <w:rFonts w:hint="eastAsia" w:ascii="仿宋_GB2312" w:hAnsi="宋体" w:eastAsia="仿宋_GB2312"/>
          <w:sz w:val="24"/>
          <w:szCs w:val="24"/>
        </w:rPr>
        <w:t>33.代理服务费全免。</w:t>
      </w:r>
    </w:p>
    <w:p>
      <w:pPr>
        <w:tabs>
          <w:tab w:val="left" w:pos="2835"/>
        </w:tabs>
        <w:spacing w:line="400" w:lineRule="exact"/>
        <w:rPr>
          <w:rFonts w:hint="eastAsia" w:ascii="仿宋_GB2312" w:hAnsi="宋体" w:eastAsia="仿宋_GB2312"/>
          <w:sz w:val="24"/>
        </w:rPr>
      </w:pPr>
      <w:r>
        <w:rPr>
          <w:rFonts w:hint="eastAsia" w:ascii="仿宋_GB2312" w:hAnsi="宋体" w:eastAsia="仿宋_GB2312"/>
          <w:b/>
          <w:sz w:val="24"/>
        </w:rPr>
        <w:t>十八、适用法律</w:t>
      </w:r>
    </w:p>
    <w:p>
      <w:pPr>
        <w:tabs>
          <w:tab w:val="left" w:pos="2835"/>
        </w:tabs>
        <w:spacing w:line="440" w:lineRule="exact"/>
        <w:ind w:firstLine="240" w:firstLineChars="100"/>
        <w:rPr>
          <w:rFonts w:hint="eastAsia"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pPr>
        <w:tabs>
          <w:tab w:val="left" w:pos="2835"/>
        </w:tabs>
        <w:spacing w:line="440" w:lineRule="exact"/>
        <w:ind w:firstLine="240" w:firstLineChars="100"/>
        <w:rPr>
          <w:rFonts w:hint="eastAsia" w:eastAsia="仿宋_GB2312" w:asciiTheme="minorHAnsi" w:hAnsiTheme="minorHAnsi"/>
          <w:sz w:val="24"/>
          <w:lang w:val="en-GB"/>
        </w:rPr>
        <w:sectPr>
          <w:pgSz w:w="11906" w:h="16838"/>
          <w:pgMar w:top="1440" w:right="1083" w:bottom="1440" w:left="1083" w:header="851" w:footer="992" w:gutter="0"/>
          <w:cols w:space="720" w:num="1"/>
          <w:docGrid w:type="lines" w:linePitch="312" w:charSpace="0"/>
        </w:sectPr>
      </w:pPr>
    </w:p>
    <w:p>
      <w:pPr>
        <w:pStyle w:val="3"/>
        <w:jc w:val="center"/>
        <w:rPr>
          <w:rFonts w:hint="eastAsia" w:ascii="宋体" w:hAnsi="宋体"/>
          <w:sz w:val="32"/>
          <w:szCs w:val="32"/>
        </w:rPr>
      </w:pPr>
      <w:bookmarkStart w:id="55" w:name="_Toc13935"/>
      <w:r>
        <w:rPr>
          <w:rFonts w:hint="eastAsia" w:ascii="宋体" w:hAnsi="宋体"/>
          <w:sz w:val="32"/>
          <w:szCs w:val="32"/>
        </w:rPr>
        <w:t>第三章  采购需求</w:t>
      </w:r>
      <w:bookmarkEnd w:id="55"/>
    </w:p>
    <w:p>
      <w:pPr>
        <w:spacing w:line="276" w:lineRule="auto"/>
        <w:ind w:firstLine="482" w:firstLineChars="200"/>
        <w:rPr>
          <w:rFonts w:ascii="仿宋_GB2312" w:eastAsia="仿宋_GB2312"/>
          <w:b/>
          <w:bCs/>
          <w:sz w:val="24"/>
        </w:rPr>
      </w:pPr>
      <w:r>
        <w:rPr>
          <w:rFonts w:hint="eastAsia" w:ascii="仿宋_GB2312" w:eastAsia="仿宋_GB2312"/>
          <w:b/>
          <w:bCs/>
          <w:sz w:val="24"/>
        </w:rPr>
        <w:t>说明：</w:t>
      </w:r>
    </w:p>
    <w:p>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pPr>
        <w:adjustRightInd w:val="0"/>
        <w:spacing w:line="276" w:lineRule="auto"/>
        <w:ind w:firstLine="482" w:firstLineChars="200"/>
        <w:rPr>
          <w:rFonts w:hint="eastAsia"/>
          <w:lang w:eastAsia="zh-CN"/>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tbl>
      <w:tblPr>
        <w:tblStyle w:val="316"/>
        <w:tblW w:w="9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1059"/>
        <w:gridCol w:w="7580"/>
        <w:gridCol w:w="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956" w:type="dxa"/>
            <w:gridSpan w:val="4"/>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w:t>
            </w:r>
            <w:r>
              <w:rPr>
                <w:rFonts w:hint="eastAsia" w:ascii="仿宋_GB2312" w:hAnsi="仿宋_GB2312" w:eastAsia="仿宋_GB2312" w:cs="仿宋_GB2312"/>
                <w:b/>
                <w:color w:val="auto"/>
                <w:kern w:val="0"/>
                <w:sz w:val="24"/>
                <w:szCs w:val="24"/>
              </w:rPr>
              <w:t>一、项目要求及服务需求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73"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vertAlign w:val="baseline"/>
                <w:lang w:eastAsia="zh-CN"/>
              </w:rPr>
            </w:pPr>
            <w:r>
              <w:rPr>
                <w:rFonts w:hint="eastAsia" w:ascii="仿宋_GB2312" w:hAnsi="仿宋_GB2312" w:eastAsia="仿宋_GB2312" w:cs="仿宋_GB2312"/>
                <w:b/>
                <w:color w:val="000000"/>
                <w:sz w:val="24"/>
                <w:szCs w:val="24"/>
              </w:rPr>
              <w:t>项号</w:t>
            </w:r>
          </w:p>
        </w:tc>
        <w:tc>
          <w:tcPr>
            <w:tcW w:w="105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vertAlign w:val="baseline"/>
                <w:lang w:val="en-US" w:eastAsia="zh-CN"/>
              </w:rPr>
            </w:pPr>
            <w:r>
              <w:rPr>
                <w:rFonts w:hint="eastAsia" w:ascii="仿宋_GB2312" w:hAnsi="仿宋_GB2312" w:eastAsia="仿宋_GB2312" w:cs="仿宋_GB2312"/>
                <w:b/>
                <w:color w:val="000000"/>
                <w:sz w:val="24"/>
                <w:szCs w:val="24"/>
              </w:rPr>
              <w:t>名称</w:t>
            </w:r>
          </w:p>
        </w:tc>
        <w:tc>
          <w:tcPr>
            <w:tcW w:w="7580"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vertAlign w:val="baseline"/>
                <w:lang w:eastAsia="zh-CN"/>
              </w:rPr>
            </w:pPr>
            <w:r>
              <w:rPr>
                <w:rFonts w:hint="eastAsia" w:ascii="仿宋_GB2312" w:hAnsi="仿宋_GB2312" w:eastAsia="仿宋_GB2312" w:cs="仿宋_GB2312"/>
                <w:b/>
                <w:color w:val="000000"/>
                <w:sz w:val="24"/>
                <w:szCs w:val="24"/>
              </w:rPr>
              <w:t>服务内容要求</w:t>
            </w:r>
          </w:p>
        </w:tc>
        <w:tc>
          <w:tcPr>
            <w:tcW w:w="74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vertAlign w:val="baseline"/>
                <w:lang w:eastAsia="zh-CN"/>
              </w:rPr>
            </w:pPr>
            <w:r>
              <w:rPr>
                <w:rFonts w:hint="eastAsia" w:ascii="仿宋_GB2312" w:hAnsi="仿宋_GB2312" w:eastAsia="仿宋_GB2312" w:cs="仿宋_GB2312"/>
                <w:b/>
                <w:color w:val="000000"/>
                <w:sz w:val="24"/>
                <w:szCs w:val="24"/>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1" w:hRule="atLeast"/>
        </w:trPr>
        <w:tc>
          <w:tcPr>
            <w:tcW w:w="573" w:type="dxa"/>
            <w:vAlign w:val="center"/>
          </w:tcPr>
          <w:p>
            <w:pPr>
              <w:spacing w:line="400" w:lineRule="exact"/>
              <w:jc w:val="center"/>
              <w:rPr>
                <w:rFonts w:hint="eastAsia" w:ascii="仿宋_GB2312" w:hAnsi="仿宋_GB2312" w:eastAsia="仿宋_GB2312" w:cs="仿宋_GB2312"/>
                <w:color w:val="000000"/>
                <w:sz w:val="24"/>
                <w:vertAlign w:val="baseline"/>
                <w:lang w:val="en-US" w:eastAsia="zh-CN"/>
              </w:rPr>
            </w:pPr>
            <w:r>
              <w:rPr>
                <w:rFonts w:hint="eastAsia" w:ascii="仿宋_GB2312" w:hAnsi="仿宋_GB2312" w:eastAsia="仿宋_GB2312" w:cs="仿宋_GB2312"/>
                <w:color w:val="000000"/>
                <w:sz w:val="24"/>
                <w:vertAlign w:val="baseline"/>
                <w:lang w:val="en-US" w:eastAsia="zh-CN"/>
              </w:rPr>
              <w:t>1</w:t>
            </w:r>
          </w:p>
        </w:tc>
        <w:tc>
          <w:tcPr>
            <w:tcW w:w="1059" w:type="dxa"/>
            <w:vAlign w:val="center"/>
          </w:tcPr>
          <w:p>
            <w:pPr>
              <w:numPr>
                <w:ilvl w:val="-1"/>
                <w:numId w:val="0"/>
              </w:numPr>
              <w:spacing w:line="400" w:lineRule="exact"/>
              <w:jc w:val="center"/>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vertAlign w:val="baseline"/>
                <w:lang w:eastAsia="zh-CN"/>
              </w:rPr>
              <w:t>柳城县审计局2026年物业管理服务采购</w:t>
            </w:r>
          </w:p>
        </w:tc>
        <w:tc>
          <w:tcPr>
            <w:tcW w:w="7580" w:type="dxa"/>
            <w:vAlign w:val="top"/>
          </w:tcPr>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482" w:firstLineChars="200"/>
              <w:jc w:val="left"/>
              <w:textAlignment w:val="auto"/>
              <w:rPr>
                <w:rFonts w:hint="eastAsia" w:ascii="仿宋_GB2312" w:hAnsi="仿宋_GB2312" w:eastAsia="仿宋_GB2312" w:cs="仿宋_GB2312"/>
                <w:b/>
                <w:bCs/>
                <w:color w:val="000000"/>
                <w:sz w:val="24"/>
                <w:vertAlign w:val="baseline"/>
                <w:lang w:eastAsia="zh-CN"/>
              </w:rPr>
            </w:pPr>
            <w:r>
              <w:rPr>
                <w:rFonts w:hint="eastAsia" w:ascii="仿宋_GB2312" w:hAnsi="仿宋_GB2312" w:eastAsia="仿宋_GB2312" w:cs="仿宋_GB2312"/>
                <w:b/>
                <w:bCs/>
                <w:color w:val="000000"/>
                <w:sz w:val="24"/>
                <w:vertAlign w:val="baseline"/>
                <w:lang w:eastAsia="zh-CN"/>
              </w:rPr>
              <w:t>一、项目概况</w:t>
            </w:r>
          </w:p>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482" w:firstLineChars="200"/>
              <w:jc w:val="left"/>
              <w:textAlignment w:val="auto"/>
              <w:rPr>
                <w:rFonts w:hint="eastAsia" w:ascii="仿宋_GB2312" w:hAnsi="仿宋_GB2312" w:eastAsia="仿宋_GB2312" w:cs="仿宋_GB2312"/>
                <w:color w:val="000000"/>
                <w:sz w:val="24"/>
                <w:vertAlign w:val="baseline"/>
                <w:lang w:val="en-US" w:eastAsia="zh-CN"/>
              </w:rPr>
            </w:pPr>
            <w:r>
              <w:rPr>
                <w:rFonts w:hint="eastAsia" w:ascii="仿宋_GB2312" w:hAnsi="仿宋_GB2312" w:eastAsia="仿宋_GB2312" w:cs="仿宋_GB2312"/>
                <w:b/>
                <w:bCs/>
                <w:color w:val="000000"/>
                <w:kern w:val="0"/>
                <w:sz w:val="24"/>
                <w:szCs w:val="24"/>
              </w:rPr>
              <w:t>（一）</w:t>
            </w:r>
            <w:r>
              <w:rPr>
                <w:rFonts w:hint="eastAsia" w:ascii="仿宋_GB2312" w:hAnsi="仿宋_GB2312" w:eastAsia="仿宋_GB2312" w:cs="仿宋_GB2312"/>
                <w:b/>
                <w:bCs/>
                <w:color w:val="000000"/>
                <w:sz w:val="24"/>
                <w:vertAlign w:val="baseline"/>
                <w:lang w:val="en-US" w:eastAsia="zh-CN"/>
              </w:rPr>
              <w:t>服务地址：</w:t>
            </w:r>
            <w:r>
              <w:rPr>
                <w:rFonts w:hint="eastAsia" w:ascii="仿宋_GB2312" w:hAnsi="仿宋_GB2312" w:eastAsia="仿宋_GB2312" w:cs="仿宋_GB2312"/>
                <w:color w:val="000000"/>
                <w:sz w:val="24"/>
                <w:vertAlign w:val="baseline"/>
                <w:lang w:val="en-US" w:eastAsia="zh-CN"/>
              </w:rPr>
              <w:t>柳城县河东大道五巷3号审计局。</w:t>
            </w:r>
          </w:p>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482" w:firstLineChars="200"/>
              <w:jc w:val="left"/>
              <w:textAlignment w:val="auto"/>
              <w:rPr>
                <w:rFonts w:hint="eastAsia" w:ascii="仿宋_GB2312" w:hAnsi="仿宋_GB2312" w:eastAsia="仿宋_GB2312" w:cs="仿宋_GB2312"/>
                <w:color w:val="000000"/>
                <w:kern w:val="2"/>
                <w:sz w:val="24"/>
                <w:szCs w:val="24"/>
                <w:lang w:eastAsia="zh-CN"/>
              </w:rPr>
            </w:pPr>
            <w:r>
              <w:rPr>
                <w:rFonts w:hint="eastAsia" w:ascii="仿宋_GB2312" w:hAnsi="仿宋_GB2312" w:eastAsia="仿宋_GB2312" w:cs="仿宋_GB2312"/>
                <w:b/>
                <w:bCs/>
                <w:color w:val="000000"/>
                <w:sz w:val="24"/>
                <w:vertAlign w:val="baseline"/>
                <w:lang w:val="en-US" w:eastAsia="zh-CN"/>
              </w:rPr>
              <w:t>（二）服务范围：</w:t>
            </w:r>
            <w:r>
              <w:rPr>
                <w:rFonts w:hint="eastAsia" w:ascii="仿宋_GB2312" w:hAnsi="仿宋_GB2312" w:eastAsia="仿宋_GB2312" w:cs="仿宋_GB2312"/>
                <w:color w:val="000000"/>
                <w:sz w:val="24"/>
                <w:vertAlign w:val="baseline"/>
                <w:lang w:val="en-US" w:eastAsia="zh-CN"/>
              </w:rPr>
              <w:t>柳城县审计局</w:t>
            </w:r>
            <w:r>
              <w:rPr>
                <w:rFonts w:hint="eastAsia" w:ascii="仿宋_GB2312" w:hAnsi="仿宋_GB2312" w:eastAsia="仿宋_GB2312" w:cs="仿宋_GB2312"/>
                <w:color w:val="000000"/>
                <w:kern w:val="2"/>
                <w:sz w:val="24"/>
                <w:szCs w:val="24"/>
                <w:lang w:eastAsia="zh-CN"/>
              </w:rPr>
              <w:t>机关事业单位守卫、安全巡逻、秩序维护、应急处理和指定区域日常办公环境保洁。</w:t>
            </w:r>
          </w:p>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0" w:leftChars="0" w:firstLine="482" w:firstLineChars="200"/>
              <w:jc w:val="left"/>
              <w:textAlignment w:val="auto"/>
              <w:rPr>
                <w:rFonts w:hint="eastAsia" w:ascii="仿宋_GB2312" w:hAnsi="仿宋_GB2312" w:eastAsia="仿宋_GB2312" w:cs="仿宋_GB2312"/>
                <w:b/>
                <w:bCs/>
                <w:color w:val="000000"/>
                <w:kern w:val="2"/>
                <w:sz w:val="24"/>
                <w:szCs w:val="24"/>
                <w:lang w:val="en-US" w:eastAsia="zh-CN"/>
              </w:rPr>
            </w:pPr>
            <w:r>
              <w:rPr>
                <w:rFonts w:hint="eastAsia" w:ascii="仿宋_GB2312" w:hAnsi="仿宋_GB2312" w:eastAsia="仿宋_GB2312" w:cs="仿宋_GB2312"/>
                <w:b/>
                <w:bCs/>
                <w:color w:val="000000"/>
                <w:kern w:val="2"/>
                <w:sz w:val="24"/>
                <w:szCs w:val="24"/>
                <w:lang w:val="en-US" w:eastAsia="zh-CN"/>
              </w:rPr>
              <w:t>二、岗位设置及人员素质要求</w:t>
            </w:r>
          </w:p>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Chars="0" w:firstLine="482" w:firstLineChars="200"/>
              <w:jc w:val="left"/>
              <w:textAlignment w:val="auto"/>
              <w:rPr>
                <w:rFonts w:hint="eastAsia" w:ascii="仿宋_GB2312" w:hAnsi="仿宋_GB2312" w:eastAsia="仿宋_GB2312" w:cs="仿宋_GB2312"/>
                <w:b/>
                <w:bCs/>
                <w:color w:val="000000"/>
                <w:kern w:val="2"/>
                <w:sz w:val="24"/>
                <w:szCs w:val="24"/>
                <w:lang w:val="en-US" w:eastAsia="zh-CN"/>
              </w:rPr>
            </w:pPr>
            <w:r>
              <w:rPr>
                <w:rFonts w:hint="eastAsia" w:ascii="仿宋_GB2312" w:hAnsi="仿宋_GB2312" w:eastAsia="仿宋_GB2312" w:cs="仿宋_GB2312"/>
                <w:b/>
                <w:bCs/>
                <w:color w:val="000000"/>
                <w:kern w:val="2"/>
                <w:sz w:val="24"/>
                <w:szCs w:val="24"/>
                <w:lang w:val="en-US" w:eastAsia="zh-CN"/>
              </w:rPr>
              <w:t>（一）岗位设置</w:t>
            </w:r>
          </w:p>
          <w:tbl>
            <w:tblPr>
              <w:tblStyle w:val="316"/>
              <w:tblW w:w="7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1741"/>
              <w:gridCol w:w="1232"/>
              <w:gridCol w:w="3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color w:val="000000"/>
                      <w:kern w:val="2"/>
                      <w:sz w:val="24"/>
                      <w:szCs w:val="24"/>
                      <w:vertAlign w:val="baseline"/>
                      <w:lang w:val="en-US" w:eastAsia="zh-CN"/>
                    </w:rPr>
                  </w:pPr>
                  <w:r>
                    <w:rPr>
                      <w:rFonts w:hint="eastAsia" w:ascii="仿宋_GB2312" w:hAnsi="仿宋_GB2312" w:eastAsia="仿宋_GB2312" w:cs="仿宋_GB2312"/>
                      <w:color w:val="000000"/>
                      <w:kern w:val="2"/>
                      <w:sz w:val="24"/>
                      <w:szCs w:val="24"/>
                      <w:vertAlign w:val="baseline"/>
                      <w:lang w:val="en-US" w:eastAsia="zh-CN"/>
                    </w:rPr>
                    <w:t>序号</w:t>
                  </w:r>
                </w:p>
              </w:tc>
              <w:tc>
                <w:tcPr>
                  <w:tcW w:w="1741" w:type="dxa"/>
                </w:tcPr>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color w:val="000000"/>
                      <w:kern w:val="2"/>
                      <w:sz w:val="24"/>
                      <w:szCs w:val="24"/>
                      <w:vertAlign w:val="baseline"/>
                      <w:lang w:val="en-US" w:eastAsia="zh-CN"/>
                    </w:rPr>
                  </w:pPr>
                  <w:r>
                    <w:rPr>
                      <w:rFonts w:hint="eastAsia" w:ascii="仿宋_GB2312" w:hAnsi="仿宋_GB2312" w:eastAsia="仿宋_GB2312" w:cs="仿宋_GB2312"/>
                      <w:color w:val="000000"/>
                      <w:kern w:val="2"/>
                      <w:sz w:val="24"/>
                      <w:szCs w:val="24"/>
                      <w:vertAlign w:val="baseline"/>
                      <w:lang w:val="en-US" w:eastAsia="zh-CN"/>
                    </w:rPr>
                    <w:t>项目工作岗位</w:t>
                  </w:r>
                </w:p>
              </w:tc>
              <w:tc>
                <w:tcPr>
                  <w:tcW w:w="1232" w:type="dxa"/>
                </w:tcPr>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color w:val="000000"/>
                      <w:kern w:val="2"/>
                      <w:sz w:val="24"/>
                      <w:szCs w:val="24"/>
                      <w:vertAlign w:val="baseline"/>
                      <w:lang w:val="en-US" w:eastAsia="zh-CN"/>
                    </w:rPr>
                  </w:pPr>
                  <w:r>
                    <w:rPr>
                      <w:rFonts w:hint="eastAsia" w:ascii="仿宋_GB2312" w:hAnsi="仿宋_GB2312" w:eastAsia="仿宋_GB2312" w:cs="仿宋_GB2312"/>
                      <w:color w:val="000000"/>
                      <w:kern w:val="2"/>
                      <w:sz w:val="24"/>
                      <w:szCs w:val="24"/>
                      <w:vertAlign w:val="baseline"/>
                      <w:lang w:val="en-US" w:eastAsia="zh-CN"/>
                    </w:rPr>
                    <w:t>岗位人数</w:t>
                  </w:r>
                </w:p>
              </w:tc>
              <w:tc>
                <w:tcPr>
                  <w:tcW w:w="3393" w:type="dxa"/>
                </w:tcPr>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color w:val="000000"/>
                      <w:kern w:val="2"/>
                      <w:sz w:val="24"/>
                      <w:szCs w:val="24"/>
                      <w:vertAlign w:val="baseline"/>
                      <w:lang w:val="en-US" w:eastAsia="zh-CN"/>
                    </w:rPr>
                  </w:pPr>
                  <w:r>
                    <w:rPr>
                      <w:rFonts w:hint="eastAsia" w:ascii="仿宋_GB2312" w:hAnsi="仿宋_GB2312" w:eastAsia="仿宋_GB2312" w:cs="仿宋_GB2312"/>
                      <w:color w:val="000000"/>
                      <w:kern w:val="2"/>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Align w:val="center"/>
                </w:tcPr>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kern w:val="2"/>
                      <w:sz w:val="24"/>
                      <w:szCs w:val="24"/>
                      <w:vertAlign w:val="baseline"/>
                      <w:lang w:val="en-US" w:eastAsia="zh-CN"/>
                    </w:rPr>
                  </w:pPr>
                  <w:r>
                    <w:rPr>
                      <w:rFonts w:hint="eastAsia" w:ascii="仿宋_GB2312" w:hAnsi="仿宋_GB2312" w:eastAsia="仿宋_GB2312" w:cs="仿宋_GB2312"/>
                      <w:color w:val="000000"/>
                      <w:kern w:val="2"/>
                      <w:sz w:val="24"/>
                      <w:szCs w:val="24"/>
                      <w:vertAlign w:val="baseline"/>
                      <w:lang w:val="en-US" w:eastAsia="zh-CN"/>
                    </w:rPr>
                    <w:t>1</w:t>
                  </w:r>
                </w:p>
              </w:tc>
              <w:tc>
                <w:tcPr>
                  <w:tcW w:w="1741" w:type="dxa"/>
                  <w:vAlign w:val="center"/>
                </w:tcPr>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kern w:val="2"/>
                      <w:sz w:val="24"/>
                      <w:szCs w:val="24"/>
                      <w:vertAlign w:val="baseline"/>
                      <w:lang w:val="en-US" w:eastAsia="zh-CN"/>
                    </w:rPr>
                  </w:pPr>
                  <w:r>
                    <w:rPr>
                      <w:rFonts w:hint="eastAsia" w:ascii="仿宋_GB2312" w:hAnsi="仿宋_GB2312" w:eastAsia="仿宋_GB2312" w:cs="仿宋_GB2312"/>
                      <w:color w:val="000000"/>
                      <w:kern w:val="2"/>
                      <w:sz w:val="24"/>
                      <w:szCs w:val="24"/>
                      <w:vertAlign w:val="baseline"/>
                      <w:lang w:val="en-US" w:eastAsia="zh-CN"/>
                    </w:rPr>
                    <w:t>门卫</w:t>
                  </w:r>
                </w:p>
              </w:tc>
              <w:tc>
                <w:tcPr>
                  <w:tcW w:w="1232" w:type="dxa"/>
                  <w:vAlign w:val="center"/>
                </w:tcPr>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kern w:val="2"/>
                      <w:sz w:val="24"/>
                      <w:szCs w:val="24"/>
                      <w:vertAlign w:val="baseline"/>
                      <w:lang w:val="en-US" w:eastAsia="zh-CN"/>
                    </w:rPr>
                  </w:pPr>
                  <w:r>
                    <w:rPr>
                      <w:rFonts w:hint="eastAsia" w:ascii="仿宋_GB2312" w:hAnsi="仿宋_GB2312" w:eastAsia="仿宋_GB2312" w:cs="仿宋_GB2312"/>
                      <w:color w:val="000000"/>
                      <w:kern w:val="2"/>
                      <w:sz w:val="24"/>
                      <w:szCs w:val="24"/>
                      <w:vertAlign w:val="baseline"/>
                      <w:lang w:val="en-US" w:eastAsia="zh-CN"/>
                    </w:rPr>
                    <w:t>3</w:t>
                  </w:r>
                </w:p>
              </w:tc>
              <w:tc>
                <w:tcPr>
                  <w:tcW w:w="3393" w:type="dxa"/>
                </w:tcPr>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color w:val="000000"/>
                      <w:kern w:val="2"/>
                      <w:sz w:val="24"/>
                      <w:szCs w:val="24"/>
                      <w:vertAlign w:val="baseline"/>
                      <w:lang w:val="en-US" w:eastAsia="zh-CN"/>
                    </w:rPr>
                  </w:pPr>
                  <w:r>
                    <w:rPr>
                      <w:rFonts w:hint="eastAsia" w:ascii="仿宋_GB2312" w:hAnsi="仿宋_GB2312" w:eastAsia="仿宋_GB2312" w:cs="仿宋_GB2312"/>
                      <w:color w:val="000000"/>
                      <w:kern w:val="2"/>
                      <w:sz w:val="24"/>
                      <w:szCs w:val="24"/>
                      <w:vertAlign w:val="baseline"/>
                      <w:lang w:val="en-US" w:eastAsia="zh-CN"/>
                    </w:rPr>
                    <w:t>服务时间：</w:t>
                  </w:r>
                </w:p>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color w:val="000000"/>
                      <w:kern w:val="2"/>
                      <w:sz w:val="24"/>
                      <w:szCs w:val="24"/>
                      <w:vertAlign w:val="baseline"/>
                      <w:lang w:val="en-US" w:eastAsia="zh-CN"/>
                    </w:rPr>
                  </w:pPr>
                  <w:r>
                    <w:rPr>
                      <w:rFonts w:hint="eastAsia" w:ascii="仿宋_GB2312" w:hAnsi="仿宋_GB2312" w:eastAsia="仿宋_GB2312" w:cs="仿宋_GB2312"/>
                      <w:color w:val="000000"/>
                      <w:kern w:val="2"/>
                      <w:sz w:val="24"/>
                      <w:szCs w:val="24"/>
                      <w:vertAlign w:val="baseline"/>
                      <w:lang w:val="en-US" w:eastAsia="zh-CN"/>
                    </w:rPr>
                    <w:t>实行3班24小时岗位执勤制度（供应商自行安排轮休）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Align w:val="center"/>
                </w:tcPr>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kern w:val="2"/>
                      <w:sz w:val="24"/>
                      <w:szCs w:val="24"/>
                      <w:vertAlign w:val="baseline"/>
                      <w:lang w:val="en-US" w:eastAsia="zh-CN"/>
                    </w:rPr>
                  </w:pPr>
                  <w:r>
                    <w:rPr>
                      <w:rFonts w:hint="eastAsia" w:ascii="仿宋_GB2312" w:hAnsi="仿宋_GB2312" w:eastAsia="仿宋_GB2312" w:cs="仿宋_GB2312"/>
                      <w:color w:val="000000"/>
                      <w:kern w:val="2"/>
                      <w:sz w:val="24"/>
                      <w:szCs w:val="24"/>
                      <w:vertAlign w:val="baseline"/>
                      <w:lang w:val="en-US" w:eastAsia="zh-CN"/>
                    </w:rPr>
                    <w:t>2</w:t>
                  </w:r>
                </w:p>
              </w:tc>
              <w:tc>
                <w:tcPr>
                  <w:tcW w:w="1741" w:type="dxa"/>
                  <w:vAlign w:val="center"/>
                </w:tcPr>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kern w:val="2"/>
                      <w:sz w:val="24"/>
                      <w:szCs w:val="24"/>
                      <w:vertAlign w:val="baseline"/>
                      <w:lang w:val="en-US" w:eastAsia="zh-CN"/>
                    </w:rPr>
                  </w:pPr>
                  <w:r>
                    <w:rPr>
                      <w:rFonts w:hint="eastAsia" w:ascii="仿宋_GB2312" w:hAnsi="仿宋_GB2312" w:eastAsia="仿宋_GB2312" w:cs="仿宋_GB2312"/>
                      <w:color w:val="000000"/>
                      <w:kern w:val="2"/>
                      <w:sz w:val="24"/>
                      <w:szCs w:val="24"/>
                      <w:vertAlign w:val="baseline"/>
                      <w:lang w:val="en-US" w:eastAsia="zh-CN"/>
                    </w:rPr>
                    <w:t>保洁员</w:t>
                  </w:r>
                </w:p>
              </w:tc>
              <w:tc>
                <w:tcPr>
                  <w:tcW w:w="1232" w:type="dxa"/>
                  <w:vAlign w:val="center"/>
                </w:tcPr>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kern w:val="2"/>
                      <w:sz w:val="24"/>
                      <w:szCs w:val="24"/>
                      <w:vertAlign w:val="baseline"/>
                      <w:lang w:val="en-US" w:eastAsia="zh-CN"/>
                    </w:rPr>
                  </w:pPr>
                  <w:r>
                    <w:rPr>
                      <w:rFonts w:hint="eastAsia" w:ascii="仿宋_GB2312" w:hAnsi="仿宋_GB2312" w:eastAsia="仿宋_GB2312" w:cs="仿宋_GB2312"/>
                      <w:color w:val="000000"/>
                      <w:kern w:val="2"/>
                      <w:sz w:val="24"/>
                      <w:szCs w:val="24"/>
                      <w:vertAlign w:val="baseline"/>
                      <w:lang w:val="en-US" w:eastAsia="zh-CN"/>
                    </w:rPr>
                    <w:t>1</w:t>
                  </w:r>
                </w:p>
              </w:tc>
              <w:tc>
                <w:tcPr>
                  <w:tcW w:w="3393" w:type="dxa"/>
                </w:tcPr>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color w:val="000000"/>
                      <w:kern w:val="2"/>
                      <w:sz w:val="24"/>
                      <w:szCs w:val="24"/>
                      <w:vertAlign w:val="baseline"/>
                      <w:lang w:val="en-US" w:eastAsia="zh-CN"/>
                    </w:rPr>
                  </w:pPr>
                  <w:r>
                    <w:rPr>
                      <w:rFonts w:hint="eastAsia" w:ascii="仿宋_GB2312" w:hAnsi="仿宋_GB2312" w:eastAsia="仿宋_GB2312" w:cs="仿宋_GB2312"/>
                      <w:color w:val="000000"/>
                      <w:kern w:val="2"/>
                      <w:sz w:val="24"/>
                      <w:szCs w:val="24"/>
                      <w:vertAlign w:val="baseline"/>
                      <w:lang w:val="en-US" w:eastAsia="zh-CN"/>
                    </w:rPr>
                    <w:t>服务时间：</w:t>
                  </w:r>
                </w:p>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color w:val="000000"/>
                      <w:kern w:val="2"/>
                      <w:sz w:val="24"/>
                      <w:szCs w:val="24"/>
                      <w:vertAlign w:val="baseline"/>
                      <w:lang w:val="en-US" w:eastAsia="zh-CN"/>
                    </w:rPr>
                  </w:pPr>
                  <w:r>
                    <w:rPr>
                      <w:rFonts w:hint="eastAsia" w:ascii="仿宋_GB2312" w:hAnsi="仿宋_GB2312" w:eastAsia="仿宋_GB2312" w:cs="仿宋_GB2312"/>
                      <w:color w:val="000000"/>
                      <w:kern w:val="2"/>
                      <w:sz w:val="24"/>
                      <w:szCs w:val="24"/>
                      <w:vertAlign w:val="baseline"/>
                      <w:lang w:val="en-US" w:eastAsia="zh-CN"/>
                    </w:rPr>
                    <w:t>每个工作日供应商自行安排工作时间（特殊情况下随叫随到）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color w:val="000000"/>
                      <w:kern w:val="2"/>
                      <w:sz w:val="24"/>
                      <w:szCs w:val="24"/>
                      <w:vertAlign w:val="baseline"/>
                      <w:lang w:val="en-US" w:eastAsia="zh-CN"/>
                    </w:rPr>
                  </w:pPr>
                  <w:r>
                    <w:rPr>
                      <w:rFonts w:hint="eastAsia" w:ascii="仿宋_GB2312" w:hAnsi="仿宋_GB2312" w:eastAsia="仿宋_GB2312" w:cs="仿宋_GB2312"/>
                      <w:color w:val="000000"/>
                      <w:kern w:val="2"/>
                      <w:sz w:val="24"/>
                      <w:szCs w:val="24"/>
                      <w:vertAlign w:val="baseline"/>
                      <w:lang w:val="en-US" w:eastAsia="zh-CN"/>
                    </w:rPr>
                    <w:t>合计</w:t>
                  </w:r>
                </w:p>
              </w:tc>
              <w:tc>
                <w:tcPr>
                  <w:tcW w:w="6366" w:type="dxa"/>
                  <w:gridSpan w:val="3"/>
                </w:tcPr>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kern w:val="2"/>
                      <w:sz w:val="24"/>
                      <w:szCs w:val="24"/>
                      <w:vertAlign w:val="baseline"/>
                      <w:lang w:val="en-US" w:eastAsia="zh-CN"/>
                    </w:rPr>
                  </w:pPr>
                  <w:r>
                    <w:rPr>
                      <w:rFonts w:hint="eastAsia" w:ascii="仿宋_GB2312" w:hAnsi="仿宋_GB2312" w:eastAsia="仿宋_GB2312" w:cs="仿宋_GB2312"/>
                      <w:color w:val="000000"/>
                      <w:kern w:val="2"/>
                      <w:sz w:val="24"/>
                      <w:szCs w:val="24"/>
                      <w:vertAlign w:val="baseline"/>
                      <w:lang w:val="en-US" w:eastAsia="zh-CN"/>
                    </w:rPr>
                    <w:t>4人</w:t>
                  </w:r>
                </w:p>
              </w:tc>
            </w:tr>
          </w:tbl>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0" w:leftChars="0" w:firstLine="482" w:firstLineChars="200"/>
              <w:jc w:val="left"/>
              <w:textAlignment w:val="auto"/>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b/>
                <w:bCs/>
                <w:color w:val="000000"/>
                <w:kern w:val="2"/>
                <w:sz w:val="24"/>
                <w:szCs w:val="24"/>
                <w:lang w:val="en-US" w:eastAsia="zh-CN"/>
              </w:rPr>
              <w:t>（二）人员素质要求及工作要求</w:t>
            </w:r>
          </w:p>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Chars="0" w:firstLine="480" w:firstLineChars="200"/>
              <w:jc w:val="left"/>
              <w:textAlignment w:val="auto"/>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kern w:val="2"/>
                <w:sz w:val="24"/>
                <w:szCs w:val="24"/>
                <w:lang w:val="en-US" w:eastAsia="zh-CN"/>
              </w:rPr>
              <w:t xml:space="preserve">1.门卫：要求身体健康、有责任心，持有《保安员证》； </w:t>
            </w:r>
          </w:p>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Chars="0" w:firstLine="480" w:firstLineChars="200"/>
              <w:jc w:val="left"/>
              <w:textAlignment w:val="auto"/>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kern w:val="2"/>
                <w:sz w:val="24"/>
                <w:szCs w:val="24"/>
                <w:lang w:val="en-US" w:eastAsia="zh-CN"/>
              </w:rPr>
              <w:t>（1）门岗值守：实行 24小时轮班值勤制度，确保门岗任何时候有人值守，严格执行人员、车辆、物资的出入管理、询问与登记制度及其他交办事务；</w:t>
            </w:r>
          </w:p>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Chars="0" w:firstLine="480" w:firstLineChars="200"/>
              <w:jc w:val="left"/>
              <w:textAlignment w:val="auto"/>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kern w:val="2"/>
                <w:sz w:val="24"/>
                <w:szCs w:val="24"/>
                <w:lang w:val="en-US" w:eastAsia="zh-CN"/>
              </w:rPr>
              <w:t>（2）安全巡逻：负责服务区域内的定时安全巡逻（每2小时至少一次），做好巡逻记录，定期检查消防设施，及时发现并消除安全隐患；</w:t>
            </w:r>
          </w:p>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Chars="0" w:firstLine="480" w:firstLineChars="200"/>
              <w:jc w:val="left"/>
              <w:textAlignment w:val="auto"/>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kern w:val="2"/>
                <w:sz w:val="24"/>
                <w:szCs w:val="24"/>
                <w:lang w:val="en-US" w:eastAsia="zh-CN"/>
              </w:rPr>
              <w:t>（3）秩序维护：维护服务区域内车辆停放与交通秩序，制止违规行为，保持环境有序；</w:t>
            </w:r>
          </w:p>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Chars="0" w:firstLine="480" w:firstLineChars="200"/>
              <w:jc w:val="left"/>
              <w:textAlignment w:val="auto"/>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kern w:val="2"/>
                <w:sz w:val="24"/>
                <w:szCs w:val="24"/>
                <w:lang w:val="en-US" w:eastAsia="zh-CN"/>
              </w:rPr>
              <w:t xml:space="preserve"> （4）应急处理：对火灾、治安等突发事件进行先期处置，并及时上报；</w:t>
            </w:r>
          </w:p>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Chars="0" w:firstLine="480" w:firstLineChars="200"/>
              <w:jc w:val="left"/>
              <w:textAlignment w:val="auto"/>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kern w:val="2"/>
                <w:sz w:val="24"/>
                <w:szCs w:val="24"/>
                <w:lang w:val="en-US" w:eastAsia="zh-CN"/>
              </w:rPr>
              <w:t>（5）其他:完成其他临时交办的事务。</w:t>
            </w:r>
          </w:p>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kern w:val="2"/>
                <w:sz w:val="24"/>
                <w:szCs w:val="24"/>
                <w:lang w:val="en-US" w:eastAsia="zh-CN"/>
              </w:rPr>
              <w:t>2.保洁员：要求身体健康、有责任心；</w:t>
            </w:r>
          </w:p>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kern w:val="2"/>
                <w:sz w:val="24"/>
                <w:szCs w:val="24"/>
                <w:lang w:val="en-US" w:eastAsia="zh-CN"/>
              </w:rPr>
              <w:t>（1）日常清洁：每日清扫指定公共区域（办公室、楼梯、走廊、卫生间）并清理垃圾，确保日产日清；</w:t>
            </w:r>
          </w:p>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kern w:val="2"/>
                <w:sz w:val="24"/>
                <w:szCs w:val="24"/>
                <w:lang w:val="en-US" w:eastAsia="zh-CN"/>
              </w:rPr>
              <w:t>（2）定期作业：按计划进行门窗擦拭、地面清洗、消毒杀菌等工作；</w:t>
            </w:r>
          </w:p>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kern w:val="2"/>
                <w:sz w:val="24"/>
                <w:szCs w:val="24"/>
                <w:lang w:val="en-US" w:eastAsia="zh-CN"/>
              </w:rPr>
              <w:t>（3）专项清洁：保障会议室等关键场所使用前后的清洁，遇有重要活动或检查时配合进行加强保洁；</w:t>
            </w:r>
          </w:p>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kern w:val="2"/>
                <w:sz w:val="24"/>
                <w:szCs w:val="24"/>
                <w:lang w:val="en-US" w:eastAsia="zh-CN"/>
              </w:rPr>
              <w:t>（4）其他：完成其他临时交办事务。</w:t>
            </w:r>
          </w:p>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color w:val="000000"/>
                <w:kern w:val="2"/>
                <w:sz w:val="24"/>
                <w:szCs w:val="24"/>
                <w:lang w:val="en-US" w:eastAsia="zh-CN" w:bidi="ar-SA"/>
              </w:rPr>
            </w:pPr>
          </w:p>
        </w:tc>
        <w:tc>
          <w:tcPr>
            <w:tcW w:w="744" w:type="dxa"/>
            <w:vAlign w:val="center"/>
          </w:tcPr>
          <w:p>
            <w:pPr>
              <w:spacing w:line="400" w:lineRule="exact"/>
              <w:jc w:val="center"/>
              <w:rPr>
                <w:rFonts w:hint="eastAsia" w:ascii="仿宋_GB2312" w:hAnsi="仿宋_GB2312" w:eastAsia="仿宋_GB2312" w:cs="仿宋_GB2312"/>
                <w:color w:val="000000"/>
                <w:sz w:val="24"/>
                <w:vertAlign w:val="baseline"/>
                <w:lang w:val="en-US" w:eastAsia="zh-CN"/>
              </w:rPr>
            </w:pPr>
            <w:r>
              <w:rPr>
                <w:rFonts w:hint="eastAsia" w:ascii="仿宋_GB2312" w:hAnsi="仿宋_GB2312" w:eastAsia="仿宋_GB2312" w:cs="仿宋_GB2312"/>
                <w:color w:val="000000"/>
                <w:sz w:val="24"/>
                <w:vertAlign w:val="baseline"/>
                <w:lang w:val="en-US" w:eastAsia="zh-CN"/>
              </w:rPr>
              <w:t>1项</w:t>
            </w:r>
          </w:p>
        </w:tc>
      </w:tr>
    </w:tbl>
    <w:p>
      <w:pPr>
        <w:rPr>
          <w:rFonts w:hint="eastAsia"/>
          <w:lang w:eastAsia="zh-CN"/>
        </w:rPr>
      </w:pPr>
    </w:p>
    <w:tbl>
      <w:tblPr>
        <w:tblStyle w:val="48"/>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4"/>
        <w:gridCol w:w="7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left"/>
              <w:rPr>
                <w:rFonts w:hint="eastAsia" w:ascii="仿宋_GB2312" w:hAnsi="宋体" w:eastAsia="仿宋_GB2312"/>
                <w:sz w:val="24"/>
              </w:rPr>
            </w:pPr>
            <w:r>
              <w:rPr>
                <w:rFonts w:ascii="仿宋_GB2312" w:hAnsi="宋体" w:eastAsia="仿宋_GB2312" w:cs="宋体"/>
                <w:b/>
                <w:kern w:val="0"/>
                <w:sz w:val="24"/>
              </w:rPr>
              <w:t>★</w:t>
            </w:r>
            <w:r>
              <w:rPr>
                <w:rFonts w:hint="eastAsia" w:ascii="仿宋_GB2312" w:hAnsi="宋体" w:eastAsia="仿宋_GB2312"/>
                <w:b/>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报价必须包含以下部分，包括：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1.本项目响应报价、利润及风险由供应商自行考虑（包括广西壮族自治区人民政府调整最低工资标准后，按实际情况增加人工费及相应保险费用）；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2.供应商必须 按照《中华人民共和国劳动合同法》的规定与员工签订劳动合同并按照国家及省市的相关规定为投入本项目人员统一办理社会保险并承担相关费用；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3.供应商报价必须包含本项目人员工资、保险费、福利费、加班费、管理费、服装费、税费等相关费用；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4.供应商须自行承担本项目服务所有的专用工具、保洁用</w:t>
            </w:r>
            <w:r>
              <w:rPr>
                <w:rFonts w:hint="eastAsia" w:ascii="仿宋_GB2312" w:hAnsi="仿宋_GB2312" w:eastAsia="仿宋_GB2312" w:cs="仿宋_GB2312"/>
                <w:bCs/>
                <w:color w:val="000000"/>
                <w:sz w:val="24"/>
                <w:lang w:eastAsia="zh-CN"/>
              </w:rPr>
              <w:t>具</w:t>
            </w:r>
            <w:r>
              <w:rPr>
                <w:rFonts w:hint="eastAsia" w:ascii="仿宋_GB2312" w:hAnsi="仿宋_GB2312" w:eastAsia="仿宋_GB2312" w:cs="仿宋_GB2312"/>
                <w:bCs/>
                <w:color w:val="000000"/>
                <w:sz w:val="24"/>
              </w:rPr>
              <w:t>及</w:t>
            </w:r>
            <w:r>
              <w:rPr>
                <w:rFonts w:hint="eastAsia" w:ascii="仿宋_GB2312" w:hAnsi="仿宋_GB2312" w:eastAsia="仿宋_GB2312" w:cs="仿宋_GB2312"/>
                <w:bCs/>
                <w:color w:val="000000"/>
                <w:sz w:val="24"/>
                <w:lang w:eastAsia="zh-CN"/>
              </w:rPr>
              <w:t>清洁用品费</w:t>
            </w:r>
            <w:r>
              <w:rPr>
                <w:rFonts w:hint="eastAsia" w:ascii="仿宋_GB2312" w:hAnsi="仿宋_GB2312" w:eastAsia="仿宋_GB2312" w:cs="仿宋_GB2312"/>
                <w:bCs/>
                <w:color w:val="000000"/>
                <w:sz w:val="24"/>
              </w:rPr>
              <w:t>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5.其他相关费用由供应商自行承担。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服务期限为</w:t>
            </w:r>
            <w:r>
              <w:rPr>
                <w:rFonts w:hint="eastAsia" w:ascii="仿宋_GB2312" w:hAnsi="仿宋_GB2312" w:eastAsia="仿宋_GB2312" w:cs="仿宋_GB2312"/>
                <w:bCs/>
                <w:color w:val="000000"/>
                <w:sz w:val="24"/>
                <w:lang w:val="en-US" w:eastAsia="zh-CN"/>
              </w:rPr>
              <w:t>1</w:t>
            </w:r>
            <w:r>
              <w:rPr>
                <w:rFonts w:hint="eastAsia" w:ascii="仿宋_GB2312" w:hAnsi="仿宋_GB2312" w:eastAsia="仿宋_GB2312" w:cs="仿宋_GB2312"/>
                <w:bCs/>
                <w:color w:val="000000"/>
                <w:sz w:val="24"/>
                <w:lang w:eastAsia="zh-CN"/>
              </w:rPr>
              <w:t>年</w:t>
            </w:r>
            <w:r>
              <w:rPr>
                <w:rFonts w:hint="eastAsia" w:ascii="仿宋_GB2312" w:hAnsi="仿宋_GB2312" w:eastAsia="仿宋_GB2312" w:cs="仿宋_GB2312"/>
                <w:bCs/>
                <w:color w:val="000000"/>
                <w:sz w:val="24"/>
              </w:rPr>
              <w:t>，具体服务起止时间以合同约定日期为准。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 xml:space="preserve">接到通知后 </w:t>
            </w:r>
            <w:r>
              <w:rPr>
                <w:rFonts w:hint="eastAsia" w:ascii="仿宋_GB2312" w:hAnsi="仿宋_GB2312" w:eastAsia="仿宋_GB2312" w:cs="仿宋_GB2312"/>
                <w:bCs/>
                <w:color w:val="000000"/>
                <w:sz w:val="24"/>
                <w:lang w:val="en-US" w:eastAsia="zh-CN"/>
              </w:rPr>
              <w:t>10</w:t>
            </w:r>
            <w:r>
              <w:rPr>
                <w:rFonts w:hint="eastAsia" w:ascii="仿宋_GB2312" w:hAnsi="仿宋_GB2312" w:eastAsia="仿宋_GB2312" w:cs="仿宋_GB2312"/>
                <w:bCs/>
                <w:color w:val="000000"/>
                <w:sz w:val="24"/>
              </w:rPr>
              <w:t>分钟 内到达采购人指定地点。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w:t>
            </w:r>
            <w:r>
              <w:rPr>
                <w:rFonts w:hint="eastAsia" w:ascii="仿宋_GB2312" w:hAnsi="仿宋_GB2312" w:eastAsia="仿宋_GB2312" w:cs="仿宋_GB2312"/>
                <w:bCs/>
                <w:color w:val="000000"/>
                <w:sz w:val="24"/>
                <w:lang w:val="en-US" w:eastAsia="zh-CN"/>
              </w:rPr>
              <w:t>3</w:t>
            </w:r>
            <w:r>
              <w:rPr>
                <w:rFonts w:hint="eastAsia" w:ascii="仿宋_GB2312" w:hAnsi="仿宋_GB2312" w:eastAsia="仿宋_GB2312" w:cs="仿宋_GB2312"/>
                <w:bCs/>
                <w:color w:val="000000"/>
                <w:sz w:val="24"/>
              </w:rPr>
              <w:t>日内办理完服务交接手续；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 ：广西柳州市</w:t>
            </w:r>
            <w:r>
              <w:rPr>
                <w:rFonts w:hint="eastAsia" w:ascii="仿宋_GB2312" w:hAnsi="仿宋_GB2312" w:eastAsia="仿宋_GB2312" w:cs="仿宋_GB2312"/>
                <w:bCs/>
                <w:color w:val="000000"/>
                <w:sz w:val="24"/>
                <w:lang w:eastAsia="zh-CN"/>
              </w:rPr>
              <w:t>柳城县河东大道</w:t>
            </w:r>
            <w:r>
              <w:rPr>
                <w:rFonts w:hint="eastAsia" w:ascii="仿宋_GB2312" w:hAnsi="仿宋_GB2312" w:eastAsia="仿宋_GB2312" w:cs="仿宋_GB2312"/>
                <w:bCs/>
                <w:color w:val="000000"/>
                <w:sz w:val="24"/>
                <w:lang w:val="en-US" w:eastAsia="zh-CN"/>
              </w:rPr>
              <w:t>5巷3号</w:t>
            </w:r>
            <w:r>
              <w:rPr>
                <w:rFonts w:hint="eastAsia" w:ascii="仿宋_GB2312" w:hAnsi="仿宋_GB2312" w:eastAsia="仿宋_GB2312" w:cs="仿宋_GB2312"/>
                <w:bCs/>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合同签订后采购人按</w:t>
            </w:r>
            <w:r>
              <w:rPr>
                <w:rFonts w:hint="eastAsia" w:ascii="仿宋_GB2312" w:hAnsi="仿宋_GB2312" w:eastAsia="仿宋_GB2312" w:cs="仿宋_GB2312"/>
                <w:bCs/>
                <w:color w:val="000000"/>
                <w:sz w:val="24"/>
                <w:lang w:eastAsia="zh-CN"/>
              </w:rPr>
              <w:t>月</w:t>
            </w:r>
            <w:r>
              <w:rPr>
                <w:rFonts w:hint="eastAsia" w:ascii="仿宋_GB2312" w:hAnsi="仿宋_GB2312" w:eastAsia="仿宋_GB2312" w:cs="仿宋_GB2312"/>
                <w:bCs/>
                <w:color w:val="000000"/>
                <w:sz w:val="24"/>
              </w:rPr>
              <w:t>向成交供应商支付，成交供应商应当于下月前</w:t>
            </w:r>
            <w:r>
              <w:rPr>
                <w:rFonts w:hint="eastAsia" w:ascii="仿宋_GB2312" w:hAnsi="仿宋_GB2312" w:eastAsia="仿宋_GB2312" w:cs="仿宋_GB2312"/>
                <w:bCs/>
                <w:color w:val="000000"/>
                <w:sz w:val="24"/>
                <w:lang w:val="en-US" w:eastAsia="zh-CN"/>
              </w:rPr>
              <w:t>10</w:t>
            </w:r>
            <w:r>
              <w:rPr>
                <w:rFonts w:hint="eastAsia" w:ascii="仿宋_GB2312" w:hAnsi="仿宋_GB2312" w:eastAsia="仿宋_GB2312" w:cs="仿宋_GB2312"/>
                <w:bCs/>
                <w:color w:val="000000"/>
                <w:sz w:val="24"/>
              </w:rPr>
              <w:t>个工作日内，将上</w:t>
            </w:r>
            <w:r>
              <w:rPr>
                <w:rFonts w:hint="eastAsia" w:ascii="仿宋_GB2312" w:hAnsi="仿宋_GB2312" w:eastAsia="仿宋_GB2312" w:cs="仿宋_GB2312"/>
                <w:bCs/>
                <w:color w:val="000000"/>
                <w:sz w:val="24"/>
                <w:lang w:val="en-US" w:eastAsia="zh-CN"/>
              </w:rPr>
              <w:t>月</w:t>
            </w:r>
            <w:r>
              <w:rPr>
                <w:rFonts w:hint="eastAsia" w:ascii="仿宋_GB2312" w:hAnsi="仿宋_GB2312" w:eastAsia="仿宋_GB2312" w:cs="仿宋_GB2312"/>
                <w:bCs/>
                <w:color w:val="000000"/>
                <w:sz w:val="24"/>
              </w:rPr>
              <w:t>合法、有效发票开具给采购人，采购人在</w:t>
            </w:r>
            <w:bookmarkStart w:id="56" w:name="OLE_LINK1"/>
            <w:r>
              <w:rPr>
                <w:rFonts w:hint="eastAsia" w:ascii="仿宋_GB2312" w:hAnsi="仿宋_GB2312" w:eastAsia="仿宋_GB2312" w:cs="仿宋_GB2312"/>
                <w:bCs/>
                <w:color w:val="000000"/>
                <w:sz w:val="24"/>
              </w:rPr>
              <w:t>收到发票后</w:t>
            </w:r>
            <w:r>
              <w:rPr>
                <w:rFonts w:hint="eastAsia" w:ascii="仿宋_GB2312" w:hAnsi="仿宋_GB2312" w:eastAsia="仿宋_GB2312" w:cs="仿宋_GB2312"/>
                <w:bCs/>
                <w:color w:val="000000"/>
                <w:sz w:val="24"/>
                <w:lang w:val="en-US" w:eastAsia="zh-CN"/>
              </w:rPr>
              <w:t>10</w:t>
            </w:r>
            <w:r>
              <w:rPr>
                <w:rFonts w:hint="eastAsia" w:ascii="仿宋_GB2312" w:hAnsi="仿宋_GB2312" w:eastAsia="仿宋_GB2312" w:cs="仿宋_GB2312"/>
                <w:bCs/>
                <w:color w:val="000000"/>
                <w:sz w:val="24"/>
              </w:rPr>
              <w:t>个工作日内向成交供应商</w:t>
            </w:r>
            <w:bookmarkEnd w:id="56"/>
            <w:r>
              <w:rPr>
                <w:rFonts w:hint="eastAsia" w:ascii="仿宋_GB2312" w:hAnsi="仿宋_GB2312" w:eastAsia="仿宋_GB2312" w:cs="仿宋_GB2312"/>
                <w:bCs/>
                <w:color w:val="000000"/>
                <w:sz w:val="24"/>
              </w:rPr>
              <w:t>支付上</w:t>
            </w:r>
            <w:r>
              <w:rPr>
                <w:rFonts w:hint="eastAsia" w:ascii="仿宋_GB2312" w:hAnsi="仿宋_GB2312" w:eastAsia="仿宋_GB2312" w:cs="仿宋_GB2312"/>
                <w:bCs/>
                <w:color w:val="000000"/>
                <w:sz w:val="24"/>
                <w:lang w:val="en-US" w:eastAsia="zh-CN"/>
              </w:rPr>
              <w:t>月</w:t>
            </w:r>
            <w:r>
              <w:rPr>
                <w:rFonts w:hint="eastAsia" w:ascii="仿宋_GB2312" w:hAnsi="仿宋_GB2312" w:eastAsia="仿宋_GB2312" w:cs="仿宋_GB2312"/>
                <w:bCs/>
                <w:color w:val="000000"/>
                <w:sz w:val="24"/>
              </w:rPr>
              <w:t>服务费（不计利息）。</w:t>
            </w:r>
          </w:p>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等线" w:hAnsi="等线" w:eastAsia="仿宋_GB2312" w:cs="Arial"/>
                <w:bCs/>
                <w:color w:val="000000"/>
                <w:sz w:val="24"/>
                <w:szCs w:val="24"/>
                <w:lang w:val="en-GB"/>
              </w:rPr>
            </w:pPr>
            <w:r>
              <w:rPr>
                <w:rFonts w:ascii="仿宋_GB2312" w:hAnsi="仿宋_GB2312" w:eastAsia="仿宋_GB2312" w:cs="仿宋_GB2312"/>
                <w:bCs/>
                <w:color w:val="000000"/>
                <w:sz w:val="24"/>
              </w:rPr>
              <w:t>验收标准及要求</w:t>
            </w:r>
          </w:p>
        </w:tc>
        <w:tc>
          <w:tcPr>
            <w:tcW w:w="7763" w:type="dxa"/>
            <w:gridSpan w:val="2"/>
            <w:tcBorders>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等线" w:eastAsia="仿宋_GB2312" w:cs="Arial"/>
                <w:bCs/>
                <w:sz w:val="24"/>
                <w:lang w:val="en-GB"/>
              </w:rPr>
              <w:t>1.国家强制性标准及有关规定。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2.竞争性磋商文件的采购需求及成交供应商响应文件响应的事项。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20" w:after="120" w:line="440" w:lineRule="exact"/>
              <w:jc w:val="left"/>
              <w:rPr>
                <w:rFonts w:hint="eastAsia"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★政策性资格要求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740"/>
              <w:spacing w:before="0" w:beforeAutospacing="0" w:after="0" w:afterAutospacing="0" w:line="460" w:lineRule="atLeast"/>
              <w:rPr>
                <w:rFonts w:ascii="仿宋_GB2312" w:eastAsia="仿宋_GB2312"/>
                <w:color w:val="000000"/>
              </w:rPr>
            </w:pPr>
            <w:r>
              <w:rPr>
                <w:rStyle w:val="741"/>
                <w:rFonts w:hint="eastAsia" w:ascii="仿宋_GB2312" w:eastAsia="仿宋_GB2312"/>
                <w:color w:val="000000"/>
              </w:rPr>
              <w:t>1.根据《政府采购促进中小企业发展管理办法》（财库〔2020〕46号），本项目属于专门面向中小企业采购的项目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pPr>
              <w:pStyle w:val="74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2.中小企业须符合本项目采购标的所属行业对应的中小企业划分标准：</w:t>
            </w:r>
          </w:p>
          <w:p>
            <w:pPr>
              <w:pStyle w:val="740"/>
              <w:spacing w:before="0" w:beforeAutospacing="0" w:after="0" w:afterAutospacing="0" w:line="460" w:lineRule="atLeast"/>
              <w:rPr>
                <w:rFonts w:hint="eastAsia" w:ascii="仿宋_GB2312" w:eastAsia="仿宋_GB2312"/>
                <w:color w:val="000000"/>
              </w:rPr>
            </w:pPr>
            <w:r>
              <w:rPr>
                <w:rStyle w:val="741"/>
                <w:rFonts w:hint="eastAsia" w:ascii="仿宋_GB2312" w:eastAsia="仿宋_GB2312"/>
                <w:color w:val="000000"/>
              </w:rPr>
              <w:t>（1）采购标的对应的中小企业划分标准所属行业：</w:t>
            </w:r>
            <w:r>
              <w:rPr>
                <w:rStyle w:val="741"/>
                <w:rFonts w:hint="eastAsia" w:ascii="仿宋_GB2312" w:eastAsia="仿宋_GB2312"/>
                <w:color w:val="000000"/>
                <w:u w:val="single"/>
              </w:rPr>
              <w:t>物业管理</w:t>
            </w:r>
            <w:r>
              <w:rPr>
                <w:rStyle w:val="741"/>
                <w:rFonts w:hint="eastAsia" w:ascii="仿宋_GB2312" w:eastAsia="仿宋_GB2312"/>
                <w:color w:val="000000"/>
              </w:rPr>
              <w:t>；</w:t>
            </w:r>
          </w:p>
          <w:p>
            <w:pPr>
              <w:pStyle w:val="740"/>
              <w:spacing w:before="0" w:beforeAutospacing="0" w:after="0" w:afterAutospacing="0" w:line="460" w:lineRule="atLeast"/>
              <w:rPr>
                <w:rFonts w:hint="eastAsia" w:ascii="仿宋_GB2312" w:eastAsia="仿宋_GB2312"/>
                <w:color w:val="000000"/>
              </w:rPr>
            </w:pPr>
            <w:r>
              <w:rPr>
                <w:rStyle w:val="741"/>
                <w:rFonts w:hint="eastAsia" w:ascii="仿宋_GB2312" w:eastAsia="仿宋_GB2312"/>
                <w:color w:val="000000"/>
              </w:rPr>
              <w:t>（2）中小企业划分有关标准根据工信部等部委发布的《关于印发中小企业划型标准规定的通知》（工信部联企业〔2011〕300号）确定；</w:t>
            </w:r>
          </w:p>
          <w:p>
            <w:pPr>
              <w:pStyle w:val="740"/>
              <w:spacing w:before="0" w:beforeAutospacing="0" w:after="0" w:afterAutospacing="0" w:line="460" w:lineRule="atLeast"/>
              <w:rPr>
                <w:rFonts w:hint="eastAsia" w:ascii="仿宋_GB2312" w:eastAsia="仿宋_GB2312"/>
                <w:color w:val="000000"/>
              </w:rPr>
            </w:pPr>
            <w:r>
              <w:rPr>
                <w:rStyle w:val="741"/>
                <w:rFonts w:hint="eastAsia" w:ascii="仿宋_GB2312" w:eastAsia="仿宋_GB2312"/>
                <w:color w:val="000000"/>
              </w:rPr>
              <w:t>（3）为方便供应商识别企业规模类型，供应商可使用工业和信息化部组织开发的中小企业规模类型自测小程序生成企业规模类型测试结果。</w:t>
            </w:r>
          </w:p>
          <w:p>
            <w:pPr>
              <w:pStyle w:val="740"/>
              <w:spacing w:before="0" w:beforeAutospacing="0" w:after="0" w:afterAutospacing="0" w:line="460" w:lineRule="atLeast"/>
              <w:rPr>
                <w:rFonts w:hint="eastAsia" w:ascii="仿宋_GB2312" w:eastAsia="仿宋_GB2312"/>
                <w:color w:val="000000"/>
              </w:rPr>
            </w:pPr>
            <w:r>
              <w:rPr>
                <w:rStyle w:val="741"/>
                <w:rFonts w:hint="eastAsia" w:ascii="仿宋_GB2312" w:eastAsia="仿宋_GB2312"/>
                <w:color w:val="000000"/>
              </w:rPr>
              <w:t>自测小程序链接：https://baosong.miit.gov.cn/ScaleTest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质量管理、企业信用要求（如有）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759"/>
              <w:spacing w:before="0" w:beforeAutospacing="0" w:after="0" w:afterAutospacing="0" w:line="460" w:lineRule="atLeast"/>
              <w:rPr>
                <w:rFonts w:ascii="仿宋_GB2312" w:eastAsia="仿宋_GB2312"/>
                <w:color w:val="000000"/>
              </w:rPr>
            </w:pPr>
            <w:r>
              <w:rPr>
                <w:rFonts w:hint="eastAsia" w:ascii="仿宋_GB2312" w:eastAsia="仿宋_GB2312"/>
                <w:color w:val="000000"/>
              </w:rPr>
              <w:t>1.供应商具备有效的质量管理体系认证证书；</w:t>
            </w:r>
          </w:p>
          <w:p>
            <w:pPr>
              <w:pStyle w:val="75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2.供应商具备有效的职业健康安全管理体系认证证书；</w:t>
            </w:r>
          </w:p>
          <w:p>
            <w:pPr>
              <w:pStyle w:val="75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3.供应商具备有效的环境管理体系认证证书。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能力或业绩要求（如有）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777"/>
              <w:spacing w:before="0" w:beforeAutospacing="0" w:after="0" w:afterAutospacing="0" w:line="460" w:lineRule="atLeast"/>
              <w:rPr>
                <w:rFonts w:ascii="仿宋_GB2312" w:eastAsia="仿宋_GB2312"/>
                <w:color w:val="000000"/>
              </w:rPr>
            </w:pPr>
            <w:r>
              <w:rPr>
                <w:rFonts w:hint="eastAsia" w:ascii="仿宋_GB2312" w:eastAsia="仿宋_GB2312"/>
                <w:color w:val="000000"/>
              </w:rPr>
              <w:t>供应商202</w:t>
            </w:r>
            <w:r>
              <w:rPr>
                <w:rFonts w:hint="eastAsia" w:ascii="仿宋_GB2312" w:eastAsia="仿宋_GB2312"/>
                <w:color w:val="000000"/>
                <w:lang w:val="en-US" w:eastAsia="zh-CN"/>
              </w:rPr>
              <w:t>2</w:t>
            </w:r>
            <w:r>
              <w:rPr>
                <w:rFonts w:hint="eastAsia" w:ascii="仿宋_GB2312" w:eastAsia="仿宋_GB2312"/>
                <w:color w:val="000000"/>
              </w:rPr>
              <w:t>年1月1日起至今承接的同类服务项目。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人员要求（如有）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795"/>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详见第六章 评审方法及评审标准中的“人员配置方案”要求。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pStyle w:val="26"/>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bCs/>
                <w:color w:val="000000"/>
                <w:sz w:val="24"/>
              </w:rPr>
            </w:pPr>
            <w:r>
              <w:rPr>
                <w:rFonts w:ascii="仿宋_GB2312" w:hAnsi="宋体" w:eastAsia="仿宋_GB2312" w:cs="宋体"/>
                <w:bCs/>
                <w:color w:val="000000"/>
                <w:sz w:val="24"/>
              </w:rPr>
              <w:t>无</w:t>
            </w:r>
          </w:p>
        </w:tc>
        <w:tc>
          <w:tcPr>
            <w:tcW w:w="7749" w:type="dxa"/>
            <w:tcBorders>
              <w:left w:val="single" w:color="auto" w:sz="4" w:space="0"/>
              <w:bottom w:val="single" w:color="auto" w:sz="4" w:space="0"/>
              <w:right w:val="single" w:color="auto" w:sz="4" w:space="0"/>
            </w:tcBorders>
            <w:vAlign w:val="center"/>
          </w:tcPr>
          <w:p>
            <w:pPr>
              <w:spacing w:line="440" w:lineRule="exact"/>
              <w:jc w:val="left"/>
              <w:rPr>
                <w:rFonts w:ascii="仿宋_GB2312" w:eastAsia="仿宋_GB2312"/>
                <w:bCs/>
                <w:color w:val="FF0000"/>
                <w:kern w:val="0"/>
                <w:sz w:val="24"/>
              </w:rPr>
            </w:pPr>
            <w:r>
              <w:rPr>
                <w:rFonts w:hint="eastAsia" w:ascii="仿宋_GB2312" w:hAnsi="等线" w:eastAsia="仿宋_GB2312" w:cs="Arial"/>
                <w:bCs/>
                <w:sz w:val="24"/>
                <w:lang w:val="en-GB"/>
              </w:rPr>
              <w:t xml:space="preserve"> </w:t>
            </w:r>
          </w:p>
        </w:tc>
      </w:tr>
    </w:tbl>
    <w:p>
      <w:pPr>
        <w:ind w:right="241" w:rightChars="115" w:firstLine="240" w:firstLineChars="100"/>
        <w:rPr>
          <w:rFonts w:hint="eastAsia" w:ascii="宋体" w:hAnsi="宋体"/>
          <w:sz w:val="24"/>
        </w:rPr>
      </w:pPr>
      <w:bookmarkStart w:id="57" w:name="_Toc504053343"/>
      <w:bookmarkStart w:id="58" w:name="_Toc4344"/>
    </w:p>
    <w:p>
      <w:pPr>
        <w:rPr>
          <w:rFonts w:hint="eastAsia" w:ascii="宋体" w:hAnsi="宋体"/>
          <w:sz w:val="32"/>
        </w:rPr>
        <w:sectPr>
          <w:pgSz w:w="11906" w:h="16838"/>
          <w:pgMar w:top="1440" w:right="1083" w:bottom="1440" w:left="1083" w:header="851" w:footer="992" w:gutter="0"/>
          <w:cols w:space="720" w:num="1"/>
          <w:docGrid w:type="lines" w:linePitch="312" w:charSpace="0"/>
        </w:sect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rPr>
          <w:rFonts w:hint="eastAsia" w:ascii="宋体" w:hAnsi="宋体"/>
          <w:sz w:val="32"/>
        </w:rPr>
      </w:pPr>
    </w:p>
    <w:p>
      <w:pPr>
        <w:pStyle w:val="3"/>
        <w:jc w:val="center"/>
        <w:rPr>
          <w:rFonts w:ascii="仿宋_GB2312" w:eastAsia="仿宋_GB2312"/>
        </w:rPr>
      </w:pPr>
      <w:bookmarkStart w:id="59" w:name="_Toc12820"/>
      <w:r>
        <w:rPr>
          <w:rFonts w:hint="eastAsia" w:ascii="宋体" w:hAnsi="宋体"/>
          <w:sz w:val="32"/>
        </w:rPr>
        <w:t>第四章 响应文件格式</w:t>
      </w:r>
      <w:bookmarkEnd w:id="57"/>
      <w:bookmarkEnd w:id="58"/>
      <w:bookmarkEnd w:id="59"/>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pPr>
        <w:adjustRightInd w:val="0"/>
        <w:snapToGrid w:val="0"/>
        <w:spacing w:line="460" w:lineRule="exact"/>
        <w:ind w:firstLine="480" w:firstLineChars="200"/>
        <w:jc w:val="left"/>
        <w:rPr>
          <w:rFonts w:hint="eastAsia" w:ascii="仿宋_GB2312" w:hAnsi="仿宋_GB2312" w:eastAsia="仿宋_GB2312" w:cs="仿宋_GB2312"/>
          <w:bCs/>
          <w:sz w:val="24"/>
        </w:rPr>
      </w:pPr>
    </w:p>
    <w:p>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pPr>
        <w:adjustRightInd w:val="0"/>
        <w:snapToGrid w:val="0"/>
        <w:spacing w:line="420" w:lineRule="exact"/>
        <w:ind w:firstLine="482" w:firstLineChars="200"/>
        <w:jc w:val="left"/>
        <w:rPr>
          <w:rFonts w:hint="eastAsia"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r>
        <w:rPr>
          <w:rFonts w:hint="eastAsia" w:ascii="仿宋_GB2312" w:hAnsi="宋体" w:eastAsia="仿宋_GB2312"/>
          <w:b/>
          <w:sz w:val="24"/>
        </w:rPr>
        <w:br w:type="page"/>
      </w: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snapToGrid w:val="0"/>
        <w:spacing w:before="156" w:beforeLines="50" w:after="50" w:line="500" w:lineRule="exact"/>
        <w:jc w:val="center"/>
        <w:rPr>
          <w:rFonts w:hint="eastAsia" w:ascii="仿宋_GB2312" w:hAnsi="宋体" w:eastAsia="仿宋_GB2312"/>
          <w:b/>
          <w:bCs/>
          <w:sz w:val="56"/>
          <w:szCs w:val="56"/>
        </w:rPr>
      </w:pPr>
    </w:p>
    <w:p>
      <w:pPr>
        <w:snapToGrid w:val="0"/>
        <w:spacing w:before="156" w:beforeLines="50" w:after="50" w:line="500" w:lineRule="exact"/>
        <w:jc w:val="center"/>
        <w:rPr>
          <w:rFonts w:hint="eastAsia" w:ascii="仿宋_GB2312" w:hAnsi="宋体" w:eastAsia="仿宋_GB2312"/>
          <w:b/>
          <w:bCs/>
          <w:sz w:val="56"/>
          <w:szCs w:val="56"/>
        </w:rPr>
      </w:pPr>
    </w:p>
    <w:p>
      <w:pPr>
        <w:snapToGrid w:val="0"/>
        <w:spacing w:before="156" w:beforeLines="50" w:after="50" w:line="500" w:lineRule="exact"/>
        <w:jc w:val="center"/>
        <w:rPr>
          <w:rFonts w:hint="eastAsia" w:ascii="仿宋_GB2312" w:hAnsi="宋体" w:eastAsia="仿宋_GB2312"/>
          <w:b/>
          <w:bCs/>
          <w:sz w:val="44"/>
          <w:szCs w:val="44"/>
        </w:rPr>
      </w:pPr>
      <w:r>
        <w:rPr>
          <w:rFonts w:hint="eastAsia" w:ascii="仿宋_GB2312" w:hAnsi="宋体" w:eastAsia="仿宋_GB2312"/>
          <w:b/>
          <w:bCs/>
          <w:sz w:val="56"/>
          <w:szCs w:val="56"/>
        </w:rPr>
        <w:t>一、资 格 文 件 格 式</w:t>
      </w:r>
    </w:p>
    <w:p>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pPr>
        <w:pStyle w:val="336"/>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33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33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pPr>
        <w:pStyle w:val="33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33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snapToGrid w:val="0"/>
        <w:spacing w:before="156" w:beforeLines="50" w:after="50" w:line="360" w:lineRule="exact"/>
        <w:ind w:right="-44" w:rightChars="-21"/>
        <w:jc w:val="left"/>
        <w:outlineLvl w:val="1"/>
        <w:rPr>
          <w:rFonts w:ascii="仿宋_GB2312" w:eastAsia="仿宋_GB2312"/>
          <w:bCs/>
          <w:color w:val="000000"/>
          <w:sz w:val="24"/>
        </w:rPr>
      </w:pPr>
      <w:r>
        <w:rPr>
          <w:rFonts w:ascii="仿宋_GB2312" w:eastAsia="仿宋_GB2312"/>
          <w:bCs/>
          <w:color w:val="000000"/>
          <w:sz w:val="24"/>
        </w:rPr>
        <w:br w:type="page"/>
      </w:r>
    </w:p>
    <w:p>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left"/>
        <w:rPr>
          <w:rFonts w:hint="eastAsia" w:ascii="仿宋_GB2312" w:hAnsi="宋体" w:eastAsia="仿宋_GB2312"/>
          <w:b/>
          <w:bCs/>
          <w:sz w:val="24"/>
        </w:rPr>
      </w:pPr>
    </w:p>
    <w:p>
      <w:pPr>
        <w:snapToGrid w:val="0"/>
        <w:spacing w:line="400" w:lineRule="exact"/>
        <w:ind w:firstLine="643" w:firstLineChars="200"/>
        <w:jc w:val="center"/>
        <w:rPr>
          <w:rFonts w:hint="eastAsia" w:ascii="宋体" w:hAnsi="宋体"/>
          <w:sz w:val="32"/>
          <w:szCs w:val="32"/>
        </w:rPr>
      </w:pPr>
      <w:r>
        <w:rPr>
          <w:rFonts w:hint="eastAsia" w:ascii="宋体" w:hAnsi="宋体"/>
          <w:b/>
          <w:sz w:val="32"/>
          <w:szCs w:val="32"/>
        </w:rPr>
        <w:t>法定代表人身份证明书</w:t>
      </w:r>
    </w:p>
    <w:p>
      <w:pPr>
        <w:pStyle w:val="26"/>
        <w:spacing w:line="276" w:lineRule="auto"/>
        <w:jc w:val="center"/>
        <w:rPr>
          <w:rFonts w:hint="eastAsia" w:ascii="仿宋_GB2312" w:hAnsi="宋体" w:eastAsia="仿宋_GB2312"/>
          <w:sz w:val="24"/>
          <w:szCs w:val="24"/>
        </w:rPr>
      </w:pPr>
    </w:p>
    <w:p>
      <w:pPr>
        <w:pStyle w:val="26"/>
        <w:spacing w:line="276"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eastAsia="zh-CN"/>
        </w:rPr>
        <w:t>单位</w:t>
      </w:r>
      <w:bookmarkStart w:id="82" w:name="_GoBack"/>
      <w:bookmarkEnd w:id="82"/>
      <w:r>
        <w:rPr>
          <w:rFonts w:hint="eastAsia" w:ascii="仿宋_GB2312" w:hAnsi="宋体" w:eastAsia="仿宋_GB2312"/>
          <w:sz w:val="24"/>
          <w:szCs w:val="24"/>
        </w:rPr>
        <w:t>性质：</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特此证明。</w:t>
      </w:r>
    </w:p>
    <w:p>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pPr>
        <w:jc w:val="right"/>
        <w:rPr>
          <w:rFonts w:hint="eastAsia"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pPr>
        <w:pStyle w:val="26"/>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0" t="0" r="0" b="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hkAc01gAAAAcBAAAPAAAAAAAAAAEAIAAAACIAAABkcnMvZG93bnJl&#10;di54bWxQSwECFAAUAAAACACHTuJA4ih9YzgCAAB7BAAADgAAAAAAAAABACAAAAAlAQAAZHJzL2Uy&#10;b0RvYy54bWxQSwUGAAAAAAYABgBZAQAAzwU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KPF1AAAAAYBAAAPAAAAAAAAAAEAIAAA&#10;ACIAAABkcnMvZG93bnJldi54bWxQSwECFAAUAAAACACHTuJAWDbRFNcBAAChAwAADgAAAAAAAAAB&#10;ACAAAAAjAQAAZHJzL2Uyb0RvYy54bWxQSwUGAAAAAAYABgBZAQAAbAU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ind w:firstLine="7200" w:firstLineChars="3000"/>
        <w:rPr>
          <w:rFonts w:ascii="仿宋_GB2312" w:eastAsia="仿宋_GB2312"/>
          <w:sz w:val="24"/>
          <w:szCs w:val="24"/>
        </w:rPr>
      </w:pPr>
    </w:p>
    <w:p>
      <w:pPr>
        <w:pStyle w:val="26"/>
        <w:spacing w:line="276" w:lineRule="auto"/>
        <w:ind w:firstLine="7200" w:firstLineChars="3000"/>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kPzevVAAAABgEAAA8AAAAAAAAAAQAgAAAAIgAAAGRycy9kb3ducmV2&#10;LnhtbFBLAQIUABQAAAAIAIdO4kBs9QsyOAIAAHsEAAAOAAAAAAAAAAEAIAAAACQBAABkcnMvZTJv&#10;RG9jLnhtbFBLBQYAAAAABgAGAFkBAADOBQ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（反面）</w:t>
                      </w:r>
                    </w:p>
                  </w:txbxContent>
                </v:textbox>
              </v:rect>
            </w:pict>
          </mc:Fallback>
        </mc:AlternateContent>
      </w: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spacing w:line="276" w:lineRule="auto"/>
        <w:jc w:val="center"/>
        <w:rPr>
          <w:rFonts w:ascii="仿宋_GB2312" w:eastAsia="仿宋_GB2312"/>
          <w:sz w:val="24"/>
        </w:rPr>
      </w:pPr>
    </w:p>
    <w:p>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6"/>
        <w:spacing w:line="276" w:lineRule="auto"/>
        <w:jc w:val="left"/>
        <w:rPr>
          <w:rFonts w:hint="eastAsia"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pPr>
        <w:pStyle w:val="26"/>
        <w:spacing w:line="276" w:lineRule="auto"/>
        <w:ind w:right="-611" w:rightChars="-291"/>
        <w:jc w:val="center"/>
        <w:rPr>
          <w:rFonts w:hint="eastAsia" w:hAnsi="宋体"/>
          <w:b/>
          <w:color w:val="000000"/>
          <w:sz w:val="32"/>
          <w:szCs w:val="32"/>
        </w:rPr>
      </w:pPr>
      <w:r>
        <w:rPr>
          <w:rFonts w:hint="eastAsia" w:hAnsi="宋体"/>
          <w:b/>
          <w:color w:val="000000"/>
          <w:sz w:val="32"/>
          <w:szCs w:val="32"/>
        </w:rPr>
        <w:t>法定代表人授权委托书</w:t>
      </w:r>
    </w:p>
    <w:p>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致：柳城县审计局、柳州市政府集中采购中心：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LS1tQ8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GLWXLXAAAACQEAAA8A&#10;AAAAAAAAAQAgAAAAIgAAAGRycy9kb3ducmV2LnhtbFBLAQIUABQAAAAIAIdO4kCo6lBh3wEAAKwD&#10;AAAOAAAAAAAAAAEAIAAAACYBAABkcnMvZTJvRG9jLnhtbFBLBQYAAAAABgAGAFkBAAB3BQ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atLeast"/>
        <w:ind w:firstLine="5460" w:firstLineChars="2600"/>
        <w:rPr>
          <w:rFonts w:ascii="仿宋_GB2312" w:hAnsi="Times New Roman" w:eastAsia="仿宋_GB2312"/>
          <w:u w:val="single"/>
        </w:rPr>
      </w:pPr>
    </w:p>
    <w:p>
      <w:pPr>
        <w:pStyle w:val="26"/>
        <w:spacing w:line="240" w:lineRule="atLeast"/>
        <w:ind w:firstLine="5460" w:firstLineChars="2600"/>
        <w:rPr>
          <w:rFonts w:ascii="仿宋_GB2312" w:hAnsi="Times New Roman" w:eastAsia="仿宋_GB2312"/>
          <w:u w:val="single"/>
        </w:rPr>
      </w:pPr>
    </w:p>
    <w:p>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JcST2AAAAAoBAAAPAAAAAAAAAAEAIAAAACIA&#10;AABkcnMvZG93bnJldi54bWxQSwECFAAUAAAACACHTuJA2QaZhkICAACFBAAADgAAAAAAAAABACAA&#10;AAAnAQAAZHJzL2Uyb0RvYy54bWxQSwUGAAAAAAYABgBZAQAA2wU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wordWrap w:val="0"/>
        <w:spacing w:line="276" w:lineRule="auto"/>
        <w:ind w:right="964"/>
        <w:rPr>
          <w:rFonts w:ascii="仿宋_GB2312" w:eastAsia="仿宋_GB2312"/>
          <w:b/>
          <w:bCs/>
          <w:sz w:val="24"/>
          <w:u w:val="single"/>
        </w:rPr>
      </w:pPr>
      <w:r>
        <w:rPr>
          <w:rFonts w:hint="eastAsia" w:ascii="仿宋_GB2312" w:eastAsia="仿宋_GB2312"/>
        </w:rPr>
        <w:t xml:space="preserve">                                             </w:t>
      </w:r>
    </w:p>
    <w:p>
      <w:pPr>
        <w:spacing w:line="276" w:lineRule="auto"/>
        <w:jc w:val="left"/>
        <w:rPr>
          <w:rFonts w:ascii="仿宋_GB2312" w:eastAsia="仿宋_GB2312"/>
          <w:b/>
          <w:sz w:val="24"/>
        </w:rPr>
      </w:pPr>
    </w:p>
    <w:p>
      <w:pPr>
        <w:spacing w:line="276" w:lineRule="auto"/>
        <w:jc w:val="left"/>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line="400" w:lineRule="exact"/>
        <w:jc w:val="left"/>
        <w:rPr>
          <w:rFonts w:hint="eastAsia" w:ascii="仿宋_GB2312" w:hAnsi="宋体" w:eastAsia="仿宋_GB2312"/>
          <w:b/>
          <w:bCs/>
          <w:sz w:val="24"/>
        </w:rPr>
      </w:pPr>
      <w:r>
        <w:rPr>
          <w:rFonts w:ascii="仿宋_GB2312" w:hAnsi="宋体" w:eastAsia="仿宋_GB2312"/>
          <w:b/>
          <w:bCs/>
          <w:sz w:val="24"/>
        </w:rPr>
        <w:br w:type="page"/>
      </w:r>
    </w:p>
    <w:p>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56"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rPr>
        <w:t>柳城县审计局</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47"/>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6"/>
        <w:spacing w:line="400" w:lineRule="exact"/>
        <w:rPr>
          <w:rFonts w:hint="eastAsia" w:ascii="仿宋_GB2312" w:hAnsi="宋体" w:eastAsia="仿宋_GB2312"/>
          <w:sz w:val="24"/>
          <w:szCs w:val="24"/>
        </w:rPr>
      </w:pPr>
    </w:p>
    <w:p>
      <w:pPr>
        <w:pStyle w:val="26"/>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pPr>
        <w:pStyle w:val="26"/>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wordWrap w:val="0"/>
        <w:spacing w:line="276" w:lineRule="auto"/>
        <w:jc w:val="right"/>
        <w:rPr>
          <w:rFonts w:ascii="仿宋_GB2312" w:eastAsia="仿宋_GB2312"/>
          <w:b/>
          <w:bCs/>
          <w:sz w:val="24"/>
          <w:u w:val="single"/>
        </w:rPr>
        <w:sectPr>
          <w:pgSz w:w="11906" w:h="16838"/>
          <w:pgMar w:top="1440" w:right="1083" w:bottom="1440" w:left="1083" w:header="851" w:footer="992" w:gutter="0"/>
          <w:cols w:space="720" w:num="1"/>
          <w:docGrid w:type="lines" w:linePitch="312" w:charSpace="0"/>
        </w:sectPr>
      </w:pPr>
    </w:p>
    <w:p>
      <w:pPr>
        <w:pStyle w:val="356"/>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pPr>
        <w:pStyle w:val="376"/>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（5）中小企业证明材料，供应商必须提供以下材料之一：</w:t>
      </w:r>
    </w:p>
    <w:p>
      <w:pPr>
        <w:pStyle w:val="376"/>
        <w:spacing w:line="405" w:lineRule="atLeast"/>
        <w:rPr>
          <w:rFonts w:hint="eastAsia" w:ascii="仿宋_GB2312" w:eastAsia="仿宋_GB2312"/>
          <w:color w:val="000000"/>
        </w:rPr>
      </w:pPr>
      <w:r>
        <w:rPr>
          <w:rFonts w:hint="eastAsia" w:ascii="仿宋_GB2312" w:eastAsia="仿宋_GB2312"/>
          <w:color w:val="000000"/>
        </w:rPr>
        <w:t>①</w:t>
      </w:r>
      <w:r>
        <w:rPr>
          <w:rFonts w:hint="eastAsia" w:ascii="仿宋_GB2312" w:eastAsia="仿宋_GB2312"/>
          <w:b/>
          <w:bCs/>
          <w:color w:val="000000"/>
        </w:rPr>
        <w:t>中小企业声明函格式（服务由中小企业承接的必须提供）：</w:t>
      </w:r>
    </w:p>
    <w:p>
      <w:pPr>
        <w:pStyle w:val="376"/>
        <w:jc w:val="center"/>
        <w:rPr>
          <w:rFonts w:hint="eastAsia" w:ascii="仿宋_GB2312" w:eastAsia="仿宋_GB2312"/>
          <w:color w:val="000000"/>
        </w:rPr>
      </w:pPr>
      <w:r>
        <w:rPr>
          <w:rFonts w:hint="eastAsia" w:ascii="仿宋_GB2312" w:eastAsia="仿宋_GB2312"/>
          <w:b/>
          <w:bCs/>
          <w:color w:val="000000"/>
          <w:sz w:val="33"/>
          <w:szCs w:val="33"/>
        </w:rPr>
        <w:t>中小企业声明函（服务）</w:t>
      </w:r>
    </w:p>
    <w:p>
      <w:pPr>
        <w:pStyle w:val="376"/>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柳城县审计局</w:t>
      </w:r>
      <w:r>
        <w:rPr>
          <w:rFonts w:hint="eastAsia" w:ascii="仿宋_GB2312" w:eastAsia="仿宋_GB2312"/>
          <w:color w:val="000000"/>
        </w:rPr>
        <w:t>的</w:t>
      </w:r>
      <w:r>
        <w:rPr>
          <w:rFonts w:hint="eastAsia" w:ascii="仿宋_GB2312" w:eastAsia="仿宋_GB2312"/>
          <w:color w:val="000000"/>
          <w:u w:val="single"/>
        </w:rPr>
        <w:t>柳城县审计局2026年物业管理服务采购</w:t>
      </w:r>
      <w:r>
        <w:rPr>
          <w:rFonts w:hint="eastAsia" w:ascii="仿宋_GB2312" w:eastAsia="仿宋_GB2312"/>
          <w:color w:val="000000"/>
        </w:rPr>
        <w:t>活动，服务全部由符合政策要求的中小企业承接。相关企业的具体情况如下： </w:t>
      </w:r>
      <w:r>
        <w:rPr>
          <w:rFonts w:hint="eastAsia" w:ascii="仿宋_GB2312" w:eastAsia="仿宋_GB2312"/>
          <w:color w:val="000000"/>
        </w:rPr>
        <w:br w:type="textWrapping"/>
      </w:r>
      <w:r>
        <w:rPr>
          <w:rFonts w:hint="eastAsia" w:ascii="仿宋_GB2312" w:eastAsia="仿宋_GB2312"/>
          <w:color w:val="000000"/>
        </w:rPr>
        <w:t xml:space="preserve">  </w:t>
      </w:r>
      <w:r>
        <w:rPr>
          <w:rFonts w:hint="eastAsia" w:ascii="仿宋_GB2312" w:eastAsia="仿宋_GB2312"/>
          <w:color w:val="000000"/>
          <w:u w:val="single"/>
        </w:rPr>
        <w:t>柳城县审计局2026年物业管理服务采购</w:t>
      </w:r>
      <w:r>
        <w:rPr>
          <w:rFonts w:hint="eastAsia" w:ascii="仿宋_GB2312" w:eastAsia="仿宋_GB2312"/>
          <w:color w:val="000000"/>
        </w:rPr>
        <w:t xml:space="preserve"> ，属于</w:t>
      </w:r>
      <w:r>
        <w:rPr>
          <w:rStyle w:val="377"/>
          <w:rFonts w:hint="eastAsia" w:ascii="仿宋_GB2312" w:eastAsia="仿宋_GB2312"/>
          <w:b/>
          <w:bCs/>
          <w:i w:val="0"/>
          <w:iCs w:val="0"/>
          <w:color w:val="000000"/>
          <w:u w:val="single"/>
          <w:lang w:eastAsia="zh-CN"/>
        </w:rPr>
        <w:t>物业管理</w:t>
      </w:r>
      <w:r>
        <w:rPr>
          <w:rFonts w:hint="eastAsia" w:ascii="仿宋_GB2312" w:eastAsia="仿宋_GB2312"/>
          <w:color w:val="000000"/>
        </w:rPr>
        <w:t xml:space="preserve"> ；承接企业为</w:t>
      </w:r>
      <w:r>
        <w:rPr>
          <w:rFonts w:hint="eastAsia" w:ascii="仿宋_GB2312" w:eastAsia="仿宋_GB2312"/>
          <w:color w:val="000000"/>
          <w:u w:val="single"/>
        </w:rPr>
        <w:t xml:space="preserve">     </w:t>
      </w:r>
      <w:r>
        <w:rPr>
          <w:rStyle w:val="377"/>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rPr>
        <w:t xml:space="preserve">     </w:t>
      </w:r>
      <w:r>
        <w:rPr>
          <w:rStyle w:val="377"/>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xml:space="preserve">  </w:t>
      </w:r>
    </w:p>
    <w:p>
      <w:pPr>
        <w:pStyle w:val="376"/>
        <w:spacing w:line="405" w:lineRule="atLeast"/>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pPr>
        <w:pStyle w:val="376"/>
        <w:jc w:val="right"/>
        <w:rPr>
          <w:rFonts w:hint="eastAsia" w:ascii="仿宋_GB2312" w:eastAsia="仿宋_GB2312"/>
          <w:color w:val="000000"/>
        </w:rPr>
      </w:pPr>
      <w:r>
        <w:rPr>
          <w:rFonts w:hint="eastAsia" w:ascii="仿宋_GB2312" w:eastAsia="仿宋_GB2312"/>
          <w:color w:val="000000"/>
        </w:rPr>
        <w:t>   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376"/>
        <w:jc w:val="right"/>
        <w:rPr>
          <w:rFonts w:hint="eastAsia" w:ascii="仿宋_GB2312" w:eastAsia="仿宋_GB2312"/>
          <w:color w:val="000000"/>
        </w:rPr>
      </w:pPr>
      <w:r>
        <w:rPr>
          <w:rFonts w:hint="eastAsia" w:ascii="仿宋_GB2312" w:eastAsia="仿宋_GB2312"/>
          <w:color w:val="000000"/>
        </w:rPr>
        <w:t>    日  期：  年  月  日   </w:t>
      </w:r>
    </w:p>
    <w:p>
      <w:pPr>
        <w:pStyle w:val="376"/>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b/>
          <w:bCs/>
          <w:color w:val="000000"/>
          <w:sz w:val="27"/>
          <w:szCs w:val="27"/>
        </w:rPr>
        <w:t>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 物业管理</w:t>
      </w:r>
      <w:r>
        <w:rPr>
          <w:rFonts w:hint="eastAsia" w:ascii="仿宋_GB2312" w:eastAsia="仿宋_GB2312"/>
          <w:color w:val="000000"/>
          <w:sz w:val="27"/>
          <w:szCs w:val="27"/>
        </w:rPr>
        <w:t> </w:t>
      </w:r>
      <w:r>
        <w:rPr>
          <w:rFonts w:hint="eastAsia" w:ascii="仿宋_GB2312" w:eastAsia="仿宋_GB2312"/>
          <w:b/>
          <w:bCs/>
          <w:color w:val="000000"/>
          <w:sz w:val="27"/>
          <w:szCs w:val="27"/>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4.为方便供应商识别企业规模类型，供应商可使用工业和信息化部组织开发的中小企业规模类型自测小程序生成企业规模类型测试结果。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5.供应商须按上述格式要求如实填写中小企业声明函，并对该声明函的真实性负责，否则不得享受相关中小企业扶持政策；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6.成交供应商依法享受中小企业扶持政策的，采购代理机构将在成交结果公告中公告其《中小企业声明函》；</w:t>
      </w:r>
      <w:r>
        <w:rPr>
          <w:rFonts w:hint="eastAsia" w:ascii="仿宋_GB2312" w:eastAsia="仿宋_GB2312"/>
          <w:color w:val="000000"/>
        </w:rPr>
        <w:br w:type="textWrapping"/>
      </w:r>
      <w:r>
        <w:rPr>
          <w:rFonts w:hint="eastAsia" w:ascii="仿宋_GB2312" w:eastAsia="仿宋_GB2312"/>
          <w:color w:val="000000"/>
        </w:rPr>
        <w:t>  7.中小微企业划型标准附表</w:t>
      </w:r>
      <w:r>
        <w:rPr>
          <w:rFonts w:hint="eastAsia" w:ascii="仿宋_GB2312" w:eastAsia="仿宋_GB2312"/>
          <w:b w:val="0"/>
          <w:bCs w:val="0"/>
          <w:color w:val="auto"/>
        </w:rPr>
        <w:t>（若附表有变动，按最新政策执行）</w:t>
      </w:r>
      <w:r>
        <w:rPr>
          <w:rFonts w:hint="eastAsia" w:ascii="仿宋_GB2312" w:eastAsia="仿宋_GB2312"/>
          <w:color w:val="000000"/>
        </w:rPr>
        <w:t>：</w:t>
      </w:r>
    </w:p>
    <w:p>
      <w:pPr>
        <w:pStyle w:val="376"/>
        <w:jc w:val="center"/>
        <w:rPr>
          <w:rFonts w:hint="eastAsia" w:ascii="仿宋_GB2312" w:eastAsia="仿宋_GB2312"/>
          <w:color w:val="000000"/>
        </w:rPr>
      </w:pPr>
      <w:r>
        <w:rPr>
          <w:rFonts w:hint="eastAsia" w:ascii="仿宋_GB2312" w:eastAsia="仿宋_GB2312"/>
          <w:b/>
          <w:bCs/>
          <w:color w:val="000000"/>
          <w:sz w:val="33"/>
          <w:szCs w:val="33"/>
        </w:rPr>
        <w:t>中小微企业划型标准</w:t>
      </w:r>
    </w:p>
    <w:tbl>
      <w:tblPr>
        <w:tblStyle w:val="48"/>
        <w:tblW w:w="989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18"/>
        <w:gridCol w:w="1975"/>
        <w:gridCol w:w="1236"/>
        <w:gridCol w:w="2023"/>
        <w:gridCol w:w="1702"/>
        <w:gridCol w:w="12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pPr>
        <w:pStyle w:val="376"/>
        <w:spacing w:line="405" w:lineRule="atLeast"/>
        <w:rPr>
          <w:rFonts w:hint="eastAsia" w:ascii="仿宋_GB2312" w:eastAsia="仿宋_GB2312"/>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pPr>
        <w:pStyle w:val="376"/>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②</w:t>
      </w:r>
      <w:r>
        <w:rPr>
          <w:rFonts w:hint="eastAsia" w:ascii="仿宋_GB2312" w:eastAsia="仿宋_GB2312"/>
          <w:b/>
          <w:bCs/>
          <w:color w:val="000000"/>
        </w:rPr>
        <w:t>残疾人福利性单位声明函（服务由残疾人福利性单位承接的必须提供）：</w:t>
      </w:r>
    </w:p>
    <w:p>
      <w:pPr>
        <w:pStyle w:val="376"/>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pPr>
        <w:pStyle w:val="376"/>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pPr>
        <w:pStyle w:val="376"/>
        <w:spacing w:line="405" w:lineRule="atLeast"/>
        <w:rPr>
          <w:rFonts w:hint="eastAsia" w:ascii="仿宋_GB2312" w:eastAsia="仿宋_GB2312"/>
          <w:color w:val="000000"/>
        </w:rPr>
      </w:pPr>
      <w:r>
        <w:rPr>
          <w:rFonts w:hint="eastAsia" w:ascii="仿宋_GB2312" w:eastAsia="仿宋_GB2312"/>
          <w:color w:val="000000"/>
        </w:rPr>
        <w:t>                                    </w:t>
      </w:r>
    </w:p>
    <w:p>
      <w:pPr>
        <w:pStyle w:val="376"/>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pPr>
        <w:pStyle w:val="376"/>
        <w:jc w:val="right"/>
        <w:rPr>
          <w:rFonts w:hint="eastAsia" w:ascii="仿宋_GB2312" w:eastAsia="仿宋_GB2312"/>
          <w:color w:val="000000"/>
        </w:rPr>
      </w:pPr>
      <w:r>
        <w:rPr>
          <w:rFonts w:hint="eastAsia" w:ascii="仿宋_GB2312" w:eastAsia="仿宋_GB2312"/>
          <w:color w:val="000000"/>
        </w:rPr>
        <w:t>                                   日  期：     </w:t>
      </w:r>
    </w:p>
    <w:p>
      <w:pPr>
        <w:pStyle w:val="376"/>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376"/>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  ③</w:t>
      </w:r>
      <w:r>
        <w:rPr>
          <w:rFonts w:hint="eastAsia" w:ascii="仿宋_GB2312" w:eastAsia="仿宋_GB2312"/>
          <w:b/>
          <w:bCs/>
          <w:color w:val="000000"/>
        </w:rPr>
        <w:t>监狱企业由省级以上监狱管理局、戒毒管理局（含新疆生产建设兵团）出具的属于监狱企业的证明文件（服务由监狱企业承接的必须提供）</w:t>
      </w:r>
    </w:p>
    <w:p>
      <w:pPr>
        <w:pStyle w:val="376"/>
        <w:spacing w:line="405" w:lineRule="atLeast"/>
        <w:rPr>
          <w:rFonts w:hint="eastAsia" w:ascii="仿宋_GB2312" w:eastAsia="仿宋_GB2312"/>
          <w:color w:val="000000"/>
        </w:rPr>
      </w:pPr>
      <w:r>
        <w:rPr>
          <w:rFonts w:hint="eastAsia" w:ascii="仿宋_GB2312" w:eastAsia="仿宋_GB2312"/>
          <w:color w:val="000000"/>
        </w:rPr>
        <w:t> </w:t>
      </w:r>
    </w:p>
    <w:p>
      <w:pPr>
        <w:pStyle w:val="376"/>
        <w:spacing w:line="405" w:lineRule="atLeast"/>
        <w:rPr>
          <w:rFonts w:hint="eastAsia" w:ascii="仿宋_GB2312" w:eastAsia="仿宋_GB2312"/>
          <w:color w:val="000000"/>
        </w:rPr>
      </w:pPr>
      <w:r>
        <w:rPr>
          <w:rFonts w:hint="eastAsia" w:ascii="仿宋_GB2312" w:eastAsia="仿宋_GB2312"/>
          <w:color w:val="000000"/>
        </w:rPr>
        <w:t> </w:t>
      </w:r>
    </w:p>
    <w:p>
      <w:pPr>
        <w:pStyle w:val="376"/>
        <w:spacing w:line="405" w:lineRule="atLeast"/>
        <w:rPr>
          <w:rFonts w:hint="eastAsia" w:ascii="仿宋_GB2312" w:eastAsia="仿宋_GB2312"/>
          <w:color w:val="000000"/>
        </w:rPr>
      </w:pPr>
      <w:r>
        <w:rPr>
          <w:rFonts w:hint="eastAsia" w:ascii="仿宋_GB2312" w:eastAsia="仿宋_GB2312"/>
          <w:color w:val="000000"/>
        </w:rPr>
        <w:t> </w:t>
      </w:r>
    </w:p>
    <w:p>
      <w:pPr>
        <w:pStyle w:val="376"/>
        <w:spacing w:line="405" w:lineRule="atLeast"/>
        <w:rPr>
          <w:rFonts w:hint="eastAsia" w:ascii="仿宋_GB2312" w:eastAsia="仿宋_GB2312"/>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pPr>
        <w:pStyle w:val="376"/>
        <w:spacing w:line="405" w:lineRule="atLeast"/>
        <w:rPr>
          <w:rFonts w:hint="eastAsia" w:ascii="仿宋_GB2312" w:eastAsia="仿宋_GB2312"/>
          <w:color w:val="000000"/>
        </w:rPr>
      </w:pPr>
      <w:r>
        <w:rPr>
          <w:rFonts w:hint="eastAsia" w:ascii="仿宋_GB2312" w:eastAsia="仿宋_GB2312"/>
          <w:color w:val="000000"/>
        </w:rPr>
        <w:t> </w:t>
      </w:r>
    </w:p>
    <w:p>
      <w:pPr>
        <w:ind w:firstLine="643" w:firstLineChars="200"/>
        <w:jc w:val="left"/>
        <w:rPr>
          <w:rFonts w:ascii="仿宋_GB2312" w:eastAsia="仿宋_GB2312"/>
          <w:b/>
          <w:bCs/>
          <w:sz w:val="32"/>
          <w:szCs w:val="32"/>
        </w:rPr>
      </w:pPr>
      <w:r>
        <w:rPr>
          <w:rFonts w:ascii="仿宋_GB2312" w:eastAsia="仿宋_GB2312"/>
          <w:b/>
          <w:bCs/>
          <w:sz w:val="32"/>
          <w:szCs w:val="32"/>
        </w:rPr>
        <w:br w:type="page"/>
      </w: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snapToGrid w:val="0"/>
        <w:spacing w:before="156" w:beforeLines="50" w:after="50" w:line="500" w:lineRule="exact"/>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pPr>
        <w:jc w:val="left"/>
        <w:rPr>
          <w:rFonts w:hint="eastAsia" w:ascii="仿宋_GB2312" w:hAnsi="宋体" w:eastAsia="仿宋_GB2312"/>
          <w:b/>
          <w:bCs/>
          <w:sz w:val="44"/>
          <w:szCs w:val="44"/>
        </w:rPr>
      </w:pPr>
    </w:p>
    <w:p>
      <w:pPr>
        <w:widowControl/>
        <w:jc w:val="left"/>
        <w:rPr>
          <w:rFonts w:hint="eastAsia" w:ascii="仿宋_GB2312" w:hAnsi="宋体" w:eastAsia="仿宋_GB2312"/>
          <w:b/>
          <w:bCs/>
          <w:sz w:val="44"/>
          <w:szCs w:val="44"/>
        </w:rPr>
      </w:pPr>
      <w:r>
        <w:rPr>
          <w:rFonts w:ascii="仿宋_GB2312" w:hAnsi="宋体" w:eastAsia="仿宋_GB2312"/>
          <w:b/>
          <w:bCs/>
          <w:sz w:val="44"/>
          <w:szCs w:val="44"/>
        </w:rPr>
        <w:br w:type="page"/>
      </w: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p>
    <w:p>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480" w:firstLineChars="200"/>
        <w:jc w:val="left"/>
        <w:rPr>
          <w:rFonts w:ascii="仿宋_GB2312" w:eastAsia="仿宋_GB2312" w:cs="Courier New"/>
          <w:sz w:val="24"/>
        </w:rPr>
      </w:pPr>
    </w:p>
    <w:p>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cols w:space="720" w:num="1"/>
          <w:docGrid w:type="lines" w:linePitch="312" w:charSpace="0"/>
        </w:sectPr>
      </w:pPr>
    </w:p>
    <w:p>
      <w:pPr>
        <w:snapToGrid w:val="0"/>
        <w:spacing w:before="50" w:after="50"/>
        <w:jc w:val="left"/>
        <w:rPr>
          <w:rFonts w:ascii="仿宋_GB2312" w:eastAsia="仿宋_GB2312"/>
          <w:b/>
          <w:sz w:val="24"/>
        </w:rPr>
      </w:pPr>
      <w:r>
        <w:rPr>
          <w:rFonts w:hint="eastAsia" w:ascii="仿宋_GB2312" w:eastAsia="仿宋_GB2312"/>
          <w:b/>
          <w:sz w:val="24"/>
        </w:rPr>
        <w:t>1.价格部分</w:t>
      </w:r>
    </w:p>
    <w:p>
      <w:pPr>
        <w:snapToGrid w:val="0"/>
        <w:spacing w:before="156"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pPr>
        <w:spacing w:line="276" w:lineRule="auto"/>
        <w:jc w:val="center"/>
        <w:rPr>
          <w:rFonts w:hint="eastAsia" w:ascii="宋体" w:hAnsi="宋体"/>
          <w:b/>
          <w:sz w:val="32"/>
          <w:szCs w:val="32"/>
        </w:rPr>
      </w:pPr>
      <w:r>
        <w:rPr>
          <w:rFonts w:hint="eastAsia" w:ascii="宋体" w:hAnsi="宋体"/>
          <w:b/>
          <w:sz w:val="32"/>
          <w:szCs w:val="32"/>
        </w:rPr>
        <w:t>报 价 表</w:t>
      </w:r>
    </w:p>
    <w:p>
      <w:pPr>
        <w:spacing w:line="276" w:lineRule="auto"/>
        <w:rPr>
          <w:rFonts w:ascii="仿宋_GB2312" w:eastAsia="仿宋_GB2312"/>
          <w:sz w:val="24"/>
        </w:rPr>
      </w:pPr>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pPr>
              <w:spacing w:line="276" w:lineRule="auto"/>
              <w:jc w:val="center"/>
              <w:rPr>
                <w:rFonts w:hint="eastAsia" w:ascii="仿宋_GB2312" w:hAnsi="宋体" w:eastAsia="仿宋_GB2312"/>
                <w:sz w:val="24"/>
              </w:rPr>
            </w:pPr>
            <w:r>
              <w:rPr>
                <w:rFonts w:hint="eastAsia" w:ascii="仿宋_GB2312" w:hAnsi="宋体" w:eastAsia="仿宋_GB2312"/>
                <w:sz w:val="24"/>
              </w:rPr>
              <w:t>总报价</w:t>
            </w:r>
          </w:p>
        </w:tc>
        <w:tc>
          <w:tcPr>
            <w:tcW w:w="7436" w:type="dxa"/>
            <w:vAlign w:val="center"/>
          </w:tcPr>
          <w:p>
            <w:pPr>
              <w:spacing w:line="276" w:lineRule="auto"/>
              <w:jc w:val="left"/>
              <w:rPr>
                <w:rFonts w:hint="eastAsia"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pPr>
        <w:spacing w:line="276" w:lineRule="auto"/>
        <w:rPr>
          <w:rFonts w:hint="eastAsia" w:ascii="仿宋_GB2312" w:hAnsi="宋体" w:eastAsia="仿宋_GB2312"/>
          <w:sz w:val="24"/>
        </w:rPr>
      </w:pPr>
    </w:p>
    <w:p>
      <w:pPr>
        <w:spacing w:line="276" w:lineRule="auto"/>
        <w:rPr>
          <w:rFonts w:hint="eastAsia" w:ascii="仿宋_GB2312" w:hAnsi="宋体" w:eastAsia="仿宋_GB2312"/>
          <w:sz w:val="24"/>
        </w:rPr>
      </w:pPr>
    </w:p>
    <w:p>
      <w:pPr>
        <w:spacing w:line="276" w:lineRule="auto"/>
        <w:rPr>
          <w:rFonts w:hint="eastAsia" w:ascii="仿宋_GB2312" w:hAnsi="宋体" w:eastAsia="仿宋_GB2312"/>
          <w:sz w:val="24"/>
        </w:rPr>
      </w:pP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pPr>
        <w:snapToGrid w:val="0"/>
        <w:spacing w:before="50" w:after="50" w:line="400" w:lineRule="exact"/>
        <w:ind w:firstLine="723" w:firstLineChars="200"/>
        <w:jc w:val="left"/>
        <w:rPr>
          <w:rFonts w:ascii="仿宋_GB2312" w:eastAsia="仿宋_GB2312"/>
          <w:b/>
          <w:bCs/>
          <w:sz w:val="36"/>
          <w:szCs w:val="36"/>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pStyle w:val="26"/>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snapToGrid w:val="0"/>
        <w:spacing w:before="50" w:after="50" w:line="400" w:lineRule="exact"/>
        <w:ind w:left="-2" w:leftChars="-1" w:right="-817" w:rightChars="-389" w:firstLine="480" w:firstLineChars="200"/>
        <w:jc w:val="right"/>
        <w:rPr>
          <w:rFonts w:ascii="仿宋_GB2312" w:eastAsia="仿宋_GB2312"/>
          <w:sz w:val="24"/>
        </w:rPr>
      </w:pPr>
    </w:p>
    <w:p>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pPr>
        <w:snapToGrid w:val="0"/>
        <w:spacing w:before="50" w:after="50" w:line="400" w:lineRule="exact"/>
        <w:ind w:right="-817" w:rightChars="-389" w:firstLine="480" w:firstLineChars="200"/>
        <w:rPr>
          <w:rFonts w:ascii="仿宋_GB2312" w:eastAsia="仿宋_GB2312"/>
          <w:sz w:val="24"/>
        </w:rPr>
      </w:pPr>
    </w:p>
    <w:p>
      <w:pPr>
        <w:snapToGrid w:val="0"/>
        <w:spacing w:before="156" w:beforeLines="50" w:after="50" w:line="320" w:lineRule="exact"/>
        <w:rPr>
          <w:rFonts w:ascii="仿宋_GB2312" w:eastAsia="仿宋_GB2312"/>
          <w:sz w:val="24"/>
        </w:rPr>
      </w:pPr>
    </w:p>
    <w:p>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pPr>
        <w:spacing w:line="276" w:lineRule="auto"/>
        <w:jc w:val="left"/>
        <w:rPr>
          <w:rFonts w:hint="eastAsia"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pPr>
        <w:spacing w:line="276" w:lineRule="auto"/>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rPr>
        <w:t>报价明细表</w:t>
      </w:r>
    </w:p>
    <w:p>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pPr>
        <w:snapToGrid w:val="0"/>
        <w:spacing w:before="50" w:after="156" w:afterLines="50" w:line="360" w:lineRule="exact"/>
        <w:ind w:firstLine="102" w:firstLineChars="49"/>
        <w:jc w:val="right"/>
        <w:rPr>
          <w:rFonts w:ascii="仿宋_GB2312" w:eastAsia="仿宋_GB2312"/>
          <w:b/>
          <w:color w:val="000000"/>
          <w:szCs w:val="21"/>
        </w:rPr>
      </w:pPr>
      <w:r>
        <w:rPr>
          <w:rFonts w:hint="eastAsia" w:ascii="仿宋_GB2312" w:eastAsia="仿宋_GB2312"/>
          <w:color w:val="000000"/>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pPr>
        <w:adjustRightInd w:val="0"/>
        <w:snapToGrid w:val="0"/>
        <w:spacing w:line="300" w:lineRule="auto"/>
        <w:ind w:left="-88" w:leftChars="-42" w:firstLine="638" w:firstLineChars="265"/>
        <w:rPr>
          <w:rFonts w:hint="eastAsia" w:ascii="仿宋_GB2312" w:hAnsi="宋体" w:eastAsia="仿宋_GB2312"/>
          <w:b/>
          <w:sz w:val="24"/>
        </w:rPr>
      </w:pPr>
    </w:p>
    <w:p>
      <w:pPr>
        <w:snapToGrid w:val="0"/>
        <w:spacing w:before="50" w:after="50" w:line="400" w:lineRule="exact"/>
        <w:ind w:firstLine="422" w:firstLineChars="200"/>
        <w:jc w:val="left"/>
        <w:rPr>
          <w:rFonts w:hint="eastAsia" w:ascii="仿宋_GB2312" w:eastAsia="仿宋_GB2312"/>
          <w:szCs w:val="21"/>
        </w:rPr>
      </w:pPr>
      <w:r>
        <w:rPr>
          <w:rFonts w:hint="eastAsia" w:ascii="仿宋_GB2312" w:eastAsia="仿宋_GB2312"/>
          <w:b/>
          <w:bCs/>
          <w:szCs w:val="21"/>
        </w:rPr>
        <w:t>注：</w:t>
      </w:r>
      <w:r>
        <w:rPr>
          <w:rFonts w:hint="eastAsia" w:ascii="仿宋_GB2312" w:eastAsia="仿宋_GB2312"/>
          <w:szCs w:val="21"/>
          <w:lang w:val="en-US" w:eastAsia="zh-CN"/>
        </w:rPr>
        <w:t>1.</w:t>
      </w:r>
      <w:r>
        <w:rPr>
          <w:rFonts w:hint="eastAsia" w:ascii="仿宋_GB2312" w:eastAsia="仿宋_GB2312"/>
          <w:szCs w:val="21"/>
        </w:rPr>
        <w:t>报价一经涂改，应在涂改处加盖</w:t>
      </w:r>
      <w:r>
        <w:rPr>
          <w:rFonts w:hint="eastAsia" w:ascii="仿宋_GB2312" w:eastAsia="仿宋_GB2312"/>
          <w:szCs w:val="21"/>
          <w:lang w:eastAsia="zh-CN"/>
        </w:rPr>
        <w:t>供应商</w:t>
      </w:r>
      <w:r>
        <w:rPr>
          <w:rFonts w:hint="eastAsia" w:ascii="仿宋_GB2312" w:eastAsia="仿宋_GB2312"/>
          <w:szCs w:val="21"/>
        </w:rPr>
        <w:t>CA电子签章或者由法定代表人或授权委托代理人签字或盖章，否则其</w:t>
      </w:r>
      <w:r>
        <w:rPr>
          <w:rFonts w:hint="eastAsia" w:ascii="仿宋_GB2312" w:eastAsia="仿宋_GB2312"/>
          <w:szCs w:val="21"/>
          <w:lang w:eastAsia="zh-CN"/>
        </w:rPr>
        <w:t>响应</w:t>
      </w:r>
      <w:r>
        <w:rPr>
          <w:rFonts w:hint="eastAsia" w:ascii="仿宋_GB2312" w:eastAsia="仿宋_GB2312"/>
          <w:szCs w:val="21"/>
        </w:rPr>
        <w:t>作无效标处理；</w:t>
      </w:r>
    </w:p>
    <w:p>
      <w:pPr>
        <w:snapToGrid w:val="0"/>
        <w:spacing w:before="50" w:after="50" w:line="400" w:lineRule="exact"/>
        <w:ind w:firstLine="420" w:firstLineChars="200"/>
        <w:jc w:val="left"/>
        <w:rPr>
          <w:rFonts w:hint="eastAsia" w:ascii="仿宋_GB2312" w:eastAsia="仿宋_GB2312"/>
          <w:szCs w:val="21"/>
        </w:rPr>
      </w:pPr>
      <w:r>
        <w:rPr>
          <w:rFonts w:hint="eastAsia" w:ascii="仿宋_GB2312" w:eastAsia="仿宋_GB2312"/>
          <w:szCs w:val="21"/>
          <w:lang w:val="en-US" w:eastAsia="zh-CN"/>
        </w:rPr>
        <w:t>2</w:t>
      </w:r>
      <w:r>
        <w:rPr>
          <w:rFonts w:hint="eastAsia" w:ascii="仿宋_GB2312" w:eastAsia="仿宋_GB2312"/>
          <w:szCs w:val="21"/>
        </w:rPr>
        <w:t>.本项目报价为完成项目需求所有内容的总报价；报价明细表的总报价必须与报价表一致；</w:t>
      </w:r>
    </w:p>
    <w:p>
      <w:pPr>
        <w:snapToGrid w:val="0"/>
        <w:spacing w:before="50" w:after="50" w:line="400" w:lineRule="exact"/>
        <w:ind w:firstLine="420" w:firstLineChars="200"/>
        <w:jc w:val="left"/>
        <w:rPr>
          <w:rFonts w:hint="eastAsia" w:ascii="仿宋_GB2312" w:eastAsia="仿宋_GB2312"/>
          <w:b/>
          <w:bCs/>
          <w:szCs w:val="21"/>
        </w:rPr>
      </w:pPr>
      <w:r>
        <w:rPr>
          <w:rFonts w:hint="eastAsia" w:ascii="仿宋_GB2312" w:eastAsia="仿宋_GB2312"/>
          <w:szCs w:val="21"/>
          <w:lang w:val="en-US" w:eastAsia="zh-CN"/>
        </w:rPr>
        <w:t>3</w:t>
      </w:r>
      <w:r>
        <w:rPr>
          <w:rFonts w:hint="eastAsia" w:ascii="仿宋_GB2312" w:eastAsia="仿宋_GB2312"/>
          <w:szCs w:val="21"/>
        </w:rPr>
        <w:t>.</w:t>
      </w:r>
      <w:r>
        <w:rPr>
          <w:rFonts w:hint="eastAsia" w:ascii="仿宋_GB2312" w:eastAsia="仿宋_GB2312"/>
          <w:b/>
          <w:bCs/>
          <w:szCs w:val="21"/>
        </w:rPr>
        <w:t>在填写时，如本表格不适合</w:t>
      </w:r>
      <w:r>
        <w:rPr>
          <w:rFonts w:hint="eastAsia" w:ascii="仿宋_GB2312" w:eastAsia="仿宋_GB2312"/>
          <w:b/>
          <w:bCs/>
          <w:szCs w:val="21"/>
          <w:lang w:eastAsia="zh-CN"/>
        </w:rPr>
        <w:t>供应商</w:t>
      </w:r>
      <w:r>
        <w:rPr>
          <w:rFonts w:hint="eastAsia" w:ascii="仿宋_GB2312" w:eastAsia="仿宋_GB2312"/>
          <w:b/>
          <w:bCs/>
          <w:szCs w:val="21"/>
        </w:rPr>
        <w:t>的实际情况，可自行制表填写。</w:t>
      </w:r>
    </w:p>
    <w:p>
      <w:pPr>
        <w:adjustRightInd w:val="0"/>
        <w:snapToGrid w:val="0"/>
        <w:spacing w:line="300" w:lineRule="auto"/>
        <w:ind w:left="-88" w:leftChars="-42" w:firstLine="533" w:firstLineChars="254"/>
        <w:rPr>
          <w:rFonts w:hint="eastAsia" w:ascii="宋体" w:hAnsi="宋体"/>
          <w:szCs w:val="21"/>
          <w:u w:val="single"/>
        </w:rPr>
      </w:pPr>
    </w:p>
    <w:p>
      <w:pPr>
        <w:adjustRightInd w:val="0"/>
        <w:snapToGrid w:val="0"/>
        <w:spacing w:line="300" w:lineRule="auto"/>
        <w:rPr>
          <w:rFonts w:hint="eastAsia" w:ascii="仿宋_GB2312" w:hAnsi="宋体" w:eastAsia="仿宋_GB2312"/>
          <w:b/>
          <w:sz w:val="24"/>
        </w:rPr>
      </w:pPr>
    </w:p>
    <w:p>
      <w:pPr>
        <w:adjustRightInd w:val="0"/>
        <w:snapToGrid w:val="0"/>
        <w:spacing w:line="300" w:lineRule="auto"/>
        <w:rPr>
          <w:rFonts w:hint="eastAsia" w:ascii="仿宋_GB2312" w:hAnsi="宋体" w:eastAsia="仿宋_GB2312"/>
          <w:b/>
          <w:sz w:val="24"/>
        </w:rPr>
      </w:pPr>
    </w:p>
    <w:p>
      <w:pPr>
        <w:pStyle w:val="52"/>
        <w:spacing w:line="360" w:lineRule="auto"/>
        <w:ind w:firstLine="3300" w:firstLineChars="1650"/>
        <w:rPr>
          <w:rFonts w:ascii="仿宋_GB2312" w:eastAsia="仿宋_GB2312"/>
          <w:sz w:val="24"/>
          <w:szCs w:val="24"/>
        </w:rPr>
      </w:pPr>
      <w:r>
        <w:rPr>
          <w:rFonts w:hint="eastAsia" w:ascii="仿宋_GB2312" w:eastAsia="仿宋_GB2312"/>
        </w:rPr>
        <w:t>法定代表人或委托代理人</w:t>
      </w:r>
      <w:r>
        <w:rPr>
          <w:rFonts w:hint="eastAsia" w:ascii="仿宋_GB2312" w:eastAsia="仿宋_GB2312"/>
          <w:b/>
          <w:bCs/>
        </w:rPr>
        <w:t>（签字）</w:t>
      </w:r>
      <w:r>
        <w:rPr>
          <w:rFonts w:hint="eastAsia" w:ascii="仿宋_GB2312" w:eastAsia="仿宋_GB2312"/>
          <w:b/>
          <w:bCs/>
          <w:sz w:val="24"/>
          <w:szCs w:val="24"/>
        </w:rPr>
        <w:t>：</w:t>
      </w:r>
      <w:r>
        <w:rPr>
          <w:rFonts w:hint="eastAsia" w:ascii="仿宋_GB2312" w:eastAsia="仿宋_GB2312"/>
          <w:sz w:val="24"/>
          <w:szCs w:val="24"/>
          <w:u w:val="single"/>
        </w:rPr>
        <w:t xml:space="preserve">                 </w:t>
      </w:r>
    </w:p>
    <w:p>
      <w:pPr>
        <w:spacing w:line="360" w:lineRule="auto"/>
        <w:jc w:val="center"/>
        <w:rPr>
          <w:rFonts w:hint="eastAsia" w:ascii="仿宋_GB2312" w:hAnsi="宋体" w:eastAsia="仿宋_GB2312"/>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eastAsia="仿宋_GB2312"/>
          <w:sz w:val="24"/>
        </w:rPr>
        <w:t>：</w:t>
      </w:r>
      <w:r>
        <w:rPr>
          <w:rFonts w:hint="eastAsia" w:ascii="仿宋_GB2312" w:eastAsia="仿宋_GB2312"/>
          <w:sz w:val="24"/>
          <w:u w:val="single"/>
        </w:rPr>
        <w:t xml:space="preserve">                </w:t>
      </w:r>
    </w:p>
    <w:p>
      <w:pPr>
        <w:adjustRightInd w:val="0"/>
        <w:snapToGrid w:val="0"/>
        <w:spacing w:line="300" w:lineRule="auto"/>
        <w:ind w:right="240"/>
        <w:jc w:val="right"/>
        <w:rPr>
          <w:rFonts w:hint="eastAsia" w:ascii="仿宋_GB2312" w:hAnsi="宋体" w:eastAsia="仿宋_GB2312"/>
          <w:sz w:val="24"/>
        </w:rPr>
      </w:pPr>
    </w:p>
    <w:p>
      <w:pPr>
        <w:spacing w:line="276" w:lineRule="auto"/>
        <w:jc w:val="right"/>
        <w:rPr>
          <w:rFonts w:hint="eastAsia" w:ascii="仿宋_GB2312" w:hAnsi="宋体" w:eastAsia="仿宋_GB2312"/>
          <w:sz w:val="24"/>
        </w:rPr>
      </w:pPr>
    </w:p>
    <w:p>
      <w:pPr>
        <w:spacing w:line="276" w:lineRule="auto"/>
        <w:jc w:val="right"/>
        <w:rPr>
          <w:rFonts w:hint="eastAsia" w:ascii="仿宋_GB2312" w:hAnsi="宋体" w:eastAsia="仿宋_GB2312"/>
          <w:sz w:val="24"/>
        </w:rPr>
      </w:pPr>
    </w:p>
    <w:p>
      <w:pPr>
        <w:pStyle w:val="52"/>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numPr>
          <w:ilvl w:val="255"/>
          <w:numId w:val="0"/>
        </w:numPr>
        <w:snapToGrid w:val="0"/>
        <w:spacing w:before="50" w:after="50"/>
        <w:jc w:val="center"/>
        <w:rPr>
          <w:rFonts w:hint="eastAsia" w:ascii="仿宋_GB2312" w:hAnsi="宋体" w:eastAsia="仿宋_GB2312"/>
          <w:b/>
          <w:bCs/>
          <w:sz w:val="56"/>
          <w:szCs w:val="56"/>
        </w:rPr>
      </w:pPr>
      <w:r>
        <w:rPr>
          <w:rFonts w:hint="eastAsia" w:ascii="仿宋_GB2312" w:hAnsi="宋体" w:eastAsia="仿宋_GB2312"/>
          <w:b/>
          <w:bCs/>
          <w:sz w:val="56"/>
          <w:szCs w:val="56"/>
        </w:rPr>
        <w:t>三、商 务 技 术 文 件 格 式</w:t>
      </w: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50"/>
        <w:ind w:right="-611" w:rightChars="-291"/>
        <w:jc w:val="left"/>
        <w:rPr>
          <w:rFonts w:hint="eastAsia" w:ascii="仿宋_GB2312" w:hAnsi="宋体" w:eastAsia="仿宋_GB2312"/>
          <w:b/>
          <w:sz w:val="24"/>
        </w:rPr>
      </w:pPr>
      <w:r>
        <w:rPr>
          <w:rFonts w:ascii="仿宋_GB2312" w:hAnsi="宋体" w:eastAsia="仿宋_GB2312"/>
          <w:b/>
          <w:sz w:val="24"/>
        </w:rPr>
        <w:br w:type="page"/>
      </w:r>
    </w:p>
    <w:p>
      <w:pPr>
        <w:snapToGrid w:val="0"/>
        <w:spacing w:before="50" w:after="50"/>
        <w:rPr>
          <w:rFonts w:ascii="仿宋_GB2312" w:eastAsia="仿宋_GB2312"/>
          <w:b/>
          <w:bCs/>
          <w:szCs w:val="21"/>
        </w:rPr>
      </w:pPr>
      <w:r>
        <w:rPr>
          <w:rFonts w:hint="eastAsia" w:ascii="仿宋_GB2312" w:eastAsia="仿宋_GB2312"/>
          <w:b/>
          <w:bCs/>
          <w:sz w:val="24"/>
        </w:rPr>
        <w:t>商务技术文件目录：</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408"/>
        <w:spacing w:before="0" w:beforeAutospacing="0" w:after="0" w:afterAutospacing="0" w:line="40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w:t>
      </w:r>
    </w:p>
    <w:p>
      <w:pPr>
        <w:pStyle w:val="40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pPr>
        <w:pStyle w:val="40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40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pPr>
        <w:pStyle w:val="40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w:t>
      </w:r>
      <w:r>
        <w:rPr>
          <w:rFonts w:hint="eastAsia" w:ascii="仿宋_GB2312" w:eastAsia="仿宋_GB2312"/>
          <w:color w:val="000000"/>
          <w:lang w:val="en-US" w:eastAsia="zh-CN"/>
        </w:rPr>
        <w:t>人员配置分方案</w:t>
      </w:r>
      <w:r>
        <w:rPr>
          <w:rFonts w:hint="eastAsia" w:ascii="仿宋_GB2312" w:eastAsia="仿宋_GB2312"/>
          <w:color w:val="000000"/>
        </w:rPr>
        <w:t>（如有）…………………………………………………</w:t>
      </w:r>
    </w:p>
    <w:p>
      <w:pPr>
        <w:pStyle w:val="40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（6）针对本项目的理解分析和工作方案（如有）……………………………………</w:t>
      </w:r>
    </w:p>
    <w:p>
      <w:pPr>
        <w:pStyle w:val="40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（7）针对本项目的进退场服务交接方案（如有）……………………………………</w:t>
      </w:r>
    </w:p>
    <w:p>
      <w:pPr>
        <w:pStyle w:val="40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）物业服务方案（如有）……………………………………………………………</w:t>
      </w:r>
    </w:p>
    <w:p>
      <w:pPr>
        <w:pStyle w:val="40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）应急预案和应急配合方案（如有）………………………………………………</w:t>
      </w:r>
    </w:p>
    <w:p>
      <w:pPr>
        <w:pStyle w:val="40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）针对本项目的保密工作方案（如有）……………………………………………</w:t>
      </w:r>
    </w:p>
    <w:p>
      <w:pPr>
        <w:pStyle w:val="40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）人员管理及稳定性方案（如有）…………………………………………………</w:t>
      </w:r>
    </w:p>
    <w:p>
      <w:pPr>
        <w:pStyle w:val="40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）供应商同类项目经验一览表（如有）……………………………………………</w:t>
      </w:r>
    </w:p>
    <w:p>
      <w:pPr>
        <w:pStyle w:val="40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）供应商具备有效的质量管理体系认证证书（如有）……………………………</w:t>
      </w:r>
    </w:p>
    <w:p>
      <w:pPr>
        <w:pStyle w:val="40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）供应商具备有效的职业健康安全管理体系认证证书（如有）…………………</w:t>
      </w:r>
    </w:p>
    <w:p>
      <w:pPr>
        <w:pStyle w:val="40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）供应商具备有效的环境管理体系认证证书（如有）……………………………</w:t>
      </w:r>
    </w:p>
    <w:p>
      <w:pPr>
        <w:pStyle w:val="40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）对本项目的合理化建议和改进措施（如有，格式自拟）………………………</w:t>
      </w:r>
    </w:p>
    <w:p>
      <w:pPr>
        <w:pStyle w:val="40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7</w:t>
      </w:r>
      <w:r>
        <w:rPr>
          <w:rFonts w:hint="eastAsia" w:ascii="仿宋_GB2312" w:eastAsia="仿宋_GB2312"/>
          <w:color w:val="000000"/>
        </w:rPr>
        <w:t>）供应商认为需要提供的有关资料（如有，格式自拟）…………………………</w:t>
      </w:r>
    </w:p>
    <w:p>
      <w:pPr>
        <w:snapToGrid w:val="0"/>
        <w:spacing w:before="50" w:after="50"/>
        <w:rPr>
          <w:rFonts w:ascii="仿宋_GB2312" w:eastAsia="仿宋_GB2312"/>
          <w:sz w:val="32"/>
          <w:szCs w:val="32"/>
        </w:rPr>
        <w:sectPr>
          <w:pgSz w:w="11906" w:h="16838"/>
          <w:pgMar w:top="1440" w:right="1083" w:bottom="1440" w:left="1083" w:header="851" w:footer="992" w:gutter="0"/>
          <w:cols w:space="720" w:num="1"/>
          <w:docGrid w:type="lines" w:linePitch="312" w:charSpace="0"/>
        </w:sectPr>
      </w:pPr>
    </w:p>
    <w:p>
      <w:pPr>
        <w:tabs>
          <w:tab w:val="left" w:pos="3870"/>
          <w:tab w:val="left" w:pos="4085"/>
        </w:tabs>
        <w:snapToGrid w:val="0"/>
        <w:spacing w:line="440" w:lineRule="exact"/>
        <w:rPr>
          <w:rFonts w:hint="eastAsia"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center"/>
        <w:rPr>
          <w:rFonts w:hint="eastAsia" w:ascii="宋体" w:hAnsi="宋体"/>
          <w:b/>
          <w:sz w:val="32"/>
          <w:szCs w:val="32"/>
        </w:rPr>
      </w:pPr>
      <w:r>
        <w:rPr>
          <w:rFonts w:hint="eastAsia" w:ascii="宋体" w:hAnsi="宋体"/>
          <w:b/>
          <w:sz w:val="32"/>
          <w:szCs w:val="32"/>
        </w:rPr>
        <w:t>磋商书</w:t>
      </w:r>
    </w:p>
    <w:p>
      <w:pPr>
        <w:snapToGrid w:val="0"/>
        <w:spacing w:before="50" w:after="50"/>
        <w:ind w:firstLine="148" w:firstLineChars="46"/>
        <w:jc w:val="left"/>
        <w:rPr>
          <w:rFonts w:ascii="仿宋_GB2312" w:eastAsia="仿宋_GB2312"/>
          <w:b/>
          <w:sz w:val="32"/>
          <w:szCs w:val="32"/>
          <w:u w:val="single"/>
        </w:rPr>
      </w:pPr>
    </w:p>
    <w:p>
      <w:pPr>
        <w:jc w:val="left"/>
        <w:rPr>
          <w:rFonts w:ascii="仿宋_GB2312" w:eastAsia="仿宋_GB2312"/>
          <w:u w:val="single"/>
        </w:rPr>
      </w:pPr>
      <w:r>
        <w:rPr>
          <w:rFonts w:hint="eastAsia" w:ascii="仿宋_GB2312" w:eastAsia="仿宋_GB2312"/>
          <w:u w:val="single"/>
        </w:rPr>
        <w:t xml:space="preserve">  柳城县审计局、柳州市政府集中采购中心：</w:t>
      </w:r>
    </w:p>
    <w:p>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在此，授权代表宣布同意如下：</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pPr>
        <w:snapToGrid w:val="0"/>
        <w:spacing w:line="400" w:lineRule="exact"/>
        <w:ind w:firstLine="420" w:firstLineChars="200"/>
        <w:rPr>
          <w:rFonts w:hint="eastAsia"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4.将按竞争性磋商文件的约定履行合同责任和义务；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hint="eastAsia"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8.与本次磋商有关的一切正式往来信函请寄：</w:t>
      </w:r>
    </w:p>
    <w:p>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rPr>
      </w:pPr>
    </w:p>
    <w:p>
      <w:pPr>
        <w:snapToGrid w:val="0"/>
        <w:spacing w:line="400" w:lineRule="exact"/>
        <w:ind w:firstLine="420" w:firstLineChars="200"/>
        <w:jc w:val="center"/>
        <w:rPr>
          <w:rFonts w:hint="eastAsia" w:ascii="仿宋_GB2312" w:hAnsi="宋体" w:eastAsia="仿宋_GB2312"/>
          <w:szCs w:val="21"/>
        </w:rPr>
      </w:pPr>
    </w:p>
    <w:p>
      <w:pPr>
        <w:pStyle w:val="26"/>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pPr>
        <w:snapToGrid w:val="0"/>
        <w:spacing w:line="400" w:lineRule="exact"/>
        <w:ind w:right="480" w:firstLine="420" w:firstLineChars="200"/>
        <w:jc w:val="center"/>
        <w:rPr>
          <w:rFonts w:hint="eastAsia" w:ascii="仿宋_GB2312" w:hAnsi="宋体" w:eastAsia="仿宋_GB2312"/>
          <w:sz w:val="24"/>
        </w:rPr>
      </w:pPr>
      <w:r>
        <w:rPr>
          <w:rFonts w:hint="eastAsia" w:ascii="仿宋_GB2312" w:eastAsia="仿宋_GB2312"/>
          <w:szCs w:val="21"/>
        </w:rPr>
        <w:t xml:space="preserve">                               供应商名称</w:t>
      </w:r>
      <w:r>
        <w:rPr>
          <w:rFonts w:hint="eastAsia" w:ascii="仿宋_GB2312" w:eastAsia="仿宋_GB2312"/>
          <w:b/>
          <w:bCs/>
          <w:szCs w:val="21"/>
        </w:rPr>
        <w:t>（CA电子签章）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pPr>
        <w:snapToGrid w:val="0"/>
        <w:spacing w:line="400" w:lineRule="exact"/>
        <w:ind w:firstLine="480" w:firstLineChars="200"/>
        <w:rPr>
          <w:rFonts w:hint="eastAsia" w:ascii="仿宋_GB2312" w:hAnsi="宋体" w:eastAsia="仿宋_GB2312"/>
          <w:sz w:val="24"/>
        </w:rPr>
      </w:pPr>
    </w:p>
    <w:p>
      <w:pPr>
        <w:snapToGrid w:val="0"/>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pPr>
        <w:snapToGrid w:val="0"/>
        <w:spacing w:before="50" w:after="50"/>
        <w:jc w:val="left"/>
        <w:rPr>
          <w:rFonts w:hint="eastAsia" w:ascii="仿宋_GB2312" w:hAnsi="宋体" w:eastAsia="仿宋_GB2312"/>
          <w:sz w:val="24"/>
        </w:rPr>
      </w:pP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jc w:val="left"/>
        <w:rPr>
          <w:rFonts w:hint="eastAsia" w:ascii="仿宋_GB2312" w:hAnsi="宋体" w:eastAsia="仿宋_GB2312"/>
          <w:b/>
          <w:bCs/>
          <w:sz w:val="24"/>
        </w:rPr>
        <w:sectPr>
          <w:pgSz w:w="11906" w:h="16838"/>
          <w:pgMar w:top="1440" w:right="1083" w:bottom="1440" w:left="1083" w:header="851" w:footer="992" w:gutter="0"/>
          <w:cols w:space="720" w:num="1"/>
          <w:docGrid w:type="lines" w:linePitch="312" w:charSpace="0"/>
        </w:sectPr>
      </w:pPr>
    </w:p>
    <w:p>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pPr>
        <w:spacing w:line="276" w:lineRule="auto"/>
        <w:jc w:val="left"/>
        <w:rPr>
          <w:rFonts w:ascii="仿宋_GB2312" w:eastAsia="仿宋_GB2312"/>
          <w:sz w:val="24"/>
          <w:u w:val="single"/>
        </w:rPr>
      </w:pPr>
    </w:p>
    <w:p>
      <w:pPr>
        <w:snapToGrid w:val="0"/>
        <w:spacing w:before="50" w:after="50"/>
        <w:jc w:val="center"/>
        <w:rPr>
          <w:rFonts w:hint="eastAsia" w:ascii="宋体" w:hAnsi="宋体"/>
          <w:b/>
          <w:sz w:val="32"/>
          <w:szCs w:val="32"/>
        </w:rPr>
      </w:pPr>
      <w:r>
        <w:rPr>
          <w:rFonts w:hint="eastAsia" w:ascii="宋体" w:hAnsi="宋体"/>
          <w:b/>
          <w:sz w:val="32"/>
          <w:szCs w:val="32"/>
        </w:rPr>
        <w:t>项目要求及服务需求响应表</w:t>
      </w:r>
    </w:p>
    <w:p>
      <w:pPr>
        <w:snapToGrid w:val="0"/>
        <w:spacing w:before="50" w:after="50"/>
        <w:jc w:val="center"/>
        <w:rPr>
          <w:rFonts w:hint="eastAsia" w:ascii="宋体" w:hAnsi="宋体"/>
          <w:b/>
          <w:sz w:val="32"/>
          <w:szCs w:val="32"/>
        </w:rPr>
      </w:pPr>
    </w:p>
    <w:tbl>
      <w:tblPr>
        <w:tblStyle w:val="48"/>
        <w:tblW w:w="92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atLeast"/>
              <w:ind w:firstLine="480" w:firstLineChars="200"/>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atLeast"/>
              <w:ind w:firstLine="480" w:firstLineChars="200"/>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bl>
    <w:p>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pPr>
        <w:spacing w:after="120" w:line="300" w:lineRule="auto"/>
        <w:ind w:right="382" w:rightChars="182" w:firstLine="482" w:firstLineChars="200"/>
        <w:rPr>
          <w:rFonts w:hint="eastAsia" w:ascii="仿宋_GB2312" w:hAnsi="宋体" w:eastAsia="仿宋_GB2312"/>
          <w:b/>
          <w:sz w:val="24"/>
        </w:rPr>
      </w:pPr>
    </w:p>
    <w:p>
      <w:pPr>
        <w:ind w:firstLine="3150" w:firstLineChars="150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p>
    <w:p>
      <w:pPr>
        <w:ind w:firstLine="2160" w:firstLineChars="900"/>
        <w:rPr>
          <w:rFonts w:ascii="仿宋_GB2312" w:hAnsi="Courier New" w:eastAsia="仿宋_GB2312" w:cs="Courier New"/>
          <w:sz w:val="24"/>
        </w:rPr>
      </w:pPr>
    </w:p>
    <w:p>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pPr>
        <w:rPr>
          <w:rFonts w:ascii="仿宋_GB2312" w:hAnsi="Courier New" w:eastAsia="仿宋_GB2312" w:cs="Courier New"/>
          <w:sz w:val="24"/>
        </w:rPr>
      </w:pPr>
    </w:p>
    <w:p>
      <w:pPr>
        <w:jc w:val="right"/>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pPr>
        <w:jc w:val="right"/>
        <w:rPr>
          <w:rFonts w:hint="eastAsia" w:ascii="仿宋_GB2312" w:hAnsi="宋体" w:eastAsia="仿宋_GB2312"/>
          <w:sz w:val="24"/>
        </w:rPr>
      </w:pP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jc w:val="right"/>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pPr>
        <w:pStyle w:val="26"/>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pPr>
        <w:pStyle w:val="26"/>
        <w:spacing w:line="276" w:lineRule="auto"/>
        <w:jc w:val="center"/>
        <w:rPr>
          <w:rFonts w:hint="eastAsia" w:hAnsi="宋体"/>
          <w:b/>
          <w:sz w:val="32"/>
          <w:szCs w:val="32"/>
        </w:rPr>
      </w:pPr>
      <w:r>
        <w:rPr>
          <w:rFonts w:hint="eastAsia" w:hAnsi="宋体"/>
          <w:b/>
          <w:sz w:val="32"/>
          <w:szCs w:val="32"/>
        </w:rPr>
        <w:t>商务响应表</w:t>
      </w:r>
    </w:p>
    <w:p>
      <w:pPr>
        <w:snapToGrid w:val="0"/>
        <w:spacing w:before="50"/>
        <w:ind w:firstLine="480" w:firstLineChars="200"/>
        <w:jc w:val="left"/>
        <w:rPr>
          <w:rFonts w:ascii="仿宋_GB2312" w:eastAsia="仿宋_GB2312"/>
          <w:sz w:val="24"/>
          <w:u w:val="single"/>
        </w:rPr>
      </w:pPr>
    </w:p>
    <w:tbl>
      <w:tblPr>
        <w:tblStyle w:val="48"/>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★政策性资格要求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质量管理、企业信用要求（如有）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无</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bl>
    <w:p>
      <w:pPr>
        <w:pStyle w:val="26"/>
        <w:ind w:firstLine="5180" w:firstLineChars="2150"/>
        <w:rPr>
          <w:rFonts w:ascii="仿宋_GB2312" w:eastAsia="仿宋_GB2312"/>
          <w:b/>
          <w:sz w:val="24"/>
        </w:rPr>
      </w:pPr>
    </w:p>
    <w:p>
      <w:pPr>
        <w:pStyle w:val="26"/>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pPr>
        <w:pStyle w:val="26"/>
        <w:spacing w:line="300" w:lineRule="exact"/>
        <w:ind w:firstLine="482"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pPr>
        <w:pStyle w:val="26"/>
        <w:spacing w:line="300" w:lineRule="exact"/>
        <w:ind w:firstLine="482" w:firstLineChars="200"/>
        <w:rPr>
          <w:rFonts w:ascii="仿宋_GB2312" w:eastAsia="仿宋_GB2312"/>
          <w:b/>
          <w:sz w:val="24"/>
        </w:rPr>
      </w:pPr>
    </w:p>
    <w:p>
      <w:pPr>
        <w:snapToGrid w:val="0"/>
        <w:spacing w:before="50" w:after="50" w:line="400" w:lineRule="exact"/>
        <w:ind w:left="-2" w:leftChars="-1" w:right="-817" w:rightChars="-389" w:firstLine="5250" w:firstLineChars="250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spacing w:line="300" w:lineRule="exact"/>
        <w:jc w:val="center"/>
        <w:rPr>
          <w:rFonts w:hint="eastAsia"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pPr>
        <w:snapToGrid w:val="0"/>
        <w:spacing w:before="50" w:after="50" w:line="300" w:lineRule="exact"/>
        <w:ind w:firstLine="6489" w:firstLineChars="2704"/>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line="300" w:lineRule="exact"/>
        <w:ind w:firstLine="6489" w:firstLineChars="2704"/>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pPr>
        <w:pStyle w:val="431"/>
        <w:rPr>
          <w:rFonts w:ascii="仿宋_GB2312" w:eastAsia="仿宋_GB2312"/>
          <w:b/>
          <w:bCs/>
          <w:color w:val="000000"/>
        </w:rPr>
      </w:pPr>
      <w:r>
        <w:rPr>
          <w:rFonts w:hint="eastAsia" w:ascii="仿宋_GB2312" w:eastAsia="仿宋_GB2312"/>
          <w:b/>
          <w:bCs/>
          <w:color w:val="000000"/>
        </w:rPr>
        <w:t>（4）拟投入服务团队承诺函格式（必须提供）：</w:t>
      </w:r>
    </w:p>
    <w:p>
      <w:pPr>
        <w:pStyle w:val="431"/>
        <w:spacing w:line="405" w:lineRule="atLeast"/>
        <w:rPr>
          <w:rFonts w:hint="eastAsia" w:ascii="仿宋_GB2312" w:eastAsia="仿宋_GB2312"/>
          <w:color w:val="000000"/>
        </w:rPr>
      </w:pPr>
      <w:r>
        <w:rPr>
          <w:rFonts w:hint="eastAsia" w:ascii="仿宋_GB2312" w:eastAsia="仿宋_GB2312"/>
          <w:color w:val="000000"/>
        </w:rPr>
        <w:t> </w:t>
      </w:r>
    </w:p>
    <w:p>
      <w:pPr>
        <w:pStyle w:val="431"/>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pPr>
        <w:pStyle w:val="431"/>
        <w:spacing w:line="405" w:lineRule="atLeast"/>
        <w:rPr>
          <w:rFonts w:hint="eastAsia" w:ascii="仿宋_GB2312" w:eastAsia="仿宋_GB2312"/>
          <w:color w:val="000000"/>
        </w:rPr>
      </w:pPr>
      <w:r>
        <w:rPr>
          <w:rFonts w:hint="eastAsia" w:ascii="仿宋_GB2312" w:eastAsia="仿宋_GB2312"/>
          <w:color w:val="000000"/>
        </w:rPr>
        <w:t> </w:t>
      </w:r>
    </w:p>
    <w:p>
      <w:pPr>
        <w:pStyle w:val="431"/>
        <w:spacing w:line="405" w:lineRule="atLeast"/>
        <w:rPr>
          <w:rFonts w:hint="eastAsia" w:ascii="仿宋_GB2312" w:eastAsia="仿宋_GB2312"/>
          <w:color w:val="000000"/>
        </w:rPr>
      </w:pPr>
      <w:r>
        <w:rPr>
          <w:rFonts w:hint="eastAsia" w:ascii="仿宋_GB2312" w:eastAsia="仿宋_GB2312"/>
          <w:color w:val="000000"/>
          <w:u w:val="single"/>
        </w:rPr>
        <w:t>柳城县审计局、柳州市政府集中采购中心：</w:t>
      </w:r>
    </w:p>
    <w:p>
      <w:pPr>
        <w:pStyle w:val="431"/>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w:t>
      </w:r>
      <w:r>
        <w:rPr>
          <w:rFonts w:hint="eastAsia" w:ascii="仿宋_GB2312" w:eastAsia="仿宋_GB2312"/>
          <w:color w:val="000000"/>
          <w:sz w:val="24"/>
          <w:highlight w:val="none"/>
        </w:rPr>
        <w:t>将</w:t>
      </w:r>
      <w:r>
        <w:rPr>
          <w:rFonts w:hint="eastAsia" w:ascii="仿宋_GB2312" w:eastAsia="仿宋_GB2312"/>
          <w:color w:val="000000"/>
          <w:sz w:val="24"/>
          <w:highlight w:val="none"/>
          <w:lang w:val="en-US" w:eastAsia="zh-CN"/>
        </w:rPr>
        <w:t>按照合同约定</w:t>
      </w:r>
      <w:r>
        <w:rPr>
          <w:rFonts w:hint="eastAsia" w:ascii="仿宋_GB2312" w:eastAsia="仿宋_GB2312"/>
          <w:color w:val="000000"/>
          <w:sz w:val="24"/>
          <w:highlight w:val="none"/>
        </w:rPr>
        <w:t>承担违约责任</w:t>
      </w:r>
      <w:r>
        <w:rPr>
          <w:rFonts w:hint="eastAsia" w:ascii="仿宋_GB2312" w:eastAsia="仿宋_GB2312"/>
          <w:color w:val="000000"/>
        </w:rPr>
        <w:t>。</w:t>
      </w:r>
    </w:p>
    <w:p>
      <w:pPr>
        <w:pStyle w:val="431"/>
        <w:spacing w:line="405" w:lineRule="atLeast"/>
        <w:rPr>
          <w:rFonts w:hint="eastAsia" w:ascii="仿宋_GB2312" w:eastAsia="仿宋_GB2312"/>
          <w:color w:val="000000"/>
        </w:rPr>
      </w:pPr>
      <w:r>
        <w:rPr>
          <w:rFonts w:hint="eastAsia" w:ascii="仿宋_GB2312" w:eastAsia="仿宋_GB2312"/>
          <w:color w:val="000000"/>
        </w:rPr>
        <w:t>  特此承诺！</w:t>
      </w:r>
    </w:p>
    <w:p>
      <w:pPr>
        <w:pStyle w:val="431"/>
        <w:spacing w:line="405" w:lineRule="atLeast"/>
        <w:rPr>
          <w:rFonts w:hint="eastAsia" w:ascii="仿宋_GB2312" w:eastAsia="仿宋_GB2312"/>
          <w:color w:val="000000"/>
        </w:rPr>
      </w:pPr>
      <w:r>
        <w:rPr>
          <w:rFonts w:hint="eastAsia" w:ascii="仿宋_GB2312" w:eastAsia="仿宋_GB2312"/>
          <w:color w:val="000000"/>
        </w:rPr>
        <w:t> </w:t>
      </w:r>
    </w:p>
    <w:p>
      <w:pPr>
        <w:pStyle w:val="431"/>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1"/>
        <w:jc w:val="right"/>
        <w:rPr>
          <w:rFonts w:hint="eastAsia" w:ascii="仿宋_GB2312" w:eastAsia="仿宋_GB2312"/>
          <w:color w:val="000000"/>
        </w:rPr>
      </w:pPr>
      <w:r>
        <w:rPr>
          <w:rFonts w:hint="eastAsia" w:ascii="仿宋_GB2312" w:eastAsia="仿宋_GB2312"/>
          <w:color w:val="000000"/>
        </w:rPr>
        <w:t>日期：   年   月   日</w:t>
      </w:r>
    </w:p>
    <w:p>
      <w:pPr>
        <w:pStyle w:val="431"/>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pPr>
        <w:pStyle w:val="431"/>
        <w:jc w:val="right"/>
        <w:rPr>
          <w:rFonts w:hint="eastAsia" w:ascii="仿宋_GB2312" w:eastAsia="仿宋_GB2312"/>
          <w:color w:val="000000"/>
        </w:rPr>
      </w:pPr>
      <w:r>
        <w:rPr>
          <w:rFonts w:hint="eastAsia" w:ascii="仿宋_GB2312" w:eastAsia="仿宋_GB2312"/>
          <w:color w:val="000000"/>
        </w:rPr>
        <w:t>       </w:t>
      </w:r>
    </w:p>
    <w:p>
      <w:pPr>
        <w:pStyle w:val="431"/>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w:t>
      </w:r>
      <w:r>
        <w:rPr>
          <w:rFonts w:hint="eastAsia" w:ascii="仿宋_GB2312" w:hAnsi="宋体" w:eastAsia="仿宋_GB2312" w:cs="宋体"/>
          <w:b/>
          <w:bCs/>
          <w:color w:val="000000"/>
        </w:rPr>
        <w:t>人员配置</w:t>
      </w:r>
      <w:r>
        <w:rPr>
          <w:rFonts w:hint="eastAsia" w:ascii="仿宋_GB2312" w:eastAsia="仿宋_GB2312" w:cs="宋体"/>
          <w:b/>
          <w:bCs/>
          <w:color w:val="000000"/>
          <w:lang w:eastAsia="zh-CN"/>
        </w:rPr>
        <w:t>分</w:t>
      </w:r>
      <w:r>
        <w:rPr>
          <w:rFonts w:hint="eastAsia" w:ascii="仿宋_GB2312" w:hAnsi="宋体" w:eastAsia="仿宋_GB2312" w:cs="宋体"/>
          <w:b/>
          <w:bCs/>
          <w:color w:val="000000"/>
        </w:rPr>
        <w:t>方案</w:t>
      </w:r>
      <w:r>
        <w:rPr>
          <w:rFonts w:hint="eastAsia" w:ascii="仿宋_GB2312" w:eastAsia="仿宋_GB2312"/>
          <w:b/>
          <w:bCs/>
          <w:color w:val="000000"/>
        </w:rPr>
        <w:t>格式（如有）：</w:t>
      </w:r>
    </w:p>
    <w:p>
      <w:pPr>
        <w:pStyle w:val="431"/>
        <w:jc w:val="center"/>
        <w:rPr>
          <w:rFonts w:hint="eastAsia" w:ascii="仿宋_GB2312" w:eastAsia="仿宋_GB2312"/>
          <w:color w:val="000000"/>
        </w:rPr>
      </w:pPr>
      <w:r>
        <w:rPr>
          <w:rFonts w:hint="eastAsia" w:ascii="仿宋_GB2312" w:eastAsia="仿宋_GB2312"/>
          <w:b/>
          <w:bCs/>
          <w:color w:val="000000"/>
          <w:sz w:val="33"/>
          <w:szCs w:val="33"/>
        </w:rPr>
        <w:t>人员配置分方案</w:t>
      </w:r>
    </w:p>
    <w:p>
      <w:pPr>
        <w:pStyle w:val="431"/>
        <w:spacing w:line="405" w:lineRule="atLeast"/>
        <w:rPr>
          <w:rFonts w:hint="eastAsia" w:ascii="仿宋_GB2312" w:eastAsia="仿宋_GB2312"/>
          <w:color w:val="000000"/>
        </w:rPr>
      </w:pPr>
      <w:r>
        <w:rPr>
          <w:rFonts w:hint="eastAsia" w:ascii="仿宋_GB2312" w:eastAsia="仿宋_GB2312"/>
          <w:b/>
          <w:bCs/>
          <w:color w:val="000000"/>
        </w:rPr>
        <w:t> </w:t>
      </w:r>
      <w:r>
        <w:rPr>
          <w:rFonts w:hint="eastAsia" w:ascii="仿宋_GB2312" w:eastAsia="仿宋_GB2312"/>
          <w:b/>
          <w:bCs/>
          <w:color w:val="000000"/>
          <w:sz w:val="28"/>
          <w:szCs w:val="28"/>
        </w:rPr>
        <w:t xml:space="preserve"> 注：供应商在制作此份《人员配置分方案》时，只需根据第六章评审方法及评审“人员配置方案分”中的人员素质评分内容，结合自身响应情况编写。</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39"/>
        <w:gridCol w:w="1723"/>
        <w:gridCol w:w="2633"/>
        <w:gridCol w:w="1917"/>
        <w:gridCol w:w="1336"/>
        <w:gridCol w:w="133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6"/>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jc w:val="center"/>
              <w:rPr>
                <w:rFonts w:hint="eastAsia" w:ascii="仿宋_GB2312" w:eastAsia="仿宋_GB2312"/>
                <w:color w:val="000000"/>
                <w:lang w:eastAsia="zh-CN"/>
              </w:rPr>
            </w:pPr>
            <w:r>
              <w:rPr>
                <w:rFonts w:hint="eastAsia" w:ascii="仿宋_GB2312" w:eastAsia="仿宋_GB2312"/>
                <w:b/>
                <w:bCs/>
                <w:color w:val="000000"/>
                <w:lang w:eastAsia="zh-CN"/>
              </w:rPr>
              <w:t>门卫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序号</w:t>
            </w:r>
          </w:p>
        </w:tc>
        <w:tc>
          <w:tcPr>
            <w:tcW w:w="17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持证情况</w:t>
            </w:r>
          </w:p>
        </w:tc>
        <w:tc>
          <w:tcPr>
            <w:tcW w:w="263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lang w:eastAsia="zh-CN"/>
              </w:rPr>
              <w:t>学历</w:t>
            </w:r>
          </w:p>
        </w:tc>
        <w:tc>
          <w:tcPr>
            <w:tcW w:w="191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lang w:eastAsia="zh-CN"/>
              </w:rPr>
              <w:t>工作经验</w:t>
            </w:r>
          </w:p>
        </w:tc>
        <w:tc>
          <w:tcPr>
            <w:tcW w:w="13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人数</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1</w:t>
            </w:r>
          </w:p>
        </w:tc>
        <w:tc>
          <w:tcPr>
            <w:tcW w:w="17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 </w:t>
            </w:r>
          </w:p>
        </w:tc>
        <w:tc>
          <w:tcPr>
            <w:tcW w:w="263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2</w:t>
            </w:r>
          </w:p>
        </w:tc>
        <w:tc>
          <w:tcPr>
            <w:tcW w:w="17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 </w:t>
            </w:r>
          </w:p>
        </w:tc>
        <w:tc>
          <w:tcPr>
            <w:tcW w:w="263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3</w:t>
            </w:r>
          </w:p>
        </w:tc>
        <w:tc>
          <w:tcPr>
            <w:tcW w:w="17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263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w:t>
            </w:r>
          </w:p>
        </w:tc>
        <w:tc>
          <w:tcPr>
            <w:tcW w:w="17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 </w:t>
            </w:r>
          </w:p>
        </w:tc>
        <w:tc>
          <w:tcPr>
            <w:tcW w:w="263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6"/>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jc w:val="center"/>
              <w:rPr>
                <w:rFonts w:hint="eastAsia" w:ascii="仿宋_GB2312" w:eastAsia="仿宋_GB2312"/>
                <w:color w:val="000000"/>
                <w:lang w:eastAsia="zh-CN"/>
              </w:rPr>
            </w:pPr>
            <w:r>
              <w:rPr>
                <w:rFonts w:hint="eastAsia" w:ascii="仿宋_GB2312" w:eastAsia="仿宋_GB2312"/>
                <w:b/>
                <w:bCs/>
                <w:color w:val="000000"/>
                <w:lang w:eastAsia="zh-CN"/>
              </w:rPr>
              <w:t>保洁员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序号</w:t>
            </w:r>
          </w:p>
        </w:tc>
        <w:tc>
          <w:tcPr>
            <w:tcW w:w="17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jc w:val="center"/>
              <w:rPr>
                <w:rFonts w:hint="eastAsia" w:ascii="仿宋_GB2312" w:eastAsia="仿宋_GB2312"/>
                <w:color w:val="000000"/>
                <w:lang w:eastAsia="zh-CN"/>
              </w:rPr>
            </w:pPr>
            <w:r>
              <w:rPr>
                <w:rFonts w:hint="eastAsia" w:ascii="仿宋_GB2312" w:eastAsia="仿宋_GB2312"/>
                <w:color w:val="000000"/>
                <w:lang w:eastAsia="zh-CN"/>
              </w:rPr>
              <w:t>工作经验</w:t>
            </w:r>
          </w:p>
        </w:tc>
        <w:tc>
          <w:tcPr>
            <w:tcW w:w="263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人数</w:t>
            </w:r>
          </w:p>
        </w:tc>
        <w:tc>
          <w:tcPr>
            <w:tcW w:w="191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w:t>
            </w:r>
          </w:p>
        </w:tc>
        <w:tc>
          <w:tcPr>
            <w:tcW w:w="13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1</w:t>
            </w:r>
          </w:p>
        </w:tc>
        <w:tc>
          <w:tcPr>
            <w:tcW w:w="17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 </w:t>
            </w:r>
          </w:p>
        </w:tc>
        <w:tc>
          <w:tcPr>
            <w:tcW w:w="263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w:t>
            </w:r>
          </w:p>
        </w:tc>
        <w:tc>
          <w:tcPr>
            <w:tcW w:w="17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263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r>
    </w:tbl>
    <w:p>
      <w:pPr>
        <w:pStyle w:val="431"/>
        <w:spacing w:line="405" w:lineRule="atLeast"/>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xml:space="preserve">  </w:t>
      </w:r>
    </w:p>
    <w:p>
      <w:pPr>
        <w:pStyle w:val="431"/>
        <w:spacing w:line="405" w:lineRule="atLeast"/>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31"/>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1"/>
        <w:jc w:val="right"/>
        <w:rPr>
          <w:rFonts w:hint="eastAsia" w:ascii="仿宋_GB2312" w:eastAsia="仿宋_GB2312"/>
          <w:color w:val="000000"/>
        </w:rPr>
      </w:pPr>
      <w:r>
        <w:rPr>
          <w:rFonts w:hint="eastAsia" w:ascii="仿宋_GB2312" w:eastAsia="仿宋_GB2312"/>
          <w:color w:val="000000"/>
        </w:rPr>
        <w:t>日期：   年   月   日</w:t>
      </w:r>
    </w:p>
    <w:p>
      <w:pPr>
        <w:pStyle w:val="43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31"/>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6</w:t>
      </w:r>
      <w:r>
        <w:rPr>
          <w:rFonts w:hint="eastAsia" w:ascii="仿宋_GB2312" w:eastAsia="仿宋_GB2312"/>
          <w:b/>
          <w:bCs/>
          <w:color w:val="000000"/>
        </w:rPr>
        <w:t>）针对本项目的理解分析和工作方案格式（如有）：</w:t>
      </w:r>
    </w:p>
    <w:p>
      <w:pPr>
        <w:pStyle w:val="431"/>
        <w:jc w:val="center"/>
        <w:rPr>
          <w:rFonts w:hint="eastAsia" w:ascii="仿宋_GB2312" w:eastAsia="仿宋_GB2312"/>
          <w:color w:val="000000"/>
        </w:rPr>
      </w:pPr>
      <w:r>
        <w:rPr>
          <w:rFonts w:hint="eastAsia" w:ascii="仿宋_GB2312" w:eastAsia="仿宋_GB2312"/>
          <w:color w:val="000000"/>
        </w:rPr>
        <w:t> </w:t>
      </w:r>
    </w:p>
    <w:p>
      <w:pPr>
        <w:pStyle w:val="431"/>
        <w:jc w:val="center"/>
        <w:rPr>
          <w:rFonts w:hint="eastAsia" w:ascii="仿宋_GB2312" w:eastAsia="仿宋_GB2312"/>
          <w:color w:val="000000"/>
        </w:rPr>
      </w:pPr>
      <w:r>
        <w:rPr>
          <w:rFonts w:hint="eastAsia" w:ascii="仿宋_GB2312" w:eastAsia="仿宋_GB2312"/>
          <w:b/>
          <w:bCs/>
          <w:color w:val="000000"/>
          <w:sz w:val="33"/>
          <w:szCs w:val="33"/>
        </w:rPr>
        <w:t>针对本项目的理解分析和工作方案</w:t>
      </w:r>
    </w:p>
    <w:p>
      <w:pPr>
        <w:pStyle w:val="431"/>
        <w:spacing w:line="405" w:lineRule="atLeast"/>
        <w:rPr>
          <w:rFonts w:hint="eastAsia" w:ascii="仿宋_GB2312" w:eastAsia="仿宋_GB2312"/>
          <w:color w:val="000000"/>
        </w:rPr>
      </w:pPr>
      <w:r>
        <w:rPr>
          <w:rFonts w:hint="eastAsia" w:ascii="仿宋_GB2312" w:eastAsia="仿宋_GB2312"/>
          <w:color w:val="000000"/>
        </w:rPr>
        <w:t xml:space="preserve">  </w:t>
      </w:r>
    </w:p>
    <w:p>
      <w:pPr>
        <w:pStyle w:val="431"/>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由供应商按第三章《采购需求》要求，自行编写针对本项目的理解分析和工作方案</w:t>
      </w:r>
      <w:r>
        <w:rPr>
          <w:rFonts w:hint="eastAsia" w:ascii="仿宋_GB2312" w:eastAsia="仿宋_GB2312"/>
          <w:color w:val="000000"/>
          <w:lang w:eastAsia="zh-CN"/>
        </w:rPr>
        <w:t>，</w:t>
      </w:r>
      <w:r>
        <w:rPr>
          <w:rFonts w:hint="eastAsia" w:ascii="仿宋_GB2312" w:eastAsia="仿宋_GB2312"/>
          <w:b/>
          <w:bCs/>
          <w:color w:val="000000"/>
        </w:rPr>
        <w:t>可以包括：（1）针对本项目服务内容进行理解分析；（2）针对项目特点提出工作思路及方案；（3）分析工作中可能出现的服务重点和难点；（4）提出服务重点和难点相应解决措施。</w:t>
      </w:r>
    </w:p>
    <w:p>
      <w:pPr>
        <w:pStyle w:val="431"/>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31"/>
        <w:spacing w:line="405" w:lineRule="atLeast"/>
        <w:rPr>
          <w:rFonts w:hint="eastAsia" w:ascii="仿宋_GB2312" w:eastAsia="仿宋_GB2312"/>
          <w:color w:val="000000"/>
        </w:rPr>
      </w:pPr>
      <w:r>
        <w:rPr>
          <w:rFonts w:hint="eastAsia" w:ascii="仿宋_GB2312" w:eastAsia="仿宋_GB2312"/>
          <w:color w:val="000000"/>
        </w:rPr>
        <w:t> </w:t>
      </w:r>
    </w:p>
    <w:p>
      <w:pPr>
        <w:pStyle w:val="431"/>
        <w:jc w:val="right"/>
        <w:rPr>
          <w:rFonts w:hint="eastAsia" w:ascii="仿宋_GB2312" w:eastAsia="仿宋_GB2312"/>
          <w:color w:val="000000"/>
        </w:rPr>
      </w:pPr>
      <w:r>
        <w:rPr>
          <w:rFonts w:hint="eastAsia" w:ascii="仿宋_GB2312" w:eastAsia="仿宋_GB2312"/>
          <w:color w:val="000000"/>
        </w:rPr>
        <w:t>                                                </w:t>
      </w:r>
    </w:p>
    <w:p>
      <w:pPr>
        <w:pStyle w:val="431"/>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1"/>
        <w:jc w:val="right"/>
        <w:rPr>
          <w:rFonts w:hint="eastAsia" w:ascii="仿宋_GB2312" w:eastAsia="仿宋_GB2312"/>
          <w:color w:val="000000"/>
        </w:rPr>
      </w:pPr>
      <w:r>
        <w:rPr>
          <w:rFonts w:hint="eastAsia" w:ascii="仿宋_GB2312" w:eastAsia="仿宋_GB2312"/>
          <w:color w:val="000000"/>
        </w:rPr>
        <w:t>日期：   年   月   日</w:t>
      </w:r>
    </w:p>
    <w:p>
      <w:pPr>
        <w:pStyle w:val="43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31"/>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7</w:t>
      </w:r>
      <w:r>
        <w:rPr>
          <w:rFonts w:hint="eastAsia" w:ascii="仿宋_GB2312" w:eastAsia="仿宋_GB2312"/>
          <w:b/>
          <w:bCs/>
          <w:color w:val="000000"/>
        </w:rPr>
        <w:t>）针对本项目的进退场服务交接方案格式（如有）：</w:t>
      </w:r>
    </w:p>
    <w:p>
      <w:pPr>
        <w:pStyle w:val="431"/>
        <w:jc w:val="center"/>
        <w:rPr>
          <w:rFonts w:hint="eastAsia" w:ascii="仿宋_GB2312" w:eastAsia="仿宋_GB2312"/>
          <w:color w:val="000000"/>
        </w:rPr>
      </w:pPr>
      <w:r>
        <w:rPr>
          <w:rFonts w:hint="eastAsia" w:ascii="仿宋_GB2312" w:eastAsia="仿宋_GB2312"/>
          <w:color w:val="000000"/>
        </w:rPr>
        <w:t> </w:t>
      </w:r>
    </w:p>
    <w:p>
      <w:pPr>
        <w:pStyle w:val="431"/>
        <w:jc w:val="center"/>
        <w:rPr>
          <w:rFonts w:hint="eastAsia" w:ascii="仿宋_GB2312" w:eastAsia="仿宋_GB2312"/>
          <w:color w:val="000000"/>
        </w:rPr>
      </w:pPr>
      <w:r>
        <w:rPr>
          <w:rFonts w:hint="eastAsia" w:ascii="仿宋_GB2312" w:eastAsia="仿宋_GB2312"/>
          <w:b/>
          <w:bCs/>
          <w:color w:val="000000"/>
          <w:sz w:val="33"/>
          <w:szCs w:val="33"/>
        </w:rPr>
        <w:t>针对本项目的进退场服务交接方案</w:t>
      </w:r>
    </w:p>
    <w:p>
      <w:pPr>
        <w:pStyle w:val="431"/>
        <w:spacing w:line="405" w:lineRule="atLeast"/>
        <w:rPr>
          <w:rFonts w:hint="eastAsia" w:ascii="仿宋_GB2312" w:eastAsia="仿宋_GB2312"/>
          <w:color w:val="000000"/>
        </w:rPr>
      </w:pPr>
      <w:r>
        <w:rPr>
          <w:rFonts w:hint="eastAsia" w:ascii="仿宋_GB2312" w:eastAsia="仿宋_GB2312"/>
          <w:color w:val="000000"/>
        </w:rPr>
        <w:t> </w:t>
      </w:r>
    </w:p>
    <w:p>
      <w:pPr>
        <w:pStyle w:val="431"/>
        <w:spacing w:line="405" w:lineRule="atLeast"/>
        <w:rPr>
          <w:rFonts w:hint="eastAsia" w:ascii="仿宋_GB2312" w:eastAsia="仿宋_GB2312"/>
          <w:b/>
          <w:bCs/>
          <w:color w:val="000000"/>
        </w:rPr>
      </w:pPr>
      <w:r>
        <w:rPr>
          <w:rFonts w:hint="eastAsia" w:ascii="仿宋_GB2312" w:eastAsia="仿宋_GB2312"/>
          <w:color w:val="000000"/>
        </w:rPr>
        <w:t>  由供应商按第三章《采购需求》内容自行编写：</w:t>
      </w:r>
      <w:r>
        <w:rPr>
          <w:rFonts w:hint="eastAsia" w:ascii="仿宋_GB2312" w:eastAsia="仿宋_GB2312"/>
          <w:b/>
          <w:bCs/>
          <w:color w:val="000000"/>
        </w:rPr>
        <w:t>（1）成立针对本项目的进退场交接小组；（2）提出进场交接方案；（3）提出退场交接方案。</w:t>
      </w:r>
    </w:p>
    <w:p>
      <w:pPr>
        <w:pStyle w:val="431"/>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31"/>
        <w:spacing w:line="405" w:lineRule="atLeast"/>
        <w:rPr>
          <w:rFonts w:hint="eastAsia" w:ascii="仿宋_GB2312" w:eastAsia="仿宋_GB2312"/>
          <w:color w:val="000000"/>
        </w:rPr>
      </w:pPr>
      <w:r>
        <w:rPr>
          <w:rFonts w:hint="eastAsia" w:ascii="仿宋_GB2312" w:eastAsia="仿宋_GB2312"/>
          <w:color w:val="000000"/>
        </w:rPr>
        <w:t> </w:t>
      </w:r>
    </w:p>
    <w:p>
      <w:pPr>
        <w:pStyle w:val="431"/>
        <w:spacing w:line="405" w:lineRule="atLeast"/>
        <w:rPr>
          <w:rFonts w:hint="eastAsia" w:ascii="仿宋_GB2312" w:eastAsia="仿宋_GB2312"/>
          <w:color w:val="000000"/>
        </w:rPr>
      </w:pPr>
      <w:r>
        <w:rPr>
          <w:rFonts w:hint="eastAsia" w:ascii="仿宋_GB2312" w:eastAsia="仿宋_GB2312"/>
          <w:color w:val="000000"/>
        </w:rPr>
        <w:t> </w:t>
      </w:r>
    </w:p>
    <w:p>
      <w:pPr>
        <w:pStyle w:val="431"/>
        <w:jc w:val="right"/>
        <w:rPr>
          <w:rFonts w:hint="eastAsia" w:ascii="仿宋_GB2312" w:eastAsia="仿宋_GB2312"/>
          <w:color w:val="000000"/>
        </w:rPr>
      </w:pPr>
      <w:r>
        <w:rPr>
          <w:rFonts w:hint="eastAsia" w:ascii="仿宋_GB2312" w:eastAsia="仿宋_GB2312"/>
          <w:color w:val="000000"/>
        </w:rPr>
        <w:t>                              </w:t>
      </w:r>
    </w:p>
    <w:p>
      <w:pPr>
        <w:pStyle w:val="431"/>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1"/>
        <w:jc w:val="right"/>
        <w:rPr>
          <w:rFonts w:hint="eastAsia" w:ascii="仿宋_GB2312" w:eastAsia="仿宋_GB2312"/>
          <w:color w:val="000000"/>
        </w:rPr>
      </w:pPr>
      <w:r>
        <w:rPr>
          <w:rFonts w:hint="eastAsia" w:ascii="仿宋_GB2312" w:eastAsia="仿宋_GB2312"/>
          <w:color w:val="000000"/>
        </w:rPr>
        <w:t>日期：   年   月   日</w:t>
      </w:r>
    </w:p>
    <w:p>
      <w:pPr>
        <w:pStyle w:val="43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31"/>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8</w:t>
      </w:r>
      <w:r>
        <w:rPr>
          <w:rFonts w:hint="eastAsia" w:ascii="仿宋_GB2312" w:eastAsia="仿宋_GB2312"/>
          <w:b/>
          <w:bCs/>
          <w:color w:val="000000"/>
        </w:rPr>
        <w:t>）物业服务方案格式（如有）：</w:t>
      </w:r>
    </w:p>
    <w:p>
      <w:pPr>
        <w:pStyle w:val="431"/>
        <w:jc w:val="center"/>
        <w:rPr>
          <w:rFonts w:hint="eastAsia" w:ascii="仿宋_GB2312" w:eastAsia="仿宋_GB2312"/>
          <w:color w:val="000000"/>
        </w:rPr>
      </w:pPr>
      <w:r>
        <w:rPr>
          <w:rFonts w:hint="eastAsia" w:ascii="仿宋_GB2312" w:eastAsia="仿宋_GB2312"/>
          <w:color w:val="000000"/>
        </w:rPr>
        <w:t> </w:t>
      </w:r>
    </w:p>
    <w:p>
      <w:pPr>
        <w:pStyle w:val="431"/>
        <w:jc w:val="center"/>
        <w:rPr>
          <w:rFonts w:hint="eastAsia" w:ascii="仿宋_GB2312" w:eastAsia="仿宋_GB2312"/>
          <w:color w:val="000000"/>
        </w:rPr>
      </w:pPr>
      <w:r>
        <w:rPr>
          <w:rFonts w:hint="eastAsia" w:ascii="仿宋_GB2312" w:eastAsia="仿宋_GB2312"/>
          <w:b/>
          <w:bCs/>
          <w:color w:val="000000"/>
          <w:sz w:val="33"/>
          <w:szCs w:val="33"/>
        </w:rPr>
        <w:t>物业服务方案</w:t>
      </w:r>
    </w:p>
    <w:p>
      <w:pPr>
        <w:pStyle w:val="431"/>
        <w:spacing w:line="405" w:lineRule="atLeast"/>
        <w:rPr>
          <w:rFonts w:hint="eastAsia" w:ascii="仿宋_GB2312" w:eastAsia="仿宋_GB2312"/>
          <w:color w:val="000000"/>
        </w:rPr>
      </w:pPr>
      <w:r>
        <w:rPr>
          <w:rFonts w:hint="eastAsia" w:ascii="仿宋_GB2312" w:eastAsia="仿宋_GB2312"/>
          <w:color w:val="000000"/>
        </w:rPr>
        <w:t> </w:t>
      </w:r>
    </w:p>
    <w:p>
      <w:pPr>
        <w:pStyle w:val="431"/>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由供应商按第三章《采购需求》要求，自行编写针对本项目的物业服务方案，</w:t>
      </w:r>
      <w:r>
        <w:rPr>
          <w:rFonts w:hint="eastAsia" w:ascii="仿宋_GB2312" w:eastAsia="仿宋_GB2312"/>
          <w:b/>
          <w:bCs/>
          <w:color w:val="000000"/>
        </w:rPr>
        <w:t>方案包括：（1）日常值守及巡逻方案；（2）秩序维护方案；（3）保洁服务方案；（4）针对本项目特点的综合服务方案。</w:t>
      </w:r>
    </w:p>
    <w:p>
      <w:pPr>
        <w:pStyle w:val="431"/>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31"/>
        <w:spacing w:line="405" w:lineRule="atLeast"/>
        <w:rPr>
          <w:rFonts w:hint="eastAsia" w:ascii="仿宋_GB2312" w:eastAsia="仿宋_GB2312"/>
          <w:color w:val="000000"/>
        </w:rPr>
      </w:pPr>
      <w:r>
        <w:rPr>
          <w:rFonts w:hint="eastAsia" w:ascii="仿宋_GB2312" w:eastAsia="仿宋_GB2312"/>
          <w:color w:val="000000"/>
        </w:rPr>
        <w:t> </w:t>
      </w:r>
    </w:p>
    <w:p>
      <w:pPr>
        <w:pStyle w:val="431"/>
        <w:jc w:val="right"/>
        <w:rPr>
          <w:rFonts w:hint="eastAsia" w:ascii="仿宋_GB2312" w:eastAsia="仿宋_GB2312"/>
          <w:color w:val="000000"/>
        </w:rPr>
      </w:pPr>
      <w:r>
        <w:rPr>
          <w:rFonts w:hint="eastAsia" w:ascii="仿宋_GB2312" w:eastAsia="仿宋_GB2312"/>
          <w:color w:val="000000"/>
        </w:rPr>
        <w:t xml:space="preserve">                              </w:t>
      </w:r>
    </w:p>
    <w:p>
      <w:pPr>
        <w:pStyle w:val="431"/>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1"/>
        <w:jc w:val="right"/>
        <w:rPr>
          <w:rFonts w:hint="eastAsia" w:ascii="仿宋_GB2312" w:eastAsia="仿宋_GB2312"/>
          <w:color w:val="000000"/>
        </w:rPr>
      </w:pPr>
      <w:r>
        <w:rPr>
          <w:rFonts w:hint="eastAsia" w:ascii="仿宋_GB2312" w:eastAsia="仿宋_GB2312"/>
          <w:color w:val="000000"/>
        </w:rPr>
        <w:t>日期：   年   月   日</w:t>
      </w:r>
    </w:p>
    <w:p>
      <w:pPr>
        <w:pStyle w:val="43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31"/>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9</w:t>
      </w:r>
      <w:r>
        <w:rPr>
          <w:rFonts w:hint="eastAsia" w:ascii="仿宋_GB2312" w:eastAsia="仿宋_GB2312"/>
          <w:b/>
          <w:bCs/>
          <w:color w:val="000000"/>
        </w:rPr>
        <w:t>）应急预案和应急配合方案格式（如有）：</w:t>
      </w:r>
    </w:p>
    <w:p>
      <w:pPr>
        <w:pStyle w:val="431"/>
        <w:jc w:val="center"/>
        <w:rPr>
          <w:rFonts w:hint="eastAsia" w:ascii="仿宋_GB2312" w:eastAsia="仿宋_GB2312"/>
          <w:color w:val="000000"/>
        </w:rPr>
      </w:pPr>
      <w:r>
        <w:rPr>
          <w:rFonts w:hint="eastAsia" w:ascii="仿宋_GB2312" w:eastAsia="仿宋_GB2312"/>
          <w:color w:val="000000"/>
        </w:rPr>
        <w:t> </w:t>
      </w:r>
    </w:p>
    <w:p>
      <w:pPr>
        <w:pStyle w:val="431"/>
        <w:jc w:val="center"/>
        <w:rPr>
          <w:rFonts w:hint="eastAsia" w:ascii="仿宋_GB2312" w:eastAsia="仿宋_GB2312"/>
          <w:color w:val="000000"/>
        </w:rPr>
      </w:pPr>
      <w:r>
        <w:rPr>
          <w:rFonts w:hint="eastAsia" w:ascii="仿宋_GB2312" w:eastAsia="仿宋_GB2312"/>
          <w:b/>
          <w:bCs/>
          <w:color w:val="000000"/>
          <w:sz w:val="33"/>
          <w:szCs w:val="33"/>
        </w:rPr>
        <w:t>应急预案和应急配合方案</w:t>
      </w:r>
    </w:p>
    <w:p>
      <w:pPr>
        <w:pStyle w:val="431"/>
        <w:spacing w:line="405" w:lineRule="atLeast"/>
        <w:rPr>
          <w:rFonts w:hint="eastAsia" w:ascii="仿宋_GB2312" w:eastAsia="仿宋_GB2312"/>
          <w:color w:val="000000"/>
        </w:rPr>
      </w:pPr>
      <w:r>
        <w:rPr>
          <w:rFonts w:hint="eastAsia" w:ascii="仿宋_GB2312" w:eastAsia="仿宋_GB2312"/>
          <w:color w:val="000000"/>
        </w:rPr>
        <w:t> </w:t>
      </w:r>
    </w:p>
    <w:p>
      <w:pPr>
        <w:pStyle w:val="431"/>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由供应商按第三章《采购需求》要求，自行编写针对本项目的应急预案和应急配合方案，</w:t>
      </w:r>
      <w:r>
        <w:rPr>
          <w:rFonts w:hint="eastAsia" w:ascii="仿宋_GB2312" w:eastAsia="仿宋_GB2312"/>
          <w:b/>
          <w:bCs/>
          <w:color w:val="000000"/>
        </w:rPr>
        <w:t>可以包括：</w:t>
      </w:r>
      <w:r>
        <w:rPr>
          <w:rFonts w:hint="eastAsia" w:ascii="仿宋_GB2312" w:eastAsia="仿宋_GB2312"/>
          <w:b/>
          <w:bCs/>
          <w:color w:val="auto"/>
        </w:rPr>
        <w:t>（1）自然灾害方面；（2）突发火灾及停电方面；（3）公共安全及卫生方面</w:t>
      </w:r>
      <w:r>
        <w:rPr>
          <w:rFonts w:hint="eastAsia" w:ascii="仿宋_GB2312" w:eastAsia="仿宋_GB2312"/>
          <w:color w:val="auto"/>
        </w:rPr>
        <w:t>。</w:t>
      </w:r>
    </w:p>
    <w:p>
      <w:pPr>
        <w:pStyle w:val="431"/>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31"/>
        <w:spacing w:line="405" w:lineRule="atLeast"/>
        <w:rPr>
          <w:rFonts w:hint="eastAsia" w:ascii="仿宋_GB2312" w:eastAsia="仿宋_GB2312"/>
          <w:color w:val="000000"/>
        </w:rPr>
      </w:pPr>
      <w:r>
        <w:rPr>
          <w:rFonts w:hint="eastAsia" w:ascii="仿宋_GB2312" w:eastAsia="仿宋_GB2312"/>
          <w:color w:val="000000"/>
        </w:rPr>
        <w:t> </w:t>
      </w:r>
    </w:p>
    <w:p>
      <w:pPr>
        <w:pStyle w:val="431"/>
        <w:spacing w:line="405" w:lineRule="atLeast"/>
        <w:rPr>
          <w:rFonts w:hint="eastAsia" w:ascii="仿宋_GB2312" w:eastAsia="仿宋_GB2312"/>
          <w:color w:val="000000"/>
        </w:rPr>
      </w:pPr>
      <w:r>
        <w:rPr>
          <w:rFonts w:hint="eastAsia" w:ascii="仿宋_GB2312" w:eastAsia="仿宋_GB2312"/>
          <w:color w:val="000000"/>
        </w:rPr>
        <w:t> </w:t>
      </w:r>
    </w:p>
    <w:p>
      <w:pPr>
        <w:pStyle w:val="431"/>
        <w:jc w:val="right"/>
        <w:rPr>
          <w:rFonts w:hint="eastAsia" w:ascii="仿宋_GB2312" w:eastAsia="仿宋_GB2312"/>
          <w:color w:val="000000"/>
        </w:rPr>
      </w:pPr>
      <w:r>
        <w:rPr>
          <w:rFonts w:hint="eastAsia" w:ascii="仿宋_GB2312" w:eastAsia="仿宋_GB2312"/>
          <w:color w:val="000000"/>
        </w:rPr>
        <w:t xml:space="preserve">                              </w:t>
      </w:r>
    </w:p>
    <w:p>
      <w:pPr>
        <w:pStyle w:val="431"/>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1"/>
        <w:jc w:val="right"/>
        <w:rPr>
          <w:rFonts w:hint="eastAsia" w:ascii="仿宋_GB2312" w:eastAsia="仿宋_GB2312"/>
          <w:color w:val="000000"/>
        </w:rPr>
      </w:pPr>
      <w:r>
        <w:rPr>
          <w:rFonts w:hint="eastAsia" w:ascii="仿宋_GB2312" w:eastAsia="仿宋_GB2312"/>
          <w:color w:val="000000"/>
        </w:rPr>
        <w:t>日期：   年   月   日</w:t>
      </w:r>
    </w:p>
    <w:p>
      <w:pPr>
        <w:pStyle w:val="43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31"/>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w:t>
      </w:r>
      <w:r>
        <w:rPr>
          <w:rFonts w:hint="eastAsia" w:ascii="仿宋_GB2312" w:eastAsia="仿宋_GB2312"/>
          <w:b/>
          <w:bCs/>
          <w:color w:val="000000"/>
          <w:lang w:val="en-US" w:eastAsia="zh-CN"/>
        </w:rPr>
        <w:t>0</w:t>
      </w:r>
      <w:r>
        <w:rPr>
          <w:rFonts w:hint="eastAsia" w:ascii="仿宋_GB2312" w:eastAsia="仿宋_GB2312"/>
          <w:b/>
          <w:bCs/>
          <w:color w:val="000000"/>
        </w:rPr>
        <w:t>）针对本项目的保密工作方案格式（如有）：</w:t>
      </w:r>
    </w:p>
    <w:p>
      <w:pPr>
        <w:pStyle w:val="431"/>
        <w:jc w:val="center"/>
        <w:rPr>
          <w:rFonts w:hint="eastAsia" w:ascii="仿宋_GB2312" w:eastAsia="仿宋_GB2312"/>
          <w:color w:val="000000"/>
        </w:rPr>
      </w:pPr>
      <w:r>
        <w:rPr>
          <w:rFonts w:hint="eastAsia" w:ascii="仿宋_GB2312" w:eastAsia="仿宋_GB2312"/>
          <w:color w:val="000000"/>
        </w:rPr>
        <w:t> </w:t>
      </w:r>
    </w:p>
    <w:p>
      <w:pPr>
        <w:pStyle w:val="431"/>
        <w:jc w:val="center"/>
        <w:rPr>
          <w:rFonts w:hint="eastAsia" w:ascii="仿宋_GB2312" w:eastAsia="仿宋_GB2312"/>
          <w:color w:val="000000"/>
        </w:rPr>
      </w:pPr>
      <w:r>
        <w:rPr>
          <w:rFonts w:hint="eastAsia" w:ascii="仿宋_GB2312" w:eastAsia="仿宋_GB2312"/>
          <w:b/>
          <w:bCs/>
          <w:color w:val="000000"/>
          <w:sz w:val="33"/>
          <w:szCs w:val="33"/>
        </w:rPr>
        <w:t>针对本项目的保密工作方案</w:t>
      </w:r>
    </w:p>
    <w:p>
      <w:pPr>
        <w:pStyle w:val="431"/>
        <w:spacing w:line="405" w:lineRule="atLeast"/>
        <w:rPr>
          <w:rFonts w:hint="eastAsia" w:ascii="仿宋_GB2312" w:eastAsia="仿宋_GB2312"/>
          <w:color w:val="000000"/>
        </w:rPr>
      </w:pPr>
      <w:r>
        <w:rPr>
          <w:rFonts w:hint="eastAsia" w:ascii="仿宋_GB2312" w:eastAsia="仿宋_GB2312"/>
          <w:color w:val="000000"/>
        </w:rPr>
        <w:t> </w:t>
      </w:r>
    </w:p>
    <w:p>
      <w:pPr>
        <w:pStyle w:val="431"/>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由供应商按第三章《采购需求》要求，自行编写针对本项目的保密工作方案。</w:t>
      </w:r>
      <w:r>
        <w:rPr>
          <w:rFonts w:hint="eastAsia" w:ascii="仿宋_GB2312" w:eastAsia="仿宋_GB2312"/>
          <w:color w:val="000000"/>
        </w:rPr>
        <w:br w:type="textWrapping"/>
      </w:r>
      <w:r>
        <w:rPr>
          <w:rFonts w:hint="eastAsia" w:ascii="仿宋_GB2312" w:eastAsia="仿宋_GB2312"/>
          <w:color w:val="000000"/>
        </w:rPr>
        <w:t>  所列内容作为构成合同不可分割的部分，必须真实、诚信。</w:t>
      </w:r>
    </w:p>
    <w:p>
      <w:pPr>
        <w:pStyle w:val="431"/>
        <w:spacing w:line="405" w:lineRule="atLeast"/>
        <w:rPr>
          <w:rFonts w:hint="eastAsia" w:ascii="仿宋_GB2312" w:eastAsia="仿宋_GB2312"/>
          <w:color w:val="000000"/>
        </w:rPr>
      </w:pPr>
      <w:r>
        <w:rPr>
          <w:rFonts w:hint="eastAsia" w:ascii="仿宋_GB2312" w:eastAsia="仿宋_GB2312"/>
          <w:color w:val="000000"/>
        </w:rPr>
        <w:t> </w:t>
      </w:r>
    </w:p>
    <w:p>
      <w:pPr>
        <w:pStyle w:val="431"/>
        <w:spacing w:line="405" w:lineRule="atLeast"/>
        <w:rPr>
          <w:rFonts w:hint="eastAsia" w:ascii="仿宋_GB2312" w:eastAsia="仿宋_GB2312"/>
          <w:color w:val="000000"/>
        </w:rPr>
      </w:pPr>
      <w:r>
        <w:rPr>
          <w:rFonts w:hint="eastAsia" w:ascii="仿宋_GB2312" w:eastAsia="仿宋_GB2312"/>
          <w:color w:val="000000"/>
        </w:rPr>
        <w:t> </w:t>
      </w:r>
    </w:p>
    <w:p>
      <w:pPr>
        <w:pStyle w:val="431"/>
        <w:jc w:val="right"/>
        <w:rPr>
          <w:rFonts w:hint="eastAsia" w:ascii="仿宋_GB2312" w:eastAsia="仿宋_GB2312"/>
          <w:color w:val="000000"/>
        </w:rPr>
      </w:pPr>
      <w:r>
        <w:rPr>
          <w:rFonts w:hint="eastAsia" w:ascii="仿宋_GB2312" w:eastAsia="仿宋_GB2312"/>
          <w:color w:val="000000"/>
        </w:rPr>
        <w:t>                             </w:t>
      </w:r>
    </w:p>
    <w:p>
      <w:pPr>
        <w:pStyle w:val="431"/>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1"/>
        <w:jc w:val="right"/>
        <w:rPr>
          <w:rFonts w:hint="eastAsia" w:ascii="仿宋_GB2312" w:eastAsia="仿宋_GB2312"/>
          <w:color w:val="000000"/>
        </w:rPr>
      </w:pPr>
      <w:r>
        <w:rPr>
          <w:rFonts w:hint="eastAsia" w:ascii="仿宋_GB2312" w:eastAsia="仿宋_GB2312"/>
          <w:color w:val="000000"/>
        </w:rPr>
        <w:t>日期：   年   月   日</w:t>
      </w:r>
    </w:p>
    <w:p>
      <w:pPr>
        <w:pStyle w:val="43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31"/>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w:t>
      </w:r>
      <w:r>
        <w:rPr>
          <w:rFonts w:hint="eastAsia" w:ascii="仿宋_GB2312" w:eastAsia="仿宋_GB2312"/>
          <w:b/>
          <w:bCs/>
          <w:color w:val="000000"/>
          <w:lang w:val="en-US" w:eastAsia="zh-CN"/>
        </w:rPr>
        <w:t>1</w:t>
      </w:r>
      <w:r>
        <w:rPr>
          <w:rFonts w:hint="eastAsia" w:ascii="仿宋_GB2312" w:eastAsia="仿宋_GB2312"/>
          <w:b/>
          <w:bCs/>
          <w:color w:val="000000"/>
        </w:rPr>
        <w:t>）人员管理及稳定性方案格式（如有）：</w:t>
      </w:r>
    </w:p>
    <w:p>
      <w:pPr>
        <w:pStyle w:val="431"/>
        <w:jc w:val="center"/>
        <w:rPr>
          <w:rFonts w:hint="eastAsia" w:ascii="仿宋_GB2312" w:eastAsia="仿宋_GB2312"/>
          <w:color w:val="000000"/>
        </w:rPr>
      </w:pPr>
      <w:r>
        <w:rPr>
          <w:rFonts w:hint="eastAsia" w:ascii="仿宋_GB2312" w:eastAsia="仿宋_GB2312"/>
          <w:color w:val="000000"/>
        </w:rPr>
        <w:t> </w:t>
      </w:r>
    </w:p>
    <w:p>
      <w:pPr>
        <w:pStyle w:val="431"/>
        <w:spacing w:line="405" w:lineRule="atLeast"/>
        <w:jc w:val="center"/>
        <w:rPr>
          <w:rFonts w:hint="eastAsia" w:ascii="仿宋_GB2312" w:eastAsia="仿宋_GB2312"/>
          <w:color w:val="000000"/>
        </w:rPr>
      </w:pPr>
      <w:r>
        <w:rPr>
          <w:rFonts w:hint="eastAsia" w:ascii="仿宋_GB2312" w:eastAsia="仿宋_GB2312"/>
          <w:b/>
          <w:bCs/>
          <w:color w:val="000000"/>
          <w:sz w:val="33"/>
          <w:szCs w:val="33"/>
        </w:rPr>
        <w:t>人员管理及稳定性方案</w:t>
      </w:r>
    </w:p>
    <w:p>
      <w:pPr>
        <w:pStyle w:val="431"/>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由供应商按第三章《采购需求》要求，自行编写本项目的人员稳定性方案，</w:t>
      </w:r>
      <w:r>
        <w:rPr>
          <w:rFonts w:hint="eastAsia" w:ascii="仿宋_GB2312" w:eastAsia="仿宋_GB2312"/>
          <w:b/>
          <w:bCs/>
          <w:color w:val="000000"/>
        </w:rPr>
        <w:t>包括：（1）提供服务团队组建方案；（2）人员稳定性方案及承诺；（3）人员培训方案；（4）人员考核办法；（5）奖惩制度。</w:t>
      </w:r>
    </w:p>
    <w:p>
      <w:pPr>
        <w:pStyle w:val="431"/>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31"/>
        <w:spacing w:line="405" w:lineRule="atLeast"/>
        <w:rPr>
          <w:rFonts w:hint="eastAsia" w:ascii="仿宋_GB2312" w:eastAsia="仿宋_GB2312"/>
          <w:color w:val="000000"/>
        </w:rPr>
      </w:pPr>
      <w:r>
        <w:rPr>
          <w:rFonts w:hint="eastAsia" w:ascii="仿宋_GB2312" w:eastAsia="仿宋_GB2312"/>
          <w:color w:val="000000"/>
        </w:rPr>
        <w:t> </w:t>
      </w:r>
    </w:p>
    <w:p>
      <w:pPr>
        <w:pStyle w:val="431"/>
        <w:spacing w:line="405" w:lineRule="atLeast"/>
        <w:rPr>
          <w:rFonts w:hint="eastAsia" w:ascii="仿宋_GB2312" w:eastAsia="仿宋_GB2312"/>
          <w:color w:val="000000"/>
        </w:rPr>
      </w:pPr>
      <w:r>
        <w:rPr>
          <w:rFonts w:hint="eastAsia" w:ascii="仿宋_GB2312" w:eastAsia="仿宋_GB2312"/>
          <w:color w:val="000000"/>
        </w:rPr>
        <w:t> </w:t>
      </w:r>
    </w:p>
    <w:p>
      <w:pPr>
        <w:pStyle w:val="431"/>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1"/>
        <w:jc w:val="right"/>
        <w:rPr>
          <w:rFonts w:hint="eastAsia" w:ascii="仿宋_GB2312" w:eastAsia="仿宋_GB2312"/>
          <w:color w:val="000000"/>
        </w:rPr>
      </w:pPr>
      <w:r>
        <w:rPr>
          <w:rFonts w:hint="eastAsia" w:ascii="仿宋_GB2312" w:eastAsia="仿宋_GB2312"/>
          <w:color w:val="000000"/>
        </w:rPr>
        <w:t>日期：   年   月   日</w:t>
      </w:r>
    </w:p>
    <w:p>
      <w:pPr>
        <w:pStyle w:val="43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31"/>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w:t>
      </w:r>
      <w:r>
        <w:rPr>
          <w:rFonts w:hint="eastAsia" w:ascii="仿宋_GB2312" w:eastAsia="仿宋_GB2312"/>
          <w:b/>
          <w:bCs/>
          <w:color w:val="000000"/>
          <w:lang w:val="en-US" w:eastAsia="zh-CN"/>
        </w:rPr>
        <w:t>2</w:t>
      </w:r>
      <w:r>
        <w:rPr>
          <w:rFonts w:hint="eastAsia" w:ascii="仿宋_GB2312" w:eastAsia="仿宋_GB2312"/>
          <w:b/>
          <w:bCs/>
          <w:color w:val="000000"/>
        </w:rPr>
        <w:t>） 供应商同类项目经验一览表格式（如有）：</w:t>
      </w:r>
    </w:p>
    <w:p>
      <w:pPr>
        <w:pStyle w:val="431"/>
        <w:spacing w:line="405" w:lineRule="atLeast"/>
        <w:rPr>
          <w:rFonts w:hint="eastAsia" w:ascii="仿宋_GB2312" w:eastAsia="仿宋_GB2312"/>
          <w:color w:val="000000"/>
        </w:rPr>
      </w:pPr>
      <w:r>
        <w:rPr>
          <w:rFonts w:hint="eastAsia" w:ascii="仿宋_GB2312" w:eastAsia="仿宋_GB2312"/>
          <w:color w:val="000000"/>
        </w:rPr>
        <w:t> </w:t>
      </w:r>
    </w:p>
    <w:p>
      <w:pPr>
        <w:pStyle w:val="431"/>
        <w:ind w:left="643"/>
        <w:jc w:val="center"/>
        <w:rPr>
          <w:rFonts w:hint="eastAsia" w:ascii="仿宋_GB2312" w:eastAsia="仿宋_GB2312"/>
          <w:color w:val="000000"/>
        </w:rPr>
      </w:pPr>
      <w:r>
        <w:rPr>
          <w:rFonts w:hint="eastAsia" w:ascii="仿宋_GB2312" w:eastAsia="仿宋_GB2312"/>
          <w:b/>
          <w:bCs/>
          <w:color w:val="000000"/>
          <w:sz w:val="33"/>
          <w:szCs w:val="33"/>
        </w:rPr>
        <w:t>供应商同类项目经验一览表</w:t>
      </w:r>
    </w:p>
    <w:p>
      <w:pPr>
        <w:pStyle w:val="431"/>
        <w:spacing w:line="405" w:lineRule="atLeast"/>
        <w:rPr>
          <w:rFonts w:hint="eastAsia" w:ascii="仿宋_GB2312" w:eastAsia="仿宋_GB2312"/>
          <w:color w:val="000000"/>
        </w:rPr>
      </w:pPr>
      <w:r>
        <w:rPr>
          <w:rFonts w:hint="eastAsia" w:ascii="仿宋_GB2312" w:eastAsia="仿宋_GB2312"/>
          <w:color w:val="000000"/>
        </w:rPr>
        <w:t>（供应商20</w:t>
      </w:r>
      <w:r>
        <w:rPr>
          <w:rFonts w:hint="eastAsia" w:ascii="仿宋_GB2312" w:eastAsia="仿宋_GB2312"/>
          <w:color w:val="000000"/>
          <w:lang w:val="en-US" w:eastAsia="zh-CN"/>
        </w:rPr>
        <w:t>22</w:t>
      </w:r>
      <w:r>
        <w:rPr>
          <w:rFonts w:hint="eastAsia" w:ascii="仿宋_GB2312" w:eastAsia="仿宋_GB2312"/>
          <w:color w:val="000000"/>
        </w:rPr>
        <w:t>年1月1日起至今承接的同类服务项目合同材料附后并加盖供应商CA电子签章）</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656"/>
        <w:gridCol w:w="2383"/>
        <w:gridCol w:w="1928"/>
        <w:gridCol w:w="1472"/>
        <w:gridCol w:w="174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业主单位名称</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服务项目名称</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服务起止时间</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合同金额</w:t>
            </w:r>
          </w:p>
          <w:p>
            <w:pPr>
              <w:pStyle w:val="431"/>
              <w:jc w:val="center"/>
              <w:rPr>
                <w:rFonts w:hint="eastAsia" w:ascii="仿宋_GB2312" w:eastAsia="仿宋_GB2312"/>
                <w:color w:val="000000"/>
              </w:rPr>
            </w:pPr>
            <w:r>
              <w:rPr>
                <w:rFonts w:hint="eastAsia" w:ascii="仿宋_GB2312" w:eastAsia="仿宋_GB2312"/>
                <w:color w:val="000000"/>
              </w:rPr>
              <w:t>（万元）</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合同附件页码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31"/>
        <w:jc w:val="right"/>
        <w:rPr>
          <w:rFonts w:hint="eastAsia" w:ascii="仿宋_GB2312" w:eastAsia="仿宋_GB2312"/>
          <w:color w:val="000000"/>
        </w:rPr>
      </w:pPr>
      <w:r>
        <w:rPr>
          <w:rFonts w:hint="eastAsia" w:ascii="仿宋_GB2312" w:eastAsia="仿宋_GB2312"/>
          <w:color w:val="000000"/>
        </w:rPr>
        <w:t> </w:t>
      </w:r>
    </w:p>
    <w:p>
      <w:pPr>
        <w:pStyle w:val="431"/>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1"/>
        <w:jc w:val="right"/>
        <w:rPr>
          <w:rFonts w:hint="eastAsia" w:ascii="仿宋_GB2312" w:eastAsia="仿宋_GB2312"/>
          <w:color w:val="000000"/>
        </w:rPr>
      </w:pPr>
      <w:r>
        <w:rPr>
          <w:rFonts w:hint="eastAsia" w:ascii="仿宋_GB2312" w:eastAsia="仿宋_GB2312"/>
          <w:color w:val="000000"/>
        </w:rPr>
        <w:t>日期：   年   月   日</w:t>
      </w:r>
    </w:p>
    <w:p>
      <w:pPr>
        <w:pStyle w:val="43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rPr>
          <w:rFonts w:hint="eastAsia"/>
        </w:rPr>
      </w:pPr>
    </w:p>
    <w:p>
      <w:pPr>
        <w:snapToGrid w:val="0"/>
        <w:spacing w:before="50" w:after="50"/>
        <w:jc w:val="left"/>
        <w:rPr>
          <w:rFonts w:hint="eastAsia" w:ascii="仿宋_GB2312" w:hAnsi="宋体" w:eastAsia="仿宋_GB2312"/>
          <w:sz w:val="24"/>
        </w:rPr>
        <w:sectPr>
          <w:pgSz w:w="11906" w:h="16838"/>
          <w:pgMar w:top="1440" w:right="964" w:bottom="1134" w:left="907" w:header="851" w:footer="992" w:gutter="0"/>
          <w:cols w:space="720" w:num="1"/>
          <w:docGrid w:type="lines" w:linePitch="314" w:charSpace="0"/>
        </w:sectPr>
      </w:pPr>
    </w:p>
    <w:p>
      <w:pPr>
        <w:pStyle w:val="451"/>
        <w:spacing w:before="0" w:beforeAutospacing="0" w:after="0" w:afterAutospacing="0" w:line="4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）供应商具备有效的质量管理体系认证证书（如有）</w:t>
      </w:r>
    </w:p>
    <w:p>
      <w:pPr>
        <w:pStyle w:val="45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14</w:t>
      </w:r>
      <w:r>
        <w:rPr>
          <w:rFonts w:hint="eastAsia" w:ascii="仿宋_GB2312" w:eastAsia="仿宋_GB2312"/>
          <w:color w:val="000000"/>
        </w:rPr>
        <w:t>）供应商具备有效的职业健康安全管理体系认证证书（如有）</w:t>
      </w:r>
    </w:p>
    <w:p>
      <w:pPr>
        <w:pStyle w:val="45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）供应商具备有效的环境管理体系认证证书（如有）</w:t>
      </w:r>
    </w:p>
    <w:p>
      <w:pPr>
        <w:pStyle w:val="45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）对本项目的合理化建议和改进措施（如有，格式自拟）</w:t>
      </w:r>
    </w:p>
    <w:p>
      <w:pPr>
        <w:pStyle w:val="45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7</w:t>
      </w:r>
      <w:r>
        <w:rPr>
          <w:rFonts w:hint="eastAsia" w:ascii="仿宋_GB2312" w:eastAsia="仿宋_GB2312"/>
          <w:color w:val="000000"/>
        </w:rPr>
        <w:t>）供应商认为需要提供的有关资料（如有，格式自拟）</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spacing w:line="276" w:lineRule="auto"/>
        <w:rPr>
          <w:rFonts w:ascii="仿宋_GB2312" w:eastAsia="仿宋_GB2312"/>
          <w:color w:val="000000" w:themeColor="text1"/>
          <w:sz w:val="24"/>
          <w14:textFill>
            <w14:solidFill>
              <w14:schemeClr w14:val="tx1"/>
            </w14:solidFill>
          </w14:textFill>
        </w:rPr>
        <w:sectPr>
          <w:pgSz w:w="11906" w:h="16838"/>
          <w:pgMar w:top="1440" w:right="964" w:bottom="1134" w:left="907" w:header="851" w:footer="992" w:gutter="0"/>
          <w:cols w:space="720" w:num="1"/>
          <w:docGrid w:type="lines" w:linePitch="314" w:charSpace="0"/>
        </w:sectPr>
      </w:pPr>
      <w:r>
        <w:rPr>
          <w:rFonts w:hint="eastAsia" w:ascii="仿宋_GB2312" w:eastAsia="仿宋_GB2312"/>
          <w:b/>
          <w:bCs/>
          <w:sz w:val="32"/>
          <w:szCs w:val="32"/>
        </w:rPr>
        <w:t>注：</w:t>
      </w:r>
      <w:bookmarkStart w:id="60" w:name="_Hlk59024305"/>
      <w:r>
        <w:rPr>
          <w:rFonts w:hint="eastAsia" w:ascii="仿宋_GB2312" w:eastAsia="仿宋_GB2312"/>
          <w:b/>
          <w:bCs/>
          <w:sz w:val="32"/>
          <w:szCs w:val="32"/>
        </w:rPr>
        <w:t>第（</w:t>
      </w:r>
      <w:r>
        <w:rPr>
          <w:rFonts w:ascii="仿宋_GB2312" w:eastAsia="仿宋_GB2312"/>
          <w:b/>
          <w:bCs/>
          <w:sz w:val="32"/>
          <w:szCs w:val="32"/>
        </w:rPr>
        <w:t>1</w:t>
      </w:r>
      <w:bookmarkEnd w:id="60"/>
      <w:r>
        <w:rPr>
          <w:rFonts w:hint="eastAsia" w:ascii="仿宋_GB2312" w:eastAsia="仿宋_GB2312"/>
          <w:b/>
          <w:bCs/>
          <w:sz w:val="32"/>
          <w:szCs w:val="32"/>
          <w:lang w:val="en-US" w:eastAsia="zh-CN"/>
        </w:rPr>
        <w:t>3</w:t>
      </w:r>
      <w:r>
        <w:rPr>
          <w:rFonts w:hint="eastAsia" w:ascii="仿宋_GB2312" w:eastAsia="仿宋_GB2312"/>
          <w:b/>
          <w:bCs/>
          <w:sz w:val="32"/>
          <w:szCs w:val="32"/>
        </w:rPr>
        <w:t>）至第（</w:t>
      </w:r>
      <w:r>
        <w:rPr>
          <w:rFonts w:ascii="仿宋_GB2312" w:eastAsia="仿宋_GB2312"/>
          <w:b/>
          <w:bCs/>
          <w:sz w:val="32"/>
          <w:szCs w:val="32"/>
        </w:rPr>
        <w:t>1</w:t>
      </w:r>
      <w:r>
        <w:rPr>
          <w:rFonts w:hint="eastAsia" w:ascii="仿宋_GB2312" w:eastAsia="仿宋_GB2312"/>
          <w:b/>
          <w:bCs/>
          <w:sz w:val="32"/>
          <w:szCs w:val="32"/>
          <w:lang w:val="en-US" w:eastAsia="zh-CN"/>
        </w:rPr>
        <w:t>7</w:t>
      </w:r>
      <w:r>
        <w:rPr>
          <w:rFonts w:hint="eastAsia" w:ascii="仿宋_GB2312" w:eastAsia="仿宋_GB2312"/>
          <w:b/>
          <w:bCs/>
          <w:sz w:val="32"/>
          <w:szCs w:val="32"/>
        </w:rPr>
        <w:t>）项如有请以PDF格式提供，并加盖供应商CA电子签章。</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rPr>
          <w:rFonts w:hint="eastAsia" w:ascii="宋体" w:hAnsi="宋体"/>
          <w:sz w:val="30"/>
          <w:szCs w:val="30"/>
        </w:rPr>
      </w:pPr>
      <w:bookmarkStart w:id="61" w:name="_Toc497578453"/>
    </w:p>
    <w:bookmarkEnd w:id="61"/>
    <w:p>
      <w:pPr>
        <w:pStyle w:val="3"/>
        <w:spacing w:line="400" w:lineRule="exact"/>
        <w:jc w:val="center"/>
        <w:rPr>
          <w:rFonts w:hint="eastAsia" w:ascii="仿宋_GB2312" w:hAnsi="宋体" w:eastAsia="仿宋_GB2312"/>
          <w:b w:val="0"/>
          <w:bCs w:val="0"/>
          <w:sz w:val="32"/>
          <w:szCs w:val="32"/>
        </w:rPr>
      </w:pPr>
      <w:bookmarkStart w:id="62" w:name="_Toc9030"/>
      <w:bookmarkStart w:id="63" w:name="_Toc31562"/>
      <w:bookmarkStart w:id="64" w:name="_Toc2794"/>
      <w:bookmarkStart w:id="65" w:name="_Toc9833"/>
      <w:r>
        <w:rPr>
          <w:rFonts w:hint="eastAsia" w:ascii="宋体" w:hAnsi="宋体"/>
          <w:sz w:val="30"/>
          <w:szCs w:val="30"/>
        </w:rPr>
        <w:t>第五章 合同主要条款</w:t>
      </w:r>
      <w:r>
        <w:rPr>
          <w:rStyle w:val="58"/>
          <w:rFonts w:hint="eastAsia" w:ascii="宋体" w:hAnsi="宋体"/>
          <w:color w:val="auto"/>
          <w:sz w:val="30"/>
          <w:szCs w:val="30"/>
        </w:rPr>
        <w:t>及验收书格式</w:t>
      </w:r>
      <w:bookmarkEnd w:id="62"/>
      <w:bookmarkEnd w:id="63"/>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r>
        <w:rPr>
          <w:rFonts w:ascii="仿宋_GB2312" w:hAnsi="华文中宋" w:eastAsia="仿宋_GB2312"/>
          <w:bCs/>
          <w:sz w:val="32"/>
          <w:szCs w:val="32"/>
        </w:rPr>
        <w:br w:type="page"/>
      </w:r>
    </w:p>
    <w:p>
      <w:pPr>
        <w:snapToGrid w:val="0"/>
        <w:ind w:firstLine="236" w:firstLineChars="98"/>
        <w:jc w:val="left"/>
        <w:rPr>
          <w:rFonts w:ascii="仿宋_GB2312" w:eastAsia="仿宋_GB2312"/>
          <w:b/>
          <w:sz w:val="24"/>
        </w:rPr>
      </w:pP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》等法律、法规规定，按照竞争性磋商文件规定条款和成交供应商响应文件及其承诺，甲乙双方签订本合同。</w:t>
      </w:r>
    </w:p>
    <w:p>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ascii="仿宋_GB2312" w:eastAsia="仿宋_GB2312"/>
          <w:b/>
          <w:sz w:val="24"/>
        </w:rPr>
        <w:t>为中小企业</w:t>
      </w:r>
      <w:r>
        <w:rPr>
          <w:rFonts w:hint="eastAsia" w:ascii="仿宋_GB2312" w:eastAsia="仿宋_GB2312"/>
          <w:b/>
          <w:sz w:val="24"/>
        </w:rPr>
        <w:t>预留合同。</w:t>
      </w:r>
    </w:p>
    <w:p>
      <w:pPr>
        <w:snapToGrid w:val="0"/>
        <w:jc w:val="left"/>
        <w:rPr>
          <w:rFonts w:ascii="仿宋_GB2312" w:eastAsia="仿宋_GB2312"/>
          <w:b/>
          <w:sz w:val="24"/>
        </w:rPr>
      </w:pPr>
    </w:p>
    <w:p>
      <w:pPr>
        <w:snapToGrid w:val="0"/>
        <w:jc w:val="center"/>
        <w:rPr>
          <w:rFonts w:hint="eastAsia" w:ascii="仿宋_GB2312" w:hAnsi="宋体" w:eastAsia="仿宋_GB2312"/>
          <w:b/>
          <w:bCs/>
          <w:sz w:val="44"/>
          <w:szCs w:val="44"/>
        </w:rPr>
      </w:pPr>
    </w:p>
    <w:p>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pPr>
        <w:spacing w:line="340" w:lineRule="exact"/>
        <w:ind w:right="480"/>
        <w:jc w:val="right"/>
        <w:rPr>
          <w:rFonts w:hint="eastAsia" w:ascii="仿宋_GB2312" w:hAnsi="宋体" w:eastAsia="仿宋_GB2312"/>
          <w:sz w:val="24"/>
        </w:rPr>
      </w:pPr>
      <w:r>
        <w:rPr>
          <w:rFonts w:hint="eastAsia" w:ascii="仿宋_GB2312" w:hAnsi="宋体" w:eastAsia="仿宋_GB2312"/>
          <w:sz w:val="24"/>
        </w:rPr>
        <w:t>合同编号：</w:t>
      </w:r>
    </w:p>
    <w:p>
      <w:pPr>
        <w:snapToGrid w:val="0"/>
        <w:spacing w:line="320" w:lineRule="exact"/>
        <w:jc w:val="left"/>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pPr>
        <w:snapToGrid w:val="0"/>
        <w:spacing w:line="320" w:lineRule="exact"/>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pPr>
        <w:snapToGrid w:val="0"/>
        <w:spacing w:line="320" w:lineRule="exact"/>
        <w:ind w:right="482"/>
        <w:rPr>
          <w:rFonts w:hint="eastAsia"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根据《中华人民共和国政府采购法》、《</w:t>
      </w:r>
      <w:r>
        <w:rPr>
          <w:rFonts w:hint="eastAsia" w:ascii="仿宋_GB2312" w:eastAsia="仿宋_GB2312"/>
          <w:sz w:val="24"/>
        </w:rPr>
        <w:t>中华人民共和国民法典</w:t>
      </w:r>
      <w:r>
        <w:rPr>
          <w:rFonts w:hint="eastAsia" w:ascii="仿宋_GB2312" w:hAnsi="宋体" w:eastAsia="仿宋_GB2312"/>
          <w:sz w:val="24"/>
        </w:rPr>
        <w:t>》等法律、法规规定，按照</w:t>
      </w:r>
      <w:r>
        <w:rPr>
          <w:rFonts w:hint="eastAsia" w:ascii="仿宋_GB2312" w:hAnsi="宋体" w:eastAsia="仿宋_GB2312"/>
          <w:sz w:val="24"/>
          <w:lang w:val="en-US" w:eastAsia="zh-CN"/>
        </w:rPr>
        <w:t>竞争性磋商文件</w:t>
      </w:r>
      <w:r>
        <w:rPr>
          <w:rFonts w:hint="eastAsia" w:ascii="仿宋_GB2312" w:hAnsi="宋体" w:eastAsia="仿宋_GB2312"/>
          <w:sz w:val="24"/>
        </w:rPr>
        <w:t>规定条款和成交供应商</w:t>
      </w:r>
      <w:r>
        <w:rPr>
          <w:rFonts w:hint="eastAsia" w:ascii="仿宋_GB2312" w:hAnsi="宋体" w:eastAsia="仿宋_GB2312"/>
          <w:sz w:val="24"/>
          <w:lang w:val="en-US" w:eastAsia="zh-CN"/>
        </w:rPr>
        <w:t>响应文件及</w:t>
      </w:r>
      <w:r>
        <w:rPr>
          <w:rFonts w:hint="eastAsia" w:ascii="仿宋_GB2312" w:hAnsi="宋体" w:eastAsia="仿宋_GB2312"/>
          <w:sz w:val="24"/>
        </w:rPr>
        <w:t>承诺，就甲方委托乙方提供</w:t>
      </w:r>
      <w:r>
        <w:rPr>
          <w:rFonts w:ascii="仿宋_GB2312" w:hAnsi="宋体" w:eastAsia="仿宋_GB2312"/>
          <w:sz w:val="24"/>
        </w:rPr>
        <w:t>柳城县审计局2026年物业管理服务采购</w:t>
      </w:r>
      <w:r>
        <w:rPr>
          <w:rFonts w:hint="eastAsia" w:ascii="仿宋_GB2312" w:hAnsi="宋体" w:eastAsia="仿宋_GB2312"/>
          <w:sz w:val="24"/>
        </w:rPr>
        <w:t>之相关事宜，达成以下协议，并承诺共同遵守。</w:t>
      </w:r>
    </w:p>
    <w:p>
      <w:pPr>
        <w:numPr>
          <w:ilvl w:val="0"/>
          <w:numId w:val="8"/>
        </w:numPr>
        <w:adjustRightInd w:val="0"/>
        <w:spacing w:line="360" w:lineRule="exact"/>
        <w:jc w:val="left"/>
        <w:textAlignment w:val="baseline"/>
        <w:rPr>
          <w:rFonts w:hint="eastAsia" w:ascii="仿宋_GB2312" w:hAnsi="宋体" w:eastAsia="仿宋_GB2312"/>
          <w:b/>
          <w:sz w:val="24"/>
        </w:rPr>
      </w:pPr>
      <w:r>
        <w:rPr>
          <w:rFonts w:hint="eastAsia" w:ascii="仿宋_GB2312" w:hAnsi="宋体" w:eastAsia="仿宋_GB2312"/>
          <w:b/>
          <w:sz w:val="24"/>
        </w:rPr>
        <w:t xml:space="preserve"> 合同标的</w:t>
      </w:r>
    </w:p>
    <w:tbl>
      <w:tblPr>
        <w:tblStyle w:val="4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序号</w:t>
            </w:r>
          </w:p>
        </w:tc>
        <w:tc>
          <w:tcPr>
            <w:tcW w:w="1201"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服务名称</w:t>
            </w:r>
          </w:p>
        </w:tc>
        <w:tc>
          <w:tcPr>
            <w:tcW w:w="3803"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服务内容</w:t>
            </w:r>
          </w:p>
        </w:tc>
        <w:tc>
          <w:tcPr>
            <w:tcW w:w="589"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数量</w:t>
            </w:r>
          </w:p>
        </w:tc>
        <w:tc>
          <w:tcPr>
            <w:tcW w:w="648"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单位</w:t>
            </w:r>
          </w:p>
        </w:tc>
        <w:tc>
          <w:tcPr>
            <w:tcW w:w="1206"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07"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1</w:t>
            </w:r>
          </w:p>
        </w:tc>
        <w:tc>
          <w:tcPr>
            <w:tcW w:w="1201" w:type="dxa"/>
            <w:vAlign w:val="center"/>
          </w:tcPr>
          <w:p>
            <w:pPr>
              <w:snapToGrid w:val="0"/>
              <w:spacing w:line="360" w:lineRule="exact"/>
              <w:jc w:val="center"/>
              <w:rPr>
                <w:rFonts w:hint="eastAsia" w:ascii="仿宋_GB2312" w:hAnsi="宋体" w:eastAsia="仿宋_GB2312"/>
                <w:sz w:val="24"/>
              </w:rPr>
            </w:pPr>
          </w:p>
        </w:tc>
        <w:tc>
          <w:tcPr>
            <w:tcW w:w="3803" w:type="dxa"/>
            <w:vAlign w:val="center"/>
          </w:tcPr>
          <w:p>
            <w:pPr>
              <w:snapToGrid w:val="0"/>
              <w:spacing w:line="360" w:lineRule="exact"/>
              <w:jc w:val="center"/>
              <w:rPr>
                <w:rFonts w:hint="eastAsia" w:ascii="仿宋_GB2312" w:hAnsi="宋体" w:eastAsia="仿宋_GB2312" w:cs="宋体"/>
                <w:kern w:val="0"/>
                <w:sz w:val="24"/>
              </w:rPr>
            </w:pPr>
          </w:p>
        </w:tc>
        <w:tc>
          <w:tcPr>
            <w:tcW w:w="589" w:type="dxa"/>
            <w:vAlign w:val="center"/>
          </w:tcPr>
          <w:p>
            <w:pPr>
              <w:snapToGrid w:val="0"/>
              <w:spacing w:line="360" w:lineRule="exact"/>
              <w:jc w:val="center"/>
              <w:rPr>
                <w:rFonts w:hint="eastAsia" w:ascii="仿宋_GB2312" w:hAnsi="宋体" w:eastAsia="仿宋_GB2312"/>
                <w:sz w:val="24"/>
              </w:rPr>
            </w:pPr>
          </w:p>
        </w:tc>
        <w:tc>
          <w:tcPr>
            <w:tcW w:w="648"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 xml:space="preserve"> </w:t>
            </w:r>
          </w:p>
        </w:tc>
        <w:tc>
          <w:tcPr>
            <w:tcW w:w="1206" w:type="dxa"/>
            <w:vAlign w:val="center"/>
          </w:tcPr>
          <w:p>
            <w:pPr>
              <w:snapToGrid w:val="0"/>
              <w:spacing w:line="360" w:lineRule="exact"/>
              <w:jc w:val="center"/>
              <w:rPr>
                <w:rFonts w:hint="eastAsia" w:ascii="仿宋_GB2312" w:hAnsi="宋体" w:eastAsia="仿宋_GB2312"/>
                <w:sz w:val="24"/>
              </w:rPr>
            </w:pPr>
          </w:p>
        </w:tc>
        <w:tc>
          <w:tcPr>
            <w:tcW w:w="1407" w:type="dxa"/>
            <w:vAlign w:val="center"/>
          </w:tcPr>
          <w:p>
            <w:pPr>
              <w:snapToGrid w:val="0"/>
              <w:spacing w:line="36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pPr>
              <w:snapToGrid w:val="0"/>
              <w:spacing w:line="360" w:lineRule="exact"/>
              <w:jc w:val="left"/>
              <w:rPr>
                <w:rFonts w:hint="eastAsia" w:ascii="仿宋_GB2312" w:hAnsi="宋体" w:eastAsia="仿宋_GB2312"/>
                <w:sz w:val="24"/>
              </w:rPr>
            </w:pPr>
            <w:r>
              <w:rPr>
                <w:rFonts w:hint="eastAsia" w:ascii="仿宋_GB2312" w:hAnsi="宋体" w:eastAsia="仿宋_GB2312"/>
                <w:sz w:val="24"/>
              </w:rPr>
              <w:t>人民币合计金额（大写）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464" w:type="dxa"/>
            <w:gridSpan w:val="7"/>
            <w:vAlign w:val="center"/>
          </w:tcPr>
          <w:p>
            <w:pPr>
              <w:snapToGrid w:val="0"/>
              <w:spacing w:line="360" w:lineRule="exact"/>
              <w:jc w:val="left"/>
              <w:rPr>
                <w:rFonts w:hint="eastAsia"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ascii="仿宋_GB2312" w:eastAsia="仿宋_GB2312"/>
                <w:sz w:val="24"/>
                <w:u w:val="single"/>
              </w:rPr>
              <w:t xml:space="preserve">  </w:t>
            </w:r>
            <w:r>
              <w:rPr>
                <w:rFonts w:hint="eastAsia" w:ascii="仿宋_GB2312" w:eastAsia="仿宋_GB2312"/>
                <w:sz w:val="24"/>
              </w:rPr>
              <w:t>日内办理完服务交接手续。</w:t>
            </w:r>
          </w:p>
        </w:tc>
      </w:tr>
    </w:tbl>
    <w:p>
      <w:pPr>
        <w:tabs>
          <w:tab w:val="left" w:pos="851"/>
          <w:tab w:val="left" w:pos="993"/>
          <w:tab w:val="left" w:pos="1134"/>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第二条  服务基本情况：</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（二）乙方提供的管理服务包括以下内容：</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pPr>
        <w:pStyle w:val="26"/>
        <w:snapToGrid w:val="0"/>
        <w:ind w:firstLine="600" w:firstLineChars="250"/>
        <w:jc w:val="left"/>
        <w:rPr>
          <w:rFonts w:hint="eastAsia"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cs="宋体"/>
          <w:b/>
          <w:bCs/>
          <w:kern w:val="0"/>
          <w:sz w:val="24"/>
        </w:rPr>
      </w:pPr>
      <w:r>
        <w:rPr>
          <w:rFonts w:hint="eastAsia" w:ascii="仿宋_GB2312" w:hAnsi="宋体" w:eastAsia="仿宋_GB2312" w:cs="宋体"/>
          <w:b/>
          <w:bCs/>
          <w:kern w:val="0"/>
          <w:sz w:val="24"/>
        </w:rPr>
        <w:t>第四条  质量保证</w:t>
      </w:r>
    </w:p>
    <w:p>
      <w:pPr>
        <w:tabs>
          <w:tab w:val="left" w:pos="851"/>
          <w:tab w:val="left" w:pos="993"/>
          <w:tab w:val="left" w:pos="1134"/>
        </w:tabs>
        <w:spacing w:line="360" w:lineRule="exact"/>
        <w:ind w:firstLine="470" w:firstLineChars="196"/>
        <w:jc w:val="left"/>
        <w:rPr>
          <w:rFonts w:hint="eastAsia"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第五条  服务费及支付</w:t>
      </w:r>
    </w:p>
    <w:p>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（三）支付办法：</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向成交供应商支付服务费。</w:t>
      </w:r>
      <w:r>
        <w:rPr>
          <w:rFonts w:hint="eastAsia" w:ascii="仿宋_GB2312" w:hAnsi="宋体" w:eastAsia="仿宋_GB2312"/>
          <w:sz w:val="24"/>
        </w:rPr>
        <w:t>具体支付约定见本项目采购文件中第三章《采购需求》的相关内容。</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（四）支付方式：转账或电汇形式</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（五）甲方将服务费付至乙方指定的以下银行账号：</w:t>
      </w:r>
    </w:p>
    <w:p>
      <w:pPr>
        <w:spacing w:line="360" w:lineRule="exact"/>
        <w:ind w:left="480" w:firstLine="200"/>
        <w:jc w:val="left"/>
        <w:rPr>
          <w:rFonts w:hint="eastAsia"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第六条  税费</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本合同执行中相关的一切税费均由乙方负担。</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第七条  甲方的权利和义务</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乙方的权利和义务</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第九条  违约责任</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（六）违约金的约定支付比例按相关法律法规规定自行约定。</w:t>
      </w:r>
    </w:p>
    <w:p>
      <w:pPr>
        <w:spacing w:line="360" w:lineRule="exact"/>
        <w:ind w:firstLine="354" w:firstLineChars="147"/>
        <w:jc w:val="left"/>
        <w:rPr>
          <w:rFonts w:hint="eastAsia" w:ascii="仿宋_GB2312" w:hAnsi="宋体" w:eastAsia="仿宋_GB2312"/>
          <w:b/>
          <w:sz w:val="24"/>
        </w:rPr>
      </w:pPr>
      <w:r>
        <w:rPr>
          <w:rFonts w:hint="eastAsia" w:ascii="仿宋_GB2312" w:hAnsi="宋体" w:eastAsia="仿宋_GB2312"/>
          <w:b/>
          <w:sz w:val="24"/>
        </w:rPr>
        <w:t>第十条  不可抗力事件处理</w:t>
      </w:r>
    </w:p>
    <w:p>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第十一条  争议解决</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（三）诉讼期间，本合同继续履行。</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第十二条  合同生效及其它</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（一）合同经双方法定代表人或授权代表签字并加盖单位公章后生效。</w:t>
      </w:r>
    </w:p>
    <w:p>
      <w:pPr>
        <w:snapToGrid w:val="0"/>
        <w:spacing w:line="360" w:lineRule="exact"/>
        <w:ind w:firstLine="470" w:firstLineChars="196"/>
        <w:jc w:val="left"/>
        <w:rPr>
          <w:rFonts w:hint="eastAsia" w:ascii="仿宋_GB2312" w:hAnsi="宋体" w:eastAsia="仿宋_GB2312"/>
          <w:sz w:val="24"/>
        </w:rPr>
      </w:pPr>
      <w:r>
        <w:rPr>
          <w:rFonts w:hint="eastAsia" w:ascii="仿宋_GB2312" w:hAnsi="宋体" w:eastAsia="仿宋_GB2312"/>
          <w:sz w:val="24"/>
        </w:rPr>
        <w:t>（二）本合同未尽事宜，遵照《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第十三条  合同的变更、终止与转让</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（二）乙方不得擅自转让其应履行的合同义务。</w:t>
      </w:r>
    </w:p>
    <w:p>
      <w:pPr>
        <w:snapToGrid w:val="0"/>
        <w:spacing w:line="360" w:lineRule="exact"/>
        <w:ind w:firstLine="482" w:firstLineChars="200"/>
        <w:jc w:val="left"/>
        <w:rPr>
          <w:rFonts w:hint="eastAsia" w:ascii="仿宋_GB2312" w:hAnsi="宋体" w:eastAsia="仿宋_GB2312"/>
          <w:b/>
          <w:sz w:val="24"/>
        </w:rPr>
      </w:pPr>
      <w:r>
        <w:rPr>
          <w:rFonts w:hint="eastAsia" w:ascii="仿宋_GB2312" w:hAnsi="宋体" w:eastAsia="仿宋_GB2312"/>
          <w:b/>
          <w:sz w:val="24"/>
        </w:rPr>
        <w:t>第十四条  签订本合同依据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合同组成部分及解释顺序</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（一）双方签订的补充协议、双方协商同意的变更、纪要、协议；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pPr>
        <w:pStyle w:val="26"/>
        <w:spacing w:line="360" w:lineRule="exact"/>
        <w:ind w:firstLine="420"/>
        <w:rPr>
          <w:rFonts w:hint="eastAsia"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48"/>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甲方（章）           </w:t>
            </w:r>
          </w:p>
          <w:p>
            <w:pPr>
              <w:snapToGrid w:val="0"/>
              <w:spacing w:line="320" w:lineRule="exact"/>
              <w:ind w:firstLine="480" w:firstLineChars="200"/>
              <w:rPr>
                <w:rFonts w:hint="eastAsia" w:ascii="仿宋_GB2312" w:hAnsi="宋体" w:eastAsia="仿宋_GB2312"/>
                <w:sz w:val="24"/>
              </w:rPr>
            </w:pP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乙方（章）              </w:t>
            </w:r>
          </w:p>
          <w:p>
            <w:pPr>
              <w:snapToGrid w:val="0"/>
              <w:spacing w:line="320" w:lineRule="exact"/>
              <w:ind w:firstLine="480" w:firstLineChars="200"/>
              <w:rPr>
                <w:rFonts w:hint="eastAsia" w:ascii="仿宋_GB2312" w:hAnsi="宋体" w:eastAsia="仿宋_GB2312"/>
                <w:sz w:val="24"/>
              </w:rPr>
            </w:pP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pPr>
              <w:snapToGrid w:val="0"/>
              <w:spacing w:line="320" w:lineRule="exact"/>
              <w:rPr>
                <w:rFonts w:hint="eastAsia" w:ascii="仿宋_GB2312" w:hAnsi="宋体" w:eastAsia="仿宋_GB2312"/>
                <w:sz w:val="24"/>
              </w:rPr>
            </w:pPr>
            <w:r>
              <w:rPr>
                <w:rFonts w:hint="eastAsia" w:ascii="仿宋_GB2312" w:hAnsi="宋体" w:eastAsia="仿宋_GB2312"/>
                <w:sz w:val="24"/>
              </w:rPr>
              <w:t>经办人：</w:t>
            </w: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r>
    </w:tbl>
    <w:p>
      <w:pPr>
        <w:spacing w:line="360" w:lineRule="exact"/>
        <w:ind w:left="420" w:leftChars="200" w:firstLine="360" w:firstLineChars="150"/>
        <w:jc w:val="left"/>
        <w:rPr>
          <w:rFonts w:hint="eastAsia" w:ascii="仿宋_GB2312" w:hAnsi="宋体" w:eastAsia="仿宋_GB2312"/>
          <w:sz w:val="24"/>
        </w:rPr>
      </w:pPr>
    </w:p>
    <w:p>
      <w:pPr>
        <w:rPr>
          <w:rFonts w:hint="eastAsia" w:ascii="仿宋_GB2312" w:hAnsi="宋体" w:eastAsia="仿宋_GB2312"/>
          <w:szCs w:val="21"/>
        </w:rPr>
      </w:pPr>
    </w:p>
    <w:p>
      <w:pPr>
        <w:widowControl/>
        <w:spacing w:before="150" w:after="150" w:line="345" w:lineRule="atLeast"/>
        <w:rPr>
          <w:rFonts w:hint="eastAsia" w:ascii="仿宋_GB2312" w:hAnsi="宋体" w:eastAsia="仿宋_GB2312"/>
        </w:rPr>
      </w:pPr>
      <w:r>
        <w:rPr>
          <w:rFonts w:hint="eastAsia" w:ascii="仿宋_GB2312" w:hAnsi="宋体" w:eastAsia="仿宋_GB2312"/>
        </w:rPr>
        <w:t xml:space="preserve"> </w:t>
      </w:r>
    </w:p>
    <w:p>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9072" w:type="dxa"/>
        <w:tblInd w:w="108" w:type="dxa"/>
        <w:tblLayout w:type="fixed"/>
        <w:tblCellMar>
          <w:top w:w="0" w:type="dxa"/>
          <w:left w:w="108" w:type="dxa"/>
          <w:bottom w:w="0" w:type="dxa"/>
          <w:right w:w="108" w:type="dxa"/>
        </w:tblCellMar>
      </w:tblPr>
      <w:tblGrid>
        <w:gridCol w:w="4678"/>
        <w:gridCol w:w="4394"/>
      </w:tblGrid>
      <w:tr>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pPr>
        <w:widowControl/>
        <w:jc w:val="left"/>
        <w:rPr>
          <w:rFonts w:hint="eastAsia" w:ascii="宋体" w:hAnsi="宋体" w:cs="宋体"/>
          <w:b/>
          <w:bCs/>
          <w:kern w:val="0"/>
          <w:sz w:val="32"/>
          <w:szCs w:val="32"/>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pacing w:before="157" w:beforeLines="50" w:after="628" w:afterLines="200" w:line="340" w:lineRule="exact"/>
        <w:jc w:val="center"/>
        <w:rPr>
          <w:rFonts w:hint="eastAsia"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429" w:type="dxa"/>
            <w:gridSpan w:val="4"/>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成交供应商负责人签字或者盖章：     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pPr>
        <w:pStyle w:val="3"/>
        <w:jc w:val="center"/>
        <w:rPr>
          <w:sz w:val="32"/>
          <w:szCs w:val="32"/>
        </w:rPr>
      </w:pPr>
      <w:r>
        <w:rPr>
          <w:sz w:val="32"/>
          <w:szCs w:val="32"/>
        </w:rPr>
        <w:br w:type="page"/>
      </w:r>
    </w:p>
    <w:p>
      <w:pPr>
        <w:rPr>
          <w:sz w:val="32"/>
          <w:szCs w:val="32"/>
        </w:rPr>
      </w:pPr>
    </w:p>
    <w:p/>
    <w:p/>
    <w:p/>
    <w:p/>
    <w:p/>
    <w:p/>
    <w:p/>
    <w:p/>
    <w:p/>
    <w:p/>
    <w:p/>
    <w:p>
      <w:pPr>
        <w:rPr>
          <w:sz w:val="32"/>
          <w:szCs w:val="32"/>
        </w:rPr>
      </w:pPr>
    </w:p>
    <w:p/>
    <w:p>
      <w:pPr>
        <w:pStyle w:val="3"/>
        <w:jc w:val="center"/>
        <w:rPr>
          <w:sz w:val="32"/>
          <w:szCs w:val="32"/>
        </w:rPr>
      </w:pPr>
      <w:bookmarkStart w:id="66" w:name="_第六章_评审方法及评审标准"/>
      <w:bookmarkEnd w:id="66"/>
      <w:r>
        <w:rPr>
          <w:rFonts w:hint="eastAsia"/>
          <w:sz w:val="32"/>
          <w:szCs w:val="32"/>
        </w:rPr>
        <w:t>第六章 评审方法及评审标准</w:t>
      </w:r>
      <w:bookmarkEnd w:id="64"/>
      <w:bookmarkEnd w:id="65"/>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spacing w:line="440" w:lineRule="exact"/>
        <w:jc w:val="center"/>
        <w:rPr>
          <w:b/>
          <w:sz w:val="32"/>
          <w:szCs w:val="32"/>
        </w:rPr>
      </w:pPr>
      <w:r>
        <w:rPr>
          <w:sz w:val="32"/>
          <w:szCs w:val="32"/>
        </w:rPr>
        <w:br w:type="page"/>
      </w:r>
      <w:r>
        <w:rPr>
          <w:rFonts w:hint="eastAsia"/>
          <w:b/>
          <w:sz w:val="32"/>
          <w:szCs w:val="32"/>
        </w:rPr>
        <w:t>评审方法及评审标准</w:t>
      </w:r>
    </w:p>
    <w:p>
      <w:pPr>
        <w:spacing w:line="440" w:lineRule="exact"/>
        <w:ind w:firstLine="482" w:firstLineChars="200"/>
        <w:rPr>
          <w:rFonts w:hint="eastAsia" w:ascii="仿宋_GB2312" w:hAnsi="宋体" w:eastAsia="仿宋_GB2312"/>
          <w:b/>
          <w:bCs/>
          <w:sz w:val="24"/>
        </w:rPr>
      </w:pPr>
      <w:r>
        <w:rPr>
          <w:rFonts w:hint="eastAsia" w:ascii="仿宋_GB2312" w:hAnsi="宋体" w:eastAsia="仿宋_GB2312"/>
          <w:b/>
          <w:bCs/>
          <w:sz w:val="24"/>
        </w:rPr>
        <w:t>一、评审原则</w:t>
      </w:r>
    </w:p>
    <w:p>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pPr>
        <w:spacing w:line="440" w:lineRule="exact"/>
        <w:ind w:firstLine="480" w:firstLineChars="200"/>
        <w:rPr>
          <w:rFonts w:ascii="仿宋_GB2312" w:eastAsia="仿宋_GB2312"/>
          <w:sz w:val="24"/>
        </w:rPr>
      </w:pPr>
      <w:r>
        <w:rPr>
          <w:rFonts w:hint="eastAsia" w:ascii="仿宋_GB2312" w:eastAsia="仿宋_GB2312"/>
          <w:sz w:val="24"/>
        </w:rPr>
        <w:t>（四）磋商小组认为磋商供应商的报价明显低于其他通过符合性审查磋商供应商的报价，有可能影响产品质量或者不能诚信履约的，应当通过广西政府采购云平台发起询标函，要求其在评审现场合理的时间内通过广西政府采购云平台提供书面说明，必要时提交相关证明材料；磋商供应商不能证明其报价合理性的，磋商小组不推荐该磋商供应商为成交候选供应商。</w:t>
      </w:r>
    </w:p>
    <w:p>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pPr>
        <w:spacing w:line="440" w:lineRule="exact"/>
        <w:ind w:firstLine="480" w:firstLineChars="200"/>
        <w:rPr>
          <w:rFonts w:ascii="仿宋_GB2312" w:eastAsia="仿宋_GB2312"/>
          <w:sz w:val="24"/>
        </w:rPr>
      </w:pPr>
      <w:r>
        <w:rPr>
          <w:rFonts w:hint="eastAsia" w:ascii="仿宋_GB2312" w:eastAsia="仿宋_GB2312"/>
          <w:sz w:val="24"/>
        </w:rPr>
        <w:t>（二）计分办法（分值计算保留小数点后两位，第三位四舍五入）：</w:t>
      </w:r>
    </w:p>
    <w:tbl>
      <w:tblPr>
        <w:tblStyle w:val="457"/>
        <w:tblW w:w="96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
        <w:gridCol w:w="864"/>
        <w:gridCol w:w="60"/>
        <w:gridCol w:w="1077"/>
        <w:gridCol w:w="5305"/>
        <w:gridCol w:w="1079"/>
        <w:gridCol w:w="12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9657" w:type="dxa"/>
            <w:gridSpan w:val="7"/>
            <w:shd w:val="clear" w:color="auto" w:fill="D7D7D7"/>
            <w:vAlign w:val="center"/>
          </w:tcPr>
          <w:p>
            <w:pPr>
              <w:spacing w:line="390" w:lineRule="exact"/>
              <w:ind w:right="-168" w:rightChars="-80"/>
              <w:jc w:val="center"/>
              <w:rPr>
                <w:rFonts w:hint="eastAsia" w:ascii="仿宋_GB2312" w:eastAsia="仿宋_GB2312"/>
                <w:b/>
                <w:color w:val="auto"/>
                <w:sz w:val="24"/>
                <w:highlight w:val="none"/>
              </w:rPr>
            </w:pPr>
            <w:r>
              <w:rPr>
                <w:rFonts w:hint="eastAsia" w:ascii="仿宋_GB2312" w:eastAsia="仿宋_GB2312"/>
                <w:b/>
                <w:color w:val="auto"/>
                <w:sz w:val="32"/>
                <w:highlight w:val="none"/>
              </w:rPr>
              <w:t>客观分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3" w:type="dxa"/>
            <w:gridSpan w:val="2"/>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1137" w:type="dxa"/>
            <w:gridSpan w:val="2"/>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5305" w:type="dxa"/>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1079" w:type="dxa"/>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263" w:type="dxa"/>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w:t>
            </w:r>
            <w:r>
              <w:rPr>
                <w:rFonts w:hint="eastAsia" w:ascii="仿宋_GB2312" w:hAnsi="仿宋_GB2312" w:eastAsia="仿宋_GB2312" w:cs="仿宋_GB2312"/>
                <w:b/>
              </w:rPr>
              <w:t>投标</w:t>
            </w:r>
            <w:r>
              <w:rPr>
                <w:rFonts w:hint="eastAsia" w:ascii="仿宋_GB2312" w:hAnsi="仿宋_GB2312" w:eastAsia="仿宋_GB2312" w:cs="仿宋_GB2312"/>
                <w:b/>
                <w:color w:val="auto"/>
                <w:highlight w:val="none"/>
              </w:rPr>
              <w:t>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3" w:type="dxa"/>
            <w:gridSpan w:val="2"/>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价格分</w:t>
            </w:r>
          </w:p>
        </w:tc>
        <w:tc>
          <w:tcPr>
            <w:tcW w:w="1137" w:type="dxa"/>
            <w:gridSpan w:val="2"/>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w:t>
            </w:r>
          </w:p>
        </w:tc>
        <w:tc>
          <w:tcPr>
            <w:tcW w:w="530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1.以满足磋商文件要求且最后报价最低的供应商的价格为磋商基准价，其供应商的报价分为最高分</w:t>
            </w:r>
            <w:r>
              <w:rPr>
                <w:rFonts w:hint="eastAsia" w:ascii="仿宋_GB2312" w:hAnsi="仿宋_GB2312" w:eastAsia="仿宋_GB2312" w:cs="仿宋_GB2312"/>
                <w:color w:val="auto"/>
                <w:sz w:val="21"/>
                <w:szCs w:val="21"/>
                <w:highlight w:val="none"/>
                <w:lang w:val="en-US" w:eastAsia="zh-CN"/>
              </w:rPr>
              <w:t>15</w:t>
            </w:r>
            <w:r>
              <w:rPr>
                <w:rFonts w:hint="eastAsia" w:ascii="仿宋_GB2312" w:hAnsi="仿宋_GB2312" w:eastAsia="仿宋_GB2312" w:cs="仿宋_GB2312"/>
                <w:color w:val="auto"/>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2.其他供应商的报价得分按以下公式计算：</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某供应商磋商报价得分=（磋商基准价／某供应商最后磋商报价）×</w:t>
            </w:r>
            <w:r>
              <w:rPr>
                <w:rFonts w:hint="eastAsia" w:ascii="仿宋_GB2312" w:hAnsi="仿宋_GB2312" w:eastAsia="仿宋_GB2312" w:cs="仿宋_GB2312"/>
                <w:color w:val="auto"/>
                <w:sz w:val="21"/>
                <w:szCs w:val="21"/>
                <w:highlight w:val="none"/>
                <w:lang w:val="en-US" w:eastAsia="zh-CN"/>
              </w:rPr>
              <w:t>15</w:t>
            </w:r>
            <w:r>
              <w:rPr>
                <w:rFonts w:hint="eastAsia" w:ascii="仿宋_GB2312" w:hAnsi="仿宋_GB2312" w:eastAsia="仿宋_GB2312" w:cs="仿宋_GB2312"/>
                <w:color w:val="auto"/>
                <w:sz w:val="21"/>
                <w:szCs w:val="21"/>
                <w:highlight w:val="none"/>
              </w:rPr>
              <w:t>分</w:t>
            </w:r>
            <w:r>
              <w:rPr>
                <w:rFonts w:hint="eastAsia" w:ascii="仿宋_GB2312" w:hAnsi="仿宋_GB2312" w:eastAsia="仿宋_GB2312" w:cs="仿宋_GB2312"/>
                <w:color w:val="auto"/>
                <w:sz w:val="21"/>
                <w:szCs w:val="21"/>
                <w:highlight w:val="none"/>
                <w:lang w:eastAsia="zh-CN"/>
              </w:rPr>
              <w:t>。</w:t>
            </w:r>
          </w:p>
          <w:p>
            <w:pPr>
              <w:spacing w:line="400" w:lineRule="exact"/>
              <w:ind w:firstLine="422" w:firstLineChars="200"/>
              <w:jc w:val="left"/>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注：</w:t>
            </w:r>
            <w:r>
              <w:rPr>
                <w:rFonts w:hint="eastAsia" w:ascii="仿宋_GB2312" w:hAnsi="仿宋_GB2312" w:eastAsia="仿宋_GB2312" w:cs="仿宋_GB2312"/>
                <w:b/>
                <w:bCs/>
                <w:color w:val="auto"/>
                <w:highlight w:val="none"/>
              </w:rPr>
              <w:t>专门面向中小企业采购的项目或者采购包，不再执行价格评审优惠的扶持政策。</w:t>
            </w:r>
          </w:p>
        </w:tc>
        <w:tc>
          <w:tcPr>
            <w:tcW w:w="1079" w:type="dxa"/>
            <w:vAlign w:val="center"/>
          </w:tcPr>
          <w:p>
            <w:pPr>
              <w:spacing w:line="360" w:lineRule="exact"/>
              <w:jc w:val="center"/>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bCs/>
                <w:color w:val="auto"/>
                <w:highlight w:val="none"/>
                <w:lang w:val="en-US" w:eastAsia="zh-CN"/>
              </w:rPr>
              <w:t>15</w:t>
            </w:r>
          </w:p>
        </w:tc>
        <w:tc>
          <w:tcPr>
            <w:tcW w:w="1263" w:type="dxa"/>
            <w:vAlign w:val="center"/>
          </w:tcPr>
          <w:p>
            <w:pPr>
              <w:spacing w:line="360" w:lineRule="exact"/>
              <w:jc w:val="center"/>
              <w:rPr>
                <w:rFonts w:hint="eastAsia" w:ascii="仿宋_GB2312" w:hAnsi="仿宋_GB2312" w:eastAsia="仿宋_GB2312" w:cs="仿宋_GB2312"/>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jc w:val="center"/>
        </w:trPr>
        <w:tc>
          <w:tcPr>
            <w:tcW w:w="873" w:type="dxa"/>
            <w:gridSpan w:val="2"/>
            <w:vAlign w:val="center"/>
          </w:tcPr>
          <w:p>
            <w:pPr>
              <w:spacing w:line="360" w:lineRule="exact"/>
              <w:jc w:val="both"/>
              <w:rPr>
                <w:rFonts w:hint="eastAsia" w:ascii="仿宋_GB2312" w:hAnsi="仿宋_GB2312" w:eastAsia="仿宋_GB2312" w:cs="仿宋_GB2312"/>
                <w:b/>
                <w:color w:val="auto"/>
                <w:highlight w:val="none"/>
              </w:rPr>
            </w:pPr>
            <w:bookmarkStart w:id="67" w:name="OLE_LINK6" w:colFirst="1" w:colLast="2"/>
            <w:r>
              <w:rPr>
                <w:rFonts w:hint="eastAsia" w:ascii="仿宋_GB2312" w:hAnsi="仿宋_GB2312" w:eastAsia="仿宋_GB2312" w:cs="仿宋_GB2312"/>
                <w:b/>
                <w:color w:val="auto"/>
                <w:highlight w:val="none"/>
              </w:rPr>
              <w:t>人员配置方案</w:t>
            </w:r>
          </w:p>
        </w:tc>
        <w:tc>
          <w:tcPr>
            <w:tcW w:w="1137" w:type="dxa"/>
            <w:gridSpan w:val="2"/>
            <w:vAlign w:val="center"/>
          </w:tcPr>
          <w:p>
            <w:pPr>
              <w:spacing w:line="420" w:lineRule="exact"/>
              <w:jc w:val="center"/>
              <w:rPr>
                <w:rFonts w:hint="eastAsia" w:ascii="仿宋_GB2312" w:hAnsi="仿宋_GB2312" w:eastAsia="仿宋_GB2312" w:cs="仿宋_GB2312"/>
                <w:b/>
                <w:color w:val="auto"/>
                <w:highlight w:val="none"/>
                <w:lang w:eastAsia="zh-CN"/>
              </w:rPr>
            </w:pPr>
            <w:r>
              <w:rPr>
                <w:rFonts w:hint="eastAsia" w:ascii="仿宋_GB2312" w:hAnsi="仿宋_GB2312" w:eastAsia="仿宋_GB2312" w:cs="仿宋_GB2312"/>
                <w:b/>
                <w:bCs/>
                <w:lang w:eastAsia="zh-CN"/>
              </w:rPr>
              <w:t>门卫</w:t>
            </w:r>
          </w:p>
        </w:tc>
        <w:tc>
          <w:tcPr>
            <w:tcW w:w="5305" w:type="dxa"/>
            <w:vAlign w:val="center"/>
          </w:tcPr>
          <w:p>
            <w:pPr>
              <w:spacing w:line="400" w:lineRule="exact"/>
              <w:ind w:firstLine="422" w:firstLineChars="200"/>
              <w:jc w:val="left"/>
              <w:rPr>
                <w:rFonts w:hint="default" w:ascii="仿宋_GB2312" w:hAnsi="仿宋_GB2312" w:eastAsia="仿宋_GB2312" w:cs="仿宋_GB2312"/>
                <w:lang w:val="en-US" w:eastAsia="zh-CN"/>
              </w:rPr>
            </w:pPr>
            <w:r>
              <w:rPr>
                <w:rFonts w:hint="eastAsia" w:ascii="仿宋_GB2312" w:hAnsi="仿宋_GB2312" w:eastAsia="仿宋_GB2312" w:cs="仿宋_GB2312"/>
                <w:b/>
                <w:bCs/>
              </w:rPr>
              <w:t>1.</w:t>
            </w:r>
            <w:r>
              <w:rPr>
                <w:rFonts w:hint="eastAsia" w:ascii="仿宋_GB2312" w:hAnsi="仿宋_GB2312" w:eastAsia="仿宋_GB2312" w:cs="仿宋_GB2312"/>
                <w:b/>
                <w:bCs/>
                <w:lang w:eastAsia="zh-CN"/>
              </w:rPr>
              <w:t>承诺每有</w:t>
            </w:r>
            <w:r>
              <w:rPr>
                <w:rFonts w:hint="eastAsia" w:ascii="仿宋_GB2312" w:hAnsi="仿宋_GB2312" w:eastAsia="仿宋_GB2312" w:cs="仿宋_GB2312"/>
                <w:b/>
                <w:bCs/>
                <w:lang w:val="en-US" w:eastAsia="zh-CN"/>
              </w:rPr>
              <w:t>1人</w:t>
            </w:r>
            <w:r>
              <w:rPr>
                <w:rFonts w:hint="eastAsia" w:ascii="仿宋_GB2312" w:hAnsi="仿宋_GB2312" w:eastAsia="仿宋_GB2312" w:cs="仿宋_GB2312"/>
                <w:lang w:val="en-US" w:eastAsia="zh-CN"/>
              </w:rPr>
              <w:t>具备高中以上学历得1分，满分3分；</w:t>
            </w:r>
          </w:p>
          <w:p>
            <w:pPr>
              <w:spacing w:line="400" w:lineRule="exact"/>
              <w:ind w:firstLine="422" w:firstLineChars="200"/>
              <w:jc w:val="left"/>
              <w:rPr>
                <w:rFonts w:hint="eastAsia" w:ascii="仿宋_GB2312" w:hAnsi="仿宋_GB2312" w:eastAsia="仿宋_GB2312" w:cs="仿宋_GB2312"/>
                <w:lang w:eastAsia="zh-CN"/>
              </w:rPr>
            </w:pPr>
            <w:r>
              <w:rPr>
                <w:rFonts w:hint="eastAsia" w:ascii="仿宋_GB2312" w:hAnsi="仿宋_GB2312" w:eastAsia="仿宋_GB2312" w:cs="仿宋_GB2312"/>
                <w:b/>
                <w:bCs/>
                <w:lang w:val="en-US" w:eastAsia="zh-CN"/>
              </w:rPr>
              <w:t>2.</w:t>
            </w:r>
            <w:r>
              <w:rPr>
                <w:rFonts w:hint="eastAsia" w:ascii="仿宋_GB2312" w:hAnsi="仿宋_GB2312" w:eastAsia="仿宋_GB2312" w:cs="仿宋_GB2312"/>
                <w:b/>
                <w:bCs/>
              </w:rPr>
              <w:t>承诺</w:t>
            </w:r>
            <w:r>
              <w:rPr>
                <w:rFonts w:hint="eastAsia" w:ascii="仿宋_GB2312" w:hAnsi="仿宋_GB2312" w:eastAsia="仿宋_GB2312" w:cs="仿宋_GB2312"/>
                <w:b/>
                <w:bCs/>
                <w:lang w:eastAsia="zh-CN"/>
              </w:rPr>
              <w:t>每有</w:t>
            </w:r>
            <w:r>
              <w:rPr>
                <w:rFonts w:hint="eastAsia" w:ascii="仿宋_GB2312" w:hAnsi="仿宋_GB2312" w:eastAsia="仿宋_GB2312" w:cs="仿宋_GB2312"/>
                <w:b/>
                <w:bCs/>
                <w:lang w:val="en-US" w:eastAsia="zh-CN"/>
              </w:rPr>
              <w:t>1人</w:t>
            </w:r>
            <w:r>
              <w:rPr>
                <w:rFonts w:hint="eastAsia" w:ascii="仿宋_GB2312" w:hAnsi="仿宋_GB2312" w:eastAsia="仿宋_GB2312" w:cs="仿宋_GB2312"/>
                <w:lang w:val="en-US" w:eastAsia="zh-CN"/>
              </w:rPr>
              <w:t>具备</w:t>
            </w:r>
            <w:r>
              <w:rPr>
                <w:rFonts w:hint="eastAsia" w:ascii="仿宋_GB2312" w:hAnsi="仿宋_GB2312" w:eastAsia="仿宋_GB2312" w:cs="仿宋_GB2312"/>
              </w:rPr>
              <w:t>累计</w:t>
            </w:r>
            <w:r>
              <w:rPr>
                <w:rFonts w:hint="eastAsia" w:ascii="仿宋_GB2312" w:hAnsi="仿宋_GB2312" w:eastAsia="仿宋_GB2312" w:cs="仿宋_GB2312"/>
                <w:lang w:val="en-US" w:eastAsia="zh-CN"/>
              </w:rPr>
              <w:t>3</w:t>
            </w:r>
            <w:r>
              <w:rPr>
                <w:rFonts w:hint="eastAsia" w:ascii="仿宋_GB2312" w:hAnsi="仿宋_GB2312" w:eastAsia="仿宋_GB2312" w:cs="仿宋_GB2312"/>
              </w:rPr>
              <w:t>年以上</w:t>
            </w:r>
            <w:r>
              <w:rPr>
                <w:rFonts w:hint="eastAsia" w:ascii="仿宋_GB2312" w:hAnsi="仿宋_GB2312" w:eastAsia="仿宋_GB2312" w:cs="仿宋_GB2312"/>
                <w:lang w:eastAsia="zh-CN"/>
              </w:rPr>
              <w:t>工作经验</w:t>
            </w:r>
            <w:r>
              <w:rPr>
                <w:rFonts w:hint="eastAsia" w:ascii="仿宋_GB2312" w:hAnsi="仿宋_GB2312" w:eastAsia="仿宋_GB2312" w:cs="仿宋_GB2312"/>
                <w:lang w:val="en-US" w:eastAsia="zh-CN"/>
              </w:rPr>
              <w:t>1</w:t>
            </w:r>
            <w:r>
              <w:rPr>
                <w:rFonts w:hint="eastAsia" w:ascii="仿宋_GB2312" w:hAnsi="仿宋_GB2312" w:eastAsia="仿宋_GB2312" w:cs="仿宋_GB2312"/>
              </w:rPr>
              <w:t>分</w:t>
            </w:r>
            <w:r>
              <w:rPr>
                <w:rFonts w:hint="eastAsia" w:ascii="仿宋_GB2312" w:hAnsi="仿宋_GB2312" w:eastAsia="仿宋_GB2312" w:cs="仿宋_GB2312"/>
                <w:lang w:eastAsia="zh-CN"/>
              </w:rPr>
              <w:t>，满分</w:t>
            </w:r>
            <w:r>
              <w:rPr>
                <w:rFonts w:hint="eastAsia" w:ascii="仿宋_GB2312" w:hAnsi="仿宋_GB2312" w:eastAsia="仿宋_GB2312" w:cs="仿宋_GB2312"/>
                <w:lang w:val="en-US" w:eastAsia="zh-CN"/>
              </w:rPr>
              <w:t>3分</w:t>
            </w:r>
            <w:r>
              <w:rPr>
                <w:rFonts w:hint="eastAsia" w:ascii="仿宋_GB2312" w:hAnsi="仿宋_GB2312" w:eastAsia="仿宋_GB2312" w:cs="仿宋_GB2312"/>
                <w:lang w:eastAsia="zh-CN"/>
              </w:rPr>
              <w:t>；</w:t>
            </w:r>
          </w:p>
          <w:p>
            <w:pPr>
              <w:pStyle w:val="456"/>
              <w:spacing w:line="400" w:lineRule="exact"/>
              <w:ind w:firstLine="422" w:firstLineChars="200"/>
              <w:rPr>
                <w:rFonts w:hint="eastAsia" w:eastAsia="仿宋_GB2312"/>
                <w:sz w:val="21"/>
                <w:szCs w:val="21"/>
                <w:lang w:val="en-US" w:eastAsia="zh-CN"/>
              </w:rPr>
            </w:pPr>
            <w:r>
              <w:rPr>
                <w:rFonts w:hint="eastAsia" w:ascii="仿宋_GB2312" w:hAnsi="仿宋_GB2312" w:eastAsia="仿宋_GB2312" w:cs="仿宋_GB2312"/>
                <w:b/>
                <w:bCs/>
                <w:sz w:val="21"/>
                <w:szCs w:val="21"/>
                <w:lang w:val="en-US" w:eastAsia="zh-CN"/>
              </w:rPr>
              <w:t>3.</w:t>
            </w:r>
            <w:r>
              <w:rPr>
                <w:rFonts w:hint="eastAsia" w:ascii="仿宋_GB2312" w:hAnsi="仿宋_GB2312" w:eastAsia="仿宋_GB2312" w:cs="仿宋_GB2312"/>
                <w:b/>
                <w:bCs/>
                <w:sz w:val="21"/>
                <w:szCs w:val="21"/>
                <w:lang w:eastAsia="zh-CN"/>
              </w:rPr>
              <w:t>承诺每</w:t>
            </w:r>
            <w:r>
              <w:rPr>
                <w:rFonts w:hint="eastAsia" w:ascii="仿宋_GB2312" w:hAnsi="仿宋_GB2312" w:eastAsia="仿宋_GB2312" w:cs="仿宋_GB2312"/>
                <w:b/>
                <w:bCs/>
                <w:color w:val="auto"/>
                <w:kern w:val="2"/>
                <w:sz w:val="21"/>
                <w:szCs w:val="24"/>
              </w:rPr>
              <w:t>有1名</w:t>
            </w:r>
            <w:r>
              <w:rPr>
                <w:rFonts w:hint="eastAsia" w:ascii="仿宋_GB2312" w:hAnsi="仿宋_GB2312" w:eastAsia="仿宋_GB2312" w:cs="仿宋_GB2312"/>
                <w:color w:val="auto"/>
                <w:sz w:val="21"/>
                <w:szCs w:val="21"/>
                <w:highlight w:val="none"/>
              </w:rPr>
              <w:t>具有</w:t>
            </w:r>
            <w:r>
              <w:rPr>
                <w:rFonts w:hint="eastAsia" w:ascii="仿宋_GB2312" w:eastAsia="仿宋_GB2312"/>
                <w:color w:val="auto"/>
                <w:sz w:val="21"/>
                <w:szCs w:val="21"/>
                <w:highlight w:val="none"/>
              </w:rPr>
              <w:t>《退役军人优待证》或《退出现役证书》或《退伍军人证》</w:t>
            </w:r>
            <w:r>
              <w:rPr>
                <w:rFonts w:hint="eastAsia" w:ascii="仿宋_GB2312" w:hAnsi="仿宋_GB2312" w:eastAsia="仿宋_GB2312" w:cs="仿宋_GB2312"/>
                <w:color w:val="auto"/>
                <w:sz w:val="21"/>
                <w:szCs w:val="21"/>
                <w:highlight w:val="none"/>
                <w:lang w:val="en-US" w:eastAsia="zh-CN"/>
              </w:rPr>
              <w:t>或</w:t>
            </w:r>
            <w:r>
              <w:rPr>
                <w:rFonts w:hint="eastAsia" w:ascii="仿宋_GB2312" w:hAnsi="仿宋_GB2312" w:eastAsia="仿宋_GB2312" w:cs="仿宋_GB2312"/>
                <w:color w:val="auto"/>
                <w:sz w:val="21"/>
                <w:szCs w:val="21"/>
              </w:rPr>
              <w:t>其他可直接证明退役军人身份的证书</w:t>
            </w:r>
            <w:r>
              <w:rPr>
                <w:rFonts w:hint="eastAsia" w:ascii="仿宋_GB2312" w:hAnsi="仿宋_GB2312" w:eastAsia="仿宋_GB2312" w:cs="仿宋_GB2312"/>
                <w:kern w:val="2"/>
                <w:sz w:val="21"/>
                <w:szCs w:val="21"/>
                <w:lang w:eastAsia="zh-CN"/>
              </w:rPr>
              <w:t>得</w:t>
            </w:r>
            <w:r>
              <w:rPr>
                <w:rFonts w:hint="eastAsia" w:ascii="仿宋_GB2312" w:hAnsi="仿宋_GB2312" w:eastAsia="仿宋_GB2312" w:cs="仿宋_GB2312"/>
                <w:kern w:val="2"/>
                <w:sz w:val="21"/>
                <w:szCs w:val="21"/>
                <w:lang w:val="en-US" w:eastAsia="zh-CN"/>
              </w:rPr>
              <w:t>2分，</w:t>
            </w:r>
            <w:r>
              <w:rPr>
                <w:rFonts w:hint="eastAsia" w:ascii="仿宋_GB2312" w:hAnsi="仿宋_GB2312" w:eastAsia="仿宋_GB2312" w:cs="仿宋_GB2312"/>
                <w:sz w:val="21"/>
                <w:szCs w:val="21"/>
              </w:rPr>
              <w:t>满分</w:t>
            </w:r>
            <w:r>
              <w:rPr>
                <w:rFonts w:hint="eastAsia" w:ascii="仿宋_GB2312" w:hAnsi="仿宋_GB2312" w:eastAsia="仿宋_GB2312" w:cs="仿宋_GB2312"/>
                <w:sz w:val="21"/>
                <w:szCs w:val="21"/>
                <w:lang w:val="en-US" w:eastAsia="zh-CN"/>
              </w:rPr>
              <w:t>6</w:t>
            </w:r>
            <w:r>
              <w:rPr>
                <w:rFonts w:hint="eastAsia" w:ascii="仿宋_GB2312" w:hAnsi="仿宋_GB2312" w:eastAsia="仿宋_GB2312" w:cs="仿宋_GB2312"/>
                <w:sz w:val="21"/>
                <w:szCs w:val="21"/>
              </w:rPr>
              <w:t>分</w:t>
            </w:r>
            <w:r>
              <w:rPr>
                <w:rFonts w:hint="eastAsia" w:ascii="仿宋_GB2312" w:hAnsi="仿宋_GB2312" w:eastAsia="仿宋_GB2312" w:cs="仿宋_GB2312"/>
                <w:sz w:val="21"/>
                <w:szCs w:val="21"/>
                <w:lang w:eastAsia="zh-CN"/>
              </w:rPr>
              <w:t>。</w:t>
            </w:r>
          </w:p>
          <w:p>
            <w:pPr>
              <w:spacing w:line="400" w:lineRule="exact"/>
              <w:ind w:firstLine="422"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rPr>
              <w:t>注：</w:t>
            </w:r>
            <w:r>
              <w:rPr>
                <w:rFonts w:hint="eastAsia" w:ascii="仿宋_GB2312" w:hAnsi="仿宋_GB2312" w:eastAsia="仿宋_GB2312" w:cs="仿宋_GB2312"/>
                <w:b/>
                <w:bCs/>
                <w:color w:val="auto"/>
                <w:sz w:val="21"/>
                <w:szCs w:val="21"/>
              </w:rPr>
              <w:t>承诺是指供应商在《</w:t>
            </w:r>
            <w:r>
              <w:rPr>
                <w:rFonts w:hint="eastAsia" w:ascii="仿宋_GB2312" w:hAnsi="仿宋_GB2312" w:eastAsia="仿宋_GB2312" w:cs="仿宋_GB2312"/>
                <w:b/>
                <w:bCs/>
                <w:color w:val="auto"/>
                <w:sz w:val="21"/>
                <w:szCs w:val="21"/>
                <w:lang w:val="en-US" w:eastAsia="zh-CN"/>
              </w:rPr>
              <w:t>人员配置分方案</w:t>
            </w:r>
            <w:r>
              <w:rPr>
                <w:rFonts w:hint="eastAsia" w:ascii="仿宋_GB2312" w:hAnsi="仿宋_GB2312" w:eastAsia="仿宋_GB2312" w:cs="仿宋_GB2312"/>
                <w:b/>
                <w:bCs/>
                <w:color w:val="auto"/>
                <w:sz w:val="21"/>
                <w:szCs w:val="21"/>
              </w:rPr>
              <w:t>》中响应人员素质信息，无需提供相关证明材料。</w:t>
            </w:r>
          </w:p>
        </w:tc>
        <w:tc>
          <w:tcPr>
            <w:tcW w:w="1079" w:type="dxa"/>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12</w:t>
            </w:r>
          </w:p>
        </w:tc>
        <w:tc>
          <w:tcPr>
            <w:tcW w:w="1263" w:type="dxa"/>
            <w:vAlign w:val="center"/>
          </w:tcPr>
          <w:p>
            <w:pPr>
              <w:spacing w:line="360" w:lineRule="exact"/>
              <w:jc w:val="center"/>
              <w:rPr>
                <w:rFonts w:hint="default"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人员配置分方案</w:t>
            </w:r>
          </w:p>
        </w:tc>
      </w:tr>
      <w:bookmarkEnd w:id="67"/>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5" w:hRule="atLeast"/>
          <w:jc w:val="center"/>
        </w:trPr>
        <w:tc>
          <w:tcPr>
            <w:tcW w:w="873" w:type="dxa"/>
            <w:gridSpan w:val="2"/>
            <w:vAlign w:val="center"/>
          </w:tcPr>
          <w:p>
            <w:pPr>
              <w:spacing w:line="360" w:lineRule="exact"/>
              <w:jc w:val="both"/>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人员配置方案</w:t>
            </w:r>
          </w:p>
        </w:tc>
        <w:tc>
          <w:tcPr>
            <w:tcW w:w="1137" w:type="dxa"/>
            <w:gridSpan w:val="2"/>
            <w:vAlign w:val="center"/>
          </w:tcPr>
          <w:p>
            <w:pPr>
              <w:spacing w:line="420" w:lineRule="exact"/>
              <w:jc w:val="center"/>
              <w:rPr>
                <w:rFonts w:hint="eastAsia" w:ascii="仿宋_GB2312" w:hAnsi="仿宋_GB2312" w:eastAsia="仿宋_GB2312" w:cs="仿宋_GB2312"/>
                <w:b/>
                <w:kern w:val="2"/>
                <w:sz w:val="21"/>
                <w:szCs w:val="24"/>
                <w:lang w:val="en-US" w:eastAsia="zh-CN" w:bidi="ar-SA"/>
              </w:rPr>
            </w:pPr>
            <w:r>
              <w:rPr>
                <w:rFonts w:hint="eastAsia" w:ascii="仿宋_GB2312" w:hAnsi="仿宋_GB2312" w:eastAsia="仿宋_GB2312" w:cs="仿宋_GB2312"/>
                <w:b/>
                <w:lang w:eastAsia="zh-CN"/>
              </w:rPr>
              <w:t>保洁员</w:t>
            </w:r>
          </w:p>
        </w:tc>
        <w:tc>
          <w:tcPr>
            <w:tcW w:w="5305" w:type="dxa"/>
            <w:vAlign w:val="center"/>
          </w:tcPr>
          <w:p>
            <w:pPr>
              <w:spacing w:line="400" w:lineRule="exact"/>
              <w:ind w:firstLine="422" w:firstLineChars="200"/>
              <w:jc w:val="left"/>
              <w:rPr>
                <w:rFonts w:hint="eastAsia" w:ascii="仿宋_GB2312" w:hAnsi="仿宋_GB2312" w:eastAsia="仿宋_GB2312" w:cs="仿宋_GB2312"/>
                <w:bCs/>
                <w:szCs w:val="21"/>
              </w:rPr>
            </w:pPr>
            <w:r>
              <w:rPr>
                <w:rFonts w:hint="eastAsia" w:ascii="仿宋_GB2312" w:hAnsi="仿宋_GB2312" w:eastAsia="仿宋_GB2312" w:cs="仿宋_GB2312"/>
                <w:b/>
                <w:bCs/>
              </w:rPr>
              <w:t>承诺</w:t>
            </w:r>
            <w:r>
              <w:rPr>
                <w:rFonts w:hint="eastAsia" w:ascii="仿宋_GB2312" w:eastAsia="仿宋_GB2312"/>
              </w:rPr>
              <w:t>具备</w:t>
            </w:r>
            <w:r>
              <w:rPr>
                <w:rFonts w:hint="eastAsia" w:ascii="仿宋_GB2312" w:eastAsia="仿宋_GB2312"/>
                <w:lang w:eastAsia="zh-CN"/>
              </w:rPr>
              <w:t>累计</w:t>
            </w:r>
            <w:r>
              <w:rPr>
                <w:rFonts w:hint="eastAsia" w:ascii="仿宋_GB2312" w:eastAsia="仿宋_GB2312"/>
                <w:lang w:val="en-US" w:eastAsia="zh-CN"/>
              </w:rPr>
              <w:t>3</w:t>
            </w:r>
            <w:r>
              <w:rPr>
                <w:rFonts w:hint="default" w:ascii="仿宋_GB2312" w:eastAsia="仿宋_GB2312"/>
                <w:lang w:val="en-US" w:eastAsia="zh-CN"/>
              </w:rPr>
              <w:t>年</w:t>
            </w:r>
            <w:r>
              <w:rPr>
                <w:rFonts w:hint="eastAsia" w:ascii="仿宋_GB2312" w:eastAsia="仿宋_GB2312"/>
                <w:lang w:val="en-US" w:eastAsia="zh-CN"/>
              </w:rPr>
              <w:t>以上不足5年保洁工作经验得2分，具备累计5</w:t>
            </w:r>
            <w:r>
              <w:rPr>
                <w:rFonts w:hint="eastAsia" w:ascii="仿宋_GB2312" w:eastAsia="仿宋_GB2312"/>
              </w:rPr>
              <w:t>年以上</w:t>
            </w:r>
            <w:r>
              <w:rPr>
                <w:rFonts w:hint="eastAsia" w:ascii="仿宋_GB2312" w:eastAsia="仿宋_GB2312"/>
                <w:lang w:val="en-US" w:eastAsia="zh-CN"/>
              </w:rPr>
              <w:t>保洁</w:t>
            </w:r>
            <w:r>
              <w:rPr>
                <w:rFonts w:hint="eastAsia" w:ascii="仿宋_GB2312" w:eastAsia="仿宋_GB2312"/>
              </w:rPr>
              <w:t>工作经验</w:t>
            </w:r>
            <w:r>
              <w:rPr>
                <w:rFonts w:hint="eastAsia" w:ascii="仿宋_GB2312" w:hAnsi="仿宋_GB2312" w:eastAsia="仿宋_GB2312" w:cs="仿宋_GB2312"/>
              </w:rPr>
              <w:t>得</w:t>
            </w:r>
            <w:r>
              <w:rPr>
                <w:rFonts w:hint="eastAsia" w:ascii="仿宋_GB2312" w:hAnsi="仿宋_GB2312" w:eastAsia="仿宋_GB2312" w:cs="仿宋_GB2312"/>
                <w:lang w:val="en-US" w:eastAsia="zh-CN"/>
              </w:rPr>
              <w:t>3</w:t>
            </w:r>
            <w:r>
              <w:rPr>
                <w:rFonts w:hint="eastAsia" w:ascii="仿宋_GB2312" w:hAnsi="仿宋_GB2312" w:eastAsia="仿宋_GB2312" w:cs="仿宋_GB2312"/>
              </w:rPr>
              <w:t>分，满分</w:t>
            </w:r>
            <w:r>
              <w:rPr>
                <w:rFonts w:hint="eastAsia" w:ascii="仿宋_GB2312" w:hAnsi="仿宋_GB2312" w:eastAsia="仿宋_GB2312" w:cs="仿宋_GB2312"/>
                <w:lang w:val="en-US" w:eastAsia="zh-CN"/>
              </w:rPr>
              <w:t>3</w:t>
            </w:r>
            <w:r>
              <w:rPr>
                <w:rFonts w:hint="eastAsia" w:ascii="仿宋_GB2312" w:hAnsi="仿宋_GB2312" w:eastAsia="仿宋_GB2312" w:cs="仿宋_GB2312"/>
              </w:rPr>
              <w:t>分；</w:t>
            </w:r>
          </w:p>
          <w:p>
            <w:pPr>
              <w:pStyle w:val="456"/>
              <w:spacing w:line="400" w:lineRule="exact"/>
              <w:ind w:firstLine="422" w:firstLineChars="200"/>
              <w:rPr>
                <w:rFonts w:hint="eastAsia"/>
                <w:lang w:val="en-US" w:eastAsia="zh-CN"/>
              </w:rPr>
            </w:pPr>
            <w:r>
              <w:rPr>
                <w:rFonts w:hint="eastAsia" w:ascii="仿宋_GB2312" w:hAnsi="仿宋_GB2312" w:eastAsia="仿宋_GB2312" w:cs="仿宋_GB2312"/>
                <w:b/>
                <w:bCs/>
                <w:color w:val="auto"/>
                <w:sz w:val="21"/>
                <w:szCs w:val="21"/>
              </w:rPr>
              <w:t>注</w:t>
            </w:r>
            <w:r>
              <w:rPr>
                <w:rFonts w:hint="eastAsia" w:ascii="仿宋_GB2312" w:hAnsi="仿宋_GB2312" w:eastAsia="仿宋_GB2312" w:cs="仿宋_GB2312"/>
                <w:b/>
                <w:bCs/>
                <w:color w:val="auto"/>
                <w:sz w:val="21"/>
                <w:szCs w:val="21"/>
                <w:lang w:eastAsia="zh-CN"/>
              </w:rPr>
              <w:t>：</w:t>
            </w:r>
            <w:r>
              <w:rPr>
                <w:rFonts w:hint="eastAsia" w:ascii="仿宋_GB2312" w:hAnsi="仿宋_GB2312" w:eastAsia="仿宋_GB2312" w:cs="仿宋_GB2312"/>
                <w:b/>
                <w:bCs/>
                <w:color w:val="auto"/>
                <w:sz w:val="21"/>
                <w:szCs w:val="21"/>
              </w:rPr>
              <w:t>承诺是指供应商在《</w:t>
            </w:r>
            <w:r>
              <w:rPr>
                <w:rFonts w:hint="eastAsia" w:ascii="仿宋_GB2312" w:hAnsi="仿宋_GB2312" w:eastAsia="仿宋_GB2312" w:cs="仿宋_GB2312"/>
                <w:b/>
                <w:bCs/>
                <w:color w:val="auto"/>
                <w:sz w:val="21"/>
                <w:szCs w:val="21"/>
                <w:lang w:val="en-US" w:eastAsia="zh-CN"/>
              </w:rPr>
              <w:t>人员配置分方案</w:t>
            </w:r>
            <w:r>
              <w:rPr>
                <w:rFonts w:hint="eastAsia" w:ascii="仿宋_GB2312" w:hAnsi="仿宋_GB2312" w:eastAsia="仿宋_GB2312" w:cs="仿宋_GB2312"/>
                <w:b/>
                <w:bCs/>
                <w:color w:val="auto"/>
                <w:sz w:val="21"/>
                <w:szCs w:val="21"/>
              </w:rPr>
              <w:t>》中响应人员素质信息，无需提供相关证明材料。</w:t>
            </w:r>
          </w:p>
        </w:tc>
        <w:tc>
          <w:tcPr>
            <w:tcW w:w="1079" w:type="dxa"/>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3</w:t>
            </w:r>
          </w:p>
        </w:tc>
        <w:tc>
          <w:tcPr>
            <w:tcW w:w="1263" w:type="dxa"/>
            <w:vAlign w:val="center"/>
          </w:tcPr>
          <w:p>
            <w:pPr>
              <w:spacing w:line="360" w:lineRule="exact"/>
              <w:jc w:val="center"/>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lang w:val="en-US" w:eastAsia="zh-CN"/>
              </w:rPr>
              <w:t>人员配置分方案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3" w:type="dxa"/>
            <w:gridSpan w:val="2"/>
            <w:tcBorders>
              <w:top w:val="single" w:color="auto" w:sz="4" w:space="0"/>
            </w:tcBorders>
            <w:vAlign w:val="center"/>
          </w:tcPr>
          <w:p>
            <w:pPr>
              <w:spacing w:line="360" w:lineRule="exact"/>
              <w:jc w:val="center"/>
              <w:rPr>
                <w:rFonts w:hint="eastAsia" w:ascii="仿宋_GB2312" w:hAnsi="仿宋_GB2312" w:eastAsia="仿宋_GB2312" w:cs="仿宋_GB2312"/>
                <w:b/>
                <w:color w:val="auto"/>
                <w:highlight w:val="none"/>
                <w:lang w:eastAsia="zh-CN"/>
              </w:rPr>
            </w:pPr>
            <w:bookmarkStart w:id="68" w:name="OLE_LINK7" w:colFirst="1" w:colLast="2"/>
            <w:r>
              <w:rPr>
                <w:rFonts w:hint="eastAsia" w:ascii="仿宋_GB2312" w:hAnsi="仿宋_GB2312" w:eastAsia="仿宋_GB2312" w:cs="仿宋_GB2312"/>
                <w:b/>
                <w:color w:val="auto"/>
                <w:highlight w:val="none"/>
                <w:lang w:eastAsia="zh-CN"/>
              </w:rPr>
              <w:t>信誉分</w:t>
            </w:r>
          </w:p>
        </w:tc>
        <w:tc>
          <w:tcPr>
            <w:tcW w:w="1137" w:type="dxa"/>
            <w:gridSpan w:val="2"/>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体系认证</w:t>
            </w:r>
          </w:p>
        </w:tc>
        <w:tc>
          <w:tcPr>
            <w:tcW w:w="5305" w:type="dxa"/>
            <w:vAlign w:val="center"/>
          </w:tcPr>
          <w:p>
            <w:pPr>
              <w:spacing w:line="400" w:lineRule="exact"/>
              <w:ind w:firstLine="420" w:firstLineChars="200"/>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1.</w:t>
            </w:r>
            <w:r>
              <w:rPr>
                <w:rFonts w:hint="eastAsia" w:ascii="仿宋_GB2312" w:hAnsi="仿宋_GB2312" w:eastAsia="仿宋_GB2312" w:cs="仿宋_GB2312"/>
                <w:b w:val="0"/>
                <w:bCs w:val="0"/>
                <w:color w:val="auto"/>
                <w:highlight w:val="none"/>
                <w:lang w:val="en-US" w:eastAsia="zh-CN"/>
              </w:rPr>
              <w:t>供应商</w:t>
            </w:r>
            <w:r>
              <w:rPr>
                <w:rFonts w:hint="eastAsia" w:ascii="仿宋_GB2312" w:hAnsi="仿宋_GB2312" w:eastAsia="仿宋_GB2312" w:cs="仿宋_GB2312"/>
                <w:b w:val="0"/>
                <w:bCs w:val="0"/>
                <w:color w:val="auto"/>
                <w:highlight w:val="none"/>
              </w:rPr>
              <w:t>具备有效的质量管理体系认证证书得</w:t>
            </w: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rPr>
              <w:t>分，满分</w:t>
            </w: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rPr>
              <w:t>分；</w:t>
            </w:r>
          </w:p>
          <w:p>
            <w:pPr>
              <w:spacing w:line="400" w:lineRule="exact"/>
              <w:ind w:firstLine="420" w:firstLineChars="200"/>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2.</w:t>
            </w:r>
            <w:r>
              <w:rPr>
                <w:rFonts w:hint="eastAsia" w:ascii="仿宋_GB2312" w:hAnsi="仿宋_GB2312" w:eastAsia="仿宋_GB2312" w:cs="仿宋_GB2312"/>
                <w:b w:val="0"/>
                <w:bCs w:val="0"/>
                <w:color w:val="auto"/>
                <w:highlight w:val="none"/>
                <w:lang w:val="en-US" w:eastAsia="zh-CN"/>
              </w:rPr>
              <w:t>供应商</w:t>
            </w:r>
            <w:r>
              <w:rPr>
                <w:rFonts w:hint="eastAsia" w:ascii="仿宋_GB2312" w:hAnsi="仿宋_GB2312" w:eastAsia="仿宋_GB2312" w:cs="仿宋_GB2312"/>
                <w:b w:val="0"/>
                <w:bCs w:val="0"/>
                <w:color w:val="auto"/>
                <w:highlight w:val="none"/>
              </w:rPr>
              <w:t>具备有效的职业健康安全管理体系认证证书得</w:t>
            </w: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rPr>
              <w:t>分，满分</w:t>
            </w: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rPr>
              <w:t>分；</w:t>
            </w:r>
          </w:p>
          <w:p>
            <w:pPr>
              <w:spacing w:line="400" w:lineRule="exact"/>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val="0"/>
                <w:bCs w:val="0"/>
                <w:color w:val="auto"/>
                <w:highlight w:val="none"/>
              </w:rPr>
              <w:t>3.</w:t>
            </w:r>
            <w:r>
              <w:rPr>
                <w:rFonts w:hint="eastAsia" w:ascii="仿宋_GB2312" w:hAnsi="仿宋_GB2312" w:eastAsia="仿宋_GB2312" w:cs="仿宋_GB2312"/>
                <w:b w:val="0"/>
                <w:bCs w:val="0"/>
                <w:color w:val="auto"/>
                <w:highlight w:val="none"/>
                <w:lang w:val="en-US" w:eastAsia="zh-CN"/>
              </w:rPr>
              <w:t>供应商</w:t>
            </w:r>
            <w:r>
              <w:rPr>
                <w:rFonts w:hint="eastAsia" w:ascii="仿宋_GB2312" w:hAnsi="仿宋_GB2312" w:eastAsia="仿宋_GB2312" w:cs="仿宋_GB2312"/>
                <w:b w:val="0"/>
                <w:bCs w:val="0"/>
                <w:color w:val="auto"/>
                <w:highlight w:val="none"/>
              </w:rPr>
              <w:t>具</w:t>
            </w:r>
            <w:r>
              <w:rPr>
                <w:rFonts w:hint="eastAsia" w:ascii="仿宋_GB2312" w:hAnsi="仿宋_GB2312" w:eastAsia="仿宋_GB2312" w:cs="仿宋_GB2312"/>
                <w:color w:val="auto"/>
                <w:highlight w:val="none"/>
              </w:rPr>
              <w:t>备有效的环境管理体系认证证书得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p>
          <w:p>
            <w:pPr>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w:t>
            </w:r>
            <w:r>
              <w:rPr>
                <w:rFonts w:hint="eastAsia" w:ascii="仿宋_GB2312" w:hAnsi="仿宋_GB2312" w:eastAsia="仿宋_GB2312" w:cs="仿宋_GB2312"/>
                <w:b/>
                <w:bCs/>
                <w:color w:val="auto"/>
                <w:highlight w:val="none"/>
                <w:lang w:val="en-US" w:eastAsia="zh-CN"/>
              </w:rPr>
              <w:t>供应商</w:t>
            </w:r>
            <w:r>
              <w:rPr>
                <w:rFonts w:hint="eastAsia" w:ascii="仿宋_GB2312" w:hAnsi="仿宋_GB2312" w:eastAsia="仿宋_GB2312" w:cs="仿宋_GB2312"/>
                <w:b/>
                <w:bCs/>
                <w:color w:val="auto"/>
                <w:highlight w:val="none"/>
              </w:rPr>
              <w:t>提供上述证书</w:t>
            </w:r>
            <w:r>
              <w:rPr>
                <w:rFonts w:hint="eastAsia" w:ascii="仿宋_GB2312" w:hAnsi="仿宋_GB2312" w:eastAsia="仿宋_GB2312" w:cs="仿宋_GB2312"/>
                <w:b/>
                <w:bCs/>
                <w:color w:val="auto"/>
                <w:highlight w:val="none"/>
                <w:lang w:eastAsia="zh-CN"/>
              </w:rPr>
              <w:t>材料</w:t>
            </w:r>
            <w:r>
              <w:rPr>
                <w:rFonts w:hint="eastAsia" w:ascii="仿宋_GB2312" w:hAnsi="仿宋_GB2312" w:eastAsia="仿宋_GB2312" w:cs="仿宋_GB2312"/>
                <w:b/>
                <w:bCs/>
                <w:color w:val="auto"/>
                <w:highlight w:val="none"/>
              </w:rPr>
              <w:t>并加盖</w:t>
            </w:r>
            <w:r>
              <w:rPr>
                <w:rFonts w:hint="eastAsia" w:ascii="仿宋_GB2312" w:hAnsi="仿宋_GB2312" w:eastAsia="仿宋_GB2312" w:cs="仿宋_GB2312"/>
                <w:b/>
                <w:bCs/>
                <w:color w:val="auto"/>
                <w:highlight w:val="none"/>
                <w:lang w:val="en-US" w:eastAsia="zh-CN"/>
              </w:rPr>
              <w:t>供应商CA电子签章</w:t>
            </w:r>
            <w:r>
              <w:rPr>
                <w:rFonts w:hint="eastAsia" w:ascii="仿宋_GB2312" w:hAnsi="仿宋_GB2312" w:eastAsia="仿宋_GB2312" w:cs="仿宋_GB2312"/>
                <w:b/>
                <w:bCs/>
                <w:color w:val="auto"/>
                <w:highlight w:val="none"/>
              </w:rPr>
              <w:t>，否则不予计分。</w:t>
            </w:r>
          </w:p>
        </w:tc>
        <w:tc>
          <w:tcPr>
            <w:tcW w:w="1079" w:type="dxa"/>
            <w:vAlign w:val="center"/>
          </w:tcPr>
          <w:p>
            <w:pPr>
              <w:spacing w:line="360" w:lineRule="exact"/>
              <w:jc w:val="center"/>
              <w:rPr>
                <w:rFonts w:hint="eastAsia" w:ascii="仿宋_GB2312" w:hAnsi="仿宋_GB2312" w:eastAsia="仿宋_GB2312" w:cs="仿宋_GB2312"/>
                <w:b/>
                <w:bCs/>
                <w:color w:val="auto"/>
                <w:highlight w:val="none"/>
                <w:lang w:eastAsia="zh-CN"/>
              </w:rPr>
            </w:pPr>
            <w:bookmarkStart w:id="69" w:name="OLE_LINK13"/>
            <w:r>
              <w:rPr>
                <w:rFonts w:hint="eastAsia" w:ascii="仿宋_GB2312" w:hAnsi="仿宋_GB2312" w:eastAsia="仿宋_GB2312" w:cs="仿宋_GB2312"/>
                <w:b/>
                <w:bCs/>
                <w:color w:val="auto"/>
                <w:highlight w:val="none"/>
                <w:lang w:val="en-US" w:eastAsia="zh-CN"/>
              </w:rPr>
              <w:t>3</w:t>
            </w:r>
            <w:bookmarkEnd w:id="69"/>
          </w:p>
        </w:tc>
        <w:tc>
          <w:tcPr>
            <w:tcW w:w="1263" w:type="dxa"/>
            <w:vAlign w:val="center"/>
          </w:tcPr>
          <w:p>
            <w:pPr>
              <w:spacing w:line="36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相关认证证书材料</w:t>
            </w:r>
          </w:p>
        </w:tc>
      </w:tr>
      <w:bookmarkEnd w:id="68"/>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3" w:type="dxa"/>
            <w:gridSpan w:val="2"/>
            <w:vAlign w:val="center"/>
          </w:tcPr>
          <w:p>
            <w:pPr>
              <w:spacing w:line="360" w:lineRule="exact"/>
              <w:jc w:val="center"/>
              <w:rPr>
                <w:rFonts w:hint="eastAsia" w:ascii="仿宋_GB2312" w:hAnsi="仿宋_GB2312" w:eastAsia="仿宋_GB2312" w:cs="仿宋_GB2312"/>
                <w:b/>
                <w:color w:val="auto"/>
                <w:highlight w:val="none"/>
              </w:rPr>
            </w:pPr>
            <w:bookmarkStart w:id="70" w:name="OLE_LINK8" w:colFirst="1" w:colLast="2"/>
            <w:r>
              <w:rPr>
                <w:rFonts w:hint="eastAsia" w:ascii="仿宋_GB2312" w:hAnsi="仿宋_GB2312" w:eastAsia="仿宋_GB2312" w:cs="仿宋_GB2312"/>
                <w:b/>
                <w:bCs/>
                <w:color w:val="auto"/>
                <w:highlight w:val="none"/>
                <w:lang w:eastAsia="zh-CN"/>
              </w:rPr>
              <w:t xml:space="preserve"> </w:t>
            </w:r>
            <w:r>
              <w:rPr>
                <w:rFonts w:hint="eastAsia" w:ascii="仿宋_GB2312" w:hAnsi="仿宋_GB2312" w:eastAsia="仿宋_GB2312" w:cs="仿宋_GB2312"/>
                <w:b/>
                <w:bCs/>
                <w:color w:val="auto"/>
                <w:highlight w:val="none"/>
              </w:rPr>
              <w:t>业绩分</w:t>
            </w:r>
          </w:p>
        </w:tc>
        <w:tc>
          <w:tcPr>
            <w:tcW w:w="1137" w:type="dxa"/>
            <w:gridSpan w:val="2"/>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同类项目经验</w:t>
            </w:r>
          </w:p>
        </w:tc>
        <w:tc>
          <w:tcPr>
            <w:tcW w:w="5305" w:type="dxa"/>
            <w:vAlign w:val="center"/>
          </w:tcPr>
          <w:p>
            <w:pPr>
              <w:spacing w:line="400" w:lineRule="exact"/>
              <w:ind w:firstLine="420" w:firstLineChars="200"/>
              <w:jc w:val="left"/>
              <w:rPr>
                <w:rFonts w:hint="eastAsia" w:ascii="仿宋_GB2312" w:hAnsi="仿宋_GB2312" w:eastAsia="仿宋_GB2312" w:cs="仿宋_GB2312"/>
                <w:color w:val="auto"/>
                <w:highlight w:val="none"/>
              </w:rPr>
            </w:pPr>
            <w:bookmarkStart w:id="71" w:name="OLE_LINK19"/>
            <w:r>
              <w:rPr>
                <w:rFonts w:hint="eastAsia" w:ascii="仿宋_GB2312" w:hAnsi="仿宋_GB2312" w:eastAsia="仿宋_GB2312" w:cs="仿宋_GB2312"/>
                <w:color w:val="auto"/>
                <w:highlight w:val="none"/>
                <w:lang w:val="en-US" w:eastAsia="zh-CN"/>
              </w:rPr>
              <w:t>供应商</w:t>
            </w:r>
            <w:r>
              <w:rPr>
                <w:rFonts w:hint="eastAsia" w:ascii="仿宋_GB2312" w:hAnsi="仿宋_GB2312" w:eastAsia="仿宋_GB2312" w:cs="仿宋_GB2312"/>
                <w:color w:val="auto"/>
                <w:highlight w:val="none"/>
              </w:rPr>
              <w:t>20</w:t>
            </w:r>
            <w:r>
              <w:rPr>
                <w:rFonts w:hint="eastAsia" w:ascii="仿宋_GB2312" w:hAnsi="仿宋_GB2312" w:eastAsia="仿宋_GB2312" w:cs="仿宋_GB2312"/>
                <w:color w:val="auto"/>
                <w:highlight w:val="none"/>
                <w:lang w:val="en-US" w:eastAsia="zh-CN"/>
              </w:rPr>
              <w:t>22</w:t>
            </w:r>
            <w:r>
              <w:rPr>
                <w:rFonts w:hint="eastAsia" w:ascii="仿宋_GB2312" w:hAnsi="仿宋_GB2312" w:eastAsia="仿宋_GB2312" w:cs="仿宋_GB2312"/>
                <w:color w:val="auto"/>
                <w:highlight w:val="none"/>
              </w:rPr>
              <w:t>年1月1日起至今承接的同类服务项目，每有一项得</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6</w:t>
            </w:r>
            <w:r>
              <w:rPr>
                <w:rFonts w:hint="eastAsia" w:ascii="仿宋_GB2312" w:hAnsi="仿宋_GB2312" w:eastAsia="仿宋_GB2312" w:cs="仿宋_GB2312"/>
                <w:color w:val="auto"/>
                <w:highlight w:val="none"/>
              </w:rPr>
              <w:t>分。</w:t>
            </w:r>
          </w:p>
          <w:p>
            <w:pPr>
              <w:spacing w:line="400" w:lineRule="exact"/>
              <w:ind w:firstLine="422" w:firstLineChars="200"/>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rPr>
              <w:t>注：</w:t>
            </w:r>
            <w:r>
              <w:rPr>
                <w:rFonts w:hint="eastAsia" w:ascii="仿宋_GB2312" w:hAnsi="仿宋_GB2312" w:eastAsia="仿宋_GB2312" w:cs="仿宋_GB2312"/>
                <w:b/>
                <w:bCs/>
                <w:color w:val="auto"/>
                <w:highlight w:val="none"/>
                <w:lang w:val="en-US" w:eastAsia="zh-CN"/>
              </w:rPr>
              <w:t>1.同类服务项目是指包含秩序维护和保洁的物业服务项目。</w:t>
            </w:r>
          </w:p>
          <w:p>
            <w:pPr>
              <w:spacing w:line="400" w:lineRule="exact"/>
              <w:ind w:firstLine="422" w:firstLineChars="200"/>
              <w:rPr>
                <w:rFonts w:hint="default" w:eastAsia="宋体"/>
                <w:color w:val="auto"/>
                <w:lang w:val="en-US" w:eastAsia="zh-CN"/>
              </w:rPr>
            </w:pP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lang w:eastAsia="zh-CN"/>
              </w:rPr>
              <w:t>承接时间以合同签订时间为准。</w:t>
            </w:r>
          </w:p>
          <w:p>
            <w:pPr>
              <w:spacing w:line="40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lang w:val="en-US" w:eastAsia="zh-CN"/>
              </w:rPr>
              <w:t>3.供应商</w:t>
            </w:r>
            <w:r>
              <w:rPr>
                <w:rFonts w:hint="eastAsia" w:ascii="仿宋_GB2312" w:hAnsi="仿宋_GB2312" w:eastAsia="仿宋_GB2312" w:cs="仿宋_GB2312"/>
                <w:b/>
                <w:bCs/>
                <w:color w:val="auto"/>
                <w:highlight w:val="none"/>
              </w:rPr>
              <w:t>提供上述合同</w:t>
            </w:r>
            <w:r>
              <w:rPr>
                <w:rFonts w:hint="eastAsia" w:ascii="仿宋_GB2312" w:hAnsi="仿宋_GB2312" w:eastAsia="仿宋_GB2312" w:cs="仿宋_GB2312"/>
                <w:b/>
                <w:bCs/>
                <w:color w:val="auto"/>
                <w:highlight w:val="none"/>
                <w:lang w:eastAsia="zh-CN"/>
              </w:rPr>
              <w:t>材料</w:t>
            </w:r>
            <w:r>
              <w:rPr>
                <w:rFonts w:hint="eastAsia" w:ascii="仿宋_GB2312" w:hAnsi="仿宋_GB2312" w:eastAsia="仿宋_GB2312" w:cs="仿宋_GB2312"/>
                <w:b/>
                <w:bCs/>
                <w:color w:val="auto"/>
                <w:highlight w:val="none"/>
              </w:rPr>
              <w:t>并加盖</w:t>
            </w:r>
            <w:r>
              <w:rPr>
                <w:rFonts w:hint="eastAsia" w:ascii="仿宋_GB2312" w:hAnsi="仿宋_GB2312" w:eastAsia="仿宋_GB2312" w:cs="仿宋_GB2312"/>
                <w:b/>
                <w:bCs/>
                <w:color w:val="auto"/>
                <w:highlight w:val="none"/>
                <w:lang w:val="en-US" w:eastAsia="zh-CN"/>
              </w:rPr>
              <w:t>供应商CA电子签章</w:t>
            </w:r>
            <w:r>
              <w:rPr>
                <w:rFonts w:hint="eastAsia" w:ascii="仿宋_GB2312" w:hAnsi="仿宋_GB2312" w:eastAsia="仿宋_GB2312" w:cs="仿宋_GB2312"/>
                <w:b/>
                <w:bCs/>
                <w:color w:val="auto"/>
                <w:highlight w:val="none"/>
              </w:rPr>
              <w:t>，否则不予计分。</w:t>
            </w:r>
            <w:bookmarkEnd w:id="71"/>
          </w:p>
        </w:tc>
        <w:tc>
          <w:tcPr>
            <w:tcW w:w="1079" w:type="dxa"/>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6</w:t>
            </w:r>
          </w:p>
        </w:tc>
        <w:tc>
          <w:tcPr>
            <w:tcW w:w="1263" w:type="dxa"/>
            <w:vAlign w:val="center"/>
          </w:tcPr>
          <w:p>
            <w:pPr>
              <w:spacing w:line="36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u w:val="none"/>
                <w:lang w:eastAsia="zh-CN"/>
              </w:rPr>
              <w:t>供应商</w:t>
            </w:r>
            <w:r>
              <w:rPr>
                <w:rFonts w:hint="eastAsia" w:ascii="仿宋_GB2312" w:hAnsi="仿宋_GB2312" w:eastAsia="仿宋_GB2312" w:cs="仿宋_GB2312"/>
                <w:color w:val="auto"/>
                <w:highlight w:val="none"/>
                <w:u w:val="none"/>
              </w:rPr>
              <w:t>同类项目</w:t>
            </w:r>
            <w:r>
              <w:rPr>
                <w:rFonts w:hint="eastAsia" w:ascii="仿宋_GB2312" w:hAnsi="仿宋_GB2312" w:eastAsia="仿宋_GB2312" w:cs="仿宋_GB2312"/>
                <w:color w:val="auto"/>
                <w:highlight w:val="none"/>
                <w:u w:val="none"/>
                <w:lang w:val="en-US" w:eastAsia="zh-CN"/>
              </w:rPr>
              <w:t>经验</w:t>
            </w:r>
            <w:r>
              <w:rPr>
                <w:rFonts w:hint="eastAsia" w:ascii="仿宋_GB2312" w:hAnsi="仿宋_GB2312" w:eastAsia="仿宋_GB2312" w:cs="仿宋_GB2312"/>
                <w:color w:val="auto"/>
                <w:highlight w:val="none"/>
                <w:u w:val="none"/>
              </w:rPr>
              <w:t>一览表</w:t>
            </w:r>
          </w:p>
        </w:tc>
      </w:tr>
      <w:bookmarkEnd w:id="70"/>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15" w:type="dxa"/>
            <w:gridSpan w:val="5"/>
            <w:vAlign w:val="center"/>
          </w:tcPr>
          <w:p>
            <w:pPr>
              <w:spacing w:line="440" w:lineRule="exact"/>
              <w:ind w:firstLine="422" w:firstLineChars="200"/>
              <w:jc w:val="center"/>
              <w:rPr>
                <w:rFonts w:hint="eastAsia" w:ascii="仿宋_GB2312" w:hAnsi="宋体" w:eastAsia="仿宋_GB2312"/>
                <w:b/>
                <w:bCs/>
                <w:color w:val="auto"/>
                <w:highlight w:val="none"/>
              </w:rPr>
            </w:pPr>
            <w:r>
              <w:rPr>
                <w:rFonts w:hint="eastAsia" w:ascii="仿宋_GB2312" w:hAnsi="宋体" w:eastAsia="仿宋_GB2312"/>
                <w:b/>
                <w:bCs/>
                <w:color w:val="auto"/>
                <w:highlight w:val="none"/>
              </w:rPr>
              <w:t>客观分总分</w:t>
            </w:r>
          </w:p>
        </w:tc>
        <w:tc>
          <w:tcPr>
            <w:tcW w:w="1079" w:type="dxa"/>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39</w:t>
            </w:r>
          </w:p>
        </w:tc>
        <w:tc>
          <w:tcPr>
            <w:tcW w:w="1263" w:type="dxa"/>
            <w:vAlign w:val="center"/>
          </w:tcPr>
          <w:p>
            <w:pPr>
              <w:spacing w:line="360" w:lineRule="exact"/>
              <w:jc w:val="center"/>
              <w:rPr>
                <w:rFonts w:hint="eastAsia" w:ascii="仿宋_GB2312" w:hAnsi="仿宋_GB2312" w:eastAsia="仿宋_GB2312" w:cs="仿宋_GB2312"/>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9" w:type="dxa"/>
          <w:trHeight w:val="600" w:hRule="atLeast"/>
          <w:jc w:val="center"/>
        </w:trPr>
        <w:tc>
          <w:tcPr>
            <w:tcW w:w="9648" w:type="dxa"/>
            <w:gridSpan w:val="6"/>
            <w:shd w:val="clear" w:color="auto" w:fill="D7D7D7"/>
            <w:vAlign w:val="center"/>
          </w:tcPr>
          <w:p>
            <w:pPr>
              <w:spacing w:line="390" w:lineRule="exact"/>
              <w:ind w:right="-168" w:rightChars="-80"/>
              <w:jc w:val="center"/>
              <w:rPr>
                <w:rFonts w:hint="eastAsia" w:ascii="仿宋_GB2312" w:eastAsia="仿宋_GB2312"/>
                <w:b/>
                <w:color w:val="auto"/>
                <w:sz w:val="32"/>
                <w:highlight w:val="none"/>
              </w:rPr>
            </w:pPr>
            <w:r>
              <w:rPr>
                <w:rFonts w:hint="eastAsia" w:ascii="仿宋_GB2312" w:eastAsia="仿宋_GB2312"/>
                <w:b/>
                <w:color w:val="auto"/>
                <w:sz w:val="32"/>
                <w:highlight w:val="none"/>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9" w:type="dxa"/>
          <w:jc w:val="center"/>
        </w:trPr>
        <w:tc>
          <w:tcPr>
            <w:tcW w:w="924" w:type="dxa"/>
            <w:gridSpan w:val="2"/>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1077" w:type="dxa"/>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5305" w:type="dxa"/>
            <w:vAlign w:val="center"/>
          </w:tcPr>
          <w:p>
            <w:pPr>
              <w:spacing w:line="34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1079" w:type="dxa"/>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263" w:type="dxa"/>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w:t>
            </w:r>
            <w:r>
              <w:rPr>
                <w:rFonts w:hint="eastAsia" w:ascii="仿宋_GB2312" w:hAnsi="仿宋_GB2312" w:eastAsia="仿宋_GB2312" w:cs="仿宋_GB2312"/>
                <w:b/>
                <w:color w:val="auto"/>
                <w:highlight w:val="none"/>
                <w:lang w:eastAsia="zh-CN"/>
              </w:rPr>
              <w:t>响应</w:t>
            </w:r>
            <w:r>
              <w:rPr>
                <w:rFonts w:hint="eastAsia" w:ascii="仿宋_GB2312" w:hAnsi="仿宋_GB2312" w:eastAsia="仿宋_GB2312" w:cs="仿宋_GB2312"/>
                <w:b/>
                <w:color w:val="auto"/>
                <w:highlight w:val="none"/>
              </w:rPr>
              <w:t>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9" w:type="dxa"/>
          <w:trHeight w:val="90" w:hRule="atLeast"/>
          <w:jc w:val="center"/>
        </w:trPr>
        <w:tc>
          <w:tcPr>
            <w:tcW w:w="924" w:type="dxa"/>
            <w:gridSpan w:val="2"/>
            <w:vAlign w:val="center"/>
          </w:tcPr>
          <w:p>
            <w:pPr>
              <w:spacing w:line="390" w:lineRule="exact"/>
              <w:ind w:right="-168" w:rightChars="-80"/>
              <w:jc w:val="center"/>
              <w:rPr>
                <w:rFonts w:ascii="仿宋_GB2312" w:eastAsia="仿宋_GB2312"/>
                <w:b/>
                <w:color w:val="auto"/>
                <w:sz w:val="24"/>
                <w:highlight w:val="none"/>
              </w:rPr>
            </w:pPr>
            <w:bookmarkStart w:id="72" w:name="OLE_LINK20" w:colFirst="1" w:colLast="2"/>
            <w:bookmarkStart w:id="73" w:name="OLE_LINK9" w:colFirst="1" w:colLast="2"/>
            <w:r>
              <w:rPr>
                <w:rFonts w:hint="eastAsia" w:ascii="仿宋_GB2312" w:eastAsia="仿宋_GB2312"/>
                <w:b/>
                <w:color w:val="auto"/>
                <w:sz w:val="24"/>
                <w:highlight w:val="none"/>
              </w:rPr>
              <w:t>服务方案</w:t>
            </w:r>
          </w:p>
        </w:tc>
        <w:tc>
          <w:tcPr>
            <w:tcW w:w="1077" w:type="dxa"/>
            <w:vAlign w:val="center"/>
          </w:tcPr>
          <w:p>
            <w:pPr>
              <w:spacing w:line="400" w:lineRule="exact"/>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color w:val="auto"/>
                <w:highlight w:val="none"/>
              </w:rPr>
              <w:t>针对本项目的理解分析和工作</w:t>
            </w:r>
            <w:r>
              <w:rPr>
                <w:rFonts w:hint="eastAsia" w:ascii="仿宋_GB2312" w:hAnsi="仿宋_GB2312" w:eastAsia="仿宋_GB2312" w:cs="仿宋_GB2312"/>
                <w:b/>
                <w:color w:val="auto"/>
                <w:highlight w:val="none"/>
                <w:lang w:val="en-US" w:eastAsia="zh-CN"/>
              </w:rPr>
              <w:t>方案</w:t>
            </w:r>
          </w:p>
        </w:tc>
        <w:tc>
          <w:tcPr>
            <w:tcW w:w="5305" w:type="dxa"/>
            <w:vAlign w:val="center"/>
          </w:tcPr>
          <w:p>
            <w:pPr>
              <w:widowControl/>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Times New Roman" w:eastAsia="仿宋_GB2312" w:cs="Times New Roman"/>
                <w:color w:val="auto"/>
                <w:kern w:val="2"/>
                <w:sz w:val="21"/>
                <w:szCs w:val="24"/>
              </w:rPr>
              <w:t>对项目需求理解透彻，方案针对需求，难点定位准确、分析合理，措施得力，</w:t>
            </w:r>
            <w:r>
              <w:rPr>
                <w:rFonts w:hint="eastAsia" w:ascii="仿宋_GB2312" w:eastAsia="仿宋_GB2312"/>
                <w:color w:val="auto"/>
              </w:rPr>
              <w:t>所制定的应对措施兼具实操性与前瞻性，能够切实作用于服务流程的关键节点，显著提升服务质量的稳定性与满意度</w:t>
            </w:r>
            <w:r>
              <w:rPr>
                <w:rFonts w:hint="eastAsia" w:ascii="仿宋_GB2312" w:hAnsi="仿宋_GB2312" w:eastAsia="仿宋_GB2312" w:cs="仿宋_GB2312"/>
                <w:b w:val="0"/>
                <w:bCs w:val="0"/>
                <w:szCs w:val="21"/>
                <w:highlight w:val="none"/>
              </w:rPr>
              <w:t>，</w:t>
            </w:r>
            <w:r>
              <w:rPr>
                <w:rFonts w:hint="eastAsia" w:ascii="仿宋_GB2312" w:hAnsi="仿宋_GB2312" w:eastAsia="仿宋_GB2312" w:cs="仿宋_GB2312"/>
                <w:b w:val="0"/>
                <w:bCs w:val="0"/>
                <w:szCs w:val="21"/>
                <w:highlight w:val="none"/>
                <w:lang w:eastAsia="zh-CN"/>
              </w:rPr>
              <w:t>提出</w:t>
            </w:r>
            <w:r>
              <w:rPr>
                <w:rFonts w:hint="eastAsia" w:ascii="仿宋_GB2312" w:hAnsi="仿宋_GB2312" w:eastAsia="仿宋_GB2312" w:cs="仿宋_GB2312"/>
                <w:b w:val="0"/>
                <w:bCs w:val="0"/>
                <w:szCs w:val="21"/>
                <w:highlight w:val="none"/>
                <w:lang w:val="en-US" w:eastAsia="zh-CN"/>
              </w:rPr>
              <w:t>的</w:t>
            </w:r>
            <w:r>
              <w:rPr>
                <w:rFonts w:hint="eastAsia" w:ascii="仿宋_GB2312" w:hAnsi="仿宋_GB2312" w:eastAsia="仿宋_GB2312" w:cs="仿宋_GB2312"/>
                <w:b w:val="0"/>
                <w:bCs w:val="0"/>
                <w:szCs w:val="21"/>
                <w:highlight w:val="none"/>
                <w:lang w:eastAsia="zh-CN"/>
              </w:rPr>
              <w:t>服务</w:t>
            </w:r>
            <w:r>
              <w:rPr>
                <w:rFonts w:hint="eastAsia" w:ascii="仿宋_GB2312" w:hAnsi="Times New Roman" w:eastAsia="仿宋_GB2312" w:cs="Times New Roman"/>
                <w:color w:val="auto"/>
                <w:kern w:val="2"/>
                <w:sz w:val="21"/>
                <w:szCs w:val="24"/>
              </w:rPr>
              <w:t>重点和难点相应解决措施能有效提升服务质量，内容</w:t>
            </w:r>
            <w:r>
              <w:rPr>
                <w:rFonts w:hint="eastAsia" w:ascii="仿宋_GB2312" w:eastAsia="仿宋_GB2312" w:cs="Times New Roman"/>
                <w:color w:val="auto"/>
                <w:kern w:val="2"/>
                <w:sz w:val="21"/>
                <w:szCs w:val="24"/>
                <w:lang w:val="en-US" w:eastAsia="zh-CN"/>
              </w:rPr>
              <w:t>各方案均优于二档</w:t>
            </w:r>
            <w:r>
              <w:rPr>
                <w:rFonts w:hint="eastAsia" w:ascii="仿宋_GB2312" w:hAnsi="仿宋_GB2312" w:eastAsia="仿宋_GB2312" w:cs="仿宋_GB2312"/>
                <w:color w:val="auto"/>
                <w:highlight w:val="none"/>
              </w:rPr>
              <w:t>；</w:t>
            </w:r>
          </w:p>
          <w:p>
            <w:pPr>
              <w:widowControl/>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Times New Roman" w:eastAsia="仿宋_GB2312" w:cs="Times New Roman"/>
                <w:color w:val="auto"/>
                <w:kern w:val="2"/>
                <w:sz w:val="21"/>
                <w:szCs w:val="24"/>
              </w:rPr>
              <w:t>需求理解到位，方案满足采购需求，难点分析较合理；解决措施可行、较详细</w:t>
            </w:r>
            <w:r>
              <w:rPr>
                <w:rFonts w:hint="eastAsia" w:ascii="仿宋_GB2312" w:hAnsi="仿宋_GB2312" w:eastAsia="仿宋_GB2312" w:cs="仿宋_GB2312"/>
                <w:b w:val="0"/>
                <w:bCs w:val="0"/>
                <w:szCs w:val="21"/>
                <w:highlight w:val="none"/>
              </w:rPr>
              <w:t>，针对项目特点提出工作思路及方案具有一定的科学合理性</w:t>
            </w:r>
            <w:r>
              <w:rPr>
                <w:rFonts w:hint="eastAsia" w:ascii="仿宋_GB2312" w:hAnsi="仿宋_GB2312" w:eastAsia="仿宋_GB2312" w:cs="仿宋_GB2312"/>
                <w:b w:val="0"/>
                <w:bCs w:val="0"/>
                <w:szCs w:val="21"/>
                <w:highlight w:val="none"/>
                <w:lang w:eastAsia="zh-CN"/>
              </w:rPr>
              <w:t>，分析工作中可能出现的服务重点和难点较</w:t>
            </w:r>
            <w:r>
              <w:rPr>
                <w:rFonts w:hint="eastAsia" w:ascii="仿宋_GB2312" w:hAnsi="仿宋_GB2312" w:eastAsia="仿宋_GB2312" w:cs="仿宋_GB2312"/>
                <w:b w:val="0"/>
                <w:bCs w:val="0"/>
                <w:szCs w:val="21"/>
                <w:highlight w:val="none"/>
              </w:rPr>
              <w:t>完善、详细</w:t>
            </w:r>
            <w:r>
              <w:rPr>
                <w:rFonts w:hint="eastAsia" w:ascii="仿宋_GB2312" w:hAnsi="仿宋_GB2312" w:eastAsia="仿宋_GB2312" w:cs="仿宋_GB2312"/>
                <w:b w:val="0"/>
                <w:bCs w:val="0"/>
                <w:szCs w:val="21"/>
                <w:highlight w:val="none"/>
                <w:lang w:eastAsia="zh-CN"/>
              </w:rPr>
              <w:t>，并提出相对可行的服务重点和难点相应解决措施</w:t>
            </w:r>
            <w:r>
              <w:rPr>
                <w:rFonts w:hint="eastAsia" w:ascii="仿宋_GB2312" w:hAnsi="仿宋_GB2312" w:eastAsia="仿宋_GB2312" w:cs="仿宋_GB2312"/>
                <w:color w:val="auto"/>
                <w:highlight w:val="none"/>
              </w:rPr>
              <w:t>；</w:t>
            </w:r>
          </w:p>
          <w:p>
            <w:pPr>
              <w:widowControl/>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需求理解不够到位，方案和解决措施可行性和合理性较差。</w:t>
            </w:r>
          </w:p>
          <w:p>
            <w:pPr>
              <w:widowControl/>
              <w:spacing w:line="40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rPr>
              <w:t>注：1.该方案</w:t>
            </w:r>
            <w:r>
              <w:rPr>
                <w:rFonts w:hint="eastAsia" w:ascii="仿宋_GB2312" w:hAnsi="仿宋_GB2312" w:eastAsia="仿宋_GB2312" w:cs="仿宋_GB2312"/>
                <w:b/>
                <w:bCs/>
                <w:color w:val="auto"/>
                <w:lang w:eastAsia="zh-CN"/>
              </w:rPr>
              <w:t>内容</w:t>
            </w:r>
            <w:r>
              <w:rPr>
                <w:rFonts w:hint="eastAsia" w:ascii="仿宋_GB2312" w:hAnsi="仿宋_GB2312" w:eastAsia="仿宋_GB2312" w:cs="仿宋_GB2312"/>
                <w:b/>
                <w:bCs/>
                <w:color w:val="auto"/>
              </w:rPr>
              <w:t>可以包括</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highlight w:val="none"/>
              </w:rPr>
              <w:t>（1）针对本项目服务内容进行理解分析；（2）针对项目特点提出工作思路及方案；（3）分析工作中可能出现的服务重点和难点；（4）提出服务重点和难点相应解决措施。</w:t>
            </w:r>
          </w:p>
          <w:p>
            <w:pPr>
              <w:widowControl/>
              <w:spacing w:line="400" w:lineRule="exact"/>
              <w:ind w:firstLine="398" w:firstLineChars="2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spacing w:val="-6"/>
                <w:sz w:val="21"/>
              </w:rPr>
              <w:t>2.未提供方案或提供的内容与本项目无关的得0分。</w:t>
            </w:r>
          </w:p>
        </w:tc>
        <w:tc>
          <w:tcPr>
            <w:tcW w:w="1079" w:type="dxa"/>
            <w:vAlign w:val="center"/>
          </w:tcPr>
          <w:p>
            <w:pPr>
              <w:spacing w:line="40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10</w:t>
            </w:r>
          </w:p>
        </w:tc>
        <w:tc>
          <w:tcPr>
            <w:tcW w:w="1263" w:type="dxa"/>
            <w:vAlign w:val="center"/>
          </w:tcPr>
          <w:p>
            <w:pPr>
              <w:spacing w:line="40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针对本项目的理解分析和工作</w:t>
            </w:r>
            <w:r>
              <w:rPr>
                <w:rFonts w:hint="eastAsia" w:ascii="仿宋_GB2312" w:hAnsi="仿宋_GB2312" w:eastAsia="仿宋_GB2312" w:cs="仿宋_GB2312"/>
                <w:color w:val="auto"/>
                <w:highlight w:val="none"/>
                <w:lang w:val="en-US" w:eastAsia="zh-CN"/>
              </w:rPr>
              <w:t>方案</w:t>
            </w:r>
          </w:p>
        </w:tc>
      </w:tr>
      <w:bookmarkEnd w:id="72"/>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9" w:type="dxa"/>
          <w:trHeight w:val="90" w:hRule="atLeast"/>
          <w:jc w:val="center"/>
        </w:trPr>
        <w:tc>
          <w:tcPr>
            <w:tcW w:w="924" w:type="dxa"/>
            <w:gridSpan w:val="2"/>
            <w:vAlign w:val="center"/>
          </w:tcPr>
          <w:p>
            <w:pPr>
              <w:spacing w:line="390" w:lineRule="exact"/>
              <w:ind w:right="-168" w:rightChars="-80"/>
              <w:jc w:val="center"/>
              <w:rPr>
                <w:rFonts w:hint="eastAsia" w:ascii="仿宋_GB2312" w:hAnsi="Times New Roman" w:eastAsia="仿宋_GB2312" w:cs="Times New Roman"/>
                <w:b/>
                <w:color w:val="auto"/>
                <w:sz w:val="24"/>
                <w:highlight w:val="none"/>
                <w:lang w:val="en-US" w:eastAsia="zh-CN"/>
              </w:rPr>
            </w:pPr>
            <w:bookmarkStart w:id="74" w:name="OLE_LINK21" w:colFirst="1" w:colLast="2"/>
            <w:bookmarkStart w:id="75" w:name="OLE_LINK10" w:colFirst="1" w:colLast="2"/>
            <w:r>
              <w:rPr>
                <w:rFonts w:hint="eastAsia" w:ascii="仿宋_GB2312" w:hAnsi="Times New Roman" w:eastAsia="仿宋_GB2312" w:cs="Times New Roman"/>
                <w:b/>
                <w:color w:val="auto"/>
                <w:sz w:val="24"/>
                <w:highlight w:val="none"/>
              </w:rPr>
              <w:t>服务方案</w:t>
            </w:r>
          </w:p>
        </w:tc>
        <w:tc>
          <w:tcPr>
            <w:tcW w:w="1077" w:type="dxa"/>
            <w:vAlign w:val="center"/>
          </w:tcPr>
          <w:p>
            <w:pPr>
              <w:widowControl/>
              <w:spacing w:line="390" w:lineRule="exact"/>
              <w:jc w:val="center"/>
              <w:rPr>
                <w:rFonts w:hint="eastAsia" w:ascii="仿宋_GB2312" w:hAnsi="仿宋_GB2312" w:eastAsia="仿宋_GB2312" w:cs="仿宋_GB2312"/>
                <w:b/>
                <w:kern w:val="2"/>
                <w:sz w:val="21"/>
                <w:szCs w:val="24"/>
                <w:highlight w:val="none"/>
                <w:lang w:val="en-US" w:eastAsia="zh-CN" w:bidi="ar-SA"/>
              </w:rPr>
            </w:pPr>
            <w:r>
              <w:rPr>
                <w:rFonts w:hint="eastAsia" w:ascii="仿宋_GB2312" w:hAnsi="仿宋_GB2312" w:eastAsia="仿宋_GB2312" w:cs="仿宋_GB2312"/>
                <w:b/>
                <w:highlight w:val="none"/>
              </w:rPr>
              <w:t>针对本项目的进退场服务交接方案</w:t>
            </w:r>
          </w:p>
        </w:tc>
        <w:tc>
          <w:tcPr>
            <w:tcW w:w="5305" w:type="dxa"/>
            <w:vAlign w:val="center"/>
          </w:tcPr>
          <w:p>
            <w:pPr>
              <w:keepNext w:val="0"/>
              <w:keepLines w:val="0"/>
              <w:pageBreakBefore w:val="0"/>
              <w:numPr>
                <w:ilvl w:val="0"/>
                <w:numId w:val="0"/>
              </w:numPr>
              <w:tabs>
                <w:tab w:val="right" w:leader="dot" w:pos="8568"/>
              </w:tabs>
              <w:kinsoku/>
              <w:wordWrap/>
              <w:overflowPunct/>
              <w:topLinePunct w:val="0"/>
              <w:bidi w:val="0"/>
              <w:spacing w:line="400" w:lineRule="exact"/>
              <w:ind w:firstLine="422" w:firstLineChars="200"/>
              <w:textAlignment w:val="auto"/>
              <w:outlineLvl w:val="0"/>
              <w:rPr>
                <w:rFonts w:hint="eastAsia" w:ascii="仿宋_GB2312" w:hAnsi="Times New Roman" w:eastAsia="仿宋_GB2312" w:cs="Times New Roman"/>
                <w:color w:val="auto"/>
                <w:kern w:val="2"/>
                <w:sz w:val="21"/>
                <w:szCs w:val="24"/>
                <w:lang w:eastAsia="zh-CN"/>
              </w:rPr>
            </w:pPr>
            <w:r>
              <w:rPr>
                <w:rFonts w:hint="eastAsia" w:ascii="仿宋_GB2312" w:hAnsi="Times New Roman" w:eastAsia="仿宋_GB2312" w:cs="Times New Roman"/>
                <w:b/>
                <w:bCs/>
                <w:color w:val="auto"/>
                <w:kern w:val="2"/>
                <w:sz w:val="21"/>
                <w:szCs w:val="24"/>
              </w:rPr>
              <w:t>一档</w:t>
            </w:r>
            <w:r>
              <w:rPr>
                <w:rFonts w:hint="eastAsia" w:ascii="仿宋_GB2312" w:hAnsi="Times New Roman" w:eastAsia="仿宋_GB2312" w:cs="Times New Roman"/>
                <w:b/>
                <w:bCs/>
                <w:color w:val="auto"/>
                <w:kern w:val="2"/>
                <w:sz w:val="21"/>
                <w:szCs w:val="24"/>
                <w:lang w:eastAsia="zh-CN"/>
              </w:rPr>
              <w:t>（</w:t>
            </w:r>
            <w:r>
              <w:rPr>
                <w:rFonts w:hint="eastAsia" w:ascii="仿宋_GB2312" w:hAnsi="Times New Roman" w:eastAsia="仿宋_GB2312" w:cs="Times New Roman"/>
                <w:b/>
                <w:bCs/>
                <w:color w:val="auto"/>
                <w:kern w:val="2"/>
                <w:sz w:val="21"/>
                <w:szCs w:val="24"/>
                <w:lang w:val="en-US" w:eastAsia="zh-CN"/>
              </w:rPr>
              <w:t>10</w:t>
            </w:r>
            <w:r>
              <w:rPr>
                <w:rFonts w:hint="eastAsia" w:ascii="仿宋_GB2312" w:hAnsi="Times New Roman" w:eastAsia="仿宋_GB2312" w:cs="Times New Roman"/>
                <w:b/>
                <w:bCs/>
                <w:color w:val="auto"/>
                <w:kern w:val="2"/>
                <w:sz w:val="21"/>
                <w:szCs w:val="24"/>
                <w:lang w:eastAsia="zh-CN"/>
              </w:rPr>
              <w:t>分）</w:t>
            </w:r>
            <w:r>
              <w:rPr>
                <w:rFonts w:hint="eastAsia" w:ascii="仿宋_GB2312" w:hAnsi="Times New Roman" w:eastAsia="仿宋_GB2312" w:cs="Times New Roman"/>
                <w:b/>
                <w:bCs/>
                <w:color w:val="auto"/>
                <w:kern w:val="2"/>
                <w:sz w:val="21"/>
                <w:szCs w:val="24"/>
              </w:rPr>
              <w:t>：</w:t>
            </w:r>
            <w:r>
              <w:rPr>
                <w:rFonts w:hint="eastAsia" w:ascii="仿宋_GB2312" w:hAnsi="Times New Roman" w:eastAsia="仿宋_GB2312" w:cs="Times New Roman"/>
                <w:color w:val="auto"/>
                <w:kern w:val="2"/>
                <w:sz w:val="21"/>
                <w:szCs w:val="24"/>
              </w:rPr>
              <w:t>服务交接方案结合本项目需求特点，计划清晰，</w:t>
            </w:r>
            <w:r>
              <w:rPr>
                <w:rFonts w:hint="eastAsia" w:ascii="仿宋_GB2312" w:eastAsia="仿宋_GB2312"/>
                <w:highlight w:val="none"/>
              </w:rPr>
              <w:t>方案详尽</w:t>
            </w:r>
            <w:r>
              <w:rPr>
                <w:rFonts w:hint="eastAsia" w:ascii="仿宋_GB2312" w:hAnsi="仿宋_GB2312" w:eastAsia="仿宋_GB2312" w:cs="仿宋_GB2312"/>
                <w:color w:val="auto"/>
                <w:highlight w:val="none"/>
              </w:rPr>
              <w:t>，</w:t>
            </w:r>
            <w:r>
              <w:rPr>
                <w:rFonts w:hint="eastAsia" w:ascii="仿宋_GB2312" w:eastAsia="仿宋_GB2312"/>
                <w:highlight w:val="none"/>
              </w:rPr>
              <w:t>成立针对本项目的进退场交接小组</w:t>
            </w:r>
            <w:r>
              <w:rPr>
                <w:rFonts w:hint="eastAsia" w:ascii="仿宋_GB2312" w:eastAsia="仿宋_GB2312"/>
                <w:highlight w:val="none"/>
                <w:lang w:eastAsia="zh-CN"/>
              </w:rPr>
              <w:t>，</w:t>
            </w:r>
            <w:r>
              <w:rPr>
                <w:rFonts w:hint="eastAsia" w:ascii="仿宋_GB2312" w:eastAsia="仿宋_GB2312"/>
                <w:highlight w:val="none"/>
                <w:lang w:val="en-US" w:eastAsia="zh-CN"/>
              </w:rPr>
              <w:t>进一步细化</w:t>
            </w:r>
            <w:r>
              <w:rPr>
                <w:rFonts w:hint="eastAsia" w:ascii="仿宋_GB2312" w:eastAsia="仿宋_GB2312"/>
                <w:highlight w:val="none"/>
              </w:rPr>
              <w:t>交接的目标与原则、责任边界</w:t>
            </w:r>
            <w:r>
              <w:rPr>
                <w:rFonts w:hint="eastAsia" w:ascii="仿宋_GB2312" w:eastAsia="仿宋_GB2312"/>
                <w:highlight w:val="none"/>
                <w:lang w:eastAsia="zh-CN"/>
              </w:rPr>
              <w:t>、</w:t>
            </w:r>
            <w:r>
              <w:rPr>
                <w:rFonts w:hint="eastAsia" w:ascii="仿宋_GB2312" w:eastAsia="仿宋_GB2312"/>
                <w:highlight w:val="none"/>
              </w:rPr>
              <w:t>时间节点、</w:t>
            </w:r>
            <w:r>
              <w:rPr>
                <w:rFonts w:hint="eastAsia" w:ascii="仿宋_GB2312" w:eastAsia="仿宋_GB2312"/>
                <w:highlight w:val="none"/>
                <w:lang w:val="en-US" w:eastAsia="zh-CN"/>
              </w:rPr>
              <w:t>交接</w:t>
            </w:r>
            <w:r>
              <w:rPr>
                <w:rFonts w:hint="eastAsia" w:ascii="仿宋_GB2312" w:eastAsia="仿宋_GB2312"/>
                <w:highlight w:val="none"/>
              </w:rPr>
              <w:t>标准，可</w:t>
            </w:r>
            <w:r>
              <w:rPr>
                <w:rFonts w:hint="eastAsia" w:ascii="仿宋_GB2312" w:eastAsia="仿宋_GB2312"/>
                <w:highlight w:val="none"/>
                <w:lang w:val="en-US" w:eastAsia="zh-CN"/>
              </w:rPr>
              <w:t>行</w:t>
            </w:r>
            <w:r>
              <w:rPr>
                <w:rFonts w:hint="eastAsia" w:ascii="仿宋_GB2312" w:eastAsia="仿宋_GB2312"/>
                <w:highlight w:val="none"/>
              </w:rPr>
              <w:t>性强</w:t>
            </w:r>
            <w:r>
              <w:rPr>
                <w:rFonts w:hint="eastAsia" w:ascii="仿宋_GB2312" w:eastAsia="仿宋_GB2312"/>
                <w:highlight w:val="none"/>
                <w:lang w:eastAsia="zh-CN"/>
              </w:rPr>
              <w:t>，</w:t>
            </w:r>
            <w:r>
              <w:rPr>
                <w:rFonts w:hint="eastAsia" w:ascii="仿宋_GB2312" w:hAnsi="仿宋_GB2312" w:eastAsia="仿宋_GB2312" w:cs="仿宋_GB2312"/>
                <w:color w:val="auto"/>
                <w:highlight w:val="none"/>
              </w:rPr>
              <w:t>利于本项目服务有序进行</w:t>
            </w:r>
            <w:r>
              <w:rPr>
                <w:rFonts w:hint="eastAsia" w:ascii="仿宋_GB2312" w:hAnsi="仿宋_GB2312" w:eastAsia="仿宋_GB2312" w:cs="仿宋_GB2312"/>
                <w:color w:val="auto"/>
                <w:highlight w:val="none"/>
                <w:lang w:eastAsia="zh-CN"/>
              </w:rPr>
              <w:t>，</w:t>
            </w:r>
            <w:r>
              <w:rPr>
                <w:rFonts w:hint="eastAsia" w:ascii="仿宋_GB2312" w:eastAsia="仿宋_GB2312"/>
                <w:highlight w:val="none"/>
              </w:rPr>
              <w:t>实施性强</w:t>
            </w:r>
            <w:r>
              <w:rPr>
                <w:rFonts w:hint="eastAsia" w:ascii="仿宋_GB2312" w:eastAsia="仿宋_GB2312" w:cs="Times New Roman"/>
                <w:color w:val="auto"/>
                <w:kern w:val="2"/>
                <w:sz w:val="21"/>
                <w:szCs w:val="24"/>
                <w:lang w:eastAsia="zh-CN"/>
              </w:rPr>
              <w:t>。</w:t>
            </w:r>
          </w:p>
          <w:p>
            <w:pPr>
              <w:keepNext w:val="0"/>
              <w:keepLines w:val="0"/>
              <w:pageBreakBefore w:val="0"/>
              <w:numPr>
                <w:ilvl w:val="0"/>
                <w:numId w:val="0"/>
              </w:numPr>
              <w:tabs>
                <w:tab w:val="right" w:leader="dot" w:pos="8568"/>
              </w:tabs>
              <w:kinsoku/>
              <w:wordWrap/>
              <w:overflowPunct/>
              <w:topLinePunct w:val="0"/>
              <w:bidi w:val="0"/>
              <w:spacing w:line="400" w:lineRule="exact"/>
              <w:ind w:firstLine="422" w:firstLineChars="200"/>
              <w:textAlignment w:val="auto"/>
              <w:outlineLvl w:val="0"/>
              <w:rPr>
                <w:rFonts w:hint="eastAsia" w:ascii="仿宋_GB2312" w:hAnsi="Times New Roman" w:eastAsia="仿宋_GB2312" w:cs="Times New Roman"/>
                <w:color w:val="auto"/>
                <w:kern w:val="2"/>
                <w:sz w:val="21"/>
                <w:szCs w:val="24"/>
                <w:lang w:eastAsia="zh-CN"/>
              </w:rPr>
            </w:pPr>
            <w:r>
              <w:rPr>
                <w:rFonts w:hint="eastAsia" w:ascii="仿宋_GB2312" w:hAnsi="Times New Roman" w:eastAsia="仿宋_GB2312" w:cs="Times New Roman"/>
                <w:b/>
                <w:bCs/>
                <w:color w:val="auto"/>
                <w:kern w:val="2"/>
                <w:sz w:val="21"/>
                <w:szCs w:val="24"/>
              </w:rPr>
              <w:t>二档</w:t>
            </w:r>
            <w:r>
              <w:rPr>
                <w:rFonts w:hint="eastAsia" w:ascii="仿宋_GB2312" w:hAnsi="Times New Roman" w:eastAsia="仿宋_GB2312" w:cs="Times New Roman"/>
                <w:b/>
                <w:bCs/>
                <w:color w:val="auto"/>
                <w:kern w:val="2"/>
                <w:sz w:val="21"/>
                <w:szCs w:val="24"/>
                <w:lang w:eastAsia="zh-CN"/>
              </w:rPr>
              <w:t>（</w:t>
            </w:r>
            <w:r>
              <w:rPr>
                <w:rFonts w:hint="eastAsia" w:ascii="仿宋_GB2312" w:hAnsi="Times New Roman" w:eastAsia="仿宋_GB2312" w:cs="Times New Roman"/>
                <w:b/>
                <w:bCs/>
                <w:color w:val="auto"/>
                <w:kern w:val="2"/>
                <w:sz w:val="21"/>
                <w:szCs w:val="24"/>
                <w:lang w:val="en-US" w:eastAsia="zh-CN"/>
              </w:rPr>
              <w:t>6</w:t>
            </w:r>
            <w:r>
              <w:rPr>
                <w:rFonts w:hint="eastAsia" w:ascii="仿宋_GB2312" w:hAnsi="Times New Roman" w:eastAsia="仿宋_GB2312" w:cs="Times New Roman"/>
                <w:b/>
                <w:bCs/>
                <w:color w:val="auto"/>
                <w:kern w:val="2"/>
                <w:sz w:val="21"/>
                <w:szCs w:val="24"/>
                <w:lang w:eastAsia="zh-CN"/>
              </w:rPr>
              <w:t>分）</w:t>
            </w:r>
            <w:r>
              <w:rPr>
                <w:rFonts w:hint="eastAsia" w:ascii="仿宋_GB2312" w:hAnsi="Times New Roman" w:eastAsia="仿宋_GB2312" w:cs="Times New Roman"/>
                <w:b/>
                <w:bCs/>
                <w:color w:val="auto"/>
                <w:kern w:val="2"/>
                <w:sz w:val="21"/>
                <w:szCs w:val="24"/>
              </w:rPr>
              <w:t>：</w:t>
            </w:r>
            <w:r>
              <w:rPr>
                <w:rFonts w:hint="eastAsia" w:ascii="仿宋_GB2312" w:hAnsi="Times New Roman" w:eastAsia="仿宋_GB2312" w:cs="Times New Roman"/>
                <w:color w:val="auto"/>
                <w:kern w:val="2"/>
                <w:sz w:val="21"/>
                <w:szCs w:val="24"/>
              </w:rPr>
              <w:t>服务交接方案较贴合项目需求，</w:t>
            </w:r>
            <w:r>
              <w:rPr>
                <w:rFonts w:hint="eastAsia" w:ascii="仿宋_GB2312" w:eastAsia="仿宋_GB2312"/>
                <w:highlight w:val="none"/>
              </w:rPr>
              <w:t>交接过程考虑全面</w:t>
            </w:r>
            <w:r>
              <w:rPr>
                <w:rFonts w:hint="eastAsia" w:ascii="仿宋_GB2312" w:eastAsia="仿宋_GB2312"/>
                <w:highlight w:val="none"/>
                <w:lang w:eastAsia="zh-CN"/>
              </w:rPr>
              <w:t>，</w:t>
            </w:r>
            <w:r>
              <w:rPr>
                <w:rFonts w:hint="eastAsia" w:ascii="仿宋_GB2312" w:hAnsi="Times New Roman" w:eastAsia="仿宋_GB2312" w:cs="Times New Roman"/>
                <w:color w:val="auto"/>
                <w:kern w:val="2"/>
                <w:sz w:val="21"/>
                <w:szCs w:val="24"/>
              </w:rPr>
              <w:t>有一定的针对性，可行性较强</w:t>
            </w:r>
            <w:r>
              <w:rPr>
                <w:rFonts w:hint="eastAsia" w:ascii="仿宋_GB2312" w:eastAsia="仿宋_GB2312" w:cs="Times New Roman"/>
                <w:color w:val="auto"/>
                <w:kern w:val="2"/>
                <w:sz w:val="21"/>
                <w:szCs w:val="24"/>
                <w:lang w:eastAsia="zh-CN"/>
              </w:rPr>
              <w:t>。</w:t>
            </w:r>
          </w:p>
          <w:p>
            <w:pPr>
              <w:keepNext w:val="0"/>
              <w:keepLines w:val="0"/>
              <w:pageBreakBefore w:val="0"/>
              <w:numPr>
                <w:ilvl w:val="0"/>
                <w:numId w:val="0"/>
              </w:numPr>
              <w:tabs>
                <w:tab w:val="right" w:leader="dot" w:pos="8568"/>
              </w:tabs>
              <w:kinsoku/>
              <w:wordWrap/>
              <w:overflowPunct/>
              <w:topLinePunct w:val="0"/>
              <w:bidi w:val="0"/>
              <w:spacing w:line="400" w:lineRule="exact"/>
              <w:ind w:firstLine="422" w:firstLineChars="200"/>
              <w:textAlignment w:val="auto"/>
              <w:outlineLvl w:val="0"/>
              <w:rPr>
                <w:rFonts w:hint="eastAsia" w:ascii="仿宋_GB2312" w:hAnsi="Times New Roman" w:eastAsia="仿宋_GB2312" w:cs="Times New Roman"/>
                <w:color w:val="auto"/>
                <w:kern w:val="2"/>
                <w:sz w:val="21"/>
                <w:szCs w:val="24"/>
                <w:lang w:val="en-US" w:eastAsia="zh-CN"/>
              </w:rPr>
            </w:pPr>
            <w:r>
              <w:rPr>
                <w:rFonts w:hint="eastAsia" w:ascii="仿宋_GB2312" w:hAnsi="Times New Roman" w:eastAsia="仿宋_GB2312" w:cs="Times New Roman"/>
                <w:b/>
                <w:bCs/>
                <w:color w:val="auto"/>
                <w:kern w:val="2"/>
                <w:sz w:val="21"/>
                <w:szCs w:val="24"/>
              </w:rPr>
              <w:t>三档</w:t>
            </w:r>
            <w:r>
              <w:rPr>
                <w:rFonts w:hint="eastAsia" w:ascii="仿宋_GB2312" w:hAnsi="Times New Roman" w:eastAsia="仿宋_GB2312" w:cs="Times New Roman"/>
                <w:b/>
                <w:bCs/>
                <w:color w:val="auto"/>
                <w:kern w:val="2"/>
                <w:sz w:val="21"/>
                <w:szCs w:val="24"/>
                <w:lang w:eastAsia="zh-CN"/>
              </w:rPr>
              <w:t>（</w:t>
            </w:r>
            <w:r>
              <w:rPr>
                <w:rFonts w:hint="eastAsia" w:ascii="仿宋_GB2312" w:hAnsi="Times New Roman" w:eastAsia="仿宋_GB2312" w:cs="Times New Roman"/>
                <w:b/>
                <w:bCs/>
                <w:color w:val="auto"/>
                <w:kern w:val="2"/>
                <w:sz w:val="21"/>
                <w:szCs w:val="24"/>
                <w:lang w:val="en-US" w:eastAsia="zh-CN"/>
              </w:rPr>
              <w:t>2</w:t>
            </w:r>
            <w:r>
              <w:rPr>
                <w:rFonts w:hint="eastAsia" w:ascii="仿宋_GB2312" w:hAnsi="Times New Roman" w:eastAsia="仿宋_GB2312" w:cs="Times New Roman"/>
                <w:b/>
                <w:bCs/>
                <w:color w:val="auto"/>
                <w:kern w:val="2"/>
                <w:sz w:val="21"/>
                <w:szCs w:val="24"/>
                <w:lang w:eastAsia="zh-CN"/>
              </w:rPr>
              <w:t>分）</w:t>
            </w:r>
            <w:r>
              <w:rPr>
                <w:rFonts w:hint="eastAsia" w:ascii="仿宋_GB2312" w:hAnsi="Times New Roman" w:eastAsia="仿宋_GB2312" w:cs="Times New Roman"/>
                <w:b/>
                <w:bCs/>
                <w:color w:val="auto"/>
                <w:kern w:val="2"/>
                <w:sz w:val="21"/>
                <w:szCs w:val="24"/>
              </w:rPr>
              <w:t>：</w:t>
            </w:r>
            <w:r>
              <w:rPr>
                <w:rFonts w:hint="eastAsia" w:ascii="仿宋_GB2312" w:hAnsi="Times New Roman" w:eastAsia="仿宋_GB2312" w:cs="Times New Roman"/>
                <w:color w:val="auto"/>
                <w:kern w:val="2"/>
                <w:sz w:val="21"/>
                <w:szCs w:val="24"/>
              </w:rPr>
              <w:t>服务交接方案针对性一般可行。</w:t>
            </w:r>
            <w:r>
              <w:rPr>
                <w:rFonts w:hint="eastAsia" w:ascii="仿宋_GB2312" w:hAnsi="Times New Roman" w:eastAsia="仿宋_GB2312" w:cs="Times New Roman"/>
                <w:color w:val="auto"/>
                <w:kern w:val="2"/>
                <w:sz w:val="21"/>
                <w:szCs w:val="24"/>
                <w:lang w:val="en-US" w:eastAsia="zh-CN"/>
              </w:rPr>
              <w:t xml:space="preserve"> </w:t>
            </w:r>
          </w:p>
          <w:p>
            <w:pPr>
              <w:keepNext w:val="0"/>
              <w:keepLines w:val="0"/>
              <w:pageBreakBefore w:val="0"/>
              <w:numPr>
                <w:ilvl w:val="0"/>
                <w:numId w:val="0"/>
              </w:numPr>
              <w:tabs>
                <w:tab w:val="right" w:leader="dot" w:pos="8568"/>
              </w:tabs>
              <w:kinsoku/>
              <w:wordWrap/>
              <w:overflowPunct/>
              <w:topLinePunct w:val="0"/>
              <w:bidi w:val="0"/>
              <w:spacing w:line="400" w:lineRule="exact"/>
              <w:ind w:firstLine="422" w:firstLineChars="200"/>
              <w:textAlignment w:val="auto"/>
              <w:outlineLvl w:val="0"/>
              <w:rPr>
                <w:rFonts w:hint="eastAsia" w:ascii="仿宋_GB2312" w:hAnsi="Times New Roman" w:eastAsia="仿宋_GB2312" w:cs="Times New Roman"/>
                <w:b/>
                <w:bCs/>
                <w:color w:val="auto"/>
                <w:kern w:val="2"/>
                <w:sz w:val="21"/>
                <w:szCs w:val="24"/>
              </w:rPr>
            </w:pPr>
            <w:r>
              <w:rPr>
                <w:rFonts w:hint="eastAsia" w:ascii="仿宋_GB2312" w:hAnsi="Times New Roman" w:eastAsia="仿宋_GB2312" w:cs="Times New Roman"/>
                <w:b/>
                <w:bCs/>
                <w:color w:val="auto"/>
                <w:kern w:val="2"/>
                <w:sz w:val="21"/>
                <w:szCs w:val="24"/>
              </w:rPr>
              <w:t>注：1.该方案</w:t>
            </w:r>
            <w:r>
              <w:rPr>
                <w:rFonts w:hint="eastAsia" w:ascii="仿宋_GB2312" w:hAnsi="Times New Roman" w:eastAsia="仿宋_GB2312" w:cs="Times New Roman"/>
                <w:b/>
                <w:bCs/>
                <w:color w:val="auto"/>
                <w:kern w:val="2"/>
                <w:sz w:val="21"/>
                <w:szCs w:val="24"/>
                <w:lang w:eastAsia="zh-CN"/>
              </w:rPr>
              <w:t>内容</w:t>
            </w:r>
            <w:r>
              <w:rPr>
                <w:rFonts w:hint="eastAsia" w:ascii="仿宋_GB2312" w:hAnsi="Times New Roman" w:eastAsia="仿宋_GB2312" w:cs="Times New Roman"/>
                <w:b/>
                <w:bCs/>
                <w:color w:val="auto"/>
                <w:kern w:val="2"/>
                <w:sz w:val="21"/>
                <w:szCs w:val="24"/>
              </w:rPr>
              <w:t>可以包括</w:t>
            </w:r>
            <w:r>
              <w:rPr>
                <w:rFonts w:hint="eastAsia" w:ascii="仿宋_GB2312" w:hAnsi="Times New Roman" w:eastAsia="仿宋_GB2312" w:cs="Times New Roman"/>
                <w:b/>
                <w:bCs/>
                <w:color w:val="auto"/>
                <w:kern w:val="2"/>
                <w:sz w:val="21"/>
                <w:szCs w:val="24"/>
                <w:lang w:eastAsia="zh-CN"/>
              </w:rPr>
              <w:t>：</w:t>
            </w:r>
            <w:r>
              <w:rPr>
                <w:rFonts w:hint="eastAsia" w:ascii="仿宋_GB2312" w:hAnsi="Times New Roman" w:eastAsia="仿宋_GB2312" w:cs="Times New Roman"/>
                <w:b/>
                <w:bCs/>
                <w:color w:val="auto"/>
                <w:kern w:val="2"/>
                <w:sz w:val="21"/>
                <w:szCs w:val="24"/>
              </w:rPr>
              <w:t>（1）成立针对本项目的进退场交接小组；（2）提出进场交接方案；（3）提出退场交接方案。</w:t>
            </w:r>
          </w:p>
          <w:p>
            <w:pPr>
              <w:widowControl/>
              <w:spacing w:line="400" w:lineRule="exact"/>
              <w:ind w:firstLine="422" w:firstLineChars="200"/>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Times New Roman" w:eastAsia="仿宋_GB2312" w:cs="Times New Roman"/>
                <w:b/>
                <w:bCs/>
                <w:color w:val="auto"/>
                <w:kern w:val="2"/>
                <w:sz w:val="21"/>
                <w:szCs w:val="24"/>
              </w:rPr>
              <w:t>2.未提供方案或提供的内容与本项目无关的得0分。</w:t>
            </w:r>
          </w:p>
        </w:tc>
        <w:tc>
          <w:tcPr>
            <w:tcW w:w="1079" w:type="dxa"/>
            <w:vAlign w:val="center"/>
          </w:tcPr>
          <w:p>
            <w:pPr>
              <w:spacing w:line="360" w:lineRule="exact"/>
              <w:jc w:val="center"/>
              <w:rPr>
                <w:rFonts w:hint="default" w:ascii="仿宋_GB2312" w:hAnsi="仿宋_GB2312" w:eastAsia="仿宋_GB2312" w:cs="仿宋_GB2312"/>
                <w:b/>
                <w:bCs/>
                <w:kern w:val="2"/>
                <w:sz w:val="21"/>
                <w:szCs w:val="24"/>
                <w:highlight w:val="none"/>
                <w:lang w:val="en-US" w:eastAsia="zh-CN" w:bidi="ar-SA"/>
              </w:rPr>
            </w:pPr>
            <w:r>
              <w:rPr>
                <w:rFonts w:hint="eastAsia" w:ascii="仿宋_GB2312" w:hAnsi="仿宋_GB2312" w:eastAsia="仿宋_GB2312" w:cs="仿宋_GB2312"/>
                <w:b/>
                <w:bCs/>
                <w:highlight w:val="none"/>
                <w:lang w:val="en-US" w:eastAsia="zh-CN"/>
              </w:rPr>
              <w:t>10</w:t>
            </w:r>
          </w:p>
        </w:tc>
        <w:tc>
          <w:tcPr>
            <w:tcW w:w="1263" w:type="dxa"/>
            <w:vAlign w:val="center"/>
          </w:tcPr>
          <w:p>
            <w:pPr>
              <w:spacing w:line="360" w:lineRule="exact"/>
              <w:jc w:val="center"/>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highlight w:val="none"/>
              </w:rPr>
              <w:t>针对本项目的进退场服务交接方案</w:t>
            </w:r>
          </w:p>
        </w:tc>
      </w:tr>
      <w:bookmarkEnd w:id="73"/>
      <w:bookmarkEnd w:id="74"/>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9" w:type="dxa"/>
          <w:trHeight w:val="90" w:hRule="atLeast"/>
          <w:jc w:val="center"/>
        </w:trPr>
        <w:tc>
          <w:tcPr>
            <w:tcW w:w="924" w:type="dxa"/>
            <w:gridSpan w:val="2"/>
            <w:vAlign w:val="center"/>
          </w:tcPr>
          <w:p>
            <w:pPr>
              <w:spacing w:line="390" w:lineRule="exact"/>
              <w:ind w:right="-168" w:rightChars="-80"/>
              <w:jc w:val="center"/>
              <w:rPr>
                <w:rFonts w:hint="eastAsia" w:ascii="仿宋_GB2312" w:hAnsi="Times New Roman" w:eastAsia="仿宋_GB2312" w:cs="Times New Roman"/>
                <w:color w:val="auto"/>
                <w:kern w:val="2"/>
                <w:sz w:val="24"/>
                <w:szCs w:val="24"/>
                <w:highlight w:val="none"/>
                <w:lang w:val="en-US" w:eastAsia="zh-CN" w:bidi="ar-SA"/>
              </w:rPr>
            </w:pPr>
            <w:bookmarkStart w:id="76" w:name="OLE_LINK22" w:colFirst="1" w:colLast="2"/>
            <w:r>
              <w:rPr>
                <w:rFonts w:hint="eastAsia" w:ascii="仿宋_GB2312" w:eastAsia="仿宋_GB2312"/>
                <w:b/>
                <w:color w:val="auto"/>
                <w:sz w:val="24"/>
                <w:highlight w:val="none"/>
              </w:rPr>
              <w:t>服务方案</w:t>
            </w:r>
          </w:p>
        </w:tc>
        <w:tc>
          <w:tcPr>
            <w:tcW w:w="1077" w:type="dxa"/>
            <w:vAlign w:val="center"/>
          </w:tcPr>
          <w:p>
            <w:pPr>
              <w:widowControl/>
              <w:spacing w:line="390" w:lineRule="exact"/>
              <w:jc w:val="center"/>
              <w:rPr>
                <w:rFonts w:hint="eastAsia" w:ascii="仿宋_GB2312" w:hAnsi="仿宋_GB2312" w:eastAsia="仿宋_GB2312" w:cs="仿宋_GB2312"/>
                <w:b/>
                <w:color w:val="auto"/>
                <w:kern w:val="2"/>
                <w:sz w:val="21"/>
                <w:szCs w:val="24"/>
                <w:highlight w:val="none"/>
                <w:lang w:val="en-US" w:eastAsia="zh-CN" w:bidi="ar-SA"/>
              </w:rPr>
            </w:pPr>
            <w:r>
              <w:rPr>
                <w:rFonts w:hint="eastAsia" w:ascii="仿宋_GB2312" w:hAnsi="仿宋_GB2312" w:eastAsia="仿宋_GB2312" w:cs="仿宋_GB2312"/>
                <w:b/>
                <w:color w:val="auto"/>
                <w:highlight w:val="none"/>
              </w:rPr>
              <w:t>物业服务方案</w:t>
            </w:r>
          </w:p>
        </w:tc>
        <w:tc>
          <w:tcPr>
            <w:tcW w:w="5305" w:type="dxa"/>
            <w:vAlign w:val="center"/>
          </w:tcPr>
          <w:p>
            <w:pPr>
              <w:pStyle w:val="458"/>
              <w:spacing w:line="40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13</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szCs w:val="24"/>
                <w:highlight w:val="none"/>
              </w:rPr>
              <w:t>方案在二档内容的基础上，完全符合采购需求，</w:t>
            </w:r>
            <w:r>
              <w:rPr>
                <w:rFonts w:hint="eastAsia" w:ascii="仿宋_GB2312" w:hAnsi="Times New Roman" w:eastAsia="仿宋_GB2312" w:cs="Times New Roman"/>
                <w:color w:val="auto"/>
                <w:kern w:val="2"/>
                <w:sz w:val="21"/>
                <w:szCs w:val="24"/>
              </w:rPr>
              <w:t>对需求中所涉及各项服务内容即</w:t>
            </w:r>
            <w:r>
              <w:rPr>
                <w:rFonts w:hint="eastAsia" w:ascii="仿宋_GB2312" w:hAnsi="Times New Roman" w:eastAsia="仿宋_GB2312" w:cs="Times New Roman"/>
                <w:color w:val="auto"/>
                <w:kern w:val="2"/>
                <w:sz w:val="21"/>
                <w:szCs w:val="24"/>
                <w:lang w:eastAsia="zh-CN"/>
              </w:rPr>
              <w:t>保安、</w:t>
            </w:r>
            <w:r>
              <w:rPr>
                <w:rFonts w:hint="eastAsia" w:ascii="仿宋_GB2312" w:hAnsi="Times New Roman" w:eastAsia="仿宋_GB2312" w:cs="Times New Roman"/>
                <w:color w:val="auto"/>
                <w:kern w:val="2"/>
                <w:sz w:val="21"/>
                <w:szCs w:val="24"/>
              </w:rPr>
              <w:t>保洁内容描述完善可行、且有创意，针对性强；</w:t>
            </w:r>
            <w:r>
              <w:rPr>
                <w:rFonts w:hint="eastAsia" w:ascii="仿宋_GB2312" w:hAnsi="仿宋_GB2312" w:eastAsia="仿宋_GB2312" w:cs="仿宋_GB2312"/>
                <w:sz w:val="21"/>
                <w:szCs w:val="21"/>
                <w:highlight w:val="none"/>
                <w:lang w:eastAsia="zh-CN"/>
              </w:rPr>
              <w:t>秩序维护方案</w:t>
            </w:r>
            <w:r>
              <w:rPr>
                <w:rFonts w:hint="eastAsia" w:ascii="仿宋_GB2312" w:hAnsi="仿宋_GB2312" w:eastAsia="仿宋_GB2312" w:cs="仿宋_GB2312"/>
                <w:b w:val="0"/>
                <w:bCs w:val="0"/>
                <w:color w:val="000000"/>
                <w:highlight w:val="none"/>
                <w:lang w:eastAsia="zh-CN"/>
              </w:rPr>
              <w:t>详细具体</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sz w:val="21"/>
                <w:szCs w:val="21"/>
                <w:highlight w:val="none"/>
                <w:lang w:eastAsia="zh-CN"/>
              </w:rPr>
              <w:t>保洁方案</w:t>
            </w:r>
            <w:r>
              <w:rPr>
                <w:rFonts w:hint="eastAsia" w:ascii="仿宋_GB2312" w:hAnsi="仿宋_GB2312" w:eastAsia="仿宋_GB2312" w:cs="仿宋_GB2312"/>
                <w:sz w:val="21"/>
                <w:szCs w:val="21"/>
                <w:highlight w:val="none"/>
                <w:lang w:val="en-US" w:eastAsia="zh-CN"/>
              </w:rPr>
              <w:t>有详细日常保洁流程和标准</w:t>
            </w:r>
            <w:r>
              <w:rPr>
                <w:rFonts w:hint="eastAsia" w:ascii="仿宋_GB2312" w:hAnsi="仿宋_GB2312" w:eastAsia="仿宋_GB2312" w:cs="仿宋_GB2312"/>
                <w:sz w:val="21"/>
                <w:szCs w:val="21"/>
                <w:highlight w:val="none"/>
                <w:lang w:eastAsia="zh-CN"/>
              </w:rPr>
              <w:t>；</w:t>
            </w:r>
          </w:p>
          <w:p>
            <w:pPr>
              <w:widowControl/>
              <w:tabs>
                <w:tab w:val="left" w:pos="312"/>
              </w:tabs>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8</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方案在三档内容基础上，对采购需求各项服务内容</w:t>
            </w:r>
            <w:r>
              <w:rPr>
                <w:rFonts w:hint="eastAsia" w:ascii="仿宋_GB2312" w:hAnsi="Times New Roman" w:eastAsia="仿宋_GB2312" w:cs="Times New Roman"/>
                <w:color w:val="auto"/>
                <w:kern w:val="2"/>
                <w:sz w:val="21"/>
                <w:szCs w:val="24"/>
              </w:rPr>
              <w:t>即</w:t>
            </w:r>
            <w:r>
              <w:rPr>
                <w:rFonts w:hint="eastAsia" w:ascii="仿宋_GB2312" w:hAnsi="Times New Roman" w:eastAsia="仿宋_GB2312" w:cs="Times New Roman"/>
                <w:color w:val="auto"/>
                <w:kern w:val="2"/>
                <w:sz w:val="21"/>
                <w:szCs w:val="24"/>
                <w:lang w:eastAsia="zh-CN"/>
              </w:rPr>
              <w:t>保安、</w:t>
            </w:r>
            <w:r>
              <w:rPr>
                <w:rFonts w:hint="eastAsia" w:ascii="仿宋_GB2312" w:hAnsi="Times New Roman" w:eastAsia="仿宋_GB2312" w:cs="Times New Roman"/>
                <w:color w:val="auto"/>
                <w:kern w:val="2"/>
                <w:sz w:val="21"/>
                <w:szCs w:val="24"/>
              </w:rPr>
              <w:t>保洁内容</w:t>
            </w:r>
            <w:r>
              <w:rPr>
                <w:rFonts w:hint="eastAsia" w:ascii="仿宋_GB2312" w:hAnsi="仿宋_GB2312" w:eastAsia="仿宋_GB2312" w:cs="仿宋_GB2312"/>
                <w:color w:val="auto"/>
                <w:highlight w:val="none"/>
              </w:rPr>
              <w:t>均有较为具体的描述，能很好地满足采购需求，</w:t>
            </w:r>
            <w:r>
              <w:rPr>
                <w:rFonts w:hint="eastAsia" w:ascii="仿宋_GB2312" w:hAnsi="仿宋_GB2312" w:eastAsia="仿宋_GB2312" w:cs="仿宋_GB2312"/>
                <w:color w:val="auto"/>
                <w:highlight w:val="none"/>
                <w:lang w:eastAsia="zh-CN"/>
              </w:rPr>
              <w:t>符合实际，</w:t>
            </w:r>
            <w:r>
              <w:rPr>
                <w:rFonts w:hint="eastAsia" w:ascii="仿宋_GB2312" w:hAnsi="仿宋_GB2312" w:eastAsia="仿宋_GB2312" w:cs="仿宋_GB2312"/>
                <w:color w:val="auto"/>
                <w:highlight w:val="none"/>
              </w:rPr>
              <w:t>具有较强的合理性，</w:t>
            </w:r>
            <w:r>
              <w:rPr>
                <w:rFonts w:hint="eastAsia" w:ascii="仿宋_GB2312" w:hAnsi="仿宋_GB2312" w:eastAsia="仿宋_GB2312" w:cs="仿宋_GB2312"/>
                <w:sz w:val="21"/>
                <w:szCs w:val="21"/>
                <w:highlight w:val="none"/>
                <w:lang w:val="en-US" w:eastAsia="zh-CN"/>
              </w:rPr>
              <w:t>日常值守及巡逻</w:t>
            </w:r>
            <w:r>
              <w:rPr>
                <w:rFonts w:hint="eastAsia" w:ascii="仿宋_GB2312" w:hAnsi="仿宋_GB2312" w:eastAsia="仿宋_GB2312" w:cs="仿宋_GB2312"/>
                <w:sz w:val="21"/>
                <w:szCs w:val="21"/>
                <w:highlight w:val="none"/>
              </w:rPr>
              <w:t>方案结合本项目需求特点，计划清晰</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可操作性强；</w:t>
            </w:r>
          </w:p>
          <w:p>
            <w:pPr>
              <w:widowControl/>
              <w:spacing w:line="40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szCs w:val="24"/>
                <w:highlight w:val="none"/>
              </w:rPr>
              <w:t>方案满足采购</w:t>
            </w:r>
            <w:r>
              <w:rPr>
                <w:rFonts w:hint="eastAsia" w:ascii="仿宋_GB2312" w:hAnsi="仿宋_GB2312" w:eastAsia="仿宋_GB2312" w:cs="仿宋_GB2312"/>
                <w:color w:val="auto"/>
                <w:highlight w:val="none"/>
              </w:rPr>
              <w:t>需求</w:t>
            </w:r>
            <w:r>
              <w:rPr>
                <w:rFonts w:hint="eastAsia" w:ascii="仿宋_GB2312" w:hAnsi="仿宋_GB2312" w:eastAsia="仿宋_GB2312" w:cs="仿宋_GB2312"/>
                <w:color w:val="auto"/>
                <w:szCs w:val="24"/>
                <w:highlight w:val="none"/>
              </w:rPr>
              <w:t>，科学合理性较弱，方案一般、简单，基本能操作。</w:t>
            </w:r>
          </w:p>
          <w:p>
            <w:pPr>
              <w:pStyle w:val="458"/>
              <w:spacing w:line="40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rPr>
              <w:t>注：1.该方案</w:t>
            </w:r>
            <w:r>
              <w:rPr>
                <w:rFonts w:hint="eastAsia" w:ascii="仿宋_GB2312" w:hAnsi="仿宋_GB2312" w:eastAsia="仿宋_GB2312" w:cs="仿宋_GB2312"/>
                <w:b/>
                <w:bCs/>
                <w:color w:val="auto"/>
                <w:lang w:eastAsia="zh-CN"/>
              </w:rPr>
              <w:t>内容</w:t>
            </w:r>
            <w:r>
              <w:rPr>
                <w:rFonts w:hint="eastAsia" w:ascii="仿宋_GB2312" w:hAnsi="仿宋_GB2312" w:eastAsia="仿宋_GB2312" w:cs="仿宋_GB2312"/>
                <w:b/>
                <w:bCs/>
                <w:color w:val="auto"/>
              </w:rPr>
              <w:t>可以包括</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highlight w:val="none"/>
              </w:rPr>
              <w:t>（1）</w:t>
            </w:r>
            <w:r>
              <w:rPr>
                <w:rFonts w:hint="eastAsia" w:ascii="仿宋_GB2312" w:hAnsi="仿宋_GB2312" w:eastAsia="仿宋_GB2312" w:cs="仿宋_GB2312"/>
                <w:b/>
                <w:bCs/>
                <w:color w:val="auto"/>
                <w:highlight w:val="none"/>
                <w:lang w:eastAsia="zh-CN"/>
              </w:rPr>
              <w:t>日常值守及巡逻方案</w:t>
            </w:r>
            <w:r>
              <w:rPr>
                <w:rFonts w:hint="eastAsia" w:ascii="仿宋_GB2312" w:hAnsi="仿宋_GB2312" w:eastAsia="仿宋_GB2312" w:cs="仿宋_GB2312"/>
                <w:b/>
                <w:bCs/>
                <w:color w:val="auto"/>
                <w:highlight w:val="none"/>
              </w:rPr>
              <w:t>；（2）</w:t>
            </w:r>
            <w:r>
              <w:rPr>
                <w:rFonts w:hint="eastAsia" w:ascii="仿宋_GB2312" w:hAnsi="仿宋_GB2312" w:eastAsia="仿宋_GB2312" w:cs="仿宋_GB2312"/>
                <w:b/>
                <w:bCs/>
                <w:color w:val="auto"/>
                <w:highlight w:val="none"/>
                <w:lang w:eastAsia="zh-CN"/>
              </w:rPr>
              <w:t>秩序维护</w:t>
            </w:r>
            <w:r>
              <w:rPr>
                <w:rFonts w:hint="eastAsia" w:ascii="仿宋_GB2312" w:hAnsi="仿宋_GB2312" w:eastAsia="仿宋_GB2312" w:cs="仿宋_GB2312"/>
                <w:b/>
                <w:bCs/>
                <w:color w:val="auto"/>
                <w:highlight w:val="none"/>
              </w:rPr>
              <w:t>方案；（3）</w:t>
            </w:r>
            <w:r>
              <w:rPr>
                <w:rFonts w:hint="eastAsia" w:ascii="仿宋_GB2312" w:hAnsi="仿宋_GB2312" w:eastAsia="仿宋_GB2312" w:cs="仿宋_GB2312"/>
                <w:b/>
                <w:bCs/>
                <w:color w:val="auto"/>
                <w:highlight w:val="none"/>
                <w:lang w:eastAsia="zh-CN"/>
              </w:rPr>
              <w:t>保洁服务方案</w:t>
            </w:r>
            <w:r>
              <w:rPr>
                <w:rFonts w:hint="eastAsia" w:ascii="仿宋_GB2312" w:hAnsi="仿宋_GB2312" w:eastAsia="仿宋_GB2312" w:cs="仿宋_GB2312"/>
                <w:b/>
                <w:bCs/>
                <w:color w:val="auto"/>
                <w:highlight w:val="none"/>
              </w:rPr>
              <w:t>；（4）</w:t>
            </w:r>
            <w:r>
              <w:rPr>
                <w:rFonts w:hint="eastAsia" w:ascii="仿宋_GB2312" w:hAnsi="仿宋_GB2312" w:eastAsia="仿宋_GB2312" w:cs="仿宋_GB2312"/>
                <w:b/>
                <w:bCs/>
                <w:color w:val="auto"/>
                <w:highlight w:val="none"/>
                <w:lang w:eastAsia="zh-CN"/>
              </w:rPr>
              <w:t>针对本项目特点的综合服务方案</w:t>
            </w:r>
            <w:r>
              <w:rPr>
                <w:rFonts w:hint="eastAsia" w:ascii="仿宋_GB2312" w:hAnsi="仿宋_GB2312" w:eastAsia="仿宋_GB2312" w:cs="仿宋_GB2312"/>
                <w:b/>
                <w:bCs/>
                <w:color w:val="auto"/>
                <w:highlight w:val="none"/>
              </w:rPr>
              <w:t>。</w:t>
            </w:r>
          </w:p>
          <w:p>
            <w:pPr>
              <w:pStyle w:val="458"/>
              <w:spacing w:line="400" w:lineRule="exact"/>
              <w:ind w:firstLine="422" w:firstLineChars="200"/>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spacing w:val="-6"/>
                <w:sz w:val="21"/>
              </w:rPr>
              <w:t>未提供方案或提供的内容与本项目无关的得0分。</w:t>
            </w:r>
          </w:p>
        </w:tc>
        <w:tc>
          <w:tcPr>
            <w:tcW w:w="1079" w:type="dxa"/>
            <w:vAlign w:val="center"/>
          </w:tcPr>
          <w:p>
            <w:pPr>
              <w:spacing w:line="360" w:lineRule="exact"/>
              <w:jc w:val="center"/>
              <w:rPr>
                <w:rFonts w:hint="eastAsia"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color w:val="auto"/>
                <w:highlight w:val="none"/>
                <w:lang w:val="en-US" w:eastAsia="zh-CN"/>
              </w:rPr>
              <w:t>13</w:t>
            </w:r>
          </w:p>
        </w:tc>
        <w:tc>
          <w:tcPr>
            <w:tcW w:w="1263" w:type="dxa"/>
            <w:vAlign w:val="center"/>
          </w:tcPr>
          <w:p>
            <w:pPr>
              <w:spacing w:line="360" w:lineRule="exact"/>
              <w:jc w:val="center"/>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color w:val="auto"/>
                <w:highlight w:val="none"/>
              </w:rPr>
              <w:t>物业服务方案</w:t>
            </w:r>
          </w:p>
        </w:tc>
      </w:tr>
      <w:bookmarkEnd w:id="75"/>
      <w:bookmarkEnd w:id="76"/>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9" w:type="dxa"/>
          <w:trHeight w:val="5181" w:hRule="atLeast"/>
          <w:jc w:val="center"/>
        </w:trPr>
        <w:tc>
          <w:tcPr>
            <w:tcW w:w="924" w:type="dxa"/>
            <w:gridSpan w:val="2"/>
            <w:vAlign w:val="center"/>
          </w:tcPr>
          <w:p>
            <w:pPr>
              <w:spacing w:line="390" w:lineRule="exact"/>
              <w:ind w:right="-168" w:rightChars="-80"/>
              <w:jc w:val="center"/>
              <w:rPr>
                <w:rFonts w:ascii="仿宋_GB2312" w:hAnsi="Times New Roman" w:eastAsia="仿宋_GB2312" w:cs="Times New Roman"/>
                <w:b/>
                <w:color w:val="auto"/>
                <w:kern w:val="2"/>
                <w:sz w:val="24"/>
                <w:szCs w:val="24"/>
                <w:highlight w:val="none"/>
                <w:lang w:val="en-US" w:eastAsia="zh-CN" w:bidi="ar-SA"/>
              </w:rPr>
            </w:pPr>
            <w:bookmarkStart w:id="77" w:name="OLE_LINK15" w:colFirst="1" w:colLast="2"/>
            <w:r>
              <w:rPr>
                <w:rFonts w:hint="eastAsia" w:ascii="仿宋_GB2312" w:eastAsia="仿宋_GB2312"/>
                <w:b/>
                <w:color w:val="auto"/>
                <w:sz w:val="24"/>
                <w:highlight w:val="none"/>
              </w:rPr>
              <w:t>服务方案</w:t>
            </w:r>
          </w:p>
        </w:tc>
        <w:tc>
          <w:tcPr>
            <w:tcW w:w="1077" w:type="dxa"/>
            <w:vAlign w:val="center"/>
          </w:tcPr>
          <w:p>
            <w:pPr>
              <w:spacing w:line="360" w:lineRule="exact"/>
              <w:jc w:val="center"/>
              <w:rPr>
                <w:rFonts w:hint="eastAsia"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color w:val="auto"/>
                <w:highlight w:val="none"/>
              </w:rPr>
              <w:t>应急预案和应急配合方案</w:t>
            </w:r>
          </w:p>
        </w:tc>
        <w:tc>
          <w:tcPr>
            <w:tcW w:w="5305" w:type="dxa"/>
            <w:vAlign w:val="center"/>
          </w:tcPr>
          <w:p>
            <w:pPr>
              <w:pStyle w:val="458"/>
              <w:spacing w:line="40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szCs w:val="24"/>
                <w:highlight w:val="none"/>
              </w:rPr>
              <w:t>方案的报告程序，处理措施、注意事项及相关记录科学合理、可操作性强</w:t>
            </w:r>
            <w:r>
              <w:rPr>
                <w:rFonts w:hint="eastAsia" w:ascii="仿宋_GB2312" w:hAnsi="仿宋_GB2312" w:eastAsia="仿宋_GB2312" w:cs="仿宋_GB2312"/>
                <w:color w:val="auto"/>
                <w:szCs w:val="24"/>
                <w:highlight w:val="none"/>
                <w:lang w:eastAsia="zh-CN"/>
              </w:rPr>
              <w:t>，</w:t>
            </w:r>
            <w:r>
              <w:rPr>
                <w:rFonts w:hint="eastAsia" w:ascii="仿宋_GB2312" w:eastAsia="仿宋_GB2312"/>
                <w:color w:val="auto"/>
              </w:rPr>
              <w:t>突发事件反应迅速，预案处理有力</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b w:val="0"/>
                <w:bCs w:val="0"/>
                <w:color w:val="auto"/>
                <w:highlight w:val="none"/>
                <w:lang w:eastAsia="zh-CN"/>
              </w:rPr>
              <w:t>方案能对人员疏散、消防器材的使用、人员调配有详细的阐述；</w:t>
            </w:r>
          </w:p>
          <w:p>
            <w:pPr>
              <w:pStyle w:val="458"/>
              <w:spacing w:line="400" w:lineRule="exact"/>
              <w:ind w:firstLine="422" w:firstLineChars="200"/>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szCs w:val="24"/>
                <w:highlight w:val="none"/>
              </w:rPr>
              <w:t>应急预案和配合方案具有一定的科学性、可操作性较强；</w:t>
            </w:r>
            <w:r>
              <w:rPr>
                <w:rFonts w:hint="eastAsia" w:ascii="仿宋_GB2312" w:hAnsi="仿宋_GB2312" w:eastAsia="仿宋_GB2312" w:cs="仿宋_GB2312"/>
                <w:color w:val="auto"/>
                <w:szCs w:val="24"/>
                <w:highlight w:val="none"/>
                <w:lang w:val="en-US" w:eastAsia="zh-CN"/>
              </w:rPr>
              <w:t>有较详细</w:t>
            </w:r>
            <w:r>
              <w:rPr>
                <w:rFonts w:hint="eastAsia" w:ascii="仿宋_GB2312" w:hAnsi="仿宋_GB2312" w:eastAsia="仿宋_GB2312" w:cs="仿宋_GB2312"/>
                <w:color w:val="auto"/>
                <w:szCs w:val="24"/>
                <w:highlight w:val="none"/>
              </w:rPr>
              <w:t>报告程序，处理措施、注意事项及相关记录</w:t>
            </w:r>
            <w:r>
              <w:rPr>
                <w:rFonts w:hint="eastAsia" w:ascii="仿宋_GB2312" w:hAnsi="仿宋_GB2312" w:eastAsia="仿宋_GB2312" w:cs="仿宋_GB2312"/>
                <w:color w:val="auto"/>
                <w:szCs w:val="24"/>
                <w:highlight w:val="none"/>
                <w:lang w:eastAsia="zh-CN"/>
              </w:rPr>
              <w:t>；</w:t>
            </w:r>
          </w:p>
          <w:p>
            <w:pPr>
              <w:pStyle w:val="458"/>
              <w:spacing w:line="40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szCs w:val="24"/>
                <w:highlight w:val="none"/>
              </w:rPr>
              <w:t>应急预案和配合方案科学性、可操作性一般。</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rPr>
              <w:t>注：1.该方案</w:t>
            </w:r>
            <w:r>
              <w:rPr>
                <w:rFonts w:hint="eastAsia" w:ascii="仿宋_GB2312" w:hAnsi="仿宋_GB2312" w:eastAsia="仿宋_GB2312" w:cs="仿宋_GB2312"/>
                <w:b/>
                <w:bCs/>
                <w:color w:val="auto"/>
                <w:lang w:eastAsia="zh-CN"/>
              </w:rPr>
              <w:t>内容</w:t>
            </w:r>
            <w:r>
              <w:rPr>
                <w:rFonts w:hint="eastAsia" w:ascii="仿宋_GB2312" w:hAnsi="仿宋_GB2312" w:eastAsia="仿宋_GB2312" w:cs="仿宋_GB2312"/>
                <w:b/>
                <w:bCs/>
                <w:color w:val="auto"/>
              </w:rPr>
              <w:t>可以包括</w:t>
            </w:r>
            <w:r>
              <w:rPr>
                <w:rFonts w:hint="eastAsia" w:ascii="仿宋_GB2312" w:hAnsi="仿宋_GB2312" w:eastAsia="仿宋_GB2312" w:cs="仿宋_GB2312"/>
                <w:b/>
                <w:bCs/>
                <w:color w:val="auto"/>
                <w:lang w:eastAsia="zh-CN"/>
              </w:rPr>
              <w:t>：</w:t>
            </w:r>
            <w:r>
              <w:rPr>
                <w:rFonts w:hint="eastAsia" w:ascii="仿宋_GB2312" w:eastAsia="仿宋_GB2312"/>
                <w:b/>
                <w:bCs/>
                <w:color w:val="auto"/>
              </w:rPr>
              <w:t>（1）自然灾害方面；（2）突发火灾及停电方面；（3）公共安全及卫生方面</w:t>
            </w:r>
            <w:r>
              <w:rPr>
                <w:rFonts w:hint="eastAsia" w:ascii="仿宋_GB2312" w:eastAsia="仿宋_GB2312"/>
                <w:color w:val="auto"/>
              </w:rPr>
              <w:t>。</w:t>
            </w:r>
          </w:p>
          <w:p>
            <w:pPr>
              <w:pStyle w:val="458"/>
              <w:spacing w:line="400" w:lineRule="exact"/>
              <w:ind w:firstLine="398" w:firstLineChars="200"/>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b/>
                <w:bCs/>
                <w:color w:val="auto"/>
                <w:spacing w:val="-6"/>
                <w:sz w:val="21"/>
              </w:rPr>
              <w:t>2.未提供方案或提供的内容与本项目无关的得0分。</w:t>
            </w:r>
          </w:p>
        </w:tc>
        <w:tc>
          <w:tcPr>
            <w:tcW w:w="1079" w:type="dxa"/>
            <w:vAlign w:val="center"/>
          </w:tcPr>
          <w:p>
            <w:pPr>
              <w:spacing w:line="360" w:lineRule="exact"/>
              <w:jc w:val="center"/>
              <w:rPr>
                <w:rFonts w:hint="default"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color w:val="auto"/>
                <w:highlight w:val="none"/>
                <w:lang w:val="en-US" w:eastAsia="zh-CN"/>
              </w:rPr>
              <w:t>10</w:t>
            </w:r>
          </w:p>
        </w:tc>
        <w:tc>
          <w:tcPr>
            <w:tcW w:w="1263" w:type="dxa"/>
            <w:vAlign w:val="center"/>
          </w:tcPr>
          <w:p>
            <w:pPr>
              <w:spacing w:line="360" w:lineRule="exact"/>
              <w:jc w:val="center"/>
              <w:rPr>
                <w:rFonts w:hint="eastAsia"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color w:val="auto"/>
                <w:highlight w:val="none"/>
              </w:rPr>
              <w:t>应急预案和应急配合方案</w:t>
            </w:r>
          </w:p>
        </w:tc>
      </w:tr>
      <w:bookmarkEnd w:id="77"/>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9" w:type="dxa"/>
          <w:jc w:val="center"/>
        </w:trPr>
        <w:tc>
          <w:tcPr>
            <w:tcW w:w="924" w:type="dxa"/>
            <w:gridSpan w:val="2"/>
            <w:vAlign w:val="center"/>
          </w:tcPr>
          <w:p>
            <w:pPr>
              <w:spacing w:line="390" w:lineRule="exact"/>
              <w:ind w:right="-168" w:rightChars="-80"/>
              <w:jc w:val="center"/>
              <w:rPr>
                <w:rFonts w:ascii="仿宋_GB2312" w:eastAsia="仿宋_GB2312"/>
                <w:b/>
                <w:color w:val="auto"/>
                <w:sz w:val="24"/>
                <w:highlight w:val="none"/>
              </w:rPr>
            </w:pPr>
            <w:bookmarkStart w:id="78" w:name="OLE_LINK16" w:colFirst="1" w:colLast="2"/>
            <w:r>
              <w:rPr>
                <w:rFonts w:hint="eastAsia" w:ascii="仿宋_GB2312" w:eastAsia="仿宋_GB2312"/>
                <w:b/>
                <w:color w:val="auto"/>
                <w:sz w:val="24"/>
                <w:highlight w:val="none"/>
              </w:rPr>
              <w:t>服务方案</w:t>
            </w:r>
          </w:p>
        </w:tc>
        <w:tc>
          <w:tcPr>
            <w:tcW w:w="1077" w:type="dxa"/>
            <w:vAlign w:val="center"/>
          </w:tcPr>
          <w:p>
            <w:pPr>
              <w:spacing w:line="360" w:lineRule="exact"/>
              <w:jc w:val="center"/>
              <w:rPr>
                <w:rFonts w:hint="eastAsia" w:ascii="仿宋_GB2312" w:hAnsi="仿宋_GB2312" w:eastAsia="仿宋_GB2312" w:cs="仿宋_GB2312"/>
                <w:b/>
                <w:color w:val="auto"/>
                <w:kern w:val="2"/>
                <w:sz w:val="21"/>
                <w:szCs w:val="24"/>
                <w:highlight w:val="none"/>
                <w:lang w:val="en-US" w:eastAsia="zh-CN" w:bidi="ar-SA"/>
              </w:rPr>
            </w:pPr>
            <w:r>
              <w:rPr>
                <w:rFonts w:hint="eastAsia" w:ascii="仿宋_GB2312" w:hAnsi="仿宋_GB2312" w:eastAsia="仿宋_GB2312" w:cs="仿宋_GB2312"/>
                <w:b/>
                <w:color w:val="auto"/>
                <w:highlight w:val="none"/>
              </w:rPr>
              <w:t>针对本项目的保密工作方案</w:t>
            </w:r>
          </w:p>
        </w:tc>
        <w:tc>
          <w:tcPr>
            <w:tcW w:w="5305" w:type="dxa"/>
            <w:vAlign w:val="center"/>
          </w:tcPr>
          <w:p>
            <w:pPr>
              <w:pStyle w:val="458"/>
              <w:spacing w:line="40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szCs w:val="24"/>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8</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val="0"/>
                <w:bCs w:val="0"/>
                <w:color w:val="auto"/>
                <w:szCs w:val="24"/>
                <w:highlight w:val="none"/>
                <w:lang w:val="en-US" w:eastAsia="zh-CN"/>
              </w:rPr>
              <w:t>在满足二档的前提下，</w:t>
            </w:r>
            <w:r>
              <w:rPr>
                <w:rFonts w:hint="eastAsia" w:ascii="仿宋_GB2312" w:hAnsi="仿宋_GB2312" w:eastAsia="仿宋_GB2312" w:cs="仿宋_GB2312"/>
                <w:color w:val="auto"/>
                <w:szCs w:val="24"/>
                <w:highlight w:val="none"/>
              </w:rPr>
              <w:t>方案针对性、可行性强，</w:t>
            </w:r>
            <w:r>
              <w:rPr>
                <w:rFonts w:hint="eastAsia" w:ascii="仿宋_GB2312" w:hAnsi="仿宋_GB2312" w:eastAsia="仿宋_GB2312" w:cs="仿宋_GB2312"/>
                <w:color w:val="auto"/>
                <w:szCs w:val="24"/>
                <w:highlight w:val="none"/>
                <w:lang w:val="en-US" w:eastAsia="zh-CN"/>
              </w:rPr>
              <w:t>有进一步的保</w:t>
            </w:r>
            <w:r>
              <w:rPr>
                <w:rFonts w:hint="eastAsia" w:ascii="仿宋_GB2312" w:hAnsi="仿宋_GB2312" w:eastAsia="仿宋_GB2312" w:cs="仿宋_GB2312"/>
                <w:b w:val="0"/>
                <w:bCs w:val="0"/>
                <w:color w:val="auto"/>
                <w:highlight w:val="none"/>
              </w:rPr>
              <w:t>密工作重点、保密工作岗位结合</w:t>
            </w:r>
            <w:r>
              <w:rPr>
                <w:rFonts w:hint="eastAsia" w:ascii="仿宋_GB2312" w:hAnsi="仿宋_GB2312" w:eastAsia="仿宋_GB2312" w:cs="仿宋_GB2312"/>
                <w:b w:val="0"/>
                <w:bCs w:val="0"/>
                <w:color w:val="auto"/>
                <w:highlight w:val="none"/>
                <w:lang w:val="en-US" w:eastAsia="zh-CN"/>
              </w:rPr>
              <w:t>内容，</w:t>
            </w:r>
            <w:r>
              <w:rPr>
                <w:rFonts w:hint="eastAsia" w:ascii="仿宋_GB2312" w:hAnsi="仿宋_GB2312" w:eastAsia="仿宋_GB2312" w:cs="仿宋_GB2312"/>
                <w:color w:val="auto"/>
                <w:szCs w:val="24"/>
                <w:highlight w:val="none"/>
              </w:rPr>
              <w:t>对保密措施、应急处理措施、保密承诺等方面有详细的阐述；</w:t>
            </w:r>
          </w:p>
          <w:p>
            <w:pPr>
              <w:pStyle w:val="458"/>
              <w:spacing w:line="400" w:lineRule="exact"/>
              <w:ind w:firstLine="422" w:firstLineChars="200"/>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b/>
                <w:bCs/>
                <w:color w:val="auto"/>
                <w:szCs w:val="24"/>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color w:val="auto"/>
                <w:szCs w:val="24"/>
                <w:highlight w:val="none"/>
              </w:rPr>
              <w:t>方案针对性、可行性较强，内容阐述较详细；</w:t>
            </w:r>
            <w:r>
              <w:rPr>
                <w:rFonts w:hint="eastAsia" w:ascii="仿宋_GB2312" w:hAnsi="仿宋_GB2312" w:eastAsia="仿宋_GB2312" w:cs="仿宋_GB2312"/>
                <w:color w:val="auto"/>
                <w:szCs w:val="24"/>
                <w:highlight w:val="none"/>
                <w:lang w:val="en-US" w:eastAsia="zh-CN"/>
              </w:rPr>
              <w:t>方</w:t>
            </w:r>
            <w:r>
              <w:rPr>
                <w:rFonts w:hint="eastAsia" w:ascii="仿宋_GB2312" w:hAnsi="仿宋_GB2312" w:eastAsia="仿宋_GB2312" w:cs="仿宋_GB2312"/>
                <w:b w:val="0"/>
                <w:bCs w:val="0"/>
                <w:color w:val="auto"/>
                <w:highlight w:val="none"/>
              </w:rPr>
              <w:t>案包含但不限于保密</w:t>
            </w:r>
            <w:r>
              <w:rPr>
                <w:rFonts w:hint="eastAsia" w:ascii="仿宋_GB2312" w:hAnsi="仿宋_GB2312" w:eastAsia="仿宋_GB2312" w:cs="仿宋_GB2312"/>
                <w:b w:val="0"/>
                <w:bCs w:val="0"/>
                <w:color w:val="auto"/>
                <w:highlight w:val="none"/>
                <w:lang w:val="en-US" w:eastAsia="zh-CN"/>
              </w:rPr>
              <w:t>教育</w:t>
            </w:r>
            <w:r>
              <w:rPr>
                <w:rFonts w:hint="eastAsia" w:ascii="仿宋_GB2312" w:hAnsi="仿宋_GB2312" w:eastAsia="仿宋_GB2312" w:cs="仿宋_GB2312"/>
                <w:b w:val="0"/>
                <w:bCs w:val="0"/>
                <w:color w:val="auto"/>
                <w:highlight w:val="none"/>
              </w:rPr>
              <w:t>、保密制度</w:t>
            </w:r>
            <w:r>
              <w:rPr>
                <w:rFonts w:hint="eastAsia" w:ascii="仿宋_GB2312" w:hAnsi="仿宋_GB2312" w:eastAsia="仿宋_GB2312" w:cs="仿宋_GB2312"/>
                <w:b w:val="0"/>
                <w:bCs w:val="0"/>
                <w:color w:val="auto"/>
                <w:highlight w:val="none"/>
                <w:lang w:val="en-US" w:eastAsia="zh-CN"/>
              </w:rPr>
              <w:t>等</w:t>
            </w:r>
            <w:r>
              <w:rPr>
                <w:rFonts w:hint="eastAsia" w:ascii="仿宋_GB2312" w:hAnsi="仿宋_GB2312" w:eastAsia="仿宋_GB2312" w:cs="仿宋_GB2312"/>
                <w:b w:val="0"/>
                <w:bCs w:val="0"/>
                <w:color w:val="auto"/>
                <w:highlight w:val="none"/>
                <w:lang w:eastAsia="zh-CN"/>
              </w:rPr>
              <w:t>；</w:t>
            </w:r>
          </w:p>
          <w:p>
            <w:pPr>
              <w:pStyle w:val="458"/>
              <w:spacing w:line="40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szCs w:val="24"/>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color w:val="auto"/>
                <w:szCs w:val="24"/>
                <w:highlight w:val="none"/>
              </w:rPr>
              <w:t>方案针对性、可行性一般，内容简单。</w:t>
            </w:r>
          </w:p>
          <w:p>
            <w:pPr>
              <w:pStyle w:val="458"/>
              <w:spacing w:line="400" w:lineRule="exact"/>
              <w:ind w:firstLine="398" w:firstLineChars="200"/>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b/>
                <w:bCs/>
                <w:color w:val="auto"/>
                <w:spacing w:val="-6"/>
                <w:sz w:val="21"/>
              </w:rPr>
              <w:t>注：未提供方案或提供的内容与本项目无关的得0分。</w:t>
            </w:r>
          </w:p>
        </w:tc>
        <w:tc>
          <w:tcPr>
            <w:tcW w:w="1079" w:type="dxa"/>
            <w:vAlign w:val="center"/>
          </w:tcPr>
          <w:p>
            <w:pPr>
              <w:spacing w:line="360" w:lineRule="exact"/>
              <w:jc w:val="center"/>
              <w:rPr>
                <w:rFonts w:hint="default"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color w:val="auto"/>
                <w:highlight w:val="none"/>
                <w:lang w:val="en-US" w:eastAsia="zh-CN"/>
              </w:rPr>
              <w:t>8</w:t>
            </w:r>
          </w:p>
        </w:tc>
        <w:tc>
          <w:tcPr>
            <w:tcW w:w="1263" w:type="dxa"/>
            <w:vAlign w:val="center"/>
          </w:tcPr>
          <w:p>
            <w:pPr>
              <w:spacing w:line="360" w:lineRule="exact"/>
              <w:jc w:val="center"/>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color w:val="auto"/>
                <w:highlight w:val="none"/>
              </w:rPr>
              <w:t>针对本项目的保密工作方案</w:t>
            </w:r>
          </w:p>
        </w:tc>
      </w:tr>
      <w:bookmarkEnd w:id="78"/>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9" w:type="dxa"/>
          <w:trHeight w:val="1083" w:hRule="atLeast"/>
          <w:jc w:val="center"/>
        </w:trPr>
        <w:tc>
          <w:tcPr>
            <w:tcW w:w="924" w:type="dxa"/>
            <w:gridSpan w:val="2"/>
            <w:vAlign w:val="center"/>
          </w:tcPr>
          <w:p>
            <w:pPr>
              <w:spacing w:line="390" w:lineRule="exact"/>
              <w:ind w:right="-168" w:rightChars="-80"/>
              <w:jc w:val="center"/>
              <w:rPr>
                <w:rFonts w:ascii="仿宋_GB2312" w:hAnsi="Times New Roman" w:eastAsia="仿宋_GB2312" w:cs="Times New Roman"/>
                <w:b/>
                <w:color w:val="auto"/>
                <w:kern w:val="2"/>
                <w:sz w:val="24"/>
                <w:szCs w:val="24"/>
                <w:highlight w:val="none"/>
                <w:lang w:val="en-US" w:eastAsia="zh-CN" w:bidi="ar-SA"/>
              </w:rPr>
            </w:pPr>
            <w:bookmarkStart w:id="79" w:name="OLE_LINK17" w:colFirst="1" w:colLast="2"/>
            <w:bookmarkStart w:id="80" w:name="OLE_LINK23" w:colFirst="0" w:colLast="2"/>
            <w:r>
              <w:rPr>
                <w:rFonts w:hint="eastAsia" w:ascii="仿宋_GB2312" w:eastAsia="仿宋_GB2312"/>
                <w:b/>
                <w:color w:val="auto"/>
                <w:sz w:val="24"/>
                <w:highlight w:val="none"/>
              </w:rPr>
              <w:t>服务方案</w:t>
            </w:r>
          </w:p>
        </w:tc>
        <w:tc>
          <w:tcPr>
            <w:tcW w:w="1077" w:type="dxa"/>
            <w:vAlign w:val="center"/>
          </w:tcPr>
          <w:p>
            <w:pPr>
              <w:spacing w:line="360" w:lineRule="exact"/>
              <w:jc w:val="center"/>
              <w:rPr>
                <w:rFonts w:hint="eastAsia"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color w:val="auto"/>
                <w:highlight w:val="none"/>
              </w:rPr>
              <w:t>人员管理</w:t>
            </w:r>
            <w:r>
              <w:rPr>
                <w:rFonts w:hint="eastAsia" w:ascii="仿宋_GB2312" w:hAnsi="仿宋_GB2312" w:eastAsia="仿宋_GB2312" w:cs="仿宋_GB2312"/>
                <w:b/>
                <w:bCs/>
                <w:color w:val="auto"/>
                <w:highlight w:val="none"/>
                <w:lang w:eastAsia="zh-CN"/>
              </w:rPr>
              <w:t>及稳定性</w:t>
            </w:r>
            <w:r>
              <w:rPr>
                <w:rFonts w:hint="eastAsia" w:ascii="仿宋_GB2312" w:hAnsi="仿宋_GB2312" w:eastAsia="仿宋_GB2312" w:cs="仿宋_GB2312"/>
                <w:b/>
                <w:bCs/>
                <w:color w:val="auto"/>
                <w:highlight w:val="none"/>
              </w:rPr>
              <w:t>方案</w:t>
            </w:r>
          </w:p>
        </w:tc>
        <w:tc>
          <w:tcPr>
            <w:tcW w:w="5305" w:type="dxa"/>
            <w:vAlign w:val="center"/>
          </w:tcPr>
          <w:p>
            <w:pPr>
              <w:keepNext w:val="0"/>
              <w:keepLines w:val="0"/>
              <w:pageBreakBefore w:val="0"/>
              <w:widowControl/>
              <w:tabs>
                <w:tab w:val="left" w:pos="312"/>
              </w:tabs>
              <w:kinsoku/>
              <w:wordWrap/>
              <w:overflowPunct/>
              <w:topLinePunct w:val="0"/>
              <w:autoSpaceDE/>
              <w:autoSpaceDN/>
              <w:bidi w:val="0"/>
              <w:adjustRightInd/>
              <w:snapToGrid/>
              <w:spacing w:line="400" w:lineRule="exact"/>
              <w:ind w:firstLine="422" w:firstLineChars="200"/>
              <w:textAlignment w:val="auto"/>
              <w:rPr>
                <w:rFonts w:ascii="仿宋_GB2312" w:eastAsia="仿宋_GB2312"/>
                <w:color w:val="auto"/>
                <w:highlight w:val="none"/>
              </w:rPr>
            </w:pPr>
            <w:r>
              <w:rPr>
                <w:rFonts w:hint="eastAsia" w:ascii="仿宋_GB2312" w:eastAsia="仿宋_GB2312"/>
                <w:b/>
                <w:color w:val="auto"/>
                <w:highlight w:val="none"/>
              </w:rPr>
              <w:t>一档（</w:t>
            </w:r>
            <w:r>
              <w:rPr>
                <w:rFonts w:hint="eastAsia" w:ascii="仿宋_GB2312" w:eastAsia="仿宋_GB2312"/>
                <w:b/>
                <w:color w:val="auto"/>
                <w:highlight w:val="none"/>
                <w:lang w:val="en-US" w:eastAsia="zh-CN"/>
              </w:rPr>
              <w:t>10</w:t>
            </w:r>
            <w:r>
              <w:rPr>
                <w:rFonts w:hint="eastAsia" w:ascii="仿宋_GB2312" w:eastAsia="仿宋_GB2312"/>
                <w:b/>
                <w:color w:val="auto"/>
                <w:highlight w:val="none"/>
              </w:rPr>
              <w:t>分）</w:t>
            </w:r>
            <w:r>
              <w:rPr>
                <w:rFonts w:hint="eastAsia" w:ascii="仿宋_GB2312" w:eastAsia="仿宋_GB2312"/>
                <w:color w:val="auto"/>
                <w:highlight w:val="none"/>
              </w:rPr>
              <w:t>：服务团队组建方案科学合理，从业经验丰富切合实际，稳定性、针对性强，方案详细、全面、可行；</w:t>
            </w:r>
            <w:r>
              <w:rPr>
                <w:rFonts w:hint="eastAsia" w:ascii="仿宋_GB2312" w:eastAsia="仿宋_GB2312"/>
                <w:color w:val="auto"/>
                <w:highlight w:val="none"/>
                <w:lang w:eastAsia="zh-CN"/>
              </w:rPr>
              <w:t>有针对本项目的职前培训方案，人员培训课时充足；</w:t>
            </w:r>
            <w:r>
              <w:rPr>
                <w:rFonts w:hint="eastAsia" w:ascii="仿宋_GB2312" w:hAnsi="仿宋_GB2312" w:eastAsia="仿宋_GB2312" w:cs="仿宋_GB2312"/>
                <w:color w:val="auto"/>
                <w:highlight w:val="none"/>
                <w:lang w:eastAsia="zh-CN"/>
              </w:rPr>
              <w:t>人员考核办法与奖惩制度相匹配，方案能有效激励服务人员积极工作</w:t>
            </w:r>
            <w:r>
              <w:rPr>
                <w:rFonts w:hint="eastAsia" w:ascii="仿宋_GB2312" w:hAnsi="仿宋_GB2312" w:eastAsia="仿宋_GB2312" w:cs="仿宋_GB2312"/>
                <w:color w:val="auto"/>
                <w:highlight w:val="none"/>
              </w:rPr>
              <w:t>；</w:t>
            </w:r>
            <w:r>
              <w:rPr>
                <w:rFonts w:hint="eastAsia" w:ascii="仿宋_GB2312" w:eastAsia="仿宋_GB2312"/>
                <w:color w:val="auto"/>
                <w:highlight w:val="none"/>
              </w:rPr>
              <w:t xml:space="preserve"> </w:t>
            </w:r>
          </w:p>
          <w:p>
            <w:pPr>
              <w:pStyle w:val="458"/>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ascii="仿宋_GB2312" w:eastAsia="仿宋_GB2312"/>
                <w:color w:val="auto"/>
                <w:highlight w:val="none"/>
              </w:rPr>
            </w:pPr>
            <w:r>
              <w:rPr>
                <w:rFonts w:hint="eastAsia" w:ascii="仿宋_GB2312" w:eastAsia="仿宋_GB2312"/>
                <w:b/>
                <w:color w:val="auto"/>
                <w:highlight w:val="none"/>
              </w:rPr>
              <w:t>二档（</w:t>
            </w:r>
            <w:r>
              <w:rPr>
                <w:rFonts w:hint="eastAsia" w:ascii="仿宋_GB2312" w:eastAsia="仿宋_GB2312"/>
                <w:b/>
                <w:color w:val="auto"/>
                <w:highlight w:val="none"/>
                <w:lang w:val="en-US" w:eastAsia="zh-CN"/>
              </w:rPr>
              <w:t>6</w:t>
            </w:r>
            <w:r>
              <w:rPr>
                <w:rFonts w:hint="eastAsia" w:ascii="仿宋_GB2312" w:eastAsia="仿宋_GB2312"/>
                <w:b/>
                <w:color w:val="auto"/>
                <w:highlight w:val="none"/>
              </w:rPr>
              <w:t>分）</w:t>
            </w:r>
            <w:r>
              <w:rPr>
                <w:rFonts w:hint="eastAsia" w:ascii="仿宋_GB2312" w:eastAsia="仿宋_GB2312"/>
                <w:color w:val="auto"/>
                <w:highlight w:val="none"/>
              </w:rPr>
              <w:t>：服务团队组建方案具有一定的合理性稳定性、针对性较强，方案较详细、可行；</w:t>
            </w:r>
            <w:r>
              <w:rPr>
                <w:rFonts w:hint="eastAsia" w:ascii="仿宋_GB2312" w:hAnsi="仿宋_GB2312" w:eastAsia="仿宋_GB2312" w:cs="仿宋_GB2312"/>
                <w:color w:val="auto"/>
                <w:highlight w:val="none"/>
                <w:lang w:eastAsia="zh-CN"/>
              </w:rPr>
              <w:t>人员培训方案、考核办法、奖惩制度较</w:t>
            </w:r>
            <w:r>
              <w:rPr>
                <w:rFonts w:hint="eastAsia" w:ascii="仿宋_GB2312" w:hAnsi="仿宋_GB2312" w:eastAsia="仿宋_GB2312" w:cs="仿宋_GB2312"/>
                <w:color w:val="auto"/>
                <w:highlight w:val="none"/>
              </w:rPr>
              <w:t>完善、详细、可行；</w:t>
            </w:r>
          </w:p>
          <w:p>
            <w:pPr>
              <w:pStyle w:val="458"/>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ascii="仿宋_GB2312" w:eastAsia="仿宋_GB2312"/>
                <w:color w:val="auto"/>
                <w:highlight w:val="none"/>
              </w:rPr>
            </w:pPr>
            <w:r>
              <w:rPr>
                <w:rFonts w:hint="eastAsia" w:ascii="仿宋_GB2312" w:eastAsia="仿宋_GB2312"/>
                <w:b/>
                <w:color w:val="auto"/>
                <w:highlight w:val="none"/>
              </w:rPr>
              <w:t>三档（</w:t>
            </w:r>
            <w:r>
              <w:rPr>
                <w:rFonts w:hint="eastAsia" w:ascii="仿宋_GB2312" w:eastAsia="仿宋_GB2312"/>
                <w:b/>
                <w:color w:val="auto"/>
                <w:highlight w:val="none"/>
                <w:lang w:val="en-US" w:eastAsia="zh-CN"/>
              </w:rPr>
              <w:t>2</w:t>
            </w:r>
            <w:r>
              <w:rPr>
                <w:rFonts w:hint="eastAsia" w:ascii="仿宋_GB2312" w:eastAsia="仿宋_GB2312"/>
                <w:b/>
                <w:color w:val="auto"/>
                <w:highlight w:val="none"/>
              </w:rPr>
              <w:t>分）：</w:t>
            </w:r>
            <w:r>
              <w:rPr>
                <w:rFonts w:hint="eastAsia" w:ascii="仿宋_GB2312" w:eastAsia="仿宋_GB2312"/>
                <w:color w:val="auto"/>
                <w:highlight w:val="none"/>
              </w:rPr>
              <w:t>服务团队组建方案一般，满足项目服务要求</w:t>
            </w:r>
            <w:r>
              <w:rPr>
                <w:rFonts w:hint="eastAsia" w:ascii="仿宋_GB2312" w:eastAsia="仿宋_GB2312"/>
                <w:color w:val="auto"/>
                <w:highlight w:val="none"/>
                <w:lang w:eastAsia="zh-CN"/>
              </w:rPr>
              <w:t>，</w:t>
            </w:r>
            <w:r>
              <w:rPr>
                <w:rFonts w:hint="eastAsia" w:ascii="仿宋_GB2312" w:hAnsi="仿宋_GB2312" w:eastAsia="仿宋_GB2312" w:cs="仿宋_GB2312"/>
                <w:color w:val="auto"/>
                <w:highlight w:val="none"/>
              </w:rPr>
              <w:t>管理制度内容简单，操作基本可行。</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color w:val="auto"/>
                <w:highlight w:val="none"/>
                <w:lang w:eastAsia="zh-CN"/>
              </w:rPr>
            </w:pPr>
            <w:r>
              <w:rPr>
                <w:rFonts w:hint="eastAsia" w:ascii="仿宋_GB2312" w:hAnsi="仿宋_GB2312" w:eastAsia="仿宋_GB2312" w:cs="仿宋_GB2312"/>
                <w:b/>
                <w:bCs/>
                <w:color w:val="auto"/>
                <w:highlight w:val="none"/>
              </w:rPr>
              <w:t>注：1.该方案内容可以包括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szCs w:val="24"/>
                <w:highlight w:val="none"/>
              </w:rPr>
              <w:t>（1）提供服务团队组建方案；（2）人员稳定性方案及承诺</w:t>
            </w:r>
            <w:r>
              <w:rPr>
                <w:rFonts w:hint="eastAsia" w:ascii="仿宋_GB2312" w:hAnsi="仿宋_GB2312" w:eastAsia="仿宋_GB2312" w:cs="仿宋_GB2312"/>
                <w:b/>
                <w:bCs/>
                <w:color w:val="auto"/>
                <w:szCs w:val="24"/>
                <w:highlight w:val="none"/>
                <w:lang w:eastAsia="zh-CN"/>
              </w:rPr>
              <w:t>；</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3</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eastAsia="zh-CN"/>
              </w:rPr>
              <w:t>人员</w:t>
            </w:r>
            <w:r>
              <w:rPr>
                <w:rFonts w:hint="eastAsia" w:ascii="仿宋_GB2312" w:hAnsi="仿宋_GB2312" w:eastAsia="仿宋_GB2312" w:cs="仿宋_GB2312"/>
                <w:b/>
                <w:bCs/>
                <w:color w:val="auto"/>
                <w:szCs w:val="24"/>
                <w:highlight w:val="none"/>
              </w:rPr>
              <w:t>培训</w:t>
            </w:r>
            <w:r>
              <w:rPr>
                <w:rFonts w:hint="eastAsia" w:ascii="仿宋_GB2312" w:hAnsi="仿宋_GB2312" w:eastAsia="仿宋_GB2312" w:cs="仿宋_GB2312"/>
                <w:b/>
                <w:bCs/>
                <w:color w:val="auto"/>
                <w:szCs w:val="24"/>
                <w:highlight w:val="none"/>
                <w:lang w:eastAsia="zh-CN"/>
              </w:rPr>
              <w:t>方案</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4</w:t>
            </w:r>
            <w:r>
              <w:rPr>
                <w:rFonts w:hint="eastAsia" w:ascii="仿宋_GB2312" w:hAnsi="仿宋_GB2312" w:eastAsia="仿宋_GB2312" w:cs="仿宋_GB2312"/>
                <w:b/>
                <w:bCs/>
                <w:color w:val="auto"/>
                <w:szCs w:val="24"/>
                <w:highlight w:val="none"/>
              </w:rPr>
              <w:t>）人员考核</w:t>
            </w:r>
            <w:r>
              <w:rPr>
                <w:rFonts w:hint="eastAsia" w:ascii="仿宋_GB2312" w:hAnsi="仿宋_GB2312" w:eastAsia="仿宋_GB2312" w:cs="仿宋_GB2312"/>
                <w:b/>
                <w:bCs/>
                <w:color w:val="auto"/>
                <w:szCs w:val="24"/>
                <w:highlight w:val="none"/>
                <w:lang w:eastAsia="zh-CN"/>
              </w:rPr>
              <w:t>办法</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5</w:t>
            </w:r>
            <w:r>
              <w:rPr>
                <w:rFonts w:hint="eastAsia" w:ascii="仿宋_GB2312" w:hAnsi="仿宋_GB2312" w:eastAsia="仿宋_GB2312" w:cs="仿宋_GB2312"/>
                <w:b/>
                <w:bCs/>
                <w:color w:val="auto"/>
                <w:szCs w:val="24"/>
                <w:highlight w:val="none"/>
              </w:rPr>
              <w:t>）奖惩制度</w:t>
            </w:r>
            <w:r>
              <w:rPr>
                <w:rFonts w:hint="eastAsia" w:ascii="仿宋_GB2312" w:hAnsi="仿宋_GB2312" w:eastAsia="仿宋_GB2312" w:cs="仿宋_GB2312"/>
                <w:b/>
                <w:bCs/>
                <w:color w:val="auto"/>
                <w:szCs w:val="24"/>
                <w:highlight w:val="none"/>
                <w:lang w:eastAsia="zh-CN"/>
              </w:rPr>
              <w:t>。</w:t>
            </w:r>
          </w:p>
          <w:p>
            <w:pPr>
              <w:pStyle w:val="458"/>
              <w:spacing w:line="400" w:lineRule="exact"/>
              <w:ind w:firstLine="398" w:firstLineChars="200"/>
              <w:rPr>
                <w:rFonts w:hint="eastAsia" w:ascii="仿宋_GB2312" w:hAnsi="仿宋_GB2312" w:eastAsia="仿宋_GB2312" w:cs="仿宋_GB2312"/>
                <w:color w:val="auto"/>
                <w:kern w:val="2"/>
                <w:sz w:val="21"/>
                <w:szCs w:val="24"/>
                <w:highlight w:val="none"/>
                <w:lang w:val="en-US" w:eastAsia="zh-CN" w:bidi="ar-SA"/>
              </w:rPr>
            </w:pPr>
            <w:r>
              <w:rPr>
                <w:rFonts w:ascii="仿宋_GB2312" w:hAnsi="仿宋_GB2312" w:eastAsia="仿宋_GB2312" w:cs="仿宋_GB2312"/>
                <w:b/>
                <w:bCs/>
                <w:color w:val="auto"/>
                <w:spacing w:val="-6"/>
                <w:sz w:val="21"/>
                <w:szCs w:val="21"/>
                <w:highlight w:val="none"/>
              </w:rPr>
              <w:t>2.未提供方案或提供的内容与本项目无关的得0分。</w:t>
            </w:r>
          </w:p>
        </w:tc>
        <w:tc>
          <w:tcPr>
            <w:tcW w:w="1079" w:type="dxa"/>
            <w:vAlign w:val="center"/>
          </w:tcPr>
          <w:p>
            <w:pPr>
              <w:spacing w:line="360" w:lineRule="exact"/>
              <w:jc w:val="center"/>
              <w:rPr>
                <w:rFonts w:hint="default"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color w:val="auto"/>
                <w:highlight w:val="none"/>
                <w:lang w:val="en-US" w:eastAsia="zh-CN"/>
              </w:rPr>
              <w:t>10</w:t>
            </w:r>
          </w:p>
        </w:tc>
        <w:tc>
          <w:tcPr>
            <w:tcW w:w="1263" w:type="dxa"/>
            <w:vAlign w:val="center"/>
          </w:tcPr>
          <w:p>
            <w:pPr>
              <w:spacing w:line="360" w:lineRule="exact"/>
              <w:jc w:val="center"/>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color w:val="auto"/>
                <w:highlight w:val="none"/>
              </w:rPr>
              <w:t>人员管理</w:t>
            </w:r>
            <w:r>
              <w:rPr>
                <w:rFonts w:hint="eastAsia" w:ascii="仿宋_GB2312" w:hAnsi="仿宋_GB2312" w:eastAsia="仿宋_GB2312" w:cs="仿宋_GB2312"/>
                <w:color w:val="auto"/>
                <w:highlight w:val="none"/>
                <w:lang w:eastAsia="zh-CN"/>
              </w:rPr>
              <w:t>及稳定性</w:t>
            </w:r>
            <w:r>
              <w:rPr>
                <w:rFonts w:hint="eastAsia" w:ascii="仿宋_GB2312" w:hAnsi="仿宋_GB2312" w:eastAsia="仿宋_GB2312" w:cs="仿宋_GB2312"/>
                <w:color w:val="auto"/>
                <w:highlight w:val="none"/>
              </w:rPr>
              <w:t>方案</w:t>
            </w:r>
          </w:p>
        </w:tc>
      </w:tr>
      <w:bookmarkEnd w:id="79"/>
      <w:bookmarkEnd w:id="80"/>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9" w:type="dxa"/>
          <w:trHeight w:val="540" w:hRule="atLeast"/>
          <w:jc w:val="center"/>
        </w:trPr>
        <w:tc>
          <w:tcPr>
            <w:tcW w:w="7306" w:type="dxa"/>
            <w:gridSpan w:val="4"/>
            <w:vAlign w:val="top"/>
          </w:tcPr>
          <w:p>
            <w:pPr>
              <w:pStyle w:val="458"/>
              <w:tabs>
                <w:tab w:val="left" w:pos="312"/>
              </w:tabs>
              <w:spacing w:line="400" w:lineRule="exact"/>
              <w:ind w:firstLine="422" w:firstLineChars="200"/>
              <w:jc w:val="center"/>
              <w:rPr>
                <w:rFonts w:hint="eastAsia" w:ascii="仿宋_GB2312" w:hAnsi="仿宋_GB2312" w:eastAsia="仿宋_GB2312" w:cs="仿宋_GB2312"/>
                <w:b/>
                <w:color w:val="auto"/>
                <w:szCs w:val="24"/>
                <w:highlight w:val="none"/>
              </w:rPr>
            </w:pPr>
            <w:r>
              <w:rPr>
                <w:rFonts w:hint="eastAsia" w:ascii="仿宋_GB2312" w:hAnsi="仿宋_GB2312" w:eastAsia="仿宋_GB2312" w:cs="仿宋_GB2312"/>
                <w:b/>
                <w:color w:val="auto"/>
                <w:szCs w:val="24"/>
                <w:highlight w:val="none"/>
              </w:rPr>
              <w:t>主观分总分</w:t>
            </w:r>
          </w:p>
        </w:tc>
        <w:tc>
          <w:tcPr>
            <w:tcW w:w="1079" w:type="dxa"/>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61</w:t>
            </w:r>
          </w:p>
        </w:tc>
        <w:tc>
          <w:tcPr>
            <w:tcW w:w="1263" w:type="dxa"/>
            <w:vAlign w:val="center"/>
          </w:tcPr>
          <w:p>
            <w:pPr>
              <w:spacing w:line="360" w:lineRule="exact"/>
              <w:jc w:val="center"/>
              <w:rPr>
                <w:rFonts w:hint="eastAsia" w:ascii="仿宋_GB2312" w:hAnsi="仿宋_GB2312" w:eastAsia="仿宋_GB2312" w:cs="仿宋_GB2312"/>
                <w:color w:val="auto"/>
                <w:highlight w:val="none"/>
              </w:rPr>
            </w:pPr>
          </w:p>
        </w:tc>
      </w:tr>
    </w:tbl>
    <w:p/>
    <w:p>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pPr>
        <w:spacing w:line="440" w:lineRule="exac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p/>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Lucida Console">
    <w:panose1 w:val="020B0609040504020204"/>
    <w:charset w:val="00"/>
    <w:family w:val="modern"/>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4"/>
      </w:rPr>
    </w:pPr>
    <w:r>
      <w:fldChar w:fldCharType="begin"/>
    </w:r>
    <w:r>
      <w:rPr>
        <w:rStyle w:val="54"/>
      </w:rPr>
      <w:instrText xml:space="preserve">PAGE  </w:instrText>
    </w:r>
    <w:r>
      <w:fldChar w:fldCharType="separate"/>
    </w:r>
    <w:r>
      <w:rPr>
        <w:rStyle w:val="54"/>
      </w:rPr>
      <w:t>1</w:t>
    </w:r>
    <w:r>
      <w:fldChar w:fldCharType="end"/>
    </w:r>
  </w:p>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rFonts w:hint="eastAsia" w:ascii="宋体" w:hAnsi="宋体"/>
        <w:b/>
        <w:color w:val="000000"/>
      </w:rPr>
    </w:pPr>
    <w:bookmarkStart w:id="81" w:name="_Hlk45233189"/>
    <w:r>
      <w:rPr>
        <w:b/>
      </w:rPr>
      <w:t>柳城县审计局2026年物业管理服务采购</w:t>
    </w:r>
    <w:r>
      <w:rPr>
        <w:rFonts w:hint="eastAsia"/>
        <w:b/>
      </w:rPr>
      <w:t>（</w:t>
    </w:r>
    <w:r>
      <w:rPr>
        <w:b/>
      </w:rPr>
      <w:t>LZZC2026-C3-220001-LZSZ</w:t>
    </w:r>
    <w:r>
      <w:rPr>
        <w:rFonts w:hint="eastAsia"/>
        <w:b/>
      </w:rPr>
      <w:t>）</w:t>
    </w:r>
    <w:bookmarkEnd w:id="81"/>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rFonts w:hint="eastAsia" w:ascii="宋体" w:hAnsi="宋体"/>
        <w:b/>
        <w:color w:val="000000"/>
      </w:rPr>
    </w:pPr>
    <w:r>
      <w:rPr>
        <w:b/>
      </w:rPr>
      <w:t>柳城县审计局2026年物业管理服务采购</w:t>
    </w:r>
    <w:r>
      <w:rPr>
        <w:rFonts w:hint="eastAsia"/>
        <w:b/>
      </w:rPr>
      <w:t>（</w:t>
    </w:r>
    <w:r>
      <w:rPr>
        <w:b/>
      </w:rPr>
      <w:t>LZZC2026-C3-220001-LZSZ</w:t>
    </w:r>
    <w:r>
      <w:rPr>
        <w:rFonts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EF6DDE72"/>
    <w:multiLevelType w:val="singleLevel"/>
    <w:tmpl w:val="EF6DDE72"/>
    <w:lvl w:ilvl="0" w:tentative="0">
      <w:start w:val="1"/>
      <w:numFmt w:val="decimal"/>
      <w:suff w:val="nothing"/>
      <w:lvlText w:val="（%1）"/>
      <w:lvlJc w:val="left"/>
    </w:lvl>
  </w:abstractNum>
  <w:abstractNum w:abstractNumId="2">
    <w:nsid w:val="EF9A0909"/>
    <w:multiLevelType w:val="singleLevel"/>
    <w:tmpl w:val="EF9A0909"/>
    <w:lvl w:ilvl="0" w:tentative="0">
      <w:start w:val="3"/>
      <w:numFmt w:val="decimal"/>
      <w:suff w:val="nothing"/>
      <w:lvlText w:val="（%1）"/>
      <w:lvlJc w:val="left"/>
    </w:lvl>
  </w:abstractNum>
  <w:abstractNum w:abstractNumId="3">
    <w:nsid w:val="09256FDA"/>
    <w:multiLevelType w:val="multilevel"/>
    <w:tmpl w:val="09256FDA"/>
    <w:lvl w:ilvl="0" w:tentative="0">
      <w:start w:val="1"/>
      <w:numFmt w:val="chineseCountingThousand"/>
      <w:pStyle w:val="198"/>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4">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5A2BA44"/>
    <w:multiLevelType w:val="singleLevel"/>
    <w:tmpl w:val="35A2BA44"/>
    <w:lvl w:ilvl="0" w:tentative="0">
      <w:start w:val="6"/>
      <w:numFmt w:val="decimal"/>
      <w:suff w:val="nothing"/>
      <w:lvlText w:val="（%1）"/>
      <w:lvlJc w:val="left"/>
    </w:lvl>
  </w:abstractNum>
  <w:abstractNum w:abstractNumId="6">
    <w:nsid w:val="4BBBC8C7"/>
    <w:multiLevelType w:val="singleLevel"/>
    <w:tmpl w:val="4BBBC8C7"/>
    <w:lvl w:ilvl="0" w:tentative="0">
      <w:start w:val="4"/>
      <w:numFmt w:val="decimal"/>
      <w:suff w:val="nothing"/>
      <w:lvlText w:val="（%1）"/>
      <w:lvlJc w:val="left"/>
    </w:lvl>
  </w:abstractNum>
  <w:abstractNum w:abstractNumId="7">
    <w:nsid w:val="6491854F"/>
    <w:multiLevelType w:val="singleLevel"/>
    <w:tmpl w:val="6491854F"/>
    <w:lvl w:ilvl="0" w:tentative="0">
      <w:start w:val="2"/>
      <w:numFmt w:val="decimal"/>
      <w:suff w:val="nothing"/>
      <w:lvlText w:val="（%1）"/>
      <w:lvlJc w:val="left"/>
    </w:lvl>
  </w:abstractNum>
  <w:num w:numId="1">
    <w:abstractNumId w:val="3"/>
  </w:num>
  <w:num w:numId="2">
    <w:abstractNumId w:val="1"/>
  </w:num>
  <w:num w:numId="3">
    <w:abstractNumId w:val="7"/>
  </w:num>
  <w:num w:numId="4">
    <w:abstractNumId w:val="2"/>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wOGMyMDU3MjQ4NTQ4OTg0OWE2NDNmMjZlM2FlMmIifQ=="/>
  </w:docVars>
  <w:rsids>
    <w:rsidRoot w:val="00172A27"/>
    <w:rsid w:val="00000226"/>
    <w:rsid w:val="00000B3B"/>
    <w:rsid w:val="00001F58"/>
    <w:rsid w:val="00003DBE"/>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256E"/>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E09D0"/>
    <w:rsid w:val="000E2913"/>
    <w:rsid w:val="000E4238"/>
    <w:rsid w:val="000E536D"/>
    <w:rsid w:val="000E73D7"/>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1AD4"/>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A2F94"/>
    <w:rsid w:val="001A41A4"/>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7142"/>
    <w:rsid w:val="00260BCB"/>
    <w:rsid w:val="002618BA"/>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A219A"/>
    <w:rsid w:val="003A2FE6"/>
    <w:rsid w:val="003A43CD"/>
    <w:rsid w:val="003A4D6D"/>
    <w:rsid w:val="003B199F"/>
    <w:rsid w:val="003B22C9"/>
    <w:rsid w:val="003B2611"/>
    <w:rsid w:val="003B3430"/>
    <w:rsid w:val="003B4689"/>
    <w:rsid w:val="003B5596"/>
    <w:rsid w:val="003B5C23"/>
    <w:rsid w:val="003B6DE9"/>
    <w:rsid w:val="003C0260"/>
    <w:rsid w:val="003C2287"/>
    <w:rsid w:val="003C2F69"/>
    <w:rsid w:val="003C57BC"/>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056A"/>
    <w:rsid w:val="0044543B"/>
    <w:rsid w:val="00445FFD"/>
    <w:rsid w:val="004462D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1ED8"/>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C65"/>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54B7"/>
    <w:rsid w:val="00697EF7"/>
    <w:rsid w:val="006A36DA"/>
    <w:rsid w:val="006A4E09"/>
    <w:rsid w:val="006A657E"/>
    <w:rsid w:val="006A6CDC"/>
    <w:rsid w:val="006B00CD"/>
    <w:rsid w:val="006B20A0"/>
    <w:rsid w:val="006B26FC"/>
    <w:rsid w:val="006B3040"/>
    <w:rsid w:val="006B3509"/>
    <w:rsid w:val="006B6774"/>
    <w:rsid w:val="006B6ED3"/>
    <w:rsid w:val="006B72F6"/>
    <w:rsid w:val="006C26E0"/>
    <w:rsid w:val="006C3858"/>
    <w:rsid w:val="006C4FEC"/>
    <w:rsid w:val="006C54F0"/>
    <w:rsid w:val="006C5670"/>
    <w:rsid w:val="006C5CBA"/>
    <w:rsid w:val="006C5EE1"/>
    <w:rsid w:val="006D148E"/>
    <w:rsid w:val="006D2DD8"/>
    <w:rsid w:val="006D3C33"/>
    <w:rsid w:val="006D444C"/>
    <w:rsid w:val="006D4933"/>
    <w:rsid w:val="006D4BF8"/>
    <w:rsid w:val="006D74B0"/>
    <w:rsid w:val="006E1DD2"/>
    <w:rsid w:val="006E21C6"/>
    <w:rsid w:val="006E2958"/>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1F39"/>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1C06"/>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3237"/>
    <w:rsid w:val="007E4C8A"/>
    <w:rsid w:val="007E5A7F"/>
    <w:rsid w:val="007F2BA5"/>
    <w:rsid w:val="007F4123"/>
    <w:rsid w:val="007F55B1"/>
    <w:rsid w:val="007F6E6B"/>
    <w:rsid w:val="007F7B48"/>
    <w:rsid w:val="0080072B"/>
    <w:rsid w:val="0080274C"/>
    <w:rsid w:val="00805749"/>
    <w:rsid w:val="00807A87"/>
    <w:rsid w:val="008103A4"/>
    <w:rsid w:val="0081065B"/>
    <w:rsid w:val="00815167"/>
    <w:rsid w:val="008156AF"/>
    <w:rsid w:val="00817787"/>
    <w:rsid w:val="00821C36"/>
    <w:rsid w:val="0082355C"/>
    <w:rsid w:val="0082383F"/>
    <w:rsid w:val="00824B3A"/>
    <w:rsid w:val="00826A17"/>
    <w:rsid w:val="00832546"/>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1FC1"/>
    <w:rsid w:val="00942303"/>
    <w:rsid w:val="00942F61"/>
    <w:rsid w:val="00943497"/>
    <w:rsid w:val="00946E39"/>
    <w:rsid w:val="00950881"/>
    <w:rsid w:val="0095259C"/>
    <w:rsid w:val="009529AF"/>
    <w:rsid w:val="009531FB"/>
    <w:rsid w:val="00953CA2"/>
    <w:rsid w:val="00954E3E"/>
    <w:rsid w:val="00956DF8"/>
    <w:rsid w:val="00964DD9"/>
    <w:rsid w:val="00965F65"/>
    <w:rsid w:val="00967620"/>
    <w:rsid w:val="0097124B"/>
    <w:rsid w:val="009715B0"/>
    <w:rsid w:val="00971E2F"/>
    <w:rsid w:val="00972DEC"/>
    <w:rsid w:val="00974E03"/>
    <w:rsid w:val="00980D5F"/>
    <w:rsid w:val="00983C80"/>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503"/>
    <w:rsid w:val="00A477C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7769D"/>
    <w:rsid w:val="00A85C13"/>
    <w:rsid w:val="00A86928"/>
    <w:rsid w:val="00A87025"/>
    <w:rsid w:val="00A903A4"/>
    <w:rsid w:val="00A94937"/>
    <w:rsid w:val="00AA024E"/>
    <w:rsid w:val="00AA5260"/>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B0090D"/>
    <w:rsid w:val="00B00CD1"/>
    <w:rsid w:val="00B01229"/>
    <w:rsid w:val="00B02B02"/>
    <w:rsid w:val="00B03774"/>
    <w:rsid w:val="00B05146"/>
    <w:rsid w:val="00B06504"/>
    <w:rsid w:val="00B07DBB"/>
    <w:rsid w:val="00B07FF2"/>
    <w:rsid w:val="00B100B0"/>
    <w:rsid w:val="00B10DF4"/>
    <w:rsid w:val="00B14CC5"/>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5190"/>
    <w:rsid w:val="00B45518"/>
    <w:rsid w:val="00B46B2B"/>
    <w:rsid w:val="00B50519"/>
    <w:rsid w:val="00B50D52"/>
    <w:rsid w:val="00B5157B"/>
    <w:rsid w:val="00B51CF8"/>
    <w:rsid w:val="00B52321"/>
    <w:rsid w:val="00B5238B"/>
    <w:rsid w:val="00B53EEB"/>
    <w:rsid w:val="00B540C5"/>
    <w:rsid w:val="00B541B8"/>
    <w:rsid w:val="00B55024"/>
    <w:rsid w:val="00B550E6"/>
    <w:rsid w:val="00B55D01"/>
    <w:rsid w:val="00B57ECC"/>
    <w:rsid w:val="00B60C19"/>
    <w:rsid w:val="00B6163A"/>
    <w:rsid w:val="00B63410"/>
    <w:rsid w:val="00B64058"/>
    <w:rsid w:val="00B648F3"/>
    <w:rsid w:val="00B65094"/>
    <w:rsid w:val="00B664B1"/>
    <w:rsid w:val="00B70466"/>
    <w:rsid w:val="00B716D5"/>
    <w:rsid w:val="00B719B8"/>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69F6"/>
    <w:rsid w:val="00BB6EEE"/>
    <w:rsid w:val="00BB72B3"/>
    <w:rsid w:val="00BC4C9E"/>
    <w:rsid w:val="00BC58A8"/>
    <w:rsid w:val="00BC66F6"/>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7FF6"/>
    <w:rsid w:val="00C13A90"/>
    <w:rsid w:val="00C14385"/>
    <w:rsid w:val="00C14465"/>
    <w:rsid w:val="00C14D64"/>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4177"/>
    <w:rsid w:val="00CA682C"/>
    <w:rsid w:val="00CB0270"/>
    <w:rsid w:val="00CB298B"/>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AE5"/>
    <w:rsid w:val="00CE57B3"/>
    <w:rsid w:val="00CF0E7B"/>
    <w:rsid w:val="00CF1479"/>
    <w:rsid w:val="00CF1775"/>
    <w:rsid w:val="00CF78BB"/>
    <w:rsid w:val="00CF7CE1"/>
    <w:rsid w:val="00D01013"/>
    <w:rsid w:val="00D0168B"/>
    <w:rsid w:val="00D03E7B"/>
    <w:rsid w:val="00D1033D"/>
    <w:rsid w:val="00D109FA"/>
    <w:rsid w:val="00D11C81"/>
    <w:rsid w:val="00D13123"/>
    <w:rsid w:val="00D1610A"/>
    <w:rsid w:val="00D16A9A"/>
    <w:rsid w:val="00D21344"/>
    <w:rsid w:val="00D25084"/>
    <w:rsid w:val="00D2757F"/>
    <w:rsid w:val="00D301C8"/>
    <w:rsid w:val="00D302E5"/>
    <w:rsid w:val="00D303B6"/>
    <w:rsid w:val="00D31310"/>
    <w:rsid w:val="00D32A44"/>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22ED"/>
    <w:rsid w:val="00D76217"/>
    <w:rsid w:val="00D763DA"/>
    <w:rsid w:val="00D76638"/>
    <w:rsid w:val="00D76AA7"/>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18D"/>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440"/>
    <w:rsid w:val="00E1158C"/>
    <w:rsid w:val="00E152B7"/>
    <w:rsid w:val="00E17260"/>
    <w:rsid w:val="00E239D1"/>
    <w:rsid w:val="00E2734C"/>
    <w:rsid w:val="00E317E1"/>
    <w:rsid w:val="00E3266C"/>
    <w:rsid w:val="00E32710"/>
    <w:rsid w:val="00E32A33"/>
    <w:rsid w:val="00E335D9"/>
    <w:rsid w:val="00E3375E"/>
    <w:rsid w:val="00E35ABC"/>
    <w:rsid w:val="00E40DE2"/>
    <w:rsid w:val="00E420EE"/>
    <w:rsid w:val="00E42C1F"/>
    <w:rsid w:val="00E42FF6"/>
    <w:rsid w:val="00E43519"/>
    <w:rsid w:val="00E435A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5AE5"/>
    <w:rsid w:val="00EE1A69"/>
    <w:rsid w:val="00EE2500"/>
    <w:rsid w:val="00EE4A55"/>
    <w:rsid w:val="00EE674B"/>
    <w:rsid w:val="00EE68F1"/>
    <w:rsid w:val="00EE71F3"/>
    <w:rsid w:val="00EE71F8"/>
    <w:rsid w:val="00EE72C5"/>
    <w:rsid w:val="00EF0649"/>
    <w:rsid w:val="00EF083C"/>
    <w:rsid w:val="00EF1D34"/>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709ED"/>
    <w:rsid w:val="00F718C0"/>
    <w:rsid w:val="00F72EBA"/>
    <w:rsid w:val="00F7324A"/>
    <w:rsid w:val="00F77954"/>
    <w:rsid w:val="00F81B2F"/>
    <w:rsid w:val="00F83B8D"/>
    <w:rsid w:val="00F86E0A"/>
    <w:rsid w:val="00F86FC4"/>
    <w:rsid w:val="00F87C3D"/>
    <w:rsid w:val="00F90F61"/>
    <w:rsid w:val="00F913EB"/>
    <w:rsid w:val="00F917B8"/>
    <w:rsid w:val="00F92E97"/>
    <w:rsid w:val="00F92EFA"/>
    <w:rsid w:val="00F93095"/>
    <w:rsid w:val="00F952B0"/>
    <w:rsid w:val="00F9581B"/>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3354"/>
    <w:rsid w:val="00FE3989"/>
    <w:rsid w:val="00FE4778"/>
    <w:rsid w:val="00FE6C10"/>
    <w:rsid w:val="00FE7BF4"/>
    <w:rsid w:val="00FE7D99"/>
    <w:rsid w:val="00FE7FB3"/>
    <w:rsid w:val="00FF0641"/>
    <w:rsid w:val="00FF1E6F"/>
    <w:rsid w:val="00FF7D50"/>
    <w:rsid w:val="014F03EF"/>
    <w:rsid w:val="01F55D2F"/>
    <w:rsid w:val="021B537F"/>
    <w:rsid w:val="02496743"/>
    <w:rsid w:val="029B50A7"/>
    <w:rsid w:val="035507B1"/>
    <w:rsid w:val="03580288"/>
    <w:rsid w:val="03671929"/>
    <w:rsid w:val="03A71D33"/>
    <w:rsid w:val="03B83BD5"/>
    <w:rsid w:val="03F34837"/>
    <w:rsid w:val="03FC1928"/>
    <w:rsid w:val="04B10B72"/>
    <w:rsid w:val="04E65979"/>
    <w:rsid w:val="05452DC7"/>
    <w:rsid w:val="054C25C5"/>
    <w:rsid w:val="05762289"/>
    <w:rsid w:val="05A255EB"/>
    <w:rsid w:val="05D62B00"/>
    <w:rsid w:val="05EF4577"/>
    <w:rsid w:val="061A44C2"/>
    <w:rsid w:val="064352B8"/>
    <w:rsid w:val="065B729C"/>
    <w:rsid w:val="069C3E58"/>
    <w:rsid w:val="070F32FA"/>
    <w:rsid w:val="07165A8F"/>
    <w:rsid w:val="07417974"/>
    <w:rsid w:val="0752517E"/>
    <w:rsid w:val="07734F5C"/>
    <w:rsid w:val="07F15DEB"/>
    <w:rsid w:val="07F8656B"/>
    <w:rsid w:val="085625C5"/>
    <w:rsid w:val="087A5BD2"/>
    <w:rsid w:val="08BD74FF"/>
    <w:rsid w:val="08C66AF0"/>
    <w:rsid w:val="08E724AE"/>
    <w:rsid w:val="09401A4D"/>
    <w:rsid w:val="095C75BE"/>
    <w:rsid w:val="09A0401A"/>
    <w:rsid w:val="09D369CA"/>
    <w:rsid w:val="09EE2615"/>
    <w:rsid w:val="0A050E20"/>
    <w:rsid w:val="0A061ACA"/>
    <w:rsid w:val="0A621EA9"/>
    <w:rsid w:val="0A73361F"/>
    <w:rsid w:val="0AAE5FE5"/>
    <w:rsid w:val="0B365C18"/>
    <w:rsid w:val="0B9F3D21"/>
    <w:rsid w:val="0BC22150"/>
    <w:rsid w:val="0BE55CDF"/>
    <w:rsid w:val="0C27749A"/>
    <w:rsid w:val="0C281469"/>
    <w:rsid w:val="0C604AA1"/>
    <w:rsid w:val="0C7F0949"/>
    <w:rsid w:val="0CFA49F0"/>
    <w:rsid w:val="0D314552"/>
    <w:rsid w:val="0D337466"/>
    <w:rsid w:val="0D9243C7"/>
    <w:rsid w:val="0DA31FA3"/>
    <w:rsid w:val="0DBB149D"/>
    <w:rsid w:val="0DD37279"/>
    <w:rsid w:val="0DFE6571"/>
    <w:rsid w:val="0E023815"/>
    <w:rsid w:val="0E25260D"/>
    <w:rsid w:val="0E39581D"/>
    <w:rsid w:val="0F746542"/>
    <w:rsid w:val="0F906C6E"/>
    <w:rsid w:val="103E64F7"/>
    <w:rsid w:val="10763E36"/>
    <w:rsid w:val="11115102"/>
    <w:rsid w:val="11177911"/>
    <w:rsid w:val="11362E20"/>
    <w:rsid w:val="11402012"/>
    <w:rsid w:val="11722AE7"/>
    <w:rsid w:val="1181336F"/>
    <w:rsid w:val="11EA0F3D"/>
    <w:rsid w:val="11FD55C9"/>
    <w:rsid w:val="122D106B"/>
    <w:rsid w:val="12421015"/>
    <w:rsid w:val="125170F1"/>
    <w:rsid w:val="1289491A"/>
    <w:rsid w:val="12C66F5D"/>
    <w:rsid w:val="12CD60EF"/>
    <w:rsid w:val="12DC0B00"/>
    <w:rsid w:val="12F57F6D"/>
    <w:rsid w:val="132A3917"/>
    <w:rsid w:val="13503E01"/>
    <w:rsid w:val="137E4945"/>
    <w:rsid w:val="138D6E2C"/>
    <w:rsid w:val="139C6827"/>
    <w:rsid w:val="13A64327"/>
    <w:rsid w:val="13BE1365"/>
    <w:rsid w:val="13C75906"/>
    <w:rsid w:val="13E057EA"/>
    <w:rsid w:val="14284228"/>
    <w:rsid w:val="143E2E9C"/>
    <w:rsid w:val="144C45A0"/>
    <w:rsid w:val="145928FF"/>
    <w:rsid w:val="148A27F8"/>
    <w:rsid w:val="15A30C99"/>
    <w:rsid w:val="15F17C93"/>
    <w:rsid w:val="164F339D"/>
    <w:rsid w:val="16511E87"/>
    <w:rsid w:val="16980FA6"/>
    <w:rsid w:val="16BD1435"/>
    <w:rsid w:val="16BE3CFB"/>
    <w:rsid w:val="17110603"/>
    <w:rsid w:val="173F41DD"/>
    <w:rsid w:val="17BE3C50"/>
    <w:rsid w:val="17D07D3D"/>
    <w:rsid w:val="17DD569E"/>
    <w:rsid w:val="184110C4"/>
    <w:rsid w:val="1876541E"/>
    <w:rsid w:val="18D64DC3"/>
    <w:rsid w:val="18FD5FE6"/>
    <w:rsid w:val="19821F76"/>
    <w:rsid w:val="19A277FE"/>
    <w:rsid w:val="19A67675"/>
    <w:rsid w:val="1A082B64"/>
    <w:rsid w:val="1A0E6B91"/>
    <w:rsid w:val="1A627DB8"/>
    <w:rsid w:val="1A6F4D8F"/>
    <w:rsid w:val="1A795F37"/>
    <w:rsid w:val="1AB80A8A"/>
    <w:rsid w:val="1ADF071D"/>
    <w:rsid w:val="1B104881"/>
    <w:rsid w:val="1B1E3CBA"/>
    <w:rsid w:val="1BEB6A3F"/>
    <w:rsid w:val="1C4B7ECC"/>
    <w:rsid w:val="1C705071"/>
    <w:rsid w:val="1CB96F5F"/>
    <w:rsid w:val="1CE05B1F"/>
    <w:rsid w:val="1CE56A41"/>
    <w:rsid w:val="1CE84BD7"/>
    <w:rsid w:val="1D02350C"/>
    <w:rsid w:val="1D1906A1"/>
    <w:rsid w:val="1D2600AB"/>
    <w:rsid w:val="1D346DBD"/>
    <w:rsid w:val="1D52231B"/>
    <w:rsid w:val="1D5B1DB8"/>
    <w:rsid w:val="1D5D731E"/>
    <w:rsid w:val="1DD647FE"/>
    <w:rsid w:val="1DE22139"/>
    <w:rsid w:val="1E646A9E"/>
    <w:rsid w:val="1E6C6AF8"/>
    <w:rsid w:val="1F0D396C"/>
    <w:rsid w:val="1F36725E"/>
    <w:rsid w:val="1F437789"/>
    <w:rsid w:val="1F7769CC"/>
    <w:rsid w:val="1F784188"/>
    <w:rsid w:val="1FEF45EB"/>
    <w:rsid w:val="1FF50379"/>
    <w:rsid w:val="202D04E1"/>
    <w:rsid w:val="203200E0"/>
    <w:rsid w:val="214555A7"/>
    <w:rsid w:val="21675D85"/>
    <w:rsid w:val="21C916F0"/>
    <w:rsid w:val="21D4524E"/>
    <w:rsid w:val="21FF43D6"/>
    <w:rsid w:val="221E396E"/>
    <w:rsid w:val="22350848"/>
    <w:rsid w:val="22FA7092"/>
    <w:rsid w:val="23BE6089"/>
    <w:rsid w:val="23FE4FD5"/>
    <w:rsid w:val="24090C6F"/>
    <w:rsid w:val="24DB18BA"/>
    <w:rsid w:val="24F54711"/>
    <w:rsid w:val="2558643B"/>
    <w:rsid w:val="256D3D07"/>
    <w:rsid w:val="259374D7"/>
    <w:rsid w:val="25985157"/>
    <w:rsid w:val="25A20C3F"/>
    <w:rsid w:val="25C825F3"/>
    <w:rsid w:val="25F04386"/>
    <w:rsid w:val="260C58BA"/>
    <w:rsid w:val="262F27C1"/>
    <w:rsid w:val="26BE6B39"/>
    <w:rsid w:val="27035291"/>
    <w:rsid w:val="273F2ED2"/>
    <w:rsid w:val="274B58B3"/>
    <w:rsid w:val="27534889"/>
    <w:rsid w:val="27CD1188"/>
    <w:rsid w:val="27EC51C2"/>
    <w:rsid w:val="281A4A20"/>
    <w:rsid w:val="282F6F65"/>
    <w:rsid w:val="28341A36"/>
    <w:rsid w:val="28622602"/>
    <w:rsid w:val="29116785"/>
    <w:rsid w:val="29151B13"/>
    <w:rsid w:val="296A432B"/>
    <w:rsid w:val="296F5EA9"/>
    <w:rsid w:val="29CD7E86"/>
    <w:rsid w:val="29E706F1"/>
    <w:rsid w:val="2A20075E"/>
    <w:rsid w:val="2A5D6F79"/>
    <w:rsid w:val="2A624BA6"/>
    <w:rsid w:val="2AB71C86"/>
    <w:rsid w:val="2AED27DC"/>
    <w:rsid w:val="2B106E29"/>
    <w:rsid w:val="2B1A4667"/>
    <w:rsid w:val="2B22718F"/>
    <w:rsid w:val="2B4962D3"/>
    <w:rsid w:val="2B573EDC"/>
    <w:rsid w:val="2BE87ED5"/>
    <w:rsid w:val="2C35784E"/>
    <w:rsid w:val="2C4E05F2"/>
    <w:rsid w:val="2C5A6FD4"/>
    <w:rsid w:val="2D2D1AA8"/>
    <w:rsid w:val="2D4A0B25"/>
    <w:rsid w:val="2E1374DE"/>
    <w:rsid w:val="2EA37B0F"/>
    <w:rsid w:val="2EA60A0B"/>
    <w:rsid w:val="2EE97AEF"/>
    <w:rsid w:val="2F452E8A"/>
    <w:rsid w:val="2F5F5F83"/>
    <w:rsid w:val="2F851C0A"/>
    <w:rsid w:val="2FB01243"/>
    <w:rsid w:val="30295422"/>
    <w:rsid w:val="308D5CE3"/>
    <w:rsid w:val="30DB3C69"/>
    <w:rsid w:val="310A1B9E"/>
    <w:rsid w:val="310C267A"/>
    <w:rsid w:val="31D67DE3"/>
    <w:rsid w:val="31E132FF"/>
    <w:rsid w:val="3207453C"/>
    <w:rsid w:val="32226B02"/>
    <w:rsid w:val="32314B41"/>
    <w:rsid w:val="325365D7"/>
    <w:rsid w:val="328A5338"/>
    <w:rsid w:val="330917FC"/>
    <w:rsid w:val="330C6AD3"/>
    <w:rsid w:val="330E33B7"/>
    <w:rsid w:val="3319531B"/>
    <w:rsid w:val="33784399"/>
    <w:rsid w:val="33963B48"/>
    <w:rsid w:val="33B07AA5"/>
    <w:rsid w:val="34332ACB"/>
    <w:rsid w:val="344D6720"/>
    <w:rsid w:val="346F6B55"/>
    <w:rsid w:val="34D002B7"/>
    <w:rsid w:val="35051928"/>
    <w:rsid w:val="35480B8D"/>
    <w:rsid w:val="354F1498"/>
    <w:rsid w:val="358E3119"/>
    <w:rsid w:val="35B17296"/>
    <w:rsid w:val="360E0FB2"/>
    <w:rsid w:val="364F67F2"/>
    <w:rsid w:val="369A15FD"/>
    <w:rsid w:val="37540578"/>
    <w:rsid w:val="376F305B"/>
    <w:rsid w:val="379577DD"/>
    <w:rsid w:val="37C62237"/>
    <w:rsid w:val="37C84A35"/>
    <w:rsid w:val="38501133"/>
    <w:rsid w:val="38965221"/>
    <w:rsid w:val="38E14758"/>
    <w:rsid w:val="390F7185"/>
    <w:rsid w:val="39A51F8C"/>
    <w:rsid w:val="39CC09D4"/>
    <w:rsid w:val="39E44487"/>
    <w:rsid w:val="3A0551F6"/>
    <w:rsid w:val="3A1B0A0B"/>
    <w:rsid w:val="3A6C47A8"/>
    <w:rsid w:val="3ADB2C6C"/>
    <w:rsid w:val="3AE11D71"/>
    <w:rsid w:val="3AE362E8"/>
    <w:rsid w:val="3B3F729E"/>
    <w:rsid w:val="3B5C5BF5"/>
    <w:rsid w:val="3B5D0FF1"/>
    <w:rsid w:val="3B6D2B2C"/>
    <w:rsid w:val="3B9F20D2"/>
    <w:rsid w:val="3BA62DD5"/>
    <w:rsid w:val="3C060D09"/>
    <w:rsid w:val="3C213013"/>
    <w:rsid w:val="3C3776CD"/>
    <w:rsid w:val="3C825430"/>
    <w:rsid w:val="3C8F1954"/>
    <w:rsid w:val="3CB41B63"/>
    <w:rsid w:val="3CDB133B"/>
    <w:rsid w:val="3D1F3632"/>
    <w:rsid w:val="3D2E116F"/>
    <w:rsid w:val="3D9A70AE"/>
    <w:rsid w:val="3E271B46"/>
    <w:rsid w:val="3E4651C8"/>
    <w:rsid w:val="3E7A3F16"/>
    <w:rsid w:val="3EC2618C"/>
    <w:rsid w:val="3ED813D3"/>
    <w:rsid w:val="3F8367E2"/>
    <w:rsid w:val="3F8A5C41"/>
    <w:rsid w:val="40007016"/>
    <w:rsid w:val="402031B2"/>
    <w:rsid w:val="403109C4"/>
    <w:rsid w:val="40481834"/>
    <w:rsid w:val="40AE3E19"/>
    <w:rsid w:val="40B32D79"/>
    <w:rsid w:val="40E17CCD"/>
    <w:rsid w:val="41236216"/>
    <w:rsid w:val="41464921"/>
    <w:rsid w:val="414A58A1"/>
    <w:rsid w:val="41603135"/>
    <w:rsid w:val="416F5486"/>
    <w:rsid w:val="41E267B4"/>
    <w:rsid w:val="42091FB5"/>
    <w:rsid w:val="422C43C1"/>
    <w:rsid w:val="42633CE2"/>
    <w:rsid w:val="427133A6"/>
    <w:rsid w:val="42952AF1"/>
    <w:rsid w:val="42997634"/>
    <w:rsid w:val="42AA1B2A"/>
    <w:rsid w:val="43234B6A"/>
    <w:rsid w:val="436255FD"/>
    <w:rsid w:val="436555F6"/>
    <w:rsid w:val="44145E77"/>
    <w:rsid w:val="44560FF5"/>
    <w:rsid w:val="44731F74"/>
    <w:rsid w:val="447F1479"/>
    <w:rsid w:val="44884390"/>
    <w:rsid w:val="44A81A61"/>
    <w:rsid w:val="44B3065F"/>
    <w:rsid w:val="44B367CB"/>
    <w:rsid w:val="44D16BE1"/>
    <w:rsid w:val="450F2ACA"/>
    <w:rsid w:val="451950DB"/>
    <w:rsid w:val="451F6855"/>
    <w:rsid w:val="45382051"/>
    <w:rsid w:val="45393DA7"/>
    <w:rsid w:val="453E4E00"/>
    <w:rsid w:val="45626B05"/>
    <w:rsid w:val="457D3913"/>
    <w:rsid w:val="45A40095"/>
    <w:rsid w:val="45E33611"/>
    <w:rsid w:val="460263B0"/>
    <w:rsid w:val="46316880"/>
    <w:rsid w:val="463A5F51"/>
    <w:rsid w:val="466B507A"/>
    <w:rsid w:val="4741474A"/>
    <w:rsid w:val="47490195"/>
    <w:rsid w:val="47672382"/>
    <w:rsid w:val="47883445"/>
    <w:rsid w:val="47FF6C76"/>
    <w:rsid w:val="480F2088"/>
    <w:rsid w:val="48223FA5"/>
    <w:rsid w:val="483B4ADC"/>
    <w:rsid w:val="484F0B37"/>
    <w:rsid w:val="48D93D7E"/>
    <w:rsid w:val="48F46286"/>
    <w:rsid w:val="490561F0"/>
    <w:rsid w:val="493C093D"/>
    <w:rsid w:val="49E13ED4"/>
    <w:rsid w:val="49F21A4F"/>
    <w:rsid w:val="4A1C41B3"/>
    <w:rsid w:val="4A520968"/>
    <w:rsid w:val="4AB15AF5"/>
    <w:rsid w:val="4B0E4208"/>
    <w:rsid w:val="4B19147C"/>
    <w:rsid w:val="4B1C39FE"/>
    <w:rsid w:val="4B2D7A2E"/>
    <w:rsid w:val="4B385D49"/>
    <w:rsid w:val="4B4756B9"/>
    <w:rsid w:val="4B5A3717"/>
    <w:rsid w:val="4B5D7640"/>
    <w:rsid w:val="4B8D4FA6"/>
    <w:rsid w:val="4BBE6381"/>
    <w:rsid w:val="4BC831E7"/>
    <w:rsid w:val="4BF86A36"/>
    <w:rsid w:val="4C5E06FC"/>
    <w:rsid w:val="4C945C61"/>
    <w:rsid w:val="4CDA668D"/>
    <w:rsid w:val="4CF41FF8"/>
    <w:rsid w:val="4D1F7563"/>
    <w:rsid w:val="4D3C36BA"/>
    <w:rsid w:val="4D7C0552"/>
    <w:rsid w:val="4DA661BC"/>
    <w:rsid w:val="4DAB22CF"/>
    <w:rsid w:val="4E4D2309"/>
    <w:rsid w:val="4E9D1BA8"/>
    <w:rsid w:val="4EA34087"/>
    <w:rsid w:val="4EDB2766"/>
    <w:rsid w:val="4EE32412"/>
    <w:rsid w:val="4EEF5EDC"/>
    <w:rsid w:val="4EF133C1"/>
    <w:rsid w:val="4EF56A00"/>
    <w:rsid w:val="4F4607F4"/>
    <w:rsid w:val="4F736BF0"/>
    <w:rsid w:val="4FA070A0"/>
    <w:rsid w:val="4FA55ACC"/>
    <w:rsid w:val="4FB035A7"/>
    <w:rsid w:val="4FBA6378"/>
    <w:rsid w:val="50572D90"/>
    <w:rsid w:val="50A8391E"/>
    <w:rsid w:val="50CA3751"/>
    <w:rsid w:val="50F97014"/>
    <w:rsid w:val="512630B0"/>
    <w:rsid w:val="51382055"/>
    <w:rsid w:val="513A72A2"/>
    <w:rsid w:val="51961154"/>
    <w:rsid w:val="51992FCE"/>
    <w:rsid w:val="51CF438D"/>
    <w:rsid w:val="5235276F"/>
    <w:rsid w:val="52762D97"/>
    <w:rsid w:val="52BA6CE6"/>
    <w:rsid w:val="52DA676D"/>
    <w:rsid w:val="52EC7E87"/>
    <w:rsid w:val="530E02D4"/>
    <w:rsid w:val="5339357A"/>
    <w:rsid w:val="5344057A"/>
    <w:rsid w:val="53554B5D"/>
    <w:rsid w:val="53850FA0"/>
    <w:rsid w:val="53A7700C"/>
    <w:rsid w:val="53BE2E82"/>
    <w:rsid w:val="53D944ED"/>
    <w:rsid w:val="54111F61"/>
    <w:rsid w:val="544A4E78"/>
    <w:rsid w:val="54680B21"/>
    <w:rsid w:val="54D55AB3"/>
    <w:rsid w:val="54ED7D2A"/>
    <w:rsid w:val="55182AB5"/>
    <w:rsid w:val="55F71EA2"/>
    <w:rsid w:val="563A37EF"/>
    <w:rsid w:val="56CD51B3"/>
    <w:rsid w:val="56E03FD6"/>
    <w:rsid w:val="570805F7"/>
    <w:rsid w:val="572052E3"/>
    <w:rsid w:val="57513ECB"/>
    <w:rsid w:val="576D5916"/>
    <w:rsid w:val="57B3422A"/>
    <w:rsid w:val="580852C7"/>
    <w:rsid w:val="5898031E"/>
    <w:rsid w:val="58C45472"/>
    <w:rsid w:val="59126D46"/>
    <w:rsid w:val="59154DEF"/>
    <w:rsid w:val="592207F9"/>
    <w:rsid w:val="594D7127"/>
    <w:rsid w:val="596A7975"/>
    <w:rsid w:val="59D83A5B"/>
    <w:rsid w:val="59E7087A"/>
    <w:rsid w:val="59E93F03"/>
    <w:rsid w:val="5A042649"/>
    <w:rsid w:val="5A082249"/>
    <w:rsid w:val="5A244949"/>
    <w:rsid w:val="5A2548FC"/>
    <w:rsid w:val="5A597C10"/>
    <w:rsid w:val="5A893563"/>
    <w:rsid w:val="5ADA5066"/>
    <w:rsid w:val="5AF11096"/>
    <w:rsid w:val="5AF739A4"/>
    <w:rsid w:val="5AFC5E46"/>
    <w:rsid w:val="5B012CA3"/>
    <w:rsid w:val="5B026F23"/>
    <w:rsid w:val="5B34195F"/>
    <w:rsid w:val="5B565115"/>
    <w:rsid w:val="5B660D66"/>
    <w:rsid w:val="5B8C22EE"/>
    <w:rsid w:val="5B9F2E04"/>
    <w:rsid w:val="5BB70707"/>
    <w:rsid w:val="5BC41AD1"/>
    <w:rsid w:val="5C0F04EA"/>
    <w:rsid w:val="5C2A3FA5"/>
    <w:rsid w:val="5C395375"/>
    <w:rsid w:val="5C6B2662"/>
    <w:rsid w:val="5D462381"/>
    <w:rsid w:val="5D550AA0"/>
    <w:rsid w:val="5D8A7758"/>
    <w:rsid w:val="5DAA2A19"/>
    <w:rsid w:val="5E003552"/>
    <w:rsid w:val="5E0D5F46"/>
    <w:rsid w:val="5E13027D"/>
    <w:rsid w:val="5E146A49"/>
    <w:rsid w:val="5E71737B"/>
    <w:rsid w:val="5EC702B1"/>
    <w:rsid w:val="5EC82064"/>
    <w:rsid w:val="5F8C79C1"/>
    <w:rsid w:val="5F9D6D7E"/>
    <w:rsid w:val="607D14A1"/>
    <w:rsid w:val="608525AA"/>
    <w:rsid w:val="608D150F"/>
    <w:rsid w:val="609150B4"/>
    <w:rsid w:val="60B04C34"/>
    <w:rsid w:val="60CB5E0D"/>
    <w:rsid w:val="614B6C44"/>
    <w:rsid w:val="614E0764"/>
    <w:rsid w:val="61A924B3"/>
    <w:rsid w:val="61BF2B97"/>
    <w:rsid w:val="61CD355C"/>
    <w:rsid w:val="62386C93"/>
    <w:rsid w:val="623F7E8B"/>
    <w:rsid w:val="625F47C7"/>
    <w:rsid w:val="62646BB1"/>
    <w:rsid w:val="631A445D"/>
    <w:rsid w:val="63416863"/>
    <w:rsid w:val="637F4A5E"/>
    <w:rsid w:val="63D434F9"/>
    <w:rsid w:val="63EE2E1F"/>
    <w:rsid w:val="645362EC"/>
    <w:rsid w:val="64E15121"/>
    <w:rsid w:val="6527529D"/>
    <w:rsid w:val="65374D33"/>
    <w:rsid w:val="654C5480"/>
    <w:rsid w:val="65520F1F"/>
    <w:rsid w:val="657511FD"/>
    <w:rsid w:val="65914F4E"/>
    <w:rsid w:val="659942F7"/>
    <w:rsid w:val="659B1FFD"/>
    <w:rsid w:val="65B36B3E"/>
    <w:rsid w:val="65E17AD9"/>
    <w:rsid w:val="65F14020"/>
    <w:rsid w:val="65F77CEF"/>
    <w:rsid w:val="65F95E96"/>
    <w:rsid w:val="665A6E8D"/>
    <w:rsid w:val="666716AF"/>
    <w:rsid w:val="66713391"/>
    <w:rsid w:val="667543E6"/>
    <w:rsid w:val="66792A62"/>
    <w:rsid w:val="66DB7F55"/>
    <w:rsid w:val="66DD57B5"/>
    <w:rsid w:val="66FA0DA9"/>
    <w:rsid w:val="67125B26"/>
    <w:rsid w:val="67814616"/>
    <w:rsid w:val="67AC2691"/>
    <w:rsid w:val="67CA0BFE"/>
    <w:rsid w:val="67E052CC"/>
    <w:rsid w:val="682C6D27"/>
    <w:rsid w:val="683F1CEE"/>
    <w:rsid w:val="687832EE"/>
    <w:rsid w:val="68C048E3"/>
    <w:rsid w:val="68DE7078"/>
    <w:rsid w:val="69187A87"/>
    <w:rsid w:val="69207523"/>
    <w:rsid w:val="69292082"/>
    <w:rsid w:val="6990578B"/>
    <w:rsid w:val="6A062568"/>
    <w:rsid w:val="6A51658B"/>
    <w:rsid w:val="6A75732D"/>
    <w:rsid w:val="6AED1F8F"/>
    <w:rsid w:val="6B767479"/>
    <w:rsid w:val="6C5B1843"/>
    <w:rsid w:val="6C77156A"/>
    <w:rsid w:val="6C8D159D"/>
    <w:rsid w:val="6CD0637D"/>
    <w:rsid w:val="6CF541B1"/>
    <w:rsid w:val="6CFF0A62"/>
    <w:rsid w:val="6D211C5C"/>
    <w:rsid w:val="6D9F2BF8"/>
    <w:rsid w:val="6DAE3308"/>
    <w:rsid w:val="6DC2562A"/>
    <w:rsid w:val="6E8229A1"/>
    <w:rsid w:val="6E8368DD"/>
    <w:rsid w:val="6E8D4ADD"/>
    <w:rsid w:val="6EE4389B"/>
    <w:rsid w:val="6EFA5544"/>
    <w:rsid w:val="6F033B32"/>
    <w:rsid w:val="6F3736D3"/>
    <w:rsid w:val="6F623DB2"/>
    <w:rsid w:val="6F81482B"/>
    <w:rsid w:val="6FF00F28"/>
    <w:rsid w:val="70300DDC"/>
    <w:rsid w:val="703172D5"/>
    <w:rsid w:val="70362089"/>
    <w:rsid w:val="709020A1"/>
    <w:rsid w:val="70AE29D6"/>
    <w:rsid w:val="70E12580"/>
    <w:rsid w:val="711B223D"/>
    <w:rsid w:val="711E0555"/>
    <w:rsid w:val="712D436E"/>
    <w:rsid w:val="714C1C7B"/>
    <w:rsid w:val="71666764"/>
    <w:rsid w:val="72281C8F"/>
    <w:rsid w:val="72960CFA"/>
    <w:rsid w:val="7314447D"/>
    <w:rsid w:val="733977C9"/>
    <w:rsid w:val="735E5447"/>
    <w:rsid w:val="74282515"/>
    <w:rsid w:val="743524BF"/>
    <w:rsid w:val="74A11F8C"/>
    <w:rsid w:val="74A271EF"/>
    <w:rsid w:val="74E2629B"/>
    <w:rsid w:val="751B2458"/>
    <w:rsid w:val="7596500B"/>
    <w:rsid w:val="76A719FE"/>
    <w:rsid w:val="76EC328B"/>
    <w:rsid w:val="77036918"/>
    <w:rsid w:val="77486480"/>
    <w:rsid w:val="775E7AF8"/>
    <w:rsid w:val="782E4559"/>
    <w:rsid w:val="78595EBE"/>
    <w:rsid w:val="78A858B1"/>
    <w:rsid w:val="78C665CC"/>
    <w:rsid w:val="78F24AF8"/>
    <w:rsid w:val="795F37FC"/>
    <w:rsid w:val="79633332"/>
    <w:rsid w:val="799A4031"/>
    <w:rsid w:val="79DE12CA"/>
    <w:rsid w:val="7A2453BB"/>
    <w:rsid w:val="7A776449"/>
    <w:rsid w:val="7A7C2A04"/>
    <w:rsid w:val="7A977085"/>
    <w:rsid w:val="7AE75A69"/>
    <w:rsid w:val="7AF8387E"/>
    <w:rsid w:val="7B080F06"/>
    <w:rsid w:val="7B1A0118"/>
    <w:rsid w:val="7BC360EC"/>
    <w:rsid w:val="7C604B68"/>
    <w:rsid w:val="7CE961B2"/>
    <w:rsid w:val="7D7E6CD0"/>
    <w:rsid w:val="7D924B98"/>
    <w:rsid w:val="7D982938"/>
    <w:rsid w:val="7DAE3297"/>
    <w:rsid w:val="7DBC4E1E"/>
    <w:rsid w:val="7DDA769F"/>
    <w:rsid w:val="7E180CF6"/>
    <w:rsid w:val="7E4E5F3E"/>
    <w:rsid w:val="7E5232ED"/>
    <w:rsid w:val="7E5B33F6"/>
    <w:rsid w:val="7E7E1C81"/>
    <w:rsid w:val="7EA557DA"/>
    <w:rsid w:val="7EBB4162"/>
    <w:rsid w:val="7ED1109C"/>
    <w:rsid w:val="7ED5013C"/>
    <w:rsid w:val="7F0437D0"/>
    <w:rsid w:val="7F267E2A"/>
    <w:rsid w:val="7F7E5A9E"/>
    <w:rsid w:val="7F837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8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88"/>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789"/>
    <w:qFormat/>
    <w:uiPriority w:val="0"/>
    <w:pPr>
      <w:keepNext/>
      <w:keepLines/>
      <w:spacing w:before="260" w:after="260" w:line="416" w:lineRule="auto"/>
      <w:outlineLvl w:val="2"/>
    </w:pPr>
    <w:rPr>
      <w:b/>
      <w:bCs/>
      <w:sz w:val="32"/>
      <w:szCs w:val="32"/>
    </w:rPr>
  </w:style>
  <w:style w:type="paragraph" w:styleId="6">
    <w:name w:val="heading 4"/>
    <w:basedOn w:val="1"/>
    <w:next w:val="1"/>
    <w:link w:val="790"/>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791"/>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792"/>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181"/>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129"/>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128"/>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macro"/>
    <w:link w:val="103"/>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link w:val="137"/>
    <w:qFormat/>
    <w:uiPriority w:val="0"/>
    <w:pPr>
      <w:spacing w:line="240" w:lineRule="atLeast"/>
      <w:ind w:left="900" w:hanging="900"/>
      <w:jc w:val="left"/>
    </w:pPr>
    <w:rPr>
      <w:rFonts w:ascii="宋体"/>
      <w:snapToGrid w:val="0"/>
      <w:kern w:val="0"/>
      <w:sz w:val="20"/>
      <w:szCs w:val="20"/>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link w:val="113"/>
    <w:qFormat/>
    <w:uiPriority w:val="0"/>
    <w:pPr>
      <w:spacing w:before="152" w:after="160"/>
    </w:pPr>
    <w:rPr>
      <w:rFonts w:ascii="Arial" w:hAnsi="Arial" w:eastAsia="黑体"/>
      <w:sz w:val="20"/>
      <w:szCs w:val="20"/>
    </w:rPr>
  </w:style>
  <w:style w:type="paragraph" w:styleId="16">
    <w:name w:val="Document Map"/>
    <w:basedOn w:val="1"/>
    <w:link w:val="131"/>
    <w:qFormat/>
    <w:uiPriority w:val="0"/>
    <w:pPr>
      <w:shd w:val="clear" w:color="auto" w:fill="000080"/>
    </w:pPr>
  </w:style>
  <w:style w:type="paragraph" w:styleId="17">
    <w:name w:val="annotation text"/>
    <w:basedOn w:val="1"/>
    <w:link w:val="187"/>
    <w:unhideWhenUsed/>
    <w:qFormat/>
    <w:uiPriority w:val="99"/>
    <w:pPr>
      <w:jc w:val="left"/>
    </w:pPr>
  </w:style>
  <w:style w:type="paragraph" w:styleId="18">
    <w:name w:val="Body Text 3"/>
    <w:basedOn w:val="1"/>
    <w:link w:val="139"/>
    <w:qFormat/>
    <w:uiPriority w:val="0"/>
    <w:pPr>
      <w:spacing w:line="500" w:lineRule="exact"/>
    </w:pPr>
    <w:rPr>
      <w:b/>
      <w:bCs/>
      <w:kern w:val="0"/>
      <w:sz w:val="24"/>
    </w:rPr>
  </w:style>
  <w:style w:type="paragraph" w:styleId="19">
    <w:name w:val="Body Text"/>
    <w:basedOn w:val="1"/>
    <w:next w:val="1"/>
    <w:link w:val="196"/>
    <w:qFormat/>
    <w:uiPriority w:val="0"/>
    <w:pPr>
      <w:spacing w:line="420" w:lineRule="exact"/>
    </w:pPr>
    <w:rPr>
      <w:sz w:val="24"/>
    </w:rPr>
  </w:style>
  <w:style w:type="paragraph" w:styleId="20">
    <w:name w:val="Body Text Indent"/>
    <w:basedOn w:val="1"/>
    <w:link w:val="108"/>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38"/>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3"/>
    <w:qFormat/>
    <w:uiPriority w:val="0"/>
    <w:pPr>
      <w:ind w:left="100" w:leftChars="2500"/>
    </w:pPr>
    <w:rPr>
      <w:sz w:val="24"/>
    </w:rPr>
  </w:style>
  <w:style w:type="paragraph" w:styleId="29">
    <w:name w:val="Body Text Indent 2"/>
    <w:basedOn w:val="1"/>
    <w:link w:val="77"/>
    <w:qFormat/>
    <w:uiPriority w:val="0"/>
    <w:pPr>
      <w:spacing w:after="120" w:line="480" w:lineRule="auto"/>
      <w:ind w:left="420" w:leftChars="200"/>
    </w:pPr>
  </w:style>
  <w:style w:type="paragraph" w:styleId="30">
    <w:name w:val="Balloon Text"/>
    <w:basedOn w:val="1"/>
    <w:link w:val="136"/>
    <w:qFormat/>
    <w:uiPriority w:val="0"/>
    <w:rPr>
      <w:sz w:val="18"/>
      <w:szCs w:val="18"/>
    </w:rPr>
  </w:style>
  <w:style w:type="paragraph" w:styleId="31">
    <w:name w:val="footer"/>
    <w:basedOn w:val="1"/>
    <w:link w:val="173"/>
    <w:qFormat/>
    <w:uiPriority w:val="99"/>
    <w:pPr>
      <w:tabs>
        <w:tab w:val="center" w:pos="4153"/>
        <w:tab w:val="right" w:pos="8306"/>
      </w:tabs>
      <w:snapToGrid w:val="0"/>
      <w:jc w:val="left"/>
    </w:pPr>
    <w:rPr>
      <w:sz w:val="18"/>
      <w:szCs w:val="18"/>
    </w:rPr>
  </w:style>
  <w:style w:type="paragraph" w:styleId="32">
    <w:name w:val="header"/>
    <w:basedOn w:val="1"/>
    <w:link w:val="90"/>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99"/>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74"/>
    <w:qFormat/>
    <w:uiPriority w:val="0"/>
    <w:pPr>
      <w:spacing w:after="120" w:line="480" w:lineRule="auto"/>
    </w:pPr>
    <w:rPr>
      <w:kern w:val="0"/>
      <w:sz w:val="20"/>
    </w:rPr>
  </w:style>
  <w:style w:type="paragraph" w:styleId="42">
    <w:name w:val="HTML Preformatted"/>
    <w:basedOn w:val="1"/>
    <w:link w:val="7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link w:val="65"/>
    <w:qFormat/>
    <w:uiPriority w:val="0"/>
    <w:pPr>
      <w:jc w:val="center"/>
    </w:pPr>
    <w:rPr>
      <w:rFonts w:ascii="宋体"/>
      <w:b/>
      <w:snapToGrid w:val="0"/>
      <w:kern w:val="0"/>
      <w:sz w:val="36"/>
      <w:szCs w:val="20"/>
    </w:rPr>
  </w:style>
  <w:style w:type="paragraph" w:styleId="46">
    <w:name w:val="annotation subject"/>
    <w:basedOn w:val="17"/>
    <w:next w:val="17"/>
    <w:link w:val="78"/>
    <w:unhideWhenUsed/>
    <w:qFormat/>
    <w:uiPriority w:val="0"/>
    <w:rPr>
      <w:b/>
      <w:bCs/>
    </w:rPr>
  </w:style>
  <w:style w:type="paragraph" w:styleId="47">
    <w:name w:val="Body Text First Indent 2"/>
    <w:basedOn w:val="20"/>
    <w:link w:val="272"/>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Plain Text_file_1919"/>
    <w:basedOn w:val="53"/>
    <w:link w:val="51"/>
    <w:qFormat/>
    <w:uiPriority w:val="0"/>
    <w:rPr>
      <w:rFonts w:ascii="宋体" w:hAnsi="Courier New" w:eastAsia="宋体" w:cs="Courier New"/>
      <w:szCs w:val="21"/>
    </w:rPr>
  </w:style>
  <w:style w:type="paragraph" w:customStyle="1" w:styleId="53">
    <w:name w:val="Normal_file_1919"/>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333333"/>
      <w:u w:val="none"/>
    </w:rPr>
  </w:style>
  <w:style w:type="paragraph" w:customStyle="1" w:styleId="56">
    <w:name w:val="Balloon Text_file_1919"/>
    <w:basedOn w:val="53"/>
    <w:link w:val="55"/>
    <w:semiHidden/>
    <w:unhideWhenUsed/>
    <w:qFormat/>
    <w:uiPriority w:val="99"/>
    <w:rPr>
      <w:sz w:val="18"/>
      <w:szCs w:val="18"/>
    </w:rPr>
  </w:style>
  <w:style w:type="character" w:styleId="57">
    <w:name w:val="Emphasis"/>
    <w:qFormat/>
    <w:uiPriority w:val="0"/>
    <w:rPr>
      <w:color w:val="CC0000"/>
    </w:rPr>
  </w:style>
  <w:style w:type="character" w:styleId="58">
    <w:name w:val="Hyperlink"/>
    <w:qFormat/>
    <w:uiPriority w:val="99"/>
    <w:rPr>
      <w:color w:val="333333"/>
      <w:u w:val="none"/>
    </w:rPr>
  </w:style>
  <w:style w:type="character" w:styleId="59">
    <w:name w:val="HTML Code"/>
    <w:qFormat/>
    <w:uiPriority w:val="0"/>
    <w:rPr>
      <w:rFonts w:ascii="Lucida Console" w:hAnsi="Lucida Console" w:eastAsia="Lucida Console" w:cs="Lucida Console"/>
      <w:sz w:val="20"/>
    </w:rPr>
  </w:style>
  <w:style w:type="character" w:styleId="60">
    <w:name w:val="annotation reference"/>
    <w:link w:val="61"/>
    <w:unhideWhenUsed/>
    <w:qFormat/>
    <w:uiPriority w:val="99"/>
    <w:rPr>
      <w:sz w:val="21"/>
      <w:szCs w:val="21"/>
    </w:rPr>
  </w:style>
  <w:style w:type="paragraph" w:customStyle="1" w:styleId="61">
    <w:name w:val="header_file_1919"/>
    <w:basedOn w:val="53"/>
    <w:link w:val="6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2">
    <w:name w:val="标题 2 字符"/>
    <w:link w:val="4"/>
    <w:qFormat/>
    <w:uiPriority w:val="0"/>
    <w:rPr>
      <w:rFonts w:eastAsia="隶书"/>
      <w:b/>
      <w:sz w:val="44"/>
    </w:rPr>
  </w:style>
  <w:style w:type="character" w:customStyle="1" w:styleId="63">
    <w:name w:val="ca-11"/>
    <w:qFormat/>
    <w:uiPriority w:val="0"/>
    <w:rPr>
      <w:rFonts w:ascii="宋体" w:hAnsi="宋体" w:eastAsia="宋体"/>
      <w:b/>
      <w:spacing w:val="-20"/>
      <w:w w:val="100"/>
      <w:sz w:val="21"/>
      <w:szCs w:val="21"/>
      <w:shd w:val="clear" w:color="auto" w:fill="auto"/>
    </w:rPr>
  </w:style>
  <w:style w:type="character" w:customStyle="1" w:styleId="64">
    <w:name w:val="文档结构图 Char1"/>
    <w:qFormat/>
    <w:uiPriority w:val="99"/>
    <w:rPr>
      <w:rFonts w:ascii="宋体"/>
      <w:kern w:val="2"/>
      <w:sz w:val="18"/>
      <w:szCs w:val="18"/>
    </w:rPr>
  </w:style>
  <w:style w:type="character" w:customStyle="1" w:styleId="65">
    <w:name w:val="标题 字符"/>
    <w:link w:val="45"/>
    <w:qFormat/>
    <w:uiPriority w:val="0"/>
    <w:rPr>
      <w:rFonts w:ascii="宋体"/>
      <w:b/>
      <w:snapToGrid w:val="0"/>
      <w:sz w:val="36"/>
    </w:rPr>
  </w:style>
  <w:style w:type="character" w:customStyle="1" w:styleId="66">
    <w:name w:val="1ji Char"/>
    <w:link w:val="67"/>
    <w:qFormat/>
    <w:uiPriority w:val="0"/>
    <w:rPr>
      <w:rFonts w:ascii="宋体" w:hAnsi="宋体"/>
      <w:b/>
      <w:bCs/>
      <w:kern w:val="44"/>
      <w:sz w:val="36"/>
      <w:szCs w:val="44"/>
    </w:rPr>
  </w:style>
  <w:style w:type="paragraph" w:customStyle="1" w:styleId="67">
    <w:name w:val="1ji"/>
    <w:basedOn w:val="3"/>
    <w:link w:val="66"/>
    <w:qFormat/>
    <w:uiPriority w:val="0"/>
    <w:pPr>
      <w:keepLines w:val="0"/>
      <w:widowControl/>
      <w:spacing w:before="0" w:after="0" w:line="240" w:lineRule="auto"/>
      <w:jc w:val="center"/>
    </w:pPr>
    <w:rPr>
      <w:rFonts w:ascii="宋体" w:hAnsi="宋体"/>
      <w:sz w:val="36"/>
    </w:rPr>
  </w:style>
  <w:style w:type="character" w:customStyle="1" w:styleId="68">
    <w:name w:val="gray"/>
    <w:qFormat/>
    <w:uiPriority w:val="0"/>
    <w:rPr>
      <w:rFonts w:ascii="Tahoma" w:hAnsi="Tahoma" w:eastAsia="宋体"/>
      <w:kern w:val="2"/>
      <w:sz w:val="24"/>
      <w:szCs w:val="24"/>
      <w:lang w:val="en-US" w:eastAsia="zh-CN" w:bidi="ar-SA"/>
    </w:rPr>
  </w:style>
  <w:style w:type="character" w:customStyle="1" w:styleId="69">
    <w:name w:val="style1"/>
    <w:basedOn w:val="50"/>
    <w:qFormat/>
    <w:uiPriority w:val="0"/>
  </w:style>
  <w:style w:type="character" w:customStyle="1" w:styleId="70">
    <w:name w:val="日期 Char2"/>
    <w:semiHidden/>
    <w:qFormat/>
    <w:uiPriority w:val="99"/>
    <w:rPr>
      <w:kern w:val="2"/>
      <w:sz w:val="21"/>
      <w:szCs w:val="24"/>
    </w:rPr>
  </w:style>
  <w:style w:type="character" w:customStyle="1" w:styleId="71">
    <w:name w:val="HTML 预设格式 Char1"/>
    <w:qFormat/>
    <w:uiPriority w:val="99"/>
    <w:rPr>
      <w:rFonts w:ascii="Courier New" w:hAnsi="Courier New" w:cs="Courier New"/>
      <w:kern w:val="2"/>
    </w:rPr>
  </w:style>
  <w:style w:type="character" w:customStyle="1" w:styleId="72">
    <w:name w:val="引用 字符"/>
    <w:link w:val="73"/>
    <w:qFormat/>
    <w:uiPriority w:val="29"/>
    <w:rPr>
      <w:i/>
      <w:iCs/>
      <w:color w:val="404040"/>
      <w:kern w:val="2"/>
      <w:sz w:val="21"/>
      <w:szCs w:val="24"/>
    </w:rPr>
  </w:style>
  <w:style w:type="paragraph" w:styleId="73">
    <w:name w:val="Quote"/>
    <w:basedOn w:val="1"/>
    <w:next w:val="1"/>
    <w:link w:val="72"/>
    <w:qFormat/>
    <w:uiPriority w:val="29"/>
    <w:pPr>
      <w:spacing w:before="200" w:after="160"/>
      <w:ind w:left="864" w:right="864"/>
      <w:jc w:val="center"/>
    </w:pPr>
    <w:rPr>
      <w:i/>
      <w:iCs/>
      <w:color w:val="404040"/>
    </w:rPr>
  </w:style>
  <w:style w:type="character" w:customStyle="1" w:styleId="74">
    <w:name w:val="正文文本 2 字符"/>
    <w:link w:val="41"/>
    <w:qFormat/>
    <w:uiPriority w:val="0"/>
    <w:rPr>
      <w:szCs w:val="24"/>
    </w:rPr>
  </w:style>
  <w:style w:type="character" w:customStyle="1" w:styleId="75">
    <w:name w:val="正文文本缩进 2 Char2"/>
    <w:semiHidden/>
    <w:qFormat/>
    <w:uiPriority w:val="99"/>
    <w:rPr>
      <w:kern w:val="2"/>
      <w:sz w:val="21"/>
      <w:szCs w:val="24"/>
    </w:rPr>
  </w:style>
  <w:style w:type="character" w:customStyle="1" w:styleId="76">
    <w:name w:val="HTML 预设格式 字符"/>
    <w:link w:val="42"/>
    <w:qFormat/>
    <w:uiPriority w:val="99"/>
    <w:rPr>
      <w:rFonts w:ascii="宋体" w:hAnsi="宋体" w:cs="宋体"/>
      <w:sz w:val="24"/>
      <w:szCs w:val="24"/>
    </w:rPr>
  </w:style>
  <w:style w:type="character" w:customStyle="1" w:styleId="77">
    <w:name w:val="正文文本缩进 2 字符"/>
    <w:link w:val="29"/>
    <w:qFormat/>
    <w:uiPriority w:val="0"/>
    <w:rPr>
      <w:kern w:val="2"/>
      <w:sz w:val="21"/>
      <w:szCs w:val="24"/>
    </w:rPr>
  </w:style>
  <w:style w:type="character" w:customStyle="1" w:styleId="78">
    <w:name w:val="批注主题 字符"/>
    <w:link w:val="46"/>
    <w:qFormat/>
    <w:uiPriority w:val="0"/>
    <w:rPr>
      <w:b/>
      <w:bCs/>
      <w:kern w:val="2"/>
      <w:sz w:val="21"/>
      <w:szCs w:val="24"/>
    </w:rPr>
  </w:style>
  <w:style w:type="character" w:customStyle="1" w:styleId="79">
    <w:name w:val="text1"/>
    <w:basedOn w:val="50"/>
    <w:qFormat/>
    <w:uiPriority w:val="0"/>
  </w:style>
  <w:style w:type="character" w:customStyle="1" w:styleId="80">
    <w:name w:val="纯文本 字符1"/>
    <w:qFormat/>
    <w:uiPriority w:val="0"/>
    <w:rPr>
      <w:rFonts w:ascii="宋体" w:hAnsi="Courier New" w:cs="Courier New"/>
      <w:kern w:val="2"/>
      <w:sz w:val="21"/>
      <w:szCs w:val="21"/>
    </w:rPr>
  </w:style>
  <w:style w:type="character" w:customStyle="1" w:styleId="81">
    <w:name w:val="普通文字 Char Char4"/>
    <w:qFormat/>
    <w:uiPriority w:val="0"/>
    <w:rPr>
      <w:rFonts w:ascii="宋体" w:hAnsi="Courier New" w:eastAsia="宋体" w:cs="Courier New"/>
      <w:szCs w:val="21"/>
    </w:rPr>
  </w:style>
  <w:style w:type="character" w:customStyle="1" w:styleId="82">
    <w:name w:val="z-窗体底端 字符"/>
    <w:link w:val="83"/>
    <w:qFormat/>
    <w:uiPriority w:val="0"/>
    <w:rPr>
      <w:rFonts w:ascii="Arial" w:hAnsi="Arial" w:cs="Arial"/>
      <w:vanish/>
      <w:sz w:val="16"/>
      <w:szCs w:val="16"/>
    </w:rPr>
  </w:style>
  <w:style w:type="paragraph" w:customStyle="1" w:styleId="83">
    <w:name w:val="HTML Bottom of Form"/>
    <w:basedOn w:val="1"/>
    <w:next w:val="1"/>
    <w:link w:val="82"/>
    <w:qFormat/>
    <w:uiPriority w:val="0"/>
    <w:pPr>
      <w:widowControl/>
      <w:pBdr>
        <w:top w:val="single" w:color="auto" w:sz="6" w:space="1"/>
      </w:pBdr>
      <w:jc w:val="center"/>
    </w:pPr>
    <w:rPr>
      <w:rFonts w:ascii="Arial" w:hAnsi="Arial"/>
      <w:vanish/>
      <w:kern w:val="0"/>
      <w:sz w:val="16"/>
      <w:szCs w:val="16"/>
    </w:rPr>
  </w:style>
  <w:style w:type="character" w:customStyle="1" w:styleId="84">
    <w:name w:val="正文文本缩进 2 Char1"/>
    <w:semiHidden/>
    <w:qFormat/>
    <w:uiPriority w:val="99"/>
    <w:rPr>
      <w:rFonts w:ascii="Times New Roman" w:hAnsi="Times New Roman" w:eastAsia="宋体" w:cs="Times New Roman"/>
      <w:szCs w:val="24"/>
    </w:rPr>
  </w:style>
  <w:style w:type="character" w:customStyle="1" w:styleId="85">
    <w:name w:val="hei16b"/>
    <w:basedOn w:val="50"/>
    <w:qFormat/>
    <w:uiPriority w:val="0"/>
  </w:style>
  <w:style w:type="character" w:customStyle="1" w:styleId="86">
    <w:name w:val="样式2"/>
    <w:qFormat/>
    <w:uiPriority w:val="0"/>
    <w:rPr>
      <w:rFonts w:ascii="宋体" w:hAnsi="宋体"/>
      <w:b/>
      <w:szCs w:val="21"/>
    </w:rPr>
  </w:style>
  <w:style w:type="character" w:customStyle="1" w:styleId="87">
    <w:name w:val="z-窗体顶端 字符"/>
    <w:link w:val="88"/>
    <w:qFormat/>
    <w:uiPriority w:val="0"/>
    <w:rPr>
      <w:rFonts w:ascii="Arial" w:hAnsi="Arial" w:cs="Arial"/>
      <w:vanish/>
      <w:sz w:val="16"/>
      <w:szCs w:val="16"/>
    </w:rPr>
  </w:style>
  <w:style w:type="paragraph" w:customStyle="1" w:styleId="88">
    <w:name w:val="HTML Top of Form"/>
    <w:basedOn w:val="1"/>
    <w:next w:val="1"/>
    <w:link w:val="87"/>
    <w:qFormat/>
    <w:uiPriority w:val="0"/>
    <w:pPr>
      <w:widowControl/>
      <w:pBdr>
        <w:bottom w:val="single" w:color="auto" w:sz="6" w:space="1"/>
      </w:pBdr>
      <w:jc w:val="center"/>
    </w:pPr>
    <w:rPr>
      <w:rFonts w:ascii="Arial" w:hAnsi="Arial"/>
      <w:vanish/>
      <w:kern w:val="0"/>
      <w:sz w:val="16"/>
      <w:szCs w:val="16"/>
    </w:rPr>
  </w:style>
  <w:style w:type="character" w:customStyle="1" w:styleId="89">
    <w:name w:val="正文文本 2 Char2"/>
    <w:qFormat/>
    <w:uiPriority w:val="99"/>
    <w:rPr>
      <w:kern w:val="2"/>
      <w:sz w:val="21"/>
      <w:szCs w:val="24"/>
    </w:rPr>
  </w:style>
  <w:style w:type="character" w:customStyle="1" w:styleId="90">
    <w:name w:val="页眉 字符"/>
    <w:link w:val="32"/>
    <w:qFormat/>
    <w:uiPriority w:val="0"/>
    <w:rPr>
      <w:kern w:val="2"/>
      <w:sz w:val="18"/>
      <w:szCs w:val="18"/>
    </w:rPr>
  </w:style>
  <w:style w:type="character" w:customStyle="1" w:styleId="91">
    <w:name w:val="正文文本 3 Char1"/>
    <w:qFormat/>
    <w:uiPriority w:val="99"/>
    <w:rPr>
      <w:kern w:val="2"/>
      <w:sz w:val="16"/>
      <w:szCs w:val="16"/>
    </w:rPr>
  </w:style>
  <w:style w:type="character" w:customStyle="1" w:styleId="92">
    <w:name w:val="case31"/>
    <w:qFormat/>
    <w:uiPriority w:val="0"/>
    <w:rPr>
      <w:rFonts w:hint="default"/>
      <w:sz w:val="21"/>
      <w:szCs w:val="21"/>
    </w:rPr>
  </w:style>
  <w:style w:type="character" w:customStyle="1" w:styleId="93">
    <w:name w:val="日期 字符"/>
    <w:link w:val="28"/>
    <w:qFormat/>
    <w:uiPriority w:val="0"/>
    <w:rPr>
      <w:kern w:val="2"/>
      <w:sz w:val="24"/>
      <w:szCs w:val="24"/>
    </w:rPr>
  </w:style>
  <w:style w:type="character" w:customStyle="1" w:styleId="94">
    <w:name w:val="标题3 Char Char"/>
    <w:link w:val="95"/>
    <w:qFormat/>
    <w:uiPriority w:val="0"/>
    <w:rPr>
      <w:rFonts w:eastAsia="仿宋_GB2312"/>
      <w:bCs/>
      <w:kern w:val="2"/>
      <w:sz w:val="30"/>
      <w:szCs w:val="32"/>
    </w:rPr>
  </w:style>
  <w:style w:type="paragraph" w:customStyle="1" w:styleId="95">
    <w:name w:val="标题3"/>
    <w:basedOn w:val="5"/>
    <w:link w:val="94"/>
    <w:qFormat/>
    <w:uiPriority w:val="0"/>
    <w:pPr>
      <w:keepNext w:val="0"/>
      <w:keepLines w:val="0"/>
      <w:spacing w:before="0" w:after="0" w:line="360" w:lineRule="auto"/>
    </w:pPr>
    <w:rPr>
      <w:rFonts w:eastAsia="仿宋_GB2312"/>
      <w:b w:val="0"/>
      <w:sz w:val="30"/>
    </w:rPr>
  </w:style>
  <w:style w:type="character" w:customStyle="1" w:styleId="96">
    <w:name w:val="正文文本 Char2"/>
    <w:semiHidden/>
    <w:qFormat/>
    <w:uiPriority w:val="99"/>
    <w:rPr>
      <w:kern w:val="2"/>
      <w:sz w:val="21"/>
      <w:szCs w:val="24"/>
    </w:rPr>
  </w:style>
  <w:style w:type="character" w:customStyle="1" w:styleId="97">
    <w:name w:val="样式1"/>
    <w:qFormat/>
    <w:uiPriority w:val="0"/>
    <w:rPr>
      <w:rFonts w:ascii="宋体" w:hAnsi="宋体"/>
      <w:szCs w:val="21"/>
    </w:rPr>
  </w:style>
  <w:style w:type="character" w:customStyle="1" w:styleId="98">
    <w:name w:val="标题 1 字符"/>
    <w:link w:val="3"/>
    <w:qFormat/>
    <w:uiPriority w:val="0"/>
    <w:rPr>
      <w:b/>
      <w:bCs/>
      <w:kern w:val="44"/>
      <w:sz w:val="44"/>
      <w:szCs w:val="44"/>
    </w:rPr>
  </w:style>
  <w:style w:type="character" w:customStyle="1" w:styleId="99">
    <w:name w:val="正文文本缩进 3 字符"/>
    <w:link w:val="38"/>
    <w:qFormat/>
    <w:uiPriority w:val="0"/>
    <w:rPr>
      <w:kern w:val="2"/>
      <w:sz w:val="16"/>
      <w:szCs w:val="16"/>
    </w:rPr>
  </w:style>
  <w:style w:type="character" w:customStyle="1" w:styleId="100">
    <w:name w:val="正文文本 Char1"/>
    <w:semiHidden/>
    <w:qFormat/>
    <w:uiPriority w:val="99"/>
    <w:rPr>
      <w:rFonts w:ascii="Times New Roman" w:hAnsi="Times New Roman" w:eastAsia="宋体" w:cs="Times New Roman"/>
      <w:szCs w:val="24"/>
    </w:rPr>
  </w:style>
  <w:style w:type="character" w:customStyle="1" w:styleId="101">
    <w:name w:val="062"/>
    <w:qFormat/>
    <w:uiPriority w:val="0"/>
    <w:rPr>
      <w:rFonts w:ascii="宋体" w:hAnsi="宋体"/>
      <w:b/>
      <w:bCs/>
      <w:sz w:val="32"/>
    </w:rPr>
  </w:style>
  <w:style w:type="character" w:customStyle="1" w:styleId="102">
    <w:name w:val="A15"/>
    <w:qFormat/>
    <w:uiPriority w:val="0"/>
    <w:rPr>
      <w:rFonts w:ascii="Times New Roman" w:hAnsi="Times New Roman"/>
      <w:color w:val="000000"/>
      <w:sz w:val="14"/>
      <w:szCs w:val="14"/>
    </w:rPr>
  </w:style>
  <w:style w:type="character" w:customStyle="1" w:styleId="103">
    <w:name w:val="宏文本 字符"/>
    <w:link w:val="2"/>
    <w:qFormat/>
    <w:uiPriority w:val="99"/>
    <w:rPr>
      <w:rFonts w:ascii="Courier New" w:hAnsi="Courier New"/>
      <w:kern w:val="2"/>
      <w:sz w:val="24"/>
      <w:szCs w:val="24"/>
      <w:lang w:val="en-US" w:eastAsia="zh-CN" w:bidi="ar-SA"/>
    </w:rPr>
  </w:style>
  <w:style w:type="character" w:customStyle="1" w:styleId="104">
    <w:name w:val="mark"/>
    <w:basedOn w:val="50"/>
    <w:qFormat/>
    <w:uiPriority w:val="0"/>
  </w:style>
  <w:style w:type="character" w:customStyle="1" w:styleId="105">
    <w:name w:val="apple-converted-space"/>
    <w:basedOn w:val="50"/>
    <w:qFormat/>
    <w:uiPriority w:val="0"/>
  </w:style>
  <w:style w:type="character" w:customStyle="1" w:styleId="106">
    <w:name w:val="ca-41"/>
    <w:qFormat/>
    <w:uiPriority w:val="0"/>
    <w:rPr>
      <w:rFonts w:hint="eastAsia" w:ascii="宋体" w:hAnsi="宋体" w:eastAsia="宋体"/>
      <w:color w:val="FF0000"/>
      <w:sz w:val="21"/>
      <w:szCs w:val="21"/>
    </w:rPr>
  </w:style>
  <w:style w:type="character" w:customStyle="1" w:styleId="107">
    <w:name w:val="引用 Char2"/>
    <w:qFormat/>
    <w:uiPriority w:val="29"/>
    <w:rPr>
      <w:i/>
      <w:iCs/>
      <w:color w:val="000000"/>
      <w:kern w:val="2"/>
      <w:sz w:val="21"/>
      <w:szCs w:val="24"/>
    </w:rPr>
  </w:style>
  <w:style w:type="character" w:customStyle="1" w:styleId="108">
    <w:name w:val="正文文本缩进 字符"/>
    <w:link w:val="20"/>
    <w:qFormat/>
    <w:uiPriority w:val="0"/>
    <w:rPr>
      <w:kern w:val="2"/>
      <w:sz w:val="21"/>
      <w:szCs w:val="24"/>
    </w:rPr>
  </w:style>
  <w:style w:type="character" w:customStyle="1" w:styleId="109">
    <w:name w:val="标题 4 字符"/>
    <w:link w:val="6"/>
    <w:qFormat/>
    <w:uiPriority w:val="0"/>
    <w:rPr>
      <w:rFonts w:ascii="Arial" w:hAnsi="Arial" w:eastAsia="黑体"/>
      <w:b/>
      <w:bCs/>
      <w:kern w:val="2"/>
      <w:sz w:val="28"/>
      <w:szCs w:val="28"/>
    </w:rPr>
  </w:style>
  <w:style w:type="character" w:customStyle="1" w:styleId="110">
    <w:name w:val="正文缩进 Char1"/>
    <w:qFormat/>
    <w:uiPriority w:val="0"/>
    <w:rPr>
      <w:rFonts w:ascii="Times New Roman" w:hAnsi="Times New Roman"/>
      <w:kern w:val="2"/>
      <w:sz w:val="21"/>
    </w:rPr>
  </w:style>
  <w:style w:type="character" w:customStyle="1" w:styleId="111">
    <w:name w:val="引用 Char1"/>
    <w:qFormat/>
    <w:uiPriority w:val="99"/>
    <w:rPr>
      <w:rFonts w:ascii="Times New Roman" w:hAnsi="Times New Roman"/>
      <w:i/>
      <w:iCs/>
      <w:color w:val="000000"/>
      <w:kern w:val="2"/>
      <w:sz w:val="21"/>
      <w:szCs w:val="24"/>
    </w:rPr>
  </w:style>
  <w:style w:type="character" w:customStyle="1" w:styleId="112">
    <w:name w:val="font12-blue-bold1"/>
    <w:qFormat/>
    <w:uiPriority w:val="0"/>
    <w:rPr>
      <w:b/>
      <w:bCs/>
      <w:color w:val="0249A5"/>
      <w:sz w:val="14"/>
      <w:szCs w:val="14"/>
      <w:u w:val="none"/>
    </w:rPr>
  </w:style>
  <w:style w:type="character" w:customStyle="1" w:styleId="113">
    <w:name w:val="题注 字符"/>
    <w:link w:val="15"/>
    <w:qFormat/>
    <w:uiPriority w:val="0"/>
    <w:rPr>
      <w:rFonts w:ascii="Arial" w:hAnsi="Arial" w:eastAsia="黑体" w:cs="Arial"/>
      <w:kern w:val="2"/>
    </w:rPr>
  </w:style>
  <w:style w:type="character" w:customStyle="1" w:styleId="114">
    <w:name w:val="页脚 Char2"/>
    <w:semiHidden/>
    <w:qFormat/>
    <w:uiPriority w:val="99"/>
    <w:rPr>
      <w:kern w:val="2"/>
      <w:sz w:val="18"/>
      <w:szCs w:val="18"/>
    </w:rPr>
  </w:style>
  <w:style w:type="character" w:customStyle="1" w:styleId="115">
    <w:name w:val="纯文本 Char3"/>
    <w:qFormat/>
    <w:uiPriority w:val="0"/>
    <w:rPr>
      <w:rFonts w:ascii="宋体" w:hAnsi="Courier New" w:eastAsia="宋体" w:cs="Courier New"/>
      <w:szCs w:val="21"/>
    </w:rPr>
  </w:style>
  <w:style w:type="character" w:customStyle="1" w:styleId="116">
    <w:name w:val="超链接2"/>
    <w:qFormat/>
    <w:uiPriority w:val="0"/>
    <w:rPr>
      <w:rFonts w:hint="eastAsia" w:ascii="宋体" w:hAnsi="宋体" w:eastAsia="宋体"/>
      <w:color w:val="FFFFFF"/>
      <w:sz w:val="18"/>
      <w:szCs w:val="18"/>
      <w:u w:val="none"/>
    </w:rPr>
  </w:style>
  <w:style w:type="character" w:customStyle="1" w:styleId="117">
    <w:name w:val="apple-style-span"/>
    <w:qFormat/>
    <w:uiPriority w:val="0"/>
  </w:style>
  <w:style w:type="character" w:customStyle="1" w:styleId="118">
    <w:name w:val="f161"/>
    <w:qFormat/>
    <w:uiPriority w:val="0"/>
    <w:rPr>
      <w:b/>
      <w:bCs/>
      <w:sz w:val="24"/>
      <w:szCs w:val="24"/>
    </w:rPr>
  </w:style>
  <w:style w:type="character" w:customStyle="1" w:styleId="119">
    <w:name w:val="纯文本 Char2"/>
    <w:qFormat/>
    <w:uiPriority w:val="0"/>
    <w:rPr>
      <w:rFonts w:ascii="宋体" w:hAnsi="Courier New" w:eastAsia="宋体" w:cs="Courier New"/>
      <w:kern w:val="2"/>
      <w:sz w:val="21"/>
      <w:szCs w:val="21"/>
      <w:lang w:val="en-US" w:eastAsia="zh-CN" w:bidi="ar-SA"/>
    </w:rPr>
  </w:style>
  <w:style w:type="character" w:customStyle="1" w:styleId="120">
    <w:name w:val="text11"/>
    <w:qFormat/>
    <w:uiPriority w:val="0"/>
    <w:rPr>
      <w:rFonts w:hint="default" w:ascii="Verdana" w:hAnsi="Verdana"/>
      <w:color w:val="4E4E4E"/>
      <w:sz w:val="18"/>
      <w:szCs w:val="18"/>
    </w:rPr>
  </w:style>
  <w:style w:type="character" w:customStyle="1" w:styleId="121">
    <w:name w:val="页脚 Char1"/>
    <w:semiHidden/>
    <w:qFormat/>
    <w:uiPriority w:val="99"/>
    <w:rPr>
      <w:rFonts w:ascii="Times New Roman" w:hAnsi="Times New Roman" w:eastAsia="宋体" w:cs="Times New Roman"/>
      <w:sz w:val="18"/>
      <w:szCs w:val="18"/>
    </w:rPr>
  </w:style>
  <w:style w:type="character" w:customStyle="1" w:styleId="122">
    <w:name w:val="标题 3 字符"/>
    <w:link w:val="5"/>
    <w:qFormat/>
    <w:uiPriority w:val="0"/>
    <w:rPr>
      <w:b/>
      <w:bCs/>
      <w:kern w:val="2"/>
      <w:sz w:val="32"/>
      <w:szCs w:val="32"/>
    </w:rPr>
  </w:style>
  <w:style w:type="character" w:customStyle="1" w:styleId="123">
    <w:name w:val="Plain Text Char"/>
    <w:qFormat/>
    <w:locked/>
    <w:uiPriority w:val="0"/>
    <w:rPr>
      <w:rFonts w:ascii="宋体" w:hAnsi="Courier New" w:eastAsia="宋体"/>
    </w:rPr>
  </w:style>
  <w:style w:type="character" w:customStyle="1" w:styleId="124">
    <w:name w:val="font51"/>
    <w:qFormat/>
    <w:uiPriority w:val="0"/>
    <w:rPr>
      <w:rFonts w:hint="eastAsia" w:ascii="宋体" w:hAnsi="宋体" w:eastAsia="宋体" w:cs="宋体"/>
      <w:color w:val="000000"/>
      <w:sz w:val="20"/>
      <w:szCs w:val="20"/>
      <w:u w:val="none"/>
    </w:rPr>
  </w:style>
  <w:style w:type="character" w:customStyle="1" w:styleId="125">
    <w:name w:val="lmain1"/>
    <w:qFormat/>
    <w:uiPriority w:val="0"/>
    <w:rPr>
      <w:color w:val="407AAB"/>
      <w:sz w:val="30"/>
      <w:szCs w:val="30"/>
    </w:rPr>
  </w:style>
  <w:style w:type="character" w:customStyle="1" w:styleId="126">
    <w:name w:val="宏文本 Char1"/>
    <w:qFormat/>
    <w:uiPriority w:val="99"/>
    <w:rPr>
      <w:rFonts w:ascii="Courier New" w:hAnsi="Courier New" w:cs="Courier New"/>
      <w:kern w:val="2"/>
      <w:sz w:val="24"/>
      <w:szCs w:val="24"/>
    </w:rPr>
  </w:style>
  <w:style w:type="character" w:customStyle="1" w:styleId="127">
    <w:name w:val="批注框文本 Char1"/>
    <w:semiHidden/>
    <w:qFormat/>
    <w:uiPriority w:val="99"/>
    <w:rPr>
      <w:kern w:val="2"/>
      <w:sz w:val="18"/>
      <w:szCs w:val="18"/>
    </w:rPr>
  </w:style>
  <w:style w:type="character" w:customStyle="1" w:styleId="128">
    <w:name w:val="标题 9 字符"/>
    <w:link w:val="12"/>
    <w:qFormat/>
    <w:uiPriority w:val="0"/>
    <w:rPr>
      <w:rFonts w:ascii="Arial" w:hAnsi="Arial" w:eastAsia="黑体"/>
      <w:kern w:val="2"/>
      <w:sz w:val="21"/>
      <w:szCs w:val="24"/>
    </w:rPr>
  </w:style>
  <w:style w:type="character" w:customStyle="1" w:styleId="129">
    <w:name w:val="标题 8 字符"/>
    <w:link w:val="11"/>
    <w:qFormat/>
    <w:uiPriority w:val="0"/>
    <w:rPr>
      <w:rFonts w:ascii="Arial" w:hAnsi="Arial" w:eastAsia="黑体"/>
      <w:kern w:val="2"/>
      <w:sz w:val="24"/>
      <w:szCs w:val="24"/>
    </w:rPr>
  </w:style>
  <w:style w:type="character" w:customStyle="1" w:styleId="130">
    <w:name w:val="正文文本缩进 3 Char1"/>
    <w:semiHidden/>
    <w:qFormat/>
    <w:uiPriority w:val="99"/>
    <w:rPr>
      <w:rFonts w:ascii="Times New Roman" w:hAnsi="Times New Roman" w:eastAsia="宋体" w:cs="Times New Roman"/>
      <w:sz w:val="16"/>
      <w:szCs w:val="16"/>
    </w:rPr>
  </w:style>
  <w:style w:type="character" w:customStyle="1" w:styleId="131">
    <w:name w:val="文档结构图 字符"/>
    <w:link w:val="16"/>
    <w:qFormat/>
    <w:uiPriority w:val="0"/>
    <w:rPr>
      <w:kern w:val="2"/>
      <w:sz w:val="21"/>
      <w:szCs w:val="24"/>
      <w:shd w:val="clear" w:color="auto" w:fill="000080"/>
    </w:rPr>
  </w:style>
  <w:style w:type="character" w:customStyle="1" w:styleId="132">
    <w:name w:val="文档正文 Char Char"/>
    <w:link w:val="133"/>
    <w:qFormat/>
    <w:locked/>
    <w:uiPriority w:val="0"/>
    <w:rPr>
      <w:rFonts w:ascii="华文细黑" w:hAnsi="华文细黑" w:eastAsia="华文细黑"/>
      <w:color w:val="000000"/>
      <w:sz w:val="24"/>
    </w:rPr>
  </w:style>
  <w:style w:type="paragraph" w:customStyle="1" w:styleId="133">
    <w:name w:val="文档正文"/>
    <w:basedOn w:val="1"/>
    <w:link w:val="13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34">
    <w:name w:val="Char Char4"/>
    <w:semiHidden/>
    <w:qFormat/>
    <w:uiPriority w:val="0"/>
    <w:rPr>
      <w:rFonts w:ascii="Times New Roman" w:hAnsi="Times New Roman" w:eastAsia="宋体" w:cs="Times New Roman"/>
      <w:sz w:val="16"/>
      <w:szCs w:val="16"/>
    </w:rPr>
  </w:style>
  <w:style w:type="character" w:customStyle="1" w:styleId="135">
    <w:name w:val="Char Char1"/>
    <w:qFormat/>
    <w:uiPriority w:val="0"/>
    <w:rPr>
      <w:rFonts w:eastAsia="宋体"/>
      <w:kern w:val="2"/>
      <w:sz w:val="21"/>
      <w:szCs w:val="24"/>
      <w:lang w:bidi="ar-SA"/>
    </w:rPr>
  </w:style>
  <w:style w:type="character" w:customStyle="1" w:styleId="136">
    <w:name w:val="批注框文本 字符"/>
    <w:link w:val="30"/>
    <w:qFormat/>
    <w:uiPriority w:val="0"/>
    <w:rPr>
      <w:kern w:val="2"/>
      <w:sz w:val="18"/>
      <w:szCs w:val="18"/>
    </w:rPr>
  </w:style>
  <w:style w:type="character" w:customStyle="1" w:styleId="137">
    <w:name w:val="正文缩进 字符"/>
    <w:link w:val="8"/>
    <w:qFormat/>
    <w:uiPriority w:val="0"/>
    <w:rPr>
      <w:rFonts w:ascii="宋体"/>
      <w:snapToGrid w:val="0"/>
    </w:rPr>
  </w:style>
  <w:style w:type="character" w:customStyle="1" w:styleId="138">
    <w:name w:val="纯文本 字符"/>
    <w:link w:val="26"/>
    <w:qFormat/>
    <w:uiPriority w:val="0"/>
    <w:rPr>
      <w:rFonts w:ascii="宋体" w:hAnsi="Courier New" w:eastAsia="宋体" w:cs="Courier New"/>
      <w:kern w:val="2"/>
      <w:sz w:val="21"/>
      <w:szCs w:val="21"/>
      <w:lang w:val="en-US" w:eastAsia="zh-CN" w:bidi="ar-SA"/>
    </w:rPr>
  </w:style>
  <w:style w:type="character" w:customStyle="1" w:styleId="139">
    <w:name w:val="正文文本 3 字符"/>
    <w:link w:val="18"/>
    <w:qFormat/>
    <w:uiPriority w:val="0"/>
    <w:rPr>
      <w:b/>
      <w:bCs/>
      <w:sz w:val="24"/>
      <w:szCs w:val="24"/>
    </w:rPr>
  </w:style>
  <w:style w:type="character" w:customStyle="1" w:styleId="140">
    <w:name w:val="标题 5 字符"/>
    <w:link w:val="7"/>
    <w:qFormat/>
    <w:uiPriority w:val="0"/>
    <w:rPr>
      <w:b/>
      <w:kern w:val="2"/>
      <w:sz w:val="28"/>
      <w:szCs w:val="24"/>
    </w:rPr>
  </w:style>
  <w:style w:type="character" w:customStyle="1" w:styleId="141">
    <w:name w:val="标题 1 Char"/>
    <w:link w:val="142"/>
    <w:qFormat/>
    <w:uiPriority w:val="0"/>
    <w:rPr>
      <w:b/>
      <w:bCs/>
      <w:kern w:val="44"/>
      <w:sz w:val="44"/>
      <w:szCs w:val="44"/>
    </w:rPr>
  </w:style>
  <w:style w:type="paragraph" w:customStyle="1" w:styleId="142">
    <w:name w:val="heading 1_file_1927"/>
    <w:basedOn w:val="143"/>
    <w:link w:val="141"/>
    <w:qFormat/>
    <w:uiPriority w:val="9"/>
    <w:pPr>
      <w:outlineLvl w:val="0"/>
    </w:pPr>
    <w:rPr>
      <w:kern w:val="36"/>
      <w:sz w:val="48"/>
      <w:szCs w:val="48"/>
    </w:rPr>
  </w:style>
  <w:style w:type="paragraph" w:customStyle="1" w:styleId="143">
    <w:name w:val="Normal_file_192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4">
    <w:name w:val="heading 1_file_1928"/>
    <w:basedOn w:val="145"/>
    <w:link w:val="141"/>
    <w:qFormat/>
    <w:uiPriority w:val="9"/>
    <w:pPr>
      <w:outlineLvl w:val="0"/>
    </w:pPr>
    <w:rPr>
      <w:kern w:val="36"/>
      <w:sz w:val="48"/>
      <w:szCs w:val="48"/>
    </w:rPr>
  </w:style>
  <w:style w:type="paragraph" w:customStyle="1" w:styleId="145">
    <w:name w:val="Normal_file_19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6">
    <w:name w:val="heading 1_file_1929"/>
    <w:basedOn w:val="147"/>
    <w:link w:val="141"/>
    <w:qFormat/>
    <w:uiPriority w:val="9"/>
    <w:pPr>
      <w:outlineLvl w:val="0"/>
    </w:pPr>
    <w:rPr>
      <w:kern w:val="36"/>
      <w:sz w:val="48"/>
      <w:szCs w:val="48"/>
    </w:rPr>
  </w:style>
  <w:style w:type="paragraph" w:customStyle="1" w:styleId="147">
    <w:name w:val="Normal_file_192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8">
    <w:name w:val="heading 1_file_1930"/>
    <w:basedOn w:val="149"/>
    <w:link w:val="141"/>
    <w:qFormat/>
    <w:uiPriority w:val="9"/>
    <w:pPr>
      <w:outlineLvl w:val="0"/>
    </w:pPr>
    <w:rPr>
      <w:kern w:val="36"/>
      <w:sz w:val="48"/>
      <w:szCs w:val="48"/>
    </w:rPr>
  </w:style>
  <w:style w:type="paragraph" w:customStyle="1" w:styleId="149">
    <w:name w:val="Normal_file_19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0">
    <w:name w:val="heading 1_file_1931"/>
    <w:basedOn w:val="151"/>
    <w:link w:val="141"/>
    <w:qFormat/>
    <w:uiPriority w:val="9"/>
    <w:pPr>
      <w:outlineLvl w:val="0"/>
    </w:pPr>
    <w:rPr>
      <w:kern w:val="36"/>
      <w:sz w:val="48"/>
      <w:szCs w:val="48"/>
    </w:rPr>
  </w:style>
  <w:style w:type="paragraph" w:customStyle="1" w:styleId="151">
    <w:name w:val="Normal_file_193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2">
    <w:name w:val="heading 1_file_1932"/>
    <w:basedOn w:val="153"/>
    <w:link w:val="141"/>
    <w:qFormat/>
    <w:uiPriority w:val="9"/>
    <w:pPr>
      <w:outlineLvl w:val="0"/>
    </w:pPr>
    <w:rPr>
      <w:kern w:val="36"/>
      <w:sz w:val="48"/>
      <w:szCs w:val="48"/>
    </w:rPr>
  </w:style>
  <w:style w:type="paragraph" w:customStyle="1" w:styleId="153">
    <w:name w:val="Normal_file_19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4">
    <w:name w:val="heading 1_file_1933"/>
    <w:basedOn w:val="155"/>
    <w:link w:val="141"/>
    <w:qFormat/>
    <w:uiPriority w:val="9"/>
    <w:pPr>
      <w:outlineLvl w:val="0"/>
    </w:pPr>
    <w:rPr>
      <w:kern w:val="36"/>
      <w:sz w:val="48"/>
      <w:szCs w:val="48"/>
    </w:rPr>
  </w:style>
  <w:style w:type="paragraph" w:customStyle="1" w:styleId="155">
    <w:name w:val="Normal_file_193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6">
    <w:name w:val="heading 1_file_1934"/>
    <w:basedOn w:val="157"/>
    <w:link w:val="141"/>
    <w:qFormat/>
    <w:uiPriority w:val="9"/>
    <w:pPr>
      <w:outlineLvl w:val="0"/>
    </w:pPr>
    <w:rPr>
      <w:kern w:val="36"/>
      <w:sz w:val="48"/>
      <w:szCs w:val="48"/>
    </w:rPr>
  </w:style>
  <w:style w:type="paragraph" w:customStyle="1" w:styleId="157">
    <w:name w:val="Normal_file_193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8">
    <w:name w:val="heading 1_file_1935"/>
    <w:basedOn w:val="159"/>
    <w:link w:val="141"/>
    <w:qFormat/>
    <w:uiPriority w:val="9"/>
    <w:pPr>
      <w:outlineLvl w:val="0"/>
    </w:pPr>
    <w:rPr>
      <w:kern w:val="36"/>
      <w:sz w:val="48"/>
      <w:szCs w:val="48"/>
    </w:rPr>
  </w:style>
  <w:style w:type="paragraph" w:customStyle="1" w:styleId="159">
    <w:name w:val="Normal_file_193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0">
    <w:name w:val="heading 1_file_1936"/>
    <w:basedOn w:val="161"/>
    <w:link w:val="141"/>
    <w:qFormat/>
    <w:uiPriority w:val="9"/>
    <w:pPr>
      <w:outlineLvl w:val="0"/>
    </w:pPr>
    <w:rPr>
      <w:kern w:val="36"/>
      <w:sz w:val="48"/>
      <w:szCs w:val="48"/>
    </w:rPr>
  </w:style>
  <w:style w:type="paragraph" w:customStyle="1" w:styleId="161">
    <w:name w:val="Normal_file_193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2">
    <w:name w:val="heading 1_file_1937"/>
    <w:basedOn w:val="163"/>
    <w:link w:val="141"/>
    <w:qFormat/>
    <w:uiPriority w:val="9"/>
    <w:pPr>
      <w:outlineLvl w:val="0"/>
    </w:pPr>
    <w:rPr>
      <w:kern w:val="36"/>
      <w:sz w:val="48"/>
      <w:szCs w:val="48"/>
    </w:rPr>
  </w:style>
  <w:style w:type="paragraph" w:customStyle="1" w:styleId="163">
    <w:name w:val="Normal_file_193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4">
    <w:name w:val="heading 1_file_1938"/>
    <w:basedOn w:val="165"/>
    <w:link w:val="141"/>
    <w:qFormat/>
    <w:uiPriority w:val="9"/>
    <w:pPr>
      <w:outlineLvl w:val="0"/>
    </w:pPr>
    <w:rPr>
      <w:kern w:val="36"/>
      <w:sz w:val="48"/>
      <w:szCs w:val="48"/>
    </w:rPr>
  </w:style>
  <w:style w:type="paragraph" w:customStyle="1" w:styleId="165">
    <w:name w:val="Normal_file_193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6">
    <w:name w:val="heading 1_file_1939"/>
    <w:basedOn w:val="167"/>
    <w:link w:val="141"/>
    <w:qFormat/>
    <w:uiPriority w:val="9"/>
    <w:pPr>
      <w:outlineLvl w:val="0"/>
    </w:pPr>
    <w:rPr>
      <w:kern w:val="36"/>
      <w:sz w:val="48"/>
      <w:szCs w:val="48"/>
    </w:rPr>
  </w:style>
  <w:style w:type="paragraph" w:customStyle="1" w:styleId="167">
    <w:name w:val="Normal_file_193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8">
    <w:name w:val="heading 1_file_1940"/>
    <w:basedOn w:val="169"/>
    <w:link w:val="141"/>
    <w:qFormat/>
    <w:uiPriority w:val="9"/>
    <w:pPr>
      <w:outlineLvl w:val="0"/>
    </w:pPr>
    <w:rPr>
      <w:kern w:val="36"/>
      <w:sz w:val="48"/>
      <w:szCs w:val="48"/>
    </w:rPr>
  </w:style>
  <w:style w:type="paragraph" w:customStyle="1" w:styleId="169">
    <w:name w:val="Normal_file_19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0">
    <w:name w:val="heading 1_file_1941"/>
    <w:basedOn w:val="171"/>
    <w:link w:val="141"/>
    <w:qFormat/>
    <w:uiPriority w:val="9"/>
    <w:pPr>
      <w:outlineLvl w:val="0"/>
    </w:pPr>
    <w:rPr>
      <w:kern w:val="36"/>
      <w:sz w:val="48"/>
      <w:szCs w:val="48"/>
    </w:rPr>
  </w:style>
  <w:style w:type="paragraph" w:customStyle="1" w:styleId="171">
    <w:name w:val="Normal_file_1941"/>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72">
    <w:name w:val="Char Char11"/>
    <w:qFormat/>
    <w:uiPriority w:val="0"/>
    <w:rPr>
      <w:rFonts w:ascii="宋体" w:hAnsi="Courier New" w:eastAsia="宋体" w:cs="Courier New"/>
      <w:szCs w:val="21"/>
    </w:rPr>
  </w:style>
  <w:style w:type="character" w:customStyle="1" w:styleId="173">
    <w:name w:val="页脚 字符"/>
    <w:link w:val="31"/>
    <w:qFormat/>
    <w:uiPriority w:val="99"/>
    <w:rPr>
      <w:kern w:val="2"/>
      <w:sz w:val="18"/>
      <w:szCs w:val="18"/>
    </w:rPr>
  </w:style>
  <w:style w:type="character" w:customStyle="1" w:styleId="174">
    <w:name w:val="font91"/>
    <w:qFormat/>
    <w:uiPriority w:val="0"/>
    <w:rPr>
      <w:rFonts w:hint="default" w:ascii="Times New Roman" w:hAnsi="Times New Roman" w:cs="Times New Roman"/>
      <w:color w:val="000000"/>
      <w:sz w:val="20"/>
      <w:szCs w:val="20"/>
      <w:u w:val="none"/>
    </w:rPr>
  </w:style>
  <w:style w:type="character" w:customStyle="1" w:styleId="175">
    <w:name w:val="纯文本 Char1"/>
    <w:qFormat/>
    <w:uiPriority w:val="0"/>
    <w:rPr>
      <w:rFonts w:ascii="宋体" w:hAnsi="Courier New" w:eastAsia="宋体" w:cs="Courier New"/>
      <w:szCs w:val="21"/>
    </w:rPr>
  </w:style>
  <w:style w:type="character" w:customStyle="1" w:styleId="176">
    <w:name w:val="正文文本缩进 3 Char2"/>
    <w:semiHidden/>
    <w:qFormat/>
    <w:uiPriority w:val="99"/>
    <w:rPr>
      <w:kern w:val="2"/>
      <w:sz w:val="16"/>
      <w:szCs w:val="16"/>
    </w:rPr>
  </w:style>
  <w:style w:type="character" w:customStyle="1" w:styleId="177">
    <w:name w:val="A4"/>
    <w:qFormat/>
    <w:uiPriority w:val="0"/>
    <w:rPr>
      <w:rFonts w:ascii="新宋体" w:eastAsia="新宋体" w:cs="新宋体"/>
      <w:color w:val="000000"/>
      <w:lang w:bidi="ar-SA"/>
    </w:rPr>
  </w:style>
  <w:style w:type="character" w:customStyle="1" w:styleId="178">
    <w:name w:val="style21"/>
    <w:qFormat/>
    <w:uiPriority w:val="0"/>
    <w:rPr>
      <w:sz w:val="22"/>
      <w:szCs w:val="22"/>
    </w:rPr>
  </w:style>
  <w:style w:type="character" w:customStyle="1" w:styleId="179">
    <w:name w:val="列表段落 字符"/>
    <w:link w:val="180"/>
    <w:qFormat/>
    <w:locked/>
    <w:uiPriority w:val="34"/>
    <w:rPr>
      <w:rFonts w:ascii="Calibri" w:hAnsi="Calibri"/>
      <w:kern w:val="2"/>
      <w:sz w:val="21"/>
      <w:szCs w:val="22"/>
    </w:rPr>
  </w:style>
  <w:style w:type="paragraph" w:styleId="180">
    <w:name w:val="List Paragraph"/>
    <w:basedOn w:val="1"/>
    <w:link w:val="179"/>
    <w:qFormat/>
    <w:uiPriority w:val="34"/>
    <w:pPr>
      <w:ind w:firstLine="420" w:firstLineChars="200"/>
    </w:pPr>
    <w:rPr>
      <w:rFonts w:ascii="Calibri" w:hAnsi="Calibri"/>
      <w:szCs w:val="22"/>
    </w:rPr>
  </w:style>
  <w:style w:type="character" w:customStyle="1" w:styleId="181">
    <w:name w:val="标题 7 字符"/>
    <w:link w:val="10"/>
    <w:qFormat/>
    <w:uiPriority w:val="0"/>
    <w:rPr>
      <w:b/>
      <w:kern w:val="2"/>
      <w:sz w:val="24"/>
      <w:szCs w:val="24"/>
    </w:rPr>
  </w:style>
  <w:style w:type="character" w:customStyle="1" w:styleId="182">
    <w:name w:val="无间隔 字符"/>
    <w:link w:val="183"/>
    <w:qFormat/>
    <w:uiPriority w:val="1"/>
    <w:rPr>
      <w:rFonts w:ascii="宋体" w:hAnsi="Courier New"/>
      <w:kern w:val="2"/>
      <w:sz w:val="21"/>
      <w:lang w:val="en-US" w:eastAsia="zh-CN" w:bidi="ar-SA"/>
    </w:rPr>
  </w:style>
  <w:style w:type="paragraph" w:styleId="183">
    <w:name w:val="No Spacing"/>
    <w:link w:val="182"/>
    <w:qFormat/>
    <w:uiPriority w:val="1"/>
    <w:pPr>
      <w:widowControl w:val="0"/>
      <w:jc w:val="both"/>
    </w:pPr>
    <w:rPr>
      <w:rFonts w:ascii="宋体" w:hAnsi="Courier New" w:eastAsia="宋体" w:cs="Times New Roman"/>
      <w:kern w:val="2"/>
      <w:sz w:val="21"/>
      <w:lang w:val="en-US" w:eastAsia="zh-CN" w:bidi="ar-SA"/>
    </w:rPr>
  </w:style>
  <w:style w:type="character" w:customStyle="1" w:styleId="184">
    <w:name w:val="Subtle Emphasis"/>
    <w:qFormat/>
    <w:uiPriority w:val="19"/>
    <w:rPr>
      <w:i/>
      <w:iCs/>
      <w:color w:val="808080"/>
    </w:rPr>
  </w:style>
  <w:style w:type="character" w:customStyle="1" w:styleId="185">
    <w:name w:val="表正文 Char2"/>
    <w:qFormat/>
    <w:uiPriority w:val="0"/>
    <w:rPr>
      <w:rFonts w:ascii="Times New Roman" w:hAnsi="Times New Roman"/>
      <w:kern w:val="2"/>
      <w:sz w:val="21"/>
    </w:rPr>
  </w:style>
  <w:style w:type="character" w:customStyle="1" w:styleId="186">
    <w:name w:val="日期 Char1"/>
    <w:semiHidden/>
    <w:qFormat/>
    <w:uiPriority w:val="99"/>
    <w:rPr>
      <w:rFonts w:ascii="Times New Roman" w:hAnsi="Times New Roman" w:eastAsia="宋体" w:cs="Times New Roman"/>
      <w:szCs w:val="24"/>
    </w:rPr>
  </w:style>
  <w:style w:type="character" w:customStyle="1" w:styleId="187">
    <w:name w:val="批注文字 字符"/>
    <w:link w:val="17"/>
    <w:qFormat/>
    <w:uiPriority w:val="99"/>
    <w:rPr>
      <w:kern w:val="2"/>
      <w:sz w:val="21"/>
      <w:szCs w:val="24"/>
    </w:rPr>
  </w:style>
  <w:style w:type="character" w:customStyle="1" w:styleId="188">
    <w:name w:val="ca-21"/>
    <w:qFormat/>
    <w:uiPriority w:val="0"/>
    <w:rPr>
      <w:rFonts w:ascii="宋体" w:hAnsi="宋体" w:eastAsia="宋体"/>
      <w:w w:val="100"/>
      <w:sz w:val="21"/>
      <w:szCs w:val="21"/>
      <w:shd w:val="clear" w:color="auto" w:fill="auto"/>
    </w:rPr>
  </w:style>
  <w:style w:type="character" w:customStyle="1" w:styleId="189">
    <w:name w:val="Body Text Indent 3 Char"/>
    <w:qFormat/>
    <w:locked/>
    <w:uiPriority w:val="99"/>
    <w:rPr>
      <w:rFonts w:eastAsia="宋体"/>
      <w:sz w:val="16"/>
    </w:rPr>
  </w:style>
  <w:style w:type="character" w:customStyle="1" w:styleId="190">
    <w:name w:val="批注主题 Char1"/>
    <w:qFormat/>
    <w:uiPriority w:val="99"/>
    <w:rPr>
      <w:b/>
      <w:bCs/>
      <w:kern w:val="2"/>
      <w:sz w:val="21"/>
      <w:szCs w:val="24"/>
    </w:rPr>
  </w:style>
  <w:style w:type="character" w:customStyle="1" w:styleId="191">
    <w:name w:val="页眉 Char1"/>
    <w:semiHidden/>
    <w:qFormat/>
    <w:uiPriority w:val="99"/>
    <w:rPr>
      <w:kern w:val="2"/>
      <w:sz w:val="18"/>
      <w:szCs w:val="18"/>
    </w:rPr>
  </w:style>
  <w:style w:type="character" w:customStyle="1" w:styleId="192">
    <w:name w:val="正文文本 2 Char1"/>
    <w:semiHidden/>
    <w:qFormat/>
    <w:uiPriority w:val="99"/>
    <w:rPr>
      <w:rFonts w:ascii="Times New Roman" w:hAnsi="Times New Roman" w:eastAsia="宋体" w:cs="Times New Roman"/>
      <w:szCs w:val="24"/>
    </w:rPr>
  </w:style>
  <w:style w:type="character" w:customStyle="1" w:styleId="193">
    <w:name w:val="bold1"/>
    <w:qFormat/>
    <w:uiPriority w:val="0"/>
    <w:rPr>
      <w:rFonts w:hint="default"/>
      <w:b/>
      <w:bCs/>
      <w:color w:val="000000"/>
      <w:sz w:val="18"/>
      <w:szCs w:val="18"/>
    </w:rPr>
  </w:style>
  <w:style w:type="character" w:customStyle="1" w:styleId="194">
    <w:name w:val="正文文本缩进 Char1"/>
    <w:semiHidden/>
    <w:qFormat/>
    <w:uiPriority w:val="99"/>
    <w:rPr>
      <w:kern w:val="2"/>
      <w:sz w:val="21"/>
      <w:szCs w:val="24"/>
    </w:rPr>
  </w:style>
  <w:style w:type="character" w:customStyle="1" w:styleId="195">
    <w:name w:val="纯文本 Char"/>
    <w:qFormat/>
    <w:uiPriority w:val="0"/>
    <w:rPr>
      <w:rFonts w:ascii="宋体" w:hAnsi="Courier New" w:eastAsia="宋体" w:cs="Courier New"/>
      <w:kern w:val="2"/>
      <w:sz w:val="21"/>
      <w:szCs w:val="21"/>
      <w:lang w:val="en-US" w:eastAsia="zh-CN" w:bidi="ar-SA"/>
    </w:rPr>
  </w:style>
  <w:style w:type="character" w:customStyle="1" w:styleId="196">
    <w:name w:val="正文文本 字符"/>
    <w:link w:val="19"/>
    <w:qFormat/>
    <w:uiPriority w:val="0"/>
    <w:rPr>
      <w:kern w:val="2"/>
      <w:sz w:val="24"/>
      <w:szCs w:val="24"/>
    </w:rPr>
  </w:style>
  <w:style w:type="character" w:customStyle="1" w:styleId="197">
    <w:name w:val="项目排列 Char Char"/>
    <w:link w:val="198"/>
    <w:qFormat/>
    <w:uiPriority w:val="0"/>
    <w:rPr>
      <w:kern w:val="2"/>
      <w:sz w:val="24"/>
      <w:szCs w:val="24"/>
    </w:rPr>
  </w:style>
  <w:style w:type="paragraph" w:customStyle="1" w:styleId="198">
    <w:name w:val="项目排列"/>
    <w:basedOn w:val="1"/>
    <w:link w:val="197"/>
    <w:qFormat/>
    <w:uiPriority w:val="0"/>
    <w:pPr>
      <w:numPr>
        <w:ilvl w:val="0"/>
        <w:numId w:val="1"/>
      </w:numPr>
      <w:tabs>
        <w:tab w:val="left" w:pos="1200"/>
      </w:tabs>
      <w:spacing w:beforeLines="50" w:afterLines="50" w:line="300" w:lineRule="auto"/>
    </w:pPr>
    <w:rPr>
      <w:sz w:val="24"/>
    </w:rPr>
  </w:style>
  <w:style w:type="character" w:customStyle="1" w:styleId="199">
    <w:name w:val="ca-2"/>
    <w:basedOn w:val="50"/>
    <w:qFormat/>
    <w:uiPriority w:val="0"/>
  </w:style>
  <w:style w:type="character" w:customStyle="1" w:styleId="200">
    <w:name w:val="标题 6 字符"/>
    <w:link w:val="9"/>
    <w:qFormat/>
    <w:uiPriority w:val="0"/>
    <w:rPr>
      <w:rFonts w:ascii="Arial" w:hAnsi="Arial" w:eastAsia="黑体"/>
      <w:b/>
      <w:kern w:val="2"/>
      <w:sz w:val="24"/>
      <w:szCs w:val="24"/>
    </w:rPr>
  </w:style>
  <w:style w:type="paragraph" w:customStyle="1" w:styleId="201">
    <w:name w:val="列表段落1"/>
    <w:basedOn w:val="1"/>
    <w:qFormat/>
    <w:uiPriority w:val="0"/>
    <w:pPr>
      <w:ind w:firstLine="420" w:firstLineChars="200"/>
    </w:pPr>
    <w:rPr>
      <w:rFonts w:ascii="Calibri" w:hAnsi="Calibri"/>
      <w:szCs w:val="22"/>
    </w:rPr>
  </w:style>
  <w:style w:type="paragraph" w:customStyle="1" w:styleId="202">
    <w:name w:val="三级条标题"/>
    <w:basedOn w:val="203"/>
    <w:next w:val="204"/>
    <w:qFormat/>
    <w:uiPriority w:val="0"/>
    <w:pPr>
      <w:outlineLvl w:val="4"/>
    </w:pPr>
  </w:style>
  <w:style w:type="paragraph" w:customStyle="1" w:styleId="203">
    <w:name w:val="二级条标题"/>
    <w:basedOn w:val="1"/>
    <w:next w:val="1"/>
    <w:qFormat/>
    <w:uiPriority w:val="0"/>
    <w:pPr>
      <w:widowControl/>
      <w:jc w:val="left"/>
      <w:outlineLvl w:val="3"/>
    </w:pPr>
    <w:rPr>
      <w:rFonts w:ascii="宋体" w:hAnsi="宋体"/>
      <w:color w:val="000000"/>
      <w:kern w:val="0"/>
      <w:szCs w:val="20"/>
    </w:rPr>
  </w:style>
  <w:style w:type="paragraph" w:customStyle="1" w:styleId="20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5">
    <w:name w:val="样式5"/>
    <w:basedOn w:val="4"/>
    <w:qFormat/>
    <w:uiPriority w:val="0"/>
    <w:pPr>
      <w:keepLines/>
      <w:adjustRightInd/>
      <w:spacing w:before="260" w:after="260"/>
      <w:ind w:left="420" w:leftChars="200"/>
      <w:jc w:val="both"/>
    </w:pPr>
    <w:rPr>
      <w:rFonts w:ascii="宋体" w:hAnsi="宋体" w:eastAsia="宋体"/>
      <w:bCs/>
      <w:sz w:val="24"/>
      <w:szCs w:val="24"/>
    </w:rPr>
  </w:style>
  <w:style w:type="paragraph" w:customStyle="1" w:styleId="206">
    <w:name w:val="pa-2"/>
    <w:basedOn w:val="1"/>
    <w:qFormat/>
    <w:uiPriority w:val="0"/>
    <w:pPr>
      <w:widowControl/>
      <w:ind w:firstLine="420"/>
    </w:pPr>
    <w:rPr>
      <w:rFonts w:ascii="宋体" w:hAnsi="宋体"/>
      <w:kern w:val="0"/>
      <w:sz w:val="24"/>
    </w:rPr>
  </w:style>
  <w:style w:type="paragraph" w:customStyle="1" w:styleId="207">
    <w:name w:val="样式 标题 2 + Times New Roman 四号 非加粗 段前: 5 磅 段后: 0 磅 行距: 固定值 20..."/>
    <w:basedOn w:val="4"/>
    <w:qFormat/>
    <w:uiPriority w:val="0"/>
    <w:pPr>
      <w:keepLines/>
      <w:adjustRightInd/>
      <w:spacing w:before="100" w:line="400" w:lineRule="exact"/>
      <w:jc w:val="both"/>
    </w:pPr>
    <w:rPr>
      <w:rFonts w:eastAsia="黑体" w:cs="宋体"/>
      <w:b w:val="0"/>
      <w:sz w:val="28"/>
    </w:rPr>
  </w:style>
  <w:style w:type="paragraph" w:customStyle="1" w:styleId="208">
    <w:name w:val="Char Char Char"/>
    <w:basedOn w:val="1"/>
    <w:qFormat/>
    <w:uiPriority w:val="0"/>
    <w:rPr>
      <w:rFonts w:ascii="Tahoma" w:hAnsi="Tahoma"/>
      <w:sz w:val="24"/>
      <w:szCs w:val="20"/>
    </w:rPr>
  </w:style>
  <w:style w:type="paragraph" w:customStyle="1" w:styleId="209">
    <w:name w:val="1."/>
    <w:basedOn w:val="1"/>
    <w:qFormat/>
    <w:uiPriority w:val="0"/>
    <w:pPr>
      <w:spacing w:line="360" w:lineRule="auto"/>
      <w:ind w:firstLine="480" w:firstLineChars="200"/>
    </w:pPr>
    <w:rPr>
      <w:rFonts w:ascii="宋体" w:hAnsi="宋体"/>
      <w:sz w:val="24"/>
    </w:rPr>
  </w:style>
  <w:style w:type="paragraph" w:customStyle="1" w:styleId="210">
    <w:name w:val="样式 首行缩进:  2 字符"/>
    <w:basedOn w:val="1"/>
    <w:qFormat/>
    <w:uiPriority w:val="0"/>
    <w:pPr>
      <w:spacing w:line="400" w:lineRule="exact"/>
      <w:ind w:firstLine="200" w:firstLineChars="200"/>
    </w:pPr>
    <w:rPr>
      <w:rFonts w:cs="宋体"/>
      <w:sz w:val="24"/>
    </w:rPr>
  </w:style>
  <w:style w:type="paragraph" w:customStyle="1" w:styleId="211">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12">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3">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14">
    <w:name w:val="Char1"/>
    <w:basedOn w:val="1"/>
    <w:qFormat/>
    <w:uiPriority w:val="0"/>
    <w:rPr>
      <w:szCs w:val="21"/>
    </w:rPr>
  </w:style>
  <w:style w:type="paragraph" w:customStyle="1" w:styleId="215">
    <w:name w:val="2-2ji"/>
    <w:basedOn w:val="4"/>
    <w:qFormat/>
    <w:uiPriority w:val="0"/>
    <w:pPr>
      <w:keepLines/>
      <w:spacing w:before="0"/>
      <w:textAlignment w:val="baseline"/>
    </w:pPr>
    <w:rPr>
      <w:rFonts w:ascii="宋体" w:hAnsi="宋体" w:eastAsia="宋体"/>
      <w:sz w:val="36"/>
      <w:szCs w:val="32"/>
    </w:rPr>
  </w:style>
  <w:style w:type="paragraph" w:customStyle="1" w:styleId="216">
    <w:name w:val="正文首行缩进两字符"/>
    <w:basedOn w:val="1"/>
    <w:qFormat/>
    <w:uiPriority w:val="0"/>
    <w:pPr>
      <w:spacing w:line="360" w:lineRule="auto"/>
      <w:ind w:firstLine="200" w:firstLineChars="200"/>
    </w:pPr>
  </w:style>
  <w:style w:type="paragraph" w:customStyle="1" w:styleId="217">
    <w:name w:val="列表1"/>
    <w:basedOn w:val="218"/>
    <w:qFormat/>
    <w:uiPriority w:val="0"/>
    <w:pPr>
      <w:tabs>
        <w:tab w:val="left" w:pos="900"/>
      </w:tabs>
      <w:ind w:left="900" w:hanging="420"/>
    </w:pPr>
    <w:rPr>
      <w:rFonts w:ascii="Times New Roman" w:hAnsi="Times New Roman"/>
      <w:szCs w:val="20"/>
    </w:rPr>
  </w:style>
  <w:style w:type="paragraph" w:customStyle="1" w:styleId="218">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219">
    <w:name w:val="正文1"/>
    <w:basedOn w:val="1"/>
    <w:qFormat/>
    <w:uiPriority w:val="0"/>
    <w:pPr>
      <w:widowControl/>
      <w:overflowPunct w:val="0"/>
      <w:autoSpaceDE w:val="0"/>
      <w:autoSpaceDN w:val="0"/>
      <w:adjustRightInd w:val="0"/>
    </w:pPr>
    <w:rPr>
      <w:rFonts w:ascii="宋体"/>
      <w:kern w:val="0"/>
      <w:szCs w:val="20"/>
    </w:rPr>
  </w:style>
  <w:style w:type="paragraph" w:customStyle="1" w:styleId="220">
    <w:name w:val="列出段落1"/>
    <w:basedOn w:val="1"/>
    <w:qFormat/>
    <w:uiPriority w:val="0"/>
    <w:pPr>
      <w:ind w:firstLine="420" w:firstLineChars="200"/>
    </w:pPr>
    <w:rPr>
      <w:rFonts w:ascii="Calibri" w:hAnsi="Calibri"/>
      <w:szCs w:val="22"/>
    </w:rPr>
  </w:style>
  <w:style w:type="paragraph" w:customStyle="1" w:styleId="221">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2">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24">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25">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26">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28">
    <w:name w:val="Char1 Char Char Char Char Char Char Char Char Char Char Char Char"/>
    <w:basedOn w:val="1"/>
    <w:qFormat/>
    <w:uiPriority w:val="0"/>
    <w:rPr>
      <w:rFonts w:ascii="Tahoma" w:hAnsi="Tahoma"/>
      <w:sz w:val="24"/>
      <w:szCs w:val="20"/>
    </w:rPr>
  </w:style>
  <w:style w:type="paragraph" w:customStyle="1" w:styleId="229">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0">
    <w:name w:val="规范正文"/>
    <w:basedOn w:val="1"/>
    <w:qFormat/>
    <w:uiPriority w:val="0"/>
    <w:pPr>
      <w:adjustRightInd w:val="0"/>
      <w:spacing w:line="360" w:lineRule="auto"/>
      <w:ind w:left="480"/>
      <w:textAlignment w:val="baseline"/>
    </w:pPr>
    <w:rPr>
      <w:kern w:val="0"/>
      <w:sz w:val="24"/>
      <w:szCs w:val="20"/>
    </w:rPr>
  </w:style>
  <w:style w:type="paragraph" w:customStyle="1" w:styleId="231">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232">
    <w:name w:val="Tabletext"/>
    <w:basedOn w:val="1"/>
    <w:qFormat/>
    <w:uiPriority w:val="0"/>
    <w:pPr>
      <w:keepLines/>
      <w:spacing w:after="120" w:line="240" w:lineRule="atLeast"/>
      <w:jc w:val="left"/>
    </w:pPr>
    <w:rPr>
      <w:rFonts w:ascii="宋体"/>
      <w:snapToGrid w:val="0"/>
      <w:kern w:val="0"/>
      <w:sz w:val="20"/>
      <w:szCs w:val="20"/>
    </w:rPr>
  </w:style>
  <w:style w:type="paragraph" w:customStyle="1" w:styleId="233">
    <w:name w:val="Char Char3 Char Char"/>
    <w:basedOn w:val="1"/>
    <w:qFormat/>
    <w:uiPriority w:val="0"/>
  </w:style>
  <w:style w:type="paragraph" w:customStyle="1" w:styleId="234">
    <w:name w:val="Char Char Char Char"/>
    <w:basedOn w:val="1"/>
    <w:qFormat/>
    <w:uiPriority w:val="0"/>
  </w:style>
  <w:style w:type="paragraph" w:customStyle="1" w:styleId="235">
    <w:name w:val="样式6"/>
    <w:basedOn w:val="7"/>
    <w:qFormat/>
    <w:uiPriority w:val="0"/>
    <w:pPr>
      <w:numPr>
        <w:numId w:val="0"/>
      </w:numPr>
      <w:spacing w:line="360" w:lineRule="auto"/>
      <w:ind w:left="210" w:leftChars="100"/>
    </w:pPr>
    <w:rPr>
      <w:rFonts w:ascii="宋体" w:hAnsi="宋体" w:cs="Arial"/>
      <w:bCs/>
      <w:sz w:val="24"/>
    </w:rPr>
  </w:style>
  <w:style w:type="paragraph" w:customStyle="1" w:styleId="236">
    <w:name w:val="Char11"/>
    <w:basedOn w:val="1"/>
    <w:qFormat/>
    <w:uiPriority w:val="0"/>
    <w:rPr>
      <w:szCs w:val="21"/>
    </w:rPr>
  </w:style>
  <w:style w:type="paragraph" w:customStyle="1" w:styleId="237">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38">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39">
    <w:name w:val="2ji"/>
    <w:basedOn w:val="4"/>
    <w:qFormat/>
    <w:uiPriority w:val="0"/>
    <w:pPr>
      <w:keepLines/>
      <w:spacing w:before="0"/>
      <w:jc w:val="both"/>
      <w:textAlignment w:val="baseline"/>
    </w:pPr>
    <w:rPr>
      <w:rFonts w:ascii="宋体" w:hAnsi="宋体" w:eastAsia="宋体"/>
      <w:bCs/>
      <w:sz w:val="21"/>
      <w:szCs w:val="21"/>
    </w:rPr>
  </w:style>
  <w:style w:type="paragraph" w:customStyle="1" w:styleId="240">
    <w:name w:val="1"/>
    <w:basedOn w:val="1"/>
    <w:next w:val="26"/>
    <w:qFormat/>
    <w:uiPriority w:val="0"/>
    <w:rPr>
      <w:rFonts w:ascii="宋体" w:hAnsi="Courier New"/>
      <w:szCs w:val="20"/>
    </w:rPr>
  </w:style>
  <w:style w:type="paragraph" w:customStyle="1" w:styleId="241">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42">
    <w:name w:val="pa-1"/>
    <w:basedOn w:val="1"/>
    <w:qFormat/>
    <w:uiPriority w:val="0"/>
    <w:pPr>
      <w:widowControl/>
      <w:spacing w:line="280" w:lineRule="atLeast"/>
    </w:pPr>
    <w:rPr>
      <w:rFonts w:ascii="宋体" w:hAnsi="宋体" w:cs="宋体"/>
      <w:kern w:val="0"/>
      <w:sz w:val="24"/>
    </w:rPr>
  </w:style>
  <w:style w:type="paragraph" w:customStyle="1" w:styleId="243">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44">
    <w:name w:val="四级条标题"/>
    <w:basedOn w:val="202"/>
    <w:next w:val="204"/>
    <w:qFormat/>
    <w:uiPriority w:val="0"/>
    <w:pPr>
      <w:outlineLvl w:val="5"/>
    </w:pPr>
  </w:style>
  <w:style w:type="paragraph" w:customStyle="1" w:styleId="245">
    <w:name w:val="444"/>
    <w:basedOn w:val="1"/>
    <w:qFormat/>
    <w:uiPriority w:val="0"/>
    <w:pPr>
      <w:adjustRightInd w:val="0"/>
      <w:spacing w:line="312" w:lineRule="atLeast"/>
      <w:jc w:val="center"/>
      <w:textAlignment w:val="baseline"/>
    </w:pPr>
    <w:rPr>
      <w:b/>
      <w:kern w:val="0"/>
      <w:sz w:val="36"/>
      <w:szCs w:val="36"/>
    </w:rPr>
  </w:style>
  <w:style w:type="paragraph" w:customStyle="1" w:styleId="246">
    <w:name w:val="1 Char"/>
    <w:basedOn w:val="8"/>
    <w:qFormat/>
    <w:uiPriority w:val="0"/>
    <w:pPr>
      <w:spacing w:line="360" w:lineRule="auto"/>
      <w:ind w:left="0" w:firstLine="200" w:firstLineChars="200"/>
      <w:jc w:val="both"/>
    </w:pPr>
    <w:rPr>
      <w:rFonts w:ascii="Times New Roman"/>
      <w:snapToGrid/>
      <w:kern w:val="2"/>
      <w:sz w:val="21"/>
    </w:rPr>
  </w:style>
  <w:style w:type="paragraph" w:customStyle="1" w:styleId="247">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48">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49">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50">
    <w:name w:val="默认段落字体 Para Char Char Char Char Char Char Char Char Char1 Char Char Char Char"/>
    <w:basedOn w:val="1"/>
    <w:qFormat/>
    <w:uiPriority w:val="0"/>
    <w:rPr>
      <w:rFonts w:ascii="Tahoma" w:hAnsi="Tahoma"/>
      <w:sz w:val="24"/>
      <w:szCs w:val="20"/>
    </w:rPr>
  </w:style>
  <w:style w:type="paragraph" w:customStyle="1" w:styleId="251">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52">
    <w:name w:val="表格"/>
    <w:basedOn w:val="1"/>
    <w:qFormat/>
    <w:uiPriority w:val="0"/>
    <w:pPr>
      <w:spacing w:line="400" w:lineRule="exact"/>
    </w:pPr>
    <w:rPr>
      <w:sz w:val="24"/>
    </w:rPr>
  </w:style>
  <w:style w:type="paragraph" w:customStyle="1" w:styleId="253">
    <w:name w:val="样式 Verdana 首行缩进:  0.74 厘米"/>
    <w:basedOn w:val="1"/>
    <w:qFormat/>
    <w:uiPriority w:val="0"/>
    <w:pPr>
      <w:spacing w:line="360" w:lineRule="auto"/>
      <w:ind w:firstLine="420"/>
    </w:pPr>
    <w:rPr>
      <w:rFonts w:ascii="Verdana" w:hAnsi="Verdana"/>
      <w:sz w:val="24"/>
      <w:szCs w:val="20"/>
    </w:rPr>
  </w:style>
  <w:style w:type="paragraph" w:customStyle="1" w:styleId="254">
    <w:name w:val="Char3"/>
    <w:basedOn w:val="1"/>
    <w:qFormat/>
    <w:uiPriority w:val="0"/>
  </w:style>
  <w:style w:type="paragraph" w:customStyle="1" w:styleId="255">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56">
    <w:name w:val="五级条标题"/>
    <w:basedOn w:val="244"/>
    <w:next w:val="204"/>
    <w:qFormat/>
    <w:uiPriority w:val="0"/>
    <w:pPr>
      <w:outlineLvl w:val="6"/>
    </w:pPr>
  </w:style>
  <w:style w:type="paragraph" w:customStyle="1" w:styleId="257">
    <w:name w:val="p0"/>
    <w:basedOn w:val="1"/>
    <w:qFormat/>
    <w:uiPriority w:val="0"/>
    <w:pPr>
      <w:widowControl/>
    </w:pPr>
    <w:rPr>
      <w:kern w:val="0"/>
      <w:szCs w:val="21"/>
    </w:rPr>
  </w:style>
  <w:style w:type="paragraph" w:customStyle="1" w:styleId="258">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9">
    <w:name w:val="Char12"/>
    <w:basedOn w:val="16"/>
    <w:qFormat/>
    <w:uiPriority w:val="0"/>
    <w:pPr>
      <w:widowControl/>
      <w:ind w:firstLine="454"/>
      <w:jc w:val="left"/>
    </w:pPr>
    <w:rPr>
      <w:rFonts w:ascii="Tahoma" w:hAnsi="Tahoma" w:cs="宋体"/>
      <w:kern w:val="0"/>
      <w:sz w:val="24"/>
      <w:szCs w:val="20"/>
    </w:rPr>
  </w:style>
  <w:style w:type="paragraph" w:customStyle="1" w:styleId="26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61">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62">
    <w:name w:val="默认段落字体 Para Char Char Char1 Char"/>
    <w:basedOn w:val="1"/>
    <w:qFormat/>
    <w:uiPriority w:val="0"/>
    <w:rPr>
      <w:rFonts w:ascii="Tahoma" w:hAnsi="Tahoma"/>
      <w:sz w:val="24"/>
      <w:szCs w:val="20"/>
    </w:rPr>
  </w:style>
  <w:style w:type="paragraph" w:customStyle="1" w:styleId="263">
    <w:name w:val="正文段"/>
    <w:basedOn w:val="1"/>
    <w:qFormat/>
    <w:uiPriority w:val="0"/>
    <w:pPr>
      <w:widowControl/>
      <w:snapToGrid w:val="0"/>
      <w:spacing w:afterLines="50"/>
      <w:ind w:firstLine="200" w:firstLineChars="200"/>
    </w:pPr>
    <w:rPr>
      <w:kern w:val="0"/>
      <w:sz w:val="24"/>
      <w:szCs w:val="20"/>
    </w:rPr>
  </w:style>
  <w:style w:type="paragraph" w:customStyle="1" w:styleId="264">
    <w:name w:val="一级条标题"/>
    <w:next w:val="204"/>
    <w:qFormat/>
    <w:uiPriority w:val="0"/>
    <w:pPr>
      <w:ind w:left="284"/>
      <w:outlineLvl w:val="2"/>
    </w:pPr>
    <w:rPr>
      <w:rFonts w:ascii="Times New Roman" w:hAnsi="Times New Roman" w:eastAsia="黑体" w:cs="Times New Roman"/>
      <w:sz w:val="21"/>
      <w:lang w:val="en-US" w:eastAsia="zh-CN" w:bidi="ar-SA"/>
    </w:rPr>
  </w:style>
  <w:style w:type="paragraph" w:customStyle="1" w:styleId="265">
    <w:name w:val="F2"/>
    <w:basedOn w:val="1"/>
    <w:qFormat/>
    <w:uiPriority w:val="0"/>
    <w:pPr>
      <w:autoSpaceDE w:val="0"/>
      <w:autoSpaceDN w:val="0"/>
      <w:adjustRightInd w:val="0"/>
      <w:ind w:firstLine="601"/>
      <w:textAlignment w:val="baseline"/>
    </w:pPr>
    <w:rPr>
      <w:kern w:val="0"/>
      <w:sz w:val="24"/>
      <w:szCs w:val="20"/>
    </w:rPr>
  </w:style>
  <w:style w:type="paragraph" w:customStyle="1" w:styleId="266">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67">
    <w:name w:val="pa-3"/>
    <w:basedOn w:val="1"/>
    <w:qFormat/>
    <w:uiPriority w:val="0"/>
    <w:pPr>
      <w:widowControl/>
      <w:spacing w:line="240" w:lineRule="atLeast"/>
    </w:pPr>
    <w:rPr>
      <w:rFonts w:ascii="宋体" w:hAnsi="宋体" w:cs="宋体"/>
      <w:kern w:val="0"/>
      <w:sz w:val="24"/>
    </w:rPr>
  </w:style>
  <w:style w:type="paragraph" w:customStyle="1" w:styleId="268">
    <w:name w:val="Char Char Char Char1"/>
    <w:basedOn w:val="1"/>
    <w:qFormat/>
    <w:uiPriority w:val="0"/>
  </w:style>
  <w:style w:type="paragraph" w:customStyle="1" w:styleId="269">
    <w:name w:val="表格文字"/>
    <w:basedOn w:val="1"/>
    <w:qFormat/>
    <w:uiPriority w:val="99"/>
    <w:pPr>
      <w:spacing w:before="25" w:after="25"/>
      <w:jc w:val="left"/>
    </w:pPr>
    <w:rPr>
      <w:bCs/>
      <w:spacing w:val="10"/>
      <w:kern w:val="0"/>
      <w:sz w:val="24"/>
    </w:rPr>
  </w:style>
  <w:style w:type="paragraph" w:customStyle="1" w:styleId="270">
    <w:name w:val="_Style 124"/>
    <w:basedOn w:val="1"/>
    <w:next w:val="180"/>
    <w:qFormat/>
    <w:uiPriority w:val="34"/>
    <w:pPr>
      <w:ind w:firstLine="420" w:firstLineChars="200"/>
    </w:pPr>
    <w:rPr>
      <w:rFonts w:ascii="Calibri" w:hAnsi="Calibri"/>
      <w:szCs w:val="22"/>
    </w:rPr>
  </w:style>
  <w:style w:type="character" w:customStyle="1" w:styleId="271">
    <w:name w:val="列表段落 字符1"/>
    <w:qFormat/>
    <w:locked/>
    <w:uiPriority w:val="34"/>
    <w:rPr>
      <w:rFonts w:ascii="Calibri" w:hAnsi="Calibri"/>
      <w:kern w:val="2"/>
      <w:sz w:val="21"/>
      <w:szCs w:val="22"/>
    </w:rPr>
  </w:style>
  <w:style w:type="character" w:customStyle="1" w:styleId="272">
    <w:name w:val="正文文本首行缩进 2 字符"/>
    <w:basedOn w:val="108"/>
    <w:link w:val="47"/>
    <w:semiHidden/>
    <w:qFormat/>
    <w:uiPriority w:val="0"/>
    <w:rPr>
      <w:kern w:val="2"/>
      <w:sz w:val="21"/>
      <w:szCs w:val="24"/>
    </w:rPr>
  </w:style>
  <w:style w:type="paragraph" w:customStyle="1" w:styleId="273">
    <w:name w:val="Normal_file_19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4">
    <w:name w:val="heading 1_file_1912"/>
    <w:basedOn w:val="273"/>
    <w:link w:val="141"/>
    <w:qFormat/>
    <w:uiPriority w:val="9"/>
    <w:pPr>
      <w:outlineLvl w:val="0"/>
    </w:pPr>
    <w:rPr>
      <w:kern w:val="36"/>
      <w:sz w:val="48"/>
      <w:szCs w:val="48"/>
    </w:rPr>
  </w:style>
  <w:style w:type="paragraph" w:customStyle="1" w:styleId="275">
    <w:name w:val="heading 2_file_1912"/>
    <w:basedOn w:val="273"/>
    <w:qFormat/>
    <w:uiPriority w:val="9"/>
    <w:pPr>
      <w:outlineLvl w:val="1"/>
    </w:pPr>
    <w:rPr>
      <w:sz w:val="36"/>
      <w:szCs w:val="36"/>
    </w:rPr>
  </w:style>
  <w:style w:type="paragraph" w:customStyle="1" w:styleId="276">
    <w:name w:val="heading 3_file_1912"/>
    <w:basedOn w:val="273"/>
    <w:qFormat/>
    <w:uiPriority w:val="9"/>
    <w:pPr>
      <w:outlineLvl w:val="2"/>
    </w:pPr>
    <w:rPr>
      <w:sz w:val="27"/>
      <w:szCs w:val="27"/>
    </w:rPr>
  </w:style>
  <w:style w:type="paragraph" w:customStyle="1" w:styleId="277">
    <w:name w:val="heading 4_file_1912"/>
    <w:basedOn w:val="273"/>
    <w:qFormat/>
    <w:uiPriority w:val="9"/>
    <w:pPr>
      <w:outlineLvl w:val="3"/>
    </w:pPr>
  </w:style>
  <w:style w:type="paragraph" w:customStyle="1" w:styleId="278">
    <w:name w:val="heading 5_file_1912"/>
    <w:basedOn w:val="273"/>
    <w:qFormat/>
    <w:uiPriority w:val="9"/>
    <w:pPr>
      <w:outlineLvl w:val="4"/>
    </w:pPr>
    <w:rPr>
      <w:sz w:val="20"/>
      <w:szCs w:val="20"/>
    </w:rPr>
  </w:style>
  <w:style w:type="paragraph" w:customStyle="1" w:styleId="279">
    <w:name w:val="heading 6_file_1912"/>
    <w:basedOn w:val="273"/>
    <w:qFormat/>
    <w:uiPriority w:val="9"/>
    <w:pPr>
      <w:outlineLvl w:val="5"/>
    </w:pPr>
    <w:rPr>
      <w:sz w:val="15"/>
      <w:szCs w:val="15"/>
    </w:rPr>
  </w:style>
  <w:style w:type="character" w:customStyle="1" w:styleId="280">
    <w:name w:val="Default Paragraph Font_file_1912"/>
    <w:semiHidden/>
    <w:unhideWhenUsed/>
    <w:qFormat/>
    <w:uiPriority w:val="1"/>
  </w:style>
  <w:style w:type="table" w:customStyle="1" w:styleId="281">
    <w:name w:val="Normal Table_file_1912"/>
    <w:semiHidden/>
    <w:unhideWhenUsed/>
    <w:qFormat/>
    <w:uiPriority w:val="99"/>
    <w:tblPr>
      <w:tblCellMar>
        <w:top w:w="0" w:type="dxa"/>
        <w:left w:w="108" w:type="dxa"/>
        <w:bottom w:w="0" w:type="dxa"/>
        <w:right w:w="108" w:type="dxa"/>
      </w:tblCellMar>
    </w:tblPr>
  </w:style>
  <w:style w:type="character" w:customStyle="1" w:styleId="282">
    <w:name w:val="Hyperlink_file_1912"/>
    <w:basedOn w:val="280"/>
    <w:semiHidden/>
    <w:unhideWhenUsed/>
    <w:qFormat/>
    <w:uiPriority w:val="99"/>
    <w:rPr>
      <w:color w:val="0782C1"/>
      <w:u w:val="single"/>
    </w:rPr>
  </w:style>
  <w:style w:type="character" w:customStyle="1" w:styleId="283">
    <w:name w:val="FollowedHyperlink_file_1912"/>
    <w:basedOn w:val="280"/>
    <w:semiHidden/>
    <w:unhideWhenUsed/>
    <w:qFormat/>
    <w:uiPriority w:val="99"/>
    <w:rPr>
      <w:color w:val="0782C1"/>
      <w:u w:val="single"/>
    </w:rPr>
  </w:style>
  <w:style w:type="character" w:customStyle="1" w:styleId="284">
    <w:name w:val="标题 1 Char_file_1912"/>
    <w:basedOn w:val="280"/>
    <w:link w:val="3"/>
    <w:qFormat/>
    <w:uiPriority w:val="9"/>
    <w:rPr>
      <w:rFonts w:ascii="宋体" w:hAnsi="宋体" w:eastAsia="宋体" w:cs="宋体"/>
      <w:b/>
      <w:bCs/>
      <w:kern w:val="44"/>
      <w:sz w:val="44"/>
      <w:szCs w:val="44"/>
    </w:rPr>
  </w:style>
  <w:style w:type="character" w:customStyle="1" w:styleId="285">
    <w:name w:val="标题 2 Char_file_1912"/>
    <w:basedOn w:val="280"/>
    <w:link w:val="4"/>
    <w:semiHidden/>
    <w:qFormat/>
    <w:uiPriority w:val="9"/>
    <w:rPr>
      <w:rFonts w:asciiTheme="majorHAnsi" w:hAnsiTheme="majorHAnsi" w:eastAsiaTheme="majorEastAsia" w:cstheme="majorBidi"/>
      <w:b/>
      <w:bCs/>
      <w:sz w:val="32"/>
      <w:szCs w:val="32"/>
    </w:rPr>
  </w:style>
  <w:style w:type="character" w:customStyle="1" w:styleId="286">
    <w:name w:val="标题 3 Char_file_1912"/>
    <w:basedOn w:val="280"/>
    <w:link w:val="5"/>
    <w:semiHidden/>
    <w:qFormat/>
    <w:uiPriority w:val="9"/>
    <w:rPr>
      <w:rFonts w:ascii="宋体" w:hAnsi="宋体" w:eastAsia="宋体" w:cs="宋体"/>
      <w:b/>
      <w:bCs/>
      <w:sz w:val="32"/>
      <w:szCs w:val="32"/>
    </w:rPr>
  </w:style>
  <w:style w:type="character" w:customStyle="1" w:styleId="287">
    <w:name w:val="标题 4 Char_file_1912"/>
    <w:basedOn w:val="280"/>
    <w:link w:val="6"/>
    <w:semiHidden/>
    <w:qFormat/>
    <w:uiPriority w:val="9"/>
    <w:rPr>
      <w:rFonts w:asciiTheme="majorHAnsi" w:hAnsiTheme="majorHAnsi" w:eastAsiaTheme="majorEastAsia" w:cstheme="majorBidi"/>
      <w:b/>
      <w:bCs/>
      <w:sz w:val="28"/>
      <w:szCs w:val="28"/>
    </w:rPr>
  </w:style>
  <w:style w:type="character" w:customStyle="1" w:styleId="288">
    <w:name w:val="标题 5 Char_file_1912"/>
    <w:basedOn w:val="280"/>
    <w:link w:val="7"/>
    <w:semiHidden/>
    <w:qFormat/>
    <w:uiPriority w:val="9"/>
    <w:rPr>
      <w:rFonts w:ascii="宋体" w:hAnsi="宋体" w:eastAsia="宋体" w:cs="宋体"/>
      <w:b/>
      <w:bCs/>
      <w:sz w:val="28"/>
      <w:szCs w:val="28"/>
    </w:rPr>
  </w:style>
  <w:style w:type="character" w:customStyle="1" w:styleId="289">
    <w:name w:val="标题 6 Char_file_1912"/>
    <w:basedOn w:val="280"/>
    <w:link w:val="9"/>
    <w:semiHidden/>
    <w:qFormat/>
    <w:uiPriority w:val="9"/>
    <w:rPr>
      <w:rFonts w:asciiTheme="majorHAnsi" w:hAnsiTheme="majorHAnsi" w:eastAsiaTheme="majorEastAsia" w:cstheme="majorBidi"/>
      <w:b/>
      <w:bCs/>
      <w:sz w:val="24"/>
      <w:szCs w:val="24"/>
    </w:rPr>
  </w:style>
  <w:style w:type="paragraph" w:customStyle="1" w:styleId="290">
    <w:name w:val="cke_editable_file_1912"/>
    <w:basedOn w:val="273"/>
    <w:qFormat/>
    <w:uiPriority w:val="0"/>
    <w:rPr>
      <w:rFonts w:ascii="仿宋_GB2312" w:eastAsia="仿宋_GB2312"/>
    </w:rPr>
  </w:style>
  <w:style w:type="paragraph" w:customStyle="1" w:styleId="291">
    <w:name w:val="marker_file_1912"/>
    <w:basedOn w:val="273"/>
    <w:qFormat/>
    <w:uiPriority w:val="0"/>
    <w:pPr>
      <w:shd w:val="clear" w:color="auto" w:fill="FFFF00"/>
    </w:pPr>
  </w:style>
  <w:style w:type="paragraph" w:customStyle="1" w:styleId="292">
    <w:name w:val="Normal (Web)_file_1912"/>
    <w:basedOn w:val="273"/>
    <w:semiHidden/>
    <w:unhideWhenUsed/>
    <w:qFormat/>
    <w:uiPriority w:val="99"/>
  </w:style>
  <w:style w:type="paragraph" w:customStyle="1" w:styleId="293">
    <w:name w:val="Normal_file_191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94">
    <w:name w:val="heading 1_file_1914"/>
    <w:basedOn w:val="293"/>
    <w:link w:val="141"/>
    <w:qFormat/>
    <w:uiPriority w:val="9"/>
    <w:pPr>
      <w:outlineLvl w:val="0"/>
    </w:pPr>
    <w:rPr>
      <w:kern w:val="36"/>
      <w:sz w:val="48"/>
      <w:szCs w:val="48"/>
    </w:rPr>
  </w:style>
  <w:style w:type="paragraph" w:customStyle="1" w:styleId="295">
    <w:name w:val="heading 2_file_1914"/>
    <w:basedOn w:val="293"/>
    <w:qFormat/>
    <w:uiPriority w:val="9"/>
    <w:pPr>
      <w:outlineLvl w:val="1"/>
    </w:pPr>
    <w:rPr>
      <w:sz w:val="36"/>
      <w:szCs w:val="36"/>
    </w:rPr>
  </w:style>
  <w:style w:type="paragraph" w:customStyle="1" w:styleId="296">
    <w:name w:val="heading 3_file_1914"/>
    <w:basedOn w:val="293"/>
    <w:qFormat/>
    <w:uiPriority w:val="9"/>
    <w:pPr>
      <w:outlineLvl w:val="2"/>
    </w:pPr>
    <w:rPr>
      <w:sz w:val="27"/>
      <w:szCs w:val="27"/>
    </w:rPr>
  </w:style>
  <w:style w:type="paragraph" w:customStyle="1" w:styleId="297">
    <w:name w:val="heading 4_file_1914"/>
    <w:basedOn w:val="293"/>
    <w:qFormat/>
    <w:uiPriority w:val="9"/>
    <w:pPr>
      <w:outlineLvl w:val="3"/>
    </w:pPr>
  </w:style>
  <w:style w:type="paragraph" w:customStyle="1" w:styleId="298">
    <w:name w:val="heading 5_file_1914"/>
    <w:basedOn w:val="293"/>
    <w:qFormat/>
    <w:uiPriority w:val="9"/>
    <w:pPr>
      <w:outlineLvl w:val="4"/>
    </w:pPr>
    <w:rPr>
      <w:sz w:val="20"/>
      <w:szCs w:val="20"/>
    </w:rPr>
  </w:style>
  <w:style w:type="paragraph" w:customStyle="1" w:styleId="299">
    <w:name w:val="heading 6_file_1914"/>
    <w:basedOn w:val="293"/>
    <w:qFormat/>
    <w:uiPriority w:val="9"/>
    <w:pPr>
      <w:outlineLvl w:val="5"/>
    </w:pPr>
    <w:rPr>
      <w:sz w:val="15"/>
      <w:szCs w:val="15"/>
    </w:rPr>
  </w:style>
  <w:style w:type="character" w:customStyle="1" w:styleId="300">
    <w:name w:val="Default Paragraph Font_file_1914"/>
    <w:semiHidden/>
    <w:unhideWhenUsed/>
    <w:qFormat/>
    <w:uiPriority w:val="1"/>
  </w:style>
  <w:style w:type="table" w:customStyle="1" w:styleId="301">
    <w:name w:val="Normal Table_file_1914"/>
    <w:semiHidden/>
    <w:unhideWhenUsed/>
    <w:qFormat/>
    <w:uiPriority w:val="99"/>
    <w:tblPr>
      <w:tblCellMar>
        <w:top w:w="0" w:type="dxa"/>
        <w:left w:w="108" w:type="dxa"/>
        <w:bottom w:w="0" w:type="dxa"/>
        <w:right w:w="108" w:type="dxa"/>
      </w:tblCellMar>
    </w:tblPr>
  </w:style>
  <w:style w:type="character" w:customStyle="1" w:styleId="302">
    <w:name w:val="Hyperlink_file_1914"/>
    <w:basedOn w:val="300"/>
    <w:semiHidden/>
    <w:unhideWhenUsed/>
    <w:qFormat/>
    <w:uiPriority w:val="99"/>
    <w:rPr>
      <w:color w:val="0782C1"/>
      <w:u w:val="single"/>
    </w:rPr>
  </w:style>
  <w:style w:type="character" w:customStyle="1" w:styleId="303">
    <w:name w:val="FollowedHyperlink_file_1914"/>
    <w:basedOn w:val="300"/>
    <w:semiHidden/>
    <w:unhideWhenUsed/>
    <w:qFormat/>
    <w:uiPriority w:val="99"/>
    <w:rPr>
      <w:color w:val="0782C1"/>
      <w:u w:val="single"/>
    </w:rPr>
  </w:style>
  <w:style w:type="character" w:customStyle="1" w:styleId="304">
    <w:name w:val="标题 1 Char_file_1914"/>
    <w:basedOn w:val="300"/>
    <w:link w:val="3"/>
    <w:qFormat/>
    <w:uiPriority w:val="9"/>
    <w:rPr>
      <w:rFonts w:ascii="宋体" w:hAnsi="宋体" w:eastAsia="宋体" w:cs="宋体"/>
      <w:b/>
      <w:bCs/>
      <w:kern w:val="44"/>
      <w:sz w:val="44"/>
      <w:szCs w:val="44"/>
    </w:rPr>
  </w:style>
  <w:style w:type="character" w:customStyle="1" w:styleId="305">
    <w:name w:val="标题 2 Char_file_1914"/>
    <w:basedOn w:val="300"/>
    <w:link w:val="4"/>
    <w:semiHidden/>
    <w:qFormat/>
    <w:uiPriority w:val="9"/>
    <w:rPr>
      <w:rFonts w:asciiTheme="majorHAnsi" w:hAnsiTheme="majorHAnsi" w:eastAsiaTheme="majorEastAsia" w:cstheme="majorBidi"/>
      <w:b/>
      <w:bCs/>
      <w:sz w:val="32"/>
      <w:szCs w:val="32"/>
    </w:rPr>
  </w:style>
  <w:style w:type="character" w:customStyle="1" w:styleId="306">
    <w:name w:val="标题 3 Char_file_1914"/>
    <w:basedOn w:val="300"/>
    <w:link w:val="5"/>
    <w:semiHidden/>
    <w:qFormat/>
    <w:uiPriority w:val="9"/>
    <w:rPr>
      <w:rFonts w:ascii="宋体" w:hAnsi="宋体" w:eastAsia="宋体" w:cs="宋体"/>
      <w:b/>
      <w:bCs/>
      <w:sz w:val="32"/>
      <w:szCs w:val="32"/>
    </w:rPr>
  </w:style>
  <w:style w:type="character" w:customStyle="1" w:styleId="307">
    <w:name w:val="标题 4 Char_file_1914"/>
    <w:basedOn w:val="300"/>
    <w:link w:val="6"/>
    <w:semiHidden/>
    <w:qFormat/>
    <w:uiPriority w:val="9"/>
    <w:rPr>
      <w:rFonts w:asciiTheme="majorHAnsi" w:hAnsiTheme="majorHAnsi" w:eastAsiaTheme="majorEastAsia" w:cstheme="majorBidi"/>
      <w:b/>
      <w:bCs/>
      <w:sz w:val="28"/>
      <w:szCs w:val="28"/>
    </w:rPr>
  </w:style>
  <w:style w:type="character" w:customStyle="1" w:styleId="308">
    <w:name w:val="标题 5 Char_file_1914"/>
    <w:basedOn w:val="300"/>
    <w:link w:val="7"/>
    <w:semiHidden/>
    <w:qFormat/>
    <w:uiPriority w:val="9"/>
    <w:rPr>
      <w:rFonts w:ascii="宋体" w:hAnsi="宋体" w:eastAsia="宋体" w:cs="宋体"/>
      <w:b/>
      <w:bCs/>
      <w:sz w:val="28"/>
      <w:szCs w:val="28"/>
    </w:rPr>
  </w:style>
  <w:style w:type="character" w:customStyle="1" w:styleId="309">
    <w:name w:val="标题 6 Char_file_1914"/>
    <w:basedOn w:val="300"/>
    <w:link w:val="9"/>
    <w:semiHidden/>
    <w:qFormat/>
    <w:uiPriority w:val="9"/>
    <w:rPr>
      <w:rFonts w:asciiTheme="majorHAnsi" w:hAnsiTheme="majorHAnsi" w:eastAsiaTheme="majorEastAsia" w:cstheme="majorBidi"/>
      <w:b/>
      <w:bCs/>
      <w:sz w:val="24"/>
      <w:szCs w:val="24"/>
    </w:rPr>
  </w:style>
  <w:style w:type="paragraph" w:customStyle="1" w:styleId="310">
    <w:name w:val="cke_editable_file_1914"/>
    <w:basedOn w:val="293"/>
    <w:qFormat/>
    <w:uiPriority w:val="0"/>
    <w:rPr>
      <w:rFonts w:ascii="仿宋_GB2312" w:eastAsia="仿宋_GB2312"/>
    </w:rPr>
  </w:style>
  <w:style w:type="paragraph" w:customStyle="1" w:styleId="311">
    <w:name w:val="marker_file_1914"/>
    <w:basedOn w:val="293"/>
    <w:qFormat/>
    <w:uiPriority w:val="0"/>
    <w:pPr>
      <w:shd w:val="clear" w:color="auto" w:fill="FFFF00"/>
    </w:pPr>
  </w:style>
  <w:style w:type="paragraph" w:customStyle="1" w:styleId="312">
    <w:name w:val="Normal (Web)_file_1914"/>
    <w:basedOn w:val="293"/>
    <w:semiHidden/>
    <w:unhideWhenUsed/>
    <w:qFormat/>
    <w:uiPriority w:val="99"/>
  </w:style>
  <w:style w:type="paragraph" w:customStyle="1" w:styleId="313">
    <w:name w:val="Normal_file_1915"/>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customStyle="1" w:styleId="314">
    <w:name w:val="Default Paragraph Font_file_1915"/>
    <w:semiHidden/>
    <w:qFormat/>
    <w:uiPriority w:val="0"/>
  </w:style>
  <w:style w:type="table" w:customStyle="1" w:styleId="315">
    <w:name w:val="Normal Table_file_1915"/>
    <w:semiHidden/>
    <w:qFormat/>
    <w:uiPriority w:val="0"/>
    <w:tblPr>
      <w:tblCellMar>
        <w:top w:w="0" w:type="dxa"/>
        <w:left w:w="108" w:type="dxa"/>
        <w:bottom w:w="0" w:type="dxa"/>
        <w:right w:w="108" w:type="dxa"/>
      </w:tblCellMar>
    </w:tblPr>
  </w:style>
  <w:style w:type="table" w:customStyle="1" w:styleId="316">
    <w:name w:val="Table Grid_file_1915"/>
    <w:basedOn w:val="3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7">
    <w:name w:val="Normal_file_191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18">
    <w:name w:val="heading 1_file_1916"/>
    <w:basedOn w:val="317"/>
    <w:link w:val="141"/>
    <w:qFormat/>
    <w:uiPriority w:val="9"/>
    <w:pPr>
      <w:outlineLvl w:val="0"/>
    </w:pPr>
    <w:rPr>
      <w:kern w:val="36"/>
      <w:sz w:val="48"/>
      <w:szCs w:val="48"/>
    </w:rPr>
  </w:style>
  <w:style w:type="paragraph" w:customStyle="1" w:styleId="319">
    <w:name w:val="heading 2_file_1916"/>
    <w:basedOn w:val="317"/>
    <w:qFormat/>
    <w:uiPriority w:val="9"/>
    <w:pPr>
      <w:outlineLvl w:val="1"/>
    </w:pPr>
    <w:rPr>
      <w:sz w:val="36"/>
      <w:szCs w:val="36"/>
    </w:rPr>
  </w:style>
  <w:style w:type="paragraph" w:customStyle="1" w:styleId="320">
    <w:name w:val="heading 3_file_1916"/>
    <w:basedOn w:val="317"/>
    <w:qFormat/>
    <w:uiPriority w:val="9"/>
    <w:pPr>
      <w:outlineLvl w:val="2"/>
    </w:pPr>
    <w:rPr>
      <w:sz w:val="27"/>
      <w:szCs w:val="27"/>
    </w:rPr>
  </w:style>
  <w:style w:type="paragraph" w:customStyle="1" w:styleId="321">
    <w:name w:val="heading 4_file_1916"/>
    <w:basedOn w:val="317"/>
    <w:qFormat/>
    <w:uiPriority w:val="9"/>
    <w:pPr>
      <w:outlineLvl w:val="3"/>
    </w:pPr>
  </w:style>
  <w:style w:type="paragraph" w:customStyle="1" w:styleId="322">
    <w:name w:val="heading 5_file_1916"/>
    <w:basedOn w:val="317"/>
    <w:qFormat/>
    <w:uiPriority w:val="9"/>
    <w:pPr>
      <w:outlineLvl w:val="4"/>
    </w:pPr>
    <w:rPr>
      <w:sz w:val="20"/>
      <w:szCs w:val="20"/>
    </w:rPr>
  </w:style>
  <w:style w:type="paragraph" w:customStyle="1" w:styleId="323">
    <w:name w:val="heading 6_file_1916"/>
    <w:basedOn w:val="317"/>
    <w:qFormat/>
    <w:uiPriority w:val="9"/>
    <w:pPr>
      <w:outlineLvl w:val="5"/>
    </w:pPr>
    <w:rPr>
      <w:sz w:val="15"/>
      <w:szCs w:val="15"/>
    </w:rPr>
  </w:style>
  <w:style w:type="character" w:customStyle="1" w:styleId="324">
    <w:name w:val="Default Paragraph Font_file_1916"/>
    <w:semiHidden/>
    <w:unhideWhenUsed/>
    <w:qFormat/>
    <w:uiPriority w:val="1"/>
  </w:style>
  <w:style w:type="table" w:customStyle="1" w:styleId="325">
    <w:name w:val="Normal Table_file_1916"/>
    <w:semiHidden/>
    <w:unhideWhenUsed/>
    <w:qFormat/>
    <w:uiPriority w:val="99"/>
    <w:tblPr>
      <w:tblCellMar>
        <w:top w:w="0" w:type="dxa"/>
        <w:left w:w="108" w:type="dxa"/>
        <w:bottom w:w="0" w:type="dxa"/>
        <w:right w:w="108" w:type="dxa"/>
      </w:tblCellMar>
    </w:tblPr>
  </w:style>
  <w:style w:type="character" w:customStyle="1" w:styleId="326">
    <w:name w:val="Hyperlink_file_1916"/>
    <w:basedOn w:val="324"/>
    <w:semiHidden/>
    <w:unhideWhenUsed/>
    <w:qFormat/>
    <w:uiPriority w:val="99"/>
    <w:rPr>
      <w:color w:val="0782C1"/>
      <w:u w:val="single"/>
    </w:rPr>
  </w:style>
  <w:style w:type="character" w:customStyle="1" w:styleId="327">
    <w:name w:val="FollowedHyperlink_file_1916"/>
    <w:basedOn w:val="324"/>
    <w:semiHidden/>
    <w:unhideWhenUsed/>
    <w:qFormat/>
    <w:uiPriority w:val="99"/>
    <w:rPr>
      <w:color w:val="0782C1"/>
      <w:u w:val="single"/>
    </w:rPr>
  </w:style>
  <w:style w:type="character" w:customStyle="1" w:styleId="328">
    <w:name w:val="标题 1 Char_file_1916"/>
    <w:basedOn w:val="324"/>
    <w:link w:val="3"/>
    <w:qFormat/>
    <w:uiPriority w:val="9"/>
    <w:rPr>
      <w:rFonts w:ascii="宋体" w:hAnsi="宋体" w:eastAsia="宋体" w:cs="宋体"/>
      <w:b/>
      <w:bCs/>
      <w:kern w:val="44"/>
      <w:sz w:val="44"/>
      <w:szCs w:val="44"/>
    </w:rPr>
  </w:style>
  <w:style w:type="character" w:customStyle="1" w:styleId="329">
    <w:name w:val="标题 2 Char_file_1916"/>
    <w:basedOn w:val="324"/>
    <w:link w:val="4"/>
    <w:semiHidden/>
    <w:qFormat/>
    <w:uiPriority w:val="9"/>
    <w:rPr>
      <w:rFonts w:asciiTheme="majorHAnsi" w:hAnsiTheme="majorHAnsi" w:eastAsiaTheme="majorEastAsia" w:cstheme="majorBidi"/>
      <w:b/>
      <w:bCs/>
      <w:sz w:val="32"/>
      <w:szCs w:val="32"/>
    </w:rPr>
  </w:style>
  <w:style w:type="character" w:customStyle="1" w:styleId="330">
    <w:name w:val="标题 3 Char_file_1916"/>
    <w:basedOn w:val="324"/>
    <w:link w:val="5"/>
    <w:semiHidden/>
    <w:qFormat/>
    <w:uiPriority w:val="9"/>
    <w:rPr>
      <w:rFonts w:ascii="宋体" w:hAnsi="宋体" w:eastAsia="宋体" w:cs="宋体"/>
      <w:b/>
      <w:bCs/>
      <w:sz w:val="32"/>
      <w:szCs w:val="32"/>
    </w:rPr>
  </w:style>
  <w:style w:type="character" w:customStyle="1" w:styleId="331">
    <w:name w:val="标题 4 Char_file_1916"/>
    <w:basedOn w:val="324"/>
    <w:link w:val="6"/>
    <w:semiHidden/>
    <w:qFormat/>
    <w:uiPriority w:val="9"/>
    <w:rPr>
      <w:rFonts w:asciiTheme="majorHAnsi" w:hAnsiTheme="majorHAnsi" w:eastAsiaTheme="majorEastAsia" w:cstheme="majorBidi"/>
      <w:b/>
      <w:bCs/>
      <w:sz w:val="28"/>
      <w:szCs w:val="28"/>
    </w:rPr>
  </w:style>
  <w:style w:type="character" w:customStyle="1" w:styleId="332">
    <w:name w:val="标题 5 Char_file_1916"/>
    <w:basedOn w:val="324"/>
    <w:link w:val="7"/>
    <w:semiHidden/>
    <w:qFormat/>
    <w:uiPriority w:val="9"/>
    <w:rPr>
      <w:rFonts w:ascii="宋体" w:hAnsi="宋体" w:eastAsia="宋体" w:cs="宋体"/>
      <w:b/>
      <w:bCs/>
      <w:sz w:val="28"/>
      <w:szCs w:val="28"/>
    </w:rPr>
  </w:style>
  <w:style w:type="character" w:customStyle="1" w:styleId="333">
    <w:name w:val="标题 6 Char_file_1916"/>
    <w:basedOn w:val="324"/>
    <w:link w:val="9"/>
    <w:semiHidden/>
    <w:qFormat/>
    <w:uiPriority w:val="9"/>
    <w:rPr>
      <w:rFonts w:asciiTheme="majorHAnsi" w:hAnsiTheme="majorHAnsi" w:eastAsiaTheme="majorEastAsia" w:cstheme="majorBidi"/>
      <w:b/>
      <w:bCs/>
      <w:sz w:val="24"/>
      <w:szCs w:val="24"/>
    </w:rPr>
  </w:style>
  <w:style w:type="paragraph" w:customStyle="1" w:styleId="334">
    <w:name w:val="cke_editable_file_1916"/>
    <w:basedOn w:val="317"/>
    <w:qFormat/>
    <w:uiPriority w:val="0"/>
    <w:rPr>
      <w:rFonts w:ascii="仿宋_GB2312" w:eastAsia="仿宋_GB2312"/>
    </w:rPr>
  </w:style>
  <w:style w:type="paragraph" w:customStyle="1" w:styleId="335">
    <w:name w:val="marker_file_1916"/>
    <w:basedOn w:val="317"/>
    <w:qFormat/>
    <w:uiPriority w:val="0"/>
    <w:pPr>
      <w:shd w:val="clear" w:color="auto" w:fill="FFFF00"/>
    </w:pPr>
  </w:style>
  <w:style w:type="paragraph" w:customStyle="1" w:styleId="336">
    <w:name w:val="Normal (Web)_file_1916"/>
    <w:basedOn w:val="317"/>
    <w:semiHidden/>
    <w:unhideWhenUsed/>
    <w:qFormat/>
    <w:uiPriority w:val="99"/>
  </w:style>
  <w:style w:type="paragraph" w:customStyle="1" w:styleId="337">
    <w:name w:val="Normal_file_191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38">
    <w:name w:val="heading 1_file_1917"/>
    <w:basedOn w:val="337"/>
    <w:link w:val="141"/>
    <w:qFormat/>
    <w:uiPriority w:val="9"/>
    <w:pPr>
      <w:outlineLvl w:val="0"/>
    </w:pPr>
    <w:rPr>
      <w:kern w:val="36"/>
      <w:sz w:val="48"/>
      <w:szCs w:val="48"/>
    </w:rPr>
  </w:style>
  <w:style w:type="paragraph" w:customStyle="1" w:styleId="339">
    <w:name w:val="heading 2_file_1917"/>
    <w:basedOn w:val="337"/>
    <w:qFormat/>
    <w:uiPriority w:val="9"/>
    <w:pPr>
      <w:outlineLvl w:val="1"/>
    </w:pPr>
    <w:rPr>
      <w:sz w:val="36"/>
      <w:szCs w:val="36"/>
    </w:rPr>
  </w:style>
  <w:style w:type="paragraph" w:customStyle="1" w:styleId="340">
    <w:name w:val="heading 3_file_1917"/>
    <w:basedOn w:val="337"/>
    <w:qFormat/>
    <w:uiPriority w:val="9"/>
    <w:pPr>
      <w:outlineLvl w:val="2"/>
    </w:pPr>
    <w:rPr>
      <w:sz w:val="27"/>
      <w:szCs w:val="27"/>
    </w:rPr>
  </w:style>
  <w:style w:type="paragraph" w:customStyle="1" w:styleId="341">
    <w:name w:val="heading 4_file_1917"/>
    <w:basedOn w:val="337"/>
    <w:qFormat/>
    <w:uiPriority w:val="9"/>
    <w:pPr>
      <w:outlineLvl w:val="3"/>
    </w:pPr>
  </w:style>
  <w:style w:type="paragraph" w:customStyle="1" w:styleId="342">
    <w:name w:val="heading 5_file_1917"/>
    <w:basedOn w:val="337"/>
    <w:qFormat/>
    <w:uiPriority w:val="9"/>
    <w:pPr>
      <w:outlineLvl w:val="4"/>
    </w:pPr>
    <w:rPr>
      <w:sz w:val="20"/>
      <w:szCs w:val="20"/>
    </w:rPr>
  </w:style>
  <w:style w:type="paragraph" w:customStyle="1" w:styleId="343">
    <w:name w:val="heading 6_file_1917"/>
    <w:basedOn w:val="337"/>
    <w:qFormat/>
    <w:uiPriority w:val="9"/>
    <w:pPr>
      <w:outlineLvl w:val="5"/>
    </w:pPr>
    <w:rPr>
      <w:sz w:val="15"/>
      <w:szCs w:val="15"/>
    </w:rPr>
  </w:style>
  <w:style w:type="character" w:customStyle="1" w:styleId="344">
    <w:name w:val="Default Paragraph Font_file_1917"/>
    <w:semiHidden/>
    <w:unhideWhenUsed/>
    <w:qFormat/>
    <w:uiPriority w:val="1"/>
  </w:style>
  <w:style w:type="table" w:customStyle="1" w:styleId="345">
    <w:name w:val="Normal Table_file_1917"/>
    <w:semiHidden/>
    <w:unhideWhenUsed/>
    <w:qFormat/>
    <w:uiPriority w:val="99"/>
    <w:tblPr>
      <w:tblCellMar>
        <w:top w:w="0" w:type="dxa"/>
        <w:left w:w="108" w:type="dxa"/>
        <w:bottom w:w="0" w:type="dxa"/>
        <w:right w:w="108" w:type="dxa"/>
      </w:tblCellMar>
    </w:tblPr>
  </w:style>
  <w:style w:type="character" w:customStyle="1" w:styleId="346">
    <w:name w:val="Hyperlink_file_1917"/>
    <w:basedOn w:val="344"/>
    <w:semiHidden/>
    <w:unhideWhenUsed/>
    <w:qFormat/>
    <w:uiPriority w:val="99"/>
    <w:rPr>
      <w:color w:val="0782C1"/>
      <w:u w:val="single"/>
    </w:rPr>
  </w:style>
  <w:style w:type="character" w:customStyle="1" w:styleId="347">
    <w:name w:val="FollowedHyperlink_file_1917"/>
    <w:basedOn w:val="344"/>
    <w:semiHidden/>
    <w:unhideWhenUsed/>
    <w:qFormat/>
    <w:uiPriority w:val="99"/>
    <w:rPr>
      <w:color w:val="0782C1"/>
      <w:u w:val="single"/>
    </w:rPr>
  </w:style>
  <w:style w:type="character" w:customStyle="1" w:styleId="348">
    <w:name w:val="标题 1 Char_file_1917"/>
    <w:basedOn w:val="344"/>
    <w:link w:val="3"/>
    <w:qFormat/>
    <w:uiPriority w:val="9"/>
    <w:rPr>
      <w:rFonts w:ascii="宋体" w:hAnsi="宋体" w:eastAsia="宋体" w:cs="宋体"/>
      <w:b/>
      <w:bCs/>
      <w:kern w:val="44"/>
      <w:sz w:val="44"/>
      <w:szCs w:val="44"/>
    </w:rPr>
  </w:style>
  <w:style w:type="character" w:customStyle="1" w:styleId="349">
    <w:name w:val="标题 2 Char_file_1917"/>
    <w:basedOn w:val="344"/>
    <w:link w:val="4"/>
    <w:semiHidden/>
    <w:qFormat/>
    <w:uiPriority w:val="9"/>
    <w:rPr>
      <w:rFonts w:asciiTheme="majorHAnsi" w:hAnsiTheme="majorHAnsi" w:eastAsiaTheme="majorEastAsia" w:cstheme="majorBidi"/>
      <w:b/>
      <w:bCs/>
      <w:sz w:val="32"/>
      <w:szCs w:val="32"/>
    </w:rPr>
  </w:style>
  <w:style w:type="character" w:customStyle="1" w:styleId="350">
    <w:name w:val="标题 3 Char_file_1917"/>
    <w:basedOn w:val="344"/>
    <w:link w:val="5"/>
    <w:semiHidden/>
    <w:qFormat/>
    <w:uiPriority w:val="9"/>
    <w:rPr>
      <w:rFonts w:ascii="宋体" w:hAnsi="宋体" w:eastAsia="宋体" w:cs="宋体"/>
      <w:b/>
      <w:bCs/>
      <w:sz w:val="32"/>
      <w:szCs w:val="32"/>
    </w:rPr>
  </w:style>
  <w:style w:type="character" w:customStyle="1" w:styleId="351">
    <w:name w:val="标题 4 Char_file_1917"/>
    <w:basedOn w:val="344"/>
    <w:link w:val="6"/>
    <w:semiHidden/>
    <w:qFormat/>
    <w:uiPriority w:val="9"/>
    <w:rPr>
      <w:rFonts w:asciiTheme="majorHAnsi" w:hAnsiTheme="majorHAnsi" w:eastAsiaTheme="majorEastAsia" w:cstheme="majorBidi"/>
      <w:b/>
      <w:bCs/>
      <w:sz w:val="28"/>
      <w:szCs w:val="28"/>
    </w:rPr>
  </w:style>
  <w:style w:type="character" w:customStyle="1" w:styleId="352">
    <w:name w:val="标题 5 Char_file_1917"/>
    <w:basedOn w:val="344"/>
    <w:link w:val="7"/>
    <w:semiHidden/>
    <w:qFormat/>
    <w:uiPriority w:val="9"/>
    <w:rPr>
      <w:rFonts w:ascii="宋体" w:hAnsi="宋体" w:eastAsia="宋体" w:cs="宋体"/>
      <w:b/>
      <w:bCs/>
      <w:sz w:val="28"/>
      <w:szCs w:val="28"/>
    </w:rPr>
  </w:style>
  <w:style w:type="character" w:customStyle="1" w:styleId="353">
    <w:name w:val="标题 6 Char_file_1917"/>
    <w:basedOn w:val="344"/>
    <w:link w:val="9"/>
    <w:semiHidden/>
    <w:qFormat/>
    <w:uiPriority w:val="9"/>
    <w:rPr>
      <w:rFonts w:asciiTheme="majorHAnsi" w:hAnsiTheme="majorHAnsi" w:eastAsiaTheme="majorEastAsia" w:cstheme="majorBidi"/>
      <w:b/>
      <w:bCs/>
      <w:sz w:val="24"/>
      <w:szCs w:val="24"/>
    </w:rPr>
  </w:style>
  <w:style w:type="paragraph" w:customStyle="1" w:styleId="354">
    <w:name w:val="cke_editable_file_1917"/>
    <w:basedOn w:val="337"/>
    <w:qFormat/>
    <w:uiPriority w:val="0"/>
    <w:rPr>
      <w:rFonts w:ascii="仿宋_GB2312" w:eastAsia="仿宋_GB2312"/>
    </w:rPr>
  </w:style>
  <w:style w:type="paragraph" w:customStyle="1" w:styleId="355">
    <w:name w:val="marker_file_1917"/>
    <w:basedOn w:val="337"/>
    <w:qFormat/>
    <w:uiPriority w:val="0"/>
    <w:pPr>
      <w:shd w:val="clear" w:color="auto" w:fill="FFFF00"/>
    </w:pPr>
  </w:style>
  <w:style w:type="paragraph" w:customStyle="1" w:styleId="356">
    <w:name w:val="Normal (Web)_file_1917"/>
    <w:basedOn w:val="337"/>
    <w:semiHidden/>
    <w:unhideWhenUsed/>
    <w:qFormat/>
    <w:uiPriority w:val="99"/>
  </w:style>
  <w:style w:type="paragraph" w:customStyle="1" w:styleId="357">
    <w:name w:val="Normal_file_191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58">
    <w:name w:val="heading 1_file_1918"/>
    <w:basedOn w:val="357"/>
    <w:link w:val="141"/>
    <w:qFormat/>
    <w:uiPriority w:val="9"/>
    <w:pPr>
      <w:outlineLvl w:val="0"/>
    </w:pPr>
    <w:rPr>
      <w:kern w:val="36"/>
      <w:sz w:val="48"/>
      <w:szCs w:val="48"/>
    </w:rPr>
  </w:style>
  <w:style w:type="paragraph" w:customStyle="1" w:styleId="359">
    <w:name w:val="heading 2_file_1918"/>
    <w:basedOn w:val="357"/>
    <w:qFormat/>
    <w:uiPriority w:val="9"/>
    <w:pPr>
      <w:outlineLvl w:val="1"/>
    </w:pPr>
    <w:rPr>
      <w:sz w:val="36"/>
      <w:szCs w:val="36"/>
    </w:rPr>
  </w:style>
  <w:style w:type="paragraph" w:customStyle="1" w:styleId="360">
    <w:name w:val="heading 3_file_1918"/>
    <w:basedOn w:val="357"/>
    <w:qFormat/>
    <w:uiPriority w:val="9"/>
    <w:pPr>
      <w:outlineLvl w:val="2"/>
    </w:pPr>
    <w:rPr>
      <w:sz w:val="27"/>
      <w:szCs w:val="27"/>
    </w:rPr>
  </w:style>
  <w:style w:type="paragraph" w:customStyle="1" w:styleId="361">
    <w:name w:val="heading 4_file_1918"/>
    <w:basedOn w:val="357"/>
    <w:qFormat/>
    <w:uiPriority w:val="9"/>
    <w:pPr>
      <w:outlineLvl w:val="3"/>
    </w:pPr>
  </w:style>
  <w:style w:type="paragraph" w:customStyle="1" w:styleId="362">
    <w:name w:val="heading 5_file_1918"/>
    <w:basedOn w:val="357"/>
    <w:qFormat/>
    <w:uiPriority w:val="9"/>
    <w:pPr>
      <w:outlineLvl w:val="4"/>
    </w:pPr>
    <w:rPr>
      <w:sz w:val="20"/>
      <w:szCs w:val="20"/>
    </w:rPr>
  </w:style>
  <w:style w:type="paragraph" w:customStyle="1" w:styleId="363">
    <w:name w:val="heading 6_file_1918"/>
    <w:basedOn w:val="357"/>
    <w:qFormat/>
    <w:uiPriority w:val="9"/>
    <w:pPr>
      <w:outlineLvl w:val="5"/>
    </w:pPr>
    <w:rPr>
      <w:sz w:val="15"/>
      <w:szCs w:val="15"/>
    </w:rPr>
  </w:style>
  <w:style w:type="character" w:customStyle="1" w:styleId="364">
    <w:name w:val="Default Paragraph Font_file_1918"/>
    <w:semiHidden/>
    <w:unhideWhenUsed/>
    <w:qFormat/>
    <w:uiPriority w:val="1"/>
  </w:style>
  <w:style w:type="table" w:customStyle="1" w:styleId="365">
    <w:name w:val="Normal Table_file_1918"/>
    <w:semiHidden/>
    <w:unhideWhenUsed/>
    <w:qFormat/>
    <w:uiPriority w:val="99"/>
    <w:tblPr>
      <w:tblCellMar>
        <w:top w:w="0" w:type="dxa"/>
        <w:left w:w="108" w:type="dxa"/>
        <w:bottom w:w="0" w:type="dxa"/>
        <w:right w:w="108" w:type="dxa"/>
      </w:tblCellMar>
    </w:tblPr>
  </w:style>
  <w:style w:type="character" w:customStyle="1" w:styleId="366">
    <w:name w:val="Hyperlink_file_1918"/>
    <w:basedOn w:val="364"/>
    <w:semiHidden/>
    <w:unhideWhenUsed/>
    <w:qFormat/>
    <w:uiPriority w:val="99"/>
    <w:rPr>
      <w:color w:val="0782C1"/>
      <w:u w:val="single"/>
    </w:rPr>
  </w:style>
  <w:style w:type="character" w:customStyle="1" w:styleId="367">
    <w:name w:val="FollowedHyperlink_file_1918"/>
    <w:basedOn w:val="364"/>
    <w:semiHidden/>
    <w:unhideWhenUsed/>
    <w:qFormat/>
    <w:uiPriority w:val="99"/>
    <w:rPr>
      <w:color w:val="0782C1"/>
      <w:u w:val="single"/>
    </w:rPr>
  </w:style>
  <w:style w:type="character" w:customStyle="1" w:styleId="368">
    <w:name w:val="标题 1 Char_file_1918"/>
    <w:basedOn w:val="364"/>
    <w:link w:val="3"/>
    <w:qFormat/>
    <w:uiPriority w:val="9"/>
    <w:rPr>
      <w:rFonts w:ascii="宋体" w:hAnsi="宋体" w:eastAsia="宋体" w:cs="宋体"/>
      <w:b/>
      <w:bCs/>
      <w:kern w:val="44"/>
      <w:sz w:val="44"/>
      <w:szCs w:val="44"/>
    </w:rPr>
  </w:style>
  <w:style w:type="character" w:customStyle="1" w:styleId="369">
    <w:name w:val="标题 2 Char_file_1918"/>
    <w:basedOn w:val="364"/>
    <w:link w:val="4"/>
    <w:semiHidden/>
    <w:qFormat/>
    <w:uiPriority w:val="9"/>
    <w:rPr>
      <w:rFonts w:asciiTheme="majorHAnsi" w:hAnsiTheme="majorHAnsi" w:eastAsiaTheme="majorEastAsia" w:cstheme="majorBidi"/>
      <w:b/>
      <w:bCs/>
      <w:sz w:val="32"/>
      <w:szCs w:val="32"/>
    </w:rPr>
  </w:style>
  <w:style w:type="character" w:customStyle="1" w:styleId="370">
    <w:name w:val="标题 3 Char_file_1918"/>
    <w:basedOn w:val="364"/>
    <w:link w:val="5"/>
    <w:semiHidden/>
    <w:qFormat/>
    <w:uiPriority w:val="9"/>
    <w:rPr>
      <w:rFonts w:ascii="宋体" w:hAnsi="宋体" w:eastAsia="宋体" w:cs="宋体"/>
      <w:b/>
      <w:bCs/>
      <w:sz w:val="32"/>
      <w:szCs w:val="32"/>
    </w:rPr>
  </w:style>
  <w:style w:type="character" w:customStyle="1" w:styleId="371">
    <w:name w:val="标题 4 Char_file_1918"/>
    <w:basedOn w:val="364"/>
    <w:link w:val="6"/>
    <w:semiHidden/>
    <w:qFormat/>
    <w:uiPriority w:val="9"/>
    <w:rPr>
      <w:rFonts w:asciiTheme="majorHAnsi" w:hAnsiTheme="majorHAnsi" w:eastAsiaTheme="majorEastAsia" w:cstheme="majorBidi"/>
      <w:b/>
      <w:bCs/>
      <w:sz w:val="28"/>
      <w:szCs w:val="28"/>
    </w:rPr>
  </w:style>
  <w:style w:type="character" w:customStyle="1" w:styleId="372">
    <w:name w:val="标题 5 Char_file_1918"/>
    <w:basedOn w:val="364"/>
    <w:link w:val="7"/>
    <w:semiHidden/>
    <w:qFormat/>
    <w:uiPriority w:val="9"/>
    <w:rPr>
      <w:rFonts w:ascii="宋体" w:hAnsi="宋体" w:eastAsia="宋体" w:cs="宋体"/>
      <w:b/>
      <w:bCs/>
      <w:sz w:val="28"/>
      <w:szCs w:val="28"/>
    </w:rPr>
  </w:style>
  <w:style w:type="character" w:customStyle="1" w:styleId="373">
    <w:name w:val="标题 6 Char_file_1918"/>
    <w:basedOn w:val="364"/>
    <w:link w:val="9"/>
    <w:semiHidden/>
    <w:qFormat/>
    <w:uiPriority w:val="9"/>
    <w:rPr>
      <w:rFonts w:asciiTheme="majorHAnsi" w:hAnsiTheme="majorHAnsi" w:eastAsiaTheme="majorEastAsia" w:cstheme="majorBidi"/>
      <w:b/>
      <w:bCs/>
      <w:sz w:val="24"/>
      <w:szCs w:val="24"/>
    </w:rPr>
  </w:style>
  <w:style w:type="paragraph" w:customStyle="1" w:styleId="374">
    <w:name w:val="cke_editable_file_1918"/>
    <w:basedOn w:val="357"/>
    <w:qFormat/>
    <w:uiPriority w:val="0"/>
    <w:rPr>
      <w:rFonts w:ascii="仿宋_GB2312" w:eastAsia="仿宋_GB2312"/>
    </w:rPr>
  </w:style>
  <w:style w:type="paragraph" w:customStyle="1" w:styleId="375">
    <w:name w:val="marker_file_1918"/>
    <w:basedOn w:val="357"/>
    <w:qFormat/>
    <w:uiPriority w:val="0"/>
    <w:pPr>
      <w:shd w:val="clear" w:color="auto" w:fill="FFFF00"/>
    </w:pPr>
  </w:style>
  <w:style w:type="paragraph" w:customStyle="1" w:styleId="376">
    <w:name w:val="Normal (Web)_file_1918"/>
    <w:basedOn w:val="357"/>
    <w:semiHidden/>
    <w:unhideWhenUsed/>
    <w:qFormat/>
    <w:uiPriority w:val="99"/>
  </w:style>
  <w:style w:type="character" w:customStyle="1" w:styleId="377">
    <w:name w:val="Emphasis_file_1918"/>
    <w:basedOn w:val="364"/>
    <w:qFormat/>
    <w:uiPriority w:val="20"/>
    <w:rPr>
      <w:i/>
      <w:iCs/>
    </w:rPr>
  </w:style>
  <w:style w:type="character" w:customStyle="1" w:styleId="378">
    <w:name w:val="Default Paragraph Font_file_1919"/>
    <w:semiHidden/>
    <w:unhideWhenUsed/>
    <w:qFormat/>
    <w:uiPriority w:val="1"/>
  </w:style>
  <w:style w:type="table" w:customStyle="1" w:styleId="379">
    <w:name w:val="Normal Table_file_1919"/>
    <w:semiHidden/>
    <w:unhideWhenUsed/>
    <w:qFormat/>
    <w:uiPriority w:val="99"/>
    <w:tblPr>
      <w:tblCellMar>
        <w:top w:w="0" w:type="dxa"/>
        <w:left w:w="108" w:type="dxa"/>
        <w:bottom w:w="0" w:type="dxa"/>
        <w:right w:w="108" w:type="dxa"/>
      </w:tblCellMar>
    </w:tblPr>
  </w:style>
  <w:style w:type="character" w:customStyle="1" w:styleId="380">
    <w:name w:val="批注文字 字符_file_1919"/>
    <w:qFormat/>
    <w:uiPriority w:val="99"/>
    <w:rPr>
      <w:szCs w:val="24"/>
    </w:rPr>
  </w:style>
  <w:style w:type="character" w:customStyle="1" w:styleId="381">
    <w:name w:val="纯文本 字符_file_1919"/>
    <w:qFormat/>
    <w:uiPriority w:val="0"/>
    <w:rPr>
      <w:rFonts w:ascii="宋体" w:hAnsi="Courier New" w:eastAsia="宋体" w:cs="Courier New"/>
      <w:szCs w:val="21"/>
    </w:rPr>
  </w:style>
  <w:style w:type="paragraph" w:customStyle="1" w:styleId="382">
    <w:name w:val="annotation text_file_1919"/>
    <w:basedOn w:val="53"/>
    <w:unhideWhenUsed/>
    <w:qFormat/>
    <w:uiPriority w:val="99"/>
    <w:pPr>
      <w:jc w:val="left"/>
    </w:pPr>
    <w:rPr>
      <w:szCs w:val="24"/>
    </w:rPr>
  </w:style>
  <w:style w:type="character" w:customStyle="1" w:styleId="383">
    <w:name w:val="批注文字 字符1_file_1919"/>
    <w:basedOn w:val="378"/>
    <w:semiHidden/>
    <w:qFormat/>
    <w:uiPriority w:val="99"/>
  </w:style>
  <w:style w:type="character" w:customStyle="1" w:styleId="384">
    <w:name w:val="纯文本 字符1_file_1919"/>
    <w:basedOn w:val="378"/>
    <w:semiHidden/>
    <w:qFormat/>
    <w:uiPriority w:val="99"/>
    <w:rPr>
      <w:rFonts w:hAnsi="Courier New" w:cs="Courier New" w:asciiTheme="minorEastAsia"/>
    </w:rPr>
  </w:style>
  <w:style w:type="character" w:customStyle="1" w:styleId="385">
    <w:name w:val="批注框文本 字符_file_1919"/>
    <w:basedOn w:val="378"/>
    <w:semiHidden/>
    <w:qFormat/>
    <w:uiPriority w:val="99"/>
    <w:rPr>
      <w:sz w:val="18"/>
      <w:szCs w:val="18"/>
    </w:rPr>
  </w:style>
  <w:style w:type="character" w:customStyle="1" w:styleId="386">
    <w:name w:val="页眉 字符_file_1919"/>
    <w:basedOn w:val="378"/>
    <w:qFormat/>
    <w:uiPriority w:val="99"/>
    <w:rPr>
      <w:sz w:val="18"/>
      <w:szCs w:val="18"/>
    </w:rPr>
  </w:style>
  <w:style w:type="paragraph" w:customStyle="1" w:styleId="387">
    <w:name w:val="footer_file_1919"/>
    <w:basedOn w:val="53"/>
    <w:unhideWhenUsed/>
    <w:qFormat/>
    <w:uiPriority w:val="99"/>
    <w:pPr>
      <w:tabs>
        <w:tab w:val="center" w:pos="4153"/>
        <w:tab w:val="right" w:pos="8306"/>
      </w:tabs>
      <w:snapToGrid w:val="0"/>
      <w:jc w:val="left"/>
    </w:pPr>
    <w:rPr>
      <w:sz w:val="18"/>
      <w:szCs w:val="18"/>
    </w:rPr>
  </w:style>
  <w:style w:type="character" w:customStyle="1" w:styleId="388">
    <w:name w:val="页脚 字符_file_1919"/>
    <w:basedOn w:val="378"/>
    <w:qFormat/>
    <w:uiPriority w:val="99"/>
    <w:rPr>
      <w:sz w:val="18"/>
      <w:szCs w:val="18"/>
    </w:rPr>
  </w:style>
  <w:style w:type="paragraph" w:customStyle="1" w:styleId="389">
    <w:name w:val="Normal_file_192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0">
    <w:name w:val="heading 1_file_1920"/>
    <w:basedOn w:val="389"/>
    <w:link w:val="141"/>
    <w:qFormat/>
    <w:uiPriority w:val="9"/>
    <w:pPr>
      <w:outlineLvl w:val="0"/>
    </w:pPr>
    <w:rPr>
      <w:kern w:val="36"/>
      <w:sz w:val="48"/>
      <w:szCs w:val="48"/>
    </w:rPr>
  </w:style>
  <w:style w:type="paragraph" w:customStyle="1" w:styleId="391">
    <w:name w:val="heading 2_file_1920"/>
    <w:basedOn w:val="389"/>
    <w:qFormat/>
    <w:uiPriority w:val="9"/>
    <w:pPr>
      <w:outlineLvl w:val="1"/>
    </w:pPr>
    <w:rPr>
      <w:sz w:val="36"/>
      <w:szCs w:val="36"/>
    </w:rPr>
  </w:style>
  <w:style w:type="paragraph" w:customStyle="1" w:styleId="392">
    <w:name w:val="heading 3_file_1920"/>
    <w:basedOn w:val="389"/>
    <w:qFormat/>
    <w:uiPriority w:val="9"/>
    <w:pPr>
      <w:outlineLvl w:val="2"/>
    </w:pPr>
    <w:rPr>
      <w:sz w:val="27"/>
      <w:szCs w:val="27"/>
    </w:rPr>
  </w:style>
  <w:style w:type="paragraph" w:customStyle="1" w:styleId="393">
    <w:name w:val="heading 4_file_1920"/>
    <w:basedOn w:val="389"/>
    <w:qFormat/>
    <w:uiPriority w:val="9"/>
    <w:pPr>
      <w:outlineLvl w:val="3"/>
    </w:pPr>
  </w:style>
  <w:style w:type="paragraph" w:customStyle="1" w:styleId="394">
    <w:name w:val="heading 5_file_1920"/>
    <w:basedOn w:val="389"/>
    <w:qFormat/>
    <w:uiPriority w:val="9"/>
    <w:pPr>
      <w:outlineLvl w:val="4"/>
    </w:pPr>
    <w:rPr>
      <w:sz w:val="20"/>
      <w:szCs w:val="20"/>
    </w:rPr>
  </w:style>
  <w:style w:type="paragraph" w:customStyle="1" w:styleId="395">
    <w:name w:val="heading 6_file_1920"/>
    <w:basedOn w:val="389"/>
    <w:qFormat/>
    <w:uiPriority w:val="9"/>
    <w:pPr>
      <w:outlineLvl w:val="5"/>
    </w:pPr>
    <w:rPr>
      <w:sz w:val="15"/>
      <w:szCs w:val="15"/>
    </w:rPr>
  </w:style>
  <w:style w:type="character" w:customStyle="1" w:styleId="396">
    <w:name w:val="Default Paragraph Font_file_1920"/>
    <w:semiHidden/>
    <w:unhideWhenUsed/>
    <w:qFormat/>
    <w:uiPriority w:val="1"/>
  </w:style>
  <w:style w:type="table" w:customStyle="1" w:styleId="397">
    <w:name w:val="Normal Table_file_1920"/>
    <w:semiHidden/>
    <w:unhideWhenUsed/>
    <w:qFormat/>
    <w:uiPriority w:val="99"/>
    <w:tblPr>
      <w:tblCellMar>
        <w:top w:w="0" w:type="dxa"/>
        <w:left w:w="108" w:type="dxa"/>
        <w:bottom w:w="0" w:type="dxa"/>
        <w:right w:w="108" w:type="dxa"/>
      </w:tblCellMar>
    </w:tblPr>
  </w:style>
  <w:style w:type="character" w:customStyle="1" w:styleId="398">
    <w:name w:val="Hyperlink_file_1920"/>
    <w:basedOn w:val="396"/>
    <w:semiHidden/>
    <w:unhideWhenUsed/>
    <w:qFormat/>
    <w:uiPriority w:val="99"/>
    <w:rPr>
      <w:color w:val="0782C1"/>
      <w:u w:val="single"/>
    </w:rPr>
  </w:style>
  <w:style w:type="character" w:customStyle="1" w:styleId="399">
    <w:name w:val="FollowedHyperlink_file_1920"/>
    <w:basedOn w:val="396"/>
    <w:semiHidden/>
    <w:unhideWhenUsed/>
    <w:qFormat/>
    <w:uiPriority w:val="99"/>
    <w:rPr>
      <w:color w:val="0782C1"/>
      <w:u w:val="single"/>
    </w:rPr>
  </w:style>
  <w:style w:type="character" w:customStyle="1" w:styleId="400">
    <w:name w:val="标题 1 Char_file_1920"/>
    <w:basedOn w:val="396"/>
    <w:link w:val="3"/>
    <w:qFormat/>
    <w:uiPriority w:val="9"/>
    <w:rPr>
      <w:rFonts w:ascii="宋体" w:hAnsi="宋体" w:eastAsia="宋体" w:cs="宋体"/>
      <w:b/>
      <w:bCs/>
      <w:kern w:val="44"/>
      <w:sz w:val="44"/>
      <w:szCs w:val="44"/>
    </w:rPr>
  </w:style>
  <w:style w:type="character" w:customStyle="1" w:styleId="401">
    <w:name w:val="标题 2 Char_file_1920"/>
    <w:basedOn w:val="396"/>
    <w:link w:val="4"/>
    <w:semiHidden/>
    <w:qFormat/>
    <w:uiPriority w:val="9"/>
    <w:rPr>
      <w:rFonts w:asciiTheme="majorHAnsi" w:hAnsiTheme="majorHAnsi" w:eastAsiaTheme="majorEastAsia" w:cstheme="majorBidi"/>
      <w:b/>
      <w:bCs/>
      <w:sz w:val="32"/>
      <w:szCs w:val="32"/>
    </w:rPr>
  </w:style>
  <w:style w:type="character" w:customStyle="1" w:styleId="402">
    <w:name w:val="标题 3 Char_file_1920"/>
    <w:basedOn w:val="396"/>
    <w:link w:val="5"/>
    <w:semiHidden/>
    <w:qFormat/>
    <w:uiPriority w:val="9"/>
    <w:rPr>
      <w:rFonts w:ascii="宋体" w:hAnsi="宋体" w:eastAsia="宋体" w:cs="宋体"/>
      <w:b/>
      <w:bCs/>
      <w:sz w:val="32"/>
      <w:szCs w:val="32"/>
    </w:rPr>
  </w:style>
  <w:style w:type="character" w:customStyle="1" w:styleId="403">
    <w:name w:val="标题 4 Char_file_1920"/>
    <w:basedOn w:val="396"/>
    <w:link w:val="6"/>
    <w:semiHidden/>
    <w:qFormat/>
    <w:uiPriority w:val="9"/>
    <w:rPr>
      <w:rFonts w:asciiTheme="majorHAnsi" w:hAnsiTheme="majorHAnsi" w:eastAsiaTheme="majorEastAsia" w:cstheme="majorBidi"/>
      <w:b/>
      <w:bCs/>
      <w:sz w:val="28"/>
      <w:szCs w:val="28"/>
    </w:rPr>
  </w:style>
  <w:style w:type="character" w:customStyle="1" w:styleId="404">
    <w:name w:val="标题 5 Char_file_1920"/>
    <w:basedOn w:val="396"/>
    <w:link w:val="7"/>
    <w:semiHidden/>
    <w:qFormat/>
    <w:uiPriority w:val="9"/>
    <w:rPr>
      <w:rFonts w:ascii="宋体" w:hAnsi="宋体" w:eastAsia="宋体" w:cs="宋体"/>
      <w:b/>
      <w:bCs/>
      <w:sz w:val="28"/>
      <w:szCs w:val="28"/>
    </w:rPr>
  </w:style>
  <w:style w:type="character" w:customStyle="1" w:styleId="405">
    <w:name w:val="标题 6 Char_file_1920"/>
    <w:basedOn w:val="396"/>
    <w:link w:val="9"/>
    <w:semiHidden/>
    <w:qFormat/>
    <w:uiPriority w:val="9"/>
    <w:rPr>
      <w:rFonts w:asciiTheme="majorHAnsi" w:hAnsiTheme="majorHAnsi" w:eastAsiaTheme="majorEastAsia" w:cstheme="majorBidi"/>
      <w:b/>
      <w:bCs/>
      <w:sz w:val="24"/>
      <w:szCs w:val="24"/>
    </w:rPr>
  </w:style>
  <w:style w:type="paragraph" w:customStyle="1" w:styleId="406">
    <w:name w:val="cke_editable_file_1920"/>
    <w:basedOn w:val="389"/>
    <w:qFormat/>
    <w:uiPriority w:val="0"/>
    <w:rPr>
      <w:rFonts w:ascii="仿宋_GB2312" w:eastAsia="仿宋_GB2312"/>
    </w:rPr>
  </w:style>
  <w:style w:type="paragraph" w:customStyle="1" w:styleId="407">
    <w:name w:val="marker_file_1920"/>
    <w:basedOn w:val="389"/>
    <w:qFormat/>
    <w:uiPriority w:val="0"/>
    <w:pPr>
      <w:shd w:val="clear" w:color="auto" w:fill="FFFF00"/>
    </w:pPr>
  </w:style>
  <w:style w:type="paragraph" w:customStyle="1" w:styleId="408">
    <w:name w:val="Normal (Web)_file_1920"/>
    <w:basedOn w:val="389"/>
    <w:semiHidden/>
    <w:unhideWhenUsed/>
    <w:qFormat/>
    <w:uiPriority w:val="99"/>
  </w:style>
  <w:style w:type="paragraph" w:customStyle="1" w:styleId="409">
    <w:name w:val="Normal_file_1921"/>
    <w:qFormat/>
    <w:uiPriority w:val="0"/>
    <w:pPr>
      <w:widowControl w:val="0"/>
      <w:jc w:val="both"/>
    </w:pPr>
    <w:rPr>
      <w:rFonts w:ascii="Times New Roman" w:hAnsi="Times New Roman" w:eastAsia="宋体" w:cs="Times New Roman"/>
      <w:szCs w:val="24"/>
      <w:lang w:val="en-US" w:eastAsia="zh-CN" w:bidi="ar-SA"/>
    </w:rPr>
  </w:style>
  <w:style w:type="character" w:customStyle="1" w:styleId="410">
    <w:name w:val="Default Paragraph Font_file_1921"/>
    <w:semiHidden/>
    <w:unhideWhenUsed/>
    <w:qFormat/>
    <w:uiPriority w:val="1"/>
  </w:style>
  <w:style w:type="table" w:customStyle="1" w:styleId="411">
    <w:name w:val="Normal Table_file_1921"/>
    <w:semiHidden/>
    <w:unhideWhenUsed/>
    <w:qFormat/>
    <w:uiPriority w:val="99"/>
    <w:tblPr>
      <w:tblCellMar>
        <w:top w:w="0" w:type="dxa"/>
        <w:left w:w="108" w:type="dxa"/>
        <w:bottom w:w="0" w:type="dxa"/>
        <w:right w:w="108" w:type="dxa"/>
      </w:tblCellMar>
    </w:tblPr>
  </w:style>
  <w:style w:type="paragraph" w:customStyle="1" w:styleId="412">
    <w:name w:val="Normal_file_1910_file_192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13">
    <w:name w:val="heading 1_file_1910_file_1921"/>
    <w:basedOn w:val="412"/>
    <w:link w:val="141"/>
    <w:qFormat/>
    <w:uiPriority w:val="9"/>
    <w:pPr>
      <w:outlineLvl w:val="0"/>
    </w:pPr>
    <w:rPr>
      <w:kern w:val="36"/>
      <w:sz w:val="48"/>
      <w:szCs w:val="48"/>
    </w:rPr>
  </w:style>
  <w:style w:type="paragraph" w:customStyle="1" w:styleId="414">
    <w:name w:val="heading 2_file_1910_file_1921"/>
    <w:basedOn w:val="412"/>
    <w:qFormat/>
    <w:uiPriority w:val="9"/>
    <w:pPr>
      <w:outlineLvl w:val="1"/>
    </w:pPr>
    <w:rPr>
      <w:sz w:val="36"/>
      <w:szCs w:val="36"/>
    </w:rPr>
  </w:style>
  <w:style w:type="paragraph" w:customStyle="1" w:styleId="415">
    <w:name w:val="heading 3_file_1910_file_1921"/>
    <w:basedOn w:val="412"/>
    <w:qFormat/>
    <w:uiPriority w:val="9"/>
    <w:pPr>
      <w:outlineLvl w:val="2"/>
    </w:pPr>
    <w:rPr>
      <w:sz w:val="27"/>
      <w:szCs w:val="27"/>
    </w:rPr>
  </w:style>
  <w:style w:type="paragraph" w:customStyle="1" w:styleId="416">
    <w:name w:val="heading 4_file_1910_file_1921"/>
    <w:basedOn w:val="412"/>
    <w:qFormat/>
    <w:uiPriority w:val="9"/>
    <w:pPr>
      <w:outlineLvl w:val="3"/>
    </w:pPr>
  </w:style>
  <w:style w:type="paragraph" w:customStyle="1" w:styleId="417">
    <w:name w:val="heading 5_file_1910_file_1921"/>
    <w:basedOn w:val="412"/>
    <w:qFormat/>
    <w:uiPriority w:val="9"/>
    <w:pPr>
      <w:outlineLvl w:val="4"/>
    </w:pPr>
    <w:rPr>
      <w:sz w:val="20"/>
      <w:szCs w:val="20"/>
    </w:rPr>
  </w:style>
  <w:style w:type="paragraph" w:customStyle="1" w:styleId="418">
    <w:name w:val="heading 6_file_1910_file_1921"/>
    <w:basedOn w:val="412"/>
    <w:qFormat/>
    <w:uiPriority w:val="9"/>
    <w:pPr>
      <w:outlineLvl w:val="5"/>
    </w:pPr>
    <w:rPr>
      <w:sz w:val="15"/>
      <w:szCs w:val="15"/>
    </w:rPr>
  </w:style>
  <w:style w:type="character" w:customStyle="1" w:styleId="419">
    <w:name w:val="Default Paragraph Font_file_1910_file_1921"/>
    <w:semiHidden/>
    <w:unhideWhenUsed/>
    <w:qFormat/>
    <w:uiPriority w:val="1"/>
  </w:style>
  <w:style w:type="table" w:customStyle="1" w:styleId="420">
    <w:name w:val="Normal Table_file_1910_file_1921"/>
    <w:semiHidden/>
    <w:unhideWhenUsed/>
    <w:qFormat/>
    <w:uiPriority w:val="99"/>
    <w:tblPr>
      <w:tblCellMar>
        <w:top w:w="0" w:type="dxa"/>
        <w:left w:w="108" w:type="dxa"/>
        <w:bottom w:w="0" w:type="dxa"/>
        <w:right w:w="108" w:type="dxa"/>
      </w:tblCellMar>
    </w:tblPr>
  </w:style>
  <w:style w:type="character" w:customStyle="1" w:styleId="421">
    <w:name w:val="Hyperlink_file_1910_file_1921"/>
    <w:basedOn w:val="419"/>
    <w:semiHidden/>
    <w:unhideWhenUsed/>
    <w:qFormat/>
    <w:uiPriority w:val="99"/>
    <w:rPr>
      <w:color w:val="0782C1"/>
      <w:u w:val="single"/>
    </w:rPr>
  </w:style>
  <w:style w:type="character" w:customStyle="1" w:styleId="422">
    <w:name w:val="FollowedHyperlink_file_1910_file_1921"/>
    <w:basedOn w:val="419"/>
    <w:semiHidden/>
    <w:unhideWhenUsed/>
    <w:qFormat/>
    <w:uiPriority w:val="99"/>
    <w:rPr>
      <w:color w:val="0782C1"/>
      <w:u w:val="single"/>
    </w:rPr>
  </w:style>
  <w:style w:type="character" w:customStyle="1" w:styleId="423">
    <w:name w:val="标题 1 Char_file_1910_file_1921"/>
    <w:basedOn w:val="419"/>
    <w:link w:val="3"/>
    <w:qFormat/>
    <w:uiPriority w:val="9"/>
    <w:rPr>
      <w:rFonts w:ascii="宋体" w:hAnsi="宋体" w:eastAsia="宋体" w:cs="宋体"/>
      <w:b/>
      <w:bCs/>
      <w:kern w:val="44"/>
      <w:sz w:val="44"/>
      <w:szCs w:val="44"/>
    </w:rPr>
  </w:style>
  <w:style w:type="character" w:customStyle="1" w:styleId="424">
    <w:name w:val="标题 2 Char_file_1910_file_1921"/>
    <w:basedOn w:val="419"/>
    <w:link w:val="4"/>
    <w:semiHidden/>
    <w:qFormat/>
    <w:uiPriority w:val="9"/>
    <w:rPr>
      <w:rFonts w:asciiTheme="majorHAnsi" w:hAnsiTheme="majorHAnsi" w:eastAsiaTheme="majorEastAsia" w:cstheme="majorBidi"/>
      <w:b/>
      <w:bCs/>
      <w:sz w:val="32"/>
      <w:szCs w:val="32"/>
    </w:rPr>
  </w:style>
  <w:style w:type="character" w:customStyle="1" w:styleId="425">
    <w:name w:val="标题 3 Char_file_1910_file_1921"/>
    <w:basedOn w:val="419"/>
    <w:link w:val="5"/>
    <w:semiHidden/>
    <w:qFormat/>
    <w:uiPriority w:val="9"/>
    <w:rPr>
      <w:rFonts w:ascii="宋体" w:hAnsi="宋体" w:eastAsia="宋体" w:cs="宋体"/>
      <w:b/>
      <w:bCs/>
      <w:sz w:val="32"/>
      <w:szCs w:val="32"/>
    </w:rPr>
  </w:style>
  <w:style w:type="character" w:customStyle="1" w:styleId="426">
    <w:name w:val="标题 4 Char_file_1910_file_1921"/>
    <w:basedOn w:val="419"/>
    <w:link w:val="6"/>
    <w:semiHidden/>
    <w:qFormat/>
    <w:uiPriority w:val="9"/>
    <w:rPr>
      <w:rFonts w:asciiTheme="majorHAnsi" w:hAnsiTheme="majorHAnsi" w:eastAsiaTheme="majorEastAsia" w:cstheme="majorBidi"/>
      <w:b/>
      <w:bCs/>
      <w:sz w:val="28"/>
      <w:szCs w:val="28"/>
    </w:rPr>
  </w:style>
  <w:style w:type="character" w:customStyle="1" w:styleId="427">
    <w:name w:val="标题 5 Char_file_1910_file_1921"/>
    <w:basedOn w:val="419"/>
    <w:link w:val="7"/>
    <w:semiHidden/>
    <w:qFormat/>
    <w:uiPriority w:val="9"/>
    <w:rPr>
      <w:rFonts w:ascii="宋体" w:hAnsi="宋体" w:eastAsia="宋体" w:cs="宋体"/>
      <w:b/>
      <w:bCs/>
      <w:sz w:val="28"/>
      <w:szCs w:val="28"/>
    </w:rPr>
  </w:style>
  <w:style w:type="character" w:customStyle="1" w:styleId="428">
    <w:name w:val="标题 6 Char_file_1910_file_1921"/>
    <w:basedOn w:val="419"/>
    <w:link w:val="9"/>
    <w:semiHidden/>
    <w:qFormat/>
    <w:uiPriority w:val="9"/>
    <w:rPr>
      <w:rFonts w:asciiTheme="majorHAnsi" w:hAnsiTheme="majorHAnsi" w:eastAsiaTheme="majorEastAsia" w:cstheme="majorBidi"/>
      <w:b/>
      <w:bCs/>
      <w:sz w:val="24"/>
      <w:szCs w:val="24"/>
    </w:rPr>
  </w:style>
  <w:style w:type="paragraph" w:customStyle="1" w:styleId="429">
    <w:name w:val="cke_editable_file_1910_file_1921"/>
    <w:basedOn w:val="412"/>
    <w:qFormat/>
    <w:uiPriority w:val="0"/>
    <w:rPr>
      <w:rFonts w:ascii="仿宋_GB2312" w:eastAsia="仿宋_GB2312"/>
    </w:rPr>
  </w:style>
  <w:style w:type="paragraph" w:customStyle="1" w:styleId="430">
    <w:name w:val="marker_file_1910_file_1921"/>
    <w:basedOn w:val="412"/>
    <w:qFormat/>
    <w:uiPriority w:val="0"/>
    <w:pPr>
      <w:shd w:val="clear" w:color="auto" w:fill="FFFF00"/>
    </w:pPr>
  </w:style>
  <w:style w:type="paragraph" w:customStyle="1" w:styleId="431">
    <w:name w:val="Normal (Web)_file_1910_file_1921"/>
    <w:basedOn w:val="412"/>
    <w:semiHidden/>
    <w:unhideWhenUsed/>
    <w:qFormat/>
    <w:uiPriority w:val="99"/>
  </w:style>
  <w:style w:type="paragraph" w:customStyle="1" w:styleId="432">
    <w:name w:val="Normal_file_192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33">
    <w:name w:val="heading 1_file_1922"/>
    <w:basedOn w:val="432"/>
    <w:link w:val="141"/>
    <w:qFormat/>
    <w:uiPriority w:val="9"/>
    <w:pPr>
      <w:outlineLvl w:val="0"/>
    </w:pPr>
    <w:rPr>
      <w:kern w:val="36"/>
      <w:sz w:val="48"/>
      <w:szCs w:val="48"/>
    </w:rPr>
  </w:style>
  <w:style w:type="paragraph" w:customStyle="1" w:styleId="434">
    <w:name w:val="heading 2_file_1922"/>
    <w:basedOn w:val="432"/>
    <w:qFormat/>
    <w:uiPriority w:val="9"/>
    <w:pPr>
      <w:outlineLvl w:val="1"/>
    </w:pPr>
    <w:rPr>
      <w:sz w:val="36"/>
      <w:szCs w:val="36"/>
    </w:rPr>
  </w:style>
  <w:style w:type="paragraph" w:customStyle="1" w:styleId="435">
    <w:name w:val="heading 3_file_1922"/>
    <w:basedOn w:val="432"/>
    <w:qFormat/>
    <w:uiPriority w:val="9"/>
    <w:pPr>
      <w:outlineLvl w:val="2"/>
    </w:pPr>
    <w:rPr>
      <w:sz w:val="27"/>
      <w:szCs w:val="27"/>
    </w:rPr>
  </w:style>
  <w:style w:type="paragraph" w:customStyle="1" w:styleId="436">
    <w:name w:val="heading 4_file_1922"/>
    <w:basedOn w:val="432"/>
    <w:qFormat/>
    <w:uiPriority w:val="9"/>
    <w:pPr>
      <w:outlineLvl w:val="3"/>
    </w:pPr>
  </w:style>
  <w:style w:type="paragraph" w:customStyle="1" w:styleId="437">
    <w:name w:val="heading 5_file_1922"/>
    <w:basedOn w:val="432"/>
    <w:qFormat/>
    <w:uiPriority w:val="9"/>
    <w:pPr>
      <w:outlineLvl w:val="4"/>
    </w:pPr>
    <w:rPr>
      <w:sz w:val="20"/>
      <w:szCs w:val="20"/>
    </w:rPr>
  </w:style>
  <w:style w:type="paragraph" w:customStyle="1" w:styleId="438">
    <w:name w:val="heading 6_file_1922"/>
    <w:basedOn w:val="432"/>
    <w:qFormat/>
    <w:uiPriority w:val="9"/>
    <w:pPr>
      <w:outlineLvl w:val="5"/>
    </w:pPr>
    <w:rPr>
      <w:sz w:val="15"/>
      <w:szCs w:val="15"/>
    </w:rPr>
  </w:style>
  <w:style w:type="character" w:customStyle="1" w:styleId="439">
    <w:name w:val="Default Paragraph Font_file_1922"/>
    <w:semiHidden/>
    <w:unhideWhenUsed/>
    <w:qFormat/>
    <w:uiPriority w:val="1"/>
  </w:style>
  <w:style w:type="table" w:customStyle="1" w:styleId="440">
    <w:name w:val="Normal Table_file_1922"/>
    <w:semiHidden/>
    <w:unhideWhenUsed/>
    <w:qFormat/>
    <w:uiPriority w:val="99"/>
    <w:tblPr>
      <w:tblCellMar>
        <w:top w:w="0" w:type="dxa"/>
        <w:left w:w="108" w:type="dxa"/>
        <w:bottom w:w="0" w:type="dxa"/>
        <w:right w:w="108" w:type="dxa"/>
      </w:tblCellMar>
    </w:tblPr>
  </w:style>
  <w:style w:type="character" w:customStyle="1" w:styleId="441">
    <w:name w:val="Hyperlink_file_1922"/>
    <w:basedOn w:val="439"/>
    <w:semiHidden/>
    <w:unhideWhenUsed/>
    <w:qFormat/>
    <w:uiPriority w:val="99"/>
    <w:rPr>
      <w:color w:val="0782C1"/>
      <w:u w:val="single"/>
    </w:rPr>
  </w:style>
  <w:style w:type="character" w:customStyle="1" w:styleId="442">
    <w:name w:val="FollowedHyperlink_file_1922"/>
    <w:basedOn w:val="439"/>
    <w:semiHidden/>
    <w:unhideWhenUsed/>
    <w:qFormat/>
    <w:uiPriority w:val="99"/>
    <w:rPr>
      <w:color w:val="0782C1"/>
      <w:u w:val="single"/>
    </w:rPr>
  </w:style>
  <w:style w:type="character" w:customStyle="1" w:styleId="443">
    <w:name w:val="标题 1 Char_file_1922"/>
    <w:basedOn w:val="439"/>
    <w:link w:val="3"/>
    <w:qFormat/>
    <w:uiPriority w:val="9"/>
    <w:rPr>
      <w:rFonts w:ascii="宋体" w:hAnsi="宋体" w:eastAsia="宋体" w:cs="宋体"/>
      <w:b/>
      <w:bCs/>
      <w:kern w:val="44"/>
      <w:sz w:val="44"/>
      <w:szCs w:val="44"/>
    </w:rPr>
  </w:style>
  <w:style w:type="character" w:customStyle="1" w:styleId="444">
    <w:name w:val="标题 2 Char_file_1922"/>
    <w:basedOn w:val="439"/>
    <w:link w:val="4"/>
    <w:semiHidden/>
    <w:qFormat/>
    <w:uiPriority w:val="9"/>
    <w:rPr>
      <w:rFonts w:asciiTheme="majorHAnsi" w:hAnsiTheme="majorHAnsi" w:eastAsiaTheme="majorEastAsia" w:cstheme="majorBidi"/>
      <w:b/>
      <w:bCs/>
      <w:sz w:val="32"/>
      <w:szCs w:val="32"/>
    </w:rPr>
  </w:style>
  <w:style w:type="character" w:customStyle="1" w:styleId="445">
    <w:name w:val="标题 3 Char_file_1922"/>
    <w:basedOn w:val="439"/>
    <w:link w:val="5"/>
    <w:semiHidden/>
    <w:qFormat/>
    <w:uiPriority w:val="9"/>
    <w:rPr>
      <w:rFonts w:ascii="宋体" w:hAnsi="宋体" w:eastAsia="宋体" w:cs="宋体"/>
      <w:b/>
      <w:bCs/>
      <w:sz w:val="32"/>
      <w:szCs w:val="32"/>
    </w:rPr>
  </w:style>
  <w:style w:type="character" w:customStyle="1" w:styleId="446">
    <w:name w:val="标题 4 Char_file_1922"/>
    <w:basedOn w:val="439"/>
    <w:link w:val="6"/>
    <w:semiHidden/>
    <w:qFormat/>
    <w:uiPriority w:val="9"/>
    <w:rPr>
      <w:rFonts w:asciiTheme="majorHAnsi" w:hAnsiTheme="majorHAnsi" w:eastAsiaTheme="majorEastAsia" w:cstheme="majorBidi"/>
      <w:b/>
      <w:bCs/>
      <w:sz w:val="28"/>
      <w:szCs w:val="28"/>
    </w:rPr>
  </w:style>
  <w:style w:type="character" w:customStyle="1" w:styleId="447">
    <w:name w:val="标题 5 Char_file_1922"/>
    <w:basedOn w:val="439"/>
    <w:link w:val="7"/>
    <w:semiHidden/>
    <w:qFormat/>
    <w:uiPriority w:val="9"/>
    <w:rPr>
      <w:rFonts w:ascii="宋体" w:hAnsi="宋体" w:eastAsia="宋体" w:cs="宋体"/>
      <w:b/>
      <w:bCs/>
      <w:sz w:val="28"/>
      <w:szCs w:val="28"/>
    </w:rPr>
  </w:style>
  <w:style w:type="character" w:customStyle="1" w:styleId="448">
    <w:name w:val="标题 6 Char_file_1922"/>
    <w:basedOn w:val="439"/>
    <w:link w:val="9"/>
    <w:semiHidden/>
    <w:qFormat/>
    <w:uiPriority w:val="9"/>
    <w:rPr>
      <w:rFonts w:asciiTheme="majorHAnsi" w:hAnsiTheme="majorHAnsi" w:eastAsiaTheme="majorEastAsia" w:cstheme="majorBidi"/>
      <w:b/>
      <w:bCs/>
      <w:sz w:val="24"/>
      <w:szCs w:val="24"/>
    </w:rPr>
  </w:style>
  <w:style w:type="paragraph" w:customStyle="1" w:styleId="449">
    <w:name w:val="cke_editable_file_1922"/>
    <w:basedOn w:val="432"/>
    <w:qFormat/>
    <w:uiPriority w:val="0"/>
    <w:rPr>
      <w:rFonts w:ascii="仿宋_GB2312" w:eastAsia="仿宋_GB2312"/>
    </w:rPr>
  </w:style>
  <w:style w:type="paragraph" w:customStyle="1" w:styleId="450">
    <w:name w:val="marker_file_1922"/>
    <w:basedOn w:val="432"/>
    <w:qFormat/>
    <w:uiPriority w:val="0"/>
    <w:pPr>
      <w:shd w:val="clear" w:color="auto" w:fill="FFFF00"/>
    </w:pPr>
  </w:style>
  <w:style w:type="paragraph" w:customStyle="1" w:styleId="451">
    <w:name w:val="Normal (Web)_file_1922"/>
    <w:basedOn w:val="432"/>
    <w:semiHidden/>
    <w:unhideWhenUsed/>
    <w:qFormat/>
    <w:uiPriority w:val="99"/>
  </w:style>
  <w:style w:type="paragraph" w:customStyle="1" w:styleId="452">
    <w:name w:val="Normal_file_1923"/>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3">
    <w:name w:val="heading 3_file_1923"/>
    <w:basedOn w:val="452"/>
    <w:next w:val="3"/>
    <w:qFormat/>
    <w:uiPriority w:val="0"/>
    <w:pPr>
      <w:keepNext/>
      <w:keepLines/>
      <w:spacing w:before="260" w:after="260" w:line="416" w:lineRule="auto"/>
      <w:outlineLvl w:val="2"/>
    </w:pPr>
    <w:rPr>
      <w:b/>
      <w:bCs/>
      <w:sz w:val="32"/>
      <w:szCs w:val="32"/>
    </w:rPr>
  </w:style>
  <w:style w:type="character" w:customStyle="1" w:styleId="454">
    <w:name w:val="Default Paragraph Font_file_1923"/>
    <w:semiHidden/>
    <w:qFormat/>
    <w:uiPriority w:val="0"/>
  </w:style>
  <w:style w:type="table" w:customStyle="1" w:styleId="455">
    <w:name w:val="Normal Table_file_1923"/>
    <w:semiHidden/>
    <w:qFormat/>
    <w:uiPriority w:val="0"/>
    <w:tblPr>
      <w:tblCellMar>
        <w:top w:w="0" w:type="dxa"/>
        <w:left w:w="108" w:type="dxa"/>
        <w:bottom w:w="0" w:type="dxa"/>
        <w:right w:w="108" w:type="dxa"/>
      </w:tblCellMar>
    </w:tblPr>
  </w:style>
  <w:style w:type="paragraph" w:customStyle="1" w:styleId="456">
    <w:name w:val="Body Text_file_1923"/>
    <w:basedOn w:val="452"/>
    <w:next w:val="3"/>
    <w:qFormat/>
    <w:uiPriority w:val="0"/>
    <w:pPr>
      <w:spacing w:line="420" w:lineRule="exact"/>
    </w:pPr>
    <w:rPr>
      <w:sz w:val="24"/>
    </w:rPr>
  </w:style>
  <w:style w:type="table" w:customStyle="1" w:styleId="457">
    <w:name w:val="Normal Table_file_635_file_3136_file_2999_file_1923"/>
    <w:semiHidden/>
    <w:qFormat/>
    <w:uiPriority w:val="0"/>
    <w:tblPr>
      <w:tblCellMar>
        <w:top w:w="0" w:type="dxa"/>
        <w:left w:w="108" w:type="dxa"/>
        <w:bottom w:w="0" w:type="dxa"/>
        <w:right w:w="108" w:type="dxa"/>
      </w:tblCellMar>
    </w:tblPr>
  </w:style>
  <w:style w:type="paragraph" w:customStyle="1" w:styleId="458">
    <w:name w:val="Plain Text_file_635_file_3136_file_2999_file_1923"/>
    <w:basedOn w:val="459"/>
    <w:qFormat/>
    <w:uiPriority w:val="0"/>
    <w:rPr>
      <w:rFonts w:ascii="宋体" w:hAnsi="Courier New" w:cs="Courier New"/>
      <w:szCs w:val="21"/>
    </w:rPr>
  </w:style>
  <w:style w:type="paragraph" w:customStyle="1" w:styleId="459">
    <w:name w:val="Normal_file_635_file_3136_file_2999_file_1923"/>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0">
    <w:name w:val="Normal_file_192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1">
    <w:name w:val="heading 1_file_1924"/>
    <w:basedOn w:val="460"/>
    <w:link w:val="141"/>
    <w:qFormat/>
    <w:uiPriority w:val="9"/>
    <w:pPr>
      <w:outlineLvl w:val="0"/>
    </w:pPr>
    <w:rPr>
      <w:kern w:val="36"/>
      <w:sz w:val="48"/>
      <w:szCs w:val="48"/>
    </w:rPr>
  </w:style>
  <w:style w:type="paragraph" w:customStyle="1" w:styleId="462">
    <w:name w:val="heading 2_file_1924"/>
    <w:basedOn w:val="460"/>
    <w:qFormat/>
    <w:uiPriority w:val="9"/>
    <w:pPr>
      <w:outlineLvl w:val="1"/>
    </w:pPr>
    <w:rPr>
      <w:sz w:val="36"/>
      <w:szCs w:val="36"/>
    </w:rPr>
  </w:style>
  <w:style w:type="paragraph" w:customStyle="1" w:styleId="463">
    <w:name w:val="heading 3_file_1924"/>
    <w:basedOn w:val="460"/>
    <w:qFormat/>
    <w:uiPriority w:val="9"/>
    <w:pPr>
      <w:outlineLvl w:val="2"/>
    </w:pPr>
    <w:rPr>
      <w:sz w:val="27"/>
      <w:szCs w:val="27"/>
    </w:rPr>
  </w:style>
  <w:style w:type="paragraph" w:customStyle="1" w:styleId="464">
    <w:name w:val="heading 4_file_1924"/>
    <w:basedOn w:val="460"/>
    <w:qFormat/>
    <w:uiPriority w:val="9"/>
    <w:pPr>
      <w:outlineLvl w:val="3"/>
    </w:pPr>
  </w:style>
  <w:style w:type="paragraph" w:customStyle="1" w:styleId="465">
    <w:name w:val="heading 5_file_1924"/>
    <w:basedOn w:val="460"/>
    <w:qFormat/>
    <w:uiPriority w:val="9"/>
    <w:pPr>
      <w:outlineLvl w:val="4"/>
    </w:pPr>
    <w:rPr>
      <w:sz w:val="20"/>
      <w:szCs w:val="20"/>
    </w:rPr>
  </w:style>
  <w:style w:type="paragraph" w:customStyle="1" w:styleId="466">
    <w:name w:val="heading 6_file_1924"/>
    <w:basedOn w:val="460"/>
    <w:qFormat/>
    <w:uiPriority w:val="9"/>
    <w:pPr>
      <w:outlineLvl w:val="5"/>
    </w:pPr>
    <w:rPr>
      <w:sz w:val="15"/>
      <w:szCs w:val="15"/>
    </w:rPr>
  </w:style>
  <w:style w:type="character" w:customStyle="1" w:styleId="467">
    <w:name w:val="Default Paragraph Font_file_1924"/>
    <w:semiHidden/>
    <w:unhideWhenUsed/>
    <w:qFormat/>
    <w:uiPriority w:val="1"/>
  </w:style>
  <w:style w:type="table" w:customStyle="1" w:styleId="468">
    <w:name w:val="Normal Table_file_1924"/>
    <w:semiHidden/>
    <w:unhideWhenUsed/>
    <w:qFormat/>
    <w:uiPriority w:val="99"/>
    <w:tblPr>
      <w:tblCellMar>
        <w:top w:w="0" w:type="dxa"/>
        <w:left w:w="108" w:type="dxa"/>
        <w:bottom w:w="0" w:type="dxa"/>
        <w:right w:w="108" w:type="dxa"/>
      </w:tblCellMar>
    </w:tblPr>
  </w:style>
  <w:style w:type="character" w:customStyle="1" w:styleId="469">
    <w:name w:val="Hyperlink_file_1924"/>
    <w:basedOn w:val="467"/>
    <w:semiHidden/>
    <w:unhideWhenUsed/>
    <w:qFormat/>
    <w:uiPriority w:val="99"/>
    <w:rPr>
      <w:color w:val="0782C1"/>
      <w:u w:val="single"/>
    </w:rPr>
  </w:style>
  <w:style w:type="character" w:customStyle="1" w:styleId="470">
    <w:name w:val="FollowedHyperlink_file_1924"/>
    <w:basedOn w:val="467"/>
    <w:semiHidden/>
    <w:unhideWhenUsed/>
    <w:qFormat/>
    <w:uiPriority w:val="99"/>
    <w:rPr>
      <w:color w:val="0782C1"/>
      <w:u w:val="single"/>
    </w:rPr>
  </w:style>
  <w:style w:type="character" w:customStyle="1" w:styleId="471">
    <w:name w:val="标题 1 Char_file_1924"/>
    <w:basedOn w:val="467"/>
    <w:link w:val="3"/>
    <w:qFormat/>
    <w:uiPriority w:val="9"/>
    <w:rPr>
      <w:rFonts w:ascii="宋体" w:hAnsi="宋体" w:eastAsia="宋体" w:cs="宋体"/>
      <w:b/>
      <w:bCs/>
      <w:kern w:val="44"/>
      <w:sz w:val="44"/>
      <w:szCs w:val="44"/>
    </w:rPr>
  </w:style>
  <w:style w:type="character" w:customStyle="1" w:styleId="472">
    <w:name w:val="标题 2 Char_file_1924"/>
    <w:basedOn w:val="467"/>
    <w:link w:val="4"/>
    <w:semiHidden/>
    <w:qFormat/>
    <w:uiPriority w:val="9"/>
    <w:rPr>
      <w:rFonts w:asciiTheme="majorHAnsi" w:hAnsiTheme="majorHAnsi" w:eastAsiaTheme="majorEastAsia" w:cstheme="majorBidi"/>
      <w:b/>
      <w:bCs/>
      <w:sz w:val="32"/>
      <w:szCs w:val="32"/>
    </w:rPr>
  </w:style>
  <w:style w:type="character" w:customStyle="1" w:styleId="473">
    <w:name w:val="标题 3 Char_file_1924"/>
    <w:basedOn w:val="467"/>
    <w:link w:val="5"/>
    <w:semiHidden/>
    <w:qFormat/>
    <w:uiPriority w:val="9"/>
    <w:rPr>
      <w:rFonts w:ascii="宋体" w:hAnsi="宋体" w:eastAsia="宋体" w:cs="宋体"/>
      <w:b/>
      <w:bCs/>
      <w:sz w:val="32"/>
      <w:szCs w:val="32"/>
    </w:rPr>
  </w:style>
  <w:style w:type="character" w:customStyle="1" w:styleId="474">
    <w:name w:val="标题 4 Char_file_1924"/>
    <w:basedOn w:val="467"/>
    <w:link w:val="6"/>
    <w:semiHidden/>
    <w:qFormat/>
    <w:uiPriority w:val="9"/>
    <w:rPr>
      <w:rFonts w:asciiTheme="majorHAnsi" w:hAnsiTheme="majorHAnsi" w:eastAsiaTheme="majorEastAsia" w:cstheme="majorBidi"/>
      <w:b/>
      <w:bCs/>
      <w:sz w:val="28"/>
      <w:szCs w:val="28"/>
    </w:rPr>
  </w:style>
  <w:style w:type="character" w:customStyle="1" w:styleId="475">
    <w:name w:val="标题 5 Char_file_1924"/>
    <w:basedOn w:val="467"/>
    <w:link w:val="7"/>
    <w:semiHidden/>
    <w:qFormat/>
    <w:uiPriority w:val="9"/>
    <w:rPr>
      <w:rFonts w:ascii="宋体" w:hAnsi="宋体" w:eastAsia="宋体" w:cs="宋体"/>
      <w:b/>
      <w:bCs/>
      <w:sz w:val="28"/>
      <w:szCs w:val="28"/>
    </w:rPr>
  </w:style>
  <w:style w:type="character" w:customStyle="1" w:styleId="476">
    <w:name w:val="标题 6 Char_file_1924"/>
    <w:basedOn w:val="467"/>
    <w:link w:val="9"/>
    <w:semiHidden/>
    <w:qFormat/>
    <w:uiPriority w:val="9"/>
    <w:rPr>
      <w:rFonts w:asciiTheme="majorHAnsi" w:hAnsiTheme="majorHAnsi" w:eastAsiaTheme="majorEastAsia" w:cstheme="majorBidi"/>
      <w:b/>
      <w:bCs/>
      <w:sz w:val="24"/>
      <w:szCs w:val="24"/>
    </w:rPr>
  </w:style>
  <w:style w:type="paragraph" w:customStyle="1" w:styleId="477">
    <w:name w:val="cke_editable_file_1924"/>
    <w:basedOn w:val="460"/>
    <w:qFormat/>
    <w:uiPriority w:val="0"/>
    <w:rPr>
      <w:rFonts w:ascii="仿宋_GB2312" w:eastAsia="仿宋_GB2312"/>
    </w:rPr>
  </w:style>
  <w:style w:type="paragraph" w:customStyle="1" w:styleId="478">
    <w:name w:val="marker_file_1924"/>
    <w:basedOn w:val="460"/>
    <w:qFormat/>
    <w:uiPriority w:val="0"/>
    <w:pPr>
      <w:shd w:val="clear" w:color="auto" w:fill="FFFF00"/>
    </w:pPr>
  </w:style>
  <w:style w:type="paragraph" w:customStyle="1" w:styleId="479">
    <w:name w:val="Normal (Web)_file_1924"/>
    <w:basedOn w:val="460"/>
    <w:semiHidden/>
    <w:unhideWhenUsed/>
    <w:qFormat/>
    <w:uiPriority w:val="99"/>
  </w:style>
  <w:style w:type="character" w:customStyle="1" w:styleId="480">
    <w:name w:val="Strong_file_1924"/>
    <w:basedOn w:val="467"/>
    <w:qFormat/>
    <w:uiPriority w:val="22"/>
    <w:rPr>
      <w:b/>
      <w:bCs/>
    </w:rPr>
  </w:style>
  <w:style w:type="paragraph" w:customStyle="1" w:styleId="481">
    <w:name w:val="Normal_file_192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82">
    <w:name w:val="heading 1_file_1925"/>
    <w:basedOn w:val="481"/>
    <w:link w:val="141"/>
    <w:qFormat/>
    <w:uiPriority w:val="9"/>
    <w:pPr>
      <w:outlineLvl w:val="0"/>
    </w:pPr>
    <w:rPr>
      <w:kern w:val="36"/>
      <w:sz w:val="48"/>
      <w:szCs w:val="48"/>
    </w:rPr>
  </w:style>
  <w:style w:type="paragraph" w:customStyle="1" w:styleId="483">
    <w:name w:val="heading 2_file_1925"/>
    <w:basedOn w:val="481"/>
    <w:qFormat/>
    <w:uiPriority w:val="9"/>
    <w:pPr>
      <w:outlineLvl w:val="1"/>
    </w:pPr>
    <w:rPr>
      <w:sz w:val="36"/>
      <w:szCs w:val="36"/>
    </w:rPr>
  </w:style>
  <w:style w:type="paragraph" w:customStyle="1" w:styleId="484">
    <w:name w:val="heading 3_file_1925"/>
    <w:basedOn w:val="481"/>
    <w:qFormat/>
    <w:uiPriority w:val="9"/>
    <w:pPr>
      <w:outlineLvl w:val="2"/>
    </w:pPr>
    <w:rPr>
      <w:sz w:val="27"/>
      <w:szCs w:val="27"/>
    </w:rPr>
  </w:style>
  <w:style w:type="paragraph" w:customStyle="1" w:styleId="485">
    <w:name w:val="heading 4_file_1925"/>
    <w:basedOn w:val="481"/>
    <w:qFormat/>
    <w:uiPriority w:val="9"/>
    <w:pPr>
      <w:outlineLvl w:val="3"/>
    </w:pPr>
  </w:style>
  <w:style w:type="paragraph" w:customStyle="1" w:styleId="486">
    <w:name w:val="heading 5_file_1925"/>
    <w:basedOn w:val="481"/>
    <w:qFormat/>
    <w:uiPriority w:val="9"/>
    <w:pPr>
      <w:outlineLvl w:val="4"/>
    </w:pPr>
    <w:rPr>
      <w:sz w:val="20"/>
      <w:szCs w:val="20"/>
    </w:rPr>
  </w:style>
  <w:style w:type="paragraph" w:customStyle="1" w:styleId="487">
    <w:name w:val="heading 6_file_1925"/>
    <w:basedOn w:val="481"/>
    <w:qFormat/>
    <w:uiPriority w:val="9"/>
    <w:pPr>
      <w:outlineLvl w:val="5"/>
    </w:pPr>
    <w:rPr>
      <w:sz w:val="15"/>
      <w:szCs w:val="15"/>
    </w:rPr>
  </w:style>
  <w:style w:type="character" w:customStyle="1" w:styleId="488">
    <w:name w:val="Default Paragraph Font_file_1925"/>
    <w:semiHidden/>
    <w:unhideWhenUsed/>
    <w:qFormat/>
    <w:uiPriority w:val="1"/>
  </w:style>
  <w:style w:type="table" w:customStyle="1" w:styleId="489">
    <w:name w:val="Normal Table_file_1925"/>
    <w:semiHidden/>
    <w:unhideWhenUsed/>
    <w:qFormat/>
    <w:uiPriority w:val="99"/>
    <w:tblPr>
      <w:tblCellMar>
        <w:top w:w="0" w:type="dxa"/>
        <w:left w:w="108" w:type="dxa"/>
        <w:bottom w:w="0" w:type="dxa"/>
        <w:right w:w="108" w:type="dxa"/>
      </w:tblCellMar>
    </w:tblPr>
  </w:style>
  <w:style w:type="character" w:customStyle="1" w:styleId="490">
    <w:name w:val="Hyperlink_file_1925"/>
    <w:basedOn w:val="488"/>
    <w:semiHidden/>
    <w:unhideWhenUsed/>
    <w:qFormat/>
    <w:uiPriority w:val="99"/>
    <w:rPr>
      <w:color w:val="0782C1"/>
      <w:u w:val="single"/>
    </w:rPr>
  </w:style>
  <w:style w:type="character" w:customStyle="1" w:styleId="491">
    <w:name w:val="FollowedHyperlink_file_1925"/>
    <w:basedOn w:val="488"/>
    <w:semiHidden/>
    <w:unhideWhenUsed/>
    <w:qFormat/>
    <w:uiPriority w:val="99"/>
    <w:rPr>
      <w:color w:val="0782C1"/>
      <w:u w:val="single"/>
    </w:rPr>
  </w:style>
  <w:style w:type="character" w:customStyle="1" w:styleId="492">
    <w:name w:val="标题 1 Char_file_1925"/>
    <w:basedOn w:val="488"/>
    <w:link w:val="3"/>
    <w:qFormat/>
    <w:uiPriority w:val="9"/>
    <w:rPr>
      <w:rFonts w:ascii="宋体" w:hAnsi="宋体" w:eastAsia="宋体" w:cs="宋体"/>
      <w:b/>
      <w:bCs/>
      <w:kern w:val="44"/>
      <w:sz w:val="44"/>
      <w:szCs w:val="44"/>
    </w:rPr>
  </w:style>
  <w:style w:type="character" w:customStyle="1" w:styleId="493">
    <w:name w:val="标题 2 Char_file_1925"/>
    <w:basedOn w:val="488"/>
    <w:link w:val="4"/>
    <w:semiHidden/>
    <w:qFormat/>
    <w:uiPriority w:val="9"/>
    <w:rPr>
      <w:rFonts w:asciiTheme="majorHAnsi" w:hAnsiTheme="majorHAnsi" w:eastAsiaTheme="majorEastAsia" w:cstheme="majorBidi"/>
      <w:b/>
      <w:bCs/>
      <w:sz w:val="32"/>
      <w:szCs w:val="32"/>
    </w:rPr>
  </w:style>
  <w:style w:type="character" w:customStyle="1" w:styleId="494">
    <w:name w:val="标题 3 Char_file_1925"/>
    <w:basedOn w:val="488"/>
    <w:link w:val="5"/>
    <w:semiHidden/>
    <w:qFormat/>
    <w:uiPriority w:val="9"/>
    <w:rPr>
      <w:rFonts w:ascii="宋体" w:hAnsi="宋体" w:eastAsia="宋体" w:cs="宋体"/>
      <w:b/>
      <w:bCs/>
      <w:sz w:val="32"/>
      <w:szCs w:val="32"/>
    </w:rPr>
  </w:style>
  <w:style w:type="character" w:customStyle="1" w:styleId="495">
    <w:name w:val="标题 4 Char_file_1925"/>
    <w:basedOn w:val="488"/>
    <w:link w:val="6"/>
    <w:semiHidden/>
    <w:qFormat/>
    <w:uiPriority w:val="9"/>
    <w:rPr>
      <w:rFonts w:asciiTheme="majorHAnsi" w:hAnsiTheme="majorHAnsi" w:eastAsiaTheme="majorEastAsia" w:cstheme="majorBidi"/>
      <w:b/>
      <w:bCs/>
      <w:sz w:val="28"/>
      <w:szCs w:val="28"/>
    </w:rPr>
  </w:style>
  <w:style w:type="character" w:customStyle="1" w:styleId="496">
    <w:name w:val="标题 5 Char_file_1925"/>
    <w:basedOn w:val="488"/>
    <w:link w:val="7"/>
    <w:semiHidden/>
    <w:qFormat/>
    <w:uiPriority w:val="9"/>
    <w:rPr>
      <w:rFonts w:ascii="宋体" w:hAnsi="宋体" w:eastAsia="宋体" w:cs="宋体"/>
      <w:b/>
      <w:bCs/>
      <w:sz w:val="28"/>
      <w:szCs w:val="28"/>
    </w:rPr>
  </w:style>
  <w:style w:type="character" w:customStyle="1" w:styleId="497">
    <w:name w:val="标题 6 Char_file_1925"/>
    <w:basedOn w:val="488"/>
    <w:link w:val="9"/>
    <w:semiHidden/>
    <w:qFormat/>
    <w:uiPriority w:val="9"/>
    <w:rPr>
      <w:rFonts w:asciiTheme="majorHAnsi" w:hAnsiTheme="majorHAnsi" w:eastAsiaTheme="majorEastAsia" w:cstheme="majorBidi"/>
      <w:b/>
      <w:bCs/>
      <w:sz w:val="24"/>
      <w:szCs w:val="24"/>
    </w:rPr>
  </w:style>
  <w:style w:type="paragraph" w:customStyle="1" w:styleId="498">
    <w:name w:val="cke_editable_file_1925"/>
    <w:basedOn w:val="481"/>
    <w:qFormat/>
    <w:uiPriority w:val="0"/>
    <w:rPr>
      <w:rFonts w:ascii="仿宋_GB2312" w:eastAsia="仿宋_GB2312"/>
    </w:rPr>
  </w:style>
  <w:style w:type="paragraph" w:customStyle="1" w:styleId="499">
    <w:name w:val="marker_file_1925"/>
    <w:basedOn w:val="481"/>
    <w:qFormat/>
    <w:uiPriority w:val="0"/>
    <w:pPr>
      <w:shd w:val="clear" w:color="auto" w:fill="FFFF00"/>
    </w:pPr>
  </w:style>
  <w:style w:type="paragraph" w:customStyle="1" w:styleId="500">
    <w:name w:val="Normal (Web)_file_1925"/>
    <w:basedOn w:val="481"/>
    <w:semiHidden/>
    <w:unhideWhenUsed/>
    <w:qFormat/>
    <w:uiPriority w:val="99"/>
  </w:style>
  <w:style w:type="character" w:customStyle="1" w:styleId="501">
    <w:name w:val="Strong_file_1925"/>
    <w:basedOn w:val="488"/>
    <w:qFormat/>
    <w:uiPriority w:val="22"/>
    <w:rPr>
      <w:b/>
      <w:bCs/>
    </w:rPr>
  </w:style>
  <w:style w:type="paragraph" w:customStyle="1" w:styleId="502">
    <w:name w:val="Normal_file_192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3">
    <w:name w:val="heading 1_file_1926"/>
    <w:basedOn w:val="502"/>
    <w:link w:val="141"/>
    <w:qFormat/>
    <w:uiPriority w:val="9"/>
    <w:pPr>
      <w:outlineLvl w:val="0"/>
    </w:pPr>
    <w:rPr>
      <w:kern w:val="36"/>
      <w:sz w:val="48"/>
      <w:szCs w:val="48"/>
    </w:rPr>
  </w:style>
  <w:style w:type="paragraph" w:customStyle="1" w:styleId="504">
    <w:name w:val="heading 2_file_1926"/>
    <w:basedOn w:val="502"/>
    <w:qFormat/>
    <w:uiPriority w:val="9"/>
    <w:pPr>
      <w:outlineLvl w:val="1"/>
    </w:pPr>
    <w:rPr>
      <w:sz w:val="36"/>
      <w:szCs w:val="36"/>
    </w:rPr>
  </w:style>
  <w:style w:type="paragraph" w:customStyle="1" w:styleId="505">
    <w:name w:val="heading 3_file_1926"/>
    <w:basedOn w:val="502"/>
    <w:qFormat/>
    <w:uiPriority w:val="9"/>
    <w:pPr>
      <w:outlineLvl w:val="2"/>
    </w:pPr>
    <w:rPr>
      <w:sz w:val="27"/>
      <w:szCs w:val="27"/>
    </w:rPr>
  </w:style>
  <w:style w:type="paragraph" w:customStyle="1" w:styleId="506">
    <w:name w:val="heading 4_file_1926"/>
    <w:basedOn w:val="502"/>
    <w:qFormat/>
    <w:uiPriority w:val="9"/>
    <w:pPr>
      <w:outlineLvl w:val="3"/>
    </w:pPr>
  </w:style>
  <w:style w:type="paragraph" w:customStyle="1" w:styleId="507">
    <w:name w:val="heading 5_file_1926"/>
    <w:basedOn w:val="502"/>
    <w:qFormat/>
    <w:uiPriority w:val="9"/>
    <w:pPr>
      <w:outlineLvl w:val="4"/>
    </w:pPr>
    <w:rPr>
      <w:sz w:val="20"/>
      <w:szCs w:val="20"/>
    </w:rPr>
  </w:style>
  <w:style w:type="paragraph" w:customStyle="1" w:styleId="508">
    <w:name w:val="heading 6_file_1926"/>
    <w:basedOn w:val="502"/>
    <w:qFormat/>
    <w:uiPriority w:val="9"/>
    <w:pPr>
      <w:outlineLvl w:val="5"/>
    </w:pPr>
    <w:rPr>
      <w:sz w:val="15"/>
      <w:szCs w:val="15"/>
    </w:rPr>
  </w:style>
  <w:style w:type="character" w:customStyle="1" w:styleId="509">
    <w:name w:val="Default Paragraph Font_file_1926"/>
    <w:semiHidden/>
    <w:unhideWhenUsed/>
    <w:qFormat/>
    <w:uiPriority w:val="1"/>
  </w:style>
  <w:style w:type="table" w:customStyle="1" w:styleId="510">
    <w:name w:val="Normal Table_file_1926"/>
    <w:semiHidden/>
    <w:unhideWhenUsed/>
    <w:qFormat/>
    <w:uiPriority w:val="99"/>
    <w:tblPr>
      <w:tblCellMar>
        <w:top w:w="0" w:type="dxa"/>
        <w:left w:w="108" w:type="dxa"/>
        <w:bottom w:w="0" w:type="dxa"/>
        <w:right w:w="108" w:type="dxa"/>
      </w:tblCellMar>
    </w:tblPr>
  </w:style>
  <w:style w:type="character" w:customStyle="1" w:styleId="511">
    <w:name w:val="Hyperlink_file_1926"/>
    <w:basedOn w:val="509"/>
    <w:semiHidden/>
    <w:unhideWhenUsed/>
    <w:qFormat/>
    <w:uiPriority w:val="99"/>
    <w:rPr>
      <w:color w:val="0782C1"/>
      <w:u w:val="single"/>
    </w:rPr>
  </w:style>
  <w:style w:type="character" w:customStyle="1" w:styleId="512">
    <w:name w:val="FollowedHyperlink_file_1926"/>
    <w:basedOn w:val="509"/>
    <w:semiHidden/>
    <w:unhideWhenUsed/>
    <w:qFormat/>
    <w:uiPriority w:val="99"/>
    <w:rPr>
      <w:color w:val="0782C1"/>
      <w:u w:val="single"/>
    </w:rPr>
  </w:style>
  <w:style w:type="character" w:customStyle="1" w:styleId="513">
    <w:name w:val="标题 1 Char_file_1926"/>
    <w:basedOn w:val="509"/>
    <w:link w:val="3"/>
    <w:qFormat/>
    <w:uiPriority w:val="9"/>
    <w:rPr>
      <w:rFonts w:ascii="宋体" w:hAnsi="宋体" w:eastAsia="宋体" w:cs="宋体"/>
      <w:b/>
      <w:bCs/>
      <w:kern w:val="44"/>
      <w:sz w:val="44"/>
      <w:szCs w:val="44"/>
    </w:rPr>
  </w:style>
  <w:style w:type="character" w:customStyle="1" w:styleId="514">
    <w:name w:val="标题 2 Char_file_1926"/>
    <w:basedOn w:val="509"/>
    <w:link w:val="4"/>
    <w:semiHidden/>
    <w:qFormat/>
    <w:uiPriority w:val="9"/>
    <w:rPr>
      <w:rFonts w:asciiTheme="majorHAnsi" w:hAnsiTheme="majorHAnsi" w:eastAsiaTheme="majorEastAsia" w:cstheme="majorBidi"/>
      <w:b/>
      <w:bCs/>
      <w:sz w:val="32"/>
      <w:szCs w:val="32"/>
    </w:rPr>
  </w:style>
  <w:style w:type="character" w:customStyle="1" w:styleId="515">
    <w:name w:val="标题 3 Char_file_1926"/>
    <w:basedOn w:val="509"/>
    <w:link w:val="5"/>
    <w:semiHidden/>
    <w:qFormat/>
    <w:uiPriority w:val="9"/>
    <w:rPr>
      <w:rFonts w:ascii="宋体" w:hAnsi="宋体" w:eastAsia="宋体" w:cs="宋体"/>
      <w:b/>
      <w:bCs/>
      <w:sz w:val="32"/>
      <w:szCs w:val="32"/>
    </w:rPr>
  </w:style>
  <w:style w:type="character" w:customStyle="1" w:styleId="516">
    <w:name w:val="标题 4 Char_file_1926"/>
    <w:basedOn w:val="509"/>
    <w:link w:val="6"/>
    <w:semiHidden/>
    <w:qFormat/>
    <w:uiPriority w:val="9"/>
    <w:rPr>
      <w:rFonts w:asciiTheme="majorHAnsi" w:hAnsiTheme="majorHAnsi" w:eastAsiaTheme="majorEastAsia" w:cstheme="majorBidi"/>
      <w:b/>
      <w:bCs/>
      <w:sz w:val="28"/>
      <w:szCs w:val="28"/>
    </w:rPr>
  </w:style>
  <w:style w:type="character" w:customStyle="1" w:styleId="517">
    <w:name w:val="标题 5 Char_file_1926"/>
    <w:basedOn w:val="509"/>
    <w:link w:val="7"/>
    <w:semiHidden/>
    <w:qFormat/>
    <w:uiPriority w:val="9"/>
    <w:rPr>
      <w:rFonts w:ascii="宋体" w:hAnsi="宋体" w:eastAsia="宋体" w:cs="宋体"/>
      <w:b/>
      <w:bCs/>
      <w:sz w:val="28"/>
      <w:szCs w:val="28"/>
    </w:rPr>
  </w:style>
  <w:style w:type="character" w:customStyle="1" w:styleId="518">
    <w:name w:val="标题 6 Char_file_1926"/>
    <w:basedOn w:val="509"/>
    <w:link w:val="9"/>
    <w:semiHidden/>
    <w:qFormat/>
    <w:uiPriority w:val="9"/>
    <w:rPr>
      <w:rFonts w:asciiTheme="majorHAnsi" w:hAnsiTheme="majorHAnsi" w:eastAsiaTheme="majorEastAsia" w:cstheme="majorBidi"/>
      <w:b/>
      <w:bCs/>
      <w:sz w:val="24"/>
      <w:szCs w:val="24"/>
    </w:rPr>
  </w:style>
  <w:style w:type="paragraph" w:customStyle="1" w:styleId="519">
    <w:name w:val="cke_editable_file_1926"/>
    <w:basedOn w:val="502"/>
    <w:qFormat/>
    <w:uiPriority w:val="0"/>
    <w:rPr>
      <w:rFonts w:ascii="仿宋_GB2312" w:eastAsia="仿宋_GB2312"/>
    </w:rPr>
  </w:style>
  <w:style w:type="paragraph" w:customStyle="1" w:styleId="520">
    <w:name w:val="marker_file_1926"/>
    <w:basedOn w:val="502"/>
    <w:qFormat/>
    <w:uiPriority w:val="0"/>
    <w:pPr>
      <w:shd w:val="clear" w:color="auto" w:fill="FFFF00"/>
    </w:pPr>
  </w:style>
  <w:style w:type="paragraph" w:customStyle="1" w:styleId="521">
    <w:name w:val="Normal (Web)_file_1926"/>
    <w:basedOn w:val="502"/>
    <w:semiHidden/>
    <w:unhideWhenUsed/>
    <w:qFormat/>
    <w:uiPriority w:val="99"/>
  </w:style>
  <w:style w:type="paragraph" w:customStyle="1" w:styleId="522">
    <w:name w:val="heading 2_file_1927"/>
    <w:basedOn w:val="143"/>
    <w:qFormat/>
    <w:uiPriority w:val="9"/>
    <w:pPr>
      <w:outlineLvl w:val="1"/>
    </w:pPr>
    <w:rPr>
      <w:sz w:val="36"/>
      <w:szCs w:val="36"/>
    </w:rPr>
  </w:style>
  <w:style w:type="paragraph" w:customStyle="1" w:styleId="523">
    <w:name w:val="heading 3_file_1927"/>
    <w:basedOn w:val="143"/>
    <w:qFormat/>
    <w:uiPriority w:val="9"/>
    <w:pPr>
      <w:outlineLvl w:val="2"/>
    </w:pPr>
    <w:rPr>
      <w:sz w:val="27"/>
      <w:szCs w:val="27"/>
    </w:rPr>
  </w:style>
  <w:style w:type="paragraph" w:customStyle="1" w:styleId="524">
    <w:name w:val="heading 4_file_1927"/>
    <w:basedOn w:val="143"/>
    <w:qFormat/>
    <w:uiPriority w:val="9"/>
    <w:pPr>
      <w:outlineLvl w:val="3"/>
    </w:pPr>
  </w:style>
  <w:style w:type="paragraph" w:customStyle="1" w:styleId="525">
    <w:name w:val="heading 5_file_1927"/>
    <w:basedOn w:val="143"/>
    <w:qFormat/>
    <w:uiPriority w:val="9"/>
    <w:pPr>
      <w:outlineLvl w:val="4"/>
    </w:pPr>
    <w:rPr>
      <w:sz w:val="20"/>
      <w:szCs w:val="20"/>
    </w:rPr>
  </w:style>
  <w:style w:type="paragraph" w:customStyle="1" w:styleId="526">
    <w:name w:val="heading 6_file_1927"/>
    <w:basedOn w:val="143"/>
    <w:qFormat/>
    <w:uiPriority w:val="9"/>
    <w:pPr>
      <w:outlineLvl w:val="5"/>
    </w:pPr>
    <w:rPr>
      <w:sz w:val="15"/>
      <w:szCs w:val="15"/>
    </w:rPr>
  </w:style>
  <w:style w:type="character" w:customStyle="1" w:styleId="527">
    <w:name w:val="Default Paragraph Font_file_1927"/>
    <w:semiHidden/>
    <w:unhideWhenUsed/>
    <w:qFormat/>
    <w:uiPriority w:val="1"/>
  </w:style>
  <w:style w:type="table" w:customStyle="1" w:styleId="528">
    <w:name w:val="Normal Table_file_1927"/>
    <w:semiHidden/>
    <w:unhideWhenUsed/>
    <w:qFormat/>
    <w:uiPriority w:val="99"/>
    <w:tblPr>
      <w:tblCellMar>
        <w:top w:w="0" w:type="dxa"/>
        <w:left w:w="108" w:type="dxa"/>
        <w:bottom w:w="0" w:type="dxa"/>
        <w:right w:w="108" w:type="dxa"/>
      </w:tblCellMar>
    </w:tblPr>
  </w:style>
  <w:style w:type="character" w:customStyle="1" w:styleId="529">
    <w:name w:val="Hyperlink_file_1927"/>
    <w:basedOn w:val="527"/>
    <w:semiHidden/>
    <w:unhideWhenUsed/>
    <w:qFormat/>
    <w:uiPriority w:val="99"/>
    <w:rPr>
      <w:color w:val="0782C1"/>
      <w:u w:val="single"/>
    </w:rPr>
  </w:style>
  <w:style w:type="character" w:customStyle="1" w:styleId="530">
    <w:name w:val="FollowedHyperlink_file_1927"/>
    <w:basedOn w:val="527"/>
    <w:semiHidden/>
    <w:unhideWhenUsed/>
    <w:qFormat/>
    <w:uiPriority w:val="99"/>
    <w:rPr>
      <w:color w:val="0782C1"/>
      <w:u w:val="single"/>
    </w:rPr>
  </w:style>
  <w:style w:type="character" w:customStyle="1" w:styleId="531">
    <w:name w:val="标题 1 Char_file_1927"/>
    <w:basedOn w:val="527"/>
    <w:link w:val="3"/>
    <w:qFormat/>
    <w:uiPriority w:val="9"/>
    <w:rPr>
      <w:rFonts w:ascii="宋体" w:hAnsi="宋体" w:eastAsia="宋体" w:cs="宋体"/>
      <w:b/>
      <w:bCs/>
      <w:kern w:val="44"/>
      <w:sz w:val="44"/>
      <w:szCs w:val="44"/>
    </w:rPr>
  </w:style>
  <w:style w:type="character" w:customStyle="1" w:styleId="532">
    <w:name w:val="标题 2 Char_file_1927"/>
    <w:basedOn w:val="527"/>
    <w:link w:val="4"/>
    <w:semiHidden/>
    <w:qFormat/>
    <w:uiPriority w:val="9"/>
    <w:rPr>
      <w:rFonts w:asciiTheme="majorHAnsi" w:hAnsiTheme="majorHAnsi" w:eastAsiaTheme="majorEastAsia" w:cstheme="majorBidi"/>
      <w:b/>
      <w:bCs/>
      <w:sz w:val="32"/>
      <w:szCs w:val="32"/>
    </w:rPr>
  </w:style>
  <w:style w:type="character" w:customStyle="1" w:styleId="533">
    <w:name w:val="标题 3 Char_file_1927"/>
    <w:basedOn w:val="527"/>
    <w:link w:val="5"/>
    <w:semiHidden/>
    <w:qFormat/>
    <w:uiPriority w:val="9"/>
    <w:rPr>
      <w:rFonts w:ascii="宋体" w:hAnsi="宋体" w:eastAsia="宋体" w:cs="宋体"/>
      <w:b/>
      <w:bCs/>
      <w:sz w:val="32"/>
      <w:szCs w:val="32"/>
    </w:rPr>
  </w:style>
  <w:style w:type="character" w:customStyle="1" w:styleId="534">
    <w:name w:val="标题 4 Char_file_1927"/>
    <w:basedOn w:val="527"/>
    <w:link w:val="6"/>
    <w:semiHidden/>
    <w:qFormat/>
    <w:uiPriority w:val="9"/>
    <w:rPr>
      <w:rFonts w:asciiTheme="majorHAnsi" w:hAnsiTheme="majorHAnsi" w:eastAsiaTheme="majorEastAsia" w:cstheme="majorBidi"/>
      <w:b/>
      <w:bCs/>
      <w:sz w:val="28"/>
      <w:szCs w:val="28"/>
    </w:rPr>
  </w:style>
  <w:style w:type="character" w:customStyle="1" w:styleId="535">
    <w:name w:val="标题 5 Char_file_1927"/>
    <w:basedOn w:val="527"/>
    <w:link w:val="7"/>
    <w:semiHidden/>
    <w:qFormat/>
    <w:uiPriority w:val="9"/>
    <w:rPr>
      <w:rFonts w:ascii="宋体" w:hAnsi="宋体" w:eastAsia="宋体" w:cs="宋体"/>
      <w:b/>
      <w:bCs/>
      <w:sz w:val="28"/>
      <w:szCs w:val="28"/>
    </w:rPr>
  </w:style>
  <w:style w:type="character" w:customStyle="1" w:styleId="536">
    <w:name w:val="标题 6 Char_file_1927"/>
    <w:basedOn w:val="527"/>
    <w:link w:val="9"/>
    <w:semiHidden/>
    <w:qFormat/>
    <w:uiPriority w:val="9"/>
    <w:rPr>
      <w:rFonts w:asciiTheme="majorHAnsi" w:hAnsiTheme="majorHAnsi" w:eastAsiaTheme="majorEastAsia" w:cstheme="majorBidi"/>
      <w:b/>
      <w:bCs/>
      <w:sz w:val="24"/>
      <w:szCs w:val="24"/>
    </w:rPr>
  </w:style>
  <w:style w:type="paragraph" w:customStyle="1" w:styleId="537">
    <w:name w:val="cke_editable_file_1927"/>
    <w:basedOn w:val="143"/>
    <w:qFormat/>
    <w:uiPriority w:val="0"/>
    <w:rPr>
      <w:rFonts w:ascii="仿宋_GB2312" w:eastAsia="仿宋_GB2312"/>
    </w:rPr>
  </w:style>
  <w:style w:type="paragraph" w:customStyle="1" w:styleId="538">
    <w:name w:val="marker_file_1927"/>
    <w:basedOn w:val="143"/>
    <w:qFormat/>
    <w:uiPriority w:val="0"/>
    <w:pPr>
      <w:shd w:val="clear" w:color="auto" w:fill="FFFF00"/>
    </w:pPr>
  </w:style>
  <w:style w:type="paragraph" w:customStyle="1" w:styleId="539">
    <w:name w:val="Normal (Web)_file_1927"/>
    <w:basedOn w:val="143"/>
    <w:semiHidden/>
    <w:unhideWhenUsed/>
    <w:qFormat/>
    <w:uiPriority w:val="99"/>
  </w:style>
  <w:style w:type="paragraph" w:customStyle="1" w:styleId="540">
    <w:name w:val="heading 2_file_1928"/>
    <w:basedOn w:val="145"/>
    <w:qFormat/>
    <w:uiPriority w:val="9"/>
    <w:pPr>
      <w:outlineLvl w:val="1"/>
    </w:pPr>
    <w:rPr>
      <w:sz w:val="36"/>
      <w:szCs w:val="36"/>
    </w:rPr>
  </w:style>
  <w:style w:type="paragraph" w:customStyle="1" w:styleId="541">
    <w:name w:val="heading 3_file_1928"/>
    <w:basedOn w:val="145"/>
    <w:qFormat/>
    <w:uiPriority w:val="9"/>
    <w:pPr>
      <w:outlineLvl w:val="2"/>
    </w:pPr>
    <w:rPr>
      <w:sz w:val="27"/>
      <w:szCs w:val="27"/>
    </w:rPr>
  </w:style>
  <w:style w:type="paragraph" w:customStyle="1" w:styleId="542">
    <w:name w:val="heading 4_file_1928"/>
    <w:basedOn w:val="145"/>
    <w:qFormat/>
    <w:uiPriority w:val="9"/>
    <w:pPr>
      <w:outlineLvl w:val="3"/>
    </w:pPr>
  </w:style>
  <w:style w:type="paragraph" w:customStyle="1" w:styleId="543">
    <w:name w:val="heading 5_file_1928"/>
    <w:basedOn w:val="145"/>
    <w:qFormat/>
    <w:uiPriority w:val="9"/>
    <w:pPr>
      <w:outlineLvl w:val="4"/>
    </w:pPr>
    <w:rPr>
      <w:sz w:val="20"/>
      <w:szCs w:val="20"/>
    </w:rPr>
  </w:style>
  <w:style w:type="paragraph" w:customStyle="1" w:styleId="544">
    <w:name w:val="heading 6_file_1928"/>
    <w:basedOn w:val="145"/>
    <w:qFormat/>
    <w:uiPriority w:val="9"/>
    <w:pPr>
      <w:outlineLvl w:val="5"/>
    </w:pPr>
    <w:rPr>
      <w:sz w:val="15"/>
      <w:szCs w:val="15"/>
    </w:rPr>
  </w:style>
  <w:style w:type="character" w:customStyle="1" w:styleId="545">
    <w:name w:val="Default Paragraph Font_file_1928"/>
    <w:semiHidden/>
    <w:unhideWhenUsed/>
    <w:qFormat/>
    <w:uiPriority w:val="1"/>
  </w:style>
  <w:style w:type="table" w:customStyle="1" w:styleId="546">
    <w:name w:val="Normal Table_file_1928"/>
    <w:semiHidden/>
    <w:unhideWhenUsed/>
    <w:qFormat/>
    <w:uiPriority w:val="99"/>
    <w:tblPr>
      <w:tblCellMar>
        <w:top w:w="0" w:type="dxa"/>
        <w:left w:w="108" w:type="dxa"/>
        <w:bottom w:w="0" w:type="dxa"/>
        <w:right w:w="108" w:type="dxa"/>
      </w:tblCellMar>
    </w:tblPr>
  </w:style>
  <w:style w:type="character" w:customStyle="1" w:styleId="547">
    <w:name w:val="Hyperlink_file_1928"/>
    <w:basedOn w:val="545"/>
    <w:semiHidden/>
    <w:unhideWhenUsed/>
    <w:qFormat/>
    <w:uiPriority w:val="99"/>
    <w:rPr>
      <w:color w:val="0782C1"/>
      <w:u w:val="single"/>
    </w:rPr>
  </w:style>
  <w:style w:type="character" w:customStyle="1" w:styleId="548">
    <w:name w:val="FollowedHyperlink_file_1928"/>
    <w:basedOn w:val="545"/>
    <w:semiHidden/>
    <w:unhideWhenUsed/>
    <w:qFormat/>
    <w:uiPriority w:val="99"/>
    <w:rPr>
      <w:color w:val="0782C1"/>
      <w:u w:val="single"/>
    </w:rPr>
  </w:style>
  <w:style w:type="character" w:customStyle="1" w:styleId="549">
    <w:name w:val="标题 1 Char_file_1928"/>
    <w:basedOn w:val="545"/>
    <w:link w:val="3"/>
    <w:qFormat/>
    <w:uiPriority w:val="9"/>
    <w:rPr>
      <w:rFonts w:ascii="宋体" w:hAnsi="宋体" w:eastAsia="宋体" w:cs="宋体"/>
      <w:b/>
      <w:bCs/>
      <w:kern w:val="44"/>
      <w:sz w:val="44"/>
      <w:szCs w:val="44"/>
    </w:rPr>
  </w:style>
  <w:style w:type="character" w:customStyle="1" w:styleId="550">
    <w:name w:val="标题 2 Char_file_1928"/>
    <w:basedOn w:val="545"/>
    <w:link w:val="4"/>
    <w:semiHidden/>
    <w:qFormat/>
    <w:uiPriority w:val="9"/>
    <w:rPr>
      <w:rFonts w:asciiTheme="majorHAnsi" w:hAnsiTheme="majorHAnsi" w:eastAsiaTheme="majorEastAsia" w:cstheme="majorBidi"/>
      <w:b/>
      <w:bCs/>
      <w:sz w:val="32"/>
      <w:szCs w:val="32"/>
    </w:rPr>
  </w:style>
  <w:style w:type="character" w:customStyle="1" w:styleId="551">
    <w:name w:val="标题 3 Char_file_1928"/>
    <w:basedOn w:val="545"/>
    <w:link w:val="5"/>
    <w:semiHidden/>
    <w:qFormat/>
    <w:uiPriority w:val="9"/>
    <w:rPr>
      <w:rFonts w:ascii="宋体" w:hAnsi="宋体" w:eastAsia="宋体" w:cs="宋体"/>
      <w:b/>
      <w:bCs/>
      <w:sz w:val="32"/>
      <w:szCs w:val="32"/>
    </w:rPr>
  </w:style>
  <w:style w:type="character" w:customStyle="1" w:styleId="552">
    <w:name w:val="标题 4 Char_file_1928"/>
    <w:basedOn w:val="545"/>
    <w:link w:val="6"/>
    <w:semiHidden/>
    <w:qFormat/>
    <w:uiPriority w:val="9"/>
    <w:rPr>
      <w:rFonts w:asciiTheme="majorHAnsi" w:hAnsiTheme="majorHAnsi" w:eastAsiaTheme="majorEastAsia" w:cstheme="majorBidi"/>
      <w:b/>
      <w:bCs/>
      <w:sz w:val="28"/>
      <w:szCs w:val="28"/>
    </w:rPr>
  </w:style>
  <w:style w:type="character" w:customStyle="1" w:styleId="553">
    <w:name w:val="标题 5 Char_file_1928"/>
    <w:basedOn w:val="545"/>
    <w:link w:val="7"/>
    <w:semiHidden/>
    <w:qFormat/>
    <w:uiPriority w:val="9"/>
    <w:rPr>
      <w:rFonts w:ascii="宋体" w:hAnsi="宋体" w:eastAsia="宋体" w:cs="宋体"/>
      <w:b/>
      <w:bCs/>
      <w:sz w:val="28"/>
      <w:szCs w:val="28"/>
    </w:rPr>
  </w:style>
  <w:style w:type="character" w:customStyle="1" w:styleId="554">
    <w:name w:val="标题 6 Char_file_1928"/>
    <w:basedOn w:val="545"/>
    <w:link w:val="9"/>
    <w:semiHidden/>
    <w:qFormat/>
    <w:uiPriority w:val="9"/>
    <w:rPr>
      <w:rFonts w:asciiTheme="majorHAnsi" w:hAnsiTheme="majorHAnsi" w:eastAsiaTheme="majorEastAsia" w:cstheme="majorBidi"/>
      <w:b/>
      <w:bCs/>
      <w:sz w:val="24"/>
      <w:szCs w:val="24"/>
    </w:rPr>
  </w:style>
  <w:style w:type="paragraph" w:customStyle="1" w:styleId="555">
    <w:name w:val="cke_editable_file_1928"/>
    <w:basedOn w:val="145"/>
    <w:qFormat/>
    <w:uiPriority w:val="0"/>
    <w:rPr>
      <w:rFonts w:ascii="仿宋_GB2312" w:eastAsia="仿宋_GB2312"/>
    </w:rPr>
  </w:style>
  <w:style w:type="paragraph" w:customStyle="1" w:styleId="556">
    <w:name w:val="marker_file_1928"/>
    <w:basedOn w:val="145"/>
    <w:qFormat/>
    <w:uiPriority w:val="0"/>
    <w:pPr>
      <w:shd w:val="clear" w:color="auto" w:fill="FFFF00"/>
    </w:pPr>
  </w:style>
  <w:style w:type="paragraph" w:customStyle="1" w:styleId="557">
    <w:name w:val="Normal (Web)_file_1928"/>
    <w:basedOn w:val="145"/>
    <w:semiHidden/>
    <w:unhideWhenUsed/>
    <w:qFormat/>
    <w:uiPriority w:val="99"/>
  </w:style>
  <w:style w:type="paragraph" w:customStyle="1" w:styleId="558">
    <w:name w:val="heading 2_file_1929"/>
    <w:basedOn w:val="147"/>
    <w:qFormat/>
    <w:uiPriority w:val="9"/>
    <w:pPr>
      <w:outlineLvl w:val="1"/>
    </w:pPr>
    <w:rPr>
      <w:sz w:val="36"/>
      <w:szCs w:val="36"/>
    </w:rPr>
  </w:style>
  <w:style w:type="paragraph" w:customStyle="1" w:styleId="559">
    <w:name w:val="heading 3_file_1929"/>
    <w:basedOn w:val="147"/>
    <w:qFormat/>
    <w:uiPriority w:val="9"/>
    <w:pPr>
      <w:outlineLvl w:val="2"/>
    </w:pPr>
    <w:rPr>
      <w:sz w:val="27"/>
      <w:szCs w:val="27"/>
    </w:rPr>
  </w:style>
  <w:style w:type="paragraph" w:customStyle="1" w:styleId="560">
    <w:name w:val="heading 4_file_1929"/>
    <w:basedOn w:val="147"/>
    <w:qFormat/>
    <w:uiPriority w:val="9"/>
    <w:pPr>
      <w:outlineLvl w:val="3"/>
    </w:pPr>
  </w:style>
  <w:style w:type="paragraph" w:customStyle="1" w:styleId="561">
    <w:name w:val="heading 5_file_1929"/>
    <w:basedOn w:val="147"/>
    <w:qFormat/>
    <w:uiPriority w:val="9"/>
    <w:pPr>
      <w:outlineLvl w:val="4"/>
    </w:pPr>
    <w:rPr>
      <w:sz w:val="20"/>
      <w:szCs w:val="20"/>
    </w:rPr>
  </w:style>
  <w:style w:type="paragraph" w:customStyle="1" w:styleId="562">
    <w:name w:val="heading 6_file_1929"/>
    <w:basedOn w:val="147"/>
    <w:qFormat/>
    <w:uiPriority w:val="9"/>
    <w:pPr>
      <w:outlineLvl w:val="5"/>
    </w:pPr>
    <w:rPr>
      <w:sz w:val="15"/>
      <w:szCs w:val="15"/>
    </w:rPr>
  </w:style>
  <w:style w:type="character" w:customStyle="1" w:styleId="563">
    <w:name w:val="Default Paragraph Font_file_1929"/>
    <w:semiHidden/>
    <w:unhideWhenUsed/>
    <w:qFormat/>
    <w:uiPriority w:val="1"/>
  </w:style>
  <w:style w:type="table" w:customStyle="1" w:styleId="564">
    <w:name w:val="Normal Table_file_1929"/>
    <w:semiHidden/>
    <w:unhideWhenUsed/>
    <w:qFormat/>
    <w:uiPriority w:val="99"/>
    <w:tblPr>
      <w:tblCellMar>
        <w:top w:w="0" w:type="dxa"/>
        <w:left w:w="108" w:type="dxa"/>
        <w:bottom w:w="0" w:type="dxa"/>
        <w:right w:w="108" w:type="dxa"/>
      </w:tblCellMar>
    </w:tblPr>
  </w:style>
  <w:style w:type="character" w:customStyle="1" w:styleId="565">
    <w:name w:val="Hyperlink_file_1929"/>
    <w:basedOn w:val="563"/>
    <w:semiHidden/>
    <w:unhideWhenUsed/>
    <w:qFormat/>
    <w:uiPriority w:val="99"/>
    <w:rPr>
      <w:color w:val="0782C1"/>
      <w:u w:val="single"/>
    </w:rPr>
  </w:style>
  <w:style w:type="character" w:customStyle="1" w:styleId="566">
    <w:name w:val="FollowedHyperlink_file_1929"/>
    <w:basedOn w:val="563"/>
    <w:semiHidden/>
    <w:unhideWhenUsed/>
    <w:qFormat/>
    <w:uiPriority w:val="99"/>
    <w:rPr>
      <w:color w:val="0782C1"/>
      <w:u w:val="single"/>
    </w:rPr>
  </w:style>
  <w:style w:type="character" w:customStyle="1" w:styleId="567">
    <w:name w:val="标题 1 Char_file_1929"/>
    <w:basedOn w:val="563"/>
    <w:link w:val="3"/>
    <w:qFormat/>
    <w:uiPriority w:val="9"/>
    <w:rPr>
      <w:rFonts w:ascii="宋体" w:hAnsi="宋体" w:eastAsia="宋体" w:cs="宋体"/>
      <w:b/>
      <w:bCs/>
      <w:kern w:val="44"/>
      <w:sz w:val="44"/>
      <w:szCs w:val="44"/>
    </w:rPr>
  </w:style>
  <w:style w:type="character" w:customStyle="1" w:styleId="568">
    <w:name w:val="标题 2 Char_file_1929"/>
    <w:basedOn w:val="563"/>
    <w:link w:val="4"/>
    <w:semiHidden/>
    <w:qFormat/>
    <w:uiPriority w:val="9"/>
    <w:rPr>
      <w:rFonts w:asciiTheme="majorHAnsi" w:hAnsiTheme="majorHAnsi" w:eastAsiaTheme="majorEastAsia" w:cstheme="majorBidi"/>
      <w:b/>
      <w:bCs/>
      <w:sz w:val="32"/>
      <w:szCs w:val="32"/>
    </w:rPr>
  </w:style>
  <w:style w:type="character" w:customStyle="1" w:styleId="569">
    <w:name w:val="标题 3 Char_file_1929"/>
    <w:basedOn w:val="563"/>
    <w:link w:val="5"/>
    <w:semiHidden/>
    <w:qFormat/>
    <w:uiPriority w:val="9"/>
    <w:rPr>
      <w:rFonts w:ascii="宋体" w:hAnsi="宋体" w:eastAsia="宋体" w:cs="宋体"/>
      <w:b/>
      <w:bCs/>
      <w:sz w:val="32"/>
      <w:szCs w:val="32"/>
    </w:rPr>
  </w:style>
  <w:style w:type="character" w:customStyle="1" w:styleId="570">
    <w:name w:val="标题 4 Char_file_1929"/>
    <w:basedOn w:val="563"/>
    <w:link w:val="6"/>
    <w:semiHidden/>
    <w:qFormat/>
    <w:uiPriority w:val="9"/>
    <w:rPr>
      <w:rFonts w:asciiTheme="majorHAnsi" w:hAnsiTheme="majorHAnsi" w:eastAsiaTheme="majorEastAsia" w:cstheme="majorBidi"/>
      <w:b/>
      <w:bCs/>
      <w:sz w:val="28"/>
      <w:szCs w:val="28"/>
    </w:rPr>
  </w:style>
  <w:style w:type="character" w:customStyle="1" w:styleId="571">
    <w:name w:val="标题 5 Char_file_1929"/>
    <w:basedOn w:val="563"/>
    <w:link w:val="7"/>
    <w:semiHidden/>
    <w:qFormat/>
    <w:uiPriority w:val="9"/>
    <w:rPr>
      <w:rFonts w:ascii="宋体" w:hAnsi="宋体" w:eastAsia="宋体" w:cs="宋体"/>
      <w:b/>
      <w:bCs/>
      <w:sz w:val="28"/>
      <w:szCs w:val="28"/>
    </w:rPr>
  </w:style>
  <w:style w:type="character" w:customStyle="1" w:styleId="572">
    <w:name w:val="标题 6 Char_file_1929"/>
    <w:basedOn w:val="563"/>
    <w:link w:val="9"/>
    <w:semiHidden/>
    <w:qFormat/>
    <w:uiPriority w:val="9"/>
    <w:rPr>
      <w:rFonts w:asciiTheme="majorHAnsi" w:hAnsiTheme="majorHAnsi" w:eastAsiaTheme="majorEastAsia" w:cstheme="majorBidi"/>
      <w:b/>
      <w:bCs/>
      <w:sz w:val="24"/>
      <w:szCs w:val="24"/>
    </w:rPr>
  </w:style>
  <w:style w:type="paragraph" w:customStyle="1" w:styleId="573">
    <w:name w:val="cke_editable_file_1929"/>
    <w:basedOn w:val="147"/>
    <w:qFormat/>
    <w:uiPriority w:val="0"/>
    <w:rPr>
      <w:rFonts w:ascii="仿宋_GB2312" w:eastAsia="仿宋_GB2312"/>
    </w:rPr>
  </w:style>
  <w:style w:type="paragraph" w:customStyle="1" w:styleId="574">
    <w:name w:val="marker_file_1929"/>
    <w:basedOn w:val="147"/>
    <w:qFormat/>
    <w:uiPriority w:val="0"/>
    <w:pPr>
      <w:shd w:val="clear" w:color="auto" w:fill="FFFF00"/>
    </w:pPr>
  </w:style>
  <w:style w:type="paragraph" w:customStyle="1" w:styleId="575">
    <w:name w:val="Normal (Web)_file_1929"/>
    <w:basedOn w:val="147"/>
    <w:semiHidden/>
    <w:unhideWhenUsed/>
    <w:qFormat/>
    <w:uiPriority w:val="99"/>
  </w:style>
  <w:style w:type="paragraph" w:customStyle="1" w:styleId="576">
    <w:name w:val="heading 2_file_1930"/>
    <w:basedOn w:val="149"/>
    <w:qFormat/>
    <w:uiPriority w:val="9"/>
    <w:pPr>
      <w:outlineLvl w:val="1"/>
    </w:pPr>
    <w:rPr>
      <w:sz w:val="36"/>
      <w:szCs w:val="36"/>
    </w:rPr>
  </w:style>
  <w:style w:type="paragraph" w:customStyle="1" w:styleId="577">
    <w:name w:val="heading 3_file_1930"/>
    <w:basedOn w:val="149"/>
    <w:qFormat/>
    <w:uiPriority w:val="9"/>
    <w:pPr>
      <w:outlineLvl w:val="2"/>
    </w:pPr>
    <w:rPr>
      <w:sz w:val="27"/>
      <w:szCs w:val="27"/>
    </w:rPr>
  </w:style>
  <w:style w:type="paragraph" w:customStyle="1" w:styleId="578">
    <w:name w:val="heading 4_file_1930"/>
    <w:basedOn w:val="149"/>
    <w:qFormat/>
    <w:uiPriority w:val="9"/>
    <w:pPr>
      <w:outlineLvl w:val="3"/>
    </w:pPr>
  </w:style>
  <w:style w:type="paragraph" w:customStyle="1" w:styleId="579">
    <w:name w:val="heading 5_file_1930"/>
    <w:basedOn w:val="149"/>
    <w:qFormat/>
    <w:uiPriority w:val="9"/>
    <w:pPr>
      <w:outlineLvl w:val="4"/>
    </w:pPr>
    <w:rPr>
      <w:sz w:val="20"/>
      <w:szCs w:val="20"/>
    </w:rPr>
  </w:style>
  <w:style w:type="paragraph" w:customStyle="1" w:styleId="580">
    <w:name w:val="heading 6_file_1930"/>
    <w:basedOn w:val="149"/>
    <w:qFormat/>
    <w:uiPriority w:val="9"/>
    <w:pPr>
      <w:outlineLvl w:val="5"/>
    </w:pPr>
    <w:rPr>
      <w:sz w:val="15"/>
      <w:szCs w:val="15"/>
    </w:rPr>
  </w:style>
  <w:style w:type="character" w:customStyle="1" w:styleId="581">
    <w:name w:val="Default Paragraph Font_file_1930"/>
    <w:semiHidden/>
    <w:unhideWhenUsed/>
    <w:qFormat/>
    <w:uiPriority w:val="1"/>
  </w:style>
  <w:style w:type="table" w:customStyle="1" w:styleId="582">
    <w:name w:val="Normal Table_file_1930"/>
    <w:semiHidden/>
    <w:unhideWhenUsed/>
    <w:qFormat/>
    <w:uiPriority w:val="99"/>
    <w:tblPr>
      <w:tblCellMar>
        <w:top w:w="0" w:type="dxa"/>
        <w:left w:w="108" w:type="dxa"/>
        <w:bottom w:w="0" w:type="dxa"/>
        <w:right w:w="108" w:type="dxa"/>
      </w:tblCellMar>
    </w:tblPr>
  </w:style>
  <w:style w:type="character" w:customStyle="1" w:styleId="583">
    <w:name w:val="Hyperlink_file_1930"/>
    <w:basedOn w:val="581"/>
    <w:semiHidden/>
    <w:unhideWhenUsed/>
    <w:qFormat/>
    <w:uiPriority w:val="99"/>
    <w:rPr>
      <w:color w:val="0782C1"/>
      <w:u w:val="single"/>
    </w:rPr>
  </w:style>
  <w:style w:type="character" w:customStyle="1" w:styleId="584">
    <w:name w:val="FollowedHyperlink_file_1930"/>
    <w:basedOn w:val="581"/>
    <w:semiHidden/>
    <w:unhideWhenUsed/>
    <w:qFormat/>
    <w:uiPriority w:val="99"/>
    <w:rPr>
      <w:color w:val="0782C1"/>
      <w:u w:val="single"/>
    </w:rPr>
  </w:style>
  <w:style w:type="character" w:customStyle="1" w:styleId="585">
    <w:name w:val="标题 1 Char_file_1930"/>
    <w:basedOn w:val="581"/>
    <w:link w:val="3"/>
    <w:qFormat/>
    <w:uiPriority w:val="9"/>
    <w:rPr>
      <w:rFonts w:ascii="宋体" w:hAnsi="宋体" w:eastAsia="宋体" w:cs="宋体"/>
      <w:b/>
      <w:bCs/>
      <w:kern w:val="44"/>
      <w:sz w:val="44"/>
      <w:szCs w:val="44"/>
    </w:rPr>
  </w:style>
  <w:style w:type="character" w:customStyle="1" w:styleId="586">
    <w:name w:val="标题 2 Char_file_1930"/>
    <w:basedOn w:val="581"/>
    <w:link w:val="4"/>
    <w:semiHidden/>
    <w:qFormat/>
    <w:uiPriority w:val="9"/>
    <w:rPr>
      <w:rFonts w:asciiTheme="majorHAnsi" w:hAnsiTheme="majorHAnsi" w:eastAsiaTheme="majorEastAsia" w:cstheme="majorBidi"/>
      <w:b/>
      <w:bCs/>
      <w:sz w:val="32"/>
      <w:szCs w:val="32"/>
    </w:rPr>
  </w:style>
  <w:style w:type="character" w:customStyle="1" w:styleId="587">
    <w:name w:val="标题 3 Char_file_1930"/>
    <w:basedOn w:val="581"/>
    <w:link w:val="5"/>
    <w:semiHidden/>
    <w:qFormat/>
    <w:uiPriority w:val="9"/>
    <w:rPr>
      <w:rFonts w:ascii="宋体" w:hAnsi="宋体" w:eastAsia="宋体" w:cs="宋体"/>
      <w:b/>
      <w:bCs/>
      <w:sz w:val="32"/>
      <w:szCs w:val="32"/>
    </w:rPr>
  </w:style>
  <w:style w:type="character" w:customStyle="1" w:styleId="588">
    <w:name w:val="标题 4 Char_file_1930"/>
    <w:basedOn w:val="581"/>
    <w:link w:val="6"/>
    <w:semiHidden/>
    <w:qFormat/>
    <w:uiPriority w:val="9"/>
    <w:rPr>
      <w:rFonts w:asciiTheme="majorHAnsi" w:hAnsiTheme="majorHAnsi" w:eastAsiaTheme="majorEastAsia" w:cstheme="majorBidi"/>
      <w:b/>
      <w:bCs/>
      <w:sz w:val="28"/>
      <w:szCs w:val="28"/>
    </w:rPr>
  </w:style>
  <w:style w:type="character" w:customStyle="1" w:styleId="589">
    <w:name w:val="标题 5 Char_file_1930"/>
    <w:basedOn w:val="581"/>
    <w:link w:val="7"/>
    <w:semiHidden/>
    <w:qFormat/>
    <w:uiPriority w:val="9"/>
    <w:rPr>
      <w:rFonts w:ascii="宋体" w:hAnsi="宋体" w:eastAsia="宋体" w:cs="宋体"/>
      <w:b/>
      <w:bCs/>
      <w:sz w:val="28"/>
      <w:szCs w:val="28"/>
    </w:rPr>
  </w:style>
  <w:style w:type="character" w:customStyle="1" w:styleId="590">
    <w:name w:val="标题 6 Char_file_1930"/>
    <w:basedOn w:val="581"/>
    <w:link w:val="9"/>
    <w:semiHidden/>
    <w:qFormat/>
    <w:uiPriority w:val="9"/>
    <w:rPr>
      <w:rFonts w:asciiTheme="majorHAnsi" w:hAnsiTheme="majorHAnsi" w:eastAsiaTheme="majorEastAsia" w:cstheme="majorBidi"/>
      <w:b/>
      <w:bCs/>
      <w:sz w:val="24"/>
      <w:szCs w:val="24"/>
    </w:rPr>
  </w:style>
  <w:style w:type="paragraph" w:customStyle="1" w:styleId="591">
    <w:name w:val="cke_editable_file_1930"/>
    <w:basedOn w:val="149"/>
    <w:qFormat/>
    <w:uiPriority w:val="0"/>
    <w:rPr>
      <w:rFonts w:ascii="仿宋_GB2312" w:eastAsia="仿宋_GB2312"/>
    </w:rPr>
  </w:style>
  <w:style w:type="paragraph" w:customStyle="1" w:styleId="592">
    <w:name w:val="marker_file_1930"/>
    <w:basedOn w:val="149"/>
    <w:qFormat/>
    <w:uiPriority w:val="0"/>
    <w:pPr>
      <w:shd w:val="clear" w:color="auto" w:fill="FFFF00"/>
    </w:pPr>
  </w:style>
  <w:style w:type="paragraph" w:customStyle="1" w:styleId="593">
    <w:name w:val="Normal (Web)_file_1930"/>
    <w:basedOn w:val="149"/>
    <w:semiHidden/>
    <w:unhideWhenUsed/>
    <w:qFormat/>
    <w:uiPriority w:val="99"/>
  </w:style>
  <w:style w:type="paragraph" w:customStyle="1" w:styleId="594">
    <w:name w:val="heading 2_file_1931"/>
    <w:basedOn w:val="151"/>
    <w:qFormat/>
    <w:uiPriority w:val="9"/>
    <w:pPr>
      <w:outlineLvl w:val="1"/>
    </w:pPr>
    <w:rPr>
      <w:sz w:val="36"/>
      <w:szCs w:val="36"/>
    </w:rPr>
  </w:style>
  <w:style w:type="paragraph" w:customStyle="1" w:styleId="595">
    <w:name w:val="heading 3_file_1931"/>
    <w:basedOn w:val="151"/>
    <w:qFormat/>
    <w:uiPriority w:val="9"/>
    <w:pPr>
      <w:outlineLvl w:val="2"/>
    </w:pPr>
    <w:rPr>
      <w:sz w:val="27"/>
      <w:szCs w:val="27"/>
    </w:rPr>
  </w:style>
  <w:style w:type="paragraph" w:customStyle="1" w:styleId="596">
    <w:name w:val="heading 4_file_1931"/>
    <w:basedOn w:val="151"/>
    <w:qFormat/>
    <w:uiPriority w:val="9"/>
    <w:pPr>
      <w:outlineLvl w:val="3"/>
    </w:pPr>
  </w:style>
  <w:style w:type="paragraph" w:customStyle="1" w:styleId="597">
    <w:name w:val="heading 5_file_1931"/>
    <w:basedOn w:val="151"/>
    <w:qFormat/>
    <w:uiPriority w:val="9"/>
    <w:pPr>
      <w:outlineLvl w:val="4"/>
    </w:pPr>
    <w:rPr>
      <w:sz w:val="20"/>
      <w:szCs w:val="20"/>
    </w:rPr>
  </w:style>
  <w:style w:type="paragraph" w:customStyle="1" w:styleId="598">
    <w:name w:val="heading 6_file_1931"/>
    <w:basedOn w:val="151"/>
    <w:qFormat/>
    <w:uiPriority w:val="9"/>
    <w:pPr>
      <w:outlineLvl w:val="5"/>
    </w:pPr>
    <w:rPr>
      <w:sz w:val="15"/>
      <w:szCs w:val="15"/>
    </w:rPr>
  </w:style>
  <w:style w:type="character" w:customStyle="1" w:styleId="599">
    <w:name w:val="Default Paragraph Font_file_1931"/>
    <w:semiHidden/>
    <w:unhideWhenUsed/>
    <w:qFormat/>
    <w:uiPriority w:val="1"/>
  </w:style>
  <w:style w:type="table" w:customStyle="1" w:styleId="600">
    <w:name w:val="Normal Table_file_1931"/>
    <w:semiHidden/>
    <w:unhideWhenUsed/>
    <w:qFormat/>
    <w:uiPriority w:val="99"/>
    <w:tblPr>
      <w:tblCellMar>
        <w:top w:w="0" w:type="dxa"/>
        <w:left w:w="108" w:type="dxa"/>
        <w:bottom w:w="0" w:type="dxa"/>
        <w:right w:w="108" w:type="dxa"/>
      </w:tblCellMar>
    </w:tblPr>
  </w:style>
  <w:style w:type="character" w:customStyle="1" w:styleId="601">
    <w:name w:val="Hyperlink_file_1931"/>
    <w:basedOn w:val="599"/>
    <w:semiHidden/>
    <w:unhideWhenUsed/>
    <w:qFormat/>
    <w:uiPriority w:val="99"/>
    <w:rPr>
      <w:color w:val="0782C1"/>
      <w:u w:val="single"/>
    </w:rPr>
  </w:style>
  <w:style w:type="character" w:customStyle="1" w:styleId="602">
    <w:name w:val="FollowedHyperlink_file_1931"/>
    <w:basedOn w:val="599"/>
    <w:semiHidden/>
    <w:unhideWhenUsed/>
    <w:qFormat/>
    <w:uiPriority w:val="99"/>
    <w:rPr>
      <w:color w:val="0782C1"/>
      <w:u w:val="single"/>
    </w:rPr>
  </w:style>
  <w:style w:type="character" w:customStyle="1" w:styleId="603">
    <w:name w:val="标题 1 Char_file_1931"/>
    <w:basedOn w:val="599"/>
    <w:link w:val="3"/>
    <w:qFormat/>
    <w:uiPriority w:val="9"/>
    <w:rPr>
      <w:rFonts w:ascii="宋体" w:hAnsi="宋体" w:eastAsia="宋体" w:cs="宋体"/>
      <w:b/>
      <w:bCs/>
      <w:kern w:val="44"/>
      <w:sz w:val="44"/>
      <w:szCs w:val="44"/>
    </w:rPr>
  </w:style>
  <w:style w:type="character" w:customStyle="1" w:styleId="604">
    <w:name w:val="标题 2 Char_file_1931"/>
    <w:basedOn w:val="599"/>
    <w:link w:val="4"/>
    <w:semiHidden/>
    <w:qFormat/>
    <w:uiPriority w:val="9"/>
    <w:rPr>
      <w:rFonts w:asciiTheme="majorHAnsi" w:hAnsiTheme="majorHAnsi" w:eastAsiaTheme="majorEastAsia" w:cstheme="majorBidi"/>
      <w:b/>
      <w:bCs/>
      <w:sz w:val="32"/>
      <w:szCs w:val="32"/>
    </w:rPr>
  </w:style>
  <w:style w:type="character" w:customStyle="1" w:styleId="605">
    <w:name w:val="标题 3 Char_file_1931"/>
    <w:basedOn w:val="599"/>
    <w:link w:val="5"/>
    <w:semiHidden/>
    <w:qFormat/>
    <w:uiPriority w:val="9"/>
    <w:rPr>
      <w:rFonts w:ascii="宋体" w:hAnsi="宋体" w:eastAsia="宋体" w:cs="宋体"/>
      <w:b/>
      <w:bCs/>
      <w:sz w:val="32"/>
      <w:szCs w:val="32"/>
    </w:rPr>
  </w:style>
  <w:style w:type="character" w:customStyle="1" w:styleId="606">
    <w:name w:val="标题 4 Char_file_1931"/>
    <w:basedOn w:val="599"/>
    <w:link w:val="6"/>
    <w:semiHidden/>
    <w:qFormat/>
    <w:uiPriority w:val="9"/>
    <w:rPr>
      <w:rFonts w:asciiTheme="majorHAnsi" w:hAnsiTheme="majorHAnsi" w:eastAsiaTheme="majorEastAsia" w:cstheme="majorBidi"/>
      <w:b/>
      <w:bCs/>
      <w:sz w:val="28"/>
      <w:szCs w:val="28"/>
    </w:rPr>
  </w:style>
  <w:style w:type="character" w:customStyle="1" w:styleId="607">
    <w:name w:val="标题 5 Char_file_1931"/>
    <w:basedOn w:val="599"/>
    <w:link w:val="7"/>
    <w:semiHidden/>
    <w:qFormat/>
    <w:uiPriority w:val="9"/>
    <w:rPr>
      <w:rFonts w:ascii="宋体" w:hAnsi="宋体" w:eastAsia="宋体" w:cs="宋体"/>
      <w:b/>
      <w:bCs/>
      <w:sz w:val="28"/>
      <w:szCs w:val="28"/>
    </w:rPr>
  </w:style>
  <w:style w:type="character" w:customStyle="1" w:styleId="608">
    <w:name w:val="标题 6 Char_file_1931"/>
    <w:basedOn w:val="599"/>
    <w:link w:val="9"/>
    <w:semiHidden/>
    <w:qFormat/>
    <w:uiPriority w:val="9"/>
    <w:rPr>
      <w:rFonts w:asciiTheme="majorHAnsi" w:hAnsiTheme="majorHAnsi" w:eastAsiaTheme="majorEastAsia" w:cstheme="majorBidi"/>
      <w:b/>
      <w:bCs/>
      <w:sz w:val="24"/>
      <w:szCs w:val="24"/>
    </w:rPr>
  </w:style>
  <w:style w:type="paragraph" w:customStyle="1" w:styleId="609">
    <w:name w:val="cke_editable_file_1931"/>
    <w:basedOn w:val="151"/>
    <w:qFormat/>
    <w:uiPriority w:val="0"/>
    <w:rPr>
      <w:rFonts w:ascii="仿宋_GB2312" w:eastAsia="仿宋_GB2312"/>
    </w:rPr>
  </w:style>
  <w:style w:type="paragraph" w:customStyle="1" w:styleId="610">
    <w:name w:val="marker_file_1931"/>
    <w:basedOn w:val="151"/>
    <w:qFormat/>
    <w:uiPriority w:val="0"/>
    <w:pPr>
      <w:shd w:val="clear" w:color="auto" w:fill="FFFF00"/>
    </w:pPr>
  </w:style>
  <w:style w:type="paragraph" w:customStyle="1" w:styleId="611">
    <w:name w:val="Normal (Web)_file_1931"/>
    <w:basedOn w:val="151"/>
    <w:semiHidden/>
    <w:unhideWhenUsed/>
    <w:qFormat/>
    <w:uiPriority w:val="99"/>
  </w:style>
  <w:style w:type="character" w:customStyle="1" w:styleId="612">
    <w:name w:val="Strong_file_1931"/>
    <w:basedOn w:val="599"/>
    <w:qFormat/>
    <w:uiPriority w:val="22"/>
    <w:rPr>
      <w:b/>
      <w:bCs/>
    </w:rPr>
  </w:style>
  <w:style w:type="paragraph" w:customStyle="1" w:styleId="613">
    <w:name w:val="heading 2_file_1932"/>
    <w:basedOn w:val="153"/>
    <w:qFormat/>
    <w:uiPriority w:val="9"/>
    <w:pPr>
      <w:outlineLvl w:val="1"/>
    </w:pPr>
    <w:rPr>
      <w:sz w:val="36"/>
      <w:szCs w:val="36"/>
    </w:rPr>
  </w:style>
  <w:style w:type="paragraph" w:customStyle="1" w:styleId="614">
    <w:name w:val="heading 3_file_1932"/>
    <w:basedOn w:val="153"/>
    <w:qFormat/>
    <w:uiPriority w:val="9"/>
    <w:pPr>
      <w:outlineLvl w:val="2"/>
    </w:pPr>
    <w:rPr>
      <w:sz w:val="27"/>
      <w:szCs w:val="27"/>
    </w:rPr>
  </w:style>
  <w:style w:type="paragraph" w:customStyle="1" w:styleId="615">
    <w:name w:val="heading 4_file_1932"/>
    <w:basedOn w:val="153"/>
    <w:qFormat/>
    <w:uiPriority w:val="9"/>
    <w:pPr>
      <w:outlineLvl w:val="3"/>
    </w:pPr>
  </w:style>
  <w:style w:type="paragraph" w:customStyle="1" w:styleId="616">
    <w:name w:val="heading 5_file_1932"/>
    <w:basedOn w:val="153"/>
    <w:qFormat/>
    <w:uiPriority w:val="9"/>
    <w:pPr>
      <w:outlineLvl w:val="4"/>
    </w:pPr>
    <w:rPr>
      <w:sz w:val="20"/>
      <w:szCs w:val="20"/>
    </w:rPr>
  </w:style>
  <w:style w:type="paragraph" w:customStyle="1" w:styleId="617">
    <w:name w:val="heading 6_file_1932"/>
    <w:basedOn w:val="153"/>
    <w:qFormat/>
    <w:uiPriority w:val="9"/>
    <w:pPr>
      <w:outlineLvl w:val="5"/>
    </w:pPr>
    <w:rPr>
      <w:sz w:val="15"/>
      <w:szCs w:val="15"/>
    </w:rPr>
  </w:style>
  <w:style w:type="character" w:customStyle="1" w:styleId="618">
    <w:name w:val="Default Paragraph Font_file_1932"/>
    <w:semiHidden/>
    <w:unhideWhenUsed/>
    <w:qFormat/>
    <w:uiPriority w:val="1"/>
  </w:style>
  <w:style w:type="table" w:customStyle="1" w:styleId="619">
    <w:name w:val="Normal Table_file_1932"/>
    <w:semiHidden/>
    <w:unhideWhenUsed/>
    <w:qFormat/>
    <w:uiPriority w:val="99"/>
    <w:tblPr>
      <w:tblCellMar>
        <w:top w:w="0" w:type="dxa"/>
        <w:left w:w="108" w:type="dxa"/>
        <w:bottom w:w="0" w:type="dxa"/>
        <w:right w:w="108" w:type="dxa"/>
      </w:tblCellMar>
    </w:tblPr>
  </w:style>
  <w:style w:type="character" w:customStyle="1" w:styleId="620">
    <w:name w:val="Hyperlink_file_1932"/>
    <w:basedOn w:val="618"/>
    <w:semiHidden/>
    <w:unhideWhenUsed/>
    <w:qFormat/>
    <w:uiPriority w:val="99"/>
    <w:rPr>
      <w:color w:val="0782C1"/>
      <w:u w:val="single"/>
    </w:rPr>
  </w:style>
  <w:style w:type="character" w:customStyle="1" w:styleId="621">
    <w:name w:val="FollowedHyperlink_file_1932"/>
    <w:basedOn w:val="618"/>
    <w:semiHidden/>
    <w:unhideWhenUsed/>
    <w:qFormat/>
    <w:uiPriority w:val="99"/>
    <w:rPr>
      <w:color w:val="0782C1"/>
      <w:u w:val="single"/>
    </w:rPr>
  </w:style>
  <w:style w:type="character" w:customStyle="1" w:styleId="622">
    <w:name w:val="标题 1 Char_file_1932"/>
    <w:basedOn w:val="618"/>
    <w:link w:val="3"/>
    <w:qFormat/>
    <w:uiPriority w:val="9"/>
    <w:rPr>
      <w:rFonts w:ascii="宋体" w:hAnsi="宋体" w:eastAsia="宋体" w:cs="宋体"/>
      <w:b/>
      <w:bCs/>
      <w:kern w:val="44"/>
      <w:sz w:val="44"/>
      <w:szCs w:val="44"/>
    </w:rPr>
  </w:style>
  <w:style w:type="character" w:customStyle="1" w:styleId="623">
    <w:name w:val="标题 2 Char_file_1932"/>
    <w:basedOn w:val="618"/>
    <w:link w:val="4"/>
    <w:semiHidden/>
    <w:qFormat/>
    <w:uiPriority w:val="9"/>
    <w:rPr>
      <w:rFonts w:asciiTheme="majorHAnsi" w:hAnsiTheme="majorHAnsi" w:eastAsiaTheme="majorEastAsia" w:cstheme="majorBidi"/>
      <w:b/>
      <w:bCs/>
      <w:sz w:val="32"/>
      <w:szCs w:val="32"/>
    </w:rPr>
  </w:style>
  <w:style w:type="character" w:customStyle="1" w:styleId="624">
    <w:name w:val="标题 3 Char_file_1932"/>
    <w:basedOn w:val="618"/>
    <w:link w:val="5"/>
    <w:semiHidden/>
    <w:qFormat/>
    <w:uiPriority w:val="9"/>
    <w:rPr>
      <w:rFonts w:ascii="宋体" w:hAnsi="宋体" w:eastAsia="宋体" w:cs="宋体"/>
      <w:b/>
      <w:bCs/>
      <w:sz w:val="32"/>
      <w:szCs w:val="32"/>
    </w:rPr>
  </w:style>
  <w:style w:type="character" w:customStyle="1" w:styleId="625">
    <w:name w:val="标题 4 Char_file_1932"/>
    <w:basedOn w:val="618"/>
    <w:link w:val="6"/>
    <w:semiHidden/>
    <w:qFormat/>
    <w:uiPriority w:val="9"/>
    <w:rPr>
      <w:rFonts w:asciiTheme="majorHAnsi" w:hAnsiTheme="majorHAnsi" w:eastAsiaTheme="majorEastAsia" w:cstheme="majorBidi"/>
      <w:b/>
      <w:bCs/>
      <w:sz w:val="28"/>
      <w:szCs w:val="28"/>
    </w:rPr>
  </w:style>
  <w:style w:type="character" w:customStyle="1" w:styleId="626">
    <w:name w:val="标题 5 Char_file_1932"/>
    <w:basedOn w:val="618"/>
    <w:link w:val="7"/>
    <w:semiHidden/>
    <w:qFormat/>
    <w:uiPriority w:val="9"/>
    <w:rPr>
      <w:rFonts w:ascii="宋体" w:hAnsi="宋体" w:eastAsia="宋体" w:cs="宋体"/>
      <w:b/>
      <w:bCs/>
      <w:sz w:val="28"/>
      <w:szCs w:val="28"/>
    </w:rPr>
  </w:style>
  <w:style w:type="character" w:customStyle="1" w:styleId="627">
    <w:name w:val="标题 6 Char_file_1932"/>
    <w:basedOn w:val="618"/>
    <w:link w:val="9"/>
    <w:semiHidden/>
    <w:qFormat/>
    <w:uiPriority w:val="9"/>
    <w:rPr>
      <w:rFonts w:asciiTheme="majorHAnsi" w:hAnsiTheme="majorHAnsi" w:eastAsiaTheme="majorEastAsia" w:cstheme="majorBidi"/>
      <w:b/>
      <w:bCs/>
      <w:sz w:val="24"/>
      <w:szCs w:val="24"/>
    </w:rPr>
  </w:style>
  <w:style w:type="paragraph" w:customStyle="1" w:styleId="628">
    <w:name w:val="cke_editable_file_1932"/>
    <w:basedOn w:val="153"/>
    <w:qFormat/>
    <w:uiPriority w:val="0"/>
    <w:rPr>
      <w:rFonts w:ascii="仿宋_GB2312" w:eastAsia="仿宋_GB2312"/>
    </w:rPr>
  </w:style>
  <w:style w:type="paragraph" w:customStyle="1" w:styleId="629">
    <w:name w:val="marker_file_1932"/>
    <w:basedOn w:val="153"/>
    <w:qFormat/>
    <w:uiPriority w:val="0"/>
    <w:pPr>
      <w:shd w:val="clear" w:color="auto" w:fill="FFFF00"/>
    </w:pPr>
  </w:style>
  <w:style w:type="paragraph" w:customStyle="1" w:styleId="630">
    <w:name w:val="Normal (Web)_file_1932"/>
    <w:basedOn w:val="153"/>
    <w:semiHidden/>
    <w:unhideWhenUsed/>
    <w:qFormat/>
    <w:uiPriority w:val="99"/>
  </w:style>
  <w:style w:type="character" w:customStyle="1" w:styleId="631">
    <w:name w:val="Strong_file_1932"/>
    <w:basedOn w:val="618"/>
    <w:qFormat/>
    <w:uiPriority w:val="22"/>
    <w:rPr>
      <w:b/>
      <w:bCs/>
    </w:rPr>
  </w:style>
  <w:style w:type="paragraph" w:customStyle="1" w:styleId="632">
    <w:name w:val="heading 2_file_1933"/>
    <w:basedOn w:val="155"/>
    <w:qFormat/>
    <w:uiPriority w:val="9"/>
    <w:pPr>
      <w:outlineLvl w:val="1"/>
    </w:pPr>
    <w:rPr>
      <w:sz w:val="36"/>
      <w:szCs w:val="36"/>
    </w:rPr>
  </w:style>
  <w:style w:type="paragraph" w:customStyle="1" w:styleId="633">
    <w:name w:val="heading 3_file_1933"/>
    <w:basedOn w:val="155"/>
    <w:qFormat/>
    <w:uiPriority w:val="9"/>
    <w:pPr>
      <w:outlineLvl w:val="2"/>
    </w:pPr>
    <w:rPr>
      <w:sz w:val="27"/>
      <w:szCs w:val="27"/>
    </w:rPr>
  </w:style>
  <w:style w:type="paragraph" w:customStyle="1" w:styleId="634">
    <w:name w:val="heading 4_file_1933"/>
    <w:basedOn w:val="155"/>
    <w:qFormat/>
    <w:uiPriority w:val="9"/>
    <w:pPr>
      <w:outlineLvl w:val="3"/>
    </w:pPr>
  </w:style>
  <w:style w:type="paragraph" w:customStyle="1" w:styleId="635">
    <w:name w:val="heading 5_file_1933"/>
    <w:basedOn w:val="155"/>
    <w:qFormat/>
    <w:uiPriority w:val="9"/>
    <w:pPr>
      <w:outlineLvl w:val="4"/>
    </w:pPr>
    <w:rPr>
      <w:sz w:val="20"/>
      <w:szCs w:val="20"/>
    </w:rPr>
  </w:style>
  <w:style w:type="paragraph" w:customStyle="1" w:styleId="636">
    <w:name w:val="heading 6_file_1933"/>
    <w:basedOn w:val="155"/>
    <w:qFormat/>
    <w:uiPriority w:val="9"/>
    <w:pPr>
      <w:outlineLvl w:val="5"/>
    </w:pPr>
    <w:rPr>
      <w:sz w:val="15"/>
      <w:szCs w:val="15"/>
    </w:rPr>
  </w:style>
  <w:style w:type="character" w:customStyle="1" w:styleId="637">
    <w:name w:val="Default Paragraph Font_file_1933"/>
    <w:semiHidden/>
    <w:unhideWhenUsed/>
    <w:qFormat/>
    <w:uiPriority w:val="1"/>
  </w:style>
  <w:style w:type="table" w:customStyle="1" w:styleId="638">
    <w:name w:val="Normal Table_file_1933"/>
    <w:semiHidden/>
    <w:unhideWhenUsed/>
    <w:qFormat/>
    <w:uiPriority w:val="99"/>
    <w:tblPr>
      <w:tblCellMar>
        <w:top w:w="0" w:type="dxa"/>
        <w:left w:w="108" w:type="dxa"/>
        <w:bottom w:w="0" w:type="dxa"/>
        <w:right w:w="108" w:type="dxa"/>
      </w:tblCellMar>
    </w:tblPr>
  </w:style>
  <w:style w:type="character" w:customStyle="1" w:styleId="639">
    <w:name w:val="Hyperlink_file_1933"/>
    <w:basedOn w:val="637"/>
    <w:semiHidden/>
    <w:unhideWhenUsed/>
    <w:qFormat/>
    <w:uiPriority w:val="99"/>
    <w:rPr>
      <w:color w:val="0782C1"/>
      <w:u w:val="single"/>
    </w:rPr>
  </w:style>
  <w:style w:type="character" w:customStyle="1" w:styleId="640">
    <w:name w:val="FollowedHyperlink_file_1933"/>
    <w:basedOn w:val="637"/>
    <w:semiHidden/>
    <w:unhideWhenUsed/>
    <w:qFormat/>
    <w:uiPriority w:val="99"/>
    <w:rPr>
      <w:color w:val="0782C1"/>
      <w:u w:val="single"/>
    </w:rPr>
  </w:style>
  <w:style w:type="character" w:customStyle="1" w:styleId="641">
    <w:name w:val="标题 1 Char_file_1933"/>
    <w:basedOn w:val="637"/>
    <w:link w:val="3"/>
    <w:qFormat/>
    <w:uiPriority w:val="9"/>
    <w:rPr>
      <w:rFonts w:ascii="宋体" w:hAnsi="宋体" w:eastAsia="宋体" w:cs="宋体"/>
      <w:b/>
      <w:bCs/>
      <w:kern w:val="44"/>
      <w:sz w:val="44"/>
      <w:szCs w:val="44"/>
    </w:rPr>
  </w:style>
  <w:style w:type="character" w:customStyle="1" w:styleId="642">
    <w:name w:val="标题 2 Char_file_1933"/>
    <w:basedOn w:val="637"/>
    <w:link w:val="4"/>
    <w:semiHidden/>
    <w:qFormat/>
    <w:uiPriority w:val="9"/>
    <w:rPr>
      <w:rFonts w:asciiTheme="majorHAnsi" w:hAnsiTheme="majorHAnsi" w:eastAsiaTheme="majorEastAsia" w:cstheme="majorBidi"/>
      <w:b/>
      <w:bCs/>
      <w:sz w:val="32"/>
      <w:szCs w:val="32"/>
    </w:rPr>
  </w:style>
  <w:style w:type="character" w:customStyle="1" w:styleId="643">
    <w:name w:val="标题 3 Char_file_1933"/>
    <w:basedOn w:val="637"/>
    <w:link w:val="5"/>
    <w:semiHidden/>
    <w:qFormat/>
    <w:uiPriority w:val="9"/>
    <w:rPr>
      <w:rFonts w:ascii="宋体" w:hAnsi="宋体" w:eastAsia="宋体" w:cs="宋体"/>
      <w:b/>
      <w:bCs/>
      <w:sz w:val="32"/>
      <w:szCs w:val="32"/>
    </w:rPr>
  </w:style>
  <w:style w:type="character" w:customStyle="1" w:styleId="644">
    <w:name w:val="标题 4 Char_file_1933"/>
    <w:basedOn w:val="637"/>
    <w:link w:val="6"/>
    <w:semiHidden/>
    <w:qFormat/>
    <w:uiPriority w:val="9"/>
    <w:rPr>
      <w:rFonts w:asciiTheme="majorHAnsi" w:hAnsiTheme="majorHAnsi" w:eastAsiaTheme="majorEastAsia" w:cstheme="majorBidi"/>
      <w:b/>
      <w:bCs/>
      <w:sz w:val="28"/>
      <w:szCs w:val="28"/>
    </w:rPr>
  </w:style>
  <w:style w:type="character" w:customStyle="1" w:styleId="645">
    <w:name w:val="标题 5 Char_file_1933"/>
    <w:basedOn w:val="637"/>
    <w:link w:val="7"/>
    <w:semiHidden/>
    <w:qFormat/>
    <w:uiPriority w:val="9"/>
    <w:rPr>
      <w:rFonts w:ascii="宋体" w:hAnsi="宋体" w:eastAsia="宋体" w:cs="宋体"/>
      <w:b/>
      <w:bCs/>
      <w:sz w:val="28"/>
      <w:szCs w:val="28"/>
    </w:rPr>
  </w:style>
  <w:style w:type="character" w:customStyle="1" w:styleId="646">
    <w:name w:val="标题 6 Char_file_1933"/>
    <w:basedOn w:val="637"/>
    <w:link w:val="9"/>
    <w:semiHidden/>
    <w:qFormat/>
    <w:uiPriority w:val="9"/>
    <w:rPr>
      <w:rFonts w:asciiTheme="majorHAnsi" w:hAnsiTheme="majorHAnsi" w:eastAsiaTheme="majorEastAsia" w:cstheme="majorBidi"/>
      <w:b/>
      <w:bCs/>
      <w:sz w:val="24"/>
      <w:szCs w:val="24"/>
    </w:rPr>
  </w:style>
  <w:style w:type="paragraph" w:customStyle="1" w:styleId="647">
    <w:name w:val="cke_editable_file_1933"/>
    <w:basedOn w:val="155"/>
    <w:qFormat/>
    <w:uiPriority w:val="0"/>
    <w:rPr>
      <w:rFonts w:ascii="仿宋_GB2312" w:eastAsia="仿宋_GB2312"/>
    </w:rPr>
  </w:style>
  <w:style w:type="paragraph" w:customStyle="1" w:styleId="648">
    <w:name w:val="marker_file_1933"/>
    <w:basedOn w:val="155"/>
    <w:qFormat/>
    <w:uiPriority w:val="0"/>
    <w:pPr>
      <w:shd w:val="clear" w:color="auto" w:fill="FFFF00"/>
    </w:pPr>
  </w:style>
  <w:style w:type="paragraph" w:customStyle="1" w:styleId="649">
    <w:name w:val="Normal (Web)_file_1933"/>
    <w:basedOn w:val="155"/>
    <w:semiHidden/>
    <w:unhideWhenUsed/>
    <w:qFormat/>
    <w:uiPriority w:val="99"/>
  </w:style>
  <w:style w:type="character" w:customStyle="1" w:styleId="650">
    <w:name w:val="Strong_file_1933"/>
    <w:basedOn w:val="637"/>
    <w:qFormat/>
    <w:uiPriority w:val="22"/>
    <w:rPr>
      <w:b/>
      <w:bCs/>
    </w:rPr>
  </w:style>
  <w:style w:type="paragraph" w:customStyle="1" w:styleId="651">
    <w:name w:val="heading 2_file_1934"/>
    <w:basedOn w:val="157"/>
    <w:qFormat/>
    <w:uiPriority w:val="9"/>
    <w:pPr>
      <w:outlineLvl w:val="1"/>
    </w:pPr>
    <w:rPr>
      <w:sz w:val="36"/>
      <w:szCs w:val="36"/>
    </w:rPr>
  </w:style>
  <w:style w:type="paragraph" w:customStyle="1" w:styleId="652">
    <w:name w:val="heading 3_file_1934"/>
    <w:basedOn w:val="157"/>
    <w:qFormat/>
    <w:uiPriority w:val="9"/>
    <w:pPr>
      <w:outlineLvl w:val="2"/>
    </w:pPr>
    <w:rPr>
      <w:sz w:val="27"/>
      <w:szCs w:val="27"/>
    </w:rPr>
  </w:style>
  <w:style w:type="paragraph" w:customStyle="1" w:styleId="653">
    <w:name w:val="heading 4_file_1934"/>
    <w:basedOn w:val="157"/>
    <w:qFormat/>
    <w:uiPriority w:val="9"/>
    <w:pPr>
      <w:outlineLvl w:val="3"/>
    </w:pPr>
  </w:style>
  <w:style w:type="paragraph" w:customStyle="1" w:styleId="654">
    <w:name w:val="heading 5_file_1934"/>
    <w:basedOn w:val="157"/>
    <w:qFormat/>
    <w:uiPriority w:val="9"/>
    <w:pPr>
      <w:outlineLvl w:val="4"/>
    </w:pPr>
    <w:rPr>
      <w:sz w:val="20"/>
      <w:szCs w:val="20"/>
    </w:rPr>
  </w:style>
  <w:style w:type="paragraph" w:customStyle="1" w:styleId="655">
    <w:name w:val="heading 6_file_1934"/>
    <w:basedOn w:val="157"/>
    <w:qFormat/>
    <w:uiPriority w:val="9"/>
    <w:pPr>
      <w:outlineLvl w:val="5"/>
    </w:pPr>
    <w:rPr>
      <w:sz w:val="15"/>
      <w:szCs w:val="15"/>
    </w:rPr>
  </w:style>
  <w:style w:type="character" w:customStyle="1" w:styleId="656">
    <w:name w:val="Default Paragraph Font_file_1934"/>
    <w:semiHidden/>
    <w:unhideWhenUsed/>
    <w:qFormat/>
    <w:uiPriority w:val="1"/>
  </w:style>
  <w:style w:type="table" w:customStyle="1" w:styleId="657">
    <w:name w:val="Normal Table_file_1934"/>
    <w:semiHidden/>
    <w:unhideWhenUsed/>
    <w:qFormat/>
    <w:uiPriority w:val="99"/>
    <w:tblPr>
      <w:tblCellMar>
        <w:top w:w="0" w:type="dxa"/>
        <w:left w:w="108" w:type="dxa"/>
        <w:bottom w:w="0" w:type="dxa"/>
        <w:right w:w="108" w:type="dxa"/>
      </w:tblCellMar>
    </w:tblPr>
  </w:style>
  <w:style w:type="character" w:customStyle="1" w:styleId="658">
    <w:name w:val="Hyperlink_file_1934"/>
    <w:basedOn w:val="656"/>
    <w:semiHidden/>
    <w:unhideWhenUsed/>
    <w:qFormat/>
    <w:uiPriority w:val="99"/>
    <w:rPr>
      <w:color w:val="0782C1"/>
      <w:u w:val="single"/>
    </w:rPr>
  </w:style>
  <w:style w:type="character" w:customStyle="1" w:styleId="659">
    <w:name w:val="FollowedHyperlink_file_1934"/>
    <w:basedOn w:val="656"/>
    <w:semiHidden/>
    <w:unhideWhenUsed/>
    <w:qFormat/>
    <w:uiPriority w:val="99"/>
    <w:rPr>
      <w:color w:val="0782C1"/>
      <w:u w:val="single"/>
    </w:rPr>
  </w:style>
  <w:style w:type="character" w:customStyle="1" w:styleId="660">
    <w:name w:val="标题 1 Char_file_1934"/>
    <w:basedOn w:val="656"/>
    <w:link w:val="3"/>
    <w:qFormat/>
    <w:uiPriority w:val="9"/>
    <w:rPr>
      <w:rFonts w:ascii="宋体" w:hAnsi="宋体" w:eastAsia="宋体" w:cs="宋体"/>
      <w:b/>
      <w:bCs/>
      <w:kern w:val="44"/>
      <w:sz w:val="44"/>
      <w:szCs w:val="44"/>
    </w:rPr>
  </w:style>
  <w:style w:type="character" w:customStyle="1" w:styleId="661">
    <w:name w:val="标题 2 Char_file_1934"/>
    <w:basedOn w:val="656"/>
    <w:link w:val="4"/>
    <w:semiHidden/>
    <w:qFormat/>
    <w:uiPriority w:val="9"/>
    <w:rPr>
      <w:rFonts w:asciiTheme="majorHAnsi" w:hAnsiTheme="majorHAnsi" w:eastAsiaTheme="majorEastAsia" w:cstheme="majorBidi"/>
      <w:b/>
      <w:bCs/>
      <w:sz w:val="32"/>
      <w:szCs w:val="32"/>
    </w:rPr>
  </w:style>
  <w:style w:type="character" w:customStyle="1" w:styleId="662">
    <w:name w:val="标题 3 Char_file_1934"/>
    <w:basedOn w:val="656"/>
    <w:link w:val="5"/>
    <w:semiHidden/>
    <w:qFormat/>
    <w:uiPriority w:val="9"/>
    <w:rPr>
      <w:rFonts w:ascii="宋体" w:hAnsi="宋体" w:eastAsia="宋体" w:cs="宋体"/>
      <w:b/>
      <w:bCs/>
      <w:sz w:val="32"/>
      <w:szCs w:val="32"/>
    </w:rPr>
  </w:style>
  <w:style w:type="character" w:customStyle="1" w:styleId="663">
    <w:name w:val="标题 4 Char_file_1934"/>
    <w:basedOn w:val="656"/>
    <w:link w:val="6"/>
    <w:semiHidden/>
    <w:qFormat/>
    <w:uiPriority w:val="9"/>
    <w:rPr>
      <w:rFonts w:asciiTheme="majorHAnsi" w:hAnsiTheme="majorHAnsi" w:eastAsiaTheme="majorEastAsia" w:cstheme="majorBidi"/>
      <w:b/>
      <w:bCs/>
      <w:sz w:val="28"/>
      <w:szCs w:val="28"/>
    </w:rPr>
  </w:style>
  <w:style w:type="character" w:customStyle="1" w:styleId="664">
    <w:name w:val="标题 5 Char_file_1934"/>
    <w:basedOn w:val="656"/>
    <w:link w:val="7"/>
    <w:semiHidden/>
    <w:qFormat/>
    <w:uiPriority w:val="9"/>
    <w:rPr>
      <w:rFonts w:ascii="宋体" w:hAnsi="宋体" w:eastAsia="宋体" w:cs="宋体"/>
      <w:b/>
      <w:bCs/>
      <w:sz w:val="28"/>
      <w:szCs w:val="28"/>
    </w:rPr>
  </w:style>
  <w:style w:type="character" w:customStyle="1" w:styleId="665">
    <w:name w:val="标题 6 Char_file_1934"/>
    <w:basedOn w:val="656"/>
    <w:link w:val="9"/>
    <w:semiHidden/>
    <w:qFormat/>
    <w:uiPriority w:val="9"/>
    <w:rPr>
      <w:rFonts w:asciiTheme="majorHAnsi" w:hAnsiTheme="majorHAnsi" w:eastAsiaTheme="majorEastAsia" w:cstheme="majorBidi"/>
      <w:b/>
      <w:bCs/>
      <w:sz w:val="24"/>
      <w:szCs w:val="24"/>
    </w:rPr>
  </w:style>
  <w:style w:type="paragraph" w:customStyle="1" w:styleId="666">
    <w:name w:val="cke_editable_file_1934"/>
    <w:basedOn w:val="157"/>
    <w:qFormat/>
    <w:uiPriority w:val="0"/>
    <w:rPr>
      <w:rFonts w:ascii="仿宋_GB2312" w:eastAsia="仿宋_GB2312"/>
    </w:rPr>
  </w:style>
  <w:style w:type="paragraph" w:customStyle="1" w:styleId="667">
    <w:name w:val="marker_file_1934"/>
    <w:basedOn w:val="157"/>
    <w:qFormat/>
    <w:uiPriority w:val="0"/>
    <w:pPr>
      <w:shd w:val="clear" w:color="auto" w:fill="FFFF00"/>
    </w:pPr>
  </w:style>
  <w:style w:type="paragraph" w:customStyle="1" w:styleId="668">
    <w:name w:val="Normal (Web)_file_1934"/>
    <w:basedOn w:val="157"/>
    <w:semiHidden/>
    <w:unhideWhenUsed/>
    <w:qFormat/>
    <w:uiPriority w:val="99"/>
  </w:style>
  <w:style w:type="paragraph" w:customStyle="1" w:styleId="669">
    <w:name w:val="heading 2_file_1935"/>
    <w:basedOn w:val="159"/>
    <w:qFormat/>
    <w:uiPriority w:val="9"/>
    <w:pPr>
      <w:outlineLvl w:val="1"/>
    </w:pPr>
    <w:rPr>
      <w:sz w:val="36"/>
      <w:szCs w:val="36"/>
    </w:rPr>
  </w:style>
  <w:style w:type="paragraph" w:customStyle="1" w:styleId="670">
    <w:name w:val="heading 3_file_1935"/>
    <w:basedOn w:val="159"/>
    <w:qFormat/>
    <w:uiPriority w:val="9"/>
    <w:pPr>
      <w:outlineLvl w:val="2"/>
    </w:pPr>
    <w:rPr>
      <w:sz w:val="27"/>
      <w:szCs w:val="27"/>
    </w:rPr>
  </w:style>
  <w:style w:type="paragraph" w:customStyle="1" w:styleId="671">
    <w:name w:val="heading 4_file_1935"/>
    <w:basedOn w:val="159"/>
    <w:qFormat/>
    <w:uiPriority w:val="9"/>
    <w:pPr>
      <w:outlineLvl w:val="3"/>
    </w:pPr>
  </w:style>
  <w:style w:type="paragraph" w:customStyle="1" w:styleId="672">
    <w:name w:val="heading 5_file_1935"/>
    <w:basedOn w:val="159"/>
    <w:qFormat/>
    <w:uiPriority w:val="9"/>
    <w:pPr>
      <w:outlineLvl w:val="4"/>
    </w:pPr>
    <w:rPr>
      <w:sz w:val="20"/>
      <w:szCs w:val="20"/>
    </w:rPr>
  </w:style>
  <w:style w:type="paragraph" w:customStyle="1" w:styleId="673">
    <w:name w:val="heading 6_file_1935"/>
    <w:basedOn w:val="159"/>
    <w:qFormat/>
    <w:uiPriority w:val="9"/>
    <w:pPr>
      <w:outlineLvl w:val="5"/>
    </w:pPr>
    <w:rPr>
      <w:sz w:val="15"/>
      <w:szCs w:val="15"/>
    </w:rPr>
  </w:style>
  <w:style w:type="character" w:customStyle="1" w:styleId="674">
    <w:name w:val="Default Paragraph Font_file_1935"/>
    <w:semiHidden/>
    <w:unhideWhenUsed/>
    <w:qFormat/>
    <w:uiPriority w:val="1"/>
  </w:style>
  <w:style w:type="table" w:customStyle="1" w:styleId="675">
    <w:name w:val="Normal Table_file_1935"/>
    <w:semiHidden/>
    <w:unhideWhenUsed/>
    <w:qFormat/>
    <w:uiPriority w:val="99"/>
    <w:tblPr>
      <w:tblCellMar>
        <w:top w:w="0" w:type="dxa"/>
        <w:left w:w="108" w:type="dxa"/>
        <w:bottom w:w="0" w:type="dxa"/>
        <w:right w:w="108" w:type="dxa"/>
      </w:tblCellMar>
    </w:tblPr>
  </w:style>
  <w:style w:type="character" w:customStyle="1" w:styleId="676">
    <w:name w:val="Hyperlink_file_1935"/>
    <w:basedOn w:val="674"/>
    <w:semiHidden/>
    <w:unhideWhenUsed/>
    <w:qFormat/>
    <w:uiPriority w:val="99"/>
    <w:rPr>
      <w:color w:val="0782C1"/>
      <w:u w:val="single"/>
    </w:rPr>
  </w:style>
  <w:style w:type="character" w:customStyle="1" w:styleId="677">
    <w:name w:val="FollowedHyperlink_file_1935"/>
    <w:basedOn w:val="674"/>
    <w:semiHidden/>
    <w:unhideWhenUsed/>
    <w:qFormat/>
    <w:uiPriority w:val="99"/>
    <w:rPr>
      <w:color w:val="0782C1"/>
      <w:u w:val="single"/>
    </w:rPr>
  </w:style>
  <w:style w:type="character" w:customStyle="1" w:styleId="678">
    <w:name w:val="标题 1 Char_file_1935"/>
    <w:basedOn w:val="674"/>
    <w:link w:val="3"/>
    <w:qFormat/>
    <w:uiPriority w:val="9"/>
    <w:rPr>
      <w:rFonts w:ascii="宋体" w:hAnsi="宋体" w:eastAsia="宋体" w:cs="宋体"/>
      <w:b/>
      <w:bCs/>
      <w:kern w:val="44"/>
      <w:sz w:val="44"/>
      <w:szCs w:val="44"/>
    </w:rPr>
  </w:style>
  <w:style w:type="character" w:customStyle="1" w:styleId="679">
    <w:name w:val="标题 2 Char_file_1935"/>
    <w:basedOn w:val="674"/>
    <w:link w:val="4"/>
    <w:semiHidden/>
    <w:qFormat/>
    <w:uiPriority w:val="9"/>
    <w:rPr>
      <w:rFonts w:asciiTheme="majorHAnsi" w:hAnsiTheme="majorHAnsi" w:eastAsiaTheme="majorEastAsia" w:cstheme="majorBidi"/>
      <w:b/>
      <w:bCs/>
      <w:sz w:val="32"/>
      <w:szCs w:val="32"/>
    </w:rPr>
  </w:style>
  <w:style w:type="character" w:customStyle="1" w:styleId="680">
    <w:name w:val="标题 3 Char_file_1935"/>
    <w:basedOn w:val="674"/>
    <w:link w:val="5"/>
    <w:semiHidden/>
    <w:qFormat/>
    <w:uiPriority w:val="9"/>
    <w:rPr>
      <w:rFonts w:ascii="宋体" w:hAnsi="宋体" w:eastAsia="宋体" w:cs="宋体"/>
      <w:b/>
      <w:bCs/>
      <w:sz w:val="32"/>
      <w:szCs w:val="32"/>
    </w:rPr>
  </w:style>
  <w:style w:type="character" w:customStyle="1" w:styleId="681">
    <w:name w:val="标题 4 Char_file_1935"/>
    <w:basedOn w:val="674"/>
    <w:link w:val="6"/>
    <w:semiHidden/>
    <w:qFormat/>
    <w:uiPriority w:val="9"/>
    <w:rPr>
      <w:rFonts w:asciiTheme="majorHAnsi" w:hAnsiTheme="majorHAnsi" w:eastAsiaTheme="majorEastAsia" w:cstheme="majorBidi"/>
      <w:b/>
      <w:bCs/>
      <w:sz w:val="28"/>
      <w:szCs w:val="28"/>
    </w:rPr>
  </w:style>
  <w:style w:type="character" w:customStyle="1" w:styleId="682">
    <w:name w:val="标题 5 Char_file_1935"/>
    <w:basedOn w:val="674"/>
    <w:link w:val="7"/>
    <w:semiHidden/>
    <w:qFormat/>
    <w:uiPriority w:val="9"/>
    <w:rPr>
      <w:rFonts w:ascii="宋体" w:hAnsi="宋体" w:eastAsia="宋体" w:cs="宋体"/>
      <w:b/>
      <w:bCs/>
      <w:sz w:val="28"/>
      <w:szCs w:val="28"/>
    </w:rPr>
  </w:style>
  <w:style w:type="character" w:customStyle="1" w:styleId="683">
    <w:name w:val="标题 6 Char_file_1935"/>
    <w:basedOn w:val="674"/>
    <w:link w:val="9"/>
    <w:semiHidden/>
    <w:qFormat/>
    <w:uiPriority w:val="9"/>
    <w:rPr>
      <w:rFonts w:asciiTheme="majorHAnsi" w:hAnsiTheme="majorHAnsi" w:eastAsiaTheme="majorEastAsia" w:cstheme="majorBidi"/>
      <w:b/>
      <w:bCs/>
      <w:sz w:val="24"/>
      <w:szCs w:val="24"/>
    </w:rPr>
  </w:style>
  <w:style w:type="paragraph" w:customStyle="1" w:styleId="684">
    <w:name w:val="cke_editable_file_1935"/>
    <w:basedOn w:val="159"/>
    <w:qFormat/>
    <w:uiPriority w:val="0"/>
    <w:rPr>
      <w:rFonts w:ascii="仿宋_GB2312" w:eastAsia="仿宋_GB2312"/>
    </w:rPr>
  </w:style>
  <w:style w:type="paragraph" w:customStyle="1" w:styleId="685">
    <w:name w:val="marker_file_1935"/>
    <w:basedOn w:val="159"/>
    <w:qFormat/>
    <w:uiPriority w:val="0"/>
    <w:pPr>
      <w:shd w:val="clear" w:color="auto" w:fill="FFFF00"/>
    </w:pPr>
  </w:style>
  <w:style w:type="paragraph" w:customStyle="1" w:styleId="686">
    <w:name w:val="Normal (Web)_file_1935"/>
    <w:basedOn w:val="159"/>
    <w:semiHidden/>
    <w:unhideWhenUsed/>
    <w:qFormat/>
    <w:uiPriority w:val="99"/>
  </w:style>
  <w:style w:type="paragraph" w:customStyle="1" w:styleId="687">
    <w:name w:val="heading 2_file_1936"/>
    <w:basedOn w:val="161"/>
    <w:qFormat/>
    <w:uiPriority w:val="9"/>
    <w:pPr>
      <w:outlineLvl w:val="1"/>
    </w:pPr>
    <w:rPr>
      <w:sz w:val="36"/>
      <w:szCs w:val="36"/>
    </w:rPr>
  </w:style>
  <w:style w:type="paragraph" w:customStyle="1" w:styleId="688">
    <w:name w:val="heading 3_file_1936"/>
    <w:basedOn w:val="161"/>
    <w:qFormat/>
    <w:uiPriority w:val="9"/>
    <w:pPr>
      <w:outlineLvl w:val="2"/>
    </w:pPr>
    <w:rPr>
      <w:sz w:val="27"/>
      <w:szCs w:val="27"/>
    </w:rPr>
  </w:style>
  <w:style w:type="paragraph" w:customStyle="1" w:styleId="689">
    <w:name w:val="heading 4_file_1936"/>
    <w:basedOn w:val="161"/>
    <w:qFormat/>
    <w:uiPriority w:val="9"/>
    <w:pPr>
      <w:outlineLvl w:val="3"/>
    </w:pPr>
  </w:style>
  <w:style w:type="paragraph" w:customStyle="1" w:styleId="690">
    <w:name w:val="heading 5_file_1936"/>
    <w:basedOn w:val="161"/>
    <w:qFormat/>
    <w:uiPriority w:val="9"/>
    <w:pPr>
      <w:outlineLvl w:val="4"/>
    </w:pPr>
    <w:rPr>
      <w:sz w:val="20"/>
      <w:szCs w:val="20"/>
    </w:rPr>
  </w:style>
  <w:style w:type="paragraph" w:customStyle="1" w:styleId="691">
    <w:name w:val="heading 6_file_1936"/>
    <w:basedOn w:val="161"/>
    <w:qFormat/>
    <w:uiPriority w:val="9"/>
    <w:pPr>
      <w:outlineLvl w:val="5"/>
    </w:pPr>
    <w:rPr>
      <w:sz w:val="15"/>
      <w:szCs w:val="15"/>
    </w:rPr>
  </w:style>
  <w:style w:type="character" w:customStyle="1" w:styleId="692">
    <w:name w:val="Default Paragraph Font_file_1936"/>
    <w:semiHidden/>
    <w:unhideWhenUsed/>
    <w:qFormat/>
    <w:uiPriority w:val="1"/>
  </w:style>
  <w:style w:type="table" w:customStyle="1" w:styleId="693">
    <w:name w:val="Normal Table_file_1936"/>
    <w:semiHidden/>
    <w:unhideWhenUsed/>
    <w:qFormat/>
    <w:uiPriority w:val="99"/>
    <w:tblPr>
      <w:tblCellMar>
        <w:top w:w="0" w:type="dxa"/>
        <w:left w:w="108" w:type="dxa"/>
        <w:bottom w:w="0" w:type="dxa"/>
        <w:right w:w="108" w:type="dxa"/>
      </w:tblCellMar>
    </w:tblPr>
  </w:style>
  <w:style w:type="character" w:customStyle="1" w:styleId="694">
    <w:name w:val="Hyperlink_file_1936"/>
    <w:basedOn w:val="692"/>
    <w:semiHidden/>
    <w:unhideWhenUsed/>
    <w:qFormat/>
    <w:uiPriority w:val="99"/>
    <w:rPr>
      <w:color w:val="0782C1"/>
      <w:u w:val="single"/>
    </w:rPr>
  </w:style>
  <w:style w:type="character" w:customStyle="1" w:styleId="695">
    <w:name w:val="FollowedHyperlink_file_1936"/>
    <w:basedOn w:val="692"/>
    <w:semiHidden/>
    <w:unhideWhenUsed/>
    <w:qFormat/>
    <w:uiPriority w:val="99"/>
    <w:rPr>
      <w:color w:val="0782C1"/>
      <w:u w:val="single"/>
    </w:rPr>
  </w:style>
  <w:style w:type="character" w:customStyle="1" w:styleId="696">
    <w:name w:val="标题 1 Char_file_1936"/>
    <w:basedOn w:val="692"/>
    <w:link w:val="3"/>
    <w:qFormat/>
    <w:uiPriority w:val="9"/>
    <w:rPr>
      <w:rFonts w:ascii="宋体" w:hAnsi="宋体" w:eastAsia="宋体" w:cs="宋体"/>
      <w:b/>
      <w:bCs/>
      <w:kern w:val="44"/>
      <w:sz w:val="44"/>
      <w:szCs w:val="44"/>
    </w:rPr>
  </w:style>
  <w:style w:type="character" w:customStyle="1" w:styleId="697">
    <w:name w:val="标题 2 Char_file_1936"/>
    <w:basedOn w:val="692"/>
    <w:link w:val="4"/>
    <w:semiHidden/>
    <w:qFormat/>
    <w:uiPriority w:val="9"/>
    <w:rPr>
      <w:rFonts w:asciiTheme="majorHAnsi" w:hAnsiTheme="majorHAnsi" w:eastAsiaTheme="majorEastAsia" w:cstheme="majorBidi"/>
      <w:b/>
      <w:bCs/>
      <w:sz w:val="32"/>
      <w:szCs w:val="32"/>
    </w:rPr>
  </w:style>
  <w:style w:type="character" w:customStyle="1" w:styleId="698">
    <w:name w:val="标题 3 Char_file_1936"/>
    <w:basedOn w:val="692"/>
    <w:link w:val="5"/>
    <w:semiHidden/>
    <w:qFormat/>
    <w:uiPriority w:val="9"/>
    <w:rPr>
      <w:rFonts w:ascii="宋体" w:hAnsi="宋体" w:eastAsia="宋体" w:cs="宋体"/>
      <w:b/>
      <w:bCs/>
      <w:sz w:val="32"/>
      <w:szCs w:val="32"/>
    </w:rPr>
  </w:style>
  <w:style w:type="character" w:customStyle="1" w:styleId="699">
    <w:name w:val="标题 4 Char_file_1936"/>
    <w:basedOn w:val="692"/>
    <w:link w:val="6"/>
    <w:semiHidden/>
    <w:qFormat/>
    <w:uiPriority w:val="9"/>
    <w:rPr>
      <w:rFonts w:asciiTheme="majorHAnsi" w:hAnsiTheme="majorHAnsi" w:eastAsiaTheme="majorEastAsia" w:cstheme="majorBidi"/>
      <w:b/>
      <w:bCs/>
      <w:sz w:val="28"/>
      <w:szCs w:val="28"/>
    </w:rPr>
  </w:style>
  <w:style w:type="character" w:customStyle="1" w:styleId="700">
    <w:name w:val="标题 5 Char_file_1936"/>
    <w:basedOn w:val="692"/>
    <w:link w:val="7"/>
    <w:semiHidden/>
    <w:qFormat/>
    <w:uiPriority w:val="9"/>
    <w:rPr>
      <w:rFonts w:ascii="宋体" w:hAnsi="宋体" w:eastAsia="宋体" w:cs="宋体"/>
      <w:b/>
      <w:bCs/>
      <w:sz w:val="28"/>
      <w:szCs w:val="28"/>
    </w:rPr>
  </w:style>
  <w:style w:type="character" w:customStyle="1" w:styleId="701">
    <w:name w:val="标题 6 Char_file_1936"/>
    <w:basedOn w:val="692"/>
    <w:link w:val="9"/>
    <w:semiHidden/>
    <w:qFormat/>
    <w:uiPriority w:val="9"/>
    <w:rPr>
      <w:rFonts w:asciiTheme="majorHAnsi" w:hAnsiTheme="majorHAnsi" w:eastAsiaTheme="majorEastAsia" w:cstheme="majorBidi"/>
      <w:b/>
      <w:bCs/>
      <w:sz w:val="24"/>
      <w:szCs w:val="24"/>
    </w:rPr>
  </w:style>
  <w:style w:type="paragraph" w:customStyle="1" w:styleId="702">
    <w:name w:val="cke_editable_file_1936"/>
    <w:basedOn w:val="161"/>
    <w:qFormat/>
    <w:uiPriority w:val="0"/>
    <w:rPr>
      <w:rFonts w:ascii="仿宋_GB2312" w:eastAsia="仿宋_GB2312"/>
    </w:rPr>
  </w:style>
  <w:style w:type="paragraph" w:customStyle="1" w:styleId="703">
    <w:name w:val="marker_file_1936"/>
    <w:basedOn w:val="161"/>
    <w:qFormat/>
    <w:uiPriority w:val="0"/>
    <w:pPr>
      <w:shd w:val="clear" w:color="auto" w:fill="FFFF00"/>
    </w:pPr>
  </w:style>
  <w:style w:type="paragraph" w:customStyle="1" w:styleId="704">
    <w:name w:val="Normal (Web)_file_1936"/>
    <w:basedOn w:val="161"/>
    <w:semiHidden/>
    <w:unhideWhenUsed/>
    <w:qFormat/>
    <w:uiPriority w:val="99"/>
  </w:style>
  <w:style w:type="paragraph" w:customStyle="1" w:styleId="705">
    <w:name w:val="heading 2_file_1937"/>
    <w:basedOn w:val="163"/>
    <w:qFormat/>
    <w:uiPriority w:val="9"/>
    <w:pPr>
      <w:outlineLvl w:val="1"/>
    </w:pPr>
    <w:rPr>
      <w:sz w:val="36"/>
      <w:szCs w:val="36"/>
    </w:rPr>
  </w:style>
  <w:style w:type="paragraph" w:customStyle="1" w:styleId="706">
    <w:name w:val="heading 3_file_1937"/>
    <w:basedOn w:val="163"/>
    <w:qFormat/>
    <w:uiPriority w:val="9"/>
    <w:pPr>
      <w:outlineLvl w:val="2"/>
    </w:pPr>
    <w:rPr>
      <w:sz w:val="27"/>
      <w:szCs w:val="27"/>
    </w:rPr>
  </w:style>
  <w:style w:type="paragraph" w:customStyle="1" w:styleId="707">
    <w:name w:val="heading 4_file_1937"/>
    <w:basedOn w:val="163"/>
    <w:qFormat/>
    <w:uiPriority w:val="9"/>
    <w:pPr>
      <w:outlineLvl w:val="3"/>
    </w:pPr>
  </w:style>
  <w:style w:type="paragraph" w:customStyle="1" w:styleId="708">
    <w:name w:val="heading 5_file_1937"/>
    <w:basedOn w:val="163"/>
    <w:qFormat/>
    <w:uiPriority w:val="9"/>
    <w:pPr>
      <w:outlineLvl w:val="4"/>
    </w:pPr>
    <w:rPr>
      <w:sz w:val="20"/>
      <w:szCs w:val="20"/>
    </w:rPr>
  </w:style>
  <w:style w:type="paragraph" w:customStyle="1" w:styleId="709">
    <w:name w:val="heading 6_file_1937"/>
    <w:basedOn w:val="163"/>
    <w:qFormat/>
    <w:uiPriority w:val="9"/>
    <w:pPr>
      <w:outlineLvl w:val="5"/>
    </w:pPr>
    <w:rPr>
      <w:sz w:val="15"/>
      <w:szCs w:val="15"/>
    </w:rPr>
  </w:style>
  <w:style w:type="character" w:customStyle="1" w:styleId="710">
    <w:name w:val="Default Paragraph Font_file_1937"/>
    <w:semiHidden/>
    <w:unhideWhenUsed/>
    <w:qFormat/>
    <w:uiPriority w:val="1"/>
  </w:style>
  <w:style w:type="table" w:customStyle="1" w:styleId="711">
    <w:name w:val="Normal Table_file_1937"/>
    <w:semiHidden/>
    <w:unhideWhenUsed/>
    <w:qFormat/>
    <w:uiPriority w:val="99"/>
    <w:tblPr>
      <w:tblCellMar>
        <w:top w:w="0" w:type="dxa"/>
        <w:left w:w="108" w:type="dxa"/>
        <w:bottom w:w="0" w:type="dxa"/>
        <w:right w:w="108" w:type="dxa"/>
      </w:tblCellMar>
    </w:tblPr>
  </w:style>
  <w:style w:type="character" w:customStyle="1" w:styleId="712">
    <w:name w:val="Hyperlink_file_1937"/>
    <w:basedOn w:val="710"/>
    <w:semiHidden/>
    <w:unhideWhenUsed/>
    <w:qFormat/>
    <w:uiPriority w:val="99"/>
    <w:rPr>
      <w:color w:val="0782C1"/>
      <w:u w:val="single"/>
    </w:rPr>
  </w:style>
  <w:style w:type="character" w:customStyle="1" w:styleId="713">
    <w:name w:val="FollowedHyperlink_file_1937"/>
    <w:basedOn w:val="710"/>
    <w:semiHidden/>
    <w:unhideWhenUsed/>
    <w:qFormat/>
    <w:uiPriority w:val="99"/>
    <w:rPr>
      <w:color w:val="0782C1"/>
      <w:u w:val="single"/>
    </w:rPr>
  </w:style>
  <w:style w:type="character" w:customStyle="1" w:styleId="714">
    <w:name w:val="标题 1 Char_file_1937"/>
    <w:basedOn w:val="710"/>
    <w:link w:val="3"/>
    <w:qFormat/>
    <w:uiPriority w:val="9"/>
    <w:rPr>
      <w:rFonts w:ascii="宋体" w:hAnsi="宋体" w:eastAsia="宋体" w:cs="宋体"/>
      <w:b/>
      <w:bCs/>
      <w:kern w:val="44"/>
      <w:sz w:val="44"/>
      <w:szCs w:val="44"/>
    </w:rPr>
  </w:style>
  <w:style w:type="character" w:customStyle="1" w:styleId="715">
    <w:name w:val="标题 2 Char_file_1937"/>
    <w:basedOn w:val="710"/>
    <w:link w:val="4"/>
    <w:semiHidden/>
    <w:qFormat/>
    <w:uiPriority w:val="9"/>
    <w:rPr>
      <w:rFonts w:asciiTheme="majorHAnsi" w:hAnsiTheme="majorHAnsi" w:eastAsiaTheme="majorEastAsia" w:cstheme="majorBidi"/>
      <w:b/>
      <w:bCs/>
      <w:sz w:val="32"/>
      <w:szCs w:val="32"/>
    </w:rPr>
  </w:style>
  <w:style w:type="character" w:customStyle="1" w:styleId="716">
    <w:name w:val="标题 3 Char_file_1937"/>
    <w:basedOn w:val="710"/>
    <w:link w:val="5"/>
    <w:semiHidden/>
    <w:qFormat/>
    <w:uiPriority w:val="9"/>
    <w:rPr>
      <w:rFonts w:ascii="宋体" w:hAnsi="宋体" w:eastAsia="宋体" w:cs="宋体"/>
      <w:b/>
      <w:bCs/>
      <w:sz w:val="32"/>
      <w:szCs w:val="32"/>
    </w:rPr>
  </w:style>
  <w:style w:type="character" w:customStyle="1" w:styleId="717">
    <w:name w:val="标题 4 Char_file_1937"/>
    <w:basedOn w:val="710"/>
    <w:link w:val="6"/>
    <w:semiHidden/>
    <w:qFormat/>
    <w:uiPriority w:val="9"/>
    <w:rPr>
      <w:rFonts w:asciiTheme="majorHAnsi" w:hAnsiTheme="majorHAnsi" w:eastAsiaTheme="majorEastAsia" w:cstheme="majorBidi"/>
      <w:b/>
      <w:bCs/>
      <w:sz w:val="28"/>
      <w:szCs w:val="28"/>
    </w:rPr>
  </w:style>
  <w:style w:type="character" w:customStyle="1" w:styleId="718">
    <w:name w:val="标题 5 Char_file_1937"/>
    <w:basedOn w:val="710"/>
    <w:link w:val="7"/>
    <w:semiHidden/>
    <w:qFormat/>
    <w:uiPriority w:val="9"/>
    <w:rPr>
      <w:rFonts w:ascii="宋体" w:hAnsi="宋体" w:eastAsia="宋体" w:cs="宋体"/>
      <w:b/>
      <w:bCs/>
      <w:sz w:val="28"/>
      <w:szCs w:val="28"/>
    </w:rPr>
  </w:style>
  <w:style w:type="character" w:customStyle="1" w:styleId="719">
    <w:name w:val="标题 6 Char_file_1937"/>
    <w:basedOn w:val="710"/>
    <w:link w:val="9"/>
    <w:semiHidden/>
    <w:qFormat/>
    <w:uiPriority w:val="9"/>
    <w:rPr>
      <w:rFonts w:asciiTheme="majorHAnsi" w:hAnsiTheme="majorHAnsi" w:eastAsiaTheme="majorEastAsia" w:cstheme="majorBidi"/>
      <w:b/>
      <w:bCs/>
      <w:sz w:val="24"/>
      <w:szCs w:val="24"/>
    </w:rPr>
  </w:style>
  <w:style w:type="paragraph" w:customStyle="1" w:styleId="720">
    <w:name w:val="cke_editable_file_1937"/>
    <w:basedOn w:val="163"/>
    <w:qFormat/>
    <w:uiPriority w:val="0"/>
    <w:rPr>
      <w:rFonts w:ascii="仿宋_GB2312" w:eastAsia="仿宋_GB2312"/>
    </w:rPr>
  </w:style>
  <w:style w:type="paragraph" w:customStyle="1" w:styleId="721">
    <w:name w:val="marker_file_1937"/>
    <w:basedOn w:val="163"/>
    <w:qFormat/>
    <w:uiPriority w:val="0"/>
    <w:pPr>
      <w:shd w:val="clear" w:color="auto" w:fill="FFFF00"/>
    </w:pPr>
  </w:style>
  <w:style w:type="paragraph" w:customStyle="1" w:styleId="722">
    <w:name w:val="Normal (Web)_file_1937"/>
    <w:basedOn w:val="163"/>
    <w:semiHidden/>
    <w:unhideWhenUsed/>
    <w:qFormat/>
    <w:uiPriority w:val="99"/>
  </w:style>
  <w:style w:type="paragraph" w:customStyle="1" w:styleId="723">
    <w:name w:val="heading 2_file_1938"/>
    <w:basedOn w:val="165"/>
    <w:qFormat/>
    <w:uiPriority w:val="9"/>
    <w:pPr>
      <w:outlineLvl w:val="1"/>
    </w:pPr>
    <w:rPr>
      <w:sz w:val="36"/>
      <w:szCs w:val="36"/>
    </w:rPr>
  </w:style>
  <w:style w:type="paragraph" w:customStyle="1" w:styleId="724">
    <w:name w:val="heading 3_file_1938"/>
    <w:basedOn w:val="165"/>
    <w:qFormat/>
    <w:uiPriority w:val="9"/>
    <w:pPr>
      <w:outlineLvl w:val="2"/>
    </w:pPr>
    <w:rPr>
      <w:sz w:val="27"/>
      <w:szCs w:val="27"/>
    </w:rPr>
  </w:style>
  <w:style w:type="paragraph" w:customStyle="1" w:styleId="725">
    <w:name w:val="heading 4_file_1938"/>
    <w:basedOn w:val="165"/>
    <w:qFormat/>
    <w:uiPriority w:val="9"/>
    <w:pPr>
      <w:outlineLvl w:val="3"/>
    </w:pPr>
  </w:style>
  <w:style w:type="paragraph" w:customStyle="1" w:styleId="726">
    <w:name w:val="heading 5_file_1938"/>
    <w:basedOn w:val="165"/>
    <w:qFormat/>
    <w:uiPriority w:val="9"/>
    <w:pPr>
      <w:outlineLvl w:val="4"/>
    </w:pPr>
    <w:rPr>
      <w:sz w:val="20"/>
      <w:szCs w:val="20"/>
    </w:rPr>
  </w:style>
  <w:style w:type="paragraph" w:customStyle="1" w:styleId="727">
    <w:name w:val="heading 6_file_1938"/>
    <w:basedOn w:val="165"/>
    <w:qFormat/>
    <w:uiPriority w:val="9"/>
    <w:pPr>
      <w:outlineLvl w:val="5"/>
    </w:pPr>
    <w:rPr>
      <w:sz w:val="15"/>
      <w:szCs w:val="15"/>
    </w:rPr>
  </w:style>
  <w:style w:type="character" w:customStyle="1" w:styleId="728">
    <w:name w:val="Default Paragraph Font_file_1938"/>
    <w:semiHidden/>
    <w:unhideWhenUsed/>
    <w:qFormat/>
    <w:uiPriority w:val="1"/>
  </w:style>
  <w:style w:type="table" w:customStyle="1" w:styleId="729">
    <w:name w:val="Normal Table_file_1938"/>
    <w:semiHidden/>
    <w:unhideWhenUsed/>
    <w:qFormat/>
    <w:uiPriority w:val="99"/>
    <w:tblPr>
      <w:tblCellMar>
        <w:top w:w="0" w:type="dxa"/>
        <w:left w:w="108" w:type="dxa"/>
        <w:bottom w:w="0" w:type="dxa"/>
        <w:right w:w="108" w:type="dxa"/>
      </w:tblCellMar>
    </w:tblPr>
  </w:style>
  <w:style w:type="character" w:customStyle="1" w:styleId="730">
    <w:name w:val="Hyperlink_file_1938"/>
    <w:basedOn w:val="728"/>
    <w:semiHidden/>
    <w:unhideWhenUsed/>
    <w:qFormat/>
    <w:uiPriority w:val="99"/>
    <w:rPr>
      <w:color w:val="0782C1"/>
      <w:u w:val="single"/>
    </w:rPr>
  </w:style>
  <w:style w:type="character" w:customStyle="1" w:styleId="731">
    <w:name w:val="FollowedHyperlink_file_1938"/>
    <w:basedOn w:val="728"/>
    <w:semiHidden/>
    <w:unhideWhenUsed/>
    <w:qFormat/>
    <w:uiPriority w:val="99"/>
    <w:rPr>
      <w:color w:val="0782C1"/>
      <w:u w:val="single"/>
    </w:rPr>
  </w:style>
  <w:style w:type="character" w:customStyle="1" w:styleId="732">
    <w:name w:val="标题 1 Char_file_1938"/>
    <w:basedOn w:val="728"/>
    <w:link w:val="3"/>
    <w:qFormat/>
    <w:uiPriority w:val="9"/>
    <w:rPr>
      <w:rFonts w:ascii="宋体" w:hAnsi="宋体" w:eastAsia="宋体" w:cs="宋体"/>
      <w:b/>
      <w:bCs/>
      <w:kern w:val="44"/>
      <w:sz w:val="44"/>
      <w:szCs w:val="44"/>
    </w:rPr>
  </w:style>
  <w:style w:type="character" w:customStyle="1" w:styleId="733">
    <w:name w:val="标题 2 Char_file_1938"/>
    <w:basedOn w:val="728"/>
    <w:link w:val="4"/>
    <w:semiHidden/>
    <w:qFormat/>
    <w:uiPriority w:val="9"/>
    <w:rPr>
      <w:rFonts w:asciiTheme="majorHAnsi" w:hAnsiTheme="majorHAnsi" w:eastAsiaTheme="majorEastAsia" w:cstheme="majorBidi"/>
      <w:b/>
      <w:bCs/>
      <w:sz w:val="32"/>
      <w:szCs w:val="32"/>
    </w:rPr>
  </w:style>
  <w:style w:type="character" w:customStyle="1" w:styleId="734">
    <w:name w:val="标题 3 Char_file_1938"/>
    <w:basedOn w:val="728"/>
    <w:link w:val="5"/>
    <w:semiHidden/>
    <w:qFormat/>
    <w:uiPriority w:val="9"/>
    <w:rPr>
      <w:rFonts w:ascii="宋体" w:hAnsi="宋体" w:eastAsia="宋体" w:cs="宋体"/>
      <w:b/>
      <w:bCs/>
      <w:sz w:val="32"/>
      <w:szCs w:val="32"/>
    </w:rPr>
  </w:style>
  <w:style w:type="character" w:customStyle="1" w:styleId="735">
    <w:name w:val="标题 4 Char_file_1938"/>
    <w:basedOn w:val="728"/>
    <w:link w:val="6"/>
    <w:semiHidden/>
    <w:qFormat/>
    <w:uiPriority w:val="9"/>
    <w:rPr>
      <w:rFonts w:asciiTheme="majorHAnsi" w:hAnsiTheme="majorHAnsi" w:eastAsiaTheme="majorEastAsia" w:cstheme="majorBidi"/>
      <w:b/>
      <w:bCs/>
      <w:sz w:val="28"/>
      <w:szCs w:val="28"/>
    </w:rPr>
  </w:style>
  <w:style w:type="character" w:customStyle="1" w:styleId="736">
    <w:name w:val="标题 5 Char_file_1938"/>
    <w:basedOn w:val="728"/>
    <w:link w:val="7"/>
    <w:semiHidden/>
    <w:qFormat/>
    <w:uiPriority w:val="9"/>
    <w:rPr>
      <w:rFonts w:ascii="宋体" w:hAnsi="宋体" w:eastAsia="宋体" w:cs="宋体"/>
      <w:b/>
      <w:bCs/>
      <w:sz w:val="28"/>
      <w:szCs w:val="28"/>
    </w:rPr>
  </w:style>
  <w:style w:type="character" w:customStyle="1" w:styleId="737">
    <w:name w:val="标题 6 Char_file_1938"/>
    <w:basedOn w:val="728"/>
    <w:link w:val="9"/>
    <w:semiHidden/>
    <w:qFormat/>
    <w:uiPriority w:val="9"/>
    <w:rPr>
      <w:rFonts w:asciiTheme="majorHAnsi" w:hAnsiTheme="majorHAnsi" w:eastAsiaTheme="majorEastAsia" w:cstheme="majorBidi"/>
      <w:b/>
      <w:bCs/>
      <w:sz w:val="24"/>
      <w:szCs w:val="24"/>
    </w:rPr>
  </w:style>
  <w:style w:type="paragraph" w:customStyle="1" w:styleId="738">
    <w:name w:val="cke_editable_file_1938"/>
    <w:basedOn w:val="165"/>
    <w:qFormat/>
    <w:uiPriority w:val="0"/>
    <w:rPr>
      <w:rFonts w:ascii="仿宋_GB2312" w:eastAsia="仿宋_GB2312"/>
    </w:rPr>
  </w:style>
  <w:style w:type="paragraph" w:customStyle="1" w:styleId="739">
    <w:name w:val="marker_file_1938"/>
    <w:basedOn w:val="165"/>
    <w:qFormat/>
    <w:uiPriority w:val="0"/>
    <w:pPr>
      <w:shd w:val="clear" w:color="auto" w:fill="FFFF00"/>
    </w:pPr>
  </w:style>
  <w:style w:type="paragraph" w:customStyle="1" w:styleId="740">
    <w:name w:val="Normal (Web)_file_1938"/>
    <w:basedOn w:val="165"/>
    <w:semiHidden/>
    <w:unhideWhenUsed/>
    <w:qFormat/>
    <w:uiPriority w:val="99"/>
  </w:style>
  <w:style w:type="character" w:customStyle="1" w:styleId="741">
    <w:name w:val="Strong_file_1938"/>
    <w:basedOn w:val="728"/>
    <w:qFormat/>
    <w:uiPriority w:val="22"/>
    <w:rPr>
      <w:b/>
      <w:bCs/>
    </w:rPr>
  </w:style>
  <w:style w:type="paragraph" w:customStyle="1" w:styleId="742">
    <w:name w:val="heading 2_file_1939"/>
    <w:basedOn w:val="167"/>
    <w:qFormat/>
    <w:uiPriority w:val="9"/>
    <w:pPr>
      <w:outlineLvl w:val="1"/>
    </w:pPr>
    <w:rPr>
      <w:sz w:val="36"/>
      <w:szCs w:val="36"/>
    </w:rPr>
  </w:style>
  <w:style w:type="paragraph" w:customStyle="1" w:styleId="743">
    <w:name w:val="heading 3_file_1939"/>
    <w:basedOn w:val="167"/>
    <w:qFormat/>
    <w:uiPriority w:val="9"/>
    <w:pPr>
      <w:outlineLvl w:val="2"/>
    </w:pPr>
    <w:rPr>
      <w:sz w:val="27"/>
      <w:szCs w:val="27"/>
    </w:rPr>
  </w:style>
  <w:style w:type="paragraph" w:customStyle="1" w:styleId="744">
    <w:name w:val="heading 4_file_1939"/>
    <w:basedOn w:val="167"/>
    <w:qFormat/>
    <w:uiPriority w:val="9"/>
    <w:pPr>
      <w:outlineLvl w:val="3"/>
    </w:pPr>
  </w:style>
  <w:style w:type="paragraph" w:customStyle="1" w:styleId="745">
    <w:name w:val="heading 5_file_1939"/>
    <w:basedOn w:val="167"/>
    <w:qFormat/>
    <w:uiPriority w:val="9"/>
    <w:pPr>
      <w:outlineLvl w:val="4"/>
    </w:pPr>
    <w:rPr>
      <w:sz w:val="20"/>
      <w:szCs w:val="20"/>
    </w:rPr>
  </w:style>
  <w:style w:type="paragraph" w:customStyle="1" w:styleId="746">
    <w:name w:val="heading 6_file_1939"/>
    <w:basedOn w:val="167"/>
    <w:qFormat/>
    <w:uiPriority w:val="9"/>
    <w:pPr>
      <w:outlineLvl w:val="5"/>
    </w:pPr>
    <w:rPr>
      <w:sz w:val="15"/>
      <w:szCs w:val="15"/>
    </w:rPr>
  </w:style>
  <w:style w:type="character" w:customStyle="1" w:styleId="747">
    <w:name w:val="Default Paragraph Font_file_1939"/>
    <w:semiHidden/>
    <w:unhideWhenUsed/>
    <w:qFormat/>
    <w:uiPriority w:val="1"/>
  </w:style>
  <w:style w:type="table" w:customStyle="1" w:styleId="748">
    <w:name w:val="Normal Table_file_1939"/>
    <w:semiHidden/>
    <w:unhideWhenUsed/>
    <w:qFormat/>
    <w:uiPriority w:val="99"/>
    <w:tblPr>
      <w:tblCellMar>
        <w:top w:w="0" w:type="dxa"/>
        <w:left w:w="108" w:type="dxa"/>
        <w:bottom w:w="0" w:type="dxa"/>
        <w:right w:w="108" w:type="dxa"/>
      </w:tblCellMar>
    </w:tblPr>
  </w:style>
  <w:style w:type="character" w:customStyle="1" w:styleId="749">
    <w:name w:val="Hyperlink_file_1939"/>
    <w:basedOn w:val="747"/>
    <w:semiHidden/>
    <w:unhideWhenUsed/>
    <w:qFormat/>
    <w:uiPriority w:val="99"/>
    <w:rPr>
      <w:color w:val="0782C1"/>
      <w:u w:val="single"/>
    </w:rPr>
  </w:style>
  <w:style w:type="character" w:customStyle="1" w:styleId="750">
    <w:name w:val="FollowedHyperlink_file_1939"/>
    <w:basedOn w:val="747"/>
    <w:semiHidden/>
    <w:unhideWhenUsed/>
    <w:qFormat/>
    <w:uiPriority w:val="99"/>
    <w:rPr>
      <w:color w:val="0782C1"/>
      <w:u w:val="single"/>
    </w:rPr>
  </w:style>
  <w:style w:type="character" w:customStyle="1" w:styleId="751">
    <w:name w:val="标题 1 Char_file_1939"/>
    <w:basedOn w:val="747"/>
    <w:link w:val="3"/>
    <w:qFormat/>
    <w:uiPriority w:val="9"/>
    <w:rPr>
      <w:rFonts w:ascii="宋体" w:hAnsi="宋体" w:eastAsia="宋体" w:cs="宋体"/>
      <w:b/>
      <w:bCs/>
      <w:kern w:val="44"/>
      <w:sz w:val="44"/>
      <w:szCs w:val="44"/>
    </w:rPr>
  </w:style>
  <w:style w:type="character" w:customStyle="1" w:styleId="752">
    <w:name w:val="标题 2 Char_file_1939"/>
    <w:basedOn w:val="747"/>
    <w:link w:val="4"/>
    <w:semiHidden/>
    <w:qFormat/>
    <w:uiPriority w:val="9"/>
    <w:rPr>
      <w:rFonts w:asciiTheme="majorHAnsi" w:hAnsiTheme="majorHAnsi" w:eastAsiaTheme="majorEastAsia" w:cstheme="majorBidi"/>
      <w:b/>
      <w:bCs/>
      <w:sz w:val="32"/>
      <w:szCs w:val="32"/>
    </w:rPr>
  </w:style>
  <w:style w:type="character" w:customStyle="1" w:styleId="753">
    <w:name w:val="标题 3 Char_file_1939"/>
    <w:basedOn w:val="747"/>
    <w:link w:val="5"/>
    <w:semiHidden/>
    <w:qFormat/>
    <w:uiPriority w:val="9"/>
    <w:rPr>
      <w:rFonts w:ascii="宋体" w:hAnsi="宋体" w:eastAsia="宋体" w:cs="宋体"/>
      <w:b/>
      <w:bCs/>
      <w:sz w:val="32"/>
      <w:szCs w:val="32"/>
    </w:rPr>
  </w:style>
  <w:style w:type="character" w:customStyle="1" w:styleId="754">
    <w:name w:val="标题 4 Char_file_1939"/>
    <w:basedOn w:val="747"/>
    <w:link w:val="6"/>
    <w:semiHidden/>
    <w:qFormat/>
    <w:uiPriority w:val="9"/>
    <w:rPr>
      <w:rFonts w:asciiTheme="majorHAnsi" w:hAnsiTheme="majorHAnsi" w:eastAsiaTheme="majorEastAsia" w:cstheme="majorBidi"/>
      <w:b/>
      <w:bCs/>
      <w:sz w:val="28"/>
      <w:szCs w:val="28"/>
    </w:rPr>
  </w:style>
  <w:style w:type="character" w:customStyle="1" w:styleId="755">
    <w:name w:val="标题 5 Char_file_1939"/>
    <w:basedOn w:val="747"/>
    <w:link w:val="7"/>
    <w:semiHidden/>
    <w:qFormat/>
    <w:uiPriority w:val="9"/>
    <w:rPr>
      <w:rFonts w:ascii="宋体" w:hAnsi="宋体" w:eastAsia="宋体" w:cs="宋体"/>
      <w:b/>
      <w:bCs/>
      <w:sz w:val="28"/>
      <w:szCs w:val="28"/>
    </w:rPr>
  </w:style>
  <w:style w:type="character" w:customStyle="1" w:styleId="756">
    <w:name w:val="标题 6 Char_file_1939"/>
    <w:basedOn w:val="747"/>
    <w:link w:val="9"/>
    <w:semiHidden/>
    <w:qFormat/>
    <w:uiPriority w:val="9"/>
    <w:rPr>
      <w:rFonts w:asciiTheme="majorHAnsi" w:hAnsiTheme="majorHAnsi" w:eastAsiaTheme="majorEastAsia" w:cstheme="majorBidi"/>
      <w:b/>
      <w:bCs/>
      <w:sz w:val="24"/>
      <w:szCs w:val="24"/>
    </w:rPr>
  </w:style>
  <w:style w:type="paragraph" w:customStyle="1" w:styleId="757">
    <w:name w:val="cke_editable_file_1939"/>
    <w:basedOn w:val="167"/>
    <w:qFormat/>
    <w:uiPriority w:val="0"/>
    <w:rPr>
      <w:rFonts w:ascii="仿宋_GB2312" w:eastAsia="仿宋_GB2312"/>
    </w:rPr>
  </w:style>
  <w:style w:type="paragraph" w:customStyle="1" w:styleId="758">
    <w:name w:val="marker_file_1939"/>
    <w:basedOn w:val="167"/>
    <w:qFormat/>
    <w:uiPriority w:val="0"/>
    <w:pPr>
      <w:shd w:val="clear" w:color="auto" w:fill="FFFF00"/>
    </w:pPr>
  </w:style>
  <w:style w:type="paragraph" w:customStyle="1" w:styleId="759">
    <w:name w:val="Normal (Web)_file_1939"/>
    <w:basedOn w:val="167"/>
    <w:semiHidden/>
    <w:unhideWhenUsed/>
    <w:qFormat/>
    <w:uiPriority w:val="99"/>
  </w:style>
  <w:style w:type="paragraph" w:customStyle="1" w:styleId="760">
    <w:name w:val="heading 2_file_1940"/>
    <w:basedOn w:val="169"/>
    <w:qFormat/>
    <w:uiPriority w:val="9"/>
    <w:pPr>
      <w:outlineLvl w:val="1"/>
    </w:pPr>
    <w:rPr>
      <w:sz w:val="36"/>
      <w:szCs w:val="36"/>
    </w:rPr>
  </w:style>
  <w:style w:type="paragraph" w:customStyle="1" w:styleId="761">
    <w:name w:val="heading 3_file_1940"/>
    <w:basedOn w:val="169"/>
    <w:qFormat/>
    <w:uiPriority w:val="9"/>
    <w:pPr>
      <w:outlineLvl w:val="2"/>
    </w:pPr>
    <w:rPr>
      <w:sz w:val="27"/>
      <w:szCs w:val="27"/>
    </w:rPr>
  </w:style>
  <w:style w:type="paragraph" w:customStyle="1" w:styleId="762">
    <w:name w:val="heading 4_file_1940"/>
    <w:basedOn w:val="169"/>
    <w:qFormat/>
    <w:uiPriority w:val="9"/>
    <w:pPr>
      <w:outlineLvl w:val="3"/>
    </w:pPr>
  </w:style>
  <w:style w:type="paragraph" w:customStyle="1" w:styleId="763">
    <w:name w:val="heading 5_file_1940"/>
    <w:basedOn w:val="169"/>
    <w:qFormat/>
    <w:uiPriority w:val="9"/>
    <w:pPr>
      <w:outlineLvl w:val="4"/>
    </w:pPr>
    <w:rPr>
      <w:sz w:val="20"/>
      <w:szCs w:val="20"/>
    </w:rPr>
  </w:style>
  <w:style w:type="paragraph" w:customStyle="1" w:styleId="764">
    <w:name w:val="heading 6_file_1940"/>
    <w:basedOn w:val="169"/>
    <w:qFormat/>
    <w:uiPriority w:val="9"/>
    <w:pPr>
      <w:outlineLvl w:val="5"/>
    </w:pPr>
    <w:rPr>
      <w:sz w:val="15"/>
      <w:szCs w:val="15"/>
    </w:rPr>
  </w:style>
  <w:style w:type="character" w:customStyle="1" w:styleId="765">
    <w:name w:val="Default Paragraph Font_file_1940"/>
    <w:semiHidden/>
    <w:unhideWhenUsed/>
    <w:qFormat/>
    <w:uiPriority w:val="1"/>
  </w:style>
  <w:style w:type="table" w:customStyle="1" w:styleId="766">
    <w:name w:val="Normal Table_file_1940"/>
    <w:semiHidden/>
    <w:unhideWhenUsed/>
    <w:qFormat/>
    <w:uiPriority w:val="99"/>
    <w:tblPr>
      <w:tblCellMar>
        <w:top w:w="0" w:type="dxa"/>
        <w:left w:w="108" w:type="dxa"/>
        <w:bottom w:w="0" w:type="dxa"/>
        <w:right w:w="108" w:type="dxa"/>
      </w:tblCellMar>
    </w:tblPr>
  </w:style>
  <w:style w:type="character" w:customStyle="1" w:styleId="767">
    <w:name w:val="Hyperlink_file_1940"/>
    <w:basedOn w:val="765"/>
    <w:semiHidden/>
    <w:unhideWhenUsed/>
    <w:qFormat/>
    <w:uiPriority w:val="99"/>
    <w:rPr>
      <w:color w:val="0782C1"/>
      <w:u w:val="single"/>
    </w:rPr>
  </w:style>
  <w:style w:type="character" w:customStyle="1" w:styleId="768">
    <w:name w:val="FollowedHyperlink_file_1940"/>
    <w:basedOn w:val="765"/>
    <w:semiHidden/>
    <w:unhideWhenUsed/>
    <w:qFormat/>
    <w:uiPriority w:val="99"/>
    <w:rPr>
      <w:color w:val="0782C1"/>
      <w:u w:val="single"/>
    </w:rPr>
  </w:style>
  <w:style w:type="character" w:customStyle="1" w:styleId="769">
    <w:name w:val="标题 1 Char_file_1940"/>
    <w:basedOn w:val="765"/>
    <w:link w:val="3"/>
    <w:qFormat/>
    <w:uiPriority w:val="9"/>
    <w:rPr>
      <w:rFonts w:ascii="宋体" w:hAnsi="宋体" w:eastAsia="宋体" w:cs="宋体"/>
      <w:b/>
      <w:bCs/>
      <w:kern w:val="44"/>
      <w:sz w:val="44"/>
      <w:szCs w:val="44"/>
    </w:rPr>
  </w:style>
  <w:style w:type="character" w:customStyle="1" w:styleId="770">
    <w:name w:val="标题 2 Char_file_1940"/>
    <w:basedOn w:val="765"/>
    <w:link w:val="4"/>
    <w:semiHidden/>
    <w:qFormat/>
    <w:uiPriority w:val="9"/>
    <w:rPr>
      <w:rFonts w:asciiTheme="majorHAnsi" w:hAnsiTheme="majorHAnsi" w:eastAsiaTheme="majorEastAsia" w:cstheme="majorBidi"/>
      <w:b/>
      <w:bCs/>
      <w:sz w:val="32"/>
      <w:szCs w:val="32"/>
    </w:rPr>
  </w:style>
  <w:style w:type="character" w:customStyle="1" w:styleId="771">
    <w:name w:val="标题 3 Char_file_1940"/>
    <w:basedOn w:val="765"/>
    <w:link w:val="5"/>
    <w:semiHidden/>
    <w:qFormat/>
    <w:uiPriority w:val="9"/>
    <w:rPr>
      <w:rFonts w:ascii="宋体" w:hAnsi="宋体" w:eastAsia="宋体" w:cs="宋体"/>
      <w:b/>
      <w:bCs/>
      <w:sz w:val="32"/>
      <w:szCs w:val="32"/>
    </w:rPr>
  </w:style>
  <w:style w:type="character" w:customStyle="1" w:styleId="772">
    <w:name w:val="标题 4 Char_file_1940"/>
    <w:basedOn w:val="765"/>
    <w:link w:val="6"/>
    <w:semiHidden/>
    <w:qFormat/>
    <w:uiPriority w:val="9"/>
    <w:rPr>
      <w:rFonts w:asciiTheme="majorHAnsi" w:hAnsiTheme="majorHAnsi" w:eastAsiaTheme="majorEastAsia" w:cstheme="majorBidi"/>
      <w:b/>
      <w:bCs/>
      <w:sz w:val="28"/>
      <w:szCs w:val="28"/>
    </w:rPr>
  </w:style>
  <w:style w:type="character" w:customStyle="1" w:styleId="773">
    <w:name w:val="标题 5 Char_file_1940"/>
    <w:basedOn w:val="765"/>
    <w:link w:val="7"/>
    <w:semiHidden/>
    <w:qFormat/>
    <w:uiPriority w:val="9"/>
    <w:rPr>
      <w:rFonts w:ascii="宋体" w:hAnsi="宋体" w:eastAsia="宋体" w:cs="宋体"/>
      <w:b/>
      <w:bCs/>
      <w:sz w:val="28"/>
      <w:szCs w:val="28"/>
    </w:rPr>
  </w:style>
  <w:style w:type="character" w:customStyle="1" w:styleId="774">
    <w:name w:val="标题 6 Char_file_1940"/>
    <w:basedOn w:val="765"/>
    <w:link w:val="9"/>
    <w:semiHidden/>
    <w:qFormat/>
    <w:uiPriority w:val="9"/>
    <w:rPr>
      <w:rFonts w:asciiTheme="majorHAnsi" w:hAnsiTheme="majorHAnsi" w:eastAsiaTheme="majorEastAsia" w:cstheme="majorBidi"/>
      <w:b/>
      <w:bCs/>
      <w:sz w:val="24"/>
      <w:szCs w:val="24"/>
    </w:rPr>
  </w:style>
  <w:style w:type="paragraph" w:customStyle="1" w:styleId="775">
    <w:name w:val="cke_editable_file_1940"/>
    <w:basedOn w:val="169"/>
    <w:qFormat/>
    <w:uiPriority w:val="0"/>
    <w:rPr>
      <w:rFonts w:ascii="仿宋_GB2312" w:eastAsia="仿宋_GB2312"/>
    </w:rPr>
  </w:style>
  <w:style w:type="paragraph" w:customStyle="1" w:styleId="776">
    <w:name w:val="marker_file_1940"/>
    <w:basedOn w:val="169"/>
    <w:qFormat/>
    <w:uiPriority w:val="0"/>
    <w:pPr>
      <w:shd w:val="clear" w:color="auto" w:fill="FFFF00"/>
    </w:pPr>
  </w:style>
  <w:style w:type="paragraph" w:customStyle="1" w:styleId="777">
    <w:name w:val="Normal (Web)_file_1940"/>
    <w:basedOn w:val="169"/>
    <w:semiHidden/>
    <w:unhideWhenUsed/>
    <w:qFormat/>
    <w:uiPriority w:val="99"/>
  </w:style>
  <w:style w:type="paragraph" w:customStyle="1" w:styleId="778">
    <w:name w:val="heading 2_file_1941"/>
    <w:basedOn w:val="171"/>
    <w:qFormat/>
    <w:uiPriority w:val="9"/>
    <w:pPr>
      <w:outlineLvl w:val="1"/>
    </w:pPr>
    <w:rPr>
      <w:sz w:val="36"/>
      <w:szCs w:val="36"/>
    </w:rPr>
  </w:style>
  <w:style w:type="paragraph" w:customStyle="1" w:styleId="779">
    <w:name w:val="heading 3_file_1941"/>
    <w:basedOn w:val="171"/>
    <w:qFormat/>
    <w:uiPriority w:val="9"/>
    <w:pPr>
      <w:outlineLvl w:val="2"/>
    </w:pPr>
    <w:rPr>
      <w:sz w:val="27"/>
      <w:szCs w:val="27"/>
    </w:rPr>
  </w:style>
  <w:style w:type="paragraph" w:customStyle="1" w:styleId="780">
    <w:name w:val="heading 4_file_1941"/>
    <w:basedOn w:val="171"/>
    <w:qFormat/>
    <w:uiPriority w:val="9"/>
    <w:pPr>
      <w:outlineLvl w:val="3"/>
    </w:pPr>
  </w:style>
  <w:style w:type="paragraph" w:customStyle="1" w:styleId="781">
    <w:name w:val="heading 5_file_1941"/>
    <w:basedOn w:val="171"/>
    <w:qFormat/>
    <w:uiPriority w:val="9"/>
    <w:pPr>
      <w:outlineLvl w:val="4"/>
    </w:pPr>
    <w:rPr>
      <w:sz w:val="20"/>
      <w:szCs w:val="20"/>
    </w:rPr>
  </w:style>
  <w:style w:type="paragraph" w:customStyle="1" w:styleId="782">
    <w:name w:val="heading 6_file_1941"/>
    <w:basedOn w:val="171"/>
    <w:qFormat/>
    <w:uiPriority w:val="9"/>
    <w:pPr>
      <w:outlineLvl w:val="5"/>
    </w:pPr>
    <w:rPr>
      <w:sz w:val="15"/>
      <w:szCs w:val="15"/>
    </w:rPr>
  </w:style>
  <w:style w:type="character" w:customStyle="1" w:styleId="783">
    <w:name w:val="Default Paragraph Font_file_1941"/>
    <w:semiHidden/>
    <w:unhideWhenUsed/>
    <w:qFormat/>
    <w:uiPriority w:val="1"/>
  </w:style>
  <w:style w:type="table" w:customStyle="1" w:styleId="784">
    <w:name w:val="Normal Table_file_1941"/>
    <w:semiHidden/>
    <w:unhideWhenUsed/>
    <w:qFormat/>
    <w:uiPriority w:val="99"/>
    <w:tblPr>
      <w:tblCellMar>
        <w:top w:w="0" w:type="dxa"/>
        <w:left w:w="108" w:type="dxa"/>
        <w:bottom w:w="0" w:type="dxa"/>
        <w:right w:w="108" w:type="dxa"/>
      </w:tblCellMar>
    </w:tblPr>
  </w:style>
  <w:style w:type="character" w:customStyle="1" w:styleId="785">
    <w:name w:val="Hyperlink_file_1941"/>
    <w:basedOn w:val="783"/>
    <w:semiHidden/>
    <w:unhideWhenUsed/>
    <w:qFormat/>
    <w:uiPriority w:val="99"/>
    <w:rPr>
      <w:color w:val="0782C1"/>
      <w:u w:val="single"/>
    </w:rPr>
  </w:style>
  <w:style w:type="character" w:customStyle="1" w:styleId="786">
    <w:name w:val="FollowedHyperlink_file_1941"/>
    <w:basedOn w:val="783"/>
    <w:semiHidden/>
    <w:unhideWhenUsed/>
    <w:qFormat/>
    <w:uiPriority w:val="99"/>
    <w:rPr>
      <w:color w:val="0782C1"/>
      <w:u w:val="single"/>
    </w:rPr>
  </w:style>
  <w:style w:type="character" w:customStyle="1" w:styleId="787">
    <w:name w:val="标题 1 Char_file_1941"/>
    <w:basedOn w:val="783"/>
    <w:link w:val="3"/>
    <w:qFormat/>
    <w:uiPriority w:val="9"/>
    <w:rPr>
      <w:rFonts w:ascii="宋体" w:hAnsi="宋体" w:eastAsia="宋体" w:cs="宋体"/>
      <w:b/>
      <w:bCs/>
      <w:kern w:val="44"/>
      <w:sz w:val="44"/>
      <w:szCs w:val="44"/>
    </w:rPr>
  </w:style>
  <w:style w:type="character" w:customStyle="1" w:styleId="788">
    <w:name w:val="标题 2 Char_file_1941"/>
    <w:basedOn w:val="783"/>
    <w:link w:val="4"/>
    <w:semiHidden/>
    <w:qFormat/>
    <w:uiPriority w:val="9"/>
    <w:rPr>
      <w:rFonts w:asciiTheme="majorHAnsi" w:hAnsiTheme="majorHAnsi" w:eastAsiaTheme="majorEastAsia" w:cstheme="majorBidi"/>
      <w:b/>
      <w:bCs/>
      <w:sz w:val="32"/>
      <w:szCs w:val="32"/>
    </w:rPr>
  </w:style>
  <w:style w:type="character" w:customStyle="1" w:styleId="789">
    <w:name w:val="标题 3 Char_file_1941"/>
    <w:basedOn w:val="783"/>
    <w:link w:val="5"/>
    <w:semiHidden/>
    <w:qFormat/>
    <w:uiPriority w:val="9"/>
    <w:rPr>
      <w:rFonts w:ascii="宋体" w:hAnsi="宋体" w:eastAsia="宋体" w:cs="宋体"/>
      <w:b/>
      <w:bCs/>
      <w:sz w:val="32"/>
      <w:szCs w:val="32"/>
    </w:rPr>
  </w:style>
  <w:style w:type="character" w:customStyle="1" w:styleId="790">
    <w:name w:val="标题 4 Char_file_1941"/>
    <w:basedOn w:val="783"/>
    <w:link w:val="6"/>
    <w:semiHidden/>
    <w:qFormat/>
    <w:uiPriority w:val="9"/>
    <w:rPr>
      <w:rFonts w:asciiTheme="majorHAnsi" w:hAnsiTheme="majorHAnsi" w:eastAsiaTheme="majorEastAsia" w:cstheme="majorBidi"/>
      <w:b/>
      <w:bCs/>
      <w:sz w:val="28"/>
      <w:szCs w:val="28"/>
    </w:rPr>
  </w:style>
  <w:style w:type="character" w:customStyle="1" w:styleId="791">
    <w:name w:val="标题 5 Char_file_1941"/>
    <w:basedOn w:val="783"/>
    <w:link w:val="7"/>
    <w:semiHidden/>
    <w:qFormat/>
    <w:uiPriority w:val="9"/>
    <w:rPr>
      <w:rFonts w:ascii="宋体" w:hAnsi="宋体" w:eastAsia="宋体" w:cs="宋体"/>
      <w:b/>
      <w:bCs/>
      <w:sz w:val="28"/>
      <w:szCs w:val="28"/>
    </w:rPr>
  </w:style>
  <w:style w:type="character" w:customStyle="1" w:styleId="792">
    <w:name w:val="标题 6 Char_file_1941"/>
    <w:basedOn w:val="783"/>
    <w:link w:val="9"/>
    <w:semiHidden/>
    <w:qFormat/>
    <w:uiPriority w:val="9"/>
    <w:rPr>
      <w:rFonts w:asciiTheme="majorHAnsi" w:hAnsiTheme="majorHAnsi" w:eastAsiaTheme="majorEastAsia" w:cstheme="majorBidi"/>
      <w:b/>
      <w:bCs/>
      <w:sz w:val="24"/>
      <w:szCs w:val="24"/>
    </w:rPr>
  </w:style>
  <w:style w:type="paragraph" w:customStyle="1" w:styleId="793">
    <w:name w:val="cke_editable_file_1941"/>
    <w:basedOn w:val="171"/>
    <w:qFormat/>
    <w:uiPriority w:val="0"/>
    <w:rPr>
      <w:rFonts w:ascii="仿宋_GB2312" w:eastAsia="仿宋_GB2312"/>
    </w:rPr>
  </w:style>
  <w:style w:type="paragraph" w:customStyle="1" w:styleId="794">
    <w:name w:val="marker_file_1941"/>
    <w:basedOn w:val="171"/>
    <w:qFormat/>
    <w:uiPriority w:val="0"/>
    <w:pPr>
      <w:shd w:val="clear" w:color="auto" w:fill="FFFF00"/>
    </w:pPr>
  </w:style>
  <w:style w:type="paragraph" w:customStyle="1" w:styleId="795">
    <w:name w:val="Normal (Web)_file_1941"/>
    <w:basedOn w:val="171"/>
    <w:semiHidden/>
    <w:unhideWhenUsed/>
    <w:qFormat/>
    <w:uiPriority w:val="99"/>
  </w:style>
  <w:style w:type="table" w:customStyle="1" w:styleId="796">
    <w:name w:val="Normal Table_file_2991"/>
    <w:semiHidden/>
    <w:qFormat/>
    <w:uiPriority w:val="0"/>
    <w:tblPr>
      <w:tblCellMar>
        <w:top w:w="0" w:type="dxa"/>
        <w:left w:w="108" w:type="dxa"/>
        <w:bottom w:w="0" w:type="dxa"/>
        <w:right w:w="108" w:type="dxa"/>
      </w:tblCellMar>
    </w:tblPr>
  </w:style>
  <w:style w:type="table" w:customStyle="1" w:styleId="797">
    <w:name w:val="Normal Table_file_504_file_3350_file_1498"/>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F57905-9251-4BCC-83A2-2DCB6A12D537}">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71</Pages>
  <Words>31287</Words>
  <Characters>33786</Characters>
  <Lines>808</Lines>
  <Paragraphs>761</Paragraphs>
  <TotalTime>13</TotalTime>
  <ScaleCrop>false</ScaleCrop>
  <LinksUpToDate>false</LinksUpToDate>
  <CharactersWithSpaces>37911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2026-01-07T02:56:00Z</dcterms:created>
  <dc:creator>柳州市政府集中采购中心</dc:creator>
  <cp:lastModifiedBy>Administrator</cp:lastModifiedBy>
  <cp:lastPrinted>2026-01-07T09:39:00Z</cp:lastPrinted>
  <dcterms:modified xsi:type="dcterms:W3CDTF">2026-01-15T02:16:36Z</dcterms:modified>
  <dc:title>询价通知书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028C80DD52944EF2AFFF835B15C92281_13</vt:lpwstr>
  </property>
  <property fmtid="{D5CDD505-2E9C-101B-9397-08002B2CF9AE}" pid="4" name="KSOTemplateDocerSaveRecord">
    <vt:lpwstr>eyJoZGlkIjoiYzY1NWE2YjMwNDcwMjU5NzU1OTY4ZWUxMTkxYTdhYWEiLCJ1c2VySWQiOiIxMDQyNjk4MTk1In0=</vt:lpwstr>
  </property>
</Properties>
</file>