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06FAF">
      <w:pPr>
        <w:spacing w:line="360" w:lineRule="auto"/>
        <w:rPr>
          <w:rFonts w:hint="eastAsia" w:ascii="等线" w:hAnsi="等线" w:eastAsia="仿宋_GB2312"/>
          <w:sz w:val="44"/>
          <w:szCs w:val="44"/>
          <w:lang w:val="en-US" w:eastAsia="zh-CN"/>
        </w:rPr>
      </w:pPr>
    </w:p>
    <w:p w14:paraId="4E92CE22">
      <w:pPr>
        <w:spacing w:line="360" w:lineRule="auto"/>
        <w:jc w:val="center"/>
        <w:rPr>
          <w:rFonts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3C844621">
      <w:pPr>
        <w:spacing w:line="360" w:lineRule="auto"/>
        <w:jc w:val="center"/>
        <w:rPr>
          <w:b/>
          <w:sz w:val="52"/>
          <w:szCs w:val="52"/>
        </w:rPr>
      </w:pPr>
      <w:r>
        <w:rPr>
          <w:rFonts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0" t="9525" r="8890" b="9525"/>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a:effectLst/>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a&#10;5F3l0QAAAAYBAAAPAAAAAAAAAAEAIAAAACIAAABkcnMvZG93bnJldi54bWxQSwECFAAUAAAACACH&#10;TuJAiP/B+vIBAADFAwAADgAAAAAAAAABACAAAAAgAQAAZHJzL2Uyb0RvYy54bWxQSwUGAAAAAAYA&#10;BgBZAQAAhAUAAAAA&#10;">
                <v:fill on="f" focussize="0,0"/>
                <v:stroke weight="1.5pt" color="#000000" joinstyle="round"/>
                <v:imagedata o:title=""/>
                <o:lock v:ext="edit" aspectratio="f"/>
              </v:shape>
            </w:pict>
          </mc:Fallback>
        </mc:AlternateContent>
      </w:r>
    </w:p>
    <w:p w14:paraId="15963159">
      <w:pPr>
        <w:spacing w:line="800" w:lineRule="exact"/>
        <w:jc w:val="center"/>
        <w:rPr>
          <w:rFonts w:ascii="华文中宋" w:hAnsi="华文中宋" w:eastAsia="华文中宋"/>
          <w:b/>
          <w:spacing w:val="200"/>
          <w:sz w:val="84"/>
          <w:szCs w:val="84"/>
        </w:rPr>
      </w:pPr>
    </w:p>
    <w:p w14:paraId="265E7FC8">
      <w:pPr>
        <w:jc w:val="center"/>
        <w:rPr>
          <w:rFonts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75007A9D">
      <w:pPr>
        <w:spacing w:line="600" w:lineRule="exact"/>
        <w:jc w:val="center"/>
        <w:rPr>
          <w:b/>
          <w:sz w:val="44"/>
          <w:szCs w:val="44"/>
        </w:rPr>
      </w:pPr>
    </w:p>
    <w:p w14:paraId="0D032EE8">
      <w:pPr>
        <w:spacing w:line="600" w:lineRule="exact"/>
        <w:rPr>
          <w:b/>
          <w:sz w:val="44"/>
          <w:szCs w:val="44"/>
        </w:rPr>
      </w:pPr>
    </w:p>
    <w:p w14:paraId="031AD24D">
      <w:pPr>
        <w:spacing w:line="800" w:lineRule="exact"/>
        <w:ind w:left="907" w:leftChars="432"/>
        <w:rPr>
          <w:rFonts w:hint="eastAsia" w:ascii="楷体" w:hAnsi="楷体" w:eastAsia="楷体"/>
          <w:b/>
          <w:sz w:val="44"/>
          <w:szCs w:val="44"/>
          <w:lang w:val="en-US" w:eastAsia="zh-CN"/>
        </w:rPr>
      </w:pPr>
      <w:r>
        <w:rPr>
          <w:rFonts w:hint="eastAsia" w:ascii="楷体" w:hAnsi="楷体" w:eastAsia="楷体"/>
          <w:b/>
          <w:sz w:val="44"/>
          <w:szCs w:val="44"/>
        </w:rPr>
        <w:t>项目名称：</w:t>
      </w:r>
      <w:r>
        <w:rPr>
          <w:rFonts w:hint="eastAsia" w:ascii="楷体" w:hAnsi="楷体" w:eastAsia="楷体"/>
          <w:b/>
          <w:sz w:val="44"/>
          <w:szCs w:val="44"/>
          <w:lang w:val="en-US" w:eastAsia="zh-CN"/>
        </w:rPr>
        <w:t>智能制造虚拟仿真实训中心项目采购</w:t>
      </w:r>
    </w:p>
    <w:p w14:paraId="6E4BF2B8">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项目编号：</w:t>
      </w:r>
      <w:bookmarkStart w:id="99" w:name="_GoBack"/>
      <w:r>
        <w:rPr>
          <w:rFonts w:hint="eastAsia" w:ascii="楷体" w:hAnsi="楷体" w:eastAsia="楷体"/>
          <w:b/>
          <w:color w:val="000000"/>
          <w:sz w:val="44"/>
          <w:szCs w:val="44"/>
          <w:lang w:eastAsia="zh-CN"/>
        </w:rPr>
        <w:t>LZZC2025-G1-991008-LZSZ</w:t>
      </w:r>
      <w:bookmarkEnd w:id="99"/>
    </w:p>
    <w:p w14:paraId="57E75784">
      <w:pPr>
        <w:spacing w:line="800" w:lineRule="exact"/>
        <w:rPr>
          <w:rFonts w:ascii="楷体" w:hAnsi="楷体" w:eastAsia="楷体"/>
          <w:b/>
          <w:sz w:val="44"/>
          <w:szCs w:val="44"/>
        </w:rPr>
      </w:pPr>
    </w:p>
    <w:p w14:paraId="3A5640F6">
      <w:pPr>
        <w:spacing w:line="800" w:lineRule="exact"/>
        <w:ind w:firstLine="663" w:firstLineChars="150"/>
        <w:jc w:val="center"/>
        <w:rPr>
          <w:rFonts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柳州城市职业学院</w:t>
      </w:r>
    </w:p>
    <w:p w14:paraId="47C7768B">
      <w:pPr>
        <w:spacing w:line="800" w:lineRule="exact"/>
        <w:ind w:firstLine="658" w:firstLineChars="149"/>
        <w:rPr>
          <w:rFonts w:ascii="楷体" w:hAnsi="楷体" w:eastAsia="楷体"/>
          <w:b/>
          <w:sz w:val="44"/>
          <w:szCs w:val="44"/>
        </w:rPr>
      </w:pPr>
      <w:r>
        <w:rPr>
          <w:rFonts w:hint="eastAsia" w:ascii="楷体" w:hAnsi="楷体" w:eastAsia="楷体"/>
          <w:b/>
          <w:sz w:val="44"/>
          <w:szCs w:val="44"/>
        </w:rPr>
        <w:t>采购代理机构：柳州市政府集中采购中心</w:t>
      </w:r>
    </w:p>
    <w:p w14:paraId="2CB158C2">
      <w:pPr>
        <w:spacing w:line="600" w:lineRule="exact"/>
        <w:jc w:val="center"/>
        <w:rPr>
          <w:rFonts w:ascii="楷体" w:hAnsi="楷体" w:eastAsia="楷体"/>
          <w:b/>
          <w:sz w:val="44"/>
          <w:szCs w:val="44"/>
        </w:rPr>
      </w:pPr>
    </w:p>
    <w:p w14:paraId="13C6F491">
      <w:pPr>
        <w:spacing w:line="600" w:lineRule="exact"/>
        <w:jc w:val="center"/>
        <w:rPr>
          <w:rFonts w:ascii="楷体" w:hAnsi="楷体" w:eastAsia="楷体"/>
          <w:b/>
          <w:sz w:val="44"/>
          <w:szCs w:val="44"/>
        </w:rPr>
      </w:pPr>
      <w:r>
        <w:rPr>
          <w:rFonts w:ascii="楷体" w:hAnsi="楷体" w:eastAsia="楷体"/>
          <w:b/>
          <w:sz w:val="44"/>
          <w:szCs w:val="44"/>
        </w:rPr>
        <w:t>202</w:t>
      </w:r>
      <w:r>
        <w:rPr>
          <w:rFonts w:hint="eastAsia" w:ascii="楷体" w:hAnsi="楷体" w:eastAsia="楷体"/>
          <w:b/>
          <w:sz w:val="44"/>
          <w:szCs w:val="44"/>
          <w:lang w:val="en-US" w:eastAsia="zh-CN"/>
        </w:rPr>
        <w:t>5</w:t>
      </w:r>
      <w:r>
        <w:rPr>
          <w:rFonts w:ascii="楷体" w:hAnsi="楷体" w:eastAsia="楷体"/>
          <w:b/>
          <w:sz w:val="44"/>
          <w:szCs w:val="44"/>
        </w:rPr>
        <w:t>年</w:t>
      </w:r>
      <w:r>
        <w:rPr>
          <w:rFonts w:hint="eastAsia" w:ascii="楷体" w:hAnsi="楷体" w:eastAsia="楷体"/>
          <w:b/>
          <w:sz w:val="44"/>
          <w:szCs w:val="44"/>
          <w:lang w:val="en-US" w:eastAsia="zh-CN"/>
        </w:rPr>
        <w:t>12</w:t>
      </w:r>
      <w:r>
        <w:rPr>
          <w:rFonts w:ascii="楷体" w:hAnsi="楷体" w:eastAsia="楷体"/>
          <w:b/>
          <w:sz w:val="44"/>
          <w:szCs w:val="44"/>
        </w:rPr>
        <w:t>月</w:t>
      </w:r>
      <w:r>
        <w:rPr>
          <w:rFonts w:hint="eastAsia" w:ascii="楷体" w:hAnsi="楷体" w:eastAsia="楷体"/>
          <w:b/>
          <w:sz w:val="44"/>
          <w:szCs w:val="44"/>
          <w:lang w:val="en-US" w:eastAsia="zh-CN"/>
        </w:rPr>
        <w:t>15</w:t>
      </w:r>
      <w:r>
        <w:rPr>
          <w:rFonts w:ascii="楷体" w:hAnsi="楷体" w:eastAsia="楷体"/>
          <w:b/>
          <w:sz w:val="44"/>
          <w:szCs w:val="44"/>
        </w:rPr>
        <w:t>日</w:t>
      </w:r>
    </w:p>
    <w:p w14:paraId="79EB508B">
      <w:pPr>
        <w:widowControl/>
        <w:jc w:val="left"/>
        <w:rPr>
          <w:rFonts w:ascii="楷体" w:hAnsi="楷体" w:eastAsia="楷体"/>
          <w:b/>
          <w:sz w:val="44"/>
          <w:szCs w:val="44"/>
        </w:rPr>
      </w:pPr>
      <w:r>
        <w:rPr>
          <w:rFonts w:ascii="楷体" w:hAnsi="楷体" w:eastAsia="楷体"/>
          <w:b/>
          <w:sz w:val="44"/>
          <w:szCs w:val="44"/>
        </w:rPr>
        <w:br w:type="page"/>
      </w:r>
    </w:p>
    <w:p w14:paraId="23CDAE4D">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6C6698D2">
      <w:pPr>
        <w:spacing w:line="360" w:lineRule="auto"/>
        <w:jc w:val="center"/>
        <w:rPr>
          <w:b/>
          <w:sz w:val="52"/>
          <w:szCs w:val="52"/>
        </w:rPr>
      </w:pPr>
    </w:p>
    <w:p w14:paraId="2BECAC6F">
      <w:pPr>
        <w:spacing w:line="360" w:lineRule="auto"/>
        <w:jc w:val="center"/>
        <w:rPr>
          <w:b/>
          <w:sz w:val="52"/>
          <w:szCs w:val="52"/>
        </w:rPr>
      </w:pPr>
      <w:r>
        <w:rPr>
          <w:rFonts w:hint="eastAsia"/>
          <w:b/>
          <w:sz w:val="52"/>
          <w:szCs w:val="52"/>
        </w:rPr>
        <w:t>目  录</w:t>
      </w:r>
    </w:p>
    <w:p w14:paraId="5A3180ED">
      <w:pPr>
        <w:spacing w:line="360" w:lineRule="auto"/>
        <w:jc w:val="center"/>
        <w:rPr>
          <w:b/>
          <w:sz w:val="52"/>
          <w:szCs w:val="52"/>
        </w:rPr>
      </w:pPr>
    </w:p>
    <w:p w14:paraId="2C39B7AF">
      <w:pPr>
        <w:pStyle w:val="34"/>
        <w:tabs>
          <w:tab w:val="right" w:leader="dot" w:pos="9746"/>
        </w:tabs>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79E0F4F">
      <w:pPr>
        <w:pStyle w:val="34"/>
        <w:tabs>
          <w:tab w:val="right" w:leader="dot" w:pos="9746"/>
        </w:tabs>
        <w:spacing w:line="360" w:lineRule="auto"/>
        <w:rPr>
          <w:rFonts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BBF08F8">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9</w:t>
      </w:r>
    </w:p>
    <w:p w14:paraId="3B4EA31D">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3</w:t>
      </w:r>
    </w:p>
    <w:p w14:paraId="2729B639">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8</w:t>
      </w:r>
    </w:p>
    <w:p w14:paraId="5E09E80D">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7</w:t>
      </w:r>
    </w:p>
    <w:p w14:paraId="6C9A391B">
      <w:pPr>
        <w:pStyle w:val="34"/>
        <w:tabs>
          <w:tab w:val="right" w:leader="dot" w:pos="9016"/>
        </w:tabs>
        <w:spacing w:line="360" w:lineRule="auto"/>
        <w:rPr>
          <w:rFonts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7152B6D2"/>
    <w:p w14:paraId="512C4D4C"/>
    <w:p w14:paraId="7A630B3C"/>
    <w:p w14:paraId="6E3AB175"/>
    <w:p w14:paraId="4292DC97"/>
    <w:p w14:paraId="7D2C13B4"/>
    <w:p w14:paraId="374B9395"/>
    <w:p w14:paraId="31E44AE9"/>
    <w:p w14:paraId="4B9C0DD1"/>
    <w:p w14:paraId="2BEB393F"/>
    <w:p w14:paraId="669E72BD"/>
    <w:p w14:paraId="75A0C760"/>
    <w:p w14:paraId="3C0083CC"/>
    <w:p w14:paraId="7270B7C3">
      <w:pPr>
        <w:sectPr>
          <w:headerReference r:id="rId5" w:type="default"/>
          <w:footerReference r:id="rId6" w:type="default"/>
          <w:pgSz w:w="11906" w:h="16838"/>
          <w:pgMar w:top="1440" w:right="1440" w:bottom="1440" w:left="1440" w:header="851" w:footer="992" w:gutter="0"/>
          <w:cols w:space="720" w:num="1"/>
          <w:docGrid w:linePitch="312" w:charSpace="0"/>
        </w:sectPr>
      </w:pPr>
    </w:p>
    <w:p w14:paraId="61A39195">
      <w:pPr>
        <w:rPr>
          <w:lang w:val="en-GB"/>
        </w:rPr>
      </w:pPr>
    </w:p>
    <w:p w14:paraId="2F926CB6">
      <w:pPr>
        <w:pStyle w:val="4"/>
        <w:spacing w:line="276" w:lineRule="auto"/>
        <w:jc w:val="center"/>
        <w:rPr>
          <w:sz w:val="32"/>
          <w:szCs w:val="32"/>
        </w:rPr>
      </w:pPr>
      <w:bookmarkStart w:id="0" w:name="_Toc29306"/>
      <w:r>
        <w:rPr>
          <w:rFonts w:hint="eastAsia"/>
          <w:sz w:val="32"/>
          <w:szCs w:val="32"/>
        </w:rPr>
        <w:t>第一章 公开招标公告</w:t>
      </w:r>
      <w:bookmarkEnd w:id="0"/>
    </w:p>
    <w:p w14:paraId="247A3244">
      <w:pPr>
        <w:pStyle w:val="5"/>
        <w:spacing w:line="240" w:lineRule="auto"/>
        <w:ind w:right="-21" w:rightChars="-10" w:firstLine="711" w:firstLineChars="253"/>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03968D14">
      <w:pPr>
        <w:spacing w:line="400" w:lineRule="exact"/>
        <w:ind w:right="-21" w:rightChars="-10" w:firstLine="555"/>
        <w:rPr>
          <w:rFonts w:ascii="仿宋_GB2312" w:eastAsia="仿宋_GB2312"/>
          <w:sz w:val="28"/>
          <w:szCs w:val="28"/>
          <w:u w:val="single"/>
        </w:rPr>
      </w:pPr>
      <w:bookmarkStart w:id="1" w:name="_Hlk50568865"/>
      <w:r>
        <w:rPr>
          <w:rFonts w:hint="eastAsia" w:ascii="仿宋_GB2312" w:eastAsia="仿宋_GB2312"/>
          <w:sz w:val="28"/>
          <w:szCs w:val="28"/>
          <w:lang w:val="en-US" w:eastAsia="zh-CN"/>
        </w:rPr>
        <w:t>智能制造虚拟仿真实训中心</w:t>
      </w:r>
      <w:r>
        <w:rPr>
          <w:rFonts w:hint="eastAsia" w:ascii="仿宋_GB2312" w:eastAsia="仿宋_GB2312"/>
          <w:sz w:val="28"/>
          <w:szCs w:val="28"/>
          <w:lang w:eastAsia="zh-CN"/>
        </w:rPr>
        <w:t>项目采购</w:t>
      </w:r>
      <w:r>
        <w:rPr>
          <w:rFonts w:hint="eastAsia" w:ascii="仿宋_GB2312" w:eastAsia="仿宋_GB2312"/>
          <w:sz w:val="28"/>
          <w:szCs w:val="28"/>
        </w:rPr>
        <w:t>项目的潜在</w:t>
      </w:r>
      <w:bookmarkStart w:id="2" w:name="_Hlk93681477"/>
      <w:r>
        <w:rPr>
          <w:rFonts w:hint="eastAsia" w:ascii="仿宋_GB2312" w:eastAsia="仿宋_GB2312"/>
          <w:sz w:val="28"/>
          <w:szCs w:val="28"/>
        </w:rPr>
        <w:t>投标人应在</w:t>
      </w:r>
      <w:bookmarkEnd w:id="2"/>
      <w:r>
        <w:rPr>
          <w:rFonts w:hint="eastAsia" w:ascii="仿宋_GB2312" w:eastAsia="仿宋_GB2312"/>
          <w:sz w:val="28"/>
          <w:szCs w:val="28"/>
        </w:rPr>
        <w:t>广西政府采购云平台（https://www.gcy.zfcg.gxzf.gov.cn/）获取招标文件，并于</w:t>
      </w:r>
      <w:r>
        <w:rPr>
          <w:rFonts w:ascii="仿宋_GB2312" w:eastAsia="仿宋_GB2312"/>
          <w:sz w:val="28"/>
          <w:szCs w:val="28"/>
        </w:rPr>
        <w:t>202</w:t>
      </w:r>
      <w:r>
        <w:rPr>
          <w:rFonts w:hint="eastAsia" w:ascii="仿宋_GB2312" w:eastAsia="仿宋_GB2312"/>
          <w:sz w:val="28"/>
          <w:szCs w:val="28"/>
          <w:lang w:val="en-US" w:eastAsia="zh-CN"/>
        </w:rPr>
        <w:t>6</w:t>
      </w:r>
      <w:r>
        <w:rPr>
          <w:rFonts w:ascii="仿宋_GB2312" w:eastAsia="仿宋_GB2312"/>
          <w:sz w:val="28"/>
          <w:szCs w:val="28"/>
        </w:rPr>
        <w:t>年</w:t>
      </w:r>
      <w:r>
        <w:rPr>
          <w:rFonts w:hint="eastAsia" w:ascii="仿宋_GB2312" w:eastAsia="仿宋_GB2312"/>
          <w:sz w:val="28"/>
          <w:szCs w:val="28"/>
          <w:lang w:val="en-US" w:eastAsia="zh-CN"/>
        </w:rPr>
        <w:t>1</w:t>
      </w:r>
      <w:r>
        <w:rPr>
          <w:rFonts w:ascii="仿宋_GB2312" w:eastAsia="仿宋_GB2312"/>
          <w:sz w:val="28"/>
          <w:szCs w:val="28"/>
        </w:rPr>
        <w:t>月</w:t>
      </w:r>
      <w:r>
        <w:rPr>
          <w:rFonts w:hint="eastAsia" w:ascii="仿宋_GB2312" w:eastAsia="仿宋_GB2312"/>
          <w:sz w:val="28"/>
          <w:szCs w:val="28"/>
          <w:lang w:val="en-US" w:eastAsia="zh-CN"/>
        </w:rPr>
        <w:t>8</w:t>
      </w:r>
      <w:r>
        <w:rPr>
          <w:rFonts w:ascii="仿宋_GB2312" w:eastAsia="仿宋_GB2312"/>
          <w:sz w:val="28"/>
          <w:szCs w:val="28"/>
        </w:rPr>
        <w:t>日 09:</w:t>
      </w:r>
      <w:r>
        <w:rPr>
          <w:rFonts w:hint="eastAsia" w:ascii="仿宋_GB2312" w:eastAsia="仿宋_GB2312"/>
          <w:sz w:val="28"/>
          <w:szCs w:val="28"/>
          <w:lang w:val="en-US" w:eastAsia="zh-CN"/>
        </w:rPr>
        <w:t>2</w:t>
      </w:r>
      <w:r>
        <w:rPr>
          <w:rFonts w:ascii="仿宋_GB2312" w:eastAsia="仿宋_GB2312"/>
          <w:sz w:val="28"/>
          <w:szCs w:val="28"/>
        </w:rPr>
        <w:t>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4FDD54C7">
      <w:pPr>
        <w:spacing w:line="400" w:lineRule="exact"/>
        <w:ind w:right="-21" w:rightChars="-10" w:firstLine="562" w:firstLineChars="200"/>
        <w:rPr>
          <w:rFonts w:ascii="黑体" w:hAnsi="黑体" w:eastAsia="黑体" w:cs="黑体"/>
          <w:b/>
          <w:bCs/>
          <w:sz w:val="28"/>
          <w:szCs w:val="28"/>
        </w:rPr>
      </w:pPr>
      <w:bookmarkStart w:id="3" w:name="_Hlk53504521"/>
      <w:r>
        <w:rPr>
          <w:rFonts w:hint="eastAsia" w:ascii="黑体" w:hAnsi="黑体" w:eastAsia="黑体" w:cs="黑体"/>
          <w:b/>
          <w:bCs/>
          <w:sz w:val="28"/>
          <w:szCs w:val="28"/>
        </w:rPr>
        <w:t>一、项目基本情况</w:t>
      </w:r>
    </w:p>
    <w:bookmarkEnd w:id="3"/>
    <w:p w14:paraId="04228A77">
      <w:pPr>
        <w:pStyle w:val="128"/>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LZZC2025-G1-991008-LZSZ</w:t>
      </w:r>
    </w:p>
    <w:p w14:paraId="4D27D011">
      <w:pPr>
        <w:pStyle w:val="128"/>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项目名称：</w:t>
      </w:r>
      <w:r>
        <w:rPr>
          <w:rFonts w:hint="eastAsia" w:ascii="仿宋_GB2312" w:eastAsia="仿宋_GB2312"/>
          <w:sz w:val="28"/>
          <w:szCs w:val="28"/>
          <w:lang w:eastAsia="zh-CN"/>
        </w:rPr>
        <w:t>智能制造虚拟仿真实训中心项目采购</w:t>
      </w:r>
    </w:p>
    <w:p w14:paraId="62899D81">
      <w:pPr>
        <w:pStyle w:val="128"/>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4" w:name="_Hlk50568912"/>
      <w:r>
        <w:rPr>
          <w:rFonts w:hint="eastAsia" w:ascii="仿宋_GB2312" w:eastAsia="仿宋_GB2312"/>
          <w:sz w:val="28"/>
          <w:szCs w:val="28"/>
        </w:rPr>
        <w:t>（元）</w:t>
      </w:r>
      <w:bookmarkEnd w:id="4"/>
      <w:r>
        <w:rPr>
          <w:rFonts w:hint="eastAsia" w:ascii="仿宋_GB2312" w:eastAsia="仿宋_GB2312"/>
          <w:sz w:val="28"/>
          <w:szCs w:val="28"/>
        </w:rPr>
        <w:t>：</w:t>
      </w:r>
      <w:r>
        <w:rPr>
          <w:rFonts w:hint="eastAsia" w:ascii="仿宋_GB2312" w:eastAsia="仿宋_GB2312"/>
          <w:sz w:val="28"/>
          <w:szCs w:val="28"/>
          <w:lang w:val="en-US" w:eastAsia="zh-CN"/>
        </w:rPr>
        <w:t>1400000</w:t>
      </w:r>
    </w:p>
    <w:p w14:paraId="4BB0BB54">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128E1293">
      <w:pPr>
        <w:spacing w:line="400" w:lineRule="exact"/>
        <w:ind w:right="-21" w:rightChars="-10"/>
        <w:rPr>
          <w:rFonts w:hint="eastAsia" w:ascii="仿宋" w:hAnsi="仿宋" w:eastAsia="仿宋"/>
          <w:bCs/>
          <w:sz w:val="24"/>
          <w:lang w:eastAsia="zh-CN"/>
        </w:rPr>
      </w:pPr>
      <w:r>
        <w:rPr>
          <w:rFonts w:ascii="仿宋" w:hAnsi="仿宋" w:eastAsia="仿宋"/>
          <w:bCs/>
          <w:sz w:val="24"/>
        </w:rPr>
        <w:t>标项名称：</w:t>
      </w:r>
      <w:r>
        <w:rPr>
          <w:rFonts w:hint="eastAsia" w:ascii="仿宋" w:hAnsi="仿宋" w:eastAsia="仿宋"/>
          <w:bCs/>
          <w:sz w:val="24"/>
          <w:lang w:eastAsia="zh-CN"/>
        </w:rPr>
        <w:t>智能制造虚拟仿真实训中心项目采购</w:t>
      </w:r>
    </w:p>
    <w:p w14:paraId="2FD37CD0">
      <w:pPr>
        <w:spacing w:line="400" w:lineRule="exact"/>
        <w:ind w:right="-21" w:rightChars="-10"/>
        <w:rPr>
          <w:rFonts w:ascii="仿宋_GB2312" w:eastAsia="仿宋_GB2312"/>
          <w:b/>
          <w:sz w:val="28"/>
          <w:szCs w:val="28"/>
        </w:rPr>
      </w:pPr>
      <w:r>
        <w:rPr>
          <w:rFonts w:ascii="仿宋" w:hAnsi="仿宋" w:eastAsia="仿宋"/>
          <w:bCs/>
          <w:sz w:val="24"/>
        </w:rPr>
        <w:t>数量：1</w:t>
      </w:r>
      <w:r>
        <w:rPr>
          <w:rFonts w:ascii="仿宋" w:hAnsi="仿宋" w:eastAsia="仿宋"/>
          <w:bCs/>
          <w:sz w:val="24"/>
        </w:rPr>
        <w:cr/>
      </w:r>
      <w:r>
        <w:rPr>
          <w:rFonts w:ascii="仿宋" w:hAnsi="仿宋" w:eastAsia="仿宋"/>
          <w:bCs/>
          <w:sz w:val="24"/>
        </w:rPr>
        <w:t>预算金额（元）：</w:t>
      </w:r>
      <w:r>
        <w:rPr>
          <w:rFonts w:hint="eastAsia" w:ascii="仿宋" w:hAnsi="仿宋" w:eastAsia="仿宋"/>
          <w:bCs/>
          <w:sz w:val="24"/>
          <w:lang w:val="en-US" w:eastAsia="zh-CN"/>
        </w:rPr>
        <w:t>1400000</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lang w:val="en-US" w:eastAsia="zh-CN"/>
        </w:rPr>
        <w:t>智能制造虚拟仿真实训中心</w:t>
      </w:r>
      <w:r>
        <w:rPr>
          <w:rFonts w:hint="eastAsia" w:ascii="仿宋" w:hAnsi="仿宋" w:eastAsia="仿宋"/>
          <w:bCs/>
          <w:sz w:val="24"/>
          <w:lang w:eastAsia="zh-CN"/>
        </w:rPr>
        <w:t>项目采购</w:t>
      </w:r>
      <w:r>
        <w:rPr>
          <w:rFonts w:ascii="仿宋" w:hAnsi="仿宋" w:eastAsia="仿宋"/>
          <w:bCs/>
          <w:sz w:val="24"/>
        </w:rPr>
        <w:t>（具体内容详见招标文件第二章《采购需求》）</w:t>
      </w:r>
      <w:r>
        <w:rPr>
          <w:rFonts w:ascii="仿宋" w:hAnsi="仿宋" w:eastAsia="仿宋"/>
          <w:bCs/>
          <w:sz w:val="24"/>
        </w:rPr>
        <w:cr/>
      </w:r>
      <w:r>
        <w:rPr>
          <w:rFonts w:ascii="仿宋" w:hAnsi="仿宋" w:eastAsia="仿宋"/>
          <w:bCs/>
          <w:sz w:val="24"/>
        </w:rPr>
        <w:t>最高限价（如有）：</w:t>
      </w:r>
      <w:r>
        <w:rPr>
          <w:rFonts w:hint="eastAsia" w:ascii="仿宋" w:hAnsi="仿宋" w:eastAsia="仿宋"/>
          <w:bCs/>
          <w:sz w:val="24"/>
          <w:lang w:val="en-US" w:eastAsia="zh-CN"/>
        </w:rPr>
        <w:t>1400000</w:t>
      </w:r>
      <w:r>
        <w:rPr>
          <w:rFonts w:ascii="仿宋" w:hAnsi="仿宋" w:eastAsia="仿宋"/>
          <w:bCs/>
          <w:sz w:val="24"/>
        </w:rPr>
        <w:cr/>
      </w:r>
      <w:r>
        <w:rPr>
          <w:rFonts w:ascii="仿宋" w:hAnsi="仿宋" w:eastAsia="仿宋"/>
          <w:bCs/>
          <w:sz w:val="24"/>
        </w:rPr>
        <w:t>合同履约期限：自签订合同之日起</w:t>
      </w:r>
      <w:r>
        <w:rPr>
          <w:rFonts w:hint="eastAsia" w:ascii="仿宋" w:hAnsi="仿宋" w:eastAsia="仿宋"/>
          <w:bCs/>
          <w:sz w:val="24"/>
          <w:lang w:val="en-US" w:eastAsia="zh-CN"/>
        </w:rPr>
        <w:t>240</w:t>
      </w:r>
      <w:r>
        <w:rPr>
          <w:rFonts w:ascii="仿宋" w:hAnsi="仿宋" w:eastAsia="仿宋"/>
          <w:bCs/>
          <w:sz w:val="24"/>
        </w:rPr>
        <w:t>日内安装调试完毕，验收合格并交付使用。</w:t>
      </w:r>
      <w:r>
        <w:rPr>
          <w:rFonts w:ascii="仿宋" w:hAnsi="仿宋" w:eastAsia="仿宋"/>
          <w:bCs/>
          <w:sz w:val="24"/>
        </w:rPr>
        <w:cr/>
      </w:r>
      <w:r>
        <w:rPr>
          <w:rFonts w:ascii="仿宋" w:hAnsi="仿宋" w:eastAsia="仿宋"/>
          <w:bCs/>
          <w:sz w:val="24"/>
        </w:rPr>
        <w:t>本标项（否）接受联合体投标</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2F772E2F">
      <w:pPr>
        <w:pStyle w:val="5"/>
        <w:spacing w:line="400" w:lineRule="exact"/>
        <w:ind w:right="-21" w:rightChars="-10" w:firstLine="562" w:firstLineChars="200"/>
        <w:jc w:val="both"/>
        <w:rPr>
          <w:rFonts w:ascii="黑体" w:hAnsi="黑体" w:eastAsia="黑体" w:cs="黑体"/>
          <w:bCs/>
          <w:sz w:val="28"/>
          <w:szCs w:val="28"/>
        </w:rPr>
      </w:pPr>
      <w:bookmarkStart w:id="5" w:name="_Hlk53504529"/>
      <w:r>
        <w:rPr>
          <w:rFonts w:hint="eastAsia" w:ascii="黑体" w:hAnsi="黑体" w:eastAsia="黑体" w:cs="黑体"/>
          <w:bCs/>
          <w:sz w:val="28"/>
          <w:szCs w:val="28"/>
        </w:rPr>
        <w:t>二、申请人的资格要求</w:t>
      </w:r>
    </w:p>
    <w:bookmarkEnd w:id="5"/>
    <w:p w14:paraId="1726B3D0">
      <w:pPr>
        <w:pStyle w:val="128"/>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7AEEA18D">
      <w:pPr>
        <w:pStyle w:val="128"/>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07B42ADB">
      <w:pPr>
        <w:pStyle w:val="128"/>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624A4BA4">
      <w:pPr>
        <w:pStyle w:val="5"/>
        <w:spacing w:line="400" w:lineRule="exact"/>
        <w:ind w:right="-21" w:rightChars="-10" w:firstLine="562" w:firstLineChars="200"/>
        <w:jc w:val="both"/>
        <w:rPr>
          <w:rFonts w:ascii="黑体" w:hAnsi="黑体" w:eastAsia="黑体" w:cs="黑体"/>
          <w:bCs/>
          <w:sz w:val="28"/>
          <w:szCs w:val="28"/>
        </w:rPr>
      </w:pPr>
      <w:bookmarkStart w:id="6" w:name="_Toc35393623"/>
      <w:bookmarkStart w:id="7" w:name="_Toc35393792"/>
      <w:r>
        <w:rPr>
          <w:rFonts w:hint="eastAsia" w:ascii="黑体" w:hAnsi="黑体" w:eastAsia="黑体" w:cs="黑体"/>
          <w:bCs/>
          <w:sz w:val="28"/>
          <w:szCs w:val="28"/>
        </w:rPr>
        <w:t>三、</w:t>
      </w:r>
      <w:bookmarkEnd w:id="6"/>
      <w:bookmarkEnd w:id="7"/>
      <w:r>
        <w:rPr>
          <w:rFonts w:hint="eastAsia" w:ascii="黑体" w:hAnsi="黑体" w:eastAsia="黑体" w:cs="黑体"/>
          <w:bCs/>
          <w:sz w:val="28"/>
          <w:szCs w:val="28"/>
        </w:rPr>
        <w:t>获取招标文件</w:t>
      </w:r>
    </w:p>
    <w:p w14:paraId="4AD9335F">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12</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15</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12</w:t>
      </w:r>
      <w:r>
        <w:rPr>
          <w:rFonts w:ascii="仿宋_GB2312" w:hAnsi="Calibri" w:eastAsia="仿宋_GB2312"/>
          <w:sz w:val="28"/>
          <w:szCs w:val="28"/>
        </w:rPr>
        <w:t>月</w:t>
      </w:r>
      <w:r>
        <w:rPr>
          <w:rFonts w:hint="eastAsia" w:ascii="仿宋_GB2312" w:hAnsi="Calibri" w:eastAsia="仿宋_GB2312"/>
          <w:sz w:val="28"/>
          <w:szCs w:val="28"/>
          <w:lang w:val="en-US" w:eastAsia="zh-CN"/>
        </w:rPr>
        <w:t>23</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617A5511">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1E727CA6">
      <w:pPr>
        <w:spacing w:line="480" w:lineRule="exact"/>
        <w:ind w:right="-21" w:rightChars="-10" w:firstLine="560" w:firstLineChars="200"/>
        <w:rPr>
          <w:rFonts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481B4AC8">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56E3F0BC">
      <w:pPr>
        <w:pStyle w:val="5"/>
        <w:spacing w:line="400" w:lineRule="exact"/>
        <w:ind w:right="-21" w:rightChars="-10" w:firstLine="562" w:firstLineChars="200"/>
        <w:jc w:val="both"/>
        <w:rPr>
          <w:rFonts w:ascii="黑体" w:hAnsi="黑体" w:eastAsia="黑体" w:cs="黑体"/>
          <w:bCs/>
          <w:sz w:val="28"/>
          <w:szCs w:val="28"/>
        </w:rPr>
      </w:pPr>
      <w:bookmarkStart w:id="8" w:name="_Toc35393624"/>
      <w:bookmarkStart w:id="9" w:name="_Toc28359082"/>
      <w:bookmarkStart w:id="10" w:name="_Toc28359005"/>
      <w:bookmarkStart w:id="11" w:name="_Toc35393793"/>
      <w:r>
        <w:rPr>
          <w:rFonts w:hint="eastAsia" w:ascii="黑体" w:hAnsi="黑体" w:eastAsia="黑体" w:cs="黑体"/>
          <w:bCs/>
          <w:sz w:val="28"/>
          <w:szCs w:val="28"/>
        </w:rPr>
        <w:t>四、</w:t>
      </w:r>
      <w:bookmarkEnd w:id="8"/>
      <w:bookmarkEnd w:id="9"/>
      <w:bookmarkEnd w:id="10"/>
      <w:bookmarkEnd w:id="11"/>
      <w:r>
        <w:rPr>
          <w:rFonts w:hint="eastAsia" w:ascii="黑体" w:hAnsi="黑体" w:eastAsia="黑体" w:cs="黑体"/>
          <w:bCs/>
          <w:color w:val="000000"/>
          <w:sz w:val="28"/>
          <w:szCs w:val="28"/>
        </w:rPr>
        <w:t>提交投标文件截止时间、开标时间和地点</w:t>
      </w:r>
    </w:p>
    <w:p w14:paraId="601FEAA2">
      <w:pPr>
        <w:spacing w:line="400" w:lineRule="exact"/>
        <w:ind w:right="-21" w:rightChars="-10" w:firstLine="560" w:firstLineChars="200"/>
        <w:rPr>
          <w:rFonts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6</w:t>
      </w:r>
      <w:r>
        <w:rPr>
          <w:rFonts w:ascii="仿宋_GB2312" w:hAnsi="仿宋_GB2312" w:eastAsia="仿宋_GB2312" w:cs="仿宋_GB2312"/>
          <w:bCs/>
          <w:sz w:val="28"/>
          <w:szCs w:val="28"/>
        </w:rPr>
        <w:t>年</w:t>
      </w:r>
      <w:r>
        <w:rPr>
          <w:rFonts w:hint="eastAsia" w:ascii="仿宋_GB2312" w:hAnsi="仿宋_GB2312" w:eastAsia="仿宋_GB2312" w:cs="仿宋_GB2312"/>
          <w:bCs/>
          <w:sz w:val="28"/>
          <w:szCs w:val="28"/>
          <w:lang w:val="en-US" w:eastAsia="zh-CN"/>
        </w:rPr>
        <w:t>1</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8</w:t>
      </w:r>
      <w:r>
        <w:rPr>
          <w:rFonts w:ascii="仿宋_GB2312" w:hAnsi="仿宋_GB2312" w:eastAsia="仿宋_GB2312" w:cs="仿宋_GB2312"/>
          <w:bCs/>
          <w:sz w:val="28"/>
          <w:szCs w:val="28"/>
        </w:rPr>
        <w:t>日 09:</w:t>
      </w:r>
      <w:r>
        <w:rPr>
          <w:rFonts w:hint="eastAsia" w:ascii="仿宋_GB2312" w:hAnsi="仿宋_GB2312" w:eastAsia="仿宋_GB2312" w:cs="仿宋_GB2312"/>
          <w:bCs/>
          <w:sz w:val="28"/>
          <w:szCs w:val="28"/>
          <w:lang w:val="en-US" w:eastAsia="zh-CN"/>
        </w:rPr>
        <w:t>2</w:t>
      </w:r>
      <w:r>
        <w:rPr>
          <w:rFonts w:ascii="仿宋_GB2312" w:hAnsi="仿宋_GB2312" w:eastAsia="仿宋_GB2312" w:cs="仿宋_GB2312"/>
          <w:bCs/>
          <w:sz w:val="28"/>
          <w:szCs w:val="28"/>
        </w:rPr>
        <w:t>0</w:t>
      </w:r>
      <w:r>
        <w:rPr>
          <w:rFonts w:hint="eastAsia" w:ascii="仿宋_GB2312" w:eastAsia="仿宋_GB2312"/>
          <w:sz w:val="28"/>
          <w:szCs w:val="28"/>
        </w:rPr>
        <w:t>（北京时间）</w:t>
      </w:r>
    </w:p>
    <w:p w14:paraId="7D473451">
      <w:pPr>
        <w:spacing w:line="480" w:lineRule="exact"/>
        <w:ind w:right="-21" w:rightChars="-10" w:firstLine="560" w:firstLineChars="200"/>
        <w:rPr>
          <w:rFonts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7543EBD8">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w:t>
      </w:r>
      <w:r>
        <w:rPr>
          <w:rFonts w:hint="eastAsia" w:ascii="仿宋_GB2312" w:eastAsia="仿宋_GB2312"/>
          <w:bCs/>
          <w:sz w:val="28"/>
          <w:szCs w:val="28"/>
          <w:lang w:val="en-US" w:eastAsia="zh-CN"/>
        </w:rPr>
        <w:t>6</w:t>
      </w:r>
      <w:r>
        <w:rPr>
          <w:rFonts w:ascii="仿宋_GB2312" w:eastAsia="仿宋_GB2312"/>
          <w:bCs/>
          <w:sz w:val="28"/>
          <w:szCs w:val="28"/>
        </w:rPr>
        <w:t>年</w:t>
      </w:r>
      <w:r>
        <w:rPr>
          <w:rFonts w:hint="eastAsia" w:ascii="仿宋_GB2312" w:eastAsia="仿宋_GB2312"/>
          <w:bCs/>
          <w:sz w:val="28"/>
          <w:szCs w:val="28"/>
          <w:lang w:val="en-US" w:eastAsia="zh-CN"/>
        </w:rPr>
        <w:t>1</w:t>
      </w:r>
      <w:r>
        <w:rPr>
          <w:rFonts w:ascii="仿宋_GB2312" w:eastAsia="仿宋_GB2312"/>
          <w:bCs/>
          <w:sz w:val="28"/>
          <w:szCs w:val="28"/>
        </w:rPr>
        <w:t>月</w:t>
      </w:r>
      <w:r>
        <w:rPr>
          <w:rFonts w:hint="eastAsia" w:ascii="仿宋_GB2312" w:eastAsia="仿宋_GB2312"/>
          <w:bCs/>
          <w:sz w:val="28"/>
          <w:szCs w:val="28"/>
          <w:lang w:val="en-US" w:eastAsia="zh-CN"/>
        </w:rPr>
        <w:t>8</w:t>
      </w:r>
      <w:r>
        <w:rPr>
          <w:rFonts w:ascii="仿宋_GB2312" w:eastAsia="仿宋_GB2312"/>
          <w:bCs/>
          <w:sz w:val="28"/>
          <w:szCs w:val="28"/>
        </w:rPr>
        <w:t>日 09:</w:t>
      </w:r>
      <w:r>
        <w:rPr>
          <w:rFonts w:hint="eastAsia" w:ascii="仿宋_GB2312" w:eastAsia="仿宋_GB2312"/>
          <w:bCs/>
          <w:sz w:val="28"/>
          <w:szCs w:val="28"/>
          <w:lang w:val="en-US" w:eastAsia="zh-CN"/>
        </w:rPr>
        <w:t>2</w:t>
      </w:r>
      <w:r>
        <w:rPr>
          <w:rFonts w:ascii="仿宋_GB2312" w:eastAsia="仿宋_GB2312"/>
          <w:bCs/>
          <w:sz w:val="28"/>
          <w:szCs w:val="28"/>
        </w:rPr>
        <w:t>0</w:t>
      </w:r>
    </w:p>
    <w:p w14:paraId="57D1EDA9">
      <w:pPr>
        <w:spacing w:line="480" w:lineRule="exact"/>
        <w:ind w:right="-21" w:rightChars="-10" w:firstLine="560" w:firstLineChars="200"/>
        <w:rPr>
          <w:rFonts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0378D6FE">
      <w:pPr>
        <w:pStyle w:val="5"/>
        <w:spacing w:line="400" w:lineRule="exact"/>
        <w:ind w:right="-21" w:rightChars="-10" w:firstLine="562" w:firstLineChars="200"/>
        <w:jc w:val="both"/>
        <w:rPr>
          <w:rFonts w:ascii="黑体" w:hAnsi="黑体" w:eastAsia="黑体" w:cs="黑体"/>
          <w:bCs/>
          <w:sz w:val="28"/>
          <w:szCs w:val="28"/>
        </w:rPr>
      </w:pPr>
      <w:bookmarkStart w:id="12" w:name="_Toc35393625"/>
      <w:bookmarkStart w:id="13" w:name="_Toc28359007"/>
      <w:bookmarkStart w:id="14" w:name="_Toc28359084"/>
      <w:bookmarkStart w:id="15" w:name="_Toc35393794"/>
      <w:r>
        <w:rPr>
          <w:rFonts w:hint="eastAsia" w:ascii="黑体" w:hAnsi="黑体" w:eastAsia="黑体" w:cs="黑体"/>
          <w:bCs/>
          <w:sz w:val="28"/>
          <w:szCs w:val="28"/>
        </w:rPr>
        <w:t>五、公告期限</w:t>
      </w:r>
      <w:bookmarkEnd w:id="12"/>
      <w:bookmarkEnd w:id="13"/>
      <w:bookmarkEnd w:id="14"/>
      <w:bookmarkEnd w:id="15"/>
    </w:p>
    <w:p w14:paraId="04B57D4F">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34301DF4">
      <w:pPr>
        <w:pStyle w:val="5"/>
        <w:spacing w:line="400" w:lineRule="exact"/>
        <w:ind w:right="-21" w:rightChars="-10" w:firstLine="562" w:firstLineChars="200"/>
        <w:jc w:val="both"/>
        <w:rPr>
          <w:rFonts w:ascii="仿宋_GB2312" w:hAnsi="仿宋_GB2312" w:eastAsia="仿宋_GB2312" w:cs="仿宋_GB2312"/>
          <w:bCs/>
          <w:sz w:val="28"/>
          <w:szCs w:val="28"/>
        </w:rPr>
      </w:pPr>
      <w:bookmarkStart w:id="16" w:name="_Toc35393795"/>
      <w:bookmarkStart w:id="17" w:name="_Toc35393626"/>
      <w:r>
        <w:rPr>
          <w:rFonts w:hint="eastAsia" w:ascii="黑体" w:hAnsi="黑体" w:eastAsia="黑体" w:cs="黑体"/>
          <w:bCs/>
          <w:sz w:val="28"/>
          <w:szCs w:val="28"/>
        </w:rPr>
        <w:t>六、其他补充事宜</w:t>
      </w:r>
      <w:bookmarkEnd w:id="16"/>
      <w:bookmarkEnd w:id="17"/>
    </w:p>
    <w:p w14:paraId="2BE3E35E">
      <w:pPr>
        <w:pStyle w:val="128"/>
        <w:spacing w:line="400" w:lineRule="exact"/>
        <w:ind w:right="-21" w:rightChars="-10"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w:t>
      </w:r>
      <w:bookmarkStart w:id="18" w:name="_Hlk102729449"/>
      <w:r>
        <w:rPr>
          <w:rFonts w:hint="eastAsia" w:ascii="仿宋_GB2312" w:hAnsi="仿宋_GB2312" w:eastAsia="仿宋_GB2312" w:cs="仿宋_GB2312"/>
          <w:b/>
          <w:bCs/>
          <w:sz w:val="28"/>
          <w:szCs w:val="28"/>
        </w:rPr>
        <w:t>（二）</w:t>
      </w:r>
      <w:bookmarkEnd w:id="18"/>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14:paraId="6D6635A1">
      <w:pPr>
        <w:pStyle w:val="128"/>
        <w:spacing w:line="420" w:lineRule="exact"/>
        <w:ind w:firstLine="560"/>
        <w:rPr>
          <w:rFonts w:ascii="仿宋_GB2312" w:hAnsi="仿宋_GB2312" w:eastAsia="仿宋_GB2312" w:cs="仿宋_GB2312"/>
          <w:sz w:val="28"/>
          <w:szCs w:val="28"/>
        </w:rPr>
      </w:pPr>
      <w:bookmarkStart w:id="19" w:name="_Hlk102729456"/>
      <w:r>
        <w:rPr>
          <w:rFonts w:hint="eastAsia" w:ascii="仿宋_GB2312" w:hAnsi="仿宋_GB2312" w:eastAsia="仿宋_GB2312" w:cs="仿宋_GB2312"/>
          <w:b/>
          <w:bCs/>
          <w:sz w:val="28"/>
          <w:szCs w:val="28"/>
        </w:rPr>
        <w:t>（三）</w:t>
      </w:r>
      <w:bookmarkEnd w:id="19"/>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7AB586C9">
      <w:pPr>
        <w:pStyle w:val="128"/>
        <w:spacing w:line="420" w:lineRule="exact"/>
        <w:ind w:firstLine="560"/>
        <w:rPr>
          <w:rFonts w:ascii="仿宋_GB2312" w:hAnsi="仿宋_GB2312" w:eastAsia="仿宋_GB2312" w:cs="仿宋_GB2312"/>
          <w:sz w:val="28"/>
          <w:szCs w:val="28"/>
        </w:rPr>
      </w:pPr>
      <w:bookmarkStart w:id="20" w:name="_Hlk102729465"/>
      <w:bookmarkStart w:id="21" w:name="_Hlk93681467"/>
      <w:r>
        <w:rPr>
          <w:rFonts w:hint="eastAsia" w:ascii="仿宋_GB2312" w:hAnsi="仿宋_GB2312" w:eastAsia="仿宋_GB2312" w:cs="仿宋_GB2312"/>
          <w:sz w:val="28"/>
          <w:szCs w:val="28"/>
        </w:rPr>
        <w:t>（四）</w:t>
      </w:r>
      <w:bookmarkEnd w:id="20"/>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1"/>
    <w:p w14:paraId="41318CBF">
      <w:pPr>
        <w:spacing w:line="420" w:lineRule="exact"/>
        <w:ind w:firstLine="560" w:firstLineChars="200"/>
        <w:rPr>
          <w:rFonts w:ascii="仿宋_GB2312" w:hAnsi="仿宋_GB2312" w:eastAsia="仿宋_GB2312" w:cs="仿宋_GB2312"/>
          <w:sz w:val="28"/>
          <w:szCs w:val="28"/>
        </w:rPr>
      </w:pPr>
      <w:bookmarkStart w:id="22" w:name="_Hlk102729471"/>
      <w:r>
        <w:rPr>
          <w:rFonts w:hint="eastAsia" w:ascii="仿宋_GB2312" w:hAnsi="仿宋_GB2312" w:eastAsia="仿宋_GB2312" w:cs="仿宋_GB2312"/>
          <w:sz w:val="28"/>
          <w:szCs w:val="28"/>
        </w:rPr>
        <w:t>（五）</w:t>
      </w:r>
      <w:bookmarkEnd w:id="22"/>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14:paraId="11CEB972">
      <w:pPr>
        <w:spacing w:line="42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2B2FD163">
      <w:pPr>
        <w:spacing w:line="4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14:paraId="47529802">
      <w:pPr>
        <w:pStyle w:val="128"/>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068E2080">
      <w:pPr>
        <w:pStyle w:val="128"/>
        <w:wordWrap w:val="0"/>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4EF57A5F">
      <w:pPr>
        <w:pStyle w:val="128"/>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4E19FF4C">
      <w:pPr>
        <w:pStyle w:val="128"/>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43AFC826">
      <w:pPr>
        <w:pStyle w:val="128"/>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5A2A09CA">
      <w:pPr>
        <w:pStyle w:val="128"/>
        <w:wordWrap w:val="0"/>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40078FF5">
      <w:pPr>
        <w:pStyle w:val="128"/>
        <w:wordWrap w:val="0"/>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5984D2BB">
      <w:pPr>
        <w:spacing w:line="4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23FDC0FB">
      <w:pPr>
        <w:pStyle w:val="128"/>
        <w:spacing w:line="420" w:lineRule="exact"/>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36579D6C">
      <w:pPr>
        <w:pStyle w:val="128"/>
        <w:spacing w:line="420" w:lineRule="exact"/>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7FC8A6A6">
      <w:pPr>
        <w:pStyle w:val="5"/>
        <w:spacing w:line="400" w:lineRule="exact"/>
        <w:ind w:right="-21" w:rightChars="-10" w:firstLine="562" w:firstLineChars="200"/>
        <w:jc w:val="both"/>
        <w:rPr>
          <w:rFonts w:ascii="黑体" w:hAnsi="黑体" w:eastAsia="黑体" w:cs="黑体"/>
          <w:b w:val="0"/>
          <w:sz w:val="28"/>
          <w:szCs w:val="28"/>
        </w:rPr>
      </w:pPr>
      <w:bookmarkStart w:id="23" w:name="_Toc28359008"/>
      <w:bookmarkStart w:id="24" w:name="_Toc35393796"/>
      <w:bookmarkStart w:id="25" w:name="_Toc28359085"/>
      <w:bookmarkStart w:id="26" w:name="_Toc35393627"/>
      <w:bookmarkStart w:id="27" w:name="_Hlk50569036"/>
      <w:r>
        <w:rPr>
          <w:rFonts w:hint="eastAsia" w:ascii="黑体" w:hAnsi="黑体" w:eastAsia="黑体" w:cs="黑体"/>
          <w:bCs/>
          <w:sz w:val="28"/>
          <w:szCs w:val="28"/>
        </w:rPr>
        <w:t>七、对本次招标提出询问，请按以下方式联系</w:t>
      </w:r>
      <w:bookmarkEnd w:id="23"/>
      <w:bookmarkEnd w:id="24"/>
      <w:bookmarkEnd w:id="25"/>
      <w:bookmarkEnd w:id="26"/>
    </w:p>
    <w:p w14:paraId="39ED8E5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4CA449FF">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柳州城市职业学院</w:t>
      </w:r>
    </w:p>
    <w:p w14:paraId="065E40F1">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广西柳州市鱼峰区官塘大道文苑路1号</w:t>
      </w:r>
    </w:p>
    <w:p w14:paraId="0BDD1EB9">
      <w:pPr>
        <w:spacing w:line="400" w:lineRule="exact"/>
        <w:ind w:right="-21" w:rightChars="-10" w:firstLine="555"/>
        <w:rPr>
          <w:rFonts w:hint="default" w:ascii="仿宋_GB2312" w:eastAsia="仿宋_GB2312"/>
          <w:color w:val="FF0000"/>
          <w:sz w:val="28"/>
          <w:szCs w:val="28"/>
          <w:lang w:val="en-US" w:eastAsia="zh-CN"/>
        </w:rPr>
      </w:pPr>
      <w:r>
        <w:rPr>
          <w:rFonts w:hint="eastAsia" w:ascii="仿宋_GB2312" w:eastAsia="仿宋_GB2312"/>
          <w:sz w:val="28"/>
          <w:szCs w:val="28"/>
        </w:rPr>
        <w:t>项目联系人：</w:t>
      </w:r>
      <w:r>
        <w:rPr>
          <w:rFonts w:hint="eastAsia" w:ascii="仿宋_GB2312" w:eastAsia="仿宋_GB2312"/>
          <w:sz w:val="28"/>
          <w:szCs w:val="28"/>
          <w:lang w:val="en-US" w:eastAsia="zh-CN"/>
        </w:rPr>
        <w:t>丘薇</w:t>
      </w:r>
    </w:p>
    <w:p w14:paraId="1AAC0778">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0772-5331035</w:t>
      </w:r>
    </w:p>
    <w:p w14:paraId="6E7DB27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732BA1BC">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23753EFB">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1D360732">
      <w:pPr>
        <w:spacing w:line="400" w:lineRule="exact"/>
        <w:ind w:right="-21" w:rightChars="-10" w:firstLine="555"/>
        <w:rPr>
          <w:rFonts w:hint="eastAsia" w:ascii="仿宋_GB2312" w:eastAsia="仿宋_GB2312"/>
          <w:color w:val="FF0000"/>
          <w:sz w:val="28"/>
          <w:szCs w:val="28"/>
          <w:lang w:eastAsia="zh-CN"/>
        </w:rPr>
      </w:pPr>
      <w:r>
        <w:rPr>
          <w:rFonts w:hint="eastAsia" w:ascii="仿宋_GB2312" w:eastAsia="仿宋_GB2312"/>
          <w:sz w:val="28"/>
          <w:szCs w:val="28"/>
        </w:rPr>
        <w:t>项目联系人：</w:t>
      </w:r>
      <w:r>
        <w:rPr>
          <w:rFonts w:hint="eastAsia" w:ascii="仿宋_GB2312" w:eastAsia="仿宋_GB2312"/>
          <w:sz w:val="28"/>
          <w:szCs w:val="28"/>
          <w:lang w:eastAsia="zh-CN"/>
        </w:rPr>
        <w:t>何可</w:t>
      </w:r>
    </w:p>
    <w:p w14:paraId="0B478142">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w:t>
      </w:r>
      <w:r>
        <w:rPr>
          <w:rFonts w:hint="eastAsia" w:ascii="仿宋_GB2312" w:eastAsia="仿宋_GB2312"/>
          <w:sz w:val="28"/>
          <w:szCs w:val="28"/>
        </w:rPr>
        <w:t>1</w:t>
      </w:r>
      <w:r>
        <w:rPr>
          <w:rFonts w:ascii="仿宋_GB2312" w:eastAsia="仿宋_GB2312"/>
          <w:sz w:val="28"/>
          <w:szCs w:val="28"/>
        </w:rPr>
        <w:t>0</w:t>
      </w:r>
      <w:bookmarkEnd w:id="27"/>
      <w:r>
        <w:rPr>
          <w:rFonts w:hint="eastAsia" w:ascii="仿宋_GB2312" w:eastAsia="仿宋_GB2312"/>
          <w:sz w:val="28"/>
          <w:szCs w:val="28"/>
        </w:rPr>
        <w:t>6</w:t>
      </w:r>
    </w:p>
    <w:p w14:paraId="03B44564">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445AAE56">
      <w:pPr>
        <w:pStyle w:val="4"/>
        <w:spacing w:line="276" w:lineRule="auto"/>
        <w:jc w:val="center"/>
        <w:rPr>
          <w:rFonts w:ascii="宋体" w:hAnsi="宋体"/>
          <w:sz w:val="32"/>
          <w:szCs w:val="32"/>
        </w:rPr>
      </w:pPr>
      <w:bookmarkStart w:id="28" w:name="_Toc13541"/>
      <w:r>
        <w:rPr>
          <w:rFonts w:hint="eastAsia" w:ascii="宋体" w:hAnsi="宋体"/>
          <w:sz w:val="32"/>
          <w:szCs w:val="32"/>
        </w:rPr>
        <w:t>第二章 采购需求</w:t>
      </w:r>
      <w:bookmarkEnd w:id="28"/>
    </w:p>
    <w:p w14:paraId="24E0F873">
      <w:pPr>
        <w:spacing w:line="276" w:lineRule="auto"/>
        <w:ind w:right="-330" w:rightChars="-157" w:firstLine="482" w:firstLineChars="200"/>
        <w:rPr>
          <w:rFonts w:ascii="仿宋_GB2312" w:eastAsia="仿宋_GB2312"/>
          <w:b/>
          <w:bCs/>
          <w:sz w:val="24"/>
        </w:rPr>
      </w:pPr>
      <w:bookmarkStart w:id="29" w:name="_Hlk50569056"/>
      <w:r>
        <w:rPr>
          <w:rFonts w:hint="eastAsia" w:ascii="仿宋_GB2312" w:eastAsia="仿宋_GB2312"/>
          <w:b/>
          <w:bCs/>
          <w:sz w:val="24"/>
        </w:rPr>
        <w:t>说明：</w:t>
      </w:r>
    </w:p>
    <w:bookmarkEnd w:id="29"/>
    <w:p w14:paraId="2ECBF9B2">
      <w:pPr>
        <w:spacing w:line="380" w:lineRule="exact"/>
        <w:ind w:right="-330" w:rightChars="-157" w:firstLine="482" w:firstLineChars="200"/>
        <w:rPr>
          <w:rFonts w:ascii="仿宋_GB2312" w:eastAsia="仿宋_GB2312"/>
          <w:b/>
          <w:bCs/>
          <w:color w:val="000000"/>
          <w:sz w:val="24"/>
        </w:rPr>
      </w:pPr>
      <w:bookmarkStart w:id="30"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0E190EC5">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6772AA89">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w:t>
      </w:r>
      <w:r>
        <w:rPr>
          <w:rFonts w:hint="eastAsia" w:ascii="仿宋_GB2312" w:eastAsia="仿宋_GB2312"/>
          <w:b/>
          <w:bCs/>
          <w:color w:val="000000"/>
          <w:sz w:val="24"/>
          <w:lang w:val="en-US" w:eastAsia="zh-CN"/>
        </w:rPr>
        <w:t>没有</w:t>
      </w:r>
      <w:r>
        <w:rPr>
          <w:rFonts w:ascii="仿宋_GB2312" w:eastAsia="仿宋_GB2312"/>
          <w:b/>
          <w:bCs/>
          <w:color w:val="000000"/>
          <w:sz w:val="24"/>
        </w:rPr>
        <w:t>标记“★”符号的技术参数要求，评审时投标人的响应内容发生负偏离</w:t>
      </w:r>
      <w:r>
        <w:rPr>
          <w:rFonts w:hint="eastAsia" w:ascii="仿宋_GB2312" w:eastAsia="仿宋_GB2312"/>
          <w:b/>
          <w:bCs/>
          <w:color w:val="000000"/>
          <w:sz w:val="24"/>
          <w:lang w:val="en-US" w:eastAsia="zh-CN"/>
        </w:rPr>
        <w:t>六</w:t>
      </w:r>
      <w:r>
        <w:rPr>
          <w:rFonts w:ascii="仿宋_GB2312" w:eastAsia="仿宋_GB2312"/>
          <w:b/>
          <w:bCs/>
          <w:color w:val="000000"/>
          <w:sz w:val="24"/>
        </w:rPr>
        <w:t>项以上的，视为投标无效。关于“项数”的规定，凡标有最低一级序号的指标项即为一项技术条款，无论是否隶属于上一级编号</w:t>
      </w:r>
      <w:r>
        <w:rPr>
          <w:rFonts w:hint="eastAsia" w:ascii="仿宋_GB2312" w:eastAsia="仿宋_GB2312"/>
          <w:b/>
          <w:bCs/>
          <w:color w:val="000000"/>
          <w:sz w:val="24"/>
          <w:lang w:eastAsia="zh-CN"/>
        </w:rPr>
        <w:t>（有特别说明的除外）</w:t>
      </w:r>
      <w:r>
        <w:rPr>
          <w:rFonts w:ascii="仿宋_GB2312" w:eastAsia="仿宋_GB2312"/>
          <w:b/>
          <w:bCs/>
          <w:color w:val="000000"/>
          <w:sz w:val="24"/>
        </w:rPr>
        <w:t>。</w:t>
      </w:r>
    </w:p>
    <w:p w14:paraId="4F1E621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5207750E">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57D0EBF">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615571F4">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7357490F">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650F6D5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HYPERLINK "http://gks.mof.gov.cn/zhengfucaigouguanli/201904/P020190402638613799126.pdf"</w:instrText>
      </w:r>
      <w:r>
        <w:fldChar w:fldCharType="separate"/>
      </w:r>
      <w:r>
        <w:rPr>
          <w:rFonts w:hint="eastAsia" w:ascii="仿宋_GB2312" w:eastAsia="仿宋_GB2312"/>
          <w:b/>
          <w:bCs/>
          <w:color w:val="000000"/>
          <w:sz w:val="24"/>
        </w:rPr>
        <w:t>节能产品政府采购品目清单</w:t>
      </w:r>
      <w:r>
        <w:rPr>
          <w:rFonts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5C6B73BD">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w:t>
      </w:r>
      <w:r>
        <w:rPr>
          <w:rFonts w:hint="eastAsia" w:ascii="仿宋_GB2312" w:eastAsia="仿宋_GB2312"/>
          <w:b/>
          <w:bCs/>
          <w:color w:val="000000"/>
          <w:sz w:val="24"/>
          <w:lang w:eastAsia="zh-CN"/>
        </w:rPr>
        <w:t>，</w:t>
      </w:r>
      <w:r>
        <w:rPr>
          <w:rFonts w:hint="eastAsia" w:ascii="仿宋_GB2312" w:eastAsia="仿宋_GB2312"/>
          <w:b/>
          <w:bCs/>
          <w:color w:val="000000"/>
          <w:sz w:val="24"/>
          <w:lang w:val="en-US" w:eastAsia="zh-CN"/>
        </w:rPr>
        <w:t>如有最新标准，按最新标准执行</w:t>
      </w:r>
      <w:r>
        <w:rPr>
          <w:rFonts w:hint="eastAsia" w:ascii="仿宋_GB2312" w:eastAsia="仿宋_GB2312"/>
          <w:b/>
          <w:bCs/>
          <w:color w:val="000000"/>
          <w:sz w:val="24"/>
        </w:rPr>
        <w:t>。</w:t>
      </w:r>
    </w:p>
    <w:bookmarkEnd w:id="30"/>
    <w:tbl>
      <w:tblPr>
        <w:tblStyle w:val="48"/>
        <w:tblW w:w="0" w:type="auto"/>
        <w:tblInd w:w="-45" w:type="dxa"/>
        <w:tblLayout w:type="fixed"/>
        <w:tblCellMar>
          <w:top w:w="0" w:type="dxa"/>
          <w:left w:w="108" w:type="dxa"/>
          <w:bottom w:w="0" w:type="dxa"/>
          <w:right w:w="108" w:type="dxa"/>
        </w:tblCellMar>
      </w:tblPr>
      <w:tblGrid>
        <w:gridCol w:w="544"/>
        <w:gridCol w:w="902"/>
        <w:gridCol w:w="7037"/>
        <w:gridCol w:w="802"/>
      </w:tblGrid>
      <w:tr w14:paraId="32984A8C">
        <w:tblPrEx>
          <w:tblCellMar>
            <w:top w:w="0" w:type="dxa"/>
            <w:left w:w="108" w:type="dxa"/>
            <w:bottom w:w="0" w:type="dxa"/>
            <w:right w:w="108" w:type="dxa"/>
          </w:tblCellMar>
        </w:tblPrEx>
        <w:trPr>
          <w:trHeight w:val="0" w:hRule="atLeast"/>
        </w:trPr>
        <w:tc>
          <w:tcPr>
            <w:tcW w:w="9285" w:type="dxa"/>
            <w:gridSpan w:val="4"/>
            <w:tcBorders>
              <w:top w:val="single" w:color="000000" w:sz="4" w:space="0"/>
              <w:left w:val="single" w:color="000000" w:sz="4" w:space="0"/>
              <w:bottom w:val="single" w:color="000000" w:sz="4" w:space="0"/>
              <w:right w:val="single" w:color="000000" w:sz="4" w:space="0"/>
            </w:tcBorders>
            <w:noWrap w:val="0"/>
            <w:vAlign w:val="center"/>
          </w:tcPr>
          <w:p w14:paraId="6379A2E4">
            <w:pPr>
              <w:widowControl/>
              <w:jc w:val="left"/>
              <w:textAlignment w:val="center"/>
              <w:rPr>
                <w:rFonts w:ascii="仿宋_GB2312" w:hAnsi="仿宋_GB2312" w:eastAsia="仿宋_GB2312" w:cs="仿宋_GB2312"/>
                <w:b/>
                <w:bCs/>
                <w:color w:val="000000"/>
                <w:kern w:val="0"/>
                <w:sz w:val="24"/>
              </w:rPr>
            </w:pPr>
            <w:r>
              <w:rPr>
                <w:rFonts w:hint="eastAsia" w:ascii="仿宋_GB2312" w:hAnsi="仿宋_GB2312" w:eastAsia="仿宋_GB2312" w:cs="仿宋_GB2312"/>
                <w:b/>
                <w:color w:val="000000"/>
                <w:kern w:val="0"/>
                <w:sz w:val="24"/>
              </w:rPr>
              <w:t>一、</w:t>
            </w:r>
            <w:r>
              <w:rPr>
                <w:rFonts w:hint="eastAsia" w:ascii="仿宋_GB2312" w:hAnsi="仿宋_GB2312" w:eastAsia="仿宋_GB2312" w:cs="仿宋_GB2312"/>
                <w:b/>
                <w:kern w:val="0"/>
                <w:sz w:val="24"/>
              </w:rPr>
              <w:t>项目技术规格参数及要求</w:t>
            </w:r>
          </w:p>
        </w:tc>
      </w:tr>
      <w:tr w14:paraId="3B786212">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7074B1E3">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序号</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DB44929">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标的名称</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0A879D03">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技术参数</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CBFFADC">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数量及单位</w:t>
            </w:r>
          </w:p>
        </w:tc>
      </w:tr>
      <w:tr w14:paraId="111222D6">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0F40024">
            <w:pPr>
              <w:widowControl/>
              <w:jc w:val="center"/>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kern w:val="0"/>
                <w:sz w:val="24"/>
                <w:lang w:val="en-US" w:eastAsia="zh-CN"/>
              </w:rPr>
              <w:t>1</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32AA69E0">
            <w:pPr>
              <w:widowControl/>
              <w:jc w:val="center"/>
              <w:textAlignment w:val="center"/>
              <w:rPr>
                <w:rFonts w:ascii="仿宋_GB2312" w:hAnsi="仿宋_GB2312" w:eastAsia="仿宋_GB2312" w:cs="仿宋_GB2312"/>
                <w:color w:val="000000"/>
                <w:sz w:val="24"/>
              </w:rPr>
            </w:pPr>
            <w:r>
              <w:rPr>
                <w:rFonts w:hint="eastAsia" w:ascii="仿宋_GB2312" w:eastAsia="仿宋_GB2312"/>
                <w:b/>
                <w:bCs/>
                <w:color w:val="000000"/>
                <w:sz w:val="24"/>
              </w:rPr>
              <w:t>▲</w:t>
            </w:r>
            <w:r>
              <w:rPr>
                <w:rFonts w:hint="eastAsia" w:ascii="仿宋_GB2312" w:hAnsi="仿宋_GB2312" w:eastAsia="仿宋_GB2312" w:cs="仿宋_GB2312"/>
                <w:color w:val="000000"/>
                <w:sz w:val="24"/>
                <w:lang w:val="en-US" w:eastAsia="zh-CN"/>
              </w:rPr>
              <w:t>裸眼桌面全息交互一体机（教师机）</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56BAC5EF">
            <w:pPr>
              <w:widowControl/>
              <w:numPr>
                <w:ilvl w:val="0"/>
                <w:numId w:val="2"/>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桌面一体机式VR设备，系统为一体化设计，可自由调整使用角度，设备配置不小于27英寸的高清立体显示电脑一体机，实现软件资源的裸眼3D显示技术展示，无需佩戴3D眼镜即可观看到虚拟现实出屏和临场感效果；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二、桌面式虚拟现实操作平台设备1套，包括：27英寸的高清立体显示电脑一体机、空间交互笔1支、电源适配器1个、AC连接线1根。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三、系统硬件配置：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1.CPU：性能≥intel I7-12700F，≥十二核心二十线程；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2.硬盘：≥512GB SSD；</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3.内存：≥16 GB DDR5；</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4.显卡：≥QUADRO T1000，专业图形显卡，显存≥4GB DDR6；</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5.端口: USB 3.0≥2个、USB 2.0≥5个 、MiniDP*2；</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四、显示参数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1.显示技术：采用27英寸电控可切换式液晶光栅裸眼3D显示技术（非贴膜式柱镜光栅技术），裸眼3D显示屏具有2D工作模式与3D工作模式，在2D工作模式下，显示屏分辨率及清晰度不受任何影响，可通过软件自动控制或者使用按键任意切换显示屏的2D与3D工作模式；3D显示刷新率≥60hz，2D显示分辨率:不低于3840*2160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2.裸眼3D显示屏尺寸：≥27英寸；</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3.对比度：≥1000:1(typ.)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4.2D可视角度：水平≥85° 垂直≥80°；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5.响应时间：≤14ms(GTG)；</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6.3D串扰度：≤2.5%；</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7.3D观看视角：水平≥±20°；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五、硬件设备功能要求：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具有虚拟现实显示方式与普通2D显示方式，当打开3D内容软件，显示方式由普通2D显示屏方式自动切换成3D显示方式，眼球追踪系统追踪到主观看者眼球后即可单人观看裸眼3D显示效果；当关闭3D内容软件后，显示方式自动切换至普通2D显示方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2.具有眼球追踪功能，裸眼3D显示系统能够根据眼球追踪系统实时探测到的人眼位置进行3D图像精准处理，使观看者能够实时观看到清晰的3D立体图像；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3.支持左右格式的3D信号源；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4.支持2D/3D自动切换；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5.具有按键切换2D与3D工作模式功能；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6.电容式触控：为保证课堂的使用和互动，整机具备电容触控技术，支持10点触控，触控响应时间≤25ms。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六、裸眼式3D显示跟踪系统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1.3D显示追踪系统支持一键控制信号源切换；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2.3D显示跟踪系统包含：≥6个红外传感器，形成3组红外传感器，每组红外传感器都包含2个同步双目相机，单组红外传感器即可实现对目标物的实时跟踪；3组红外传感器可协同工作；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3.3D显示跟踪系统搭配空间交互笔，即可实现该系统对交互笔进行实时空间定位追踪，并将当前交互笔的姿态信息映射到虚拟场景，实现交互笔对XR虚拟模型的空间交互功能；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4.3D显示跟踪系统的追踪系统可实时输出当前显示系统的姿态信息，并将当前显示系统的姿态信息映射到虚拟场景，获得最精准的3D显示图像；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5.3D显示跟踪系统支持全屏3D，60Hz或以上刷新率。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七、配件功能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1.系统配备空间交互笔：支持6自由度坐标轴和空中姿态追踪；追踪精度&lt;1mm,角度精度&lt;0.1度；空间交互笔与主机采用有线连接方式；空间交互笔无需电池供电；采用握笔式设计，空间交互笔内置振动器，可以通过震动方式来反馈用户操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八、智慧物联控制系统参数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1.系统内置智慧物联控制系统，不依赖任何外部有线网络、蓝牙、WIFI设备，支持同一空间内大于60台以上的桌面式VR设备进行自动自组网络，配合教师端及学生端智能控制软件，可实现教师机对学生机的运行状态进行：开机、关机、静默模式控制，同时，教师机也可对学生机进行：全局控制、分组控制、单台设备控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2.内置有智慧物联控制系统教师端软件；通过该控制软件可以实现教师机对学生机当前状态的查询及状态的控制，教师机对学生机的控制方式支持：全局控制、分组控制、单台机器控制，教师机可对学生机实施的状态控制可包含：控制学生机开机、关机、静默等多种模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九、内置XR控制面板工具软件，通过可视化界面操作，使用者可快速、便捷地对桌面一体机进行硬件及环境检测、功能验证、故障自动修复、故障排查等工作。含五个模块，分别为：本机接线图（可查看机器侧面和背面硬件接口示意图）、系统信息查看（可实时检测系统信息、设备信息、服务状态、屏幕信息、电源等信息）、空间定位笔查看（可实时查看定位笔的连接状态、姿态数据是否正常，按键功能是否正常，可调节测试震动强度等）、追踪系统测试（可实时确认追踪系统功能调用是否正常，连接上定位笔，将定位笔置入追踪范围内可检测追踪状态及定位笔空间坐标值、旋转值的变化是否正常）、系统监测模块（可实时监测CPU使用率、GPU使用率、内存使用率、CPU温度、磁盘读取速度、磁盘写入速度、网络接收速度、网络发送速度）。</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十、内置智能制造VR体验软件，以VR模型和交互操作为核心，通过对新能源汽车驱动电机的拆卸、齿轮减速机的工作原理/爆炸展示、电路搭建功能的展示、液压机械臂安装与仿真，提升用户对智能制造元件结构和工作原理的理解，并通过交互操作加深用户的直观体验。</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1.驱动电机拆卸以国内的纯电动汽车动力总成进行建模，真实模拟标准拆卸流程；软件提供工具和具体操作的文字图形提示，相应模型操作部位高亮特效提示，真实还原拆卸体验。</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液压机械臂需包含机械臂安装、机械臂仿真功能；机械臂安装需要按正确顺序安装各个机械臂零部件，完成机械臂安装后能进行仿真，机械臂仿真可以控制机械臂四个轴向运动，通过四轴控制机械臂进行工件搬运仿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3.电路的连接以物理实验中常用的灯泡、电池、开关建模，真实的模拟在实物连接中的各种情况，比如选取1个元件、2个元件、3个或者4个元件连接时，给出各种连接情况下的结果。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齿轮减速机以二级直齿减速机1:1建模，展现减速机的运行和爆炸状态，爆炸后可以随意抓取某个零件进行放大缩小和旋转，并提示零件名称。还原按钮可以让爆炸开的减速机回到初始状态，让用户看到减速机的内部结构和运行原理。</w:t>
            </w:r>
          </w:p>
          <w:p w14:paraId="6C6D08B1">
            <w:pPr>
              <w:widowControl/>
              <w:numPr>
                <w:ilvl w:val="-1"/>
                <w:numId w:val="0"/>
              </w:numPr>
              <w:ind w:firstLine="0" w:firstLineChars="0"/>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十一、内置裸眼3D VR交互一体机的显示效果和交互方式的体验软件，软件同时支持键鼠、触控和射线笔三种交互方式；场景主界面可以翻页切换到各个模块，点击进入相应模块；</w:t>
            </w:r>
          </w:p>
          <w:p w14:paraId="77B23934">
            <w:pPr>
              <w:widowControl/>
              <w:numPr>
                <w:ilvl w:val="-1"/>
                <w:numId w:val="0"/>
              </w:numPr>
              <w:ind w:firstLine="0" w:firstLineChars="0"/>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场景主界面有可交互物体，点击中键可拿起放大镜，调整射线笔的角度，同时可以调整放大镜的角度，放到任一物体上方都能放大观察使用；点击选择书写模式，可在书面进行书写；烛台、盒子等桌子上的物体，可任意点击、拿起观察，有物理碰撞效果，松手后掉落到当前位置，再次返回此界面，可重置所有物体；</w:t>
            </w:r>
          </w:p>
          <w:p w14:paraId="5B6D2554">
            <w:pPr>
              <w:widowControl/>
              <w:numPr>
                <w:ilvl w:val="-1"/>
                <w:numId w:val="0"/>
              </w:numPr>
              <w:ind w:firstLine="0" w:firstLineChars="0"/>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rPr>
              <w:t>2.机械模块：模块包含机械盘的结构展示，支持整体移动机械盘展示和单独移动机械盘零件展示；机械盘支持爆炸方式展示单个零件，零件数量不低于200个；所有零件模型可支持自由拖动、旋转、缩放；具有机械盘运行动画展示功能，展示机械盘上所有零件的运行动画。</w:t>
            </w:r>
          </w:p>
          <w:p w14:paraId="6893739E">
            <w:pPr>
              <w:widowControl/>
              <w:numPr>
                <w:ilvl w:val="-1"/>
                <w:numId w:val="0"/>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十二、</w:t>
            </w:r>
            <w:r>
              <w:rPr>
                <w:rFonts w:hint="eastAsia" w:ascii="仿宋_GB2312" w:hAnsi="仿宋_GB2312" w:eastAsia="仿宋_GB2312" w:cs="仿宋_GB2312"/>
                <w:color w:val="000000"/>
                <w:sz w:val="24"/>
              </w:rPr>
              <w:t>含</w:t>
            </w:r>
            <w:r>
              <w:rPr>
                <w:rFonts w:hint="eastAsia" w:ascii="仿宋_GB2312" w:hAnsi="仿宋_GB2312" w:eastAsia="仿宋_GB2312" w:cs="仿宋_GB2312"/>
                <w:color w:val="000000"/>
                <w:sz w:val="24"/>
                <w:lang w:val="en-US" w:eastAsia="zh-CN"/>
              </w:rPr>
              <w:t>永久授权的</w:t>
            </w:r>
            <w:r>
              <w:rPr>
                <w:rFonts w:hint="eastAsia" w:ascii="仿宋_GB2312" w:hAnsi="仿宋_GB2312" w:eastAsia="仿宋_GB2312" w:cs="仿宋_GB2312"/>
                <w:color w:val="000000"/>
                <w:sz w:val="24"/>
              </w:rPr>
              <w:t>正版操作系统。</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62EB1136">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1台</w:t>
            </w:r>
          </w:p>
        </w:tc>
      </w:tr>
      <w:tr w14:paraId="5E86E7E2">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66862FB">
            <w:pPr>
              <w:widowControl/>
              <w:jc w:val="center"/>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kern w:val="0"/>
                <w:sz w:val="24"/>
                <w:lang w:val="en-US" w:eastAsia="zh-CN"/>
              </w:rPr>
              <w:t>2</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EE9C922">
            <w:pPr>
              <w:widowControl/>
              <w:jc w:val="center"/>
              <w:textAlignment w:val="center"/>
              <w:rPr>
                <w:rFonts w:hint="default" w:ascii="仿宋_GB2312" w:hAnsi="仿宋_GB2312" w:eastAsia="仿宋_GB2312" w:cs="仿宋_GB2312"/>
                <w:color w:val="000000"/>
                <w:sz w:val="24"/>
                <w:lang w:val="en-US"/>
              </w:rPr>
            </w:pPr>
            <w:r>
              <w:rPr>
                <w:rFonts w:hint="eastAsia" w:ascii="仿宋_GB2312" w:hAnsi="仿宋_GB2312" w:eastAsia="仿宋_GB2312" w:cs="仿宋_GB2312"/>
                <w:color w:val="000000"/>
                <w:sz w:val="24"/>
                <w:lang w:val="en-US" w:eastAsia="zh-CN"/>
              </w:rPr>
              <w:t>智慧黑板</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789B7352">
            <w:pPr>
              <w:widowControl/>
              <w:numPr>
                <w:ilvl w:val="0"/>
                <w:numId w:val="3"/>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整体要求：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1.整机由三块拼接而成的纯平面一体化设计，黑板中间触控区域和两侧书写板均可满足电容笔、液体粉笔、普通粉笔等书写，方便用户教学黑板统一屏幕书写。</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整机外观尺寸：总体长度≥4250mm、高≥1180mm。中间区域屏幕采用≥86英寸液晶屏，4K分辨率，显示比例16:9，亮度≥380cd/㎡，对比度≥5000:1；显示屏占比≥90%；灰度分辨等级达到128灰阶以上，256灰阶还原能力为渐变状态，画面显示效果细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3.液晶显示的钢化玻璃与液晶屏之间完全贴合，采用HID免驱触摸技术，支持20点同时书写，响应速度≤8ms。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4.具有前置物理按键，且前置按键不少于6个，支持音量调节、中控菜单、一键护眼模式、双系统切换、电源开关机、息屏待机等，支持一键系统还原。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5.整机前置接口需包括 Type c、USB TOUCH，HDMI2.0，不少于2路USB3.0（需要同时支持安卓和Windows双系统）。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6.前置物理按键一键微课录制，支持录屏功能，可录制动画和声音，支持扫码分享和本地保存录制的内容,物理按键可以操作开启、暂停、停止微课录制等。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7.整机具备快捷工具选择包含触摸锁、锁屏、屏幕下移、聚光灯、冻屏、重启等。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8.具备智能手势识别功能：在任意信号源通道下均可识别不同手势实现不同功能，如屏幕任意位置五指调取悬浮球、三指下滑半屏模式、二指双击息屏、手势上拉打开小黑板等功能。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内置多用户功能：支持多用户，老师个人账号注册登录使用，老师之间的文件相互隔离。具有自由窗口功能，可进行交互、左右分屏、移动、缩放、全屏、最小化等功能，方便显示多个应用。具有快传功能。具备文件管理器支持内部、外部存储设备文件查看，文件分类、复制、粘贴、剪切、删除、选择、新建文件夹、文件重命名，支持共享到云盘应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10.整机桌面具有正屏和负屏，支持页面左右滑动和负屏自定义。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11.内置安卓白板支持将多种元素和内容插入到白板书写画面中，包括：图片、表格、计时器、投票器、文档、视频、信源、快传、浏览器插入图片、思维导图、四线格、摄像头画面、场地图、尺规教具等。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12.内置安卓嵌入式系统不低于Android 12.0版本，机身内存不低于32G ROM，运行内存不低于4G RAM。支持板载无线蓝牙功能，支持移动设备向大屏端传输文件。支持2.4G/5G双频wifi热点，内置无线投屏模块，无需任何外部硬件设备既可支Android/IOS/windows移动端进行投屏，支持不少于9个设备。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13.屏幕具有物理防蓝光。具备智能护眼系统：系统可根据用户书写操作智能调节屏幕亮度，当使用者书写时屏幕会自动降低亮度；停止书写后屏幕自动恢复。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14.产品的所有端子通过防静电抗干扰测试。</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15.便于高效维护系统，支持OTA远程升级。</w:t>
            </w:r>
          </w:p>
          <w:p w14:paraId="67504D3A">
            <w:pPr>
              <w:widowControl/>
              <w:numPr>
                <w:ilvl w:val="-1"/>
                <w:numId w:val="0"/>
              </w:numPr>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16.</w:t>
            </w:r>
            <w:r>
              <w:rPr>
                <w:rFonts w:hint="eastAsia" w:ascii="仿宋_GB2312" w:hAnsi="仿宋_GB2312" w:eastAsia="仿宋_GB2312" w:cs="仿宋_GB2312"/>
                <w:color w:val="000000"/>
                <w:sz w:val="24"/>
              </w:rPr>
              <w:t>含</w:t>
            </w:r>
            <w:r>
              <w:rPr>
                <w:rFonts w:hint="eastAsia" w:ascii="仿宋_GB2312" w:hAnsi="仿宋_GB2312" w:eastAsia="仿宋_GB2312" w:cs="仿宋_GB2312"/>
                <w:color w:val="000000"/>
                <w:sz w:val="24"/>
                <w:lang w:val="en-US" w:eastAsia="zh-CN"/>
              </w:rPr>
              <w:t>永久授权的</w:t>
            </w:r>
            <w:r>
              <w:rPr>
                <w:rFonts w:hint="eastAsia" w:ascii="仿宋_GB2312" w:hAnsi="仿宋_GB2312" w:eastAsia="仿宋_GB2312" w:cs="仿宋_GB2312"/>
                <w:color w:val="000000"/>
                <w:sz w:val="24"/>
              </w:rPr>
              <w:t>正版操作系统。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二、内置插拔式电脑模块参数要求：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1.采用模块化电脑方案：采用标准80针OPS-C电脑接口。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2.处理器：Intel Core i5 或以上 CPU；内存规格：≥8G内存；硬盘：≥256G 固态硬盘。</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15FFF026">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1台</w:t>
            </w:r>
          </w:p>
        </w:tc>
      </w:tr>
      <w:tr w14:paraId="7E7819BD">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5491E6C">
            <w:pPr>
              <w:widowControl/>
              <w:jc w:val="center"/>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3</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5A81ECC3">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增强现实AR软件</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535CB670">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投射对象与范围：软件支持将教师机的操作过程精确、实时地投射到另外一个屏幕或者第二台监视器上。无论是教师机上的应用程序操作、课件展示、文档编辑，还是各类教学相关的软件运行画面，都能完整呈现。例如，在进行复杂的 3D 模型演示教学时，教师在教师机上对模型的旋转、缩放、拆解等操作，都能同步清晰地展示在另一屏幕上，让学生能够从更大的显示区域中观察到细节。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2.投射质量与稳定性：在4K高分辨率的显示环境下，也能保证操作过程的画面无卡顿、无延迟、无失真。在Wi-Fi、有线网络环境下均能保持可靠的投射连接，不出现画面中断或闪烁现象。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3.多设备兼容性：兼容VGA、HDMI和USB-C 等多种显示接口，兼容Windows、Mac、Linux、国产操作系统等多系统。</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67F39E29">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1套</w:t>
            </w:r>
          </w:p>
        </w:tc>
      </w:tr>
      <w:tr w14:paraId="72B6329B">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B69E7F8">
            <w:pPr>
              <w:widowControl/>
              <w:jc w:val="center"/>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4</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5017A268">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增强现实摄像头+支架</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58FF1687">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一、增强现实摄像头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采用USB接口，支持1080p 全高清视频录制。带有自动降噪功能的内置双重立体声麦克风支持与VR互动一体机的配套使用，实现增强现实功能，将虚拟内容与现实拍摄场景叠加融合显示。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1.动态像素：≧200万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2.静态分辨率：≧1920×1080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3.动态分辨率：≧1920×1080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4.传输接口：USB2.0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5.对焦方式：自动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6.感光元件：CMOS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7.最大帧数：≧30帧/秒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8.内置麦克风：支持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二、综合支架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1.材质：合金</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2.工作高度：45cm-148cm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3.云台类型：三维云台</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5AF775AF">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1套</w:t>
            </w:r>
          </w:p>
        </w:tc>
      </w:tr>
      <w:tr w14:paraId="38DB3E7C">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71A7C3ED">
            <w:pPr>
              <w:widowControl/>
              <w:jc w:val="center"/>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5</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421505E8">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前后档智能岛虚拟仿真实训软件</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160F40BF">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一、系统要求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1.基于桌面VR一体机/PC机硬件设备开发，采用C/S架构开发，不限制用户数量。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2.软件采用unity3D专业引擎。</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3软件可在专业虚拟现实设备上可进行VR仿真实训。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二、功能要求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（一）软件基于真实汽车前后档智能岛开发，包含“产线构造认知”、“智能岛生产线安装”、“机器人作业调式”、“产线整机联调”四大模块。包含不少于10个虚拟仿真资源。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（二）产线构造认知，产线基于真实汽车前后档智能岛为基础进行建模，还原真实的作业场景，具体功能如下：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1.汽车前后档智能岛作业全流程展示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（1）能模拟汽车的前挡风玻璃与后挡风玻璃安装的全过程；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（2）用户能够旋转视角、拉近视角等方式全方面了解整条产线；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（3）用户可以点选相应的产线结构，了解该结构的基本信息。</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2.机器人工作站的认知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（1）取料机器人工作站，模型能够拖拽展示、能够爆炸展示结构组成、标签显示、功能介绍；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（2）涂胶机器人工作站，模型能够拖拽展示、能够爆炸展示结构组成、标签显示、功能介绍；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（3）装配机器人工作站，模型能够拖拽展示、能够爆炸展示结构组成、标签显示、功能介绍。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3.传感器的基本认知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（1）常用传感器的分类；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（2）常用传感器的运用场合；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（3）常用传感器的结构；</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（4）常用传感器的原理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（三）智能岛生产线安装：用户需要严格按照真实产线图纸，对智能岛生产线进行安装，主要涉及机械安装、电气回路安装、气动液压安装共三大类，具体功能如下：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1.支持对单个设备实现坐标和角度调整，并支持用户对设备进行拆除，并保证整个生产线的安装不少于15步交互。</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2.支持零件、文字提示、工具的展示，文字提示支持工具、步骤的说明。</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3.提供引导（操作位置和工具自动提示，模型自动切换最佳视角）和实训（手动控制文字提示、操作位置提示）模式。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（四）机器人作业调试：基于专业老师提供的核心参数指令，完成取料机器人、涂胶机器人、装配机器人的指令下达、机器人作业调试。</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1.第三方软件提供接口调用的基础上，虚仿实训软件支持部分数据的通信，能够将外部软件的取料机器人、涂胶机器人、装配机器人作业指令信息传输到虚拟仿真软件中。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2.支持3D演示，能够根据传输的作业指令分别演示取料机器人、涂胶机器人、装配机器人的作业形态。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3.支持作业调试，能够根据机器人实时的作业形态，不断调整作业指令，使机器人的作业效果达到最佳。</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（五）产线整机联调：基于专业老师提供的核心程序指令调试通讯设置等完成整个汽车前后档智能岛整机的联调。</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1.第三方软件提供接口调用的基础上，虚仿实训软件支持部分数据的通信，能够将外部软件的整条智能岛产线作业指令信息传输到虚拟仿真软件中。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2.支持3D演示，能够根据传输的作业指令，演示整条产线的作业情况。</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3.支持产线联调，能够根据整条产线实时的作业情况，不断调整作业指令，使产线的作业效率达到最佳。</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（六）产线故障排除：参考真实产线生产过程中常见的异常情况，能够支持异常分析、异常处理以及复核的功能，具体功能如下：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1.实时大屏显示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设备监控，软件对前后档玻璃安装过程中所使用到设备状态进行实时监控，当监测到设备运转异常、性能下降、工艺参数偏离正常范围等异常情况，系统会自动触发报警装置，并在三维场景中高亮显示问题区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（2）生产监控，软件对前后档玻璃安装过程中的产线进行实时监控，当监测到产线效率降低、产线矛盾等异常情况，系统会自动触发报警装置，并在三维场景中高亮显示问题区域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常见故障维修：支持对整个产线在作业过程中出现的通讯故障、机器人报警故障、断电故障等常见故障进行排查检修；当监测到设备运转异常、性能下降、工艺参数偏离正常范围等异常情况，系统会自动触发报警装置，并在三维场景中高亮显示问题区域，通知维修人员快速抵达处理故障。管理人员可通过此页面，调用查看设备属性信息、故障诊断及导致故障发生的相关联历史数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3.智能诊断，支持对用户的故障分析结果、维修过程和维修结果给出评估报告。</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七）软件根据教学需要分为三种模式：适合课堂教学的引导模式（操作位置和工具自动提示，模型自动切换最佳视角）；适合自己练习的实训模式（可手动控制文字提示、操作位置提示）；适合了解掌握情况的考核模式（模拟真实考试环境按规定时间进行倒计时，屏蔽提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（八）包含虚拟仿真题库1套（具体习题内容由采购人提供），提供练习和考核功能，帮助用户检验学习成果。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1.包含一套虚拟仿真题库，题目内容由采购人提供。</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2.支持用户在实训模式和考核模式中使用题库进行练习和考试。</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三、内容要求：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（一）产线构造认知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汽车前后档智能岛产线构造认知，主要呈现的内容如下所示：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1.整条产线各个结构的基本认知：结构名称、功能作用等；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取料机器人的结构包括：机器人抓手吸盘、气管、气泵、传感器（压力+位移）、PLC控制装置、调距结构（滑轨）、伺服电机、人机界面HMI、安全门控制盒（急停按钮、循环暂停、门复位）、电气元件、上料操作盒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涂胶机器人工作站的结构包括：机器人抓手吸盘、气管、气泵、传感器（压力）、PLC控制装置、胶泵系统控制柜、胶型检测系统控制柜、涂胶台（涂胶枪、清胶装置）、涂胶检测设备、伺服电机、人机界面HMI、安全门控制盒（急停按钮、循环暂停、门复位）、电气元件、下料操作盒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4.安装机器人工作站的结构包括：机器人抓手吸盘、气管、气泵、气缸、传感器（压力）、PLC控制装置、伺服电机、工业相机、人机界面HMI、安全门控制盒（急停按钮、循环暂停、门复位）、电气元件等。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（二）智能岛生产线安装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汽车前后档智能岛产线安装，主要呈现的内容如下所示：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1.机械安装。对AGV料车、取料机器人、涂胶机器人、安装机器人、车身AGV等设备按照图纸完成安装。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2.电气回路安装：根据作业要求，在电气图上连接各元器件。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3.气动液压安装。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（三）机器人作业调试（基于客户能够提供代码的前提下，开展以下工作）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1.取料机器人作业调试。根据作业要求，在第三方软件上编辑好指令代码，将指令传输到虚拟仿真软件中，取料机器人能够正确从AGV小车上取走前后档风玻璃即为调试通过。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涂胶机器人作业调试。根据作业要求，在第三方软件上编辑好指令代码，将指令传输到虚拟仿真软件中，涂胶机器人能够正确从中台1上取走前后档风玻璃并进行涂胶，涂胶后能够将玻璃放置到中台2上即为调试通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3.安装机器人调试。根据作业要求，在第三方软件上编辑好指令代码，将指令传输到虚拟仿真软件中，安装机器人能够正确从中台2上取走玻璃并安装到汽车的前档和后档上即为调试通过。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（四）产线整机联调（基于客户能够提供代码的前提下，开展以下工作）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1.指令传输：支持与第三方软件的部分数据通信，能够将外部软件的整条产线作业指令传输到虚拟仿真软件中。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2.3D演示：根据传输的作业指令，演示整条产线的作业情况,</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动画演示AGV小车运输前后档玻璃</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3.产线联调</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（1）支持用户根据产线实时作业情况调整作业指令。</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（2）提供实时反馈功能，帮助用户优化产线作业效率。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（3）最终达到最佳产线运行状态。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（五）产线故障排除</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1.整个产线在作业过程中常见故障如下：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（1）通讯故障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（2）机器人报警故障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（3）断电故障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2.常见故障分析与处理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四、技术要求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（一）素材制作工具</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素材制作工具主要包括3D造型工具、2D造型工具和纹理绘制工具三类。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1.3D 造型工具包括但不限于：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3D MAX、MAYA、Zbursh、Blender：提供3D模型创建、编辑、表面材质设定、动画制作等功能，模型创建具有多种方式，如资源结构及其组合、旋转体、3D放样等。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2.2D 造型工具包括但不限于：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Adobe Illustrator：基于矢量的2D图形创作;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Adobe Photoshop：UI设计与制作;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Adobe After Effects：2D图形绘制及2D动画的设计。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3.纹理绘制工具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Substance Painter：提供各种笔触，用于绘制各种材质纹理。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（二）引擎工具</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Unity3D：集成3D造型、视频、声音等各种素材，提供场景编辑、交互流程的设定、渲染等功能，实现系统开发的目标。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（三）开发语言</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JAVA：用于底层支撑模块的开发；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C#、JavaScript：用于任务层应用模块的开发。</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（四）其它技术要求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1.系统采用C/S架构。</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2.系统能与VR一体机适配：软件需适配学校虚拟仿真VR一体机设备，确保用户可以获得流畅、高质量的VR体验。</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3.通过采用主流的Unity3D引擎开发，确保软件的兼容性和扩展性。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4.系统可以通过文字和语音功能进行引导式学习。</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5.软件分辨率</w:t>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1920*1080。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6.软件完成后需要将涉及该课程的模型源文件提供给采购人。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7.软件升级：软件在开发过程中，根据教学内容做一定程度的升级。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8.软件包含虚拟仿真资源目录汇总如下：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(1)取料机器人认知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(2)涂胶机器人工作站认知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(3)安装机器人工作站认知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(4)产线整体认知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(5)传感器基本认知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(6)机械安装实训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(7)电气回路安装实训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(8)气动液压安装实训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(9)取料机器人作业调试实训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(10)涂胶机器人作业调试实训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(11)装配机器人作业调试实训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(12)产线整机联调实训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(13)产线故障排除实训</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0FA5497C">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1套</w:t>
            </w:r>
          </w:p>
        </w:tc>
      </w:tr>
      <w:tr w14:paraId="7D9776CF">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EFBA249">
            <w:pPr>
              <w:widowControl/>
              <w:jc w:val="center"/>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6</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ED6CD99">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机器视觉识别虚拟仿真实训软件</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2E349DEE">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一、系统要求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1.基于桌面VR一体机/PC机硬件设备开发，软件采用C/S架构开发，不限制用户数量。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2.软件采用unity3D专业引擎。</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3.软件可在专业虚拟现实设备上可进行VR仿真实训。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二、功能要求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（一）软件基于真实的机器视觉识别系统开发，主要包含“机器视觉识别理论学习”、“机器视觉识别实训练习”两大模块。包含不少于20个虚拟仿真资源。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（二）机器视觉识别理论学习：对视觉检测系统中硬件选型、视觉检测系统搭建、视觉相机成像、视觉相机标定和视觉检测系统常用算子进行介绍，具体功能如下：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1.支持视觉硬件选型功能，能够根据选型方案呈现不同的成像效果。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rPr>
              <w:t>视觉检测系统搭建，能够根据检测目标，完成视觉硬件的安装搭建</w:t>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3.支持成像参数调整，能够对光源选型、焦距、物距、曝光、曝光时间、增益、伽马校正等参数进行调整，并且会根据调整的参数呈现不同的结果。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4.视觉相机标定，能够根据检测目标，选择标定板、选择标定方法，完成相机的标定。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5.视觉检测系统常用算子介绍，以图文或者视频的方式重点介绍常用算子。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基于客户能够提供代码的前提下，开展以下工作）第三方软件提供接口调用的基础上，虚仿实训软件支持部分数据的通信，能够将最终成像的效果图传输到图像处理软件中，并且可以将处理的结果再返回到虚拟仿真软件中，根据该结果再调整视觉系统搭建的方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2D机器视觉识别实训（基于客户能够提供代码的前提下，开展以下工作）：基于前后挡风玻璃型号检测的需要，完成2D视觉相机的布置，使得机器人能够根据系统检测结果，实现玻璃型号与车型的准确匹配。具体功能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1.2D机器视觉检测系统实现了玻璃型号与车型的准确匹配，能模拟不同类型玻璃、不同硬件选型和视觉处理软件在不同参数设置下的定位结果。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2.相机采集挡风玻璃条码的图像数据，通过视觉处理软件对图像进行处理，检测并识别玻璃条码的数据。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3.支持3D演示功能，能够支持2D机器视觉检测系统在前后挡风玻璃型号检测的全过程动画。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（四）2D机器视觉识别故障排除</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支持故障处理的功能，设置实际生产活动中常见的异常状况，能够支持异常分析、异常处理以及复核的功能。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常见故障维修，支持对整个产线在作业过程中出现的常见故障进行排查检修；当监测到设备和产线异常时，系统会自动触发报警装置，用户可通过此页面，调用查看设备属性信息及导致故障发生的相关联历史数据进行故障诊断并进行维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2.智能诊断，支持对用户的故障分析结果、维修过程和维修结果给出评估报告。</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五）3D机器视觉识别实训练习（基于客户能够提供代码的前提下，开展以下工作）：基于前后档智能岛涂胶检测与安装作业的需要，完成3D视觉相机的布置，使整个产线能够完成错漏装、质量检测和涂胶检测的功能，并能够与机器人联动控制、控制系统进行联动；能实现对常见故障调进行多情形模拟调试。具体功能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1.基于加工要求，支持机器视觉识别系统搭建功能，能够完成包括硬件准备、环境准备、工业镜头、相机标定、成像参数调整、图像处理等全流程的搭建。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2.相机采集挡风玻璃条码的图像数据，通过视觉处理软件对图像进行处理，检测并识别涂胶的数据。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3.支持3D演示功能，能够支持3D机器视觉检测系统在前后挡风玻璃涂胶检测与安装作业的全过程动画。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（六）3D机器视觉识别故障排除</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支持故障处理的功能，设置实际生产活动中常见的异常状况，能够支持异常分析、异常处理以及复核的功能。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常见故障维修，支持对整个产线在作业过程中出现的常见故障进行排查检修；当监测到设备和产线异常时，系统会自动触发报警装置，用户可通过此页面，调用查看设备属性信息及导致故障发生的相关联历史数据进行故障诊断并进行维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2.智能诊断，支持对用户的故障分析结果、维修过程和维修结果给出评估报告。</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七）软件根据教学需要分为三种模式：适合课堂教学的引导模式（操作位置和工具自动提示，模型自动切换最佳视角）；适合自己练习的实训模式（可手动控制文字提示、操作位置提示）；适合了解掌握情况的考核模式（模拟真实考试环境按规定时间进行倒计时，屏蔽提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（八）包含虚拟仿真题库1套（具体习题内容由采购人提供），提供练习和考核功能，帮助用户检验学习成果。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1.包含一套虚拟仿真题库，题目内容由采购人提供。</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2.支持用户在实训模式和考核模式中使用题库进行练习和考试。</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三、内容要求：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（一）理论知识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1.视觉检测硬件选型：熟悉相机、镜头、光源的特点对成像影响，根据检测要求（精度、工作距离和视野等），进行选型，满足成像要求，硬件包括以下几种：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（1）相机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（2）镜头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（3）光源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2.成像参数设置，能够对相关参数进行设置，并且会根据调整的参数呈现不同的结果，支持以下参数进行设置：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（1）光源选型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（2）焦距</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（3）物距</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（4）曝光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（5）曝光时间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（6）增益</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（7）伽马校正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3.视觉系统硬件搭建：选择相机安装方式、视觉系统硬件搭建、与机器人通信设置、视觉系统检测效果测试。</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4.视觉相机标定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（1）选择标定板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（2）选择标定方法</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（3）标定效果检测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5.视觉检测系统常用算子介绍：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（1）点云预处理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（2）点云后处理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（3）3D工件匹配与识别</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（4）3D位姿调整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（二）实训内容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1.前后挡风玻璃型号检测（2D视觉检测）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前后挡风玻璃型号检测实现玻璃型号与车型的准确匹配，能模拟不同类型玻璃、不同硬件选型和视觉处理软件在不同参数设置下的定位结果。系统由相机、镜头、光源系统、视觉处理软件、工控机和电气柜等组件组成。相机采集挡风玻璃条码的图像数据，通过视觉处理软件对图像进行处理，检测并识别玻璃条码的数据。系统将识别的玻璃型号结果与预设的标定值车型进行对比，判断是否符合安装标准。将判断结果传输至机器人，机器人根据结果将玻璃放在NG位或者对中台1。其中，相机参数及分辨率根据玻璃条码的黑暗程度调整，若玻璃条码颜色较深，则需要更高分辨率相机及更强白光光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（2）系统提供不少于10步的交互步骤，具体的工作流程如下：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当系统下达生产任务时，物料区接收到装料需求，机器移动抓取AGV小车上的玻璃至2D相机前， 2D相机开始拍照，将采集到的图像信息传输至视觉软件。视觉软件对相机采集的玻璃条码进行分析。如果图像无法识别到玻璃条码，系统将重新进行图像采集。若在循环2-3次后仍未能识别玻璃条码特征，机器人将未能识别条码的玻璃放置NG台，系统将发出声光报警，提示人工干预以检测玻璃的型号情况，并对前后挡风玻璃岛工作进行复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若图像能够清晰识别玻璃条码的特征，则将结果与系统预先设定的车型条码进行对比，判断条码是否匹配。如果匹配，视觉系统将结果传输给机器人，机器人将符合标准的玻璃放到对中台1，如果不匹配，视觉系统将结果传输给机器人，机器人将不符合标准的玻璃放在NG台，系统发出声光报警，提示人工干预以检测玻璃型号情况。</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（4）前后挡风玻璃条码识别故障分析，系统提供不少于5类、10个故障点的排查，具体为：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1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000000"/>
                <w:sz w:val="24"/>
                <w:lang w:val="en-US" w:eastAsia="zh-CN"/>
              </w:rPr>
              <w:t>相机镜头问题：相机镜头污染、相机焦距调整不当和相机未正确连接。解决方式：操作员检查并清洁相机，检查电缆是否损坏；通过模拟不同相机分辨率变化对检测精度的影响和不同焦距对物体成像的影响，选择合适相机和镜头焦距。</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2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000000"/>
                <w:sz w:val="24"/>
                <w:lang w:val="en-US" w:eastAsia="zh-CN"/>
              </w:rPr>
              <w:t>光源系统问题：图像反光、光源不均匀、不稳定或光线不足。解决方式：操作员调整光源，模拟不同光源和照射方式，选择合适光源，完成重新相机校准。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3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③</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000000"/>
                <w:sz w:val="24"/>
                <w:lang w:val="en-US" w:eastAsia="zh-CN"/>
              </w:rPr>
              <w:t>目标问题：玻璃条码未在测量位、传感器组件位置偏离原始位置。解决方式：操作员检查测量位和传感器组件，进行相机校准。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4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④</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000000"/>
                <w:sz w:val="24"/>
                <w:lang w:val="en-US" w:eastAsia="zh-CN"/>
              </w:rPr>
              <w:t>图像采集问题：图像采集卡存在故障或配置不当，导致图像数据传输不稳定或丢失。解决方式：操作员检查图像采集卡的驱动程序和配置设置，若图像采集卡存在硬件故障，如接口损坏、数据传输不稳定等，联系供应商进行维修或更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5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⑤</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000000"/>
                <w:sz w:val="24"/>
                <w:lang w:val="en-US" w:eastAsia="zh-CN"/>
              </w:rPr>
              <w:t>图像处理问题，由于选择图像处理流程或参数不适当，找不到特征或特征不明确，造成匹配失败。解决方式：模拟不同算法性能的对比分析和参数调整对结果的影响，实现选择合适的流程和参数。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2.前后挡智能岛的涂胶检测与安装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（1）涂胶质量检测，系统提供不少于10步的交互步骤：</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前后挡风玻璃涂胶检测能够实现挡风玻璃胶型质量问题检测，能模拟可能会出现的漏涂、涂抹不均匀等情况。由3D激光相机检测头、视觉处理软件、工控机、电气柜等组成。其中，激光仪的扫描频率不小于 300Hz，胶型本身的精度＜±1mm，设备精度＜±0.2mm，具体胶型控制精度在调试时确认。</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涂胶系统发送生产任务，玻璃物料区台上的夹持器开始夹紧待处理玻璃，通过传感器信号确定玻璃型号并告知系统，涂胶机器人从台上抓取挡风玻璃并移动至涂胶区域以启动涂胶程序。在涂胶过程中，设置在涂胶枪嘴旁的3D激光相机根据预设轨迹进行实时检测，采集胶型图像并传输至视觉处理软件。视觉处理软件对采集到的图像特征进行分析，计算采集图像的胶型宽度、高度以及截面积（X，Y，Z），将计算结果与预设的标准设定范围进行对比。若计算结果不在标准设定范围，系统将判定涂胶不合格，并发出声光报警以提醒相关人员。此时，涂胶机器人会将玻璃移至展示位，由人工进行涂胶的合格性确认。如果确认胶型合格，机器人将继续自动安装。如果胶型不合格，玻璃将放置在NG工作台上，等待人工修复后再安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（2）视觉检测系统与机器人联动控制实现安装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视觉检测系统通过采集已经涂胶完成的挡风玻璃的4个位置图像信息，进行图像处理得到准确的位置信息，引导机器准确抓取挡风玻璃完成安装到车辆上。能模拟视觉检测系统与机器人、PLC之间的通信、数据交换、手眼标定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（3）胶型检测异常分析，系统提供不少于4类、8个故障点的排查，具体为：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1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000000"/>
                <w:sz w:val="24"/>
                <w:lang w:val="en-US" w:eastAsia="zh-CN"/>
              </w:rPr>
              <w:t>胶型检测激光扫描镜问题：激光扫描镜上有污渍、涂胶管路阀门异常和光阻异常等，影响激光扫描成像。解决方式：操作员清洁扫瞄镜、检查涂胶管路阀门，若光阻异常持续，则进一步调整激光的输出功率或扫描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2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000000"/>
                <w:sz w:val="24"/>
                <w:lang w:val="en-US" w:eastAsia="zh-CN"/>
              </w:rPr>
              <w:t>3D相机异常：扫描过程出现卡顿、抖动或无法完成扫描。解决方式：操作人员检查相机连接线和接口，调整扫描环境或更新相机驱动程序。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3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③</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000000"/>
                <w:sz w:val="24"/>
                <w:lang w:val="en-US" w:eastAsia="zh-CN"/>
              </w:rPr>
              <w:t>控制软件异常：高精度扫描产生巨大的点云数据，系统处理不当，导致成像质量下降。解决方式：操作员优化系统存储，对扫描参数进行合理调整。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其它设备故障：电源或内部电路故障导致设备无法开机或启动迅速关闭。解决方式：操作员检查线路。</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四、其它技术要求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（一）系统采用C/S架构，确保软件稳定运行。</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（二）系统能与VR一体机适配：软件需适配学校虚拟仿真VR一体机设备，确保用户可以获得流畅、高质量的VR体验。</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（三）通过采用主流的Unity3D引擎开发，确保软件的兼容性和扩展性。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（四）系统可以通过文字和语音功能进行引导式学习。</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（五）软件分辨率</w:t>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1920*1080。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（六）软件完成后需要将涉及该课程的模型源文件提供给采购人。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（七）软件升级：软件在开发过程中，会根据教学内容做一定程度的升级。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（八）软件包含虚拟仿真资源目录汇总如下：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1.视觉检测系统中硬件选型认知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2.视觉检测系统搭建认知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3.视觉相机成像认知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4.视觉相机标定认知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5.视觉检测系统常用算子认知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6.前后挡风玻璃型号视觉检测系统搭建实训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7.前后挡风玻璃型号检测模拟（通过）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8.前后挡风玻璃型号检测模拟（不通过）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9.前后挡风玻璃条码识别故障分析—相机镜头问题</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10.前后挡风玻璃条码识别故障分析—光源系统问题</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11.前后挡风玻璃条码识别故障分析—目标问题</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12.前后挡风玻璃条码识别故障分析—图像采集问题</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13.前后挡风玻璃条码识别故障分析—图像处理问题</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14.前后挡智能岛的涂胶与安装视觉检测系统搭建实训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15.前后挡智能岛的涂胶与安装视觉检测模拟（通过）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16.前后挡智能岛的涂胶与安装视觉检测模拟（不通过）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17.前后挡智能岛的涂胶与安装视觉检测故障分析—胶型检测激光扫描镜问题</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18.前后挡智能岛的涂胶与安装视觉检测故障分析—3D相机异常</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19.前后挡智能岛的涂胶与安装视觉检测故障分析—控制软件异常</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20.前后挡智能岛的涂胶与安装视觉检测故障分析—其它设备故障</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1FCBEB44">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1套</w:t>
            </w:r>
          </w:p>
        </w:tc>
      </w:tr>
      <w:tr w14:paraId="3CE75D7E">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7484285">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7</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45B03082">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AGV路径规划与调度虚拟仿真实训软件</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7860508F">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一、系统要求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1.基于桌面VR一体机/PC机硬件设备开发，软件采用C/S架构开发，不限制用户数量。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2.软件采用unity3D专业引擎。</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3.软件可在专业虚拟现实设备上可进行VR仿真实训。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二、功能要求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1.软件参考真实的前后挡智能岛的生产线内容进行建模开发，包含“AGV设备认知”、“AGV安装调试组装”、“AGV路径规划”、“AGV故障演练”四大模块。包含不少于10个虚拟仿真资源。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2.AGV设备认知：严格按实际对应的前后挡智能岛生产线，进行三维建模，提供不少于5个重要模型的展示，具体功能如下：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支持对车身AGV和送料AGV等重要模型提供爆炸/还原、透视、隐藏、标签功能，提供移动、旋转、缩放功能。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3.AGV安装调试组装：基于前后挡智能岛生产线流程的生产步骤，用户根据指引分步完成AGV的安装与调试，包括电池安装、传感器校准、控制系统连接等不少于10步的步骤。具体功能如下：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（1）支持对单个设备实现坐标和角度调整，并支持用户对设备进行拆除。</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（2）支持零件、文字提示、工具的展示，文字提示支持工具、步骤的说明。</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（3）提供引导（操作位置和工具自动提示，模型自动切换最佳视角）和实训（手动控制文字提示、操作位置提示）模式。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4.AGV路径规划：对照实际生产中的工作流程中AGV路线规划功能在第三人称视角下让用户在根据基本的指令集下配置机器人的指令集实现路径控制功能。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软件严格按照厂家维修手册流程，分为三种模式：适合课堂教学的引导模式（操作位置和工具自动提示，模型自动切换最佳视角）；适合自己练习的实训模式（可手动控制文字提示、操作位置提示）；适合了解掌握情况的考核模式（模拟真实考试环境按规定时间进行倒计时，屏蔽提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6.包含虚拟仿真题库，提供练习和考核功能，帮助用户检验学习成果。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（1）包含一套虚拟仿真题库，题目内容由采购人提供。</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（2）支持用户在实训模式和考核模式中使用题库进行练习和考试。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三、内容要求：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（一）AGV的整体认知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整体展示AGV运输系统，其中包括送料AGV小车、车身AGV、充电站等，对AGV的整体认知、一般功能和使用场景，包括外观尺寸、重量、使用场所、实际用途以及操作环境等虚拟资源。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（二）AGV的部件认知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1.AGV机械结构的组件认知、拆卸和安装，包括刚性构架、支撑轮、导向轮、取电刷块、PGV 传感器等不少于5个虚拟资源。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2.AGV电气结构的组件认知、拆卸和安装，包括雷达、安全触边、电控舱、控制面板、电池舱等不少于5个虚拟资源。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3.AGV外围设备的组件认知和使用方式，包括充电站等虚拟资源。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4.AGV控制系统的组件认知、工作原理、拆卸和安装，包括供电单元、控制器、导航定位单元、驱动器、安全保护装置、显示器和无线通讯模块等不少于6个虚拟资源。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（三）AGV路径规划及调度系统模拟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1.AGV路径规划：</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输送玻璃路径：前后挡智能岛待安装的玻璃在涂胶之前需要由人工进行底剂涂抹，在粘接区域涂抹漆面底剂或活化剂，以确保后续玻璃与车身之间的粘接更加牢固。因此在送料AGV出发点，即装料区需要由人工进行涂胶预处理再手动装好玻璃，下达指令后，送料小车沿图中蓝色实线所示路径开始送料任务，到达指定位置后，智能岛中的取料机器人开始取料直到空料，并传送信息至装料区，人工召回小车，循环往复，开始下一次运输任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运送车辆路径：车身AGV由轮胎岛驶入前后档岛，进行前挡风玻璃的安装，安装完毕后前后档岛放行，小车沿图中黄色虚线所示路径进入下一个车门岛，这一过程中涉及到AGV能够负载运行并完成复杂路径中的转向、避障等虚拟操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2.模拟运行：让用户实时预览和运行路径规划方案，观察AGV的实际运行效果和潜在问题。</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AGV调度系统的用户操作，包括AGV休眠唤醒、项目管理（对现有项目的启用和重置）、订单管理（各个订单的运送情况以及完成情况）、车辆管理（查询控制某线路各个AGV 的运行情况，也可控制AGV的停用和启用）、站点管理（查询某项目中每个站点的状态以及所对应的站点标识）等不少于5个操作界面的模拟。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3.AGV停止原因排查与处理：站点无法进入、不满足出战条件、群控路口不允许通过等报警模拟。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四）AGV故障判断与检修：引入5种常见AGV真实故障案例进行演示，且不少于10个故障点，（检测、诊断、维修）设计检修模块时采用“四步法”进行：首先设置故障，故障现象必须直观，完全和实际现象保持高度一致，然后查找故障，AGV 通过触摸屏显示故障和警告，用户依据显示内容定位出现故障的位置，其次分析可能导致障碍的原因，逐一排查并提出对策，进行维修故障，最后再运行测试，查看故障是否解决，若没有解决再重新进行故障排查和维修。学生进行的检修操作步骤需要包括根据故障现象与知识模块匹配；理论分析；实践排查；确定故障点；排除故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1.电源接触器故障；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（1）可能原因：①电源接触器损坏；②电源接触器连接线松弛；</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（2）解决方案：①更换电源接触器；②检查电源接触器连接线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2.驱动器掉线；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（1）可能原因：①Can 总线故障；②驱动器故障；③主控器故障；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（2）解决方案：重启系统，如果系统重启后，告警还存在，则按以下步骤进行处理：①检查驱动器连接的 Can 总线。②用 Can 卡连接到设备所在的 Can 总线。③查看 Can 总线有没有该设备的数据。如果没有，则是驱动故障。如果有数据，同时 Can 总线告警数据不是很多，则需要重启系统。否则需要更换驱动器。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3.PGV 掉线；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（1）可能原因：①线路问题；②PGV 故障；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（2）解决方案：①检查 PGV 是否启动②检查 PGV 线路是否正常；③更换 PGV</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4.急停触发；</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（1）可能原因：①急停被人员触发；②急停线路问题；</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（2）解决方案：①拔出急停按钮；②检查按钮线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5.电池故障：①电池过压、②电池低电量、③电池过热、④电池掉线、⑤电池充电异常、⑥电池充电失败；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（1）可能原因：1）电池故障：①电池组有一节电池电压超过 3.65V；②电池电量低于设定的最小值；③任一电池传感器检测温度超过 50℃；2）线路问题：①充电接触器接触后，没有电流；②充电使能后充电接触器没有接触。</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（2）解决方案：①等待电池恢复正常或检查电池；②给电池充电；③关闭 AGV 等待电池冷却；④检查电池 Can 线或更换电池；⑤检查充电机是否开机或检查充电接头是否过高或检查充电线路⑥检查充电线路或更换充电接触器。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四、其它技术要求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（一）系统采用C/S架构，确保软件稳定运行。</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（二）系统能与VR一体机适配：软件需适配学校虚拟仿真VR一体机设备，确保用户可以获得流畅、高质量的VR体验。</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（三）通过采用主流的Unity3D引擎开发，确保软件的兼容性和扩展性。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（四）系统可以通过文字和语音功能进行引导式学习。</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（五）软件分辨率</w:t>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1920*1080。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（六）软件完成后需要将涉及该课程的模型源文件提供给采购人。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（七）软件升级：软件在开发过程中，会根据教学内容做一定程度的升级。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（八）软件包含虚拟仿真资源目录汇总如下：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1.AGV的整体认知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2.AGV机械结构的组件认知、拆卸和安装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3.AGV电气结构的组件认知、拆卸和安装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4.AGV控制系统的组件认知、工作原理、拆卸和安装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5.AGV外围设备的组件认知和使用方式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6.AGV路径规划模拟实训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7.AGV路径调度系统模拟实训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8.电源接触器故障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9.驱动器掉线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10.PGV 掉线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11.急停触发</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0088470E">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1套</w:t>
            </w:r>
          </w:p>
        </w:tc>
      </w:tr>
      <w:tr w14:paraId="7AEED2C7">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1F531CBC">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8</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50FA209E">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图形工作站</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6500A805">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★一、CPU规格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CPU：≥8核16线程；主频≥3GHz；末级缓存≥16M；热设计功耗功耗≤65W；内存的最高速率≥3200MHz、通道数≥2和位宽≥64。</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★二、内存规格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1.内存配置容量：≥32GB。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2.内存类型：支持 DDR4/LPDDR4/LPDDR4X 及以上内存类型。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3.内存条配置数量（板载内存不涉及）：≥1。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4.内存性能，内存读写速率≥3200MT/s。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★三、主板规格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1.主板集成模块：集成资源扩展模块、计算处理模块、音频扩展模块等，主板的互联拓扑可通过处理器或交换电路实现。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2.主板支持的 CPU 和内存情况：≥8核16线程，主频≥3GHz，末级缓存≥16M，内存≥双通道DDR4-3200，设计功耗≥65W，位宽≥64位；内存条数量≥1。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3.主板其他内置接口：≥SATA接口*4，≥M.2接口*1，≥USB接口*1，固态硬盘占用M.2接口*1，机械硬盘占用SATA接口*1。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4.单内存插槽最大可支持容量（板载内存不涉及）：≥8GB。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5.内存插槽满配时提供的最高内存总容量：≥32GB。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★四、存储设备规格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1.固态盘数量：≥1 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2.固态存储容量：≥512GB。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3.机械硬盘数量：≥1 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4.机械硬盘总容量：≥1TB。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5.机械硬盘转速：≥5400rpm。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6.机械硬盘形态：3.5 英寸等。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7.固态存储形态：采用插卡或板载等形态，可选用符合M.2 或 2.5 寸 SATA 或 mSATA 等标准的插卡形态。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8.存储设备其他参数要求：a)固态盘应符合 SJ/T 11654 相关规定；b)机械硬盘准备时间应不大于 30s；侧面固定螺丝孔数量可为 4 孔或 6 孔；工作状态环境温度应满足 5℃-55℃；其它参数应符合 GB/T 12628 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★五、显卡规格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1.显卡类型：独立显卡。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2.独立显卡显存类型：显存类型为DDR4/DDR5。</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3.独立显卡显存位宽：显存位宽≥192bit。</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4.独立显卡显存容量：显存容量≥6GB。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★六、显示设备规格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1.显示屏响应时间：≤5ms。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2.显示屏分辨率：≥1920*1080。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3.显示屏尺寸：≥23.8英寸。</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4.显示屏屏幕比例：16:9；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5.显示器刷新率：≥100HZ。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6.显示屏屏占比：≥88%</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7.显示器外观颜色：黑色商务色系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8.显示屏低频闪：显示屏应支持低频闪≤-35dB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9.显示屏防蓝光支持防蓝光模式，蓝光加权辐射亮度比应≤0.0012W/(·cd·sr)（瓦每坎特拉每球面度）蓝光加权辐射亮度比越低，对于人眼黄斑和人体节律影响越少，可参照 SJ/T 11841.2.2-2022</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10.显示屏防炫目：显示屏镜面反射率≤10%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★七、外设规格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1.鼠标数量：≥1个。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2.键盘数量：≥1个。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3.键盘按键数目：≥101键。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4.键盘连接方式：有线。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5.键盘键程：2.3mm-4.0mm。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6.键盘按键压力：按键压力应在0.54N±0.14N。</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7.有线键盘连接线：≥1.5 米。</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8.键盘颜色：黑色/白色/银色等商务色系。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9.鼠标连接方式：有线。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10.有线鼠标连接线：≥1.5米。</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11.鼠标DPI分辨率：800-1600。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12.鼠标颜色：黑色/银色/白色等商务色系。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13.鼠标其他要求：其它参数应符合 GB/T 26245 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★八、网络设备规格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1.有线网卡数量：≥1。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★九、外部接口规格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1.USB 接口数量：机箱前面板应提供不少于4个 USB 3.0接口,1个TYPE-C接口；机箱后面板提供不少于2个USB2.0接口，2个USB3.0接口。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2.视频接口数量：≥1。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3.音频接口数量：提供前置2个音频接口，后置3个音频接口。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十、整机基础规格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★1.整机外观：a) 产品表面不应有凹痕、划伤、裂缝、变形和污染等。表面涂层均匀，不应起泡、龟裂、脱落和磨损，金属零部件无锈蚀及其它机械损伤；b) 产品表面说明功能的文字、符号、标志，应清晰、端正、牢固。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★2.状态指示灯：在产品显著位置提供状态指示功能。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★3.整机结构：a) 机箱应符合 GB/T 4208、GB/T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★4.机箱防护要求：机箱应符合 GB/T 4208 中 IP20 防护要求。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★5.整机噪音：产品工作在空闲状态下，产品的声功率级应不超过 4.5 Bel。</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★7.整机能效限定值：产品能效限定值应达到 GB 28380-2012标准中能效等级 2 级及以上。</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★8.机身材质：塑料/金属等。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★9.机身颜色：灰色/黑色等商务色系。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★10.机箱尺寸容量：机箱体积应不大于30L。</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11.机箱防尘：配置前防尘面板，有效防止灰尘，降低南方回南天潮湿遇到灰尘对主机的影响。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★十一、CPU性能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1.CPU 物理核数：≥8。</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2.CPU 主频：≥3.0GHz。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3.CPU 末级缓存容量：≥16MB。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4.CPU 支持的内存最高速率：≥3200MT/s。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★十二、内存性能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1.内存读写速率：≥3200MT/s。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★十三、显卡性能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1.显示分辨率：≥1920*1080。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2.显卡显示芯片频率：≥1530MHz。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3.显存等效频率：≥1000MT/s。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4.显卡可支持多屏同时显示数量：显卡应支持 2 块屏幕同时显示，分辨率应不低于2K。</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★十四、显示设备性能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1.显示屏刷新率：≥100Hz。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2.显示屏位深：≥8位。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3.显示屏色域：≥99% sRGB。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4.显示屏色准：△E ≤ 3。</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5.显示屏响应时间：≤5ms。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6.显示屏亮度：≥250 尼特。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7.显示屏亮度一致性：≥70%。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8.显示屏对比度：≥500：1。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9.显示屏其他参数：其它参数应符合SJ/T11292的相关规定。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★十五、网络设备性能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 有线网卡速率：最高速率应不低于 1000Mbps，应支持10Mbps、100Mbps、1000Mbps 速率自适应。</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★十六、主板功能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1.内存扩展接口(板载内存不涉及)：≥4个。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2.主板 USB瞬间过流保护：支持有瞬间过流保护功能。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3.主板防静电保护：支持防静电保护功能。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4.I/O 接口功能：提供基于标准USB接口外设连接功能、基于音频输入输出接口的音频扩展功能、基于 PCIe 接口板卡扩展功能、基于HDMI或VGA或Type-C 或DVI或DP等接口外接显示器扩展功能、基于存储接口对产品进行增容功能等。产品I/O接口，应具备外接标准USB设备、显示器、音频设备等内外部设备能力。</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★十七、显卡功能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1.显卡外接显示接口：显卡至少支持 VGA、HDMI、DVI、DP、Type-C 中 1 种显示接口，并与显示器接口相匹配。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★十八、显示设备功能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1.显示器接口：显示器应与显卡外接显示接口匹配。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2.显示器支架：显示器应提供显示器支架，支持屏幕旋转、升降。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3.显示器参数调节：a)提供 OSD 选单按钮用于调节色彩、模式等。b)支持色温、亮度、对比度调节。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★十九、存储功能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1.存储功能：通过 SATA 固态存储/PCIe 固态存储/UFS 固态存储/SATA 硬磁盘等存储部件提供存储功能。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★二十、网络设备功能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1.网络功能：a)支持网络连接、网络开启/关闭功能；b)支持访问网络和数据交换功能。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2.数据传输：支持数据传输能力，并提供数据流量和异常日志记录功能。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3.有线网卡接口类型：支持 RJ45 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4.网络设备拆装：网络设备支持物理拆装，包括无线网卡和蓝牙模块等。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★二十一、外部接口功能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1.音频接口类型：支持 3.5mm 孔径 3 段式或 4 段式接口。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2.视频接口类型：至少支持 VGA、HDMI、DVI、DP、Type-C中 1 种显示接口。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3.HDMI、DP、Type-C 显示接口要求：若提供 HDMI 或 DP 或 Type-C 作为显示接口，应支持音频和视频同步输出。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★二十二、电源功能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1.电源线适配能力：电源适配器电线组件应符合 GB/T15934 的要求。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★二十三、操作系统及软件功能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1.配置国产操作系统，</w:t>
            </w:r>
            <w:r>
              <w:rPr>
                <w:rFonts w:hint="eastAsia" w:ascii="仿宋_GB2312" w:hAnsi="仿宋_GB2312" w:eastAsia="仿宋_GB2312" w:cs="仿宋_GB2312"/>
                <w:color w:val="000000"/>
                <w:sz w:val="24"/>
              </w:rPr>
              <w:t>含正版操作系统及提供功能至少有文字处理、电子表格、演示文稿三大应用模块的正版办公软件，授权≥3年</w:t>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2.中文信息处理要求：符合GB18030的相关规定。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3.操作系统备份及还原功能：支持操作系统备份及还原功能。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4.固件备份还原能力：支持备份及还原固件的功能。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5.操作系统及驱动升级：支持通过网络、闪存盘等方式对操作系统、驱动进行升级。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6.固件升级：支持通过网络、闪存盘等方式对固件进行升级。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7.BIOS支持关闭通讯接口：支持BIOS关闭以太网及USB接口。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8.固件查看信息：支持查看固件版本、内存信息、主板信息、处理器信息和系统时间信息等功能。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9.固件设置启动顺序：支持设置启动顺序功能，并按照设置的启动顺序启动。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10.固件设置口令：支持设置口令、修改口令、验证口令功能。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11.固件设置网络引导：支持网络引导启动和关闭功能。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★二十四、存储设备可靠性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1.固态存储寿命：TBW ≥ 80TB（条件：256GB 硬盘容量）。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2.机械硬盘寿命：通电时间≥5万小时。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★二十五、显示设备可靠性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1.显示屏屏幕失效点：符合 GB/T 9813.2 的要求。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★二十六、外设可靠性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1.键盘按键寿命：≥1000 万次。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2.鼠标按键寿命：≥500 万次。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3.键盘鼠标线材寿命：键盘鼠标所用线材经±60°弯折不低于 3000 次，功能、外观完好。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4.风扇寿命：≥4 万小时。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★二十七、整机可靠性要求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1.电磁兼容性要求的抗扰度：符合 GB/T 9254.2 的规定。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2.环境条件要求的气候环境适应性：符合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3.环境条件要求的振动适应性：符合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4.环境条件要求的冲击适应性：符合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5.环境条件要求的碰撞适应性：符合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6.环境条件要求的运输包装件跌落适应性：符合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7.MTBF 测试：MTBF(m1)≥20 万小时。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★二十八、兼容要求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1.常用软件兼容：支持流式软件、版式软件、浏览器、邮件采购人端、解压软件、多媒体、图形图像处理等常用软件。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2.数据库兼容：兼容 3 个及以上厂商的数据库产品。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3.中间件兼容：兼容 3 个及以上厂商中间件产品。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4.平台软件兼容：兼容 3 个及以上厂商云计算及大数据平台。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★二十九、包装及运输要求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1.标志、包装、运输和贮存：符合 GB/T 9813.1 和商品包装政府采购需求标准的相关规定。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★三十、服务要求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1.配置检查工具：供应商提供自检测试工具。</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3.服务周期：a) 设备停产后应继续提供质量保障服务（含备品备件），服务终止时间与最后一批设备交付时间间隔不低于6 年；b) 产品停止服务时间应提前 1 年告知；c) 应明确产品发布日期。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4.预装操作系统：预装符合桌面操作系统政府采购需求标准的正版操作系统；</w:t>
            </w:r>
            <w:r>
              <w:rPr>
                <w:rFonts w:hint="eastAsia" w:ascii="仿宋_GB2312" w:hAnsi="仿宋_GB2312" w:eastAsia="仿宋_GB2312" w:cs="仿宋_GB2312"/>
                <w:b/>
                <w:bCs/>
                <w:color w:val="000000"/>
                <w:sz w:val="24"/>
                <w:lang w:val="en-US" w:eastAsia="zh-CN"/>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5.培训服务：供应商提供培训材料、产品手册、培训视频等培训相关内容。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6.典型问题解决手册：供应商提供典型问题解决说明文档或视频。</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7.厂家升级软件与扩容服务：供应商提供上门升级部件/软件与扩容的增值服务。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8.整机质量服务要求：免费服务周期（含换件和维修）应不小于3年。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9.合格证书要求：供应商提供产品合格证。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10.开箱组装/使用指导要求：供应商提供开箱组装/使用指导。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11.驱动下载服务要求：供应商提供驱动光盘或下载方式。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12.兼容适配软件下载服务要求：供应商提供兼容适配软件下载渠道（光盘、网站）。</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★三十一、供应链合规性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 产品部件保障：供应商保障产品主要部件，提供 6 年的备件服务能力（自购买之日起），或提供可兼容原设备的升级换代产品。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★三十二、供应链质量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1.抗干扰性：当产品部件出现供应风险时，供应商应通知采购人并提供风险应对方案确保产品的服务保障。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2.供应能力证明：供应商承诺提供稳定的供应链，确保产品的部件在产品服务周期内稳定供货。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★三十三、关键部件安全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1.关键部件安全要求：CPU 和操作系统等关键部件应当符合安全可靠测评要求。（通过政府有关部门指定的中国信息安全测评中心和国家保密科技测评中心网站查看安全可靠测评结果）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b/>
                <w:bCs/>
                <w:color w:val="000000"/>
                <w:sz w:val="24"/>
                <w:lang w:val="en-US" w:eastAsia="zh-CN"/>
              </w:rPr>
              <w:t>注：投标人在填写《技术响应表》时，在“投标文件响应技术参数”明确给出所投图形工作站“CPU型号”及“操作系统”名称，否则视为投标无效。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★三十四、整机安全性要求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1.密码算法实现：CPU 芯片应符合 GM/T 0008 的相关规定，或芯片密码模块应符合 GB/T 37092或 GM/T 0028 的相关规定。（通过商用密码检测机构检测并经商用密码认证机构认证合格）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2.信息安全基本要求：a) 产品应符合 GB/T 39276 的 5.2 的规定；b) 生产厂商应建立漏洞跟踪表，保证产品版本涉及到的漏洞(如驱动程序等)可查看；c) 产品不得包含已知的恶意代码或漏洞，不存在未声明的指令、功能、接口。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3.固件安全启动：支持固件安全启动功能，固件启动过程中只有通过启动校验才能正常启动。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4.限用物质的限量要求：符合 GB/T 26572 中规定。</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B157DB1">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27套</w:t>
            </w:r>
          </w:p>
        </w:tc>
      </w:tr>
      <w:tr w14:paraId="25A344EC">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71CE7B07">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9</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78921C7">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学生桌</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15FDFA0B">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定制2人位的学生电脑桌：</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1.长*宽*高：1600</w:t>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10</w:t>
            </w:r>
            <w:r>
              <w:rPr>
                <w:rFonts w:hint="eastAsia" w:ascii="仿宋_GB2312" w:hAnsi="仿宋_GB2312" w:eastAsia="仿宋_GB2312" w:cs="仿宋_GB2312"/>
                <w:color w:val="000000"/>
                <w:sz w:val="24"/>
              </w:rPr>
              <w:t>mm</w:t>
            </w:r>
            <w:r>
              <w:rPr>
                <w:rFonts w:hint="eastAsia" w:ascii="仿宋_GB2312" w:hAnsi="仿宋_GB2312" w:eastAsia="仿宋_GB2312" w:cs="仿宋_GB2312"/>
                <w:color w:val="000000"/>
                <w:sz w:val="24"/>
                <w:lang w:val="en-US" w:eastAsia="zh-CN"/>
              </w:rPr>
              <w:t>*500</w:t>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10</w:t>
            </w:r>
            <w:r>
              <w:rPr>
                <w:rFonts w:hint="eastAsia" w:ascii="仿宋_GB2312" w:hAnsi="仿宋_GB2312" w:eastAsia="仿宋_GB2312" w:cs="仿宋_GB2312"/>
                <w:color w:val="000000"/>
                <w:sz w:val="24"/>
              </w:rPr>
              <w:t>mm</w:t>
            </w:r>
            <w:r>
              <w:rPr>
                <w:rFonts w:hint="eastAsia" w:ascii="仿宋_GB2312" w:hAnsi="仿宋_GB2312" w:eastAsia="仿宋_GB2312" w:cs="仿宋_GB2312"/>
                <w:color w:val="000000"/>
                <w:sz w:val="24"/>
                <w:lang w:val="en-US" w:eastAsia="zh-CN"/>
              </w:rPr>
              <w:t>*750</w:t>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10mm；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2.材质：钢木复合；</w:t>
            </w:r>
          </w:p>
          <w:p w14:paraId="1FE014A3">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（1）面板：采用MFC环保双面板饰面，具有防火、防刮、耐磨等特点的实木颗粒板，厚度25mm，甲醛释放量≤5mg/100g；</w:t>
            </w:r>
          </w:p>
          <w:p w14:paraId="7A2AD668">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（2）封边：封边采用≥1.0mm厚Pvc封边。所用基材及防火板材料符合国家环保标准（E1级）；台面板</w:t>
            </w:r>
            <w:r>
              <w:rPr>
                <w:rFonts w:hint="eastAsia" w:ascii="仿宋_GB2312" w:hAnsi="仿宋_GB2312" w:eastAsia="仿宋_GB2312" w:cs="仿宋_GB2312"/>
                <w:color w:val="000000"/>
                <w:sz w:val="24"/>
                <w:lang w:val="en-US" w:eastAsia="zh-CN"/>
              </w:rPr>
              <w:t>为白橡木</w:t>
            </w:r>
            <w:r>
              <w:rPr>
                <w:rFonts w:hint="eastAsia" w:ascii="仿宋_GB2312" w:hAnsi="仿宋_GB2312" w:eastAsia="仿宋_GB2312" w:cs="仿宋_GB2312"/>
                <w:color w:val="000000"/>
                <w:sz w:val="24"/>
              </w:rPr>
              <w:t xml:space="preserve">色。所有面板前后材质、颜色均一致；               </w:t>
            </w:r>
          </w:p>
          <w:p w14:paraId="2030695D">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rPr>
              <w:t>（3）侧脚：材质为冷轧钢管，厚度1.0mm、表面经220度高温防锈静电喷涂处理；                                                                （4）横梁：25*50mm方形冷轧钢管，厚度1.0mm。表面经220度高温防锈静电喷涂处理。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rPr>
              <w:t>面板为白橡木色，桌腿为白色漆</w:t>
            </w:r>
            <w:r>
              <w:rPr>
                <w:rFonts w:hint="eastAsia" w:ascii="仿宋_GB2312" w:hAnsi="仿宋_GB2312" w:eastAsia="仿宋_GB2312" w:cs="仿宋_GB2312"/>
                <w:color w:val="000000"/>
                <w:sz w:val="24"/>
                <w:lang w:val="en-US" w:eastAsia="zh-CN"/>
              </w:rPr>
              <w:t>。</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5A7A1590">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25套</w:t>
            </w:r>
          </w:p>
        </w:tc>
      </w:tr>
      <w:tr w14:paraId="28D9D9F6">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21BDEC3F">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10</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6A7D028F">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学生凳</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3D5E43B4">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电脑凳</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1.尺寸（长*宽*高）：340</w:t>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10</w:t>
            </w:r>
            <w:r>
              <w:rPr>
                <w:rFonts w:hint="eastAsia" w:ascii="仿宋_GB2312" w:hAnsi="仿宋_GB2312" w:eastAsia="仿宋_GB2312" w:cs="仿宋_GB2312"/>
                <w:color w:val="000000"/>
                <w:sz w:val="24"/>
              </w:rPr>
              <w:t>mm</w:t>
            </w:r>
            <w:r>
              <w:rPr>
                <w:rFonts w:hint="eastAsia" w:ascii="仿宋_GB2312" w:hAnsi="仿宋_GB2312" w:eastAsia="仿宋_GB2312" w:cs="仿宋_GB2312"/>
                <w:color w:val="000000"/>
                <w:sz w:val="24"/>
                <w:lang w:val="en-US" w:eastAsia="zh-CN"/>
              </w:rPr>
              <w:t>*240</w:t>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10</w:t>
            </w:r>
            <w:r>
              <w:rPr>
                <w:rFonts w:hint="eastAsia" w:ascii="仿宋_GB2312" w:hAnsi="仿宋_GB2312" w:eastAsia="仿宋_GB2312" w:cs="仿宋_GB2312"/>
                <w:color w:val="000000"/>
                <w:sz w:val="24"/>
              </w:rPr>
              <w:t>mm</w:t>
            </w:r>
            <w:r>
              <w:rPr>
                <w:rFonts w:hint="eastAsia" w:ascii="仿宋_GB2312" w:hAnsi="仿宋_GB2312" w:eastAsia="仿宋_GB2312" w:cs="仿宋_GB2312"/>
                <w:color w:val="000000"/>
                <w:sz w:val="24"/>
                <w:lang w:val="en-US" w:eastAsia="zh-CN"/>
              </w:rPr>
              <w:t>*450</w:t>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10mm；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2.材质：钢木复合；</w:t>
            </w:r>
          </w:p>
          <w:p w14:paraId="0859D2C5">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（1）面板：采用MFC环保双面板饰面，具有防火、防刮、耐磨等特点的实木颗粒板，厚度25mm，甲醛释放量≤5mg/100g；</w:t>
            </w:r>
          </w:p>
          <w:p w14:paraId="1FAA75D3">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（2）封边：封边采用≥1.0mm厚Pvc封边。所用基材及防火板材料符合国家环保标准（E1级）；</w:t>
            </w:r>
          </w:p>
          <w:p w14:paraId="3F945F9E">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rPr>
              <w:t>（3）钢脚：厚度1.0mm规格为25*25mm方管整体焊接，表面经220度高温防锈静电喷涂处理。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3.颜色：凳面白橡木色，白漆腿。</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2D458007">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50把</w:t>
            </w:r>
          </w:p>
        </w:tc>
      </w:tr>
      <w:tr w14:paraId="2F6068B0">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0127CA0">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11</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02DF2B9B">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教师桌</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6EF06B9F">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尺寸（长*宽*高）：1100±10mm*600±10mm*1030±10mm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1、讲桌采用一体化设计，整体采用1.2mm厚优质冷轧钢板制作，表面使用陶化底涂、静电喷塑处理工艺；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2、桌面采用E1级高密度板，木板和背板表面覆有木纹亚克力膜；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3、抽屉采用新型弹压式开启设计；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4、底部配备可调节升降底脚；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5、柜体内部配有可调节隔板，支持定制机箱式理线架。</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244547C7">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1套</w:t>
            </w:r>
          </w:p>
        </w:tc>
      </w:tr>
      <w:tr w14:paraId="1F2E92C4">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5CB0451">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12</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384FBFB9">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教师椅</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683A56D7">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rPr>
              <w:t>OA网布饰面，高密度海绵，白色尼龙背架，白色固定扶手，15mm厚坐板，双手柄带尾板底盘，</w:t>
            </w:r>
            <w:r>
              <w:rPr>
                <w:rFonts w:hint="eastAsia" w:ascii="仿宋_GB2312" w:hAnsi="仿宋_GB2312" w:eastAsia="仿宋_GB2312" w:cs="仿宋_GB2312"/>
                <w:color w:val="000000"/>
                <w:sz w:val="24"/>
                <w:lang w:val="en-US" w:eastAsia="zh-CN"/>
              </w:rPr>
              <w:t>黑气</w:t>
            </w:r>
            <w:r>
              <w:rPr>
                <w:rFonts w:hint="eastAsia" w:ascii="仿宋_GB2312" w:hAnsi="仿宋_GB2312" w:eastAsia="仿宋_GB2312" w:cs="仿宋_GB2312"/>
                <w:color w:val="000000"/>
                <w:sz w:val="24"/>
              </w:rPr>
              <w:t>杆，∮350五金高脚，PU静音轮。</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AC0A1AE">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1把</w:t>
            </w:r>
          </w:p>
        </w:tc>
      </w:tr>
      <w:tr w14:paraId="1E5D4095">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727B07EA">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13</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6A3DB9E0">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32口交换机</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2775A2AB">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产品类型：企业级交换机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1.应用层级：二层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2.传输速率：10/100/1000Mbps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3.交换方式：存储-转发</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4.背板带宽：48Gbps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5.包转发率：36Mpps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6.端口数量：32个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7.端口描述：32个10/100/1000Base-T以太网端口"</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2408CF34">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2台</w:t>
            </w:r>
          </w:p>
        </w:tc>
      </w:tr>
      <w:tr w14:paraId="77092DAB">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3B32F25">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14</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4B274230">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音响系统</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01367A7D">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一、功放1台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1、机器自带4路话筒输入插口，4路话筒的音量可单独可调。Mic1-2为凤凰接口，Mic3-4 6.5话筒接口。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2、机器自带3组线路信号输入。1组线路输出，可扩展功放或录音等设备。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3、机器预留了以后升级需要的232接口，方便后期做数字化、音频处理器升级。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4、为了避免误操作机器前面板不设置调节旋钮，音量总、话筒单独调节、效果调节全设置在机器后面板。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技术参数：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5、输入电平：</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话筒（非平衡输入）：Mic1-Mic2  5mV（插口自带5V极化电源）；Mic3  300mV。</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线路（非平衡输入）：Line1-Line3  300mV。</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6、输入阻抗：话筒：Mic1-Mic2  600Ω；Mic3  10KΩ。线路：10KΩ。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7、输出电平：非平衡0dB，最大+6dB。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8、输出阻抗：线路：≤100Ω（非平衡）。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9、频率响应：20Hz-20KHz。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10、失真度：＜0.1%（1KHz，1/3功率输出）。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11、信噪比：≥90dB。输出功率：2×200W/4—8Ω。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12、高低音调控制：高音：10KHz，0－14dB。低音：100Hz，0－14dB。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13、噪声电平：（1）线路输出：≤1mV。（2）功放输出：≤20mV。</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14、保护功能：交流保护；直流输出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15、电源供应：AC210V~230V，50Hz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二、三模一无线话筒1套</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（一）接收机：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1、具备2.4G、IR红外两种自动对频方式，无缝转换；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2、通讯频率：740-790MHz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3、工作电流 :110mA ～160mA</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4、待机电流：&lt;1uA 60mA</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5、工作电压：3.7V DC, 9～12V</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6、充电电压：USB Type C 5V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7、有效距离：＞15米</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8、采样率：48KHz 16bit</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9、频率响应：60Hz ～12.5KHz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10、工作电流：发射：≤110mA，接收：≤160mA</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11、待机电流：发射：&lt;1uA，接收：60mA</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（二）发射机：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1、集成2.4G、UHF、IR（红外）三种无线传输模式融合使用。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2、通讯频率：740-790MHz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3、灵敏度：≥92dB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4、信噪比：≥80dB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5、采用2.4G、红外两种对频方式，根据环境自动选择。</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6、话筒频率响应范围：48K,16bit，60～12.5KHz。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7、话筒同具备电子教鞭、PPT翻页功能。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8、通过三种协议解决无线教学话筒受干扰、易串频、音质差、笨重、维护麻烦、难管理等问题。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9、采用全数字化传输，DSP信号处理，数字调试，智能管理。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10、开机自动检测工作环境，自动选择两种协议中干扰少的协议对频。</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11、专业级话筒音质，48K,16bit，60～12.5KHz宽频响。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12、支持无线充电，自动检测充电状态，充满自动断电保护。</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13、内置1400mA锂电，无线充电，全智能充电管理。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14、集成智能传感器，放下静音，拿起说话；超时不用，自动待机。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15、集话筒、激光教鞭、无线PPT翻页三种使用功能一身，支持按键功能定制。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16、内置咪芯，同时支持外接头戴、领夹麦方便不同应用。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17、OLED显示屏，支持显示界面定制。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18、自动静音功能，自动语音快速恢。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19、Type C 充电接口。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20、集成智能传感器，放下静音，拿起说话；超时不用，自动待机。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21、支持智能话筒充电防盗终端、有线麦克风（充电防盗终端）配套使用。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（三）教学线性音箱 2对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1、音箱类型 1-way，全频；</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2、结构组成（口径/音圈） 4x3；</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3、频率范围：120Hz-20KHz；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4、特性灵敏度级（1W/1m）：97dB；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5、最大声压级：117dB；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6、额定功率 100W；</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7、最大功率 200W；</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8、额定阻抗：8Ω；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9、辐射角（HxV） 100°X 20°；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10、接线形式：2 X speakon IN/OUT；</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11、箱体结构：倒相式；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（四）一拖二U段无线话筒1套</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一拖二U段， 红外对频</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性能特点：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1、2通道UHF无线系统，每通道100个频率可选，共200个频点；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2、带按键锁功能，LCD液晶显示；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3、采用数字音码锁定技术；</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4、采用最新红外线自动对频（IR）与自动选频（AFS）技术；</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5、2支话筒可互换使用，支持手持式/领夹式/头戴有三种模式。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系统参数：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1、综合参数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（1）频率范围：610MHz-790MHz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（2）调制方式：FM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（3）信道数目：200个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（4）信道间隔：300KHZ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（5）频率稳定度：±0.005%</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（6）动态范围：100db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（7）最大偏移：±45KHZ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（8）音频频率响应：50HZ-15KHZ(±2db)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（9）综合信噪比： &gt;105db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（10）综合失真：≤0.3%</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2、接收机指标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（1）中频：110MHZ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（2）天线接入：TNC/50Ω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（3）灵敏度：5dBuV</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（4）灵敏度调节范围：12-32dBuV</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（5）杂散抑制：≥80db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（6）供电方式：直流12V 400mA输入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3、发射机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（1）输出功率：高功率30MW，低功率3MW</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（2）杂散抑制：-60db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（3）供电：2节5号1.5V碱性电池</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4.有线话筒 一只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性能参数：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1、指向特性：单指向（驻极体电容式咪头）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2、频率响应：60Hz-16KHz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3、灵敏感度：-42dB/±3dB（1KHz）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4、低频衰减：125Hz 6dB/OCTAVE</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5、输出阻抗：250Ω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6、最大承受音压：135dB SPL 1KHz at 1% T.H.D</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7、信噪比：66dB.1KHz at 1PA</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8、动态范围：111dB.1KHz at MAX SPL</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9、电源供应：5V/48V</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45FC67CE">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1套</w:t>
            </w:r>
          </w:p>
        </w:tc>
      </w:tr>
      <w:tr w14:paraId="2C9BEBC6">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05F50E80">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15</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9EFBF1D">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机柜</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5BC55354">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32U机柜：宽*深*高：600±10mm*1000±10mm*1610±10mm，前后网孔门，2个风扇带线，1块隔板，一个8位PDU。</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0ADA4A6D">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1台</w:t>
            </w:r>
          </w:p>
        </w:tc>
      </w:tr>
      <w:tr w14:paraId="6C7896E0">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B2938AF">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16</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64BDEA1F">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无线路由器</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110995EC">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1.传输速率：10/100/1000Mbps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2.端口结构：非模块化</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3.广域网接口：1个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4.局域网接口：4个（支持切换为WAN口）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5.其它端口：USB2.0接口：1个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6.串行辅助/控制台端口：1个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7.包转发率：550Kpps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8.防火墙：内置防火墙</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9.Qos支持：支持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10.VPN支持：支持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11.网络安全：ACL，防火墙，802.1x，AAA认证，RADIUS认证，HWTACACS认证，广播风暴抑制，ARP安全，ICMP防攻击，URPF，CPCAR，黑名单，攻击源追踪，PKI</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12.网络管理：升级管理，设备管理，Web网管，GTL，SNMP V1/V2/V3，RMON，NTP，CWMP，Auto-Conﬁg，U盘开局，命令行。</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13.产品内存：512MB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14.用户数量：150-200台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15.电源电压：AC 100-240V，50/60Hz</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006DA12">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1台</w:t>
            </w:r>
          </w:p>
        </w:tc>
      </w:tr>
      <w:tr w14:paraId="29EED307">
        <w:tblPrEx>
          <w:tblCellMar>
            <w:top w:w="0" w:type="dxa"/>
            <w:left w:w="108" w:type="dxa"/>
            <w:bottom w:w="0" w:type="dxa"/>
            <w:right w:w="108" w:type="dxa"/>
          </w:tblCellMar>
        </w:tblPrEx>
        <w:trPr>
          <w:trHeight w:val="2993"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0F6D46AD">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17</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040107D4">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空调</w:t>
            </w:r>
            <w:r>
              <w:rPr>
                <w:rFonts w:hint="eastAsia" w:ascii="仿宋_GB2312" w:hAnsi="仿宋_GB2312" w:eastAsia="仿宋_GB2312" w:cs="仿宋_GB2312"/>
                <w:b/>
                <w:bCs/>
                <w:color w:val="000000"/>
                <w:sz w:val="24"/>
                <w:szCs w:val="24"/>
              </w:rPr>
              <w:t>（强制采购节能产品，详见采购需求说明第八点）</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3FF0A572">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吸顶式冷暖空调，参数如下：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1.匹数：5 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2.适用面积：50 - 80㎡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3.电压</w:t>
            </w:r>
            <w:r>
              <w:rPr>
                <w:rFonts w:hint="eastAsia" w:ascii="仿宋_GB2312" w:hAnsi="仿宋_GB2312" w:eastAsia="仿宋_GB2312" w:cs="仿宋_GB2312"/>
                <w:color w:val="auto"/>
                <w:kern w:val="0"/>
                <w:sz w:val="24"/>
                <w:szCs w:val="24"/>
              </w:rPr>
              <w:t>/频率（V/Hz）</w:t>
            </w:r>
            <w:r>
              <w:rPr>
                <w:rFonts w:hint="eastAsia" w:ascii="仿宋_GB2312" w:hAnsi="仿宋_GB2312" w:eastAsia="仿宋_GB2312" w:cs="仿宋_GB2312"/>
                <w:color w:val="000000"/>
                <w:sz w:val="24"/>
                <w:lang w:val="en-US" w:eastAsia="zh-CN"/>
              </w:rPr>
              <w:t>：380V</w:t>
            </w:r>
            <w:r>
              <w:rPr>
                <w:rFonts w:hint="eastAsia" w:ascii="仿宋_GB2312" w:hAnsi="仿宋_GB2312" w:eastAsia="仿宋_GB2312" w:cs="仿宋_GB2312"/>
                <w:color w:val="auto"/>
                <w:kern w:val="0"/>
                <w:sz w:val="24"/>
                <w:szCs w:val="24"/>
              </w:rPr>
              <w:t>/50Hz</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4.电源线规格：5 芯 4mm²</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5.能耗参数：耗电量（每小时）≈2.4 度，能效等级：二级变频，APF：3.35。</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6.性能参数：循环风量：</w:t>
            </w:r>
            <w:r>
              <w:rPr>
                <w:rFonts w:hint="eastAsia" w:ascii="宋体" w:hAnsi="宋体" w:eastAsia="宋体" w:cs="宋体"/>
                <w:color w:val="auto"/>
                <w:kern w:val="0"/>
                <w:sz w:val="24"/>
                <w:szCs w:val="24"/>
                <w:lang w:eastAsia="zh-CN"/>
              </w:rPr>
              <w:t>≥</w:t>
            </w:r>
            <w:r>
              <w:rPr>
                <w:rFonts w:hint="eastAsia" w:ascii="仿宋_GB2312" w:hAnsi="仿宋_GB2312" w:eastAsia="仿宋_GB2312" w:cs="仿宋_GB2312"/>
                <w:color w:val="000000"/>
                <w:sz w:val="24"/>
                <w:lang w:val="en-US" w:eastAsia="zh-CN"/>
              </w:rPr>
              <w:t>2100m³/h，制冷量：</w:t>
            </w:r>
            <w:r>
              <w:rPr>
                <w:rFonts w:hint="eastAsia" w:ascii="宋体" w:hAnsi="宋体" w:eastAsia="宋体" w:cs="宋体"/>
                <w:color w:val="auto"/>
                <w:kern w:val="0"/>
                <w:sz w:val="24"/>
                <w:szCs w:val="24"/>
                <w:lang w:eastAsia="zh-CN"/>
              </w:rPr>
              <w:t>≥</w:t>
            </w:r>
            <w:r>
              <w:rPr>
                <w:rFonts w:hint="eastAsia" w:ascii="仿宋_GB2312" w:hAnsi="仿宋_GB2312" w:eastAsia="仿宋_GB2312" w:cs="仿宋_GB2312"/>
                <w:color w:val="000000"/>
                <w:sz w:val="24"/>
                <w:lang w:val="en-US" w:eastAsia="zh-CN"/>
              </w:rPr>
              <w:t>12150W，制热量：</w:t>
            </w:r>
            <w:r>
              <w:rPr>
                <w:rFonts w:hint="eastAsia" w:ascii="宋体" w:hAnsi="宋体" w:eastAsia="宋体" w:cs="宋体"/>
                <w:color w:val="auto"/>
                <w:kern w:val="0"/>
                <w:sz w:val="24"/>
                <w:szCs w:val="24"/>
                <w:lang w:eastAsia="zh-CN"/>
              </w:rPr>
              <w:t>≥</w:t>
            </w:r>
            <w:r>
              <w:rPr>
                <w:rFonts w:hint="eastAsia" w:ascii="仿宋_GB2312" w:hAnsi="仿宋_GB2312" w:eastAsia="仿宋_GB2312" w:cs="仿宋_GB2312"/>
                <w:color w:val="000000"/>
                <w:sz w:val="24"/>
                <w:lang w:val="en-US" w:eastAsia="zh-CN"/>
              </w:rPr>
              <w:t>13850W，内机噪音：52dB(A)</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允许偏离±5%</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7.售后保障：≥6 年整机质保</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0D891582">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2台</w:t>
            </w:r>
          </w:p>
        </w:tc>
      </w:tr>
      <w:tr w14:paraId="17D5F620">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2257A45">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18</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089A2E64">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文化氛围建设</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68FDCCF6">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1.满足50个工位；</w:t>
            </w:r>
          </w:p>
          <w:p w14:paraId="4068B5ED">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2.110平方的实训室墙面（约200平方）、天花板（约110平方）刷涂料，封闭原有气窗，4个窗口安装遮光环保布艺窗帘：尺寸≧4000*3500mm（宽*高），定制时与采购人确定颜色后实施，包含安装材料及人工；文化建设、空间布局设计等；</w:t>
            </w:r>
          </w:p>
          <w:p w14:paraId="2A4A2C08">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3.综合布线：信息设备，音响线、音频线、SPK音箱连接头、卡侬公转卡侬母线、音响支架、系统所需线材、转接头、网线、安装等，满足50个工位要求。具体要求如下:</w:t>
            </w:r>
          </w:p>
          <w:p w14:paraId="12AC7BD8">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(1)综合布线要实现项目内所有需联网的设备与学校校园主干网及国际互联网的网络连接。设备和线缆两端必须贴上明确清晰、易于识别的标签，并提供网络连接拓扑图。</w:t>
            </w:r>
          </w:p>
          <w:p w14:paraId="7496E71B">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①六类非屏蔽千兆网线和千兆水晶头布线，所有走线采用U形槽保护，预防网线损坏。</w:t>
            </w:r>
          </w:p>
          <w:p w14:paraId="590036C1">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 xml:space="preserve"> ②网络建设布局采用线槽、线管、空开、电工胶布、扎带、标签、工具等，布线安装合理，布局美观。</w:t>
            </w:r>
          </w:p>
          <w:p w14:paraId="1030AA5F">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(2)综合网络建设系统采用模块化设计，物理上为星形结构，逻辑上为总线结构，这样既有利于系统连接和扩充，保持很高的灵活性；同时也能保证信息传输的高速率。标准上符合常用通信标准，兼容多个厂家的产品设备，支持各种模拟信号、数字信号、语音、数据和图像的传递以及信号的应用。</w:t>
            </w:r>
          </w:p>
          <w:p w14:paraId="4592F742">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(3)设计原则应满足以下要求：</w:t>
            </w:r>
          </w:p>
          <w:p w14:paraId="0851F282">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①安全性：系统中的所有设备，在性能指标中安全性放在首位。要求数据不丢失、系统可靠连续运转。</w:t>
            </w:r>
          </w:p>
          <w:p w14:paraId="2FEB5C6E">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②可扩充性：本网络建设功能多、用户多、服务对象不同，需具备智能系统将来可扩展性。</w:t>
            </w:r>
          </w:p>
          <w:p w14:paraId="2DD98FC3">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③易维护性：网络系统支持运行过程中的维护简单易操作。平日免维修。维护过程中无需使用过多的专用维护工具。</w:t>
            </w:r>
          </w:p>
          <w:p w14:paraId="61B0C30B">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4.文化墙建设：</w:t>
            </w:r>
          </w:p>
          <w:p w14:paraId="1D750063">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（1）教室门外做2块亚克力门牌（参考尺寸280*120mm）和房屋功能信息牌（参考尺寸400*300mm），需包含实训室的中英文名称、负责人等信息；</w:t>
            </w:r>
          </w:p>
          <w:p w14:paraId="1F0BC1F9">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（2）宣传字上墙：例如善协作  能创新  精操作 懂工艺 会管理等，单个字字体＞210MM*290MM（宽*高）；</w:t>
            </w:r>
          </w:p>
          <w:p w14:paraId="365DEC61">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（3）实训室的制度牌，教室不少于4块，参考尺寸900*1200mm，主要内容有学生实训守则、安全卫生制度、设备仪器管理制度、安全操作规程等。</w:t>
            </w:r>
          </w:p>
          <w:p w14:paraId="1DEBCF0C">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（4）施工前需提交样图由采购人审核，内容如不符合学校相关要求需根据采购人要求进行修改，签字确认后方可实施。</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4B8929AC">
            <w:pPr>
              <w:widowControl/>
              <w:jc w:val="center"/>
              <w:textAlignment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1项</w:t>
            </w:r>
          </w:p>
        </w:tc>
      </w:tr>
    </w:tbl>
    <w:p w14:paraId="728562CB"/>
    <w:tbl>
      <w:tblPr>
        <w:tblStyle w:val="48"/>
        <w:tblW w:w="0" w:type="auto"/>
        <w:tblInd w:w="-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7801"/>
      </w:tblGrid>
      <w:tr w14:paraId="1255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2FA8FCE7">
            <w:pPr>
              <w:spacing w:line="400" w:lineRule="exact"/>
              <w:ind w:right="-330" w:rightChars="-157"/>
              <w:rPr>
                <w:rFonts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14:paraId="37E0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2CFFA4C0">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基本要求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5BF16ED7">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w:t>
            </w:r>
          </w:p>
          <w:p w14:paraId="331CF44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2.投标人应保证投标产品涉及到的知识产权和所提供的相关技术资料是合法取得，不会因为采购人的使用而被责令停止使用、追偿或要求赔偿损失，如出现此情况，一切经济和法律责任均由投标人承担；</w:t>
            </w:r>
          </w:p>
          <w:p w14:paraId="7A5993C9">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p w14:paraId="4E03B4AF">
            <w:pPr>
              <w:spacing w:line="440" w:lineRule="exact"/>
              <w:jc w:val="left"/>
              <w:rPr>
                <w:rFonts w:hint="default" w:eastAsia="仿宋_GB2312"/>
                <w:lang w:val="en-US" w:eastAsia="zh-CN"/>
              </w:rPr>
            </w:pPr>
            <w:r>
              <w:rPr>
                <w:rFonts w:hint="eastAsia" w:ascii="仿宋_GB2312" w:hAnsi="仿宋_GB2312" w:eastAsia="仿宋_GB2312" w:cs="仿宋_GB2312"/>
                <w:bCs/>
                <w:color w:val="000000"/>
                <w:sz w:val="24"/>
                <w:lang w:val="en-US" w:eastAsia="zh-CN"/>
              </w:rPr>
              <w:t>4.本项目所采购的产品如属于《网络关键设备和网络安全专用产品目录》的，应严格执行《关于调整网络安全专用产品安全管理有关事项的公告》、《关于调整&lt;网络关键设备和网络安全专用产品目录&gt;的公告》等相关文件要求，所投产品应符合由具备资格的机构安全认证合格或安全检测符合要求。</w:t>
            </w:r>
          </w:p>
        </w:tc>
      </w:tr>
      <w:tr w14:paraId="5D8A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671BFCC9">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质量保证期</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0812CC1">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其中设备内置软件提供免费质保和免费升级不少于3年（若厂家质保期超过3年的，按厂家规定免费维护升级），硬件设备质保不少于3年（若厂家质保期超过3年，按厂家规定免费包修）。质保期内提供免费上门维修服务。在质保期内因质量问题由中标人无条件更换，费用由中标人负责。超过质保期的另行协商，其余按投标人提交的售后服务承诺书执行。</w:t>
            </w:r>
            <w:r>
              <w:rPr>
                <w:rFonts w:hint="eastAsia" w:ascii="仿宋_GB2312" w:hAnsi="仿宋_GB2312" w:eastAsia="仿宋_GB2312" w:cs="仿宋_GB2312"/>
                <w:bCs/>
                <w:color w:val="000000"/>
                <w:sz w:val="24"/>
                <w:szCs w:val="24"/>
                <w:lang w:val="en-US" w:eastAsia="zh-CN"/>
              </w:rPr>
              <w:t>图形工作站、空调</w:t>
            </w:r>
            <w:r>
              <w:rPr>
                <w:rFonts w:hint="eastAsia" w:ascii="仿宋_GB2312" w:hAnsi="仿宋_GB2312" w:eastAsia="仿宋_GB2312" w:cs="仿宋_GB2312"/>
                <w:bCs/>
                <w:color w:val="000000"/>
                <w:sz w:val="24"/>
                <w:szCs w:val="24"/>
              </w:rPr>
              <w:t>按</w:t>
            </w:r>
            <w:r>
              <w:rPr>
                <w:rFonts w:hint="eastAsia" w:ascii="仿宋_GB2312" w:hAnsi="仿宋_GB2312" w:eastAsia="仿宋_GB2312" w:cs="仿宋_GB2312"/>
                <w:b w:val="0"/>
                <w:bCs/>
                <w:color w:val="000000"/>
                <w:sz w:val="24"/>
                <w:szCs w:val="24"/>
                <w:lang w:eastAsia="zh-CN"/>
              </w:rPr>
              <w:t>“</w:t>
            </w:r>
            <w:r>
              <w:rPr>
                <w:rFonts w:hint="eastAsia" w:ascii="仿宋_GB2312" w:hAnsi="仿宋_GB2312" w:eastAsia="仿宋_GB2312" w:cs="仿宋_GB2312"/>
                <w:b w:val="0"/>
                <w:bCs/>
                <w:kern w:val="0"/>
                <w:sz w:val="24"/>
              </w:rPr>
              <w:t>项目技术规格参数及要求</w:t>
            </w:r>
            <w:r>
              <w:rPr>
                <w:rFonts w:hint="eastAsia" w:ascii="仿宋_GB2312" w:hAnsi="仿宋_GB2312" w:eastAsia="仿宋_GB2312" w:cs="仿宋_GB2312"/>
                <w:b w:val="0"/>
                <w:bCs/>
                <w:color w:val="000000"/>
                <w:sz w:val="24"/>
                <w:szCs w:val="24"/>
                <w:lang w:eastAsia="zh-CN"/>
              </w:rPr>
              <w:t>”</w:t>
            </w:r>
            <w:r>
              <w:rPr>
                <w:rFonts w:hint="eastAsia" w:ascii="仿宋_GB2312" w:hAnsi="仿宋_GB2312" w:eastAsia="仿宋_GB2312" w:cs="仿宋_GB2312"/>
                <w:bCs/>
                <w:color w:val="000000"/>
                <w:sz w:val="24"/>
                <w:szCs w:val="24"/>
              </w:rPr>
              <w:t>要求执行。</w:t>
            </w:r>
          </w:p>
        </w:tc>
      </w:tr>
      <w:tr w14:paraId="0BFB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568E5EF6">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售后服务要求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03F3638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1.投标产品必须是按厂家标准配置的整套全新产品，按国家规定实行“三包”，免费送货上门、免费安装调试（附安装说明书）及人员培训，培训后采购人可熟悉基本操作；</w:t>
            </w:r>
          </w:p>
          <w:p w14:paraId="2083B351">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2.故障处理 ：提供7*24小时维修服务，并提供售后服务电话，出现故障应在接到故障通知起1小时内响应，一般问题2小时内通过远程方式解决；遇到大的问题，在接到报修通知后4小时内派技术人员到达现场维修，故障修复时限不超过24小时,如超过时限无法排除故障，免费提供同等质量的产品作为备用品供采购人使用，直到修复完成。</w:t>
            </w:r>
            <w:r>
              <w:rPr>
                <w:rFonts w:hint="eastAsia" w:ascii="仿宋_GB2312" w:hAnsi="仿宋_GB2312" w:eastAsia="仿宋_GB2312" w:cs="仿宋_GB2312"/>
                <w:color w:val="000000"/>
                <w:sz w:val="24"/>
                <w:lang w:val="en-US" w:eastAsia="zh-CN"/>
              </w:rPr>
              <w:t>图形工作站</w:t>
            </w:r>
            <w:r>
              <w:rPr>
                <w:rFonts w:hint="eastAsia" w:ascii="仿宋_GB2312" w:hAnsi="仿宋_GB2312" w:eastAsia="仿宋_GB2312" w:cs="仿宋_GB2312"/>
                <w:bCs/>
                <w:color w:val="000000"/>
                <w:sz w:val="24"/>
              </w:rPr>
              <w:t>按</w:t>
            </w:r>
            <w:r>
              <w:rPr>
                <w:rFonts w:hint="eastAsia" w:ascii="仿宋_GB2312" w:hAnsi="仿宋_GB2312" w:eastAsia="仿宋_GB2312" w:cs="仿宋_GB2312"/>
                <w:b w:val="0"/>
                <w:bCs/>
                <w:color w:val="000000"/>
                <w:sz w:val="24"/>
                <w:szCs w:val="24"/>
                <w:lang w:eastAsia="zh-CN"/>
              </w:rPr>
              <w:t>“</w:t>
            </w:r>
            <w:r>
              <w:rPr>
                <w:rFonts w:hint="eastAsia" w:ascii="仿宋_GB2312" w:hAnsi="仿宋_GB2312" w:eastAsia="仿宋_GB2312" w:cs="仿宋_GB2312"/>
                <w:b w:val="0"/>
                <w:bCs/>
                <w:kern w:val="0"/>
                <w:sz w:val="24"/>
              </w:rPr>
              <w:t>项目技术规格参数及要求</w:t>
            </w:r>
            <w:r>
              <w:rPr>
                <w:rFonts w:hint="eastAsia" w:ascii="仿宋_GB2312" w:hAnsi="仿宋_GB2312" w:eastAsia="仿宋_GB2312" w:cs="仿宋_GB2312"/>
                <w:b w:val="0"/>
                <w:bCs/>
                <w:color w:val="000000"/>
                <w:sz w:val="24"/>
                <w:szCs w:val="24"/>
                <w:lang w:eastAsia="zh-CN"/>
              </w:rPr>
              <w:t>”</w:t>
            </w:r>
            <w:r>
              <w:rPr>
                <w:rFonts w:hint="eastAsia" w:ascii="仿宋_GB2312" w:hAnsi="仿宋_GB2312" w:eastAsia="仿宋_GB2312" w:cs="仿宋_GB2312"/>
                <w:bCs/>
                <w:color w:val="000000"/>
                <w:sz w:val="24"/>
              </w:rPr>
              <w:t>执行</w:t>
            </w:r>
            <w:r>
              <w:rPr>
                <w:rFonts w:hint="eastAsia" w:ascii="仿宋_GB2312" w:hAnsi="仿宋_GB2312" w:eastAsia="仿宋_GB2312" w:cs="仿宋_GB2312"/>
                <w:bCs/>
                <w:color w:val="000000"/>
                <w:sz w:val="24"/>
                <w:lang w:eastAsia="zh-CN"/>
              </w:rPr>
              <w:t>；</w:t>
            </w:r>
          </w:p>
          <w:p w14:paraId="03BD17C9">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w:t>
            </w:r>
          </w:p>
          <w:p w14:paraId="47CDB2DF">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US" w:eastAsia="zh-CN"/>
              </w:rPr>
              <w:t>4.质保期满后采购需求中的软件年维护费（含软件更新升级）不高于中标价的5%。</w:t>
            </w:r>
          </w:p>
        </w:tc>
      </w:tr>
      <w:tr w14:paraId="122A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51A89C18">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交货时间及地点</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4E01A7D">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1.交货时间：自签订合同之日起</w:t>
            </w:r>
            <w:r>
              <w:rPr>
                <w:rFonts w:hint="eastAsia" w:ascii="仿宋_GB2312" w:hAnsi="仿宋_GB2312" w:eastAsia="仿宋_GB2312" w:cs="仿宋_GB2312"/>
                <w:bCs/>
                <w:color w:val="000000"/>
                <w:sz w:val="24"/>
                <w:lang w:val="en-US" w:eastAsia="zh-CN"/>
              </w:rPr>
              <w:t>240</w:t>
            </w:r>
            <w:r>
              <w:rPr>
                <w:rFonts w:hint="eastAsia" w:ascii="仿宋_GB2312" w:hAnsi="仿宋_GB2312" w:eastAsia="仿宋_GB2312" w:cs="仿宋_GB2312"/>
                <w:bCs/>
                <w:color w:val="000000"/>
                <w:sz w:val="24"/>
              </w:rPr>
              <w:t>日内安装调试完毕，验收合格并交付使用；</w:t>
            </w:r>
          </w:p>
          <w:p w14:paraId="6026B2A4">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2.交货地点：采购人指定地点</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lang w:val="en-US" w:eastAsia="zh-CN"/>
              </w:rPr>
              <w:t>柳州市鱼峰区官塘大道文苑路1号柳州城市职业学院三号实训楼S3408室</w:t>
            </w:r>
            <w:r>
              <w:rPr>
                <w:rFonts w:hint="eastAsia" w:ascii="仿宋_GB2312" w:hAnsi="仿宋_GB2312" w:eastAsia="仿宋_GB2312" w:cs="仿宋_GB2312"/>
                <w:bCs/>
                <w:color w:val="000000"/>
                <w:sz w:val="24"/>
              </w:rPr>
              <w:t>。</w:t>
            </w:r>
          </w:p>
        </w:tc>
      </w:tr>
      <w:tr w14:paraId="3E57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220D7E13">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付款方式</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42C90F7">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财政性资金按财政国库集中支付规定程序办理。本项目分2次支付款项。第一次付款：除第5、6、7项外的所有货物在采购人指定地点现场安装、调试完毕，验收合格交付使用后，</w:t>
            </w:r>
            <w:r>
              <w:rPr>
                <w:rFonts w:hint="eastAsia" w:ascii="仿宋_GB2312" w:hAnsi="仿宋_GB2312" w:eastAsia="仿宋_GB2312" w:cs="仿宋_GB2312"/>
                <w:bCs/>
                <w:color w:val="000000"/>
                <w:sz w:val="24"/>
                <w:lang w:eastAsia="zh-CN"/>
              </w:rPr>
              <w:t>以及</w:t>
            </w:r>
            <w:r>
              <w:rPr>
                <w:rFonts w:hint="eastAsia" w:ascii="仿宋_GB2312" w:hAnsi="仿宋_GB2312" w:eastAsia="仿宋_GB2312" w:cs="仿宋_GB2312"/>
                <w:bCs/>
                <w:color w:val="000000"/>
                <w:sz w:val="24"/>
              </w:rPr>
              <w:t>第5、6、7项软件开发进度完成40%（第</w:t>
            </w:r>
            <w:r>
              <w:rPr>
                <w:rFonts w:hint="eastAsia" w:ascii="仿宋_GB2312" w:hAnsi="仿宋_GB2312" w:eastAsia="仿宋_GB2312" w:cs="仿宋_GB2312"/>
                <w:bCs/>
                <w:color w:val="000000"/>
                <w:sz w:val="24"/>
                <w:lang w:val="en-US" w:eastAsia="zh-CN"/>
              </w:rPr>
              <w:t>5、</w:t>
            </w:r>
            <w:r>
              <w:rPr>
                <w:rFonts w:hint="eastAsia" w:ascii="仿宋_GB2312" w:hAnsi="仿宋_GB2312" w:eastAsia="仿宋_GB2312" w:cs="仿宋_GB2312"/>
                <w:bCs/>
                <w:color w:val="000000"/>
                <w:sz w:val="24"/>
              </w:rPr>
              <w:t>6、7项项目完成沟通、形成脚本、采购人负责老师签字），采购人支付合同总金额的50%；第二次付款：项目全部完成，通过验收后，采购人支付合同总金额的50%。每次支付款项前，中标人需开具相应金额的增值税专用发票给采购人，采购人在收到发票之日起10个工作日内支付相应款项（不计利息）。</w:t>
            </w:r>
          </w:p>
          <w:p w14:paraId="0BF33CDB">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
                <w:bCs w:val="0"/>
                <w:color w:val="auto"/>
                <w:sz w:val="24"/>
              </w:rPr>
              <w:t>注：资金支付等事项按照《保障中小企业款项支付条例》（国务院令第802号）、《广西壮族自治区财政厅关于持续优化政府采购营商环境推动高质量发展的通知》等要求执行。</w:t>
            </w:r>
          </w:p>
        </w:tc>
      </w:tr>
      <w:tr w14:paraId="3F09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7E2ED6E7">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备品备件及耗材等要求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F0F1F00">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1.投标人所提供零部件、配件及安装材料必须是符合国家规定质量安全标准的全新、合格产品；该项费用应包含在报价中；</w:t>
            </w:r>
          </w:p>
          <w:p w14:paraId="181AB198">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2.投标人所提供完整的全套设备须包括必备的易损耗备件和专用工具；</w:t>
            </w:r>
          </w:p>
          <w:p w14:paraId="2FB7AB69">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3.投标人必须有完善的备品备件库体系，质保期内能提供相应的免费的措施和配件，保证过质保期后五年内有足够的备品备件，为完成本项目技术支持、服务需求提供可靠保证。</w:t>
            </w:r>
          </w:p>
        </w:tc>
      </w:tr>
      <w:tr w14:paraId="5161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7423DF2C">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履约保证金</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F5C3DE6">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1.合同签订前2日内，中标人必须向采购人缴纳履约保证金，履约保证金按中标金额的5%</w:t>
            </w:r>
            <w:r>
              <w:rPr>
                <w:rFonts w:hint="eastAsia" w:ascii="仿宋_GB2312" w:hAnsi="仿宋_GB2312" w:eastAsia="仿宋_GB2312" w:cs="仿宋_GB2312"/>
                <w:bCs/>
                <w:color w:val="000000"/>
                <w:sz w:val="24"/>
                <w:lang w:val="en-US" w:eastAsia="zh-CN"/>
              </w:rPr>
              <w:t>收取</w:t>
            </w:r>
            <w:r>
              <w:rPr>
                <w:rFonts w:hint="eastAsia" w:ascii="仿宋_GB2312" w:hAnsi="仿宋_GB2312" w:eastAsia="仿宋_GB2312" w:cs="仿宋_GB2312"/>
                <w:bCs/>
                <w:color w:val="000000"/>
                <w:sz w:val="24"/>
              </w:rPr>
              <w:t>（中型企业按本项目政府采购合同金额的2%收取，小微企业免收履约保证金）。若中标人无法按采购人要求按质按量按时交货或服务不满足要求的，采购人有权没收全部履约保证金，并按相关规定追究中标人责任。履约保证金在验收合格交付之日后，且在收到中标人退回履约保证金函件后5个工作日内，由采购人办理履约保证金退还手续（不计息）。</w:t>
            </w:r>
          </w:p>
          <w:p w14:paraId="6FC4F38A">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2.有下列情形之一的，采购人应向中标人出具书面通知，中标人未能在7个工作日内回应并解决的，履约保证金不予退回，并视具体情况按本项目合同第十一条、第十四条处理：</w:t>
            </w:r>
          </w:p>
          <w:p w14:paraId="47DE0ADC">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（1）中标人提供的货物规格、技术标准、材料未达到其投标文件所承诺的，导致无法通过验收交付使用的；</w:t>
            </w:r>
          </w:p>
          <w:p w14:paraId="05C5A204">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（2）中标人提供的货物经查证无法得到生产厂家正规售后服务的；</w:t>
            </w:r>
          </w:p>
          <w:p w14:paraId="20B3DD3F">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（3）中标人提供的货物未经正规合法经销渠道的；</w:t>
            </w:r>
          </w:p>
          <w:p w14:paraId="47F5A2C2">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（4）中标人提供的货物侵犯了第三方合法权益而引发了纠纷或诉讼，导致无法按期交付使用的；</w:t>
            </w:r>
          </w:p>
          <w:p w14:paraId="797E7EC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（5）在货物试运行期间，故障率在10%以上的；</w:t>
            </w:r>
          </w:p>
          <w:p w14:paraId="7AEABBAD">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3.履约保证金账户：</w:t>
            </w:r>
          </w:p>
          <w:p w14:paraId="5692B0C0">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名  称：柳州城市职业学院</w:t>
            </w:r>
          </w:p>
          <w:p w14:paraId="597D7A0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开户行：柳州银行北大阳光支行</w:t>
            </w:r>
          </w:p>
          <w:p w14:paraId="160DB409">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账  号：70312500000000001157</w:t>
            </w:r>
          </w:p>
          <w:p w14:paraId="243A952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中标人自主选择以电汇、转账、支票、本票、汇票等非现金形式缴纳履约保证金，缴纳时请注明采购项目名称及项目编号。</w:t>
            </w:r>
          </w:p>
          <w:p w14:paraId="3470E674">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中标人在履约保证金缴纳后，持银行回执复印件、中标通知书与采购人签订政府采购合同。</w:t>
            </w:r>
          </w:p>
          <w:p w14:paraId="4503C5AF">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注：发生违约行为时，履约保证金作为违约金进行扣除。</w:t>
            </w:r>
          </w:p>
        </w:tc>
      </w:tr>
      <w:tr w14:paraId="2DAE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13F4B12C">
            <w:pPr>
              <w:pStyle w:val="27"/>
              <w:snapToGrid w:val="0"/>
              <w:spacing w:line="400" w:lineRule="exact"/>
              <w:ind w:right="27" w:rightChars="13"/>
              <w:rPr>
                <w:rFonts w:ascii="等线" w:hAnsi="等线" w:eastAsia="仿宋_GB2312" w:cs="仿宋_GB2312"/>
                <w:bCs/>
                <w:color w:val="000000"/>
                <w:sz w:val="24"/>
                <w:lang w:val="en-GB"/>
              </w:rPr>
            </w:pPr>
            <w:r>
              <w:rPr>
                <w:rFonts w:ascii="仿宋_GB2312" w:hAnsi="宋体" w:eastAsia="仿宋_GB2312" w:cs="宋体"/>
                <w:b/>
                <w:color w:val="auto"/>
                <w:kern w:val="0"/>
                <w:sz w:val="24"/>
              </w:rPr>
              <w:t>★</w:t>
            </w:r>
            <w:r>
              <w:rPr>
                <w:rFonts w:hint="eastAsia" w:ascii="仿宋_GB2312" w:hAnsi="宋体" w:eastAsia="仿宋_GB2312" w:cs="Arial"/>
                <w:b/>
                <w:bCs/>
                <w:color w:val="auto"/>
                <w:sz w:val="24"/>
                <w:szCs w:val="24"/>
              </w:rPr>
              <w:t>三、</w:t>
            </w:r>
            <w:r>
              <w:rPr>
                <w:rFonts w:hint="eastAsia" w:ascii="仿宋_GB2312" w:hAnsi="宋体" w:eastAsia="仿宋_GB2312"/>
                <w:b/>
                <w:color w:val="auto"/>
                <w:sz w:val="24"/>
              </w:rPr>
              <w:t>验收要求</w:t>
            </w:r>
          </w:p>
        </w:tc>
      </w:tr>
      <w:tr w14:paraId="4862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62F53115">
            <w:pPr>
              <w:spacing w:line="440" w:lineRule="exact"/>
              <w:ind w:right="-27" w:rightChars="-13"/>
              <w:jc w:val="left"/>
              <w:rPr>
                <w:rFonts w:ascii="等线" w:hAnsi="等线" w:eastAsia="仿宋_GB2312" w:cs="Arial"/>
                <w:bCs/>
                <w:color w:val="000000"/>
                <w:sz w:val="24"/>
                <w:lang w:val="en-GB"/>
              </w:rPr>
            </w:pPr>
            <w:r>
              <w:rPr>
                <w:rFonts w:ascii="仿宋_GB2312" w:hAnsi="仿宋_GB2312" w:eastAsia="仿宋_GB2312" w:cs="仿宋_GB2312"/>
                <w:bCs/>
                <w:color w:val="000000"/>
                <w:sz w:val="24"/>
              </w:rPr>
              <w:t>验收标准及要求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4B35BB1">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1.国家强制性技术标准及有关规定；</w:t>
            </w:r>
          </w:p>
          <w:p w14:paraId="05A21B0E">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2.交货验收时，采购人根据《广西壮族自治区政府采购项目履约验收管理办法》的规定，由采购人及中标人双方共同进行验收。必要时可委托国家认可的质量检测机构开展采购项目验收工作；</w:t>
            </w:r>
          </w:p>
          <w:p w14:paraId="2524803B">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w:t>
            </w:r>
          </w:p>
          <w:p w14:paraId="2BC2D94C">
            <w:pPr>
              <w:spacing w:line="440" w:lineRule="exact"/>
              <w:ind w:right="27" w:rightChars="13" w:firstLine="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w:t>
            </w:r>
            <w:r>
              <w:rPr>
                <w:rFonts w:ascii="仿宋_GB2312" w:hAnsi="仿宋_GB2312" w:eastAsia="仿宋_GB2312" w:cs="仿宋_GB2312"/>
                <w:bCs/>
                <w:color w:val="000000"/>
                <w:sz w:val="24"/>
              </w:rPr>
              <w:t>验收费用：验收所产生的检验费及相关的全部费用均由中标人承担。</w:t>
            </w:r>
          </w:p>
        </w:tc>
      </w:tr>
      <w:tr w14:paraId="481C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077AC86C">
            <w:pPr>
              <w:pStyle w:val="27"/>
              <w:snapToGrid w:val="0"/>
              <w:spacing w:line="400" w:lineRule="exact"/>
              <w:ind w:right="-330" w:rightChars="-157"/>
              <w:rPr>
                <w:rFonts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14:paraId="10A8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438A0D2A">
            <w:pPr>
              <w:spacing w:line="440" w:lineRule="exact"/>
              <w:ind w:right="-27" w:rightChars="-13"/>
              <w:jc w:val="left"/>
              <w:rPr>
                <w:rFonts w:ascii="仿宋_GB2312" w:hAnsi="宋体" w:eastAsia="仿宋_GB2312" w:cs="Arial"/>
                <w:bCs/>
                <w:color w:val="000000"/>
                <w:sz w:val="24"/>
              </w:rPr>
            </w:pPr>
            <w:r>
              <w:rPr>
                <w:rFonts w:ascii="仿宋_GB2312" w:hAnsi="仿宋_GB2312" w:eastAsia="仿宋_GB2312" w:cs="仿宋_GB2312"/>
                <w:bCs/>
                <w:color w:val="000000"/>
                <w:sz w:val="24"/>
              </w:rPr>
              <w:t>政策性加分条件（如有）</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0E56A0F7">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146B80A4">
            <w:pPr>
              <w:spacing w:line="440" w:lineRule="exact"/>
              <w:jc w:val="left"/>
              <w:rPr>
                <w:rStyle w:val="308"/>
                <w:rFonts w:hint="eastAsia" w:ascii="仿宋_GB2312" w:hAnsi="Times New Roman" w:eastAsia="仿宋_GB2312" w:cs="Times New Roman"/>
                <w:color w:val="000000"/>
                <w:kern w:val="0"/>
                <w:sz w:val="24"/>
                <w:szCs w:val="24"/>
                <w:lang w:val="en-US" w:eastAsia="zh-CN" w:bidi="ar-SA"/>
              </w:rPr>
            </w:pPr>
            <w:r>
              <w:rPr>
                <w:rStyle w:val="308"/>
                <w:rFonts w:hint="eastAsia" w:ascii="仿宋_GB2312" w:hAnsi="Times New Roman" w:eastAsia="仿宋_GB2312" w:cs="Times New Roman"/>
                <w:color w:val="000000"/>
                <w:kern w:val="0"/>
                <w:sz w:val="24"/>
                <w:szCs w:val="24"/>
                <w:lang w:val="en-US" w:eastAsia="zh-CN" w:bidi="ar-SA"/>
              </w:rPr>
              <w:t>注：（1）采购标的对应的中小企业划分标准所属行业：第3、5、6、7项货物所属行业为</w:t>
            </w:r>
            <w:r>
              <w:rPr>
                <w:rStyle w:val="308"/>
                <w:rFonts w:hint="eastAsia" w:ascii="仿宋_GB2312" w:hAnsi="Times New Roman" w:eastAsia="仿宋_GB2312" w:cs="Times New Roman"/>
                <w:color w:val="000000"/>
                <w:kern w:val="0"/>
                <w:sz w:val="24"/>
                <w:szCs w:val="24"/>
                <w:u w:val="single"/>
                <w:lang w:val="en-US" w:eastAsia="zh-CN" w:bidi="ar-SA"/>
              </w:rPr>
              <w:t>软件和信息技术服务业</w:t>
            </w:r>
            <w:r>
              <w:rPr>
                <w:rStyle w:val="308"/>
                <w:rFonts w:hint="eastAsia" w:ascii="仿宋_GB2312" w:hAnsi="Times New Roman" w:eastAsia="仿宋_GB2312" w:cs="Times New Roman"/>
                <w:color w:val="000000"/>
                <w:kern w:val="0"/>
                <w:sz w:val="24"/>
                <w:szCs w:val="24"/>
                <w:lang w:val="en-US" w:eastAsia="zh-CN" w:bidi="ar-SA"/>
              </w:rPr>
              <w:t>,第</w:t>
            </w:r>
            <w:r>
              <w:rPr>
                <w:rStyle w:val="308"/>
                <w:rFonts w:hint="eastAsia" w:ascii="仿宋_GB2312" w:eastAsia="仿宋_GB2312" w:cs="Times New Roman"/>
                <w:color w:val="000000"/>
                <w:kern w:val="0"/>
                <w:sz w:val="24"/>
                <w:szCs w:val="24"/>
                <w:lang w:val="en-US" w:eastAsia="zh-CN" w:bidi="ar-SA"/>
              </w:rPr>
              <w:t>1</w:t>
            </w:r>
            <w:r>
              <w:rPr>
                <w:rStyle w:val="308"/>
                <w:rFonts w:hint="eastAsia" w:ascii="仿宋_GB2312" w:hAnsi="Times New Roman" w:eastAsia="仿宋_GB2312" w:cs="Times New Roman"/>
                <w:color w:val="000000"/>
                <w:kern w:val="0"/>
                <w:sz w:val="24"/>
                <w:szCs w:val="24"/>
                <w:lang w:val="en-US" w:eastAsia="zh-CN" w:bidi="ar-SA"/>
              </w:rPr>
              <w:t>、2、4、8-17项货物为</w:t>
            </w:r>
            <w:r>
              <w:rPr>
                <w:rStyle w:val="308"/>
                <w:rFonts w:hint="eastAsia" w:ascii="仿宋_GB2312" w:hAnsi="Times New Roman" w:eastAsia="仿宋_GB2312" w:cs="Times New Roman"/>
                <w:color w:val="000000"/>
                <w:kern w:val="0"/>
                <w:sz w:val="24"/>
                <w:szCs w:val="24"/>
                <w:u w:val="single"/>
                <w:lang w:val="en-US" w:eastAsia="zh-CN" w:bidi="ar-SA"/>
              </w:rPr>
              <w:t>工业</w:t>
            </w:r>
            <w:r>
              <w:rPr>
                <w:rStyle w:val="308"/>
                <w:rFonts w:hint="eastAsia" w:ascii="仿宋_GB2312" w:hAnsi="Times New Roman" w:eastAsia="仿宋_GB2312" w:cs="Times New Roman"/>
                <w:color w:val="000000"/>
                <w:kern w:val="0"/>
                <w:sz w:val="24"/>
                <w:szCs w:val="24"/>
                <w:lang w:val="en-US" w:eastAsia="zh-CN" w:bidi="ar-SA"/>
              </w:rPr>
              <w:t>，第18项不作中小企业划分要求；</w:t>
            </w:r>
          </w:p>
          <w:p w14:paraId="4887A840">
            <w:pPr>
              <w:pStyle w:val="598"/>
              <w:spacing w:before="0" w:beforeAutospacing="0" w:after="0" w:afterAutospacing="0" w:line="460" w:lineRule="atLeast"/>
              <w:rPr>
                <w:rFonts w:ascii="仿宋_GB2312" w:eastAsia="仿宋_GB2312"/>
                <w:color w:val="000000"/>
              </w:rPr>
            </w:pPr>
            <w:r>
              <w:rPr>
                <w:rStyle w:val="308"/>
                <w:rFonts w:hint="eastAsia" w:ascii="仿宋_GB2312" w:eastAsia="仿宋_GB2312"/>
                <w:color w:val="000000"/>
              </w:rPr>
              <w:t>（2）中小企业划分有关标准根据工信部等部委发布的《关于印发中小企业划型标准规定的通知》（工信部联企业〔2011〕300号）确定；</w:t>
            </w:r>
          </w:p>
          <w:p w14:paraId="1BC2786B">
            <w:pPr>
              <w:pStyle w:val="598"/>
              <w:spacing w:before="0" w:beforeAutospacing="0" w:after="0" w:afterAutospacing="0" w:line="460" w:lineRule="atLeast"/>
              <w:rPr>
                <w:rFonts w:ascii="仿宋_GB2312" w:eastAsia="仿宋_GB2312"/>
                <w:color w:val="000000"/>
              </w:rPr>
            </w:pPr>
            <w:r>
              <w:rPr>
                <w:rStyle w:val="308"/>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14:paraId="684A1E78">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14:paraId="6D5632D3">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14:paraId="18389999">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2263B901">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14:paraId="1962C612">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14:paraId="7A82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006ED847">
            <w:pPr>
              <w:spacing w:line="440" w:lineRule="exact"/>
              <w:ind w:right="-27" w:rightChars="-13"/>
              <w:jc w:val="left"/>
              <w:rPr>
                <w:rFonts w:ascii="仿宋_GB2312" w:hAnsi="宋体" w:eastAsia="仿宋_GB2312" w:cs="Arial"/>
                <w:bCs/>
                <w:color w:val="000000"/>
                <w:sz w:val="24"/>
              </w:rPr>
            </w:pPr>
            <w:r>
              <w:rPr>
                <w:rFonts w:ascii="仿宋_GB2312" w:hAnsi="仿宋_GB2312" w:eastAsia="仿宋_GB2312" w:cs="仿宋_GB2312"/>
                <w:bCs/>
                <w:color w:val="000000"/>
                <w:sz w:val="24"/>
              </w:rPr>
              <w:t xml:space="preserve">质量管理、企业信用要求（如有） </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F2FF045">
            <w:pPr>
              <w:pStyle w:val="604"/>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具备有效的质量管理体系认证证书；</w:t>
            </w:r>
          </w:p>
          <w:p w14:paraId="1F49E161">
            <w:pPr>
              <w:pStyle w:val="60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具备有效的职业健康安全管理体系认证证书；</w:t>
            </w:r>
          </w:p>
          <w:p w14:paraId="39358AD0">
            <w:pPr>
              <w:pStyle w:val="572"/>
              <w:spacing w:before="0" w:beforeAutospacing="0" w:after="0" w:afterAutospacing="0" w:line="460" w:lineRule="atLeast"/>
              <w:rPr>
                <w:rFonts w:ascii="仿宋_GB2312" w:eastAsia="仿宋_GB2312"/>
                <w:color w:val="000000"/>
              </w:rPr>
            </w:pPr>
            <w:r>
              <w:rPr>
                <w:rFonts w:hint="eastAsia" w:ascii="仿宋_GB2312" w:eastAsia="仿宋_GB2312"/>
                <w:color w:val="000000"/>
              </w:rPr>
              <w:t>3.投标人或投标核心产品生产厂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具备有效的环境管理体系认证证书。</w:t>
            </w:r>
          </w:p>
        </w:tc>
      </w:tr>
      <w:tr w14:paraId="0812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67A71DEF">
            <w:pPr>
              <w:spacing w:line="440" w:lineRule="exact"/>
              <w:ind w:right="-27" w:rightChars="-13"/>
              <w:jc w:val="left"/>
              <w:rPr>
                <w:rFonts w:ascii="仿宋_GB2312" w:hAnsi="宋体" w:eastAsia="仿宋_GB2312" w:cs="Arial"/>
                <w:bCs/>
                <w:color w:val="000000"/>
                <w:sz w:val="24"/>
              </w:rPr>
            </w:pPr>
            <w:r>
              <w:rPr>
                <w:rFonts w:ascii="仿宋_GB2312" w:hAnsi="仿宋_GB2312" w:eastAsia="仿宋_GB2312" w:cs="仿宋_GB2312"/>
                <w:bCs/>
                <w:color w:val="000000"/>
                <w:sz w:val="24"/>
              </w:rPr>
              <w:t>能力或业绩要求（如有）</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DFEC28A">
            <w:pPr>
              <w:pStyle w:val="538"/>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投标人202</w:t>
            </w:r>
            <w:r>
              <w:rPr>
                <w:rFonts w:hint="eastAsia" w:ascii="仿宋_GB2312" w:eastAsia="仿宋_GB2312"/>
                <w:color w:val="000000"/>
                <w:lang w:val="en-US" w:eastAsia="zh-CN"/>
              </w:rPr>
              <w:t>3</w:t>
            </w:r>
            <w:r>
              <w:rPr>
                <w:rFonts w:hint="eastAsia" w:ascii="仿宋_GB2312" w:eastAsia="仿宋_GB2312"/>
                <w:color w:val="000000"/>
              </w:rPr>
              <w:t>年1月1日起至今本项目所投核心产品在项目中被安装使用。</w:t>
            </w:r>
          </w:p>
        </w:tc>
      </w:tr>
      <w:tr w14:paraId="4EF7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418FB376">
            <w:pPr>
              <w:pStyle w:val="27"/>
              <w:snapToGrid w:val="0"/>
              <w:spacing w:line="400" w:lineRule="exact"/>
              <w:ind w:right="-330" w:rightChars="-157"/>
              <w:rPr>
                <w:rFonts w:ascii="仿宋_GB2312" w:hAnsi="宋体" w:eastAsia="仿宋_GB2312" w:cs="宋体"/>
                <w:bCs/>
                <w:color w:val="000000"/>
                <w:sz w:val="24"/>
              </w:rPr>
            </w:pPr>
            <w:r>
              <w:rPr>
                <w:rFonts w:hint="eastAsia" w:ascii="仿宋_GB2312" w:hAnsi="宋体" w:eastAsia="仿宋_GB2312"/>
                <w:b/>
                <w:bCs/>
                <w:color w:val="000000"/>
                <w:sz w:val="24"/>
              </w:rPr>
              <w:t>五、其他要求</w:t>
            </w:r>
          </w:p>
        </w:tc>
      </w:tr>
      <w:tr w14:paraId="267B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4F5833F3">
            <w:pPr>
              <w:spacing w:line="440" w:lineRule="exact"/>
              <w:ind w:right="-107" w:rightChars="-51"/>
              <w:jc w:val="center"/>
              <w:rPr>
                <w:rFonts w:ascii="仿宋_GB2312" w:hAnsi="宋体" w:eastAsia="仿宋_GB2312" w:cs="Arial"/>
                <w:bCs/>
                <w:color w:val="000000"/>
                <w:sz w:val="24"/>
              </w:rPr>
            </w:pPr>
            <w:r>
              <w:rPr>
                <w:rFonts w:hint="eastAsia" w:ascii="仿宋_GB2312" w:hAnsi="宋体" w:eastAsia="仿宋_GB2312" w:cs="宋体"/>
                <w:bCs/>
                <w:color w:val="000000"/>
                <w:sz w:val="24"/>
              </w:rPr>
              <w:t>踏勘</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7ABEBDA">
            <w:pPr>
              <w:spacing w:line="44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踏勘：为便于</w:t>
            </w:r>
            <w:r>
              <w:rPr>
                <w:rFonts w:hint="eastAsia" w:ascii="仿宋_GB2312" w:hAnsi="等线" w:eastAsia="仿宋_GB2312" w:cs="Arial"/>
                <w:bCs/>
                <w:sz w:val="24"/>
                <w:lang w:val="en-US" w:eastAsia="zh-CN"/>
              </w:rPr>
              <w:t>供应商</w:t>
            </w:r>
            <w:r>
              <w:rPr>
                <w:rFonts w:hint="eastAsia" w:ascii="仿宋_GB2312" w:hAnsi="等线" w:eastAsia="仿宋_GB2312" w:cs="Arial"/>
                <w:bCs/>
                <w:sz w:val="24"/>
                <w:lang w:val="en-GB"/>
              </w:rPr>
              <w:t>详细了解本项目服务场地设置现场勘察，</w:t>
            </w:r>
            <w:r>
              <w:rPr>
                <w:rFonts w:hint="eastAsia" w:ascii="仿宋_GB2312" w:hAnsi="等线" w:eastAsia="仿宋_GB2312" w:cs="Arial"/>
                <w:bCs/>
                <w:sz w:val="24"/>
                <w:lang w:val="en-US" w:eastAsia="zh-CN"/>
              </w:rPr>
              <w:t>供应商</w:t>
            </w:r>
            <w:r>
              <w:rPr>
                <w:rFonts w:hint="eastAsia" w:ascii="仿宋_GB2312" w:hAnsi="等线" w:eastAsia="仿宋_GB2312" w:cs="Arial"/>
                <w:bCs/>
                <w:sz w:val="24"/>
                <w:lang w:val="en-GB"/>
              </w:rPr>
              <w:t>应在报价、项目服务方案中给予充分考虑。</w:t>
            </w:r>
          </w:p>
          <w:p w14:paraId="38895778">
            <w:pPr>
              <w:spacing w:line="44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（1）踏勘时间：请于</w:t>
            </w:r>
            <w:r>
              <w:rPr>
                <w:rFonts w:hint="eastAsia" w:ascii="仿宋_GB2312" w:hAnsi="等线" w:eastAsia="仿宋_GB2312" w:cs="Arial"/>
                <w:bCs/>
                <w:color w:val="auto"/>
                <w:sz w:val="24"/>
                <w:shd w:val="clear"/>
                <w:lang w:val="en-GB"/>
              </w:rPr>
              <w:t>202</w:t>
            </w:r>
            <w:r>
              <w:rPr>
                <w:rFonts w:hint="eastAsia" w:ascii="仿宋_GB2312" w:hAnsi="等线" w:eastAsia="仿宋_GB2312" w:cs="Arial"/>
                <w:bCs/>
                <w:color w:val="auto"/>
                <w:sz w:val="24"/>
                <w:shd w:val="clear"/>
                <w:lang w:val="en-US" w:eastAsia="zh-CN"/>
              </w:rPr>
              <w:t>5</w:t>
            </w:r>
            <w:r>
              <w:rPr>
                <w:rFonts w:hint="eastAsia" w:ascii="仿宋_GB2312" w:hAnsi="等线" w:eastAsia="仿宋_GB2312" w:cs="Arial"/>
                <w:bCs/>
                <w:color w:val="auto"/>
                <w:sz w:val="24"/>
                <w:shd w:val="clear"/>
                <w:lang w:val="en-GB"/>
              </w:rPr>
              <w:t>年</w:t>
            </w:r>
            <w:r>
              <w:rPr>
                <w:rFonts w:hint="eastAsia" w:ascii="仿宋_GB2312" w:hAnsi="等线" w:eastAsia="仿宋_GB2312" w:cs="Arial"/>
                <w:bCs/>
                <w:color w:val="auto"/>
                <w:sz w:val="24"/>
                <w:shd w:val="clear"/>
                <w:lang w:val="en-US" w:eastAsia="zh-CN"/>
              </w:rPr>
              <w:t>12</w:t>
            </w:r>
            <w:r>
              <w:rPr>
                <w:rFonts w:hint="eastAsia" w:ascii="仿宋_GB2312" w:hAnsi="等线" w:eastAsia="仿宋_GB2312" w:cs="Arial"/>
                <w:bCs/>
                <w:color w:val="auto"/>
                <w:sz w:val="24"/>
                <w:shd w:val="clear"/>
                <w:lang w:val="en-GB"/>
              </w:rPr>
              <w:t>月</w:t>
            </w:r>
            <w:r>
              <w:rPr>
                <w:rFonts w:hint="eastAsia" w:ascii="仿宋_GB2312" w:hAnsi="等线" w:eastAsia="仿宋_GB2312" w:cs="Arial"/>
                <w:bCs/>
                <w:color w:val="auto"/>
                <w:sz w:val="24"/>
                <w:shd w:val="clear"/>
                <w:lang w:val="en-US" w:eastAsia="zh-CN"/>
              </w:rPr>
              <w:t>26</w:t>
            </w:r>
            <w:r>
              <w:rPr>
                <w:rFonts w:hint="eastAsia" w:ascii="仿宋_GB2312" w:hAnsi="等线" w:eastAsia="仿宋_GB2312" w:cs="Arial"/>
                <w:bCs/>
                <w:color w:val="auto"/>
                <w:sz w:val="24"/>
                <w:shd w:val="clear"/>
                <w:lang w:val="en-GB"/>
              </w:rPr>
              <w:t>日</w:t>
            </w:r>
            <w:r>
              <w:rPr>
                <w:rFonts w:hint="eastAsia" w:ascii="仿宋_GB2312" w:hAnsi="等线" w:eastAsia="仿宋_GB2312" w:cs="Arial"/>
                <w:bCs/>
                <w:color w:val="auto"/>
                <w:sz w:val="24"/>
                <w:shd w:val="clear"/>
                <w:lang w:val="en-US" w:eastAsia="zh-CN"/>
              </w:rPr>
              <w:t>08</w:t>
            </w:r>
            <w:r>
              <w:rPr>
                <w:rFonts w:hint="eastAsia" w:ascii="仿宋_GB2312" w:hAnsi="等线" w:eastAsia="仿宋_GB2312" w:cs="Arial"/>
                <w:bCs/>
                <w:color w:val="auto"/>
                <w:sz w:val="24"/>
                <w:shd w:val="clear"/>
                <w:lang w:val="en-GB"/>
              </w:rPr>
              <w:t>:</w:t>
            </w:r>
            <w:r>
              <w:rPr>
                <w:rFonts w:hint="eastAsia" w:ascii="仿宋_GB2312" w:hAnsi="等线" w:eastAsia="仿宋_GB2312" w:cs="Arial"/>
                <w:bCs/>
                <w:color w:val="auto"/>
                <w:sz w:val="24"/>
                <w:shd w:val="clear"/>
                <w:lang w:val="en-US" w:eastAsia="zh-CN"/>
              </w:rPr>
              <w:t>40</w:t>
            </w:r>
            <w:r>
              <w:rPr>
                <w:rFonts w:hint="eastAsia" w:ascii="仿宋_GB2312" w:hAnsi="等线" w:eastAsia="仿宋_GB2312" w:cs="Arial"/>
                <w:bCs/>
                <w:sz w:val="24"/>
                <w:lang w:val="en-GB"/>
              </w:rPr>
              <w:t>前到达现场；</w:t>
            </w:r>
          </w:p>
          <w:p w14:paraId="478228D8">
            <w:pPr>
              <w:spacing w:line="440" w:lineRule="exact"/>
              <w:jc w:val="left"/>
              <w:rPr>
                <w:rFonts w:hint="default" w:eastAsia="仿宋_GB2312"/>
                <w:lang w:val="en-US" w:eastAsia="zh-CN"/>
              </w:rPr>
            </w:pPr>
            <w:r>
              <w:rPr>
                <w:rFonts w:hint="eastAsia" w:ascii="仿宋_GB2312" w:hAnsi="等线" w:eastAsia="仿宋_GB2312" w:cs="Arial"/>
                <w:bCs/>
                <w:sz w:val="24"/>
                <w:lang w:val="en-GB"/>
              </w:rPr>
              <w:t>（2）踏勘地点：柳州市鱼峰区官塘大道文苑路1号</w:t>
            </w:r>
            <w:r>
              <w:rPr>
                <w:rFonts w:hint="eastAsia" w:ascii="仿宋_GB2312" w:hAnsi="等线" w:eastAsia="仿宋_GB2312" w:cs="Arial"/>
                <w:bCs/>
                <w:sz w:val="24"/>
                <w:lang w:val="en-US" w:eastAsia="zh-CN"/>
              </w:rPr>
              <w:t>柳州城市职业学院南门。</w:t>
            </w:r>
          </w:p>
          <w:p w14:paraId="58DD084B">
            <w:pPr>
              <w:spacing w:line="44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（3）联系人及电话：</w:t>
            </w:r>
            <w:r>
              <w:rPr>
                <w:rFonts w:hint="eastAsia" w:ascii="仿宋_GB2312" w:hAnsi="等线" w:eastAsia="仿宋_GB2312" w:cs="Arial"/>
                <w:bCs/>
                <w:sz w:val="24"/>
                <w:lang w:val="en-US" w:eastAsia="zh-CN"/>
              </w:rPr>
              <w:t>覃鹏</w:t>
            </w:r>
            <w:r>
              <w:rPr>
                <w:rFonts w:hint="eastAsia" w:ascii="仿宋_GB2312" w:hAnsi="等线" w:eastAsia="仿宋_GB2312" w:cs="Arial"/>
                <w:bCs/>
                <w:sz w:val="24"/>
                <w:lang w:val="en-GB"/>
              </w:rPr>
              <w:t>，</w:t>
            </w:r>
            <w:r>
              <w:rPr>
                <w:rFonts w:hint="eastAsia" w:ascii="仿宋_GB2312" w:hAnsi="等线" w:eastAsia="仿宋_GB2312" w:cs="Arial"/>
                <w:bCs/>
                <w:sz w:val="24"/>
                <w:lang w:val="en-US" w:eastAsia="zh-CN"/>
              </w:rPr>
              <w:t>13517728657</w:t>
            </w:r>
            <w:r>
              <w:rPr>
                <w:rFonts w:hint="eastAsia" w:ascii="仿宋_GB2312" w:hAnsi="等线" w:eastAsia="仿宋_GB2312" w:cs="Arial"/>
                <w:bCs/>
                <w:sz w:val="24"/>
                <w:lang w:val="en-GB"/>
              </w:rPr>
              <w:t>；</w:t>
            </w:r>
          </w:p>
          <w:p w14:paraId="2251F436">
            <w:pPr>
              <w:spacing w:line="440" w:lineRule="exact"/>
              <w:ind w:right="27" w:rightChars="13"/>
              <w:jc w:val="left"/>
              <w:rPr>
                <w:rFonts w:ascii="仿宋_GB2312" w:hAnsi="宋体" w:eastAsia="仿宋_GB2312" w:cs="Arial"/>
                <w:bCs/>
                <w:color w:val="000000"/>
                <w:sz w:val="24"/>
              </w:rPr>
            </w:pPr>
            <w:r>
              <w:rPr>
                <w:rFonts w:hint="eastAsia" w:ascii="仿宋_GB2312" w:hAnsi="等线" w:eastAsia="仿宋_GB2312" w:cs="Arial"/>
                <w:bCs/>
                <w:sz w:val="24"/>
                <w:lang w:val="en-GB"/>
              </w:rPr>
              <w:t>（4）请按踏勘时间在踏勘地点集合，采购人将统</w:t>
            </w:r>
            <w:r>
              <w:rPr>
                <w:rFonts w:hint="eastAsia" w:ascii="仿宋_GB2312" w:hAnsi="等线" w:eastAsia="仿宋_GB2312" w:cs="Arial"/>
                <w:bCs/>
                <w:sz w:val="24"/>
                <w:lang w:val="en-US" w:eastAsia="zh-CN"/>
              </w:rPr>
              <w:t xml:space="preserve"> </w:t>
            </w:r>
            <w:r>
              <w:rPr>
                <w:rFonts w:hint="eastAsia" w:ascii="仿宋_GB2312" w:hAnsi="等线" w:eastAsia="仿宋_GB2312" w:cs="Arial"/>
                <w:bCs/>
                <w:sz w:val="24"/>
                <w:lang w:val="en-GB"/>
              </w:rPr>
              <w:t>一带领前来踏勘的投标人前往现场勘察，逾期不予接待。</w:t>
            </w:r>
          </w:p>
        </w:tc>
      </w:tr>
    </w:tbl>
    <w:p w14:paraId="72291778">
      <w:pPr>
        <w:spacing w:line="360" w:lineRule="auto"/>
        <w:rPr>
          <w:rFonts w:ascii="仿宋_GB2312" w:eastAsia="仿宋_GB2312"/>
          <w:sz w:val="24"/>
        </w:rPr>
      </w:pPr>
    </w:p>
    <w:p w14:paraId="22FF02DC">
      <w:pPr>
        <w:sectPr>
          <w:pgSz w:w="11906" w:h="16838"/>
          <w:pgMar w:top="1440" w:right="1440" w:bottom="1440" w:left="1440" w:header="851" w:footer="992" w:gutter="0"/>
          <w:cols w:space="720" w:num="1"/>
          <w:docGrid w:linePitch="312" w:charSpace="0"/>
        </w:sectPr>
      </w:pPr>
    </w:p>
    <w:p w14:paraId="1075FE51">
      <w:pPr>
        <w:pStyle w:val="4"/>
        <w:spacing w:line="276" w:lineRule="auto"/>
        <w:jc w:val="center"/>
        <w:rPr>
          <w:sz w:val="32"/>
          <w:szCs w:val="32"/>
        </w:rPr>
      </w:pPr>
      <w:bookmarkStart w:id="31" w:name="_Toc29711"/>
      <w:r>
        <w:rPr>
          <w:rFonts w:hint="eastAsia"/>
          <w:sz w:val="32"/>
          <w:szCs w:val="32"/>
        </w:rPr>
        <w:t>第三章 投标人须知</w:t>
      </w:r>
      <w:bookmarkEnd w:id="31"/>
    </w:p>
    <w:p w14:paraId="4A9A4170">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563F9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top"/>
          </w:tcPr>
          <w:p w14:paraId="58B01B7E">
            <w:pPr>
              <w:spacing w:line="400" w:lineRule="exact"/>
              <w:jc w:val="center"/>
              <w:rPr>
                <w:rFonts w:ascii="仿宋_GB2312" w:eastAsia="仿宋_GB2312"/>
                <w:b/>
                <w:sz w:val="24"/>
              </w:rPr>
            </w:pPr>
            <w:r>
              <w:rPr>
                <w:rFonts w:hint="eastAsia" w:ascii="仿宋_GB2312" w:eastAsia="仿宋_GB2312"/>
                <w:b/>
                <w:sz w:val="24"/>
              </w:rPr>
              <w:t>序号</w:t>
            </w:r>
          </w:p>
        </w:tc>
        <w:tc>
          <w:tcPr>
            <w:tcW w:w="8232" w:type="dxa"/>
            <w:noWrap w:val="0"/>
            <w:vAlign w:val="top"/>
          </w:tcPr>
          <w:p w14:paraId="3671237A">
            <w:pPr>
              <w:spacing w:line="400" w:lineRule="exact"/>
              <w:jc w:val="center"/>
              <w:rPr>
                <w:rFonts w:ascii="仿宋_GB2312" w:eastAsia="仿宋_GB2312"/>
                <w:b/>
                <w:sz w:val="24"/>
              </w:rPr>
            </w:pPr>
            <w:r>
              <w:rPr>
                <w:rFonts w:hint="eastAsia" w:ascii="仿宋_GB2312" w:eastAsia="仿宋_GB2312"/>
                <w:b/>
                <w:sz w:val="24"/>
              </w:rPr>
              <w:t>内    容</w:t>
            </w:r>
          </w:p>
        </w:tc>
      </w:tr>
      <w:tr w14:paraId="04C1C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5D3A3732">
            <w:pPr>
              <w:spacing w:line="400" w:lineRule="exact"/>
              <w:jc w:val="center"/>
              <w:rPr>
                <w:rFonts w:ascii="仿宋_GB2312" w:eastAsia="仿宋_GB2312"/>
                <w:sz w:val="24"/>
              </w:rPr>
            </w:pPr>
            <w:r>
              <w:rPr>
                <w:rFonts w:hint="eastAsia" w:ascii="仿宋_GB2312" w:eastAsia="仿宋_GB2312"/>
                <w:sz w:val="24"/>
              </w:rPr>
              <w:t>1</w:t>
            </w:r>
          </w:p>
        </w:tc>
        <w:tc>
          <w:tcPr>
            <w:tcW w:w="8232" w:type="dxa"/>
            <w:noWrap w:val="0"/>
            <w:vAlign w:val="center"/>
          </w:tcPr>
          <w:p w14:paraId="3ADD4D14">
            <w:pPr>
              <w:spacing w:line="400" w:lineRule="exact"/>
              <w:rPr>
                <w:rFonts w:hint="eastAsia" w:ascii="仿宋_GB2312" w:hAnsi="宋体" w:eastAsia="仿宋_GB2312"/>
                <w:sz w:val="24"/>
                <w:lang w:eastAsia="zh-CN"/>
              </w:rPr>
            </w:pPr>
            <w:r>
              <w:rPr>
                <w:rFonts w:hint="eastAsia" w:ascii="仿宋_GB2312" w:eastAsia="仿宋_GB2312"/>
                <w:sz w:val="24"/>
              </w:rPr>
              <w:t>项目名称：</w:t>
            </w:r>
            <w:r>
              <w:rPr>
                <w:rFonts w:hint="eastAsia" w:ascii="仿宋_GB2312" w:hAnsi="宋体" w:eastAsia="仿宋_GB2312"/>
                <w:sz w:val="24"/>
                <w:lang w:eastAsia="zh-CN"/>
              </w:rPr>
              <w:t>智能制造虚拟仿真实训中心项目采购</w:t>
            </w:r>
          </w:p>
          <w:p w14:paraId="0B1D04EA">
            <w:pPr>
              <w:spacing w:line="400" w:lineRule="exact"/>
              <w:rPr>
                <w:rFonts w:hint="eastAsia" w:ascii="仿宋_GB2312" w:eastAsia="仿宋_GB2312"/>
                <w:sz w:val="24"/>
                <w:lang w:eastAsia="zh-CN"/>
              </w:rPr>
            </w:pPr>
            <w:r>
              <w:rPr>
                <w:rFonts w:hint="eastAsia" w:ascii="仿宋_GB2312" w:eastAsia="仿宋_GB2312"/>
                <w:sz w:val="24"/>
              </w:rPr>
              <w:t>项目编号：</w:t>
            </w:r>
            <w:r>
              <w:rPr>
                <w:rFonts w:hint="eastAsia" w:ascii="仿宋_GB2312" w:hAnsi="宋体" w:eastAsia="仿宋_GB2312"/>
                <w:sz w:val="24"/>
                <w:lang w:eastAsia="zh-CN"/>
              </w:rPr>
              <w:t>LZZC2025-G1-991008-LZSZ</w:t>
            </w:r>
          </w:p>
        </w:tc>
      </w:tr>
      <w:tr w14:paraId="7C768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DC17EA4">
            <w:pPr>
              <w:spacing w:line="400" w:lineRule="exact"/>
              <w:jc w:val="center"/>
              <w:rPr>
                <w:rFonts w:ascii="仿宋_GB2312" w:eastAsia="仿宋_GB2312"/>
                <w:sz w:val="24"/>
              </w:rPr>
            </w:pPr>
            <w:r>
              <w:rPr>
                <w:rFonts w:ascii="仿宋_GB2312" w:eastAsia="仿宋_GB2312"/>
                <w:sz w:val="24"/>
              </w:rPr>
              <w:t>2</w:t>
            </w:r>
          </w:p>
        </w:tc>
        <w:tc>
          <w:tcPr>
            <w:tcW w:w="8232" w:type="dxa"/>
            <w:noWrap w:val="0"/>
            <w:vAlign w:val="top"/>
          </w:tcPr>
          <w:p w14:paraId="0DB46489">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5C0D8953">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w:t>
            </w:r>
            <w:r>
              <w:rPr>
                <w:rFonts w:hint="eastAsia" w:ascii="仿宋_GB2312" w:eastAsia="仿宋_GB2312"/>
                <w:sz w:val="24"/>
                <w:lang w:val="en-US" w:eastAsia="zh-CN"/>
              </w:rPr>
              <w:t>壹佰肆拾万</w:t>
            </w:r>
            <w:r>
              <w:rPr>
                <w:rFonts w:hint="eastAsia" w:ascii="仿宋_GB2312" w:eastAsia="仿宋_GB2312"/>
                <w:sz w:val="24"/>
              </w:rPr>
              <w:t>元整</w:t>
            </w:r>
            <w:r>
              <w:rPr>
                <w:rFonts w:hint="eastAsia" w:ascii="仿宋_GB2312" w:eastAsia="仿宋_GB2312"/>
                <w:sz w:val="24"/>
                <w:lang w:eastAsia="zh-CN"/>
              </w:rPr>
              <w:t>（</w:t>
            </w:r>
            <w:r>
              <w:rPr>
                <w:rFonts w:hint="eastAsia" w:ascii="仿宋_GB2312" w:eastAsia="仿宋_GB2312"/>
                <w:sz w:val="24"/>
              </w:rPr>
              <w:t>¥</w:t>
            </w:r>
            <w:r>
              <w:rPr>
                <w:rFonts w:hint="eastAsia" w:ascii="仿宋_GB2312" w:eastAsia="仿宋_GB2312"/>
                <w:sz w:val="24"/>
                <w:lang w:val="en-US" w:eastAsia="zh-CN"/>
              </w:rPr>
              <w:t>1</w:t>
            </w:r>
            <w:r>
              <w:rPr>
                <w:rFonts w:hint="eastAsia" w:ascii="仿宋_GB2312" w:eastAsia="仿宋_GB2312"/>
                <w:sz w:val="24"/>
              </w:rPr>
              <w:t>,</w:t>
            </w:r>
            <w:r>
              <w:rPr>
                <w:rFonts w:hint="eastAsia" w:ascii="仿宋_GB2312" w:eastAsia="仿宋_GB2312"/>
                <w:sz w:val="24"/>
                <w:lang w:val="en-US" w:eastAsia="zh-CN"/>
              </w:rPr>
              <w:t>400</w:t>
            </w:r>
            <w:r>
              <w:rPr>
                <w:rFonts w:hint="eastAsia" w:ascii="仿宋_GB2312" w:eastAsia="仿宋_GB2312"/>
                <w:sz w:val="24"/>
              </w:rPr>
              <w:t>,</w:t>
            </w:r>
            <w:r>
              <w:rPr>
                <w:rFonts w:hint="eastAsia" w:ascii="仿宋_GB2312" w:eastAsia="仿宋_GB2312"/>
                <w:sz w:val="24"/>
                <w:lang w:val="en-US" w:eastAsia="zh-CN"/>
              </w:rPr>
              <w:t>000.00）</w:t>
            </w:r>
            <w:r>
              <w:rPr>
                <w:rFonts w:hint="eastAsia" w:ascii="仿宋_GB2312" w:eastAsia="仿宋_GB2312"/>
                <w:sz w:val="24"/>
              </w:rPr>
              <w:t>。</w:t>
            </w:r>
          </w:p>
        </w:tc>
      </w:tr>
      <w:tr w14:paraId="12350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1D9ED5D7">
            <w:pPr>
              <w:spacing w:line="400" w:lineRule="exact"/>
              <w:jc w:val="center"/>
              <w:rPr>
                <w:rFonts w:ascii="仿宋_GB2312" w:eastAsia="仿宋_GB2312"/>
                <w:sz w:val="24"/>
              </w:rPr>
            </w:pPr>
            <w:r>
              <w:rPr>
                <w:rFonts w:ascii="仿宋_GB2312" w:eastAsia="仿宋_GB2312"/>
                <w:sz w:val="24"/>
              </w:rPr>
              <w:t>3</w:t>
            </w:r>
          </w:p>
        </w:tc>
        <w:tc>
          <w:tcPr>
            <w:tcW w:w="8232" w:type="dxa"/>
            <w:noWrap w:val="0"/>
            <w:vAlign w:val="center"/>
          </w:tcPr>
          <w:p w14:paraId="1853A0E9">
            <w:pPr>
              <w:spacing w:line="400" w:lineRule="exact"/>
              <w:rPr>
                <w:rFonts w:ascii="仿宋_GB2312" w:eastAsia="仿宋_GB2312"/>
                <w:sz w:val="24"/>
              </w:rPr>
            </w:pPr>
            <w:r>
              <w:rPr>
                <w:rFonts w:hint="eastAsia" w:ascii="仿宋_GB2312" w:eastAsia="仿宋_GB2312"/>
                <w:sz w:val="24"/>
              </w:rPr>
              <w:t>投标报价及费用：</w:t>
            </w:r>
          </w:p>
          <w:p w14:paraId="3FE047BA">
            <w:pPr>
              <w:spacing w:line="400" w:lineRule="exact"/>
              <w:rPr>
                <w:rFonts w:ascii="仿宋_GB2312" w:eastAsia="仿宋_GB2312"/>
                <w:sz w:val="24"/>
              </w:rPr>
            </w:pPr>
            <w:r>
              <w:rPr>
                <w:rFonts w:hint="eastAsia" w:ascii="仿宋_GB2312" w:eastAsia="仿宋_GB2312"/>
                <w:sz w:val="24"/>
              </w:rPr>
              <w:t>1.本项目投标应以人民币报价；</w:t>
            </w:r>
          </w:p>
          <w:p w14:paraId="7270E4AA">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7EF2E393">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1DBB8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noWrap w:val="0"/>
            <w:vAlign w:val="center"/>
          </w:tcPr>
          <w:p w14:paraId="71B5D88D">
            <w:pPr>
              <w:spacing w:line="400" w:lineRule="exact"/>
              <w:jc w:val="center"/>
              <w:rPr>
                <w:rFonts w:ascii="仿宋_GB2312" w:eastAsia="仿宋_GB2312"/>
                <w:sz w:val="24"/>
              </w:rPr>
            </w:pPr>
            <w:r>
              <w:rPr>
                <w:rFonts w:ascii="仿宋_GB2312" w:eastAsia="仿宋_GB2312"/>
                <w:sz w:val="24"/>
              </w:rPr>
              <w:t>4</w:t>
            </w:r>
          </w:p>
        </w:tc>
        <w:tc>
          <w:tcPr>
            <w:tcW w:w="8232" w:type="dxa"/>
            <w:noWrap w:val="0"/>
            <w:vAlign w:val="center"/>
          </w:tcPr>
          <w:p w14:paraId="315B7760">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07261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903886E">
            <w:pPr>
              <w:spacing w:line="400" w:lineRule="exact"/>
              <w:jc w:val="center"/>
              <w:rPr>
                <w:rFonts w:ascii="仿宋_GB2312" w:eastAsia="仿宋_GB2312"/>
                <w:sz w:val="24"/>
              </w:rPr>
            </w:pPr>
            <w:r>
              <w:rPr>
                <w:rFonts w:ascii="仿宋_GB2312" w:eastAsia="仿宋_GB2312"/>
                <w:sz w:val="24"/>
              </w:rPr>
              <w:t>5</w:t>
            </w:r>
          </w:p>
        </w:tc>
        <w:tc>
          <w:tcPr>
            <w:tcW w:w="8232" w:type="dxa"/>
            <w:noWrap w:val="0"/>
            <w:vAlign w:val="center"/>
          </w:tcPr>
          <w:p w14:paraId="549714BE">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140AB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517ED7A">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noWrap w:val="0"/>
            <w:vAlign w:val="center"/>
          </w:tcPr>
          <w:p w14:paraId="2336B198">
            <w:pPr>
              <w:pStyle w:val="628"/>
              <w:spacing w:before="0" w:beforeAutospacing="0" w:after="0" w:afterAutospacing="0" w:line="460" w:lineRule="atLeast"/>
              <w:rPr>
                <w:rStyle w:val="264"/>
                <w:rFonts w:ascii="仿宋_GB2312" w:eastAsia="仿宋_GB2312"/>
                <w:color w:val="000000"/>
              </w:rPr>
            </w:pPr>
            <w:r>
              <w:rPr>
                <w:rStyle w:val="264"/>
                <w:rFonts w:hint="eastAsia" w:ascii="仿宋_GB2312" w:eastAsia="仿宋_GB2312"/>
                <w:color w:val="000000"/>
              </w:rPr>
              <w:t>电子投标文件：</w:t>
            </w:r>
          </w:p>
          <w:p w14:paraId="7FAC39F8">
            <w:pPr>
              <w:pStyle w:val="628"/>
              <w:spacing w:before="0" w:beforeAutospacing="0" w:after="0" w:afterAutospacing="0" w:line="460" w:lineRule="atLeast"/>
              <w:rPr>
                <w:rStyle w:val="264"/>
                <w:rFonts w:ascii="仿宋_GB2312" w:eastAsia="仿宋_GB2312"/>
                <w:color w:val="000000"/>
              </w:rPr>
            </w:pPr>
            <w:r>
              <w:rPr>
                <w:rStyle w:val="264"/>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p>
          <w:p w14:paraId="4B14EBD4">
            <w:pPr>
              <w:pStyle w:val="628"/>
              <w:spacing w:before="0" w:beforeAutospacing="0" w:after="0" w:afterAutospacing="0" w:line="460" w:lineRule="atLeast"/>
              <w:rPr>
                <w:rStyle w:val="264"/>
                <w:rFonts w:ascii="仿宋_GB2312" w:eastAsia="仿宋_GB2312"/>
                <w:color w:val="000000"/>
              </w:rPr>
            </w:pPr>
            <w:r>
              <w:rPr>
                <w:rStyle w:val="264"/>
                <w:rFonts w:hint="eastAsia" w:ascii="仿宋_GB2312" w:eastAsia="仿宋_GB2312"/>
                <w:color w:val="000000"/>
              </w:rPr>
              <w:t>2.未按规定传输提交电子投标文件的将被广西政府采购云平台拒绝。</w:t>
            </w:r>
          </w:p>
          <w:p w14:paraId="529F6D3C">
            <w:pPr>
              <w:pStyle w:val="628"/>
              <w:spacing w:before="0" w:beforeAutospacing="0" w:after="0" w:afterAutospacing="0" w:line="460" w:lineRule="atLeast"/>
              <w:rPr>
                <w:rFonts w:ascii="仿宋_GB2312" w:eastAsia="仿宋_GB2312"/>
                <w:color w:val="000000"/>
              </w:rPr>
            </w:pPr>
            <w:r>
              <w:rPr>
                <w:rStyle w:val="264"/>
                <w:rFonts w:hint="eastAsia" w:ascii="仿宋_GB2312" w:eastAsia="仿宋_GB2312"/>
                <w:color w:val="000000"/>
              </w:rPr>
              <w:t>3.电子投标文件成功提交后，投标人可自行打印投标文件接收回执。</w:t>
            </w:r>
          </w:p>
        </w:tc>
      </w:tr>
      <w:tr w14:paraId="7A16A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9DF73C4">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noWrap w:val="0"/>
            <w:vAlign w:val="center"/>
          </w:tcPr>
          <w:p w14:paraId="110770AF">
            <w:pPr>
              <w:pStyle w:val="655"/>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5EC4A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FE279ED">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noWrap w:val="0"/>
            <w:vAlign w:val="center"/>
          </w:tcPr>
          <w:p w14:paraId="3C43CFC2">
            <w:pPr>
              <w:pStyle w:val="672"/>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1752A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46DBA237">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noWrap w:val="0"/>
            <w:vAlign w:val="center"/>
          </w:tcPr>
          <w:p w14:paraId="5398E9FA">
            <w:pPr>
              <w:pStyle w:val="688"/>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48BEC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09DFC85F">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noWrap w:val="0"/>
            <w:vAlign w:val="center"/>
          </w:tcPr>
          <w:p w14:paraId="424F2B49">
            <w:pPr>
              <w:pStyle w:val="682"/>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59711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2BCE95A4">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noWrap w:val="0"/>
            <w:vAlign w:val="center"/>
          </w:tcPr>
          <w:p w14:paraId="64DA642B">
            <w:pPr>
              <w:pStyle w:val="666"/>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1C2F8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2A36FCA1">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noWrap w:val="0"/>
            <w:vAlign w:val="center"/>
          </w:tcPr>
          <w:p w14:paraId="6424B478">
            <w:pPr>
              <w:pStyle w:val="597"/>
              <w:spacing w:before="0" w:beforeAutospacing="0" w:after="0" w:afterAutospacing="0" w:line="460" w:lineRule="atLeast"/>
              <w:rPr>
                <w:rStyle w:val="280"/>
                <w:rFonts w:ascii="仿宋_GB2312" w:eastAsia="仿宋_GB2312"/>
                <w:color w:val="000000"/>
              </w:rPr>
            </w:pPr>
            <w:r>
              <w:rPr>
                <w:rStyle w:val="280"/>
                <w:rFonts w:hint="eastAsia" w:ascii="仿宋_GB2312" w:eastAsia="仿宋_GB2312"/>
                <w:color w:val="000000"/>
              </w:rPr>
              <w:t>一、信用信息使用规则：</w:t>
            </w:r>
          </w:p>
          <w:p w14:paraId="34CB4D61">
            <w:pPr>
              <w:pStyle w:val="597"/>
              <w:spacing w:before="0" w:beforeAutospacing="0" w:after="0" w:afterAutospacing="0" w:line="460" w:lineRule="atLeast"/>
              <w:rPr>
                <w:rFonts w:ascii="仿宋_GB2312" w:eastAsia="仿宋_GB2312"/>
                <w:color w:val="000000"/>
              </w:rPr>
            </w:pP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p>
          <w:p w14:paraId="1F9B1A83">
            <w:pPr>
              <w:pStyle w:val="597"/>
              <w:spacing w:before="0" w:beforeAutospacing="0" w:after="0" w:afterAutospacing="0" w:line="460" w:lineRule="atLeast"/>
              <w:rPr>
                <w:rStyle w:val="280"/>
                <w:rFonts w:ascii="仿宋_GB2312" w:eastAsia="仿宋_GB2312"/>
                <w:color w:val="000000"/>
              </w:rPr>
            </w:pPr>
            <w:r>
              <w:rPr>
                <w:rStyle w:val="280"/>
                <w:rFonts w:hint="eastAsia" w:ascii="仿宋_GB2312" w:eastAsia="仿宋_GB2312"/>
                <w:color w:val="000000"/>
              </w:rPr>
              <w:t>二、甄别方式：</w:t>
            </w:r>
          </w:p>
          <w:p w14:paraId="7F6D1D3E">
            <w:pPr>
              <w:pStyle w:val="597"/>
              <w:spacing w:before="0" w:beforeAutospacing="0" w:after="0" w:afterAutospacing="0" w:line="460" w:lineRule="atLeast"/>
              <w:rPr>
                <w:rStyle w:val="280"/>
                <w:rFonts w:ascii="仿宋_GB2312" w:eastAsia="仿宋_GB2312"/>
                <w:color w:val="000000"/>
              </w:rPr>
            </w:pPr>
            <w:r>
              <w:rPr>
                <w:rStyle w:val="280"/>
                <w:rFonts w:hint="eastAsia" w:ascii="仿宋_GB2312" w:eastAsia="仿宋_GB2312"/>
                <w:color w:val="000000"/>
              </w:rPr>
              <w:t>1.在本项目资格性审查时，采购人将对投标人信用进行查询，并按照以上信用信息使用规则处理；</w:t>
            </w:r>
          </w:p>
          <w:p w14:paraId="14F5CC84">
            <w:pPr>
              <w:pStyle w:val="597"/>
              <w:spacing w:before="0" w:beforeAutospacing="0" w:after="0" w:afterAutospacing="0" w:line="460" w:lineRule="atLeast"/>
              <w:rPr>
                <w:rStyle w:val="280"/>
                <w:rFonts w:ascii="仿宋_GB2312" w:eastAsia="仿宋_GB2312"/>
                <w:color w:val="000000"/>
              </w:rPr>
            </w:pPr>
            <w:r>
              <w:rPr>
                <w:rStyle w:val="280"/>
                <w:rFonts w:hint="eastAsia" w:ascii="仿宋_GB2312" w:eastAsia="仿宋_GB2312"/>
                <w:color w:val="000000"/>
              </w:rPr>
              <w:t>2.在中标通知书发出前，采购人或者采购代理机构将对中标人信用进行查询，并按照以上信用信息使用规则处理；</w:t>
            </w:r>
          </w:p>
          <w:p w14:paraId="37D0DF7B">
            <w:pPr>
              <w:pStyle w:val="597"/>
              <w:spacing w:before="0" w:beforeAutospacing="0" w:after="0" w:afterAutospacing="0" w:line="460" w:lineRule="atLeast"/>
              <w:rPr>
                <w:rFonts w:ascii="仿宋_GB2312" w:eastAsia="仿宋_GB2312"/>
                <w:color w:val="000000"/>
              </w:rPr>
            </w:pPr>
            <w:r>
              <w:rPr>
                <w:rStyle w:val="280"/>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3A368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21054B0">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noWrap w:val="0"/>
            <w:vAlign w:val="center"/>
          </w:tcPr>
          <w:p w14:paraId="7335CDDC">
            <w:pPr>
              <w:pStyle w:val="617"/>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p>
          <w:p w14:paraId="6AA9D48E">
            <w:pPr>
              <w:pStyle w:val="617"/>
              <w:spacing w:before="0" w:beforeAutospacing="0" w:after="0" w:afterAutospacing="0" w:line="460" w:lineRule="atLeast"/>
              <w:rPr>
                <w:rFonts w:ascii="仿宋_GB2312" w:eastAsia="仿宋_GB2312"/>
                <w:color w:val="000000"/>
              </w:rPr>
            </w:pPr>
            <w:r>
              <w:rPr>
                <w:rStyle w:val="302"/>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3AAB3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465C7DBF">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noWrap w:val="0"/>
            <w:vAlign w:val="center"/>
          </w:tcPr>
          <w:p w14:paraId="1997DAF2">
            <w:pPr>
              <w:pStyle w:val="607"/>
              <w:spacing w:before="0" w:beforeAutospacing="0" w:after="0" w:afterAutospacing="0" w:line="460" w:lineRule="atLeast"/>
              <w:rPr>
                <w:rFonts w:ascii="仿宋_GB2312" w:eastAsia="仿宋_GB2312"/>
                <w:color w:val="000000"/>
              </w:rPr>
            </w:pPr>
            <w:r>
              <w:rPr>
                <w:rStyle w:val="383"/>
                <w:rFonts w:hint="eastAsia" w:ascii="仿宋_GB2312" w:eastAsia="仿宋_GB2312"/>
                <w:color w:val="000000"/>
              </w:rPr>
              <w:t>签订合同时间：中标通知书发出后</w:t>
            </w:r>
            <w:r>
              <w:rPr>
                <w:rStyle w:val="383"/>
                <w:rFonts w:hint="eastAsia" w:ascii="仿宋_GB2312" w:eastAsia="仿宋_GB2312"/>
                <w:color w:val="000000"/>
                <w:u w:val="single"/>
              </w:rPr>
              <w:t>25</w:t>
            </w:r>
            <w:r>
              <w:rPr>
                <w:rStyle w:val="383"/>
                <w:rFonts w:hint="eastAsia" w:ascii="仿宋_GB2312" w:eastAsia="仿宋_GB2312"/>
                <w:color w:val="000000"/>
              </w:rPr>
              <w:t>日内。</w:t>
            </w:r>
          </w:p>
        </w:tc>
      </w:tr>
      <w:tr w14:paraId="39A76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3FE218D7">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noWrap w:val="0"/>
            <w:vAlign w:val="center"/>
          </w:tcPr>
          <w:p w14:paraId="301AEFB9">
            <w:pPr>
              <w:pStyle w:val="713"/>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66D4B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565835D">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noWrap w:val="0"/>
            <w:vAlign w:val="center"/>
          </w:tcPr>
          <w:p w14:paraId="3026E01E">
            <w:pPr>
              <w:pStyle w:val="644"/>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2DF43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D640E85">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noWrap w:val="0"/>
            <w:vAlign w:val="center"/>
          </w:tcPr>
          <w:p w14:paraId="52D7B4C3">
            <w:pPr>
              <w:pStyle w:val="690"/>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5A7F7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52737C8A">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noWrap w:val="0"/>
            <w:vAlign w:val="center"/>
          </w:tcPr>
          <w:p w14:paraId="06AC0E17">
            <w:pPr>
              <w:pStyle w:val="732"/>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p>
          <w:p w14:paraId="59828327">
            <w:pPr>
              <w:pStyle w:val="732"/>
              <w:spacing w:before="0" w:beforeAutospacing="0" w:after="0" w:afterAutospacing="0" w:line="460" w:lineRule="atLeast"/>
              <w:rPr>
                <w:rFonts w:ascii="仿宋_GB2312" w:eastAsia="仿宋_GB2312"/>
                <w:color w:val="000000"/>
              </w:rPr>
            </w:pP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6E5612A6">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7329794E">
      <w:pPr>
        <w:spacing w:line="360" w:lineRule="auto"/>
        <w:jc w:val="center"/>
        <w:rPr>
          <w:b/>
          <w:sz w:val="32"/>
          <w:szCs w:val="32"/>
        </w:rPr>
      </w:pPr>
      <w:r>
        <w:rPr>
          <w:rFonts w:hint="eastAsia"/>
          <w:b/>
          <w:sz w:val="32"/>
          <w:szCs w:val="32"/>
        </w:rPr>
        <w:t>投标人须知</w:t>
      </w:r>
    </w:p>
    <w:p w14:paraId="292E1779">
      <w:pPr>
        <w:spacing w:line="300" w:lineRule="exact"/>
        <w:jc w:val="center"/>
        <w:rPr>
          <w:b/>
          <w:sz w:val="32"/>
          <w:szCs w:val="32"/>
        </w:rPr>
      </w:pPr>
    </w:p>
    <w:p w14:paraId="46D29FDF">
      <w:pPr>
        <w:pStyle w:val="27"/>
        <w:snapToGrid w:val="0"/>
        <w:spacing w:line="360" w:lineRule="exact"/>
        <w:ind w:right="-330" w:rightChars="-157"/>
        <w:rPr>
          <w:rFonts w:ascii="仿宋_GB2312" w:hAnsi="宋体" w:eastAsia="仿宋_GB2312"/>
          <w:b/>
          <w:sz w:val="24"/>
          <w:szCs w:val="24"/>
        </w:rPr>
      </w:pPr>
      <w:r>
        <w:rPr>
          <w:rFonts w:hint="eastAsia" w:ascii="仿宋_GB2312" w:hAnsi="宋体" w:eastAsia="仿宋_GB2312"/>
          <w:b/>
          <w:sz w:val="24"/>
          <w:szCs w:val="24"/>
        </w:rPr>
        <w:t>一、总  则</w:t>
      </w:r>
    </w:p>
    <w:p w14:paraId="03D2095F">
      <w:pPr>
        <w:snapToGrid w:val="0"/>
        <w:spacing w:line="360" w:lineRule="exact"/>
        <w:ind w:right="-330" w:rightChars="-157" w:firstLine="472" w:firstLineChars="196"/>
        <w:jc w:val="left"/>
        <w:outlineLvl w:val="1"/>
        <w:rPr>
          <w:rFonts w:ascii="仿宋_GB2312" w:eastAsia="仿宋_GB2312"/>
          <w:b/>
          <w:sz w:val="24"/>
        </w:rPr>
      </w:pPr>
      <w:bookmarkStart w:id="32" w:name="_Toc254970668"/>
      <w:bookmarkStart w:id="33" w:name="_Toc254970527"/>
      <w:r>
        <w:rPr>
          <w:rFonts w:hint="eastAsia" w:ascii="仿宋_GB2312" w:eastAsia="仿宋_GB2312"/>
          <w:b/>
          <w:sz w:val="24"/>
        </w:rPr>
        <w:t>1. 适用范围</w:t>
      </w:r>
      <w:bookmarkEnd w:id="32"/>
      <w:bookmarkEnd w:id="33"/>
    </w:p>
    <w:p w14:paraId="5EC29652">
      <w:pPr>
        <w:pStyle w:val="27"/>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lang w:eastAsia="zh-CN"/>
        </w:rPr>
        <w:t>智能制造虚拟仿真实训中心项目采购</w:t>
      </w:r>
      <w:r>
        <w:rPr>
          <w:rFonts w:hint="eastAsia" w:ascii="仿宋_GB2312" w:hAnsi="宋体" w:eastAsia="仿宋_GB2312"/>
          <w:bCs/>
          <w:sz w:val="24"/>
          <w:szCs w:val="24"/>
        </w:rPr>
        <w:t>项目的招标、投标、评标、定标、验收、合同履约、付款等行为（法律、法规另有规定的，从其规定）。</w:t>
      </w:r>
    </w:p>
    <w:p w14:paraId="00406A26">
      <w:pPr>
        <w:snapToGrid w:val="0"/>
        <w:spacing w:line="360" w:lineRule="exact"/>
        <w:ind w:right="-330" w:rightChars="-157" w:firstLine="354" w:firstLineChars="147"/>
        <w:jc w:val="left"/>
        <w:outlineLvl w:val="1"/>
        <w:rPr>
          <w:rFonts w:ascii="仿宋_GB2312" w:eastAsia="仿宋_GB2312"/>
          <w:b/>
          <w:sz w:val="24"/>
        </w:rPr>
      </w:pPr>
      <w:bookmarkStart w:id="34" w:name="_Toc254970669"/>
      <w:bookmarkStart w:id="35" w:name="_Toc254970528"/>
      <w:r>
        <w:rPr>
          <w:rFonts w:hint="eastAsia" w:ascii="仿宋_GB2312" w:eastAsia="仿宋_GB2312"/>
          <w:b/>
          <w:sz w:val="24"/>
        </w:rPr>
        <w:t>2.定义</w:t>
      </w:r>
      <w:bookmarkEnd w:id="34"/>
      <w:bookmarkEnd w:id="35"/>
    </w:p>
    <w:p w14:paraId="3A7A497B">
      <w:pPr>
        <w:pStyle w:val="27"/>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柳州城市职业学院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53F0BDE5">
      <w:pPr>
        <w:pStyle w:val="27"/>
        <w:snapToGrid w:val="0"/>
        <w:spacing w:line="360" w:lineRule="exact"/>
        <w:ind w:right="-330" w:rightChars="-157" w:firstLine="480" w:firstLineChars="200"/>
        <w:rPr>
          <w:rFonts w:ascii="仿宋_GB2312" w:hAnsi="宋体" w:eastAsia="仿宋_GB2312"/>
          <w:bCs/>
          <w:sz w:val="24"/>
          <w:szCs w:val="24"/>
        </w:rPr>
      </w:pPr>
      <w:bookmarkStart w:id="36"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09343EDD">
      <w:pPr>
        <w:pStyle w:val="27"/>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36"/>
    <w:p w14:paraId="3AAF03D5">
      <w:pPr>
        <w:pStyle w:val="27"/>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545E5DEA">
      <w:pPr>
        <w:pStyle w:val="27"/>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1FF46708">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14D4BB8D">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28127E92">
      <w:pPr>
        <w:pStyle w:val="27"/>
        <w:widowControl/>
        <w:snapToGrid w:val="0"/>
        <w:spacing w:line="400" w:lineRule="exact"/>
        <w:ind w:firstLine="480" w:firstLineChars="200"/>
        <w:rPr>
          <w:rFonts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7E0B4E6B">
      <w:pPr>
        <w:pStyle w:val="27"/>
        <w:snapToGrid w:val="0"/>
        <w:spacing w:line="360" w:lineRule="exact"/>
        <w:ind w:right="-330" w:rightChars="-157" w:firstLine="480" w:firstLineChars="200"/>
        <w:rPr>
          <w:rFonts w:ascii="仿宋_GB2312" w:hAnsi="宋体" w:eastAsia="仿宋_GB2312"/>
          <w:bCs/>
          <w:sz w:val="24"/>
          <w:szCs w:val="24"/>
        </w:rPr>
      </w:pPr>
      <w:bookmarkStart w:id="37" w:name="_Hlk93681424"/>
      <w:bookmarkStart w:id="38" w:name="_Toc254970670"/>
      <w:bookmarkStart w:id="39" w:name="_Toc254970529"/>
      <w:bookmarkStart w:id="40" w:name="_Toc254970675"/>
      <w:bookmarkStart w:id="41" w:name="_Toc254970534"/>
      <w:bookmarkStart w:id="42" w:name="_Toc254970536"/>
      <w:bookmarkStart w:id="43" w:name="_Toc254970677"/>
      <w:r>
        <w:rPr>
          <w:rFonts w:hint="eastAsia" w:ascii="仿宋_GB2312" w:hAnsi="宋体" w:eastAsia="仿宋_GB2312"/>
          <w:bCs/>
          <w:sz w:val="24"/>
          <w:szCs w:val="24"/>
        </w:rPr>
        <w:t>2.9“▲”系指本次采购的核心产品。</w:t>
      </w:r>
    </w:p>
    <w:p w14:paraId="6B7BD80A">
      <w:pPr>
        <w:pStyle w:val="27"/>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66033A34">
      <w:pPr>
        <w:pStyle w:val="27"/>
        <w:widowControl/>
        <w:snapToGrid w:val="0"/>
        <w:spacing w:line="400" w:lineRule="exact"/>
        <w:ind w:firstLine="480" w:firstLineChars="200"/>
        <w:rPr>
          <w:rFonts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37"/>
    <w:p w14:paraId="5ABB9097">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38"/>
      <w:bookmarkEnd w:id="39"/>
    </w:p>
    <w:p w14:paraId="494600B0">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214CA583">
      <w:pPr>
        <w:snapToGrid w:val="0"/>
        <w:spacing w:line="400" w:lineRule="exact"/>
        <w:ind w:firstLine="482" w:firstLineChars="200"/>
        <w:jc w:val="left"/>
        <w:rPr>
          <w:rFonts w:ascii="仿宋_GB2312" w:eastAsia="仿宋_GB2312"/>
          <w:b/>
          <w:sz w:val="24"/>
        </w:rPr>
      </w:pPr>
      <w:bookmarkStart w:id="44" w:name="_Toc254970671"/>
      <w:bookmarkStart w:id="45" w:name="_Toc254970530"/>
      <w:r>
        <w:rPr>
          <w:rFonts w:hint="eastAsia" w:ascii="仿宋_GB2312" w:eastAsia="仿宋_GB2312"/>
          <w:b/>
          <w:sz w:val="24"/>
        </w:rPr>
        <w:t>4.投标委托</w:t>
      </w:r>
      <w:bookmarkEnd w:id="44"/>
      <w:bookmarkEnd w:id="45"/>
    </w:p>
    <w:p w14:paraId="7D033A50">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46" w:name="_Toc254970672"/>
      <w:bookmarkStart w:id="47" w:name="_Toc254970531"/>
    </w:p>
    <w:p w14:paraId="2651B3B2">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46"/>
      <w:bookmarkEnd w:id="47"/>
    </w:p>
    <w:p w14:paraId="5AED4FCA">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4FB77C8E">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3971947E">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08040887">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15C372B8">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7.1本项目不允许转包。</w:t>
      </w:r>
    </w:p>
    <w:p w14:paraId="116EED4A">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7.2本项目不可以分包。</w:t>
      </w:r>
    </w:p>
    <w:p w14:paraId="7E9FF343">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45D8B74C">
      <w:pPr>
        <w:snapToGrid w:val="0"/>
        <w:spacing w:line="400" w:lineRule="exact"/>
        <w:ind w:firstLine="472" w:firstLineChars="196"/>
        <w:jc w:val="left"/>
        <w:outlineLvl w:val="1"/>
        <w:rPr>
          <w:rFonts w:ascii="仿宋_GB2312" w:eastAsia="仿宋_GB2312"/>
          <w:b/>
          <w:sz w:val="24"/>
        </w:rPr>
      </w:pPr>
      <w:bookmarkStart w:id="48" w:name="_Toc254970532"/>
      <w:bookmarkStart w:id="49" w:name="_Toc254970673"/>
      <w:r>
        <w:rPr>
          <w:rFonts w:hint="eastAsia" w:ascii="仿宋_GB2312" w:eastAsia="仿宋_GB2312"/>
          <w:b/>
          <w:sz w:val="24"/>
        </w:rPr>
        <w:t>8.特别说明</w:t>
      </w:r>
      <w:bookmarkEnd w:id="48"/>
      <w:bookmarkEnd w:id="49"/>
    </w:p>
    <w:p w14:paraId="24853A69">
      <w:pPr>
        <w:pStyle w:val="27"/>
        <w:snapToGrid w:val="0"/>
        <w:spacing w:line="400" w:lineRule="exact"/>
        <w:ind w:firstLine="480" w:firstLineChars="200"/>
        <w:rPr>
          <w:rFonts w:ascii="仿宋_GB2312" w:hAnsi="宋体" w:eastAsia="仿宋_GB2312"/>
          <w:bCs/>
          <w:sz w:val="24"/>
          <w:szCs w:val="24"/>
        </w:rPr>
      </w:pPr>
      <w:bookmarkStart w:id="50" w:name="_Toc254970674"/>
      <w:bookmarkStart w:id="51" w:name="_Toc254970533"/>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6C389EDA">
      <w:pPr>
        <w:pStyle w:val="27"/>
        <w:spacing w:line="400" w:lineRule="exact"/>
        <w:ind w:firstLine="480" w:firstLineChars="200"/>
        <w:rPr>
          <w:rFonts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14:paraId="2A11B896">
      <w:pPr>
        <w:pStyle w:val="27"/>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14:paraId="6280B92B">
      <w:pPr>
        <w:pStyle w:val="27"/>
        <w:widowControl/>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50"/>
    <w:bookmarkEnd w:id="51"/>
    <w:p w14:paraId="546374EC">
      <w:pPr>
        <w:pStyle w:val="27"/>
        <w:snapToGrid w:val="0"/>
        <w:spacing w:line="400" w:lineRule="exact"/>
        <w:ind w:firstLine="472" w:firstLineChars="196"/>
        <w:outlineLvl w:val="1"/>
        <w:rPr>
          <w:rFonts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0CA35B8B">
      <w:pPr>
        <w:pStyle w:val="27"/>
        <w:snapToGrid w:val="0"/>
        <w:spacing w:line="400" w:lineRule="exact"/>
        <w:ind w:firstLine="482" w:firstLineChars="200"/>
        <w:rPr>
          <w:rFonts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2EC31680">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0E496958">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6E4AC3ED">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47B4C06B">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70076128">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70709FB0">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1166B278">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502BE117">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9.4质疑书面要求</w:t>
      </w:r>
    </w:p>
    <w:p w14:paraId="1DC6DE57">
      <w:pPr>
        <w:pStyle w:val="27"/>
        <w:spacing w:line="400" w:lineRule="exact"/>
        <w:ind w:firstLine="480" w:firstLineChars="200"/>
        <w:rPr>
          <w:rFonts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67C068AF">
      <w:pPr>
        <w:pStyle w:val="27"/>
        <w:numPr>
          <w:ilvl w:val="0"/>
          <w:numId w:val="4"/>
        </w:numPr>
        <w:tabs>
          <w:tab w:val="left" w:pos="1150"/>
          <w:tab w:val="left" w:pos="1350"/>
        </w:tabs>
        <w:spacing w:line="400" w:lineRule="exact"/>
        <w:rPr>
          <w:rFonts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719164E3">
      <w:pPr>
        <w:pStyle w:val="27"/>
        <w:numPr>
          <w:ilvl w:val="0"/>
          <w:numId w:val="4"/>
        </w:numPr>
        <w:spacing w:line="400" w:lineRule="exact"/>
        <w:rPr>
          <w:rFonts w:ascii="仿宋_GB2312" w:hAnsi="宋体" w:eastAsia="仿宋_GB2312"/>
          <w:sz w:val="24"/>
          <w:szCs w:val="24"/>
        </w:rPr>
      </w:pPr>
      <w:r>
        <w:rPr>
          <w:rFonts w:hint="eastAsia" w:ascii="仿宋_GB2312" w:hAnsi="宋体" w:eastAsia="仿宋_GB2312"/>
          <w:sz w:val="24"/>
          <w:szCs w:val="24"/>
        </w:rPr>
        <w:t>质疑项目的名称、编号；</w:t>
      </w:r>
    </w:p>
    <w:p w14:paraId="18043941">
      <w:pPr>
        <w:pStyle w:val="27"/>
        <w:numPr>
          <w:ilvl w:val="0"/>
          <w:numId w:val="4"/>
        </w:numPr>
        <w:spacing w:line="400" w:lineRule="exact"/>
        <w:rPr>
          <w:rFonts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7FB75913">
      <w:pPr>
        <w:pStyle w:val="27"/>
        <w:numPr>
          <w:ilvl w:val="0"/>
          <w:numId w:val="4"/>
        </w:numPr>
        <w:spacing w:line="400" w:lineRule="exact"/>
        <w:rPr>
          <w:rFonts w:ascii="仿宋_GB2312" w:hAnsi="宋体" w:eastAsia="仿宋_GB2312"/>
          <w:sz w:val="24"/>
          <w:szCs w:val="24"/>
        </w:rPr>
      </w:pPr>
      <w:r>
        <w:rPr>
          <w:rFonts w:hint="eastAsia" w:ascii="仿宋_GB2312" w:hAnsi="宋体" w:eastAsia="仿宋_GB2312"/>
          <w:sz w:val="24"/>
          <w:szCs w:val="24"/>
        </w:rPr>
        <w:t>事实依据；</w:t>
      </w:r>
    </w:p>
    <w:p w14:paraId="7EE8F02D">
      <w:pPr>
        <w:pStyle w:val="27"/>
        <w:numPr>
          <w:ilvl w:val="0"/>
          <w:numId w:val="4"/>
        </w:numPr>
        <w:spacing w:line="400" w:lineRule="exact"/>
        <w:rPr>
          <w:rFonts w:ascii="仿宋_GB2312" w:hAnsi="宋体" w:eastAsia="仿宋_GB2312"/>
          <w:sz w:val="24"/>
          <w:szCs w:val="24"/>
        </w:rPr>
      </w:pPr>
      <w:r>
        <w:rPr>
          <w:rFonts w:hint="eastAsia" w:ascii="仿宋_GB2312" w:hAnsi="宋体" w:eastAsia="仿宋_GB2312"/>
          <w:sz w:val="24"/>
          <w:szCs w:val="24"/>
        </w:rPr>
        <w:t>必要的法律依据；</w:t>
      </w:r>
    </w:p>
    <w:p w14:paraId="4A9AA5D2">
      <w:pPr>
        <w:pStyle w:val="27"/>
        <w:numPr>
          <w:ilvl w:val="0"/>
          <w:numId w:val="4"/>
        </w:numPr>
        <w:spacing w:line="400" w:lineRule="exact"/>
        <w:ind w:left="1025" w:hanging="590"/>
        <w:rPr>
          <w:rFonts w:ascii="仿宋_GB2312" w:hAnsi="宋体" w:eastAsia="仿宋_GB2312"/>
          <w:sz w:val="24"/>
          <w:szCs w:val="24"/>
        </w:rPr>
      </w:pPr>
      <w:r>
        <w:rPr>
          <w:rFonts w:hint="eastAsia" w:ascii="仿宋_GB2312" w:hAnsi="宋体" w:eastAsia="仿宋_GB2312"/>
          <w:sz w:val="24"/>
          <w:szCs w:val="24"/>
        </w:rPr>
        <w:t>提出质疑的日期。</w:t>
      </w:r>
    </w:p>
    <w:p w14:paraId="20D305CD">
      <w:pPr>
        <w:pStyle w:val="27"/>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0777BA3C">
      <w:pPr>
        <w:pStyle w:val="27"/>
        <w:spacing w:line="400" w:lineRule="exact"/>
        <w:ind w:firstLine="480" w:firstLineChars="200"/>
        <w:rPr>
          <w:rFonts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0D8B6FDA">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31D8769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1755952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0089064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46AF677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2535886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19052A4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518FAFA7">
      <w:pPr>
        <w:pStyle w:val="27"/>
        <w:snapToGrid w:val="0"/>
        <w:spacing w:line="360" w:lineRule="exact"/>
        <w:ind w:right="-330" w:rightChars="-157" w:firstLine="472" w:firstLineChars="196"/>
        <w:rPr>
          <w:rFonts w:ascii="仿宋_GB2312" w:hAnsi="宋体" w:eastAsia="仿宋_GB2312"/>
          <w:b/>
          <w:sz w:val="24"/>
          <w:szCs w:val="24"/>
        </w:rPr>
      </w:pPr>
      <w:r>
        <w:rPr>
          <w:rFonts w:hint="eastAsia" w:ascii="仿宋_GB2312" w:hAnsi="宋体" w:eastAsia="仿宋_GB2312"/>
          <w:b/>
          <w:sz w:val="24"/>
          <w:szCs w:val="24"/>
        </w:rPr>
        <w:t>二、招标文件</w:t>
      </w:r>
      <w:bookmarkEnd w:id="40"/>
      <w:bookmarkEnd w:id="41"/>
    </w:p>
    <w:p w14:paraId="098A15C6">
      <w:pPr>
        <w:snapToGrid w:val="0"/>
        <w:spacing w:line="360" w:lineRule="exact"/>
        <w:ind w:right="-330" w:rightChars="-157" w:firstLine="472" w:firstLineChars="196"/>
        <w:jc w:val="left"/>
        <w:rPr>
          <w:rFonts w:ascii="等线" w:hAnsi="等线" w:eastAsia="仿宋_GB2312"/>
          <w:b/>
          <w:sz w:val="24"/>
          <w:lang w:val="en-GB"/>
        </w:rPr>
      </w:pPr>
      <w:r>
        <w:rPr>
          <w:rFonts w:hint="eastAsia" w:ascii="仿宋_GB2312" w:eastAsia="仿宋_GB2312" w:cs="Courier New"/>
          <w:b/>
          <w:sz w:val="24"/>
        </w:rPr>
        <w:t>10.招标文件的构成</w:t>
      </w:r>
    </w:p>
    <w:p w14:paraId="7CF97C80">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40097B3C">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5D60D649">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0704A7D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67889DBA">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28EE7C9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73DC0FE0">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67E5736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6315F985">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4E57E58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65806F0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450434F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37A48AA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17BD2A78">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21F91D08">
      <w:pPr>
        <w:snapToGrid w:val="0"/>
        <w:spacing w:line="360" w:lineRule="exact"/>
        <w:ind w:right="-330" w:rightChars="-157" w:firstLine="472" w:firstLineChars="196"/>
        <w:jc w:val="left"/>
        <w:rPr>
          <w:rFonts w:ascii="仿宋_GB2312" w:eastAsia="仿宋_GB2312" w:cs="Courier New"/>
          <w:b/>
          <w:sz w:val="24"/>
        </w:rPr>
      </w:pPr>
      <w:bookmarkStart w:id="52" w:name="_Toc254970676"/>
      <w:bookmarkStart w:id="53" w:name="_Toc254970535"/>
      <w:r>
        <w:rPr>
          <w:rFonts w:hint="eastAsia" w:ascii="仿宋_GB2312" w:eastAsia="仿宋_GB2312" w:cs="Courier New"/>
          <w:b/>
          <w:sz w:val="24"/>
        </w:rPr>
        <w:t>三、投标文件的编制</w:t>
      </w:r>
      <w:bookmarkEnd w:id="52"/>
      <w:bookmarkEnd w:id="53"/>
    </w:p>
    <w:p w14:paraId="072EE36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66143199">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42"/>
    <w:bookmarkEnd w:id="43"/>
    <w:p w14:paraId="78F8369F">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6F266D9B">
      <w:pPr>
        <w:snapToGrid w:val="0"/>
        <w:spacing w:line="340" w:lineRule="exact"/>
        <w:ind w:right="-330" w:rightChars="-157" w:firstLine="472" w:firstLineChars="196"/>
        <w:jc w:val="left"/>
        <w:rPr>
          <w:rFonts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33E37C73">
      <w:pPr>
        <w:pStyle w:val="399"/>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2A47CB03">
      <w:pPr>
        <w:pStyle w:val="399"/>
        <w:spacing w:before="0" w:beforeAutospacing="0" w:after="0" w:afterAutospacing="0" w:line="360" w:lineRule="atLeast"/>
        <w:rPr>
          <w:rFonts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12FD6990">
      <w:pPr>
        <w:pStyle w:val="399"/>
        <w:spacing w:before="0" w:beforeAutospacing="0" w:after="0" w:afterAutospacing="0" w:line="360" w:lineRule="atLeast"/>
        <w:rPr>
          <w:rFonts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531F895C">
      <w:pPr>
        <w:pStyle w:val="399"/>
        <w:spacing w:before="0" w:beforeAutospacing="0" w:after="0" w:afterAutospacing="0" w:line="3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2002C5AF">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1409141A">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0273C79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5546917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2C9118F7">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232B3827">
      <w:pPr>
        <w:snapToGrid w:val="0"/>
        <w:spacing w:line="340" w:lineRule="exact"/>
        <w:ind w:right="-330" w:rightChars="-157" w:firstLine="472" w:firstLineChars="196"/>
        <w:jc w:val="left"/>
        <w:rPr>
          <w:rFonts w:ascii="仿宋_GB2312" w:hAnsi="宋体" w:eastAsia="仿宋_GB2312" w:cs="Courier New"/>
          <w:sz w:val="24"/>
        </w:rPr>
      </w:pPr>
      <w:bookmarkStart w:id="54" w:name="_Hlk517112171"/>
      <w:bookmarkStart w:id="55" w:name="_Toc254970678"/>
      <w:bookmarkStart w:id="56" w:name="_Toc254970537"/>
      <w:bookmarkStart w:id="57"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4</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54"/>
    <w:p w14:paraId="146F808E">
      <w:pPr>
        <w:pStyle w:val="530"/>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67974252">
      <w:pPr>
        <w:pStyle w:val="530"/>
        <w:spacing w:before="0" w:beforeAutospacing="0" w:after="0" w:afterAutospacing="0" w:line="360" w:lineRule="atLeast"/>
        <w:rPr>
          <w:rFonts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716B6197">
      <w:pPr>
        <w:pStyle w:val="530"/>
        <w:spacing w:before="0" w:beforeAutospacing="0" w:after="0" w:afterAutospacing="0" w:line="360" w:lineRule="atLeast"/>
        <w:rPr>
          <w:rFonts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4CC96589">
      <w:pPr>
        <w:pStyle w:val="530"/>
        <w:spacing w:before="0" w:beforeAutospacing="0" w:after="0" w:afterAutospacing="0" w:line="360" w:lineRule="atLeast"/>
        <w:rPr>
          <w:rFonts w:ascii="仿宋_GB2312" w:eastAsia="仿宋_GB2312"/>
          <w:color w:val="000000"/>
        </w:rPr>
      </w:pPr>
      <w:r>
        <w:rPr>
          <w:rFonts w:hint="eastAsia" w:ascii="仿宋_GB2312" w:eastAsia="仿宋_GB2312"/>
          <w:color w:val="000000"/>
        </w:rPr>
        <w:t>  （4）</w:t>
      </w:r>
      <w:r>
        <w:rPr>
          <w:rFonts w:hint="eastAsia" w:ascii="仿宋_GB2312" w:hAnsi="宋体" w:eastAsia="仿宋_GB2312" w:cs="宋体"/>
          <w:color w:val="000000"/>
        </w:rPr>
        <w:t>投标产品</w:t>
      </w:r>
      <w:r>
        <w:rPr>
          <w:rFonts w:hint="eastAsia" w:ascii="仿宋_GB2312" w:eastAsia="仿宋_GB2312"/>
          <w:b/>
          <w:bCs/>
          <w:color w:val="000000"/>
          <w:lang w:eastAsia="zh-CN"/>
        </w:rPr>
        <w:t>“</w:t>
      </w:r>
      <w:r>
        <w:rPr>
          <w:rFonts w:hint="eastAsia" w:ascii="仿宋_GB2312" w:eastAsia="仿宋_GB2312"/>
          <w:b/>
          <w:bCs/>
          <w:color w:val="000000"/>
          <w:lang w:val="en-US" w:eastAsia="zh-CN"/>
        </w:rPr>
        <w:t>空调</w:t>
      </w:r>
      <w:r>
        <w:rPr>
          <w:rFonts w:hint="eastAsia" w:ascii="仿宋_GB2312" w:eastAsia="仿宋_GB2312"/>
          <w:b/>
          <w:bCs/>
          <w:color w:val="000000"/>
          <w:lang w:eastAsia="zh-CN"/>
        </w:rPr>
        <w:t>”</w:t>
      </w:r>
      <w:r>
        <w:rPr>
          <w:rFonts w:hint="eastAsia" w:ascii="仿宋_GB2312" w:hAnsi="宋体" w:eastAsia="仿宋_GB2312" w:cs="宋体"/>
          <w:color w:val="000000"/>
        </w:rPr>
        <w:t>为政府强制采购节能产品，由国家确定的认证机构出具的、处于有效期之内的节能产品认证证书（</w:t>
      </w:r>
      <w:r>
        <w:rPr>
          <w:rFonts w:hint="eastAsia" w:ascii="仿宋_GB2312" w:hAnsi="宋体" w:eastAsia="仿宋_GB2312" w:cs="宋体"/>
          <w:b/>
          <w:bCs/>
          <w:color w:val="000000"/>
        </w:rPr>
        <w:t>必须提供</w:t>
      </w:r>
      <w:r>
        <w:rPr>
          <w:rFonts w:hint="eastAsia" w:ascii="仿宋_GB2312" w:hAnsi="宋体" w:eastAsia="仿宋_GB2312" w:cs="宋体"/>
          <w:color w:val="000000"/>
        </w:rPr>
        <w:t>）；</w:t>
      </w:r>
    </w:p>
    <w:bookmarkEnd w:id="55"/>
    <w:bookmarkEnd w:id="56"/>
    <w:bookmarkEnd w:id="57"/>
    <w:p w14:paraId="403957A4">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5</w:t>
      </w:r>
      <w:r>
        <w:rPr>
          <w:rFonts w:hint="eastAsia" w:ascii="仿宋_GB2312" w:eastAsia="仿宋_GB2312"/>
          <w:color w:val="000000"/>
        </w:rPr>
        <w:t>）</w:t>
      </w:r>
      <w:r>
        <w:rPr>
          <w:rFonts w:hint="eastAsia" w:ascii="仿宋_GB2312" w:hAnsi="宋体" w:eastAsia="仿宋_GB2312" w:cs="宋体"/>
          <w:color w:val="000000"/>
        </w:rPr>
        <w:t>项目实施方案</w:t>
      </w:r>
      <w:r>
        <w:rPr>
          <w:rFonts w:hint="eastAsia" w:ascii="仿宋_GB2312" w:eastAsia="仿宋_GB2312"/>
          <w:color w:val="000000"/>
          <w:lang w:eastAsia="zh-CN"/>
        </w:rPr>
        <w:t>（</w:t>
      </w:r>
      <w:r>
        <w:rPr>
          <w:rFonts w:hint="eastAsia" w:ascii="仿宋_GB2312" w:eastAsia="仿宋_GB2312"/>
          <w:color w:val="000000"/>
        </w:rPr>
        <w:t>如有，格式见第六章；</w:t>
      </w:r>
    </w:p>
    <w:p w14:paraId="2CA21A4A">
      <w:pPr>
        <w:pStyle w:val="737"/>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lang w:eastAsia="zh-CN"/>
        </w:rPr>
        <w:t>（</w:t>
      </w:r>
      <w:r>
        <w:rPr>
          <w:rFonts w:hint="eastAsia" w:ascii="仿宋_GB2312" w:eastAsia="仿宋_GB2312"/>
          <w:color w:val="000000"/>
          <w:lang w:val="en-US" w:eastAsia="zh-CN"/>
        </w:rPr>
        <w:t>6</w:t>
      </w:r>
      <w:r>
        <w:rPr>
          <w:rFonts w:hint="eastAsia" w:ascii="仿宋_GB2312" w:eastAsia="仿宋_GB2312"/>
          <w:color w:val="000000"/>
          <w:lang w:eastAsia="zh-CN"/>
        </w:rPr>
        <w:t>）</w:t>
      </w:r>
      <w:r>
        <w:rPr>
          <w:rFonts w:hint="eastAsia" w:ascii="仿宋_GB2312" w:hAnsi="宋体" w:eastAsia="仿宋_GB2312" w:cs="宋体"/>
          <w:color w:val="000000"/>
          <w:lang w:val="en-US" w:eastAsia="zh-CN"/>
        </w:rPr>
        <w:t>安装调试方案</w:t>
      </w:r>
      <w:r>
        <w:rPr>
          <w:rFonts w:hint="eastAsia" w:ascii="仿宋_GB2312" w:eastAsia="仿宋_GB2312"/>
          <w:color w:val="000000"/>
          <w:lang w:eastAsia="zh-CN"/>
        </w:rPr>
        <w:t>（</w:t>
      </w:r>
      <w:r>
        <w:rPr>
          <w:rFonts w:hint="eastAsia" w:ascii="仿宋_GB2312" w:eastAsia="仿宋_GB2312"/>
          <w:color w:val="000000"/>
        </w:rPr>
        <w:t>如有，格式见第六章</w:t>
      </w:r>
      <w:r>
        <w:rPr>
          <w:rFonts w:hint="eastAsia" w:ascii="仿宋_GB2312" w:eastAsia="仿宋_GB2312"/>
          <w:color w:val="000000"/>
          <w:lang w:eastAsia="zh-CN"/>
        </w:rPr>
        <w:t>）；</w:t>
      </w:r>
    </w:p>
    <w:p w14:paraId="0D1985C3">
      <w:pPr>
        <w:pStyle w:val="737"/>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hAnsi="宋体" w:eastAsia="仿宋_GB2312" w:cs="宋体"/>
          <w:color w:val="000000"/>
          <w:lang w:val="en-US" w:eastAsia="zh-CN"/>
        </w:rPr>
        <w:t>技术培训方案</w:t>
      </w:r>
      <w:r>
        <w:rPr>
          <w:rFonts w:hint="eastAsia" w:ascii="仿宋_GB2312" w:eastAsia="仿宋_GB2312"/>
          <w:color w:val="000000"/>
        </w:rPr>
        <w:t>（如有，格式见第六章）；</w:t>
      </w:r>
    </w:p>
    <w:p w14:paraId="505F11FE">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）售后服务方案（如有，格式见第六章）；</w:t>
      </w:r>
    </w:p>
    <w:p w14:paraId="220F2ABB">
      <w:pPr>
        <w:pStyle w:val="737"/>
        <w:spacing w:before="0" w:beforeAutospacing="0" w:after="0" w:afterAutospacing="0" w:line="360" w:lineRule="atLeast"/>
        <w:ind w:firstLine="480" w:firstLineChars="200"/>
        <w:rPr>
          <w:rFonts w:hint="eastAsia" w:ascii="仿宋_GB2312" w:eastAsia="仿宋_GB2312"/>
          <w:bCs/>
          <w:sz w:val="24"/>
          <w:highlight w:val="none"/>
          <w:lang w:eastAsia="zh-CN"/>
        </w:rPr>
      </w:pPr>
      <w:r>
        <w:rPr>
          <w:rFonts w:hint="eastAsia" w:ascii="仿宋_GB2312" w:eastAsia="仿宋_GB2312" w:cs="Courier New"/>
          <w:sz w:val="24"/>
          <w:highlight w:val="none"/>
          <w:lang w:eastAsia="zh-CN"/>
        </w:rPr>
        <w:t>（</w:t>
      </w:r>
      <w:r>
        <w:rPr>
          <w:rFonts w:hint="eastAsia" w:ascii="仿宋_GB2312" w:eastAsia="仿宋_GB2312" w:cs="Courier New"/>
          <w:sz w:val="24"/>
          <w:highlight w:val="none"/>
          <w:lang w:val="en-US" w:eastAsia="zh-CN"/>
        </w:rPr>
        <w:t>9</w:t>
      </w:r>
      <w:r>
        <w:rPr>
          <w:rFonts w:hint="eastAsia" w:ascii="仿宋_GB2312" w:eastAsia="仿宋_GB2312" w:cs="Courier New"/>
          <w:sz w:val="24"/>
          <w:highlight w:val="none"/>
        </w:rPr>
        <w:t>）投标人同类项目经验一览表</w:t>
      </w:r>
      <w:r>
        <w:rPr>
          <w:rFonts w:hint="eastAsia" w:ascii="仿宋_GB2312" w:eastAsia="仿宋_GB2312"/>
          <w:bCs/>
          <w:sz w:val="24"/>
          <w:highlight w:val="none"/>
        </w:rPr>
        <w:t>（如有，格式见第六章）</w:t>
      </w:r>
      <w:r>
        <w:rPr>
          <w:rFonts w:hint="eastAsia" w:ascii="仿宋_GB2312" w:eastAsia="仿宋_GB2312"/>
          <w:bCs/>
          <w:sz w:val="24"/>
          <w:highlight w:val="none"/>
          <w:lang w:eastAsia="zh-CN"/>
        </w:rPr>
        <w:t>；</w:t>
      </w:r>
    </w:p>
    <w:p w14:paraId="14B11BAA">
      <w:pPr>
        <w:pStyle w:val="737"/>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10</w:t>
      </w:r>
      <w:r>
        <w:rPr>
          <w:rFonts w:hint="eastAsia" w:ascii="仿宋_GB2312" w:eastAsia="仿宋_GB2312"/>
          <w:color w:val="000000"/>
        </w:rPr>
        <w:t>）所投产品采购需求中标记“◆”的项，提供具有CMA或CNAS标识的检测（检验）报告或提供其他证明材料（彩页、产品说明书、官网或功能截图等其中任意一项）（如有）</w:t>
      </w:r>
      <w:r>
        <w:rPr>
          <w:rFonts w:hint="eastAsia" w:ascii="仿宋_GB2312" w:eastAsia="仿宋_GB2312"/>
          <w:color w:val="000000"/>
          <w:lang w:eastAsia="zh-CN"/>
        </w:rPr>
        <w:t>；</w:t>
      </w:r>
    </w:p>
    <w:p w14:paraId="339ADDE4">
      <w:pPr>
        <w:pStyle w:val="737"/>
        <w:spacing w:before="0" w:beforeAutospacing="0" w:after="0" w:afterAutospacing="0" w:line="360" w:lineRule="atLeast"/>
        <w:ind w:firstLine="0" w:firstLineChars="0"/>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11</w:t>
      </w:r>
      <w:r>
        <w:rPr>
          <w:rFonts w:hint="eastAsia" w:ascii="仿宋_GB2312" w:eastAsia="仿宋_GB2312"/>
          <w:color w:val="000000"/>
        </w:rPr>
        <w:t>）投标人或投标核心产品生产厂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具备有效的质量管理体系认证证书（如有）；</w:t>
      </w:r>
    </w:p>
    <w:p w14:paraId="210AED6D">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具备有效的职业健康安全管理体系认证证书（如有）；</w:t>
      </w:r>
    </w:p>
    <w:p w14:paraId="16267442">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具备有效的环境管理体系认证证书（如有）；</w:t>
      </w:r>
    </w:p>
    <w:p w14:paraId="63452A65">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）投标产品由国家确定的认证机构出具的、处于有效期之内的环境标志产品认证证书（如有）；</w:t>
      </w:r>
    </w:p>
    <w:p w14:paraId="17DEA5B4">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）投标人对本项目的合理化建议和改进措施（如有，格式自拟）；</w:t>
      </w:r>
    </w:p>
    <w:p w14:paraId="0EA17165">
      <w:pPr>
        <w:pStyle w:val="737"/>
        <w:spacing w:before="0" w:beforeAutospacing="0" w:after="0" w:afterAutospacing="0" w:line="360" w:lineRule="atLeast"/>
        <w:rPr>
          <w:rFonts w:hint="eastAsia" w:ascii="仿宋_GB2312" w:eastAsia="仿宋_GB2312"/>
          <w:color w:val="000000"/>
          <w:lang w:val="en-US" w:eastAsia="zh-CN"/>
        </w:rPr>
      </w:pPr>
      <w:r>
        <w:rPr>
          <w:rFonts w:hint="eastAsia" w:ascii="仿宋_GB2312" w:eastAsia="仿宋_GB2312"/>
          <w:color w:val="000000"/>
        </w:rPr>
        <w:t>  （1</w:t>
      </w:r>
      <w:r>
        <w:rPr>
          <w:rFonts w:hint="eastAsia" w:ascii="仿宋_GB2312" w:eastAsia="仿宋_GB2312"/>
          <w:color w:val="000000"/>
          <w:lang w:val="en-US" w:eastAsia="zh-CN"/>
        </w:rPr>
        <w:t>6</w:t>
      </w:r>
      <w:r>
        <w:rPr>
          <w:rFonts w:hint="eastAsia" w:ascii="仿宋_GB2312" w:eastAsia="仿宋_GB2312"/>
          <w:color w:val="000000"/>
        </w:rPr>
        <w:t>）投标人认为必要提供的声明及文件资料（如有，格式自拟）</w:t>
      </w:r>
      <w:r>
        <w:rPr>
          <w:rFonts w:hint="eastAsia" w:ascii="仿宋_GB2312" w:eastAsia="仿宋_GB2312"/>
          <w:color w:val="000000"/>
          <w:lang w:val="en-US" w:eastAsia="zh-CN"/>
        </w:rPr>
        <w:t>。</w:t>
      </w:r>
    </w:p>
    <w:p w14:paraId="1E7E2A16">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25383C8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7DA9B99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564BD4F2">
      <w:pPr>
        <w:snapToGrid w:val="0"/>
        <w:spacing w:line="400" w:lineRule="exact"/>
        <w:ind w:firstLine="422" w:firstLineChars="175"/>
        <w:jc w:val="left"/>
        <w:rPr>
          <w:rFonts w:ascii="仿宋_GB2312" w:eastAsia="仿宋_GB2312" w:cs="Courier New"/>
          <w:b/>
          <w:sz w:val="24"/>
        </w:rPr>
      </w:pPr>
      <w:bookmarkStart w:id="58" w:name="_Toc254970538"/>
      <w:bookmarkStart w:id="59" w:name="_Toc254970679"/>
      <w:r>
        <w:rPr>
          <w:rFonts w:hint="eastAsia" w:ascii="仿宋_GB2312" w:eastAsia="仿宋_GB2312" w:cs="Courier New"/>
          <w:b/>
          <w:sz w:val="24"/>
        </w:rPr>
        <w:t>15.投标报价</w:t>
      </w:r>
      <w:bookmarkEnd w:id="58"/>
      <w:bookmarkEnd w:id="59"/>
    </w:p>
    <w:p w14:paraId="64A41C0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30756B88">
      <w:pPr>
        <w:snapToGrid w:val="0"/>
        <w:spacing w:line="360" w:lineRule="exact"/>
        <w:ind w:right="-330" w:rightChars="-157" w:firstLine="420"/>
        <w:jc w:val="left"/>
        <w:rPr>
          <w:rFonts w:ascii="仿宋_GB2312" w:eastAsia="仿宋_GB2312" w:cs="Courier New"/>
          <w:sz w:val="24"/>
        </w:rPr>
      </w:pPr>
      <w:bookmarkStart w:id="60" w:name="_Hlk93681408"/>
      <w:r>
        <w:rPr>
          <w:rFonts w:hint="eastAsia" w:ascii="仿宋_GB2312" w:eastAsia="仿宋_GB2312" w:cs="Courier New"/>
          <w:sz w:val="24"/>
        </w:rPr>
        <w:t>15.2投标报价是履行合同的最终价格，应包括货物及货物运抵指定交付地点的所有成本、各种费用的总和。</w:t>
      </w:r>
    </w:p>
    <w:bookmarkEnd w:id="60"/>
    <w:p w14:paraId="69C0A8D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07E70249">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7D52680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110D652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2F35728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5528DAD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642EEF90">
      <w:pPr>
        <w:spacing w:line="400" w:lineRule="exact"/>
        <w:ind w:firstLine="472" w:firstLineChars="196"/>
        <w:rPr>
          <w:rFonts w:ascii="仿宋_GB2312" w:eastAsia="仿宋_GB2312" w:cs="Courier New"/>
          <w:b/>
          <w:sz w:val="24"/>
        </w:rPr>
      </w:pPr>
      <w:bookmarkStart w:id="61" w:name="_Toc254970541"/>
      <w:bookmarkStart w:id="62" w:name="_Toc254970682"/>
      <w:r>
        <w:rPr>
          <w:rFonts w:hint="eastAsia" w:ascii="仿宋_GB2312" w:eastAsia="仿宋_GB2312" w:cs="Courier New"/>
          <w:b/>
          <w:sz w:val="24"/>
        </w:rPr>
        <w:t>17.投标保证金</w:t>
      </w:r>
      <w:bookmarkEnd w:id="61"/>
      <w:bookmarkEnd w:id="62"/>
    </w:p>
    <w:p w14:paraId="748BA519">
      <w:pPr>
        <w:snapToGrid w:val="0"/>
        <w:spacing w:line="400" w:lineRule="exact"/>
        <w:ind w:firstLine="420"/>
        <w:jc w:val="left"/>
        <w:rPr>
          <w:rFonts w:ascii="仿宋_GB2312" w:eastAsia="仿宋_GB2312" w:cs="Courier New"/>
          <w:sz w:val="24"/>
        </w:rPr>
      </w:pPr>
      <w:bookmarkStart w:id="63" w:name="_Toc254970542"/>
      <w:bookmarkStart w:id="64" w:name="_Toc254970683"/>
      <w:r>
        <w:rPr>
          <w:rFonts w:hint="eastAsia" w:ascii="仿宋_GB2312" w:eastAsia="仿宋_GB2312" w:cs="Courier New"/>
          <w:sz w:val="24"/>
        </w:rPr>
        <w:t>17.1本项目无需提交投标保证金。</w:t>
      </w:r>
    </w:p>
    <w:p w14:paraId="52C6B3C6">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63"/>
      <w:bookmarkEnd w:id="64"/>
      <w:r>
        <w:rPr>
          <w:rFonts w:hint="eastAsia" w:ascii="仿宋_GB2312" w:eastAsia="仿宋_GB2312" w:cs="Courier New"/>
          <w:b/>
          <w:sz w:val="24"/>
        </w:rPr>
        <w:t>编制、加密要求</w:t>
      </w:r>
    </w:p>
    <w:p w14:paraId="762F9004">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0E6B89B0">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73EE55A2">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615EF6AD">
      <w:pPr>
        <w:spacing w:line="360" w:lineRule="auto"/>
        <w:ind w:firstLine="480" w:firstLineChars="200"/>
        <w:rPr>
          <w:rFonts w:hint="eastAsia"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65" w:name="_Hlk93676509"/>
      <w:r>
        <w:rPr>
          <w:rFonts w:hint="eastAsia" w:ascii="仿宋_GB2312" w:eastAsia="仿宋_GB2312"/>
          <w:sz w:val="24"/>
        </w:rPr>
        <w:t>扫描不清晰或乱码或表达不清所引起的后果由投标人负责。</w:t>
      </w:r>
      <w:bookmarkEnd w:id="65"/>
    </w:p>
    <w:p w14:paraId="232FC474">
      <w:pPr>
        <w:spacing w:line="360" w:lineRule="auto"/>
        <w:ind w:firstLine="480" w:firstLineChars="200"/>
        <w:rPr>
          <w:rFonts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2F3ABC76">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4284762E">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34295495">
      <w:pPr>
        <w:snapToGrid w:val="0"/>
        <w:spacing w:line="440" w:lineRule="exact"/>
        <w:ind w:firstLine="482" w:firstLineChars="200"/>
        <w:jc w:val="left"/>
        <w:rPr>
          <w:rFonts w:ascii="仿宋_GB2312" w:hAnsi="宋体" w:eastAsia="仿宋_GB2312"/>
          <w:b/>
          <w:bCs/>
          <w:sz w:val="24"/>
        </w:rPr>
      </w:pPr>
      <w:r>
        <w:rPr>
          <w:rFonts w:hint="eastAsia" w:ascii="仿宋_GB2312" w:hAnsi="宋体" w:eastAsia="仿宋_GB2312"/>
          <w:b/>
          <w:bCs/>
          <w:sz w:val="24"/>
        </w:rPr>
        <w:t>18.8电子投标文件的加密要求</w:t>
      </w:r>
    </w:p>
    <w:p w14:paraId="70B1D49B">
      <w:pPr>
        <w:snapToGrid w:val="0"/>
        <w:spacing w:line="420" w:lineRule="exact"/>
        <w:ind w:firstLine="480" w:firstLineChars="200"/>
        <w:jc w:val="left"/>
        <w:rPr>
          <w:rFonts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42C9D94A">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60397991">
      <w:pPr>
        <w:tabs>
          <w:tab w:val="left" w:pos="3870"/>
          <w:tab w:val="left" w:pos="4085"/>
        </w:tabs>
        <w:snapToGrid w:val="0"/>
        <w:spacing w:line="420" w:lineRule="exact"/>
        <w:ind w:firstLine="480" w:firstLineChars="200"/>
        <w:jc w:val="left"/>
        <w:rPr>
          <w:rFonts w:ascii="仿宋_GB2312" w:hAnsi="宋体" w:eastAsia="仿宋_GB2312"/>
          <w:sz w:val="24"/>
        </w:rPr>
      </w:pPr>
      <w:bookmarkStart w:id="66" w:name="_Toc254970543"/>
      <w:bookmarkStart w:id="67"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51D5C71F">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07F7D68D">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6636A66C">
      <w:pPr>
        <w:tabs>
          <w:tab w:val="left" w:pos="3870"/>
          <w:tab w:val="left" w:pos="4085"/>
        </w:tabs>
        <w:snapToGrid w:val="0"/>
        <w:spacing w:line="420" w:lineRule="exact"/>
        <w:ind w:firstLine="482" w:firstLineChars="200"/>
        <w:jc w:val="left"/>
        <w:rPr>
          <w:rFonts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3A92CD3F">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74D4D2E6">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1244D7A6">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66"/>
      <w:bookmarkEnd w:id="67"/>
    </w:p>
    <w:p w14:paraId="303706B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投标文件必须以书面形式进行。若投标人截止时间前未</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的，或</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后仍不符合招标文件要求的，评标委员会有权认定其</w:t>
      </w:r>
      <w:r>
        <w:rPr>
          <w:rFonts w:hint="eastAsia" w:ascii="仿宋_GB2312" w:eastAsia="仿宋_GB2312" w:cs="Courier New"/>
          <w:color w:val="auto"/>
          <w:sz w:val="24"/>
          <w:lang w:eastAsia="zh-CN"/>
        </w:rPr>
        <w:t>投标</w:t>
      </w:r>
      <w:r>
        <w:rPr>
          <w:rFonts w:hint="eastAsia" w:ascii="仿宋_GB2312" w:eastAsia="仿宋_GB2312" w:cs="Courier New"/>
          <w:color w:val="auto"/>
          <w:sz w:val="24"/>
        </w:rPr>
        <w:t>无效</w:t>
      </w:r>
      <w:r>
        <w:rPr>
          <w:rFonts w:hint="eastAsia" w:ascii="仿宋_GB2312" w:eastAsia="仿宋_GB2312" w:cs="Courier New"/>
          <w:sz w:val="24"/>
        </w:rPr>
        <w:t>。</w:t>
      </w:r>
    </w:p>
    <w:p w14:paraId="7CCF8A52">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18F2911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69FE68D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279A2456">
      <w:pPr>
        <w:snapToGrid w:val="0"/>
        <w:spacing w:line="400" w:lineRule="exact"/>
        <w:ind w:firstLine="420"/>
        <w:jc w:val="left"/>
        <w:rPr>
          <w:rFonts w:ascii="仿宋_GB2312" w:eastAsia="仿宋_GB2312" w:cs="Courier New"/>
          <w:sz w:val="24"/>
        </w:rPr>
      </w:pPr>
      <w:bookmarkStart w:id="68" w:name="_Hlk93676577"/>
      <w:r>
        <w:rPr>
          <w:rFonts w:hint="eastAsia" w:ascii="仿宋_GB2312" w:eastAsia="仿宋_GB2312" w:cs="Courier New"/>
          <w:sz w:val="24"/>
        </w:rPr>
        <w:t>（3）报价超过招标文件中规定的预算金额或者最高限价的；</w:t>
      </w:r>
    </w:p>
    <w:bookmarkEnd w:id="68"/>
    <w:p w14:paraId="0B84FEC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0BC245AE">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7F6BF832">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23C66CF5">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3823DDEB">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（1）资格证明文件不全的，或者不符合招标文件标明的资格要求的；</w:t>
      </w:r>
    </w:p>
    <w:p w14:paraId="049375D2">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5C922184">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（3）委托代理人与法定代表人授权委托书中的代理人不符的。</w:t>
      </w:r>
    </w:p>
    <w:p w14:paraId="6A0A6234">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1F926395">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（1）投标有效期、服务期限、付款方式等商务条款不能满足招标文件要求的；</w:t>
      </w:r>
    </w:p>
    <w:p w14:paraId="721F56BE">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val="en-US" w:eastAsia="zh-CN"/>
        </w:rPr>
        <w:t>六</w:t>
      </w:r>
      <w:r>
        <w:rPr>
          <w:rFonts w:ascii="仿宋_GB2312" w:eastAsia="仿宋_GB2312"/>
          <w:sz w:val="24"/>
        </w:rPr>
        <w:t>项以上的；</w:t>
      </w:r>
    </w:p>
    <w:p w14:paraId="2708430F">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（3）投标技术方案不明确，存在一个或一个以上备选（替代）投标方案的；</w:t>
      </w:r>
    </w:p>
    <w:p w14:paraId="4925E3B8">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（4）未采用人民币报价或者未按照招标文件标明的币种报价的；</w:t>
      </w:r>
    </w:p>
    <w:p w14:paraId="4784C271">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（5）报价超出最高限价，或者超出采购预算金额的；</w:t>
      </w:r>
    </w:p>
    <w:p w14:paraId="048619D2">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51E687C4">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3DC8E80F">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715C451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5E18F14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3D997F7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2B17CBE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3118A17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1EBFBABB">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1F7C3C21">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3725E23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393E1BB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08BF3F3B">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5178B4B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74C6C4F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0E25478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30E0785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32A4408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1A1F678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7909DF0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7B1C831E">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6EE2955D">
      <w:pPr>
        <w:pStyle w:val="27"/>
        <w:snapToGrid w:val="0"/>
        <w:spacing w:line="40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21.开标准备</w:t>
      </w:r>
    </w:p>
    <w:p w14:paraId="589A6FB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6E4553D1">
      <w:pPr>
        <w:pStyle w:val="27"/>
        <w:snapToGrid w:val="0"/>
        <w:spacing w:line="400" w:lineRule="exact"/>
        <w:ind w:firstLine="482" w:firstLineChars="200"/>
        <w:rPr>
          <w:rFonts w:ascii="仿宋_GB2312" w:hAnsi="宋体" w:eastAsia="仿宋_GB2312"/>
          <w:b/>
          <w:sz w:val="24"/>
          <w:szCs w:val="24"/>
        </w:rPr>
      </w:pPr>
      <w:r>
        <w:rPr>
          <w:rFonts w:hint="eastAsia" w:ascii="仿宋_GB2312" w:hAnsi="宋体" w:eastAsia="仿宋_GB2312"/>
          <w:b/>
          <w:sz w:val="24"/>
          <w:szCs w:val="24"/>
        </w:rPr>
        <w:t>22.开标程序</w:t>
      </w:r>
    </w:p>
    <w:p w14:paraId="24C97BD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613FC700">
      <w:pPr>
        <w:snapToGrid w:val="0"/>
        <w:spacing w:line="400" w:lineRule="exact"/>
        <w:ind w:firstLine="420"/>
        <w:jc w:val="left"/>
        <w:rPr>
          <w:rFonts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32AA617B">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5B1CCF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100F7BD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26ABB59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15BEAD5E">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0E18B4D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31B65BE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779F476E">
      <w:pPr>
        <w:pStyle w:val="27"/>
        <w:snapToGrid w:val="0"/>
        <w:spacing w:line="370" w:lineRule="exact"/>
        <w:ind w:firstLine="472" w:firstLineChars="196"/>
        <w:rPr>
          <w:rFonts w:ascii="仿宋_GB2312" w:hAnsi="宋体" w:eastAsia="仿宋_GB2312"/>
          <w:b/>
          <w:sz w:val="24"/>
          <w:szCs w:val="24"/>
        </w:rPr>
      </w:pPr>
      <w:bookmarkStart w:id="69" w:name="_Toc254970545"/>
      <w:bookmarkStart w:id="70" w:name="_Toc254970686"/>
      <w:r>
        <w:rPr>
          <w:rFonts w:hint="eastAsia" w:ascii="仿宋_GB2312" w:hAnsi="宋体" w:eastAsia="仿宋_GB2312"/>
          <w:b/>
          <w:sz w:val="24"/>
          <w:szCs w:val="24"/>
        </w:rPr>
        <w:t>六、评标</w:t>
      </w:r>
      <w:bookmarkEnd w:id="69"/>
      <w:bookmarkEnd w:id="70"/>
    </w:p>
    <w:p w14:paraId="237BD363">
      <w:pPr>
        <w:pStyle w:val="27"/>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25.组建评标委员会</w:t>
      </w:r>
    </w:p>
    <w:p w14:paraId="1F87C3B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6A2BACEB">
      <w:pPr>
        <w:pStyle w:val="27"/>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26.评标的方式</w:t>
      </w:r>
    </w:p>
    <w:p w14:paraId="38140DAA">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0DD43A8C">
      <w:pPr>
        <w:pStyle w:val="27"/>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2B535792">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6AD833D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252C07F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12FED932">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6B0ED29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0811675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05540BD3">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24CB7F2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7A094A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7C82EECD">
      <w:pPr>
        <w:pStyle w:val="2"/>
        <w:numPr>
          <w:ilvl w:val="0"/>
          <w:numId w:val="0"/>
        </w:numPr>
        <w:ind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28.3投标人有以下情形之一的，评标委员会有权视该投标文件无效:</w:t>
      </w:r>
    </w:p>
    <w:p w14:paraId="29A6F773">
      <w:pPr>
        <w:pStyle w:val="2"/>
        <w:ind w:left="0" w:leftChars="0" w:firstLine="0" w:firstLineChars="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（1）截止时间前未</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，或</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超过规定时间的:</w:t>
      </w:r>
    </w:p>
    <w:p w14:paraId="3916A2C4">
      <w:pPr>
        <w:pStyle w:val="2"/>
        <w:ind w:left="0" w:leftChars="0" w:firstLine="0" w:firstLineChars="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超出投标文件范围或改变了投标文件的实质性内容的；</w:t>
      </w:r>
    </w:p>
    <w:p w14:paraId="63D9CCE5">
      <w:pPr>
        <w:pStyle w:val="2"/>
        <w:ind w:left="0" w:leftChars="0" w:firstLine="0" w:firstLineChars="0"/>
        <w:rPr>
          <w:rFonts w:hint="default"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（3）</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后投标文件仍不符合招标文件要求的。</w:t>
      </w:r>
    </w:p>
    <w:p w14:paraId="7C1D1B93">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62F0C01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1FF5006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46EB3A4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627AFB3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31F71EB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3D9811AE">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2ECF765F">
      <w:pPr>
        <w:pStyle w:val="27"/>
        <w:tabs>
          <w:tab w:val="left" w:pos="630"/>
        </w:tabs>
        <w:snapToGrid w:val="0"/>
        <w:spacing w:line="37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30.评标原则和评标方法</w:t>
      </w:r>
    </w:p>
    <w:p w14:paraId="7835C90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685045A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096771E4">
      <w:pPr>
        <w:pStyle w:val="27"/>
        <w:snapToGrid w:val="0"/>
        <w:spacing w:line="37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31.评标过程的监控</w:t>
      </w:r>
    </w:p>
    <w:p w14:paraId="46C5647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69534F4A">
      <w:pPr>
        <w:pStyle w:val="27"/>
        <w:snapToGrid w:val="0"/>
        <w:spacing w:line="370" w:lineRule="exact"/>
        <w:ind w:firstLine="482" w:firstLineChars="200"/>
        <w:rPr>
          <w:rFonts w:ascii="仿宋_GB2312" w:hAnsi="宋体" w:eastAsia="仿宋_GB2312"/>
          <w:sz w:val="24"/>
          <w:szCs w:val="24"/>
        </w:rPr>
      </w:pPr>
      <w:r>
        <w:rPr>
          <w:rFonts w:hint="eastAsia" w:ascii="仿宋_GB2312" w:hAnsi="宋体" w:eastAsia="仿宋_GB2312"/>
          <w:b/>
          <w:sz w:val="24"/>
          <w:szCs w:val="24"/>
        </w:rPr>
        <w:t>七、评标结果</w:t>
      </w:r>
    </w:p>
    <w:p w14:paraId="3F6FA24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540476A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30EA54B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455AFB1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5ECBED7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1573F21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2F577BF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428C48F1">
      <w:pPr>
        <w:pStyle w:val="27"/>
        <w:snapToGrid w:val="0"/>
        <w:spacing w:line="370" w:lineRule="exact"/>
        <w:ind w:firstLine="472" w:firstLineChars="196"/>
        <w:rPr>
          <w:rFonts w:ascii="仿宋_GB2312" w:hAnsi="宋体" w:eastAsia="仿宋_GB2312"/>
          <w:b/>
          <w:sz w:val="24"/>
          <w:szCs w:val="24"/>
        </w:rPr>
      </w:pPr>
      <w:bookmarkStart w:id="71" w:name="_Toc254970688"/>
      <w:bookmarkStart w:id="72" w:name="_Toc254970547"/>
      <w:r>
        <w:rPr>
          <w:rFonts w:hint="eastAsia" w:ascii="仿宋_GB2312" w:hAnsi="宋体" w:eastAsia="仿宋_GB2312"/>
          <w:b/>
          <w:sz w:val="24"/>
          <w:szCs w:val="24"/>
        </w:rPr>
        <w:t>八、</w:t>
      </w:r>
      <w:bookmarkEnd w:id="71"/>
      <w:bookmarkEnd w:id="72"/>
      <w:r>
        <w:rPr>
          <w:rFonts w:hint="eastAsia" w:ascii="仿宋_GB2312" w:hAnsi="宋体" w:eastAsia="仿宋_GB2312"/>
          <w:b/>
          <w:sz w:val="24"/>
          <w:szCs w:val="24"/>
        </w:rPr>
        <w:t>签订合同</w:t>
      </w:r>
    </w:p>
    <w:p w14:paraId="2D0678BD">
      <w:pPr>
        <w:pStyle w:val="27"/>
        <w:snapToGrid w:val="0"/>
        <w:spacing w:line="370" w:lineRule="exact"/>
        <w:ind w:firstLine="472" w:firstLineChars="196"/>
        <w:rPr>
          <w:rFonts w:ascii="仿宋_GB2312" w:hAnsi="宋体" w:eastAsia="仿宋_GB2312"/>
          <w:b/>
          <w:bCs/>
          <w:sz w:val="24"/>
          <w:szCs w:val="24"/>
        </w:rPr>
      </w:pPr>
      <w:r>
        <w:rPr>
          <w:rFonts w:hint="eastAsia" w:ascii="仿宋_GB2312" w:hAnsi="宋体" w:eastAsia="仿宋_GB2312"/>
          <w:b/>
          <w:sz w:val="24"/>
          <w:szCs w:val="24"/>
        </w:rPr>
        <w:t>39.合同授予标准</w:t>
      </w:r>
    </w:p>
    <w:p w14:paraId="7ED6341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54B71B40">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5713D351">
      <w:pPr>
        <w:snapToGrid w:val="0"/>
        <w:spacing w:line="370" w:lineRule="exact"/>
        <w:ind w:firstLine="420"/>
        <w:jc w:val="left"/>
        <w:rPr>
          <w:rFonts w:ascii="仿宋_GB2312" w:eastAsia="仿宋_GB2312" w:cs="Courier New"/>
          <w:sz w:val="24"/>
        </w:rPr>
      </w:pPr>
      <w:bookmarkStart w:id="73" w:name="_Hlk93676812"/>
      <w:r>
        <w:rPr>
          <w:rFonts w:hint="eastAsia" w:ascii="仿宋_GB2312" w:eastAsia="仿宋_GB2312" w:cs="Courier New"/>
          <w:sz w:val="24"/>
        </w:rPr>
        <w:t>40.1中标人接到中标通知书后，应按有关规定与采购人签订合同。</w:t>
      </w:r>
    </w:p>
    <w:bookmarkEnd w:id="73"/>
    <w:p w14:paraId="2D723956">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74" w:name="_Toc254970548"/>
      <w:bookmarkStart w:id="75" w:name="_Toc254970689"/>
      <w:bookmarkStart w:id="76" w:name="_Toc497578452"/>
    </w:p>
    <w:p w14:paraId="75E0F7D4"/>
    <w:p w14:paraId="5E9D188A"/>
    <w:p w14:paraId="4DCCAAC7"/>
    <w:p w14:paraId="75960B80"/>
    <w:p w14:paraId="176D19A4"/>
    <w:p w14:paraId="01D7D4A0"/>
    <w:p w14:paraId="5F0EC787"/>
    <w:p w14:paraId="05079EAC"/>
    <w:p w14:paraId="6BCD5A31"/>
    <w:p w14:paraId="6DCB41C8"/>
    <w:p w14:paraId="46898E85"/>
    <w:p w14:paraId="19613612"/>
    <w:p w14:paraId="6D905A2F"/>
    <w:p w14:paraId="798E6028"/>
    <w:p w14:paraId="7D229FEB"/>
    <w:p w14:paraId="76436542"/>
    <w:p w14:paraId="0F2AB97F"/>
    <w:p w14:paraId="65C99EBA">
      <w:pPr>
        <w:pStyle w:val="4"/>
        <w:jc w:val="center"/>
        <w:rPr>
          <w:sz w:val="30"/>
          <w:szCs w:val="30"/>
        </w:rPr>
      </w:pPr>
      <w:bookmarkStart w:id="77" w:name="_Toc27328"/>
      <w:r>
        <w:rPr>
          <w:rFonts w:hint="eastAsia"/>
          <w:sz w:val="30"/>
          <w:szCs w:val="30"/>
        </w:rPr>
        <w:t xml:space="preserve">第四章 </w:t>
      </w:r>
      <w:bookmarkEnd w:id="74"/>
      <w:bookmarkEnd w:id="75"/>
      <w:r>
        <w:rPr>
          <w:rFonts w:hint="eastAsia"/>
          <w:sz w:val="30"/>
          <w:szCs w:val="30"/>
        </w:rPr>
        <w:t>评标方法及评标标准</w:t>
      </w:r>
      <w:bookmarkEnd w:id="76"/>
      <w:bookmarkEnd w:id="77"/>
      <w:r>
        <w:tab/>
      </w:r>
    </w:p>
    <w:p w14:paraId="06153741">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46D7FE33">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26237E8D">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2FF8A330">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78" w:name="_Hlk93676870"/>
      <w:r>
        <w:rPr>
          <w:rFonts w:hint="eastAsia" w:ascii="仿宋_GB2312" w:eastAsia="仿宋_GB2312"/>
          <w:b/>
          <w:sz w:val="24"/>
        </w:rPr>
        <w:t>，对投标人的价格、技术、信誉、业绩等</w:t>
      </w:r>
      <w:bookmarkEnd w:id="78"/>
      <w:r>
        <w:rPr>
          <w:rFonts w:hint="eastAsia" w:ascii="仿宋_GB2312" w:eastAsia="仿宋_GB2312"/>
          <w:b/>
          <w:sz w:val="24"/>
        </w:rPr>
        <w:t>方面按百分制打分。</w:t>
      </w:r>
    </w:p>
    <w:p w14:paraId="44E6031B">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746FE86F">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25C02E11">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162AEA18">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703A0899">
      <w:pPr>
        <w:spacing w:line="400" w:lineRule="atLeast"/>
        <w:ind w:firstLine="480" w:firstLineChars="200"/>
        <w:jc w:val="left"/>
        <w:rPr>
          <w:rFonts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791"/>
        <w:tblpPr w:leftFromText="180" w:rightFromText="180" w:vertAnchor="text" w:horzAnchor="page" w:tblpX="661" w:tblpY="378"/>
        <w:tblOverlap w:val="never"/>
        <w:tblW w:w="10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035"/>
        <w:gridCol w:w="1560"/>
      </w:tblGrid>
      <w:tr w14:paraId="5A5C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310" w:type="dxa"/>
            <w:gridSpan w:val="5"/>
            <w:shd w:val="clear" w:color="auto" w:fill="D7D7D7"/>
            <w:noWrap w:val="0"/>
            <w:vAlign w:val="center"/>
          </w:tcPr>
          <w:p w14:paraId="1BFF707E">
            <w:pPr>
              <w:spacing w:line="360" w:lineRule="exact"/>
              <w:jc w:val="center"/>
              <w:rPr>
                <w:rFonts w:hint="eastAsia" w:ascii="仿宋_GB2312" w:hAnsi="仿宋_GB2312" w:eastAsia="仿宋_GB2312" w:cs="仿宋_GB2312"/>
                <w:b/>
                <w:color w:val="auto"/>
                <w:szCs w:val="24"/>
                <w:highlight w:val="none"/>
              </w:rPr>
            </w:pPr>
            <w:r>
              <w:rPr>
                <w:rFonts w:hint="eastAsia" w:ascii="仿宋_GB2312" w:eastAsia="仿宋_GB2312"/>
                <w:b/>
                <w:sz w:val="32"/>
                <w:highlight w:val="none"/>
              </w:rPr>
              <w:t>客观分</w:t>
            </w:r>
          </w:p>
        </w:tc>
      </w:tr>
      <w:tr w14:paraId="1633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1E7F44C8">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评分项</w:t>
            </w:r>
          </w:p>
        </w:tc>
        <w:tc>
          <w:tcPr>
            <w:tcW w:w="1090" w:type="dxa"/>
            <w:noWrap w:val="0"/>
            <w:vAlign w:val="center"/>
          </w:tcPr>
          <w:p w14:paraId="768B61D3">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评审因素</w:t>
            </w:r>
          </w:p>
        </w:tc>
        <w:tc>
          <w:tcPr>
            <w:tcW w:w="5776" w:type="dxa"/>
            <w:noWrap w:val="0"/>
            <w:vAlign w:val="center"/>
          </w:tcPr>
          <w:p w14:paraId="27B13C93">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评分标准说明</w:t>
            </w:r>
          </w:p>
        </w:tc>
        <w:tc>
          <w:tcPr>
            <w:tcW w:w="1035" w:type="dxa"/>
            <w:noWrap w:val="0"/>
            <w:vAlign w:val="center"/>
          </w:tcPr>
          <w:p w14:paraId="0FEAD586">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分值</w:t>
            </w:r>
          </w:p>
        </w:tc>
        <w:tc>
          <w:tcPr>
            <w:tcW w:w="1560" w:type="dxa"/>
            <w:noWrap w:val="0"/>
            <w:vAlign w:val="center"/>
          </w:tcPr>
          <w:p w14:paraId="735BBCAF">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对应的投标</w:t>
            </w:r>
            <w:r>
              <w:rPr>
                <w:rFonts w:hint="eastAsia" w:ascii="仿宋_GB2312" w:hAnsi="仿宋_GB2312" w:eastAsia="仿宋_GB2312" w:cs="仿宋_GB2312"/>
                <w:b/>
                <w:color w:val="auto"/>
                <w:szCs w:val="24"/>
                <w:highlight w:val="none"/>
                <w:lang w:eastAsia="zh-CN"/>
              </w:rPr>
              <w:t>文件</w:t>
            </w:r>
            <w:r>
              <w:rPr>
                <w:rFonts w:hint="eastAsia" w:ascii="仿宋_GB2312" w:hAnsi="仿宋_GB2312" w:eastAsia="仿宋_GB2312" w:cs="仿宋_GB2312"/>
                <w:b/>
                <w:color w:val="auto"/>
                <w:szCs w:val="24"/>
                <w:highlight w:val="none"/>
              </w:rPr>
              <w:t>格式</w:t>
            </w:r>
          </w:p>
        </w:tc>
      </w:tr>
      <w:tr w14:paraId="0064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trPr>
        <w:tc>
          <w:tcPr>
            <w:tcW w:w="849" w:type="dxa"/>
            <w:noWrap w:val="0"/>
            <w:vAlign w:val="center"/>
          </w:tcPr>
          <w:p w14:paraId="1707BABC">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价格分</w:t>
            </w:r>
          </w:p>
        </w:tc>
        <w:tc>
          <w:tcPr>
            <w:tcW w:w="1090" w:type="dxa"/>
            <w:noWrap w:val="0"/>
            <w:vAlign w:val="center"/>
          </w:tcPr>
          <w:p w14:paraId="1CE81BA5">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w:t>
            </w:r>
          </w:p>
        </w:tc>
        <w:tc>
          <w:tcPr>
            <w:tcW w:w="5776" w:type="dxa"/>
            <w:noWrap w:val="0"/>
            <w:vAlign w:val="center"/>
          </w:tcPr>
          <w:p w14:paraId="18D1E61C">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1</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满足招标文件要求且投标价格最低的投标报价为评标基准价，其投标人的报价分为最高分</w:t>
            </w:r>
            <w:r>
              <w:rPr>
                <w:rFonts w:hint="eastAsia" w:ascii="仿宋_GB2312" w:hAnsi="仿宋_GB2312" w:eastAsia="仿宋_GB2312" w:cs="仿宋_GB2312"/>
                <w:b w:val="0"/>
                <w:bCs w:val="0"/>
                <w:color w:val="auto"/>
                <w:szCs w:val="24"/>
                <w:highlight w:val="none"/>
                <w:lang w:val="en-US" w:eastAsia="zh-CN"/>
              </w:rPr>
              <w:t>30</w:t>
            </w:r>
            <w:r>
              <w:rPr>
                <w:rFonts w:hint="eastAsia" w:ascii="仿宋_GB2312" w:hAnsi="仿宋_GB2312" w:eastAsia="仿宋_GB2312" w:cs="仿宋_GB2312"/>
                <w:b w:val="0"/>
                <w:color w:val="auto"/>
                <w:szCs w:val="24"/>
                <w:highlight w:val="none"/>
              </w:rPr>
              <w:t>分；</w:t>
            </w:r>
          </w:p>
          <w:p w14:paraId="415F15B8">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2</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其他投标人的报价</w:t>
            </w:r>
            <w:r>
              <w:rPr>
                <w:rFonts w:hint="eastAsia" w:ascii="仿宋_GB2312" w:hAnsi="仿宋_GB2312" w:eastAsia="仿宋_GB2312" w:cs="仿宋_GB2312"/>
                <w:b w:val="0"/>
                <w:color w:val="auto"/>
                <w:szCs w:val="24"/>
                <w:highlight w:val="none"/>
                <w:lang w:val="en-US" w:eastAsia="zh-CN"/>
              </w:rPr>
              <w:t>得</w:t>
            </w:r>
            <w:r>
              <w:rPr>
                <w:rFonts w:hint="eastAsia" w:ascii="仿宋_GB2312" w:hAnsi="仿宋_GB2312" w:eastAsia="仿宋_GB2312" w:cs="仿宋_GB2312"/>
                <w:b w:val="0"/>
                <w:color w:val="auto"/>
                <w:szCs w:val="24"/>
                <w:highlight w:val="none"/>
              </w:rPr>
              <w:t>分按以下公式计算：</w:t>
            </w:r>
          </w:p>
          <w:p w14:paraId="6901735F">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rPr>
              <w:t>报价得分=</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评标基准价／</w:t>
            </w:r>
            <w:r>
              <w:rPr>
                <w:rFonts w:hint="eastAsia" w:ascii="仿宋_GB2312" w:hAnsi="仿宋_GB2312" w:eastAsia="仿宋_GB2312" w:cs="仿宋_GB2312"/>
                <w:color w:val="auto"/>
                <w:highlight w:val="none"/>
                <w:lang w:val="en-US" w:eastAsia="zh-CN"/>
              </w:rPr>
              <w:t>某投标人</w:t>
            </w:r>
            <w:r>
              <w:rPr>
                <w:rFonts w:hint="eastAsia" w:ascii="仿宋_GB2312" w:hAnsi="仿宋_GB2312" w:eastAsia="仿宋_GB2312" w:cs="仿宋_GB2312"/>
                <w:b w:val="0"/>
                <w:color w:val="auto"/>
                <w:szCs w:val="24"/>
                <w:highlight w:val="none"/>
              </w:rPr>
              <w:t>投标报价</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w:t>
            </w:r>
            <w:r>
              <w:rPr>
                <w:rFonts w:hint="eastAsia" w:ascii="仿宋_GB2312" w:hAnsi="仿宋_GB2312" w:eastAsia="仿宋_GB2312" w:cs="仿宋_GB2312"/>
                <w:b w:val="0"/>
                <w:bCs w:val="0"/>
                <w:color w:val="auto"/>
                <w:szCs w:val="24"/>
                <w:highlight w:val="none"/>
                <w:lang w:val="en-US" w:eastAsia="zh-CN"/>
              </w:rPr>
              <w:t>30分</w:t>
            </w:r>
            <w:r>
              <w:rPr>
                <w:rFonts w:hint="eastAsia" w:ascii="仿宋_GB2312" w:hAnsi="仿宋_GB2312" w:eastAsia="仿宋_GB2312" w:cs="仿宋_GB2312"/>
                <w:b w:val="0"/>
                <w:color w:val="auto"/>
                <w:szCs w:val="24"/>
                <w:highlight w:val="none"/>
              </w:rPr>
              <w:t>；</w:t>
            </w:r>
          </w:p>
          <w:p w14:paraId="0A05E62A">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lang w:eastAsia="zh-CN"/>
              </w:rPr>
              <w:t>3</w:t>
            </w:r>
            <w:r>
              <w:rPr>
                <w:rFonts w:hint="eastAsia" w:ascii="仿宋_GB2312" w:hAnsi="仿宋_GB2312" w:eastAsia="仿宋_GB2312" w:cs="仿宋_GB2312"/>
                <w:b w:val="0"/>
                <w:color w:val="auto"/>
                <w:szCs w:val="24"/>
                <w:highlight w:val="none"/>
                <w:lang w:val="en-US" w:eastAsia="zh-CN"/>
              </w:rPr>
              <w:t>.</w:t>
            </w:r>
            <w:r>
              <w:rPr>
                <w:rFonts w:hint="eastAsia" w:ascii="仿宋_GB2312" w:hAnsi="仿宋_GB2312" w:eastAsia="仿宋_GB2312" w:cs="仿宋_GB2312"/>
                <w:b w:val="0"/>
                <w:color w:val="auto"/>
                <w:szCs w:val="24"/>
                <w:highlight w:val="none"/>
              </w:rPr>
              <w:t>小型、微型企业价格折扣率</w:t>
            </w:r>
            <w:r>
              <w:rPr>
                <w:rFonts w:hint="eastAsia" w:ascii="仿宋_GB2312" w:hAnsi="仿宋_GB2312" w:eastAsia="仿宋_GB2312" w:cs="仿宋_GB2312"/>
                <w:b w:val="0"/>
                <w:bCs w:val="0"/>
                <w:color w:val="auto"/>
                <w:szCs w:val="24"/>
                <w:highlight w:val="none"/>
                <w:lang w:eastAsia="zh-CN"/>
              </w:rPr>
              <w:t>：</w:t>
            </w:r>
          </w:p>
          <w:p w14:paraId="7669B417">
            <w:pPr>
              <w:spacing w:line="440" w:lineRule="exact"/>
              <w:ind w:firstLine="420" w:firstLineChars="200"/>
              <w:jc w:val="left"/>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sz w:val="21"/>
                <w:highlight w:val="none"/>
              </w:rPr>
              <w:t>符合《政府采购促进中小企业发展管理办法》（财库〔20</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w:t>
            </w:r>
            <w:r>
              <w:rPr>
                <w:rFonts w:hint="eastAsia" w:ascii="仿宋_GB2312" w:hAnsi="仿宋_GB2312" w:eastAsia="仿宋_GB2312" w:cs="仿宋_GB2312"/>
                <w:sz w:val="21"/>
                <w:highlight w:val="none"/>
                <w:lang w:val="en-US" w:eastAsia="zh-CN"/>
              </w:rPr>
              <w:t>46</w:t>
            </w:r>
            <w:r>
              <w:rPr>
                <w:rFonts w:hint="eastAsia" w:ascii="仿宋_GB2312" w:hAnsi="仿宋_GB2312" w:eastAsia="仿宋_GB2312" w:cs="仿宋_GB2312"/>
                <w:sz w:val="21"/>
                <w:highlight w:val="none"/>
              </w:rPr>
              <w:t>号）规定条件且</w:t>
            </w:r>
            <w:r>
              <w:rPr>
                <w:rFonts w:hint="eastAsia" w:ascii="仿宋_GB2312" w:hAnsi="仿宋_GB2312" w:eastAsia="仿宋_GB2312" w:cs="仿宋_GB2312"/>
                <w:sz w:val="21"/>
                <w:highlight w:val="none"/>
                <w:lang w:eastAsia="zh-CN"/>
              </w:rPr>
              <w:t>出具</w:t>
            </w:r>
            <w:r>
              <w:rPr>
                <w:rFonts w:hint="eastAsia" w:ascii="仿宋_GB2312" w:hAnsi="仿宋_GB2312" w:eastAsia="仿宋_GB2312" w:cs="仿宋_GB2312"/>
                <w:sz w:val="21"/>
                <w:highlight w:val="none"/>
              </w:rPr>
              <w:t>该办法规定的《中小企业声明函》的小型和微型企业参与报价，对其报价给予</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%的扣除。</w:t>
            </w:r>
            <w:r>
              <w:rPr>
                <w:rFonts w:hint="eastAsia" w:ascii="仿宋_GB2312" w:hAnsi="仿宋_GB2312" w:eastAsia="仿宋_GB2312" w:cs="仿宋_GB2312"/>
                <w:b w:val="0"/>
                <w:color w:val="auto"/>
                <w:szCs w:val="24"/>
                <w:highlight w:val="none"/>
              </w:rPr>
              <w:t>监狱企业、残疾人福利性企业视同小微型企业</w:t>
            </w:r>
            <w:r>
              <w:rPr>
                <w:rFonts w:hint="eastAsia" w:ascii="仿宋_GB2312" w:hAnsi="仿宋_GB2312" w:eastAsia="仿宋_GB2312" w:cs="仿宋_GB2312"/>
                <w:b w:val="0"/>
                <w:color w:val="auto"/>
                <w:szCs w:val="24"/>
                <w:highlight w:val="none"/>
                <w:shd w:val="clear" w:color="auto" w:fill="auto"/>
                <w:lang w:eastAsia="zh-CN"/>
              </w:rPr>
              <w:t>，不重复享受政策</w:t>
            </w:r>
            <w:r>
              <w:rPr>
                <w:rFonts w:hint="eastAsia" w:ascii="仿宋_GB2312" w:hAnsi="仿宋_GB2312" w:eastAsia="仿宋_GB2312" w:cs="仿宋_GB2312"/>
                <w:b w:val="0"/>
                <w:color w:val="auto"/>
                <w:szCs w:val="24"/>
                <w:highlight w:val="none"/>
                <w:shd w:val="clear" w:color="auto" w:fill="auto"/>
              </w:rPr>
              <w:t>。</w:t>
            </w:r>
          </w:p>
        </w:tc>
        <w:tc>
          <w:tcPr>
            <w:tcW w:w="1035" w:type="dxa"/>
            <w:noWrap w:val="0"/>
            <w:vAlign w:val="center"/>
          </w:tcPr>
          <w:p w14:paraId="74A19CB8">
            <w:pPr>
              <w:spacing w:line="360" w:lineRule="exact"/>
              <w:jc w:val="center"/>
              <w:rPr>
                <w:rFonts w:hint="default" w:ascii="仿宋_GB2312" w:hAnsi="仿宋_GB2312" w:eastAsia="仿宋_GB2312" w:cs="仿宋_GB2312"/>
                <w:b/>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30</w:t>
            </w:r>
          </w:p>
        </w:tc>
        <w:tc>
          <w:tcPr>
            <w:tcW w:w="1560" w:type="dxa"/>
            <w:noWrap w:val="0"/>
            <w:vAlign w:val="center"/>
          </w:tcPr>
          <w:p w14:paraId="264ADBDC">
            <w:pPr>
              <w:spacing w:line="360" w:lineRule="exact"/>
              <w:jc w:val="center"/>
              <w:rPr>
                <w:rFonts w:hint="eastAsia" w:ascii="仿宋_GB2312" w:hAnsi="仿宋_GB2312" w:eastAsia="仿宋_GB2312" w:cs="仿宋_GB2312"/>
                <w:b/>
                <w:bCs/>
                <w:color w:val="auto"/>
                <w:szCs w:val="24"/>
                <w:highlight w:val="none"/>
                <w:lang w:eastAsia="zh-CN"/>
              </w:rPr>
            </w:pPr>
          </w:p>
        </w:tc>
      </w:tr>
      <w:tr w14:paraId="1DCA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66F83BAD">
            <w:pPr>
              <w:spacing w:line="360" w:lineRule="exact"/>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信誉分</w:t>
            </w:r>
          </w:p>
        </w:tc>
        <w:tc>
          <w:tcPr>
            <w:tcW w:w="1090" w:type="dxa"/>
            <w:noWrap w:val="0"/>
            <w:vAlign w:val="center"/>
          </w:tcPr>
          <w:p w14:paraId="58AC9EA8">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体系认证</w:t>
            </w:r>
          </w:p>
        </w:tc>
        <w:tc>
          <w:tcPr>
            <w:tcW w:w="5776" w:type="dxa"/>
            <w:noWrap w:val="0"/>
            <w:vAlign w:val="center"/>
          </w:tcPr>
          <w:p w14:paraId="5EBAB9B9">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1.投标人或投标核心产品生产厂家</w:t>
            </w:r>
            <w:r>
              <w:rPr>
                <w:rFonts w:hint="eastAsia" w:ascii="仿宋_GB2312" w:hAnsi="仿宋_GB2312" w:eastAsia="仿宋_GB2312" w:cs="仿宋_GB2312"/>
                <w:color w:val="auto"/>
                <w:highlight w:val="none"/>
              </w:rPr>
              <w:t>具备有效的质量管理体系认证证书得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w:t>
            </w:r>
          </w:p>
          <w:p w14:paraId="7D2D1922">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2.投标人或投标核心产品生产厂家</w:t>
            </w:r>
            <w:r>
              <w:rPr>
                <w:rFonts w:hint="eastAsia" w:ascii="仿宋_GB2312" w:hAnsi="仿宋_GB2312" w:eastAsia="仿宋_GB2312" w:cs="仿宋_GB2312"/>
                <w:color w:val="auto"/>
                <w:highlight w:val="none"/>
              </w:rPr>
              <w:t>具备有效的</w:t>
            </w:r>
            <w:r>
              <w:rPr>
                <w:rFonts w:hint="eastAsia" w:ascii="仿宋_GB2312" w:hAnsi="仿宋_GB2312" w:eastAsia="仿宋_GB2312" w:cs="仿宋_GB2312"/>
                <w:color w:val="auto"/>
                <w:highlight w:val="none"/>
                <w:lang w:val="en-US" w:eastAsia="zh-CN"/>
              </w:rPr>
              <w:t>职业健康</w:t>
            </w:r>
            <w:r>
              <w:rPr>
                <w:rFonts w:hint="eastAsia" w:ascii="仿宋_GB2312" w:hAnsi="仿宋_GB2312" w:eastAsia="仿宋_GB2312" w:cs="仿宋_GB2312"/>
                <w:color w:val="auto"/>
                <w:highlight w:val="none"/>
              </w:rPr>
              <w:t>安全管理体系认证证书得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w:t>
            </w:r>
          </w:p>
          <w:p w14:paraId="7EA6EC12">
            <w:pPr>
              <w:spacing w:line="440" w:lineRule="exact"/>
              <w:ind w:firstLine="420"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3.投标人或投标核心产品生产厂家</w:t>
            </w:r>
            <w:r>
              <w:rPr>
                <w:rFonts w:hint="eastAsia" w:ascii="仿宋_GB2312" w:hAnsi="仿宋_GB2312" w:eastAsia="仿宋_GB2312" w:cs="仿宋_GB2312"/>
                <w:color w:val="auto"/>
                <w:highlight w:val="none"/>
              </w:rPr>
              <w:t>具备有效的</w:t>
            </w:r>
            <w:r>
              <w:rPr>
                <w:rFonts w:hint="eastAsia" w:ascii="仿宋_GB2312" w:hAnsi="仿宋_GB2312" w:eastAsia="仿宋_GB2312" w:cs="仿宋_GB2312"/>
                <w:color w:val="auto"/>
                <w:highlight w:val="none"/>
                <w:lang w:val="en-US" w:eastAsia="zh-CN"/>
              </w:rPr>
              <w:t>环境</w:t>
            </w:r>
            <w:r>
              <w:rPr>
                <w:rFonts w:hint="eastAsia" w:ascii="仿宋_GB2312" w:hAnsi="仿宋_GB2312" w:eastAsia="仿宋_GB2312" w:cs="仿宋_GB2312"/>
                <w:color w:val="auto"/>
                <w:highlight w:val="none"/>
              </w:rPr>
              <w:t>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p>
          <w:p w14:paraId="7E94A448">
            <w:pPr>
              <w:numPr>
                <w:ilvl w:val="0"/>
                <w:numId w:val="0"/>
              </w:numPr>
              <w:spacing w:line="44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rPr>
              <w:t>注：投标人提供证书材料并加盖投标人CA电子签章，否则不予计分。</w:t>
            </w:r>
          </w:p>
        </w:tc>
        <w:tc>
          <w:tcPr>
            <w:tcW w:w="1035" w:type="dxa"/>
            <w:noWrap w:val="0"/>
            <w:vAlign w:val="center"/>
          </w:tcPr>
          <w:p w14:paraId="7629B457">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w:t>
            </w:r>
          </w:p>
        </w:tc>
        <w:tc>
          <w:tcPr>
            <w:tcW w:w="1560" w:type="dxa"/>
            <w:noWrap w:val="0"/>
            <w:vAlign w:val="center"/>
          </w:tcPr>
          <w:p w14:paraId="37377126">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相关认证证书材料</w:t>
            </w:r>
          </w:p>
        </w:tc>
      </w:tr>
      <w:tr w14:paraId="5DAC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9" w:type="dxa"/>
            <w:noWrap w:val="0"/>
            <w:vAlign w:val="center"/>
          </w:tcPr>
          <w:p w14:paraId="2265CE6A">
            <w:pPr>
              <w:spacing w:line="36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业绩分</w:t>
            </w:r>
          </w:p>
        </w:tc>
        <w:tc>
          <w:tcPr>
            <w:tcW w:w="1090" w:type="dxa"/>
            <w:noWrap w:val="0"/>
            <w:vAlign w:val="center"/>
          </w:tcPr>
          <w:p w14:paraId="61F0AEF2">
            <w:pPr>
              <w:spacing w:line="36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项目经验</w:t>
            </w:r>
          </w:p>
        </w:tc>
        <w:tc>
          <w:tcPr>
            <w:tcW w:w="5776" w:type="dxa"/>
            <w:noWrap w:val="0"/>
            <w:vAlign w:val="center"/>
          </w:tcPr>
          <w:p w14:paraId="6EF60184">
            <w:pPr>
              <w:numPr>
                <w:ilvl w:val="0"/>
                <w:numId w:val="0"/>
              </w:numPr>
              <w:spacing w:line="440" w:lineRule="exact"/>
              <w:ind w:firstLine="420"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rPr>
              <w:t>投标人202</w:t>
            </w: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rPr>
              <w:t>年1月1日起至今本项目所投核心产品在项目中被安装使用，每有一项得</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rPr>
              <w:t>分，满分</w:t>
            </w:r>
            <w:r>
              <w:rPr>
                <w:rFonts w:hint="eastAsia" w:ascii="仿宋_GB2312" w:hAnsi="仿宋_GB2312" w:eastAsia="仿宋_GB2312" w:cs="仿宋_GB2312"/>
                <w:color w:val="auto"/>
                <w:szCs w:val="24"/>
                <w:highlight w:val="none"/>
                <w:lang w:val="en-US" w:eastAsia="zh-CN"/>
              </w:rPr>
              <w:t>5</w:t>
            </w:r>
            <w:r>
              <w:rPr>
                <w:rFonts w:hint="eastAsia" w:ascii="仿宋_GB2312" w:hAnsi="仿宋_GB2312" w:eastAsia="仿宋_GB2312" w:cs="仿宋_GB2312"/>
                <w:color w:val="auto"/>
                <w:szCs w:val="24"/>
                <w:highlight w:val="none"/>
              </w:rPr>
              <w:t>分</w:t>
            </w:r>
            <w:r>
              <w:rPr>
                <w:rFonts w:hint="eastAsia" w:ascii="仿宋_GB2312" w:hAnsi="仿宋_GB2312" w:eastAsia="仿宋_GB2312" w:cs="仿宋_GB2312"/>
                <w:color w:val="auto"/>
                <w:szCs w:val="24"/>
                <w:highlight w:val="none"/>
                <w:lang w:eastAsia="zh-CN"/>
              </w:rPr>
              <w:t>。</w:t>
            </w:r>
          </w:p>
          <w:p w14:paraId="1A1BBDC0">
            <w:pPr>
              <w:spacing w:line="44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bCs w:val="0"/>
                <w:color w:val="auto"/>
                <w:highlight w:val="none"/>
              </w:rPr>
              <w:t>注：</w:t>
            </w:r>
            <w:r>
              <w:rPr>
                <w:rFonts w:hint="eastAsia" w:ascii="仿宋_GB2312" w:hAnsi="仿宋_GB2312" w:eastAsia="仿宋_GB2312" w:cs="仿宋_GB2312"/>
                <w:b/>
                <w:szCs w:val="21"/>
              </w:rPr>
              <w:t>1.以合同签订时间为准</w:t>
            </w:r>
            <w:r>
              <w:rPr>
                <w:rFonts w:hint="eastAsia" w:ascii="仿宋_GB2312" w:hAnsi="仿宋_GB2312" w:eastAsia="仿宋_GB2312" w:cs="仿宋_GB2312"/>
                <w:b/>
                <w:szCs w:val="21"/>
                <w:lang w:eastAsia="zh-CN"/>
              </w:rPr>
              <w:t>；</w:t>
            </w:r>
          </w:p>
          <w:p w14:paraId="2A758191">
            <w:pPr>
              <w:numPr>
                <w:ilvl w:val="0"/>
                <w:numId w:val="0"/>
              </w:numPr>
              <w:spacing w:line="440" w:lineRule="exact"/>
              <w:ind w:left="0" w:leftChars="0" w:firstLine="422" w:firstLineChars="200"/>
              <w:rPr>
                <w:rFonts w:hint="eastAsia" w:ascii="仿宋_GB2312" w:hAnsi="仿宋_GB2312" w:eastAsia="仿宋_GB2312" w:cs="仿宋_GB2312"/>
                <w:b/>
                <w:szCs w:val="21"/>
              </w:rPr>
            </w:pPr>
            <w:r>
              <w:rPr>
                <w:rFonts w:hint="eastAsia" w:ascii="仿宋_GB2312" w:hAnsi="仿宋_GB2312" w:eastAsia="仿宋_GB2312" w:cs="仿宋_GB2312"/>
                <w:b/>
                <w:szCs w:val="21"/>
              </w:rPr>
              <w:t>2.</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bCs/>
                <w:color w:val="000000"/>
                <w:highlight w:val="none"/>
              </w:rPr>
              <w:t>提供上述合同材料并加盖</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bCs/>
                <w:color w:val="000000"/>
                <w:highlight w:val="none"/>
              </w:rPr>
              <w:t>，</w:t>
            </w:r>
            <w:r>
              <w:rPr>
                <w:rFonts w:hint="eastAsia" w:ascii="仿宋_GB2312" w:hAnsi="仿宋_GB2312" w:eastAsia="仿宋_GB2312" w:cs="仿宋_GB2312"/>
                <w:b/>
                <w:bCs/>
                <w:color w:val="000000"/>
                <w:highlight w:val="none"/>
                <w:lang w:val="en-US" w:eastAsia="zh-CN"/>
              </w:rPr>
              <w:t>未提供</w:t>
            </w:r>
            <w:r>
              <w:rPr>
                <w:rFonts w:hint="eastAsia" w:ascii="仿宋_GB2312" w:hAnsi="仿宋_GB2312" w:eastAsia="仿宋_GB2312" w:cs="仿宋_GB2312"/>
                <w:b/>
                <w:bCs/>
                <w:color w:val="000000"/>
                <w:highlight w:val="none"/>
              </w:rPr>
              <w:t>不予计分</w:t>
            </w:r>
            <w:r>
              <w:rPr>
                <w:rFonts w:hint="eastAsia" w:ascii="仿宋_GB2312" w:hAnsi="仿宋_GB2312" w:eastAsia="仿宋_GB2312" w:cs="仿宋_GB2312"/>
                <w:b/>
                <w:bCs w:val="0"/>
                <w:color w:val="auto"/>
                <w:highlight w:val="none"/>
              </w:rPr>
              <w:t>。</w:t>
            </w:r>
          </w:p>
        </w:tc>
        <w:tc>
          <w:tcPr>
            <w:tcW w:w="1035" w:type="dxa"/>
            <w:noWrap w:val="0"/>
            <w:vAlign w:val="center"/>
          </w:tcPr>
          <w:p w14:paraId="0263648B">
            <w:pPr>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5</w:t>
            </w:r>
          </w:p>
        </w:tc>
        <w:tc>
          <w:tcPr>
            <w:tcW w:w="1560" w:type="dxa"/>
            <w:noWrap w:val="0"/>
            <w:vAlign w:val="center"/>
          </w:tcPr>
          <w:p w14:paraId="64B8E14C">
            <w:pPr>
              <w:spacing w:line="360" w:lineRule="exact"/>
              <w:jc w:val="center"/>
              <w:rPr>
                <w:rFonts w:hint="eastAsia" w:ascii="仿宋_GB2312" w:hAnsi="仿宋_GB2312" w:eastAsia="仿宋_GB2312" w:cs="仿宋_GB2312"/>
                <w:b w:val="0"/>
                <w:bCs w:val="0"/>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投标人项目经验一览表</w:t>
            </w:r>
          </w:p>
        </w:tc>
      </w:tr>
      <w:tr w14:paraId="1BFF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9" w:type="dxa"/>
            <w:noWrap w:val="0"/>
            <w:vAlign w:val="center"/>
          </w:tcPr>
          <w:p w14:paraId="089DFF6C">
            <w:pPr>
              <w:spacing w:line="36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政策功能分</w:t>
            </w:r>
          </w:p>
        </w:tc>
        <w:tc>
          <w:tcPr>
            <w:tcW w:w="1090" w:type="dxa"/>
            <w:noWrap w:val="0"/>
            <w:vAlign w:val="center"/>
          </w:tcPr>
          <w:p w14:paraId="183B6A9A">
            <w:pPr>
              <w:spacing w:line="360" w:lineRule="exact"/>
              <w:jc w:val="center"/>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政策功能</w:t>
            </w:r>
          </w:p>
        </w:tc>
        <w:tc>
          <w:tcPr>
            <w:tcW w:w="5776" w:type="dxa"/>
            <w:noWrap w:val="0"/>
            <w:vAlign w:val="center"/>
          </w:tcPr>
          <w:p w14:paraId="2609F890">
            <w:pPr>
              <w:numPr>
                <w:ilvl w:val="-1"/>
                <w:numId w:val="0"/>
              </w:numPr>
              <w:spacing w:line="400" w:lineRule="exact"/>
              <w:ind w:left="0" w:leftChars="0" w:firstLine="420" w:firstLineChars="200"/>
              <w:rPr>
                <w:rFonts w:hint="eastAsia" w:ascii="仿宋_GB2312" w:hAnsi="仿宋_GB2312" w:eastAsia="仿宋_GB2312" w:cs="仿宋_GB2312"/>
                <w:b/>
                <w:szCs w:val="21"/>
              </w:rPr>
            </w:pPr>
            <w:r>
              <w:rPr>
                <w:rFonts w:hint="eastAsia" w:ascii="仿宋_GB2312" w:hAnsi="仿宋_GB2312" w:eastAsia="仿宋_GB2312" w:cs="仿宋_GB2312"/>
                <w:sz w:val="21"/>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sz w:val="21"/>
                <w:szCs w:val="21"/>
                <w:lang w:eastAsia="zh-CN"/>
              </w:rPr>
              <w:t>由</w:t>
            </w:r>
            <w:r>
              <w:rPr>
                <w:rFonts w:hint="eastAsia" w:ascii="仿宋_GB2312" w:hAnsi="仿宋_GB2312" w:eastAsia="仿宋_GB2312" w:cs="仿宋_GB2312"/>
                <w:sz w:val="21"/>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w:t>
            </w:r>
          </w:p>
        </w:tc>
        <w:tc>
          <w:tcPr>
            <w:tcW w:w="1035" w:type="dxa"/>
            <w:noWrap w:val="0"/>
            <w:vAlign w:val="center"/>
          </w:tcPr>
          <w:p w14:paraId="0884A56D">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2</w:t>
            </w:r>
          </w:p>
        </w:tc>
        <w:tc>
          <w:tcPr>
            <w:tcW w:w="1560" w:type="dxa"/>
            <w:noWrap w:val="0"/>
            <w:vAlign w:val="center"/>
          </w:tcPr>
          <w:p w14:paraId="2C71C526">
            <w:pPr>
              <w:spacing w:line="360" w:lineRule="exact"/>
              <w:jc w:val="center"/>
              <w:rPr>
                <w:rFonts w:hint="eastAsia" w:ascii="仿宋_GB2312" w:hAnsi="仿宋_GB2312" w:eastAsia="仿宋_GB2312" w:cs="仿宋_GB2312"/>
                <w:b w:val="0"/>
                <w:bCs w:val="0"/>
                <w:color w:val="auto"/>
                <w:szCs w:val="24"/>
                <w:highlight w:val="none"/>
                <w:lang w:eastAsia="zh-CN"/>
              </w:rPr>
            </w:pPr>
            <w:r>
              <w:rPr>
                <w:rFonts w:hint="eastAsia" w:ascii="仿宋_GB2312" w:hAnsi="仿宋_GB2312" w:eastAsia="仿宋_GB2312" w:cs="仿宋_GB2312"/>
                <w:b w:val="0"/>
                <w:bCs w:val="0"/>
                <w:color w:val="auto"/>
                <w:highlight w:val="none"/>
              </w:rPr>
              <w:t>相关证明材料</w:t>
            </w:r>
          </w:p>
        </w:tc>
      </w:tr>
      <w:tr w14:paraId="30CC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9" w:type="dxa"/>
            <w:noWrap w:val="0"/>
            <w:vAlign w:val="center"/>
          </w:tcPr>
          <w:p w14:paraId="426DEC38">
            <w:pPr>
              <w:spacing w:line="360" w:lineRule="exact"/>
              <w:jc w:val="center"/>
              <w:rPr>
                <w:rFonts w:hint="eastAsia" w:ascii="仿宋_GB2312" w:hAnsi="仿宋_GB2312" w:eastAsia="仿宋_GB2312" w:cs="仿宋_GB2312"/>
                <w:b/>
                <w:bCs/>
                <w:color w:val="auto"/>
                <w:highlight w:val="none"/>
              </w:rPr>
            </w:pPr>
            <w:r>
              <w:rPr>
                <w:rFonts w:hint="eastAsia" w:ascii="仿宋_GB2312" w:hAnsi="宋体" w:eastAsia="仿宋_GB2312"/>
                <w:b/>
                <w:color w:val="auto"/>
                <w:highlight w:val="none"/>
                <w:lang w:val="en-US" w:eastAsia="zh-CN"/>
              </w:rPr>
              <w:t>技术</w:t>
            </w:r>
            <w:r>
              <w:rPr>
                <w:rFonts w:hint="eastAsia" w:ascii="仿宋_GB2312" w:hAnsi="宋体" w:eastAsia="仿宋_GB2312"/>
                <w:b/>
                <w:color w:val="auto"/>
                <w:highlight w:val="none"/>
                <w:lang w:eastAsia="zh-CN"/>
              </w:rPr>
              <w:t>分</w:t>
            </w:r>
          </w:p>
        </w:tc>
        <w:tc>
          <w:tcPr>
            <w:tcW w:w="1090" w:type="dxa"/>
            <w:noWrap w:val="0"/>
            <w:vAlign w:val="center"/>
          </w:tcPr>
          <w:p w14:paraId="2F141BC2">
            <w:pPr>
              <w:widowControl/>
              <w:spacing w:line="360" w:lineRule="exact"/>
              <w:jc w:val="center"/>
              <w:rPr>
                <w:rFonts w:hint="eastAsia" w:ascii="仿宋_GB2312" w:hAnsi="仿宋_GB2312" w:eastAsia="仿宋_GB2312" w:cs="仿宋_GB2312"/>
                <w:b/>
                <w:bCs/>
                <w:color w:val="auto"/>
                <w:highlight w:val="none"/>
                <w:lang w:eastAsia="zh-CN"/>
              </w:rPr>
            </w:pPr>
            <w:r>
              <w:rPr>
                <w:rFonts w:hint="eastAsia" w:ascii="仿宋_GB2312" w:hAnsi="宋体" w:eastAsia="仿宋_GB2312"/>
                <w:b/>
                <w:color w:val="auto"/>
                <w:highlight w:val="none"/>
                <w:lang w:val="en-US" w:eastAsia="zh-CN"/>
              </w:rPr>
              <w:t>重要技术参数</w:t>
            </w:r>
          </w:p>
        </w:tc>
        <w:tc>
          <w:tcPr>
            <w:tcW w:w="5776" w:type="dxa"/>
            <w:noWrap w:val="0"/>
            <w:vAlign w:val="center"/>
          </w:tcPr>
          <w:p w14:paraId="5A1DA883">
            <w:pPr>
              <w:pStyle w:val="2"/>
              <w:spacing w:line="360" w:lineRule="auto"/>
              <w:ind w:left="0" w:leftChars="0" w:firstLine="420" w:firstLineChars="200"/>
              <w:rPr>
                <w:rFonts w:hint="default" w:ascii="仿宋_GB2312" w:hAnsi="仿宋_GB2312" w:eastAsia="仿宋_GB2312" w:cs="仿宋_GB2312"/>
                <w:color w:val="auto"/>
                <w:sz w:val="21"/>
                <w:szCs w:val="21"/>
                <w:highlight w:val="none"/>
              </w:rPr>
            </w:pPr>
            <w:r>
              <w:rPr>
                <w:rFonts w:hint="default" w:ascii="仿宋_GB2312" w:hAnsi="仿宋_GB2312" w:eastAsia="仿宋_GB2312" w:cs="仿宋_GB2312"/>
                <w:color w:val="auto"/>
                <w:sz w:val="21"/>
                <w:szCs w:val="21"/>
                <w:highlight w:val="none"/>
              </w:rPr>
              <w:t>所投产品标记“◆”号技术参数全</w:t>
            </w:r>
            <w:r>
              <w:rPr>
                <w:rFonts w:hint="eastAsia" w:ascii="仿宋_GB2312" w:hAnsi="仿宋_GB2312" w:eastAsia="仿宋_GB2312" w:cs="仿宋_GB2312"/>
                <w:color w:val="auto"/>
                <w:sz w:val="21"/>
                <w:szCs w:val="21"/>
                <w:highlight w:val="none"/>
                <w:lang w:val="en-US" w:eastAsia="zh-CN"/>
              </w:rPr>
              <w:t>部</w:t>
            </w:r>
            <w:r>
              <w:rPr>
                <w:rFonts w:hint="default" w:ascii="仿宋_GB2312" w:hAnsi="仿宋_GB2312" w:eastAsia="仿宋_GB2312" w:cs="仿宋_GB2312"/>
                <w:color w:val="auto"/>
                <w:sz w:val="21"/>
                <w:szCs w:val="21"/>
                <w:highlight w:val="none"/>
              </w:rPr>
              <w:t>满足采购需求并提供证明材料的，</w:t>
            </w:r>
            <w:r>
              <w:rPr>
                <w:rFonts w:hint="eastAsia" w:ascii="仿宋_GB2312" w:hAnsi="仿宋_GB2312" w:eastAsia="仿宋_GB2312" w:cs="仿宋_GB2312"/>
                <w:color w:val="auto"/>
                <w:sz w:val="21"/>
                <w:szCs w:val="21"/>
                <w:highlight w:val="none"/>
                <w:lang w:val="en-US" w:eastAsia="zh-CN"/>
              </w:rPr>
              <w:t>每项得2分，</w:t>
            </w:r>
            <w:r>
              <w:rPr>
                <w:rFonts w:hint="eastAsia" w:ascii="仿宋_GB2312" w:hAnsi="仿宋_GB2312" w:eastAsia="仿宋_GB2312" w:cs="仿宋_GB2312"/>
                <w:color w:val="auto"/>
                <w:sz w:val="21"/>
                <w:szCs w:val="21"/>
                <w:highlight w:val="none"/>
              </w:rPr>
              <w:t>不满足或提供证明材料不全的不得分，总分18分。</w:t>
            </w:r>
          </w:p>
          <w:p w14:paraId="45E902A5">
            <w:pPr>
              <w:pStyle w:val="2"/>
              <w:spacing w:line="360" w:lineRule="auto"/>
              <w:ind w:left="0" w:leftChars="0" w:firstLine="422" w:firstLineChars="200"/>
              <w:rPr>
                <w:rFonts w:hint="default" w:ascii="仿宋_GB2312" w:hAnsi="仿宋_GB2312" w:eastAsia="仿宋_GB2312" w:cs="仿宋_GB2312"/>
                <w:color w:val="auto"/>
                <w:sz w:val="21"/>
                <w:szCs w:val="21"/>
                <w:highlight w:val="none"/>
                <w:lang w:val="en-US" w:eastAsia="zh-CN"/>
              </w:rPr>
            </w:pPr>
            <w:r>
              <w:rPr>
                <w:rFonts w:hint="default" w:ascii="仿宋_GB2312" w:hAnsi="仿宋_GB2312" w:eastAsia="仿宋_GB2312" w:cs="仿宋_GB2312"/>
                <w:b/>
                <w:bCs/>
                <w:color w:val="auto"/>
                <w:sz w:val="21"/>
                <w:szCs w:val="21"/>
                <w:highlight w:val="none"/>
              </w:rPr>
              <w:t>注： 投标人提供标记“◆”的技术参数具有CMA或CNAS标识的检测（检验）报告或提供其他证明材料（彩页、产品说明书、官网或功能截图等其中任意一项）加盖投标人CA电子签章，否则不计分。</w:t>
            </w:r>
          </w:p>
        </w:tc>
        <w:tc>
          <w:tcPr>
            <w:tcW w:w="1035" w:type="dxa"/>
            <w:noWrap w:val="0"/>
            <w:vAlign w:val="center"/>
          </w:tcPr>
          <w:p w14:paraId="446936EC">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18</w:t>
            </w:r>
          </w:p>
        </w:tc>
        <w:tc>
          <w:tcPr>
            <w:tcW w:w="1560" w:type="dxa"/>
            <w:noWrap w:val="0"/>
            <w:vAlign w:val="center"/>
          </w:tcPr>
          <w:p w14:paraId="63A5879F">
            <w:pPr>
              <w:spacing w:line="360" w:lineRule="exact"/>
              <w:jc w:val="center"/>
              <w:rPr>
                <w:rFonts w:hint="eastAsia" w:ascii="仿宋_GB2312" w:hAnsi="仿宋_GB2312" w:eastAsia="仿宋_GB2312" w:cs="仿宋_GB2312"/>
                <w:b w:val="0"/>
                <w:bCs w:val="0"/>
                <w:color w:val="auto"/>
                <w:szCs w:val="24"/>
                <w:highlight w:val="none"/>
                <w:lang w:eastAsia="zh-CN"/>
              </w:rPr>
            </w:pPr>
            <w:r>
              <w:rPr>
                <w:rFonts w:hint="eastAsia" w:ascii="仿宋_GB2312" w:hAnsi="仿宋_GB2312" w:eastAsia="仿宋_GB2312" w:cs="仿宋_GB2312"/>
                <w:b w:val="0"/>
                <w:bCs w:val="0"/>
                <w:color w:val="auto"/>
                <w:highlight w:val="none"/>
              </w:rPr>
              <w:t>相关证明材料</w:t>
            </w:r>
          </w:p>
        </w:tc>
      </w:tr>
      <w:tr w14:paraId="03CA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9" w:type="dxa"/>
            <w:noWrap w:val="0"/>
            <w:vAlign w:val="center"/>
          </w:tcPr>
          <w:p w14:paraId="38A007C0">
            <w:pPr>
              <w:spacing w:line="360" w:lineRule="exact"/>
              <w:jc w:val="center"/>
              <w:rPr>
                <w:rFonts w:hint="eastAsia" w:ascii="仿宋_GB2312" w:hAnsi="宋体" w:eastAsia="仿宋_GB2312"/>
                <w:b/>
                <w:color w:val="auto"/>
                <w:highlight w:val="none"/>
                <w:lang w:val="en-US" w:eastAsia="zh-CN"/>
              </w:rPr>
            </w:pPr>
            <w:r>
              <w:rPr>
                <w:rFonts w:hint="eastAsia" w:ascii="仿宋_GB2312" w:hAnsi="宋体" w:eastAsia="仿宋_GB2312"/>
                <w:b/>
                <w:color w:val="auto"/>
                <w:highlight w:val="none"/>
                <w:lang w:val="en-US" w:eastAsia="zh-CN"/>
              </w:rPr>
              <w:t>技术</w:t>
            </w:r>
            <w:r>
              <w:rPr>
                <w:rFonts w:hint="eastAsia" w:ascii="仿宋_GB2312" w:hAnsi="宋体" w:eastAsia="仿宋_GB2312"/>
                <w:b/>
                <w:color w:val="auto"/>
                <w:highlight w:val="none"/>
                <w:lang w:eastAsia="zh-CN"/>
              </w:rPr>
              <w:t>分</w:t>
            </w:r>
          </w:p>
        </w:tc>
        <w:tc>
          <w:tcPr>
            <w:tcW w:w="1090" w:type="dxa"/>
            <w:noWrap w:val="0"/>
            <w:vAlign w:val="center"/>
          </w:tcPr>
          <w:p w14:paraId="7519B509">
            <w:pPr>
              <w:widowControl/>
              <w:spacing w:line="360" w:lineRule="exact"/>
              <w:jc w:val="center"/>
              <w:rPr>
                <w:rFonts w:hint="default" w:ascii="仿宋_GB2312" w:hAnsi="宋体" w:eastAsia="仿宋_GB2312"/>
                <w:b/>
                <w:color w:val="auto"/>
                <w:highlight w:val="none"/>
                <w:lang w:val="en-US" w:eastAsia="zh-CN"/>
              </w:rPr>
            </w:pPr>
            <w:r>
              <w:rPr>
                <w:rFonts w:hint="eastAsia" w:ascii="仿宋_GB2312" w:hAnsi="宋体" w:eastAsia="仿宋_GB2312"/>
                <w:b/>
                <w:color w:val="auto"/>
                <w:highlight w:val="none"/>
                <w:lang w:val="en-US" w:eastAsia="zh-CN"/>
              </w:rPr>
              <w:t>演示</w:t>
            </w:r>
          </w:p>
        </w:tc>
        <w:tc>
          <w:tcPr>
            <w:tcW w:w="5776" w:type="dxa"/>
            <w:noWrap w:val="0"/>
            <w:vAlign w:val="center"/>
          </w:tcPr>
          <w:p w14:paraId="36AA14A8">
            <w:pPr>
              <w:spacing w:line="440" w:lineRule="exact"/>
              <w:ind w:firstLine="420" w:firstLineChars="200"/>
              <w:rPr>
                <w:rFonts w:hint="default" w:ascii="仿宋_GB2312" w:hAnsi="仿宋_GB2312" w:eastAsia="仿宋_GB2312" w:cs="仿宋_GB2312"/>
                <w:color w:val="auto"/>
                <w:szCs w:val="21"/>
                <w:highlight w:val="none"/>
                <w:lang w:val="en-US" w:eastAsia="zh-CN"/>
              </w:rPr>
            </w:pPr>
            <w:r>
              <w:rPr>
                <w:rFonts w:hint="default" w:ascii="仿宋_GB2312" w:hAnsi="仿宋_GB2312" w:eastAsia="仿宋_GB2312" w:cs="仿宋_GB2312"/>
                <w:color w:val="auto"/>
                <w:szCs w:val="21"/>
                <w:highlight w:val="none"/>
                <w:lang w:val="en-US" w:eastAsia="zh-CN"/>
              </w:rPr>
              <w:t>投标人</w:t>
            </w:r>
            <w:r>
              <w:rPr>
                <w:rFonts w:hint="eastAsia" w:ascii="仿宋_GB2312" w:hAnsi="仿宋_GB2312" w:eastAsia="仿宋_GB2312" w:cs="仿宋_GB2312"/>
                <w:color w:val="auto"/>
                <w:szCs w:val="21"/>
                <w:highlight w:val="none"/>
                <w:lang w:val="en-US" w:eastAsia="zh-CN"/>
              </w:rPr>
              <w:t>现场以视频形式对</w:t>
            </w:r>
            <w:r>
              <w:rPr>
                <w:rFonts w:hint="eastAsia" w:ascii="仿宋_GB2312" w:hAnsi="仿宋_GB2312" w:eastAsia="仿宋_GB2312" w:cs="仿宋_GB2312"/>
                <w:color w:val="auto"/>
                <w:szCs w:val="21"/>
                <w:highlight w:val="none"/>
              </w:rPr>
              <w:t>裸眼桌面全息交互一体机（教师机）</w:t>
            </w:r>
            <w:r>
              <w:rPr>
                <w:rFonts w:hint="eastAsia" w:ascii="仿宋_GB2312" w:hAnsi="仿宋_GB2312" w:eastAsia="仿宋_GB2312" w:cs="仿宋_GB2312"/>
                <w:color w:val="auto"/>
                <w:szCs w:val="21"/>
                <w:highlight w:val="none"/>
                <w:lang w:val="en-US" w:eastAsia="zh-CN"/>
              </w:rPr>
              <w:t>进行功能</w:t>
            </w:r>
            <w:r>
              <w:rPr>
                <w:rFonts w:hint="default" w:ascii="仿宋_GB2312" w:hAnsi="仿宋_GB2312" w:eastAsia="仿宋_GB2312" w:cs="仿宋_GB2312"/>
                <w:color w:val="auto"/>
                <w:szCs w:val="21"/>
                <w:highlight w:val="none"/>
                <w:lang w:val="en-US" w:eastAsia="zh-CN"/>
              </w:rPr>
              <w:t>演示。评委根据演示内容进行评分，演示内容共5项（详见</w:t>
            </w:r>
            <w:r>
              <w:rPr>
                <w:rFonts w:hint="eastAsia" w:ascii="仿宋_GB2312" w:hAnsi="仿宋_GB2312" w:eastAsia="仿宋_GB2312" w:cs="仿宋_GB2312"/>
                <w:color w:val="auto"/>
                <w:szCs w:val="21"/>
                <w:highlight w:val="none"/>
                <w:lang w:val="en-US" w:eastAsia="zh-CN"/>
              </w:rPr>
              <w:t>以下演示点</w:t>
            </w:r>
            <w:r>
              <w:rPr>
                <w:rFonts w:hint="default" w:ascii="仿宋_GB2312" w:hAnsi="仿宋_GB2312" w:eastAsia="仿宋_GB2312" w:cs="仿宋_GB2312"/>
                <w:color w:val="auto"/>
                <w:szCs w:val="21"/>
                <w:highlight w:val="none"/>
                <w:lang w:val="en-US" w:eastAsia="zh-CN"/>
              </w:rPr>
              <w:t>），每项得2分，共10分。</w:t>
            </w:r>
            <w:r>
              <w:rPr>
                <w:rFonts w:hint="eastAsia" w:ascii="仿宋_GB2312" w:hAnsi="仿宋_GB2312" w:eastAsia="仿宋_GB2312" w:cs="仿宋_GB2312"/>
                <w:color w:val="auto"/>
                <w:szCs w:val="21"/>
                <w:highlight w:val="none"/>
                <w:lang w:val="en-US" w:eastAsia="zh-CN"/>
              </w:rPr>
              <w:t>演示内容</w:t>
            </w:r>
            <w:r>
              <w:rPr>
                <w:rFonts w:hint="default" w:ascii="仿宋_GB2312" w:hAnsi="仿宋_GB2312" w:eastAsia="仿宋_GB2312" w:cs="仿宋_GB2312"/>
                <w:color w:val="auto"/>
                <w:szCs w:val="21"/>
                <w:highlight w:val="none"/>
              </w:rPr>
              <w:t>部分满足或不满足不得分，演示总时长得不超过20分钟</w:t>
            </w:r>
            <w:r>
              <w:rPr>
                <w:rFonts w:hint="eastAsia" w:ascii="仿宋_GB2312" w:hAnsi="仿宋_GB2312" w:eastAsia="仿宋_GB2312" w:cs="仿宋_GB2312"/>
                <w:color w:val="auto"/>
                <w:szCs w:val="21"/>
                <w:highlight w:val="none"/>
                <w:lang w:eastAsia="zh-CN"/>
              </w:rPr>
              <w:t>，</w:t>
            </w:r>
            <w:r>
              <w:rPr>
                <w:rFonts w:hint="eastAsia" w:ascii="仿宋_GB2312" w:hAnsi="仿宋_GB2312" w:eastAsia="仿宋_GB2312" w:cs="仿宋_GB2312"/>
                <w:b w:val="0"/>
                <w:bCs w:val="0"/>
                <w:color w:val="auto"/>
                <w:sz w:val="21"/>
                <w:highlight w:val="none"/>
                <w:lang w:eastAsia="zh-CN"/>
              </w:rPr>
              <w:t>超时演示</w:t>
            </w:r>
            <w:r>
              <w:rPr>
                <w:rFonts w:hint="eastAsia" w:ascii="仿宋_GB2312" w:hAnsi="仿宋_GB2312" w:eastAsia="仿宋_GB2312" w:cs="仿宋_GB2312"/>
                <w:b w:val="0"/>
                <w:bCs w:val="0"/>
                <w:color w:val="auto"/>
                <w:sz w:val="21"/>
                <w:highlight w:val="none"/>
                <w:lang w:val="en-US" w:eastAsia="zh-CN"/>
              </w:rPr>
              <w:t>部分</w:t>
            </w:r>
            <w:r>
              <w:rPr>
                <w:rFonts w:hint="eastAsia" w:ascii="仿宋_GB2312" w:hAnsi="仿宋_GB2312" w:eastAsia="仿宋_GB2312" w:cs="仿宋_GB2312"/>
                <w:b w:val="0"/>
                <w:bCs w:val="0"/>
                <w:color w:val="auto"/>
                <w:sz w:val="21"/>
                <w:highlight w:val="none"/>
                <w:lang w:eastAsia="zh-CN"/>
              </w:rPr>
              <w:t>视为无效，不予计分</w:t>
            </w:r>
            <w:r>
              <w:rPr>
                <w:rFonts w:hint="default" w:ascii="仿宋_GB2312" w:hAnsi="仿宋_GB2312" w:eastAsia="仿宋_GB2312" w:cs="仿宋_GB2312"/>
                <w:color w:val="auto"/>
                <w:szCs w:val="21"/>
                <w:highlight w:val="none"/>
              </w:rPr>
              <w:t>。</w:t>
            </w:r>
          </w:p>
          <w:p w14:paraId="2976A394">
            <w:pPr>
              <w:pStyle w:val="2"/>
              <w:spacing w:line="360" w:lineRule="auto"/>
              <w:ind w:left="0" w:leftChars="0" w:firstLine="420" w:firstLineChars="200"/>
              <w:rPr>
                <w:rFonts w:hint="default" w:ascii="仿宋_GB2312" w:hAnsi="仿宋_GB2312" w:eastAsia="仿宋_GB2312" w:cs="仿宋_GB2312"/>
                <w:color w:val="auto"/>
                <w:sz w:val="21"/>
                <w:szCs w:val="21"/>
                <w:highlight w:val="none"/>
                <w:lang w:val="en-US" w:eastAsia="zh-CN"/>
              </w:rPr>
            </w:pPr>
            <w:r>
              <w:rPr>
                <w:rFonts w:hint="default" w:ascii="仿宋_GB2312" w:hAnsi="仿宋_GB2312" w:eastAsia="仿宋_GB2312" w:cs="仿宋_GB2312"/>
                <w:color w:val="auto"/>
                <w:sz w:val="21"/>
                <w:szCs w:val="21"/>
                <w:highlight w:val="none"/>
                <w:lang w:val="en-US" w:eastAsia="zh-CN"/>
              </w:rPr>
              <w:t>演示点1：XR控制面板工具软件</w:t>
            </w:r>
          </w:p>
          <w:p w14:paraId="245FABFB">
            <w:pPr>
              <w:pStyle w:val="2"/>
              <w:spacing w:line="360" w:lineRule="auto"/>
              <w:ind w:left="0" w:leftChars="0" w:firstLine="420" w:firstLineChars="200"/>
              <w:rPr>
                <w:rFonts w:hint="default" w:ascii="仿宋_GB2312" w:hAnsi="仿宋_GB2312" w:eastAsia="仿宋_GB2312" w:cs="仿宋_GB2312"/>
                <w:color w:val="auto"/>
                <w:sz w:val="21"/>
                <w:szCs w:val="21"/>
                <w:highlight w:val="none"/>
                <w:lang w:val="en-US" w:eastAsia="zh-CN"/>
              </w:rPr>
            </w:pPr>
            <w:r>
              <w:rPr>
                <w:rFonts w:hint="default" w:ascii="仿宋_GB2312" w:hAnsi="仿宋_GB2312" w:eastAsia="仿宋_GB2312" w:cs="仿宋_GB2312"/>
                <w:color w:val="auto"/>
                <w:sz w:val="21"/>
                <w:szCs w:val="21"/>
                <w:highlight w:val="none"/>
              </w:rPr>
              <w:t>内置XR控制面板工具软件，</w:t>
            </w:r>
            <w:r>
              <w:rPr>
                <w:rFonts w:hint="default" w:ascii="仿宋_GB2312" w:hAnsi="仿宋_GB2312" w:eastAsia="仿宋_GB2312" w:cs="仿宋_GB2312"/>
                <w:color w:val="auto"/>
                <w:sz w:val="21"/>
                <w:szCs w:val="21"/>
                <w:highlight w:val="none"/>
                <w:lang w:val="en-US" w:eastAsia="zh-CN"/>
              </w:rPr>
              <w:t>通过可视化界面操作，使用者可快速、便捷地对桌面一体机进行硬件及环境检测、功能验证、故障自动修复、故障排查等工作。含五个模块，分别为：本机接线图（可查看机器侧面和背面硬件接口示意图）、系统信息查看（可实时检测系统信息、设备信息、服务状态、屏幕信息、电源等信息）、空间定位笔查看（可实时查看定位笔的连接状态、姿态数据是否正常，按键功能是否正常，可调节测试震动强度等）、追踪系统测试（可实时确认追踪系统功能调用是否正常，连接上定位笔，将定位笔置入追踪范围内可检测追踪状态及定位笔空间坐标值、旋转值的变化是否正常）、系统监测模块（可实时监测CPU使用率、GPU使用率、内</w:t>
            </w:r>
            <w:r>
              <w:rPr>
                <w:rFonts w:hint="eastAsia" w:ascii="仿宋_GB2312" w:hAnsi="仿宋_GB2312" w:eastAsia="仿宋_GB2312" w:cs="仿宋_GB2312"/>
                <w:color w:val="auto"/>
                <w:sz w:val="21"/>
                <w:szCs w:val="21"/>
                <w:highlight w:val="none"/>
                <w:lang w:val="en-US" w:eastAsia="zh-CN"/>
              </w:rPr>
              <w:t>存</w:t>
            </w:r>
            <w:r>
              <w:rPr>
                <w:rFonts w:hint="default" w:ascii="仿宋_GB2312" w:hAnsi="仿宋_GB2312" w:eastAsia="仿宋_GB2312" w:cs="仿宋_GB2312"/>
                <w:color w:val="auto"/>
                <w:sz w:val="21"/>
                <w:szCs w:val="21"/>
                <w:highlight w:val="none"/>
                <w:lang w:val="en-US" w:eastAsia="zh-CN"/>
              </w:rPr>
              <w:t>使用率、CPU温度、磁盘读取速度、磁盘写入速度、网</w:t>
            </w:r>
            <w:r>
              <w:rPr>
                <w:rFonts w:hint="eastAsia" w:ascii="仿宋_GB2312" w:hAnsi="仿宋_GB2312" w:eastAsia="仿宋_GB2312" w:cs="仿宋_GB2312"/>
                <w:color w:val="auto"/>
                <w:sz w:val="21"/>
                <w:szCs w:val="21"/>
                <w:highlight w:val="none"/>
                <w:lang w:val="en-US" w:eastAsia="zh-CN"/>
              </w:rPr>
              <w:t>络</w:t>
            </w:r>
            <w:r>
              <w:rPr>
                <w:rFonts w:hint="default" w:ascii="仿宋_GB2312" w:hAnsi="仿宋_GB2312" w:eastAsia="仿宋_GB2312" w:cs="仿宋_GB2312"/>
                <w:color w:val="auto"/>
                <w:sz w:val="21"/>
                <w:szCs w:val="21"/>
                <w:highlight w:val="none"/>
                <w:lang w:val="en-US" w:eastAsia="zh-CN"/>
              </w:rPr>
              <w:t>接收速度、网络发送速度）。</w:t>
            </w:r>
          </w:p>
          <w:p w14:paraId="4EADDE6A">
            <w:pPr>
              <w:pStyle w:val="2"/>
              <w:spacing w:line="360" w:lineRule="auto"/>
              <w:ind w:left="0" w:leftChars="0" w:firstLine="420" w:firstLineChars="200"/>
              <w:rPr>
                <w:rFonts w:hint="default" w:ascii="仿宋_GB2312" w:hAnsi="仿宋_GB2312" w:eastAsia="仿宋_GB2312" w:cs="仿宋_GB2312"/>
                <w:color w:val="auto"/>
                <w:sz w:val="21"/>
                <w:szCs w:val="21"/>
                <w:highlight w:val="none"/>
              </w:rPr>
            </w:pPr>
            <w:r>
              <w:rPr>
                <w:rFonts w:hint="default" w:ascii="仿宋_GB2312" w:hAnsi="仿宋_GB2312" w:eastAsia="仿宋_GB2312" w:cs="仿宋_GB2312"/>
                <w:color w:val="auto"/>
                <w:sz w:val="21"/>
                <w:szCs w:val="21"/>
                <w:highlight w:val="none"/>
                <w:lang w:val="en-US" w:eastAsia="zh-CN"/>
              </w:rPr>
              <w:t>演示点2:</w:t>
            </w:r>
            <w:r>
              <w:rPr>
                <w:rFonts w:hint="default" w:ascii="仿宋_GB2312" w:hAnsi="仿宋_GB2312" w:eastAsia="仿宋_GB2312" w:cs="仿宋_GB2312"/>
                <w:color w:val="auto"/>
                <w:sz w:val="21"/>
                <w:szCs w:val="21"/>
                <w:highlight w:val="none"/>
              </w:rPr>
              <w:t>驱动电机拆卸VR功能演示</w:t>
            </w:r>
          </w:p>
          <w:p w14:paraId="4FCC9E4B">
            <w:pPr>
              <w:pStyle w:val="2"/>
              <w:spacing w:line="360" w:lineRule="auto"/>
              <w:ind w:left="0" w:leftChars="0" w:firstLine="420" w:firstLineChars="200"/>
              <w:rPr>
                <w:rFonts w:hint="default" w:ascii="仿宋_GB2312" w:hAnsi="仿宋_GB2312" w:eastAsia="仿宋_GB2312" w:cs="仿宋_GB2312"/>
                <w:color w:val="auto"/>
                <w:sz w:val="21"/>
                <w:szCs w:val="21"/>
                <w:highlight w:val="none"/>
                <w:lang w:val="en-US" w:eastAsia="zh-CN"/>
              </w:rPr>
            </w:pPr>
            <w:r>
              <w:rPr>
                <w:rFonts w:hint="default" w:ascii="仿宋_GB2312" w:hAnsi="仿宋_GB2312" w:eastAsia="仿宋_GB2312" w:cs="仿宋_GB2312"/>
                <w:color w:val="auto"/>
                <w:sz w:val="21"/>
                <w:szCs w:val="21"/>
                <w:highlight w:val="none"/>
                <w:lang w:val="en-US" w:eastAsia="zh-CN"/>
              </w:rPr>
              <w:t>以国内纯电动汽车动力总成进行建模，真实模拟标准拆卸流程；软件提供工具和具体操作的文字图形提示，相应模型操作部位高亮特效提示，真实还原拆卸体验。</w:t>
            </w:r>
          </w:p>
          <w:p w14:paraId="1A6E5596">
            <w:pPr>
              <w:pStyle w:val="2"/>
              <w:spacing w:line="360" w:lineRule="auto"/>
              <w:ind w:left="0" w:leftChars="0" w:firstLine="420" w:firstLineChars="200"/>
              <w:rPr>
                <w:rFonts w:hint="default" w:ascii="仿宋_GB2312" w:hAnsi="仿宋_GB2312" w:eastAsia="仿宋_GB2312" w:cs="仿宋_GB2312"/>
                <w:color w:val="auto"/>
                <w:sz w:val="21"/>
                <w:szCs w:val="21"/>
                <w:highlight w:val="none"/>
              </w:rPr>
            </w:pPr>
            <w:r>
              <w:rPr>
                <w:rFonts w:hint="default" w:ascii="仿宋_GB2312" w:hAnsi="仿宋_GB2312" w:eastAsia="仿宋_GB2312" w:cs="仿宋_GB2312"/>
                <w:color w:val="auto"/>
                <w:sz w:val="21"/>
                <w:szCs w:val="21"/>
                <w:highlight w:val="none"/>
              </w:rPr>
              <w:t>演示点3：液压机械臂VR功能演示</w:t>
            </w:r>
          </w:p>
          <w:p w14:paraId="436E22D6">
            <w:pPr>
              <w:pStyle w:val="2"/>
              <w:spacing w:line="360" w:lineRule="auto"/>
              <w:ind w:left="0" w:leftChars="0" w:firstLine="420" w:firstLineChars="200"/>
              <w:rPr>
                <w:rFonts w:hint="eastAsia" w:ascii="仿宋_GB2312" w:hAnsi="仿宋_GB2312" w:eastAsia="仿宋_GB2312" w:cs="仿宋_GB2312"/>
                <w:color w:val="auto"/>
                <w:sz w:val="21"/>
                <w:szCs w:val="21"/>
                <w:highlight w:val="none"/>
                <w:lang w:eastAsia="zh-CN"/>
              </w:rPr>
            </w:pPr>
            <w:r>
              <w:rPr>
                <w:rFonts w:hint="default" w:ascii="仿宋_GB2312" w:hAnsi="仿宋_GB2312" w:eastAsia="仿宋_GB2312" w:cs="仿宋_GB2312"/>
                <w:color w:val="auto"/>
                <w:sz w:val="21"/>
                <w:szCs w:val="21"/>
                <w:highlight w:val="none"/>
              </w:rPr>
              <w:t>需包含机械臂安装、机械臂仿真功能；机械臂安装需要按正确顺序安装各个机械臂零部件，完成机械臂安装后能进行仿真，机械臂仿真可以控制机械臂四个轴向运动，通过四轴控制机械臂进行工件搬运仿真。</w:t>
            </w:r>
          </w:p>
          <w:p w14:paraId="605A65A6">
            <w:pPr>
              <w:pStyle w:val="2"/>
              <w:spacing w:line="360" w:lineRule="auto"/>
              <w:ind w:left="0" w:leftChars="0" w:firstLine="420" w:firstLineChars="200"/>
              <w:rPr>
                <w:rFonts w:hint="eastAsia" w:ascii="仿宋_GB2312" w:hAnsi="仿宋_GB2312" w:eastAsia="仿宋_GB2312" w:cs="仿宋_GB2312"/>
                <w:color w:val="auto"/>
                <w:sz w:val="21"/>
                <w:szCs w:val="21"/>
                <w:highlight w:val="none"/>
              </w:rPr>
            </w:pPr>
            <w:r>
              <w:rPr>
                <w:rFonts w:hint="default" w:ascii="仿宋_GB2312" w:hAnsi="仿宋_GB2312" w:eastAsia="仿宋_GB2312" w:cs="仿宋_GB2312"/>
                <w:color w:val="auto"/>
                <w:sz w:val="21"/>
                <w:szCs w:val="21"/>
                <w:highlight w:val="none"/>
              </w:rPr>
              <w:t>演示点4：</w:t>
            </w:r>
            <w:r>
              <w:rPr>
                <w:rFonts w:hint="eastAsia" w:ascii="仿宋_GB2312" w:hAnsi="仿宋_GB2312" w:eastAsia="仿宋_GB2312" w:cs="仿宋_GB2312"/>
                <w:color w:val="auto"/>
                <w:sz w:val="21"/>
                <w:szCs w:val="21"/>
                <w:highlight w:val="none"/>
              </w:rPr>
              <w:t>电路的连接VR功能演示</w:t>
            </w:r>
          </w:p>
          <w:p w14:paraId="3D7B5BBF">
            <w:pPr>
              <w:pStyle w:val="2"/>
              <w:spacing w:line="360" w:lineRule="auto"/>
              <w:ind w:left="0" w:leftChars="0" w:firstLine="420" w:firstLineChars="200"/>
              <w:rPr>
                <w:rFonts w:hint="eastAsia" w:ascii="仿宋_GB2312" w:hAnsi="仿宋_GB2312" w:eastAsia="仿宋_GB2312" w:cs="仿宋_GB2312"/>
                <w:color w:val="auto"/>
                <w:sz w:val="21"/>
                <w:szCs w:val="21"/>
                <w:highlight w:val="none"/>
                <w:lang w:eastAsia="zh-CN"/>
              </w:rPr>
            </w:pPr>
            <w:r>
              <w:rPr>
                <w:rFonts w:hint="default" w:ascii="仿宋_GB2312" w:hAnsi="仿宋_GB2312" w:eastAsia="仿宋_GB2312" w:cs="仿宋_GB2312"/>
                <w:color w:val="auto"/>
                <w:sz w:val="21"/>
                <w:szCs w:val="21"/>
                <w:highlight w:val="none"/>
              </w:rPr>
              <w:t>以物理实验中常用的灯泡、电池、开关建模，真实的模拟在实物连接中的各种情况，比如选取1个元件、2个元件、3个或者4个元件连接时，给出各种连接情况下的结果。</w:t>
            </w:r>
          </w:p>
          <w:p w14:paraId="04F18981">
            <w:pPr>
              <w:pStyle w:val="2"/>
              <w:spacing w:line="360" w:lineRule="auto"/>
              <w:ind w:left="0" w:leftChars="0" w:firstLine="420" w:firstLineChars="200"/>
              <w:rPr>
                <w:rFonts w:hint="eastAsia" w:ascii="仿宋_GB2312" w:hAnsi="仿宋_GB2312" w:eastAsia="仿宋_GB2312" w:cs="仿宋_GB2312"/>
                <w:color w:val="auto"/>
                <w:sz w:val="21"/>
                <w:szCs w:val="21"/>
                <w:highlight w:val="none"/>
              </w:rPr>
            </w:pPr>
            <w:r>
              <w:rPr>
                <w:rFonts w:hint="default" w:ascii="仿宋_GB2312" w:hAnsi="仿宋_GB2312" w:eastAsia="仿宋_GB2312" w:cs="仿宋_GB2312"/>
                <w:color w:val="auto"/>
                <w:sz w:val="21"/>
                <w:szCs w:val="21"/>
                <w:highlight w:val="none"/>
              </w:rPr>
              <w:t>演示点5：</w:t>
            </w:r>
            <w:r>
              <w:rPr>
                <w:rFonts w:hint="eastAsia" w:ascii="仿宋_GB2312" w:hAnsi="仿宋_GB2312" w:eastAsia="仿宋_GB2312" w:cs="仿宋_GB2312"/>
                <w:color w:val="auto"/>
                <w:sz w:val="21"/>
                <w:szCs w:val="21"/>
                <w:highlight w:val="none"/>
              </w:rPr>
              <w:t>齿轮减速机VR功能演示</w:t>
            </w:r>
          </w:p>
          <w:p w14:paraId="29FD27B5">
            <w:pPr>
              <w:pStyle w:val="2"/>
              <w:spacing w:line="360" w:lineRule="auto"/>
              <w:ind w:left="0" w:leftChars="0" w:firstLine="420" w:firstLineChars="200"/>
              <w:rPr>
                <w:rFonts w:hint="eastAsia" w:ascii="仿宋_GB2312" w:hAnsi="仿宋_GB2312" w:eastAsia="仿宋_GB2312" w:cs="仿宋_GB2312"/>
                <w:color w:val="auto"/>
                <w:sz w:val="21"/>
                <w:szCs w:val="21"/>
                <w:highlight w:val="none"/>
                <w:lang w:val="en-US" w:eastAsia="zh-CN"/>
              </w:rPr>
            </w:pPr>
            <w:r>
              <w:rPr>
                <w:rFonts w:hint="default" w:ascii="仿宋_GB2312" w:hAnsi="仿宋_GB2312" w:eastAsia="仿宋_GB2312" w:cs="仿宋_GB2312"/>
                <w:color w:val="auto"/>
                <w:sz w:val="21"/>
                <w:szCs w:val="21"/>
                <w:highlight w:val="none"/>
              </w:rPr>
              <w:t>以二级直齿减速机1:1建模，展现减速机的运行和爆炸状态，爆炸后可以随意抓取某个零件进行放大缩小和旋转，并提示零件名称。还原按钮可以让爆炸开的减速机回到初始状态，让用户看到减速机的内部结构和运行原理。</w:t>
            </w:r>
          </w:p>
        </w:tc>
        <w:tc>
          <w:tcPr>
            <w:tcW w:w="1035" w:type="dxa"/>
            <w:noWrap w:val="0"/>
            <w:vAlign w:val="center"/>
          </w:tcPr>
          <w:p w14:paraId="175285C1">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10</w:t>
            </w:r>
          </w:p>
        </w:tc>
        <w:tc>
          <w:tcPr>
            <w:tcW w:w="1560" w:type="dxa"/>
            <w:noWrap w:val="0"/>
            <w:vAlign w:val="center"/>
          </w:tcPr>
          <w:p w14:paraId="37CA03AB">
            <w:pPr>
              <w:spacing w:line="360" w:lineRule="exact"/>
              <w:jc w:val="both"/>
              <w:rPr>
                <w:rFonts w:hint="default" w:ascii="仿宋_GB2312" w:hAnsi="仿宋_GB2312" w:eastAsia="仿宋_GB2312" w:cs="仿宋_GB2312"/>
                <w:b w:val="0"/>
                <w:bCs w:val="0"/>
                <w:color w:val="auto"/>
                <w:highlight w:val="none"/>
                <w:lang w:val="en-US" w:eastAsia="zh-CN"/>
              </w:rPr>
            </w:pPr>
            <w:r>
              <w:rPr>
                <w:rFonts w:hint="eastAsia" w:ascii="仿宋_GB2312" w:hAnsi="仿宋_GB2312" w:eastAsia="仿宋_GB2312" w:cs="仿宋_GB2312"/>
                <w:b w:val="0"/>
                <w:bCs w:val="0"/>
                <w:color w:val="auto"/>
                <w:highlight w:val="none"/>
                <w:lang w:val="en-US" w:eastAsia="zh-CN"/>
              </w:rPr>
              <w:t>演示视频</w:t>
            </w:r>
          </w:p>
        </w:tc>
      </w:tr>
      <w:tr w14:paraId="0B5A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noWrap w:val="0"/>
            <w:vAlign w:val="center"/>
          </w:tcPr>
          <w:p w14:paraId="26335C61">
            <w:pPr>
              <w:pStyle w:val="733"/>
              <w:tabs>
                <w:tab w:val="left" w:pos="312"/>
              </w:tabs>
              <w:spacing w:line="400" w:lineRule="exact"/>
              <w:ind w:firstLine="422" w:firstLineChars="200"/>
              <w:jc w:val="center"/>
              <w:rPr>
                <w:rFonts w:hint="eastAsia" w:ascii="仿宋_GB2312" w:hAnsi="仿宋_GB2312" w:eastAsia="仿宋_GB2312" w:cs="仿宋_GB2312"/>
                <w:color w:val="auto"/>
                <w:szCs w:val="24"/>
                <w:highlight w:val="none"/>
                <w:lang w:val="en-US" w:eastAsia="zh-CN"/>
              </w:rPr>
            </w:pPr>
            <w:r>
              <w:rPr>
                <w:rFonts w:hint="eastAsia" w:ascii="仿宋_GB2312" w:hAnsi="宋体" w:eastAsia="仿宋_GB2312"/>
                <w:b/>
                <w:bCs/>
                <w:highlight w:val="none"/>
              </w:rPr>
              <w:t>客观分总分</w:t>
            </w:r>
          </w:p>
        </w:tc>
        <w:tc>
          <w:tcPr>
            <w:tcW w:w="1035" w:type="dxa"/>
            <w:noWrap w:val="0"/>
            <w:vAlign w:val="center"/>
          </w:tcPr>
          <w:p w14:paraId="2FD0CDB6">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68</w:t>
            </w:r>
          </w:p>
        </w:tc>
        <w:tc>
          <w:tcPr>
            <w:tcW w:w="1560" w:type="dxa"/>
            <w:noWrap w:val="0"/>
            <w:vAlign w:val="center"/>
          </w:tcPr>
          <w:p w14:paraId="6D830A5F">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14:paraId="70F14FBC">
      <w:pPr>
        <w:pStyle w:val="734"/>
        <w:ind w:left="0" w:leftChars="0"/>
      </w:pPr>
    </w:p>
    <w:p w14:paraId="6F9B1318">
      <w:pPr>
        <w:pStyle w:val="734"/>
      </w:pPr>
    </w:p>
    <w:p w14:paraId="185BC514">
      <w:pPr>
        <w:pStyle w:val="734"/>
      </w:pPr>
    </w:p>
    <w:tbl>
      <w:tblPr>
        <w:tblStyle w:val="791"/>
        <w:tblpPr w:leftFromText="180" w:rightFromText="180" w:vertAnchor="text" w:horzAnchor="page" w:tblpX="661"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550"/>
      </w:tblGrid>
      <w:tr w14:paraId="49CC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315" w:type="dxa"/>
            <w:gridSpan w:val="5"/>
            <w:shd w:val="clear" w:color="auto" w:fill="D7D7D7"/>
            <w:noWrap w:val="0"/>
            <w:vAlign w:val="center"/>
          </w:tcPr>
          <w:p w14:paraId="35183C49">
            <w:pPr>
              <w:spacing w:line="360" w:lineRule="exact"/>
              <w:jc w:val="center"/>
              <w:rPr>
                <w:rFonts w:hint="eastAsia" w:ascii="仿宋_GB2312" w:hAnsi="仿宋_GB2312" w:eastAsia="仿宋_GB2312" w:cs="仿宋_GB2312"/>
                <w:b w:val="0"/>
                <w:bCs w:val="0"/>
                <w:color w:val="auto"/>
                <w:szCs w:val="24"/>
                <w:highlight w:val="none"/>
                <w:lang w:val="en-US" w:eastAsia="zh-CN"/>
              </w:rPr>
            </w:pPr>
            <w:r>
              <w:rPr>
                <w:rFonts w:hint="eastAsia" w:ascii="仿宋_GB2312" w:eastAsia="仿宋_GB2312"/>
                <w:b/>
                <w:sz w:val="32"/>
                <w:highlight w:val="none"/>
              </w:rPr>
              <w:t>主观分</w:t>
            </w:r>
          </w:p>
        </w:tc>
      </w:tr>
      <w:tr w14:paraId="3A9C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noWrap w:val="0"/>
            <w:vAlign w:val="center"/>
          </w:tcPr>
          <w:p w14:paraId="7B14BB69">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评分项</w:t>
            </w:r>
          </w:p>
        </w:tc>
        <w:tc>
          <w:tcPr>
            <w:tcW w:w="1090" w:type="dxa"/>
            <w:noWrap w:val="0"/>
            <w:vAlign w:val="center"/>
          </w:tcPr>
          <w:p w14:paraId="1535BAF9">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评审因素</w:t>
            </w:r>
          </w:p>
        </w:tc>
        <w:tc>
          <w:tcPr>
            <w:tcW w:w="5859" w:type="dxa"/>
            <w:noWrap w:val="0"/>
            <w:vAlign w:val="center"/>
          </w:tcPr>
          <w:p w14:paraId="75689620">
            <w:pPr>
              <w:spacing w:line="34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评分标准说明</w:t>
            </w:r>
          </w:p>
        </w:tc>
        <w:tc>
          <w:tcPr>
            <w:tcW w:w="967" w:type="dxa"/>
            <w:noWrap w:val="0"/>
            <w:vAlign w:val="center"/>
          </w:tcPr>
          <w:p w14:paraId="560112FC">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分值</w:t>
            </w:r>
          </w:p>
        </w:tc>
        <w:tc>
          <w:tcPr>
            <w:tcW w:w="1550" w:type="dxa"/>
            <w:noWrap w:val="0"/>
            <w:vAlign w:val="center"/>
          </w:tcPr>
          <w:p w14:paraId="5537EC05">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对应的投标文件格式</w:t>
            </w:r>
          </w:p>
        </w:tc>
      </w:tr>
      <w:tr w14:paraId="6069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restart"/>
            <w:noWrap w:val="0"/>
            <w:vAlign w:val="center"/>
          </w:tcPr>
          <w:p w14:paraId="21E60EA2">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rPr>
              <w:t>项目实施方案</w:t>
            </w:r>
            <w:r>
              <w:rPr>
                <w:rFonts w:hint="eastAsia" w:ascii="仿宋_GB2312" w:hAnsi="仿宋_GB2312" w:eastAsia="仿宋_GB2312" w:cs="仿宋_GB2312"/>
                <w:b/>
                <w:bCs/>
                <w:color w:val="auto"/>
                <w:szCs w:val="24"/>
                <w:highlight w:val="none"/>
                <w:lang w:eastAsia="zh-CN"/>
              </w:rPr>
              <w:t>分</w:t>
            </w:r>
          </w:p>
        </w:tc>
        <w:tc>
          <w:tcPr>
            <w:tcW w:w="1090" w:type="dxa"/>
            <w:noWrap w:val="0"/>
            <w:vAlign w:val="center"/>
          </w:tcPr>
          <w:p w14:paraId="0C8FD3EC">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项目实施</w:t>
            </w:r>
            <w:r>
              <w:rPr>
                <w:rFonts w:hint="eastAsia" w:ascii="仿宋_GB2312" w:hAnsi="仿宋_GB2312" w:eastAsia="仿宋_GB2312" w:cs="仿宋_GB2312"/>
                <w:b/>
                <w:bCs/>
                <w:color w:val="auto"/>
                <w:szCs w:val="24"/>
                <w:highlight w:val="none"/>
                <w:lang w:val="en-US" w:eastAsia="zh-CN"/>
              </w:rPr>
              <w:t>方案</w:t>
            </w:r>
          </w:p>
        </w:tc>
        <w:tc>
          <w:tcPr>
            <w:tcW w:w="5859" w:type="dxa"/>
            <w:noWrap w:val="0"/>
            <w:vAlign w:val="center"/>
          </w:tcPr>
          <w:p w14:paraId="03250EE6">
            <w:pPr>
              <w:widowControl/>
              <w:spacing w:line="43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8</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在满足二档的基础上，安装质量保证措施阐述清晰合理、明确且符合本次采购需求，对各项关键工作安排合理</w:t>
            </w:r>
            <w:r>
              <w:rPr>
                <w:rFonts w:hint="eastAsia" w:ascii="仿宋_GB2312" w:hAnsi="仿宋_GB2312" w:eastAsia="仿宋_GB2312" w:cs="仿宋_GB2312"/>
                <w:bCs/>
                <w:lang w:val="en-US" w:eastAsia="zh-CN"/>
              </w:rPr>
              <w:t>;</w:t>
            </w:r>
            <w:r>
              <w:rPr>
                <w:rFonts w:hint="eastAsia" w:ascii="仿宋_GB2312" w:hAnsi="仿宋_GB2312" w:eastAsia="仿宋_GB2312" w:cs="仿宋_GB2312"/>
                <w:bCs/>
              </w:rPr>
              <w:t>对本项目的风险预见、风险应对措施完备，项目解决方案、项目管理方案、组织机构安排及分工与职责安排等方案详细，实施流程合理、考虑周全、进度有保障，有提出具有建设性的方案优化建议；</w:t>
            </w:r>
          </w:p>
          <w:p w14:paraId="705A67AF">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二</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项目实施方案详细完整，项目实施人员配备较合理、分工明确，技术服务内容和措施完善,具备较强的操作性，能较好保障项目的实施需要；</w:t>
            </w:r>
          </w:p>
          <w:p w14:paraId="618A4552">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分）：</w:t>
            </w:r>
            <w:r>
              <w:rPr>
                <w:rFonts w:hint="eastAsia" w:ascii="仿宋_GB2312" w:hAnsi="仿宋_GB2312" w:eastAsia="仿宋_GB2312" w:cs="仿宋_GB2312"/>
              </w:rPr>
              <w:t>项目实施方案可行，拟投入的人力资源和技术力量满足项目的实施需要，技术服务内容完整、措施可行;</w:t>
            </w:r>
          </w:p>
          <w:p w14:paraId="30D6ECFC">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四档（</w:t>
            </w:r>
            <w:r>
              <w:rPr>
                <w:rFonts w:hint="eastAsia" w:ascii="仿宋_GB2312" w:hAnsi="仿宋_GB2312" w:eastAsia="仿宋_GB2312" w:cs="仿宋_GB2312"/>
                <w:b/>
                <w:bCs/>
                <w:lang w:val="en-US" w:eastAsia="zh-CN"/>
              </w:rPr>
              <w:t>1</w:t>
            </w:r>
            <w:r>
              <w:rPr>
                <w:rFonts w:hint="eastAsia" w:ascii="仿宋_GB2312" w:hAnsi="仿宋_GB2312" w:eastAsia="仿宋_GB2312" w:cs="仿宋_GB2312"/>
                <w:b/>
                <w:bCs/>
              </w:rPr>
              <w:t>分）：</w:t>
            </w:r>
            <w:r>
              <w:rPr>
                <w:rFonts w:hint="eastAsia" w:ascii="仿宋_GB2312" w:hAnsi="仿宋_GB2312" w:eastAsia="仿宋_GB2312" w:cs="仿宋_GB2312"/>
                <w:bCs/>
              </w:rPr>
              <w:t>项目实施方案简单，能保障项目实施。</w:t>
            </w:r>
          </w:p>
          <w:p w14:paraId="6EB9FC99">
            <w:pPr>
              <w:widowControl/>
              <w:spacing w:line="360" w:lineRule="exact"/>
              <w:ind w:firstLine="422" w:firstLineChars="200"/>
              <w:rPr>
                <w:rFonts w:ascii="仿宋_GB2312" w:hAnsi="仿宋_GB2312" w:eastAsia="仿宋_GB2312" w:cs="仿宋_GB2312"/>
                <w:b/>
                <w:bCs/>
                <w:color w:val="auto"/>
                <w:highlight w:val="none"/>
              </w:rPr>
            </w:pPr>
            <w:r>
              <w:rPr>
                <w:rFonts w:hint="eastAsia" w:ascii="仿宋_GB2312" w:hAnsi="仿宋_GB2312" w:eastAsia="仿宋_GB2312" w:cs="仿宋_GB2312"/>
                <w:b/>
                <w:bCs/>
              </w:rPr>
              <w:t>注：1.该方案内容可以包括：（1）人员配置；</w:t>
            </w:r>
            <w:r>
              <w:rPr>
                <w:rFonts w:hint="eastAsia" w:ascii="仿宋_GB2312" w:hAnsi="仿宋_GB2312" w:eastAsia="仿宋_GB2312" w:cs="仿宋_GB2312"/>
                <w:b/>
                <w:bCs/>
                <w:color w:val="auto"/>
                <w:highlight w:val="none"/>
              </w:rPr>
              <w:t>（2）职责分工；（3）安装质量保证措施；（4）风险应对措施。</w:t>
            </w:r>
          </w:p>
          <w:p w14:paraId="36BA066D">
            <w:pPr>
              <w:widowControl/>
              <w:spacing w:line="360" w:lineRule="exact"/>
              <w:ind w:firstLine="422" w:firstLineChars="200"/>
              <w:rPr>
                <w:rFonts w:hint="default" w:ascii="仿宋_GB2312" w:hAnsi="仿宋_GB2312" w:eastAsia="仿宋_GB2312" w:cs="仿宋_GB2312"/>
                <w:bCs w:val="0"/>
                <w:color w:val="auto"/>
                <w:spacing w:val="0"/>
                <w:kern w:val="2"/>
                <w:sz w:val="21"/>
                <w:szCs w:val="24"/>
                <w:highlight w:val="none"/>
                <w:lang w:val="en-US" w:eastAsia="zh-CN" w:bidi="ar-SA"/>
              </w:rPr>
            </w:pPr>
            <w:r>
              <w:rPr>
                <w:rFonts w:hint="eastAsia" w:ascii="仿宋_GB2312" w:hAnsi="仿宋_GB2312" w:eastAsia="仿宋_GB2312" w:cs="仿宋_GB2312"/>
                <w:b/>
                <w:bCs/>
                <w:spacing w:val="0"/>
                <w:kern w:val="2"/>
                <w:sz w:val="21"/>
              </w:rPr>
              <w:t>2.未提供方案或提供的内容与本项目无关的得0分。</w:t>
            </w:r>
          </w:p>
        </w:tc>
        <w:tc>
          <w:tcPr>
            <w:tcW w:w="967" w:type="dxa"/>
            <w:noWrap w:val="0"/>
            <w:vAlign w:val="center"/>
          </w:tcPr>
          <w:p w14:paraId="752E9841">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8</w:t>
            </w:r>
          </w:p>
        </w:tc>
        <w:tc>
          <w:tcPr>
            <w:tcW w:w="1550" w:type="dxa"/>
            <w:noWrap w:val="0"/>
            <w:vAlign w:val="center"/>
          </w:tcPr>
          <w:p w14:paraId="506FD6F3">
            <w:pPr>
              <w:spacing w:line="360" w:lineRule="exact"/>
              <w:jc w:val="center"/>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val="0"/>
                <w:bCs w:val="0"/>
                <w:color w:val="auto"/>
                <w:szCs w:val="24"/>
                <w:highlight w:val="none"/>
                <w:lang w:eastAsia="zh-CN"/>
              </w:rPr>
              <w:t>项目实施</w:t>
            </w:r>
            <w:r>
              <w:rPr>
                <w:rFonts w:hint="eastAsia" w:ascii="仿宋_GB2312" w:hAnsi="仿宋_GB2312" w:eastAsia="仿宋_GB2312" w:cs="仿宋_GB2312"/>
                <w:b w:val="0"/>
                <w:bCs w:val="0"/>
                <w:color w:val="auto"/>
                <w:szCs w:val="24"/>
                <w:highlight w:val="none"/>
                <w:lang w:val="en-US" w:eastAsia="zh-CN"/>
              </w:rPr>
              <w:t>方案</w:t>
            </w:r>
          </w:p>
        </w:tc>
      </w:tr>
      <w:tr w14:paraId="1292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849" w:type="dxa"/>
            <w:vMerge w:val="continue"/>
            <w:noWrap w:val="0"/>
            <w:vAlign w:val="center"/>
          </w:tcPr>
          <w:p w14:paraId="0BC88C9C">
            <w:pPr>
              <w:spacing w:line="360" w:lineRule="exact"/>
              <w:jc w:val="center"/>
              <w:rPr>
                <w:rFonts w:hint="eastAsia" w:ascii="仿宋_GB2312" w:hAnsi="仿宋_GB2312" w:eastAsia="仿宋_GB2312" w:cs="仿宋_GB2312"/>
                <w:b/>
                <w:bCs/>
                <w:color w:val="auto"/>
                <w:szCs w:val="24"/>
                <w:highlight w:val="none"/>
                <w:lang w:eastAsia="zh-CN"/>
              </w:rPr>
            </w:pPr>
          </w:p>
        </w:tc>
        <w:tc>
          <w:tcPr>
            <w:tcW w:w="1090" w:type="dxa"/>
            <w:noWrap w:val="0"/>
            <w:vAlign w:val="center"/>
          </w:tcPr>
          <w:p w14:paraId="1341BE9E">
            <w:pPr>
              <w:widowControl/>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安装调试方案</w:t>
            </w:r>
          </w:p>
        </w:tc>
        <w:tc>
          <w:tcPr>
            <w:tcW w:w="5859" w:type="dxa"/>
            <w:noWrap w:val="0"/>
            <w:vAlign w:val="center"/>
          </w:tcPr>
          <w:p w14:paraId="3D5771C6">
            <w:pPr>
              <w:pStyle w:val="755"/>
              <w:spacing w:line="360" w:lineRule="exact"/>
              <w:ind w:firstLine="422" w:firstLineChars="200"/>
              <w:rPr>
                <w:rFonts w:ascii="仿宋_GB2312" w:hAnsi="仿宋_GB2312" w:eastAsia="仿宋_GB2312" w:cs="仿宋_GB2312"/>
                <w:color w:val="auto"/>
                <w:szCs w:val="24"/>
                <w:highlight w:val="none"/>
              </w:rPr>
            </w:pPr>
            <w:r>
              <w:rPr>
                <w:rFonts w:hint="eastAsia" w:ascii="仿宋_GB2312" w:hAnsi="仿宋_GB2312" w:eastAsia="仿宋_GB2312" w:cs="仿宋_GB2312"/>
                <w:b/>
                <w:bCs/>
                <w:color w:val="auto"/>
                <w:szCs w:val="24"/>
                <w:highlight w:val="none"/>
                <w:lang w:val="en-US" w:eastAsia="zh-CN"/>
              </w:rPr>
              <w:t>一档（8分）：</w:t>
            </w:r>
            <w:r>
              <w:rPr>
                <w:rFonts w:ascii="仿宋_GB2312" w:hAnsi="仿宋_GB2312" w:eastAsia="仿宋_GB2312" w:cs="仿宋_GB2312"/>
                <w:bCs w:val="0"/>
                <w:spacing w:val="0"/>
                <w:kern w:val="2"/>
                <w:sz w:val="21"/>
                <w:szCs w:val="21"/>
              </w:rPr>
              <w:t>满足二档基础上</w:t>
            </w:r>
            <w:r>
              <w:rPr>
                <w:rFonts w:hint="eastAsia" w:ascii="仿宋_GB2312" w:hAnsi="仿宋_GB2312" w:eastAsia="仿宋_GB2312" w:cs="仿宋_GB2312"/>
                <w:color w:val="auto"/>
                <w:szCs w:val="24"/>
                <w:highlight w:val="none"/>
              </w:rPr>
              <w:t>设备安装调试步骤和要点描述详细全面，设备安装符合相关操作流程，</w:t>
            </w:r>
            <w:r>
              <w:rPr>
                <w:rFonts w:hint="eastAsia" w:ascii="仿宋_GB2312" w:eastAsia="仿宋_GB2312"/>
                <w:color w:val="auto"/>
                <w:highlight w:val="none"/>
              </w:rPr>
              <w:t>有详细的设备调试方案，</w:t>
            </w:r>
            <w:r>
              <w:rPr>
                <w:rFonts w:hint="eastAsia" w:ascii="仿宋_GB2312" w:hAnsi="仿宋_GB2312" w:eastAsia="仿宋_GB2312" w:cs="仿宋_GB2312"/>
                <w:color w:val="auto"/>
                <w:szCs w:val="24"/>
                <w:highlight w:val="none"/>
              </w:rPr>
              <w:t>切合实际，科学合理，具有针对性，同时</w:t>
            </w:r>
            <w:r>
              <w:rPr>
                <w:rFonts w:hint="eastAsia" w:ascii="仿宋_GB2312" w:hAnsi="仿宋_GB2312" w:eastAsia="仿宋_GB2312" w:cs="仿宋_GB2312"/>
                <w:color w:val="auto"/>
                <w:highlight w:val="none"/>
              </w:rPr>
              <w:t>可行性强，</w:t>
            </w:r>
            <w:r>
              <w:rPr>
                <w:rFonts w:hint="eastAsia" w:ascii="仿宋_GB2312" w:hAnsi="仿宋_GB2312" w:eastAsia="仿宋_GB2312" w:cs="仿宋_GB2312"/>
                <w:color w:val="auto"/>
                <w:szCs w:val="24"/>
                <w:highlight w:val="none"/>
              </w:rPr>
              <w:t>整体方案对采购人有实际性帮助；</w:t>
            </w:r>
          </w:p>
          <w:p w14:paraId="2DE0481A">
            <w:pPr>
              <w:widowControl/>
              <w:tabs>
                <w:tab w:val="left" w:pos="312"/>
              </w:tabs>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color w:val="auto"/>
                <w:highlight w:val="none"/>
                <w:lang w:eastAsia="zh-CN"/>
              </w:rPr>
              <w:t>二档</w:t>
            </w:r>
            <w:r>
              <w:rPr>
                <w:rFonts w:hint="eastAsia" w:ascii="仿宋_GB2312" w:hAnsi="仿宋_GB2312" w:eastAsia="仿宋_GB2312" w:cs="仿宋_GB2312"/>
                <w:b/>
                <w:bCs/>
                <w:color w:val="auto"/>
                <w:highlight w:val="none"/>
                <w:lang w:val="en-US" w:eastAsia="zh-CN"/>
              </w:rPr>
              <w:t>（5分）</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rPr>
              <w:t>设备安装调试步骤和要点描述较详细可行，能较好满足采购需求，</w:t>
            </w:r>
            <w:r>
              <w:rPr>
                <w:rFonts w:hint="eastAsia" w:ascii="仿宋_GB2312" w:hAnsi="仿宋_GB2312" w:eastAsia="仿宋_GB2312" w:cs="仿宋_GB2312"/>
                <w:lang w:eastAsia="zh-CN"/>
              </w:rPr>
              <w:t>具体措施到位，步骤和要点描述较详细可行；</w:t>
            </w:r>
            <w:r>
              <w:rPr>
                <w:rFonts w:hint="eastAsia" w:ascii="仿宋_GB2312" w:hAnsi="仿宋_GB2312" w:eastAsia="仿宋_GB2312" w:cs="仿宋_GB2312"/>
              </w:rPr>
              <w:t>整体方案具有一定的合理性、针对性、可行性，优于三档；</w:t>
            </w:r>
          </w:p>
          <w:p w14:paraId="11BDB9A2">
            <w:pPr>
              <w:widowControl/>
              <w:tabs>
                <w:tab w:val="left" w:pos="312"/>
              </w:tabs>
              <w:spacing w:line="360" w:lineRule="exact"/>
              <w:ind w:firstLine="422" w:firstLineChars="200"/>
              <w:rPr>
                <w:rFonts w:hint="eastAsia" w:ascii="仿宋_GB2312" w:hAnsi="仿宋_GB2312" w:eastAsia="仿宋_GB2312" w:cs="仿宋_GB2312"/>
                <w:b w:val="0"/>
                <w:bCs w:val="0"/>
                <w:spacing w:val="0"/>
                <w:kern w:val="2"/>
                <w:sz w:val="21"/>
                <w:highlight w:val="none"/>
              </w:rPr>
            </w:pPr>
            <w:r>
              <w:rPr>
                <w:rFonts w:hint="eastAsia" w:ascii="仿宋_GB2312" w:hAnsi="仿宋_GB2312" w:eastAsia="仿宋_GB2312" w:cs="仿宋_GB2312"/>
                <w:b/>
                <w:bCs/>
                <w:color w:val="auto"/>
                <w:spacing w:val="0"/>
                <w:kern w:val="2"/>
                <w:sz w:val="21"/>
                <w:szCs w:val="24"/>
                <w:highlight w:val="none"/>
                <w:lang w:val="en-US" w:eastAsia="zh-CN" w:bidi="ar-SA"/>
              </w:rPr>
              <w:t>三档（3分）：</w:t>
            </w:r>
            <w:r>
              <w:rPr>
                <w:rFonts w:hint="eastAsia" w:ascii="仿宋_GB2312" w:hAnsi="仿宋_GB2312" w:eastAsia="仿宋_GB2312" w:cs="仿宋_GB2312"/>
                <w:b w:val="0"/>
                <w:bCs w:val="0"/>
                <w:spacing w:val="0"/>
                <w:kern w:val="2"/>
                <w:sz w:val="21"/>
                <w:highlight w:val="none"/>
              </w:rPr>
              <w:t>调试方案</w:t>
            </w:r>
            <w:r>
              <w:rPr>
                <w:rFonts w:hint="eastAsia" w:ascii="仿宋_GB2312" w:hAnsi="仿宋_GB2312" w:eastAsia="仿宋_GB2312" w:cs="仿宋_GB2312"/>
                <w:b w:val="0"/>
                <w:bCs w:val="0"/>
                <w:spacing w:val="0"/>
                <w:kern w:val="2"/>
                <w:sz w:val="21"/>
                <w:highlight w:val="none"/>
                <w:lang w:eastAsia="zh-CN"/>
              </w:rPr>
              <w:t>中</w:t>
            </w:r>
            <w:r>
              <w:rPr>
                <w:rFonts w:hint="eastAsia" w:ascii="仿宋_GB2312" w:hAnsi="仿宋_GB2312" w:eastAsia="仿宋_GB2312" w:cs="仿宋_GB2312"/>
                <w:b w:val="0"/>
                <w:bCs w:val="0"/>
                <w:spacing w:val="0"/>
                <w:kern w:val="2"/>
                <w:sz w:val="21"/>
                <w:highlight w:val="none"/>
              </w:rPr>
              <w:t>认识与理解描述</w:t>
            </w:r>
            <w:r>
              <w:rPr>
                <w:rFonts w:hint="eastAsia" w:ascii="仿宋_GB2312" w:hAnsi="仿宋_GB2312" w:eastAsia="仿宋_GB2312" w:cs="仿宋_GB2312"/>
                <w:bCs w:val="0"/>
                <w:spacing w:val="0"/>
                <w:kern w:val="2"/>
                <w:sz w:val="21"/>
                <w:highlight w:val="none"/>
                <w:lang w:val="en-US" w:eastAsia="zh-CN"/>
              </w:rPr>
              <w:t>完全</w:t>
            </w:r>
            <w:r>
              <w:rPr>
                <w:rFonts w:hint="eastAsia" w:ascii="仿宋_GB2312" w:hAnsi="仿宋_GB2312" w:eastAsia="仿宋_GB2312" w:cs="仿宋_GB2312"/>
                <w:b w:val="0"/>
                <w:bCs w:val="0"/>
                <w:spacing w:val="0"/>
                <w:kern w:val="2"/>
                <w:sz w:val="21"/>
                <w:highlight w:val="none"/>
              </w:rPr>
              <w:t>满足采购需求，</w:t>
            </w:r>
            <w:r>
              <w:rPr>
                <w:rFonts w:hint="eastAsia" w:ascii="仿宋_GB2312" w:hAnsi="仿宋_GB2312" w:eastAsia="仿宋_GB2312" w:cs="仿宋_GB2312"/>
                <w:b w:val="0"/>
                <w:bCs w:val="0"/>
                <w:spacing w:val="0"/>
                <w:kern w:val="2"/>
                <w:sz w:val="21"/>
                <w:highlight w:val="none"/>
                <w:lang w:val="en-US" w:eastAsia="zh-CN"/>
              </w:rPr>
              <w:t>安装、调试</w:t>
            </w:r>
            <w:r>
              <w:rPr>
                <w:rFonts w:hint="eastAsia" w:ascii="仿宋_GB2312" w:hAnsi="仿宋_GB2312" w:eastAsia="仿宋_GB2312" w:cs="仿宋_GB2312"/>
                <w:b w:val="0"/>
                <w:bCs w:val="0"/>
                <w:spacing w:val="0"/>
                <w:kern w:val="2"/>
                <w:sz w:val="21"/>
                <w:highlight w:val="none"/>
              </w:rPr>
              <w:t>内容完整、措施可行</w:t>
            </w:r>
            <w:r>
              <w:rPr>
                <w:rFonts w:hint="eastAsia" w:ascii="仿宋_GB2312" w:hAnsi="仿宋_GB2312" w:eastAsia="仿宋_GB2312" w:cs="仿宋_GB2312"/>
                <w:b w:val="0"/>
                <w:bCs w:val="0"/>
                <w:spacing w:val="0"/>
                <w:kern w:val="2"/>
                <w:sz w:val="21"/>
                <w:highlight w:val="none"/>
                <w:lang w:eastAsia="zh-CN"/>
              </w:rPr>
              <w:t>，</w:t>
            </w:r>
            <w:r>
              <w:rPr>
                <w:rFonts w:hint="eastAsia" w:ascii="仿宋_GB2312" w:hAnsi="仿宋_GB2312" w:eastAsia="仿宋_GB2312" w:cs="仿宋_GB2312"/>
                <w:b w:val="0"/>
                <w:bCs w:val="0"/>
                <w:spacing w:val="0"/>
                <w:kern w:val="2"/>
                <w:sz w:val="21"/>
                <w:highlight w:val="none"/>
                <w:lang w:val="en-US" w:eastAsia="zh-CN"/>
              </w:rPr>
              <w:t>项目中给出详细的安装调试方案</w:t>
            </w:r>
            <w:r>
              <w:rPr>
                <w:rFonts w:hint="eastAsia"/>
                <w:lang w:eastAsia="zh-CN"/>
              </w:rPr>
              <w:t>，</w:t>
            </w:r>
            <w:r>
              <w:rPr>
                <w:rFonts w:hint="eastAsia" w:ascii="仿宋_GB2312" w:hAnsi="仿宋_GB2312" w:eastAsia="仿宋_GB2312" w:cs="仿宋_GB2312"/>
                <w:highlight w:val="none"/>
                <w:lang w:val="en-US" w:eastAsia="zh-CN"/>
              </w:rPr>
              <w:t>承诺</w:t>
            </w:r>
            <w:r>
              <w:rPr>
                <w:rFonts w:hint="eastAsia" w:ascii="仿宋_GB2312" w:hAnsi="仿宋_GB2312" w:eastAsia="仿宋_GB2312" w:cs="仿宋_GB2312"/>
                <w:b w:val="0"/>
                <w:bCs w:val="0"/>
                <w:spacing w:val="0"/>
                <w:kern w:val="2"/>
                <w:sz w:val="21"/>
                <w:highlight w:val="none"/>
                <w:lang w:val="en-US" w:eastAsia="zh-CN"/>
              </w:rPr>
              <w:t>能够正常在实训电脑上运行</w:t>
            </w:r>
            <w:r>
              <w:rPr>
                <w:rFonts w:hint="eastAsia" w:ascii="仿宋_GB2312" w:hAnsi="仿宋_GB2312" w:eastAsia="仿宋_GB2312" w:cs="仿宋_GB2312"/>
                <w:bCs w:val="0"/>
                <w:color w:val="auto"/>
                <w:spacing w:val="0"/>
                <w:kern w:val="2"/>
                <w:sz w:val="21"/>
                <w:szCs w:val="24"/>
                <w:highlight w:val="none"/>
                <w:lang w:eastAsia="zh-CN"/>
              </w:rPr>
              <w:t>。</w:t>
            </w:r>
          </w:p>
          <w:p w14:paraId="652F07F7">
            <w:pPr>
              <w:widowControl/>
              <w:spacing w:line="43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color w:val="auto"/>
                <w:sz w:val="21"/>
                <w:szCs w:val="21"/>
                <w:lang w:val="en-US" w:eastAsia="zh-CN"/>
              </w:rPr>
              <w:t>四档</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lang w:val="en-US" w:eastAsia="zh-CN"/>
              </w:rPr>
              <w:t>1</w:t>
            </w:r>
            <w:r>
              <w:rPr>
                <w:rFonts w:hint="eastAsia" w:ascii="仿宋_GB2312" w:hAnsi="仿宋_GB2312" w:eastAsia="仿宋_GB2312" w:cs="仿宋_GB2312"/>
                <w:b/>
                <w:bCs/>
                <w:color w:val="auto"/>
                <w:sz w:val="21"/>
                <w:szCs w:val="21"/>
              </w:rPr>
              <w:t>分）：</w:t>
            </w:r>
            <w:r>
              <w:rPr>
                <w:rFonts w:hint="eastAsia" w:ascii="仿宋_GB2312" w:hAnsi="仿宋_GB2312" w:eastAsia="仿宋_GB2312" w:cs="仿宋_GB2312"/>
              </w:rPr>
              <w:t>设备安装调试方案内容简单，满足采购需求，科学合理性较弱，可行性一般。</w:t>
            </w:r>
          </w:p>
          <w:p w14:paraId="7FAC52FB">
            <w:pPr>
              <w:pStyle w:val="757"/>
              <w:keepNext w:val="0"/>
              <w:keepLines w:val="0"/>
              <w:pageBreakBefore w:val="0"/>
              <w:widowControl w:val="0"/>
              <w:numPr>
                <w:ilvl w:val="0"/>
                <w:numId w:val="0"/>
              </w:numPr>
              <w:kinsoku/>
              <w:wordWrap/>
              <w:overflowPunct/>
              <w:topLinePunct w:val="0"/>
              <w:autoSpaceDE/>
              <w:autoSpaceDN/>
              <w:bidi w:val="0"/>
              <w:snapToGrid/>
              <w:spacing w:before="0" w:after="0" w:line="420" w:lineRule="exact"/>
              <w:ind w:firstLine="422" w:firstLineChars="200"/>
              <w:rPr>
                <w:rFonts w:hint="eastAsia" w:ascii="仿宋_GB2312" w:hAnsi="仿宋_GB2312" w:eastAsia="仿宋_GB2312" w:cs="仿宋_GB2312"/>
                <w:b/>
                <w:bCs/>
                <w:color w:val="auto"/>
                <w:spacing w:val="0"/>
                <w:kern w:val="2"/>
                <w:sz w:val="21"/>
                <w:szCs w:val="24"/>
                <w:highlight w:val="none"/>
                <w:lang w:val="en-US" w:eastAsia="zh-CN" w:bidi="ar-SA"/>
              </w:rPr>
            </w:pPr>
            <w:r>
              <w:rPr>
                <w:rFonts w:hint="eastAsia" w:ascii="仿宋_GB2312" w:hAnsi="仿宋_GB2312" w:eastAsia="仿宋_GB2312" w:cs="仿宋_GB2312"/>
                <w:b/>
                <w:bCs/>
                <w:color w:val="auto"/>
                <w:spacing w:val="0"/>
                <w:kern w:val="2"/>
                <w:sz w:val="21"/>
                <w:szCs w:val="24"/>
                <w:highlight w:val="none"/>
                <w:lang w:val="en-US" w:eastAsia="zh-CN" w:bidi="ar-SA"/>
              </w:rPr>
              <w:t>注：</w:t>
            </w:r>
            <w:r>
              <w:rPr>
                <w:rFonts w:hint="eastAsia" w:ascii="仿宋_GB2312" w:hAnsi="仿宋_GB2312" w:eastAsia="仿宋_GB2312" w:cs="仿宋_GB2312"/>
                <w:b/>
                <w:bCs/>
                <w:color w:val="auto"/>
                <w:spacing w:val="0"/>
                <w:kern w:val="2"/>
                <w:sz w:val="21"/>
                <w:szCs w:val="21"/>
                <w:highlight w:val="none"/>
              </w:rPr>
              <w:t>1.该方案内容可以包括：</w:t>
            </w:r>
            <w:r>
              <w:rPr>
                <w:rFonts w:hint="eastAsia" w:ascii="仿宋_GB2312" w:hAnsi="仿宋_GB2312" w:eastAsia="仿宋_GB2312" w:cs="仿宋_GB2312"/>
                <w:b/>
                <w:bCs/>
                <w:color w:val="auto"/>
                <w:spacing w:val="0"/>
                <w:kern w:val="2"/>
                <w:sz w:val="21"/>
                <w:szCs w:val="24"/>
                <w:highlight w:val="none"/>
                <w:lang w:val="en-US" w:eastAsia="zh-CN" w:bidi="ar-SA"/>
              </w:rPr>
              <w:t>（1）调试方案；（2）提供本项目针对性的安装实施调试方案。</w:t>
            </w:r>
          </w:p>
          <w:p w14:paraId="0F08E545">
            <w:pPr>
              <w:pStyle w:val="733"/>
              <w:numPr>
                <w:ilvl w:val="0"/>
                <w:numId w:val="0"/>
              </w:numPr>
              <w:spacing w:line="36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color w:val="auto"/>
                <w:spacing w:val="0"/>
                <w:kern w:val="2"/>
                <w:sz w:val="21"/>
                <w:szCs w:val="24"/>
                <w:highlight w:val="none"/>
                <w:lang w:val="en-US" w:eastAsia="zh-CN" w:bidi="ar-SA"/>
              </w:rPr>
              <w:t>2.</w:t>
            </w:r>
            <w:r>
              <w:rPr>
                <w:rFonts w:hint="default" w:ascii="仿宋_GB2312" w:hAnsi="仿宋_GB2312" w:eastAsia="仿宋_GB2312" w:cs="仿宋_GB2312"/>
                <w:b/>
                <w:bCs/>
                <w:color w:val="auto"/>
                <w:spacing w:val="0"/>
                <w:kern w:val="2"/>
                <w:sz w:val="21"/>
                <w:szCs w:val="24"/>
                <w:highlight w:val="none"/>
                <w:lang w:val="en-US" w:eastAsia="zh-CN" w:bidi="ar-SA"/>
              </w:rPr>
              <w:t>未提供方案或提供的内容与本项目无关的得0分</w:t>
            </w:r>
            <w:r>
              <w:rPr>
                <w:rFonts w:hint="eastAsia" w:ascii="仿宋_GB2312" w:hAnsi="仿宋_GB2312" w:eastAsia="仿宋_GB2312" w:cs="仿宋_GB2312"/>
                <w:b/>
                <w:bCs/>
                <w:color w:val="auto"/>
                <w:spacing w:val="0"/>
                <w:kern w:val="2"/>
                <w:sz w:val="21"/>
                <w:szCs w:val="24"/>
                <w:highlight w:val="none"/>
                <w:lang w:val="en-US" w:eastAsia="zh-CN" w:bidi="ar-SA"/>
              </w:rPr>
              <w:t>。</w:t>
            </w:r>
          </w:p>
        </w:tc>
        <w:tc>
          <w:tcPr>
            <w:tcW w:w="967" w:type="dxa"/>
            <w:noWrap w:val="0"/>
            <w:vAlign w:val="center"/>
          </w:tcPr>
          <w:p w14:paraId="173F118B">
            <w:pPr>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8</w:t>
            </w:r>
          </w:p>
        </w:tc>
        <w:tc>
          <w:tcPr>
            <w:tcW w:w="1550" w:type="dxa"/>
            <w:noWrap w:val="0"/>
            <w:vAlign w:val="center"/>
          </w:tcPr>
          <w:p w14:paraId="6E2EE777">
            <w:pPr>
              <w:rPr>
                <w:rFonts w:hint="eastAsia" w:ascii="仿宋_GB2312" w:hAnsi="仿宋_GB2312" w:eastAsia="仿宋_GB2312" w:cs="仿宋_GB2312"/>
              </w:rPr>
            </w:pPr>
            <w:r>
              <w:rPr>
                <w:rFonts w:hint="eastAsia" w:ascii="仿宋_GB2312" w:hAnsi="仿宋_GB2312" w:eastAsia="仿宋_GB2312" w:cs="仿宋_GB2312"/>
                <w:b w:val="0"/>
                <w:bCs w:val="0"/>
                <w:color w:val="auto"/>
                <w:szCs w:val="24"/>
                <w:highlight w:val="none"/>
                <w:lang w:val="en-US" w:eastAsia="zh-CN"/>
              </w:rPr>
              <w:t>安装调试方案</w:t>
            </w:r>
          </w:p>
        </w:tc>
      </w:tr>
      <w:tr w14:paraId="7291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849" w:type="dxa"/>
            <w:noWrap w:val="0"/>
            <w:vAlign w:val="center"/>
          </w:tcPr>
          <w:p w14:paraId="7E05273B">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技术培训方案</w:t>
            </w:r>
            <w:r>
              <w:rPr>
                <w:rFonts w:hint="eastAsia" w:ascii="仿宋_GB2312" w:hAnsi="仿宋_GB2312" w:eastAsia="仿宋_GB2312" w:cs="仿宋_GB2312"/>
                <w:b/>
                <w:bCs/>
                <w:color w:val="auto"/>
                <w:szCs w:val="24"/>
                <w:highlight w:val="none"/>
                <w:lang w:eastAsia="zh-CN"/>
              </w:rPr>
              <w:t>分</w:t>
            </w:r>
          </w:p>
        </w:tc>
        <w:tc>
          <w:tcPr>
            <w:tcW w:w="1090" w:type="dxa"/>
            <w:noWrap w:val="0"/>
            <w:vAlign w:val="center"/>
          </w:tcPr>
          <w:p w14:paraId="6B40DF91">
            <w:pPr>
              <w:widowControl/>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技术培训方案</w:t>
            </w:r>
          </w:p>
        </w:tc>
        <w:tc>
          <w:tcPr>
            <w:tcW w:w="5859" w:type="dxa"/>
            <w:noWrap w:val="0"/>
            <w:vAlign w:val="center"/>
          </w:tcPr>
          <w:p w14:paraId="373E3FDD">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rPr>
            </w:pPr>
            <w:r>
              <w:rPr>
                <w:rFonts w:hint="eastAsia" w:ascii="仿宋_GB2312" w:hAnsi="仿宋_GB2312" w:eastAsia="仿宋_GB2312" w:cs="仿宋_GB2312"/>
                <w:b/>
                <w:bCs/>
                <w:color w:val="auto"/>
                <w:sz w:val="21"/>
                <w:szCs w:val="21"/>
                <w:highlight w:val="none"/>
              </w:rPr>
              <w:t>一档（</w:t>
            </w:r>
            <w:r>
              <w:rPr>
                <w:rFonts w:hint="eastAsia" w:ascii="仿宋_GB2312" w:hAnsi="仿宋_GB2312" w:eastAsia="仿宋_GB2312" w:cs="仿宋_GB2312"/>
                <w:b/>
                <w:bCs/>
                <w:color w:val="auto"/>
                <w:sz w:val="21"/>
                <w:szCs w:val="21"/>
                <w:highlight w:val="none"/>
                <w:lang w:val="en-US" w:eastAsia="zh-CN"/>
              </w:rPr>
              <w:t>8</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rPr>
              <w:t>提供免费的技术培训方案，包括但不限于</w:t>
            </w:r>
            <w:r>
              <w:rPr>
                <w:rFonts w:hint="eastAsia" w:ascii="仿宋_GB2312" w:hAnsi="仿宋_GB2312" w:eastAsia="仿宋_GB2312" w:cs="仿宋_GB2312"/>
                <w:lang w:val="en-US" w:eastAsia="zh-CN"/>
              </w:rPr>
              <w:t>软件功能及</w:t>
            </w:r>
            <w:r>
              <w:rPr>
                <w:rFonts w:hint="eastAsia" w:ascii="仿宋_GB2312" w:hAnsi="仿宋_GB2312" w:eastAsia="仿宋_GB2312" w:cs="仿宋_GB2312"/>
              </w:rPr>
              <w:t>操作、</w:t>
            </w:r>
            <w:r>
              <w:rPr>
                <w:rFonts w:hint="eastAsia" w:ascii="仿宋_GB2312" w:hAnsi="仿宋_GB2312" w:eastAsia="仿宋_GB2312" w:cs="仿宋_GB2312"/>
                <w:lang w:val="en-US" w:eastAsia="zh-CN"/>
              </w:rPr>
              <w:t>流程建设</w:t>
            </w:r>
            <w:r>
              <w:rPr>
                <w:rFonts w:hint="eastAsia" w:ascii="仿宋_GB2312" w:hAnsi="仿宋_GB2312" w:eastAsia="仿宋_GB2312" w:cs="仿宋_GB2312"/>
                <w:lang w:eastAsia="zh-CN"/>
              </w:rPr>
              <w:t>等</w:t>
            </w:r>
            <w:r>
              <w:rPr>
                <w:rFonts w:hint="eastAsia" w:ascii="仿宋_GB2312" w:hAnsi="仿宋_GB2312" w:eastAsia="仿宋_GB2312" w:cs="仿宋_GB2312"/>
              </w:rPr>
              <w:t>，培训内容针对性强，培训课时充足</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rPr>
              <w:t>；</w:t>
            </w:r>
          </w:p>
          <w:p w14:paraId="0526EC69">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6</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培训方式及培训内容较好服务本项目，</w:t>
            </w:r>
            <w:r>
              <w:rPr>
                <w:rFonts w:hint="eastAsia" w:ascii="仿宋_GB2312" w:hAnsi="仿宋_GB2312" w:eastAsia="仿宋_GB2312" w:cs="仿宋_GB2312"/>
                <w:color w:val="auto"/>
                <w:sz w:val="21"/>
                <w:szCs w:val="21"/>
                <w:highlight w:val="none"/>
                <w:lang w:val="en-US" w:eastAsia="zh-CN"/>
              </w:rPr>
              <w:t>培训方案有一定针对性，</w:t>
            </w:r>
            <w:r>
              <w:rPr>
                <w:rFonts w:hint="eastAsia" w:ascii="仿宋_GB2312" w:hAnsi="仿宋_GB2312" w:eastAsia="仿宋_GB2312" w:cs="仿宋_GB2312"/>
                <w:color w:val="auto"/>
                <w:sz w:val="21"/>
                <w:szCs w:val="21"/>
                <w:highlight w:val="none"/>
              </w:rPr>
              <w:t>培训课时较充足</w:t>
            </w:r>
            <w:r>
              <w:rPr>
                <w:rFonts w:hint="eastAsia" w:ascii="仿宋_GB2312" w:hAnsi="仿宋_GB2312" w:eastAsia="仿宋_GB2312" w:cs="仿宋_GB2312"/>
                <w:color w:val="auto"/>
                <w:sz w:val="21"/>
                <w:szCs w:val="21"/>
                <w:highlight w:val="none"/>
                <w:lang w:eastAsia="zh-CN"/>
              </w:rPr>
              <w:t>，承诺</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color w:val="auto"/>
                <w:sz w:val="21"/>
                <w:szCs w:val="21"/>
                <w:highlight w:val="none"/>
              </w:rPr>
              <w:t>；</w:t>
            </w:r>
          </w:p>
          <w:p w14:paraId="6CB64DEE">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三档（</w:t>
            </w: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培训方案满足采购需求，内容简单。</w:t>
            </w:r>
          </w:p>
          <w:p w14:paraId="34EDAD5A">
            <w:pPr>
              <w:pStyle w:val="696"/>
              <w:spacing w:line="430" w:lineRule="exact"/>
              <w:ind w:firstLine="462" w:firstLineChars="200"/>
              <w:rPr>
                <w:rFonts w:hint="eastAsia"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1"/>
                <w:szCs w:val="21"/>
                <w:highlight w:val="none"/>
              </w:rPr>
              <w:t>注：</w:t>
            </w:r>
            <w:r>
              <w:rPr>
                <w:rFonts w:hint="eastAsia" w:ascii="仿宋_GB2312" w:hAnsi="仿宋_GB2312" w:eastAsia="仿宋_GB2312" w:cs="仿宋_GB2312"/>
                <w:b/>
                <w:bCs/>
                <w:color w:val="auto"/>
                <w:sz w:val="21"/>
                <w:szCs w:val="21"/>
                <w:highlight w:val="none"/>
                <w:lang w:val="en-US" w:eastAsia="zh-CN"/>
              </w:rPr>
              <w:t>1.</w:t>
            </w:r>
            <w:r>
              <w:rPr>
                <w:rFonts w:hint="eastAsia" w:ascii="仿宋_GB2312" w:hAnsi="仿宋_GB2312" w:eastAsia="仿宋_GB2312" w:cs="仿宋_GB2312"/>
                <w:b/>
                <w:bCs/>
                <w:color w:val="auto"/>
                <w:spacing w:val="0"/>
                <w:kern w:val="2"/>
                <w:sz w:val="21"/>
                <w:szCs w:val="21"/>
                <w:highlight w:val="none"/>
              </w:rPr>
              <w:t>该方案内容可以包括：</w:t>
            </w:r>
            <w:r>
              <w:rPr>
                <w:rFonts w:hint="eastAsia" w:ascii="仿宋_GB2312" w:hAnsi="仿宋_GB2312" w:eastAsia="仿宋_GB2312" w:cs="仿宋_GB2312"/>
                <w:b/>
                <w:bCs/>
                <w:color w:val="auto"/>
                <w:sz w:val="21"/>
                <w:szCs w:val="21"/>
                <w:highlight w:val="none"/>
                <w:lang w:val="en-US" w:eastAsia="zh-CN"/>
              </w:rPr>
              <w:t>（1）技术培训方案；（2）提供本项目针对性的培训内容、方式等内容。</w:t>
            </w:r>
          </w:p>
          <w:p w14:paraId="166CDE78">
            <w:pPr>
              <w:pStyle w:val="733"/>
              <w:numPr>
                <w:ilvl w:val="0"/>
                <w:numId w:val="0"/>
              </w:numPr>
              <w:spacing w:line="36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sz w:val="21"/>
                <w:szCs w:val="21"/>
                <w:highlight w:val="none"/>
              </w:rPr>
              <w:t>未提供方案或提供的内容与本项目无关的得0分。</w:t>
            </w:r>
          </w:p>
        </w:tc>
        <w:tc>
          <w:tcPr>
            <w:tcW w:w="967" w:type="dxa"/>
            <w:noWrap w:val="0"/>
            <w:vAlign w:val="center"/>
          </w:tcPr>
          <w:p w14:paraId="4B8B62A5">
            <w:pPr>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8</w:t>
            </w:r>
          </w:p>
        </w:tc>
        <w:tc>
          <w:tcPr>
            <w:tcW w:w="1550" w:type="dxa"/>
            <w:noWrap w:val="0"/>
            <w:vAlign w:val="center"/>
          </w:tcPr>
          <w:p w14:paraId="58EB4FAA">
            <w:pPr>
              <w:rPr>
                <w:rFonts w:hint="eastAsia" w:ascii="仿宋_GB2312" w:hAnsi="仿宋_GB2312" w:eastAsia="仿宋_GB2312" w:cs="仿宋_GB2312"/>
              </w:rPr>
            </w:pPr>
            <w:r>
              <w:rPr>
                <w:rFonts w:hint="eastAsia" w:ascii="仿宋_GB2312" w:hAnsi="仿宋_GB2312" w:eastAsia="仿宋_GB2312" w:cs="仿宋_GB2312"/>
                <w:b w:val="0"/>
                <w:bCs w:val="0"/>
                <w:color w:val="auto"/>
                <w:szCs w:val="24"/>
                <w:highlight w:val="none"/>
                <w:lang w:val="en-US" w:eastAsia="zh-CN"/>
              </w:rPr>
              <w:t>技术培训方案</w:t>
            </w:r>
          </w:p>
        </w:tc>
      </w:tr>
      <w:tr w14:paraId="0702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849" w:type="dxa"/>
            <w:noWrap w:val="0"/>
            <w:vAlign w:val="center"/>
          </w:tcPr>
          <w:p w14:paraId="049CDD35">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售后服务方案分</w:t>
            </w:r>
          </w:p>
        </w:tc>
        <w:tc>
          <w:tcPr>
            <w:tcW w:w="1090" w:type="dxa"/>
            <w:noWrap w:val="0"/>
            <w:vAlign w:val="center"/>
          </w:tcPr>
          <w:p w14:paraId="29D79D13">
            <w:pPr>
              <w:widowControl/>
              <w:spacing w:line="360" w:lineRule="exact"/>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eastAsia="zh-CN"/>
              </w:rPr>
              <w:t>售后服务方案</w:t>
            </w:r>
          </w:p>
        </w:tc>
        <w:tc>
          <w:tcPr>
            <w:tcW w:w="5859" w:type="dxa"/>
            <w:noWrap w:val="0"/>
            <w:vAlign w:val="center"/>
          </w:tcPr>
          <w:p w14:paraId="0DD2EDA5">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8</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w:t>
            </w:r>
            <w:r>
              <w:rPr>
                <w:rFonts w:hint="eastAsia" w:ascii="仿宋_GB2312" w:hAnsi="仿宋_GB2312" w:eastAsia="仿宋_GB2312" w:cs="仿宋_GB2312"/>
              </w:rPr>
              <w:t>售后服务方案及承诺详细、全面，各项内容编制思路合理、完整周全，安排有专职售后服务人员且职责明确，并提供本项目的售后服务团队名单（提供售后服务联系人姓名、电话、售后服务站点详细地址等信息），故障出</w:t>
            </w:r>
            <w:r>
              <w:rPr>
                <w:rFonts w:hint="eastAsia" w:ascii="仿宋_GB2312" w:hAnsi="仿宋_GB2312" w:eastAsia="仿宋_GB2312" w:cs="仿宋_GB2312"/>
                <w:highlight w:val="none"/>
              </w:rPr>
              <w:t>现解决方案、免费保修期外维修方案详细全面、可操作性强，承诺在接到故障通知起1</w:t>
            </w:r>
            <w:r>
              <w:rPr>
                <w:rFonts w:ascii="仿宋_GB2312" w:hAnsi="仿宋_GB2312" w:eastAsia="仿宋_GB2312" w:cs="仿宋_GB2312"/>
                <w:highlight w:val="none"/>
              </w:rPr>
              <w:t>5</w:t>
            </w:r>
            <w:r>
              <w:rPr>
                <w:rFonts w:hint="eastAsia" w:ascii="仿宋_GB2312" w:hAnsi="仿宋_GB2312" w:eastAsia="仿宋_GB2312" w:cs="仿宋_GB2312"/>
                <w:highlight w:val="none"/>
              </w:rPr>
              <w:t>分钟内响应，</w:t>
            </w:r>
            <w:r>
              <w:rPr>
                <w:rFonts w:hint="eastAsia" w:ascii="仿宋_GB2312" w:hAnsi="仿宋_GB2312" w:eastAsia="仿宋_GB2312" w:cs="仿宋_GB2312"/>
                <w:highlight w:val="none"/>
                <w:lang w:val="en-US" w:eastAsia="zh-CN"/>
              </w:rPr>
              <w:t>2个</w:t>
            </w:r>
            <w:r>
              <w:rPr>
                <w:rFonts w:hint="eastAsia" w:ascii="仿宋_GB2312" w:hAnsi="仿宋_GB2312" w:eastAsia="仿宋_GB2312" w:cs="仿宋_GB2312"/>
                <w:highlight w:val="none"/>
              </w:rPr>
              <w:t>小时内到达现场，</w:t>
            </w:r>
            <w:r>
              <w:rPr>
                <w:rFonts w:hint="eastAsia" w:ascii="仿宋_GB2312" w:hAnsi="仿宋_GB2312" w:eastAsia="仿宋_GB2312" w:cs="仿宋_GB2312"/>
                <w:highlight w:val="none"/>
                <w:lang w:val="en-US" w:eastAsia="zh-CN"/>
              </w:rPr>
              <w:t>6</w:t>
            </w:r>
            <w:r>
              <w:rPr>
                <w:rFonts w:hint="eastAsia" w:ascii="仿宋_GB2312" w:hAnsi="仿宋_GB2312" w:eastAsia="仿宋_GB2312" w:cs="仿宋_GB2312"/>
                <w:highlight w:val="none"/>
              </w:rPr>
              <w:t>小时内完成同类产品替换方案，直至故障产品修复后再换回原产品，并提供实现承诺内容的具体方案</w:t>
            </w:r>
            <w:r>
              <w:rPr>
                <w:rFonts w:hint="eastAsia" w:ascii="仿宋_GB2312" w:hAnsi="仿宋_GB2312" w:eastAsia="仿宋_GB2312" w:cs="仿宋_GB2312"/>
                <w:bCs/>
                <w:highlight w:val="none"/>
              </w:rPr>
              <w:t>；</w:t>
            </w:r>
          </w:p>
          <w:p w14:paraId="44F4D44B">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二</w:t>
            </w:r>
            <w:r>
              <w:rPr>
                <w:rFonts w:hint="eastAsia" w:ascii="仿宋_GB2312" w:hAnsi="仿宋_GB2312" w:eastAsia="仿宋_GB2312" w:cs="仿宋_GB2312"/>
                <w:b/>
                <w:bCs/>
                <w:highlight w:val="none"/>
                <w:lang w:eastAsia="zh-CN"/>
              </w:rPr>
              <w:t>档</w:t>
            </w:r>
            <w:r>
              <w:rPr>
                <w:rFonts w:hint="eastAsia" w:ascii="仿宋_GB2312" w:hAnsi="仿宋_GB2312" w:eastAsia="仿宋_GB2312" w:cs="仿宋_GB2312"/>
                <w:b/>
                <w:bCs/>
                <w:highlight w:val="none"/>
              </w:rPr>
              <w:t>（</w:t>
            </w:r>
            <w:r>
              <w:rPr>
                <w:rFonts w:hint="eastAsia" w:ascii="仿宋_GB2312" w:hAnsi="仿宋_GB2312" w:eastAsia="仿宋_GB2312" w:cs="仿宋_GB2312"/>
                <w:b/>
                <w:bCs/>
                <w:highlight w:val="none"/>
                <w:lang w:val="en-US" w:eastAsia="zh-CN"/>
              </w:rPr>
              <w:t>5</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方案能较好满足采购需求，符合实际，有一定的针对性、可行性；售后服务有承诺及服务保障措施，常用的、容易损坏的备品备件及易损件配备的齐全及价格合理，承诺在接到故障通知起</w:t>
            </w:r>
            <w:r>
              <w:rPr>
                <w:rFonts w:hint="eastAsia" w:ascii="仿宋_GB2312" w:hAnsi="仿宋_GB2312" w:eastAsia="仿宋_GB2312" w:cs="仿宋_GB2312"/>
                <w:highlight w:val="none"/>
                <w:lang w:val="en-US" w:eastAsia="zh-CN"/>
              </w:rPr>
              <w:t>1</w:t>
            </w:r>
            <w:r>
              <w:rPr>
                <w:rFonts w:hint="eastAsia" w:ascii="仿宋_GB2312" w:hAnsi="仿宋_GB2312" w:eastAsia="仿宋_GB2312" w:cs="仿宋_GB2312"/>
                <w:highlight w:val="none"/>
              </w:rPr>
              <w:t>小时内响应，</w:t>
            </w:r>
            <w:r>
              <w:rPr>
                <w:rFonts w:hint="eastAsia" w:ascii="仿宋_GB2312" w:hAnsi="仿宋_GB2312" w:eastAsia="仿宋_GB2312" w:cs="仿宋_GB2312"/>
                <w:highlight w:val="none"/>
                <w:lang w:val="en-US" w:eastAsia="zh-CN"/>
              </w:rPr>
              <w:t>3</w:t>
            </w:r>
            <w:r>
              <w:rPr>
                <w:rFonts w:hint="eastAsia" w:ascii="仿宋_GB2312" w:hAnsi="仿宋_GB2312" w:eastAsia="仿宋_GB2312" w:cs="仿宋_GB2312"/>
                <w:highlight w:val="none"/>
              </w:rPr>
              <w:t>小时内到达现场，</w:t>
            </w:r>
            <w:r>
              <w:rPr>
                <w:rFonts w:hint="eastAsia" w:ascii="仿宋_GB2312" w:hAnsi="仿宋_GB2312" w:eastAsia="仿宋_GB2312" w:cs="仿宋_GB2312"/>
                <w:highlight w:val="none"/>
                <w:lang w:val="en-US" w:eastAsia="zh-CN"/>
              </w:rPr>
              <w:t>12</w:t>
            </w:r>
            <w:r>
              <w:rPr>
                <w:rFonts w:hint="eastAsia" w:ascii="仿宋_GB2312" w:hAnsi="仿宋_GB2312" w:eastAsia="仿宋_GB2312" w:cs="仿宋_GB2312"/>
                <w:highlight w:val="none"/>
              </w:rPr>
              <w:t>小时内完成同类产品替换方案，直至故障产品修复后再换回原产品，并提供实现承诺内容的具体方案；</w:t>
            </w:r>
          </w:p>
          <w:p w14:paraId="3F4D8D72">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分）：</w:t>
            </w:r>
            <w:r>
              <w:rPr>
                <w:rFonts w:hint="eastAsia" w:ascii="仿宋_GB2312" w:hAnsi="仿宋_GB2312" w:eastAsia="仿宋_GB2312" w:cs="仿宋_GB2312"/>
              </w:rPr>
              <w:t>项目</w:t>
            </w:r>
            <w:r>
              <w:rPr>
                <w:rFonts w:hint="eastAsia" w:ascii="仿宋_GB2312" w:hAnsi="仿宋_GB2312" w:eastAsia="仿宋_GB2312" w:cs="仿宋_GB2312"/>
                <w:lang w:val="en-US" w:eastAsia="zh-CN"/>
              </w:rPr>
              <w:t>售后</w:t>
            </w:r>
            <w:r>
              <w:rPr>
                <w:rFonts w:hint="eastAsia" w:ascii="仿宋_GB2312" w:hAnsi="仿宋_GB2312" w:eastAsia="仿宋_GB2312" w:cs="仿宋_GB2312"/>
              </w:rPr>
              <w:t>方案可行，拟投入的</w:t>
            </w:r>
            <w:r>
              <w:rPr>
                <w:rFonts w:hint="eastAsia" w:ascii="仿宋_GB2312" w:hAnsi="仿宋_GB2312" w:eastAsia="仿宋_GB2312" w:cs="仿宋_GB2312"/>
                <w:lang w:val="en-US" w:eastAsia="zh-CN"/>
              </w:rPr>
              <w:t>售后服务</w:t>
            </w:r>
            <w:r>
              <w:rPr>
                <w:rFonts w:hint="eastAsia" w:ascii="仿宋_GB2312" w:hAnsi="仿宋_GB2312" w:eastAsia="仿宋_GB2312" w:cs="仿宋_GB2312"/>
              </w:rPr>
              <w:t>人力资源和技术力量满足项目的实施需要，技术服务内容完整、措施可行;</w:t>
            </w:r>
          </w:p>
          <w:p w14:paraId="7D1C0CD2">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四档（</w:t>
            </w:r>
            <w:r>
              <w:rPr>
                <w:rFonts w:hint="eastAsia" w:ascii="仿宋_GB2312" w:hAnsi="仿宋_GB2312" w:eastAsia="仿宋_GB2312" w:cs="仿宋_GB2312"/>
                <w:b/>
                <w:bCs/>
                <w:lang w:val="en-US" w:eastAsia="zh-CN"/>
              </w:rPr>
              <w:t>1</w:t>
            </w:r>
            <w:r>
              <w:rPr>
                <w:rFonts w:hint="eastAsia" w:ascii="仿宋_GB2312" w:hAnsi="仿宋_GB2312" w:eastAsia="仿宋_GB2312" w:cs="仿宋_GB2312"/>
                <w:b/>
                <w:bCs/>
              </w:rPr>
              <w:t>分）：</w:t>
            </w:r>
            <w:r>
              <w:rPr>
                <w:rFonts w:hint="eastAsia" w:ascii="仿宋_GB2312" w:hAnsi="仿宋_GB2312" w:eastAsia="仿宋_GB2312" w:cs="仿宋_GB2312"/>
                <w:bCs/>
              </w:rPr>
              <w:t>各项售后服务方案简单，针对性一般，基本满足采购需求。</w:t>
            </w:r>
          </w:p>
          <w:p w14:paraId="12BEC495">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注：1.该方案内容可以包括：（1）定期回访维护方案；</w:t>
            </w:r>
            <w:r>
              <w:rPr>
                <w:rFonts w:ascii="仿宋_GB2312" w:hAnsi="仿宋_GB2312" w:eastAsia="仿宋_GB2312" w:cs="仿宋_GB2312"/>
                <w:b/>
                <w:bCs/>
                <w:color w:val="auto"/>
                <w:highlight w:val="none"/>
              </w:rPr>
              <w:t>（2）售后服务技术支持（包括售后服务机构、技术人员等）；</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）维修应急预案；（</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）零配件储备供应</w:t>
            </w:r>
            <w:r>
              <w:rPr>
                <w:rFonts w:hint="eastAsia" w:ascii="仿宋_GB2312" w:hAnsi="仿宋_GB2312" w:eastAsia="仿宋_GB2312" w:cs="仿宋_GB2312"/>
                <w:b/>
                <w:bCs/>
                <w:lang w:val="en-US" w:eastAsia="zh-CN"/>
              </w:rPr>
              <w:t>;</w:t>
            </w:r>
            <w:r>
              <w:rPr>
                <w:rFonts w:ascii="仿宋_GB2312" w:hAnsi="仿宋_GB2312" w:eastAsia="仿宋_GB2312" w:cs="仿宋_GB2312"/>
                <w:b/>
                <w:bCs/>
                <w:color w:val="auto"/>
                <w:highlight w:val="none"/>
              </w:rPr>
              <w:t>（5）保修期外维修方案。</w:t>
            </w:r>
          </w:p>
          <w:p w14:paraId="1D7EF431">
            <w:pPr>
              <w:pStyle w:val="733"/>
              <w:numPr>
                <w:ilvl w:val="0"/>
                <w:numId w:val="0"/>
              </w:numPr>
              <w:spacing w:line="360" w:lineRule="exact"/>
              <w:ind w:firstLine="422" w:firstLineChars="200"/>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rPr>
              <w:t>2.未提供方案或提供的内容与本项目无关的得0分。</w:t>
            </w:r>
          </w:p>
        </w:tc>
        <w:tc>
          <w:tcPr>
            <w:tcW w:w="967" w:type="dxa"/>
            <w:noWrap w:val="0"/>
            <w:vAlign w:val="center"/>
          </w:tcPr>
          <w:p w14:paraId="05A6B237">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8</w:t>
            </w:r>
          </w:p>
        </w:tc>
        <w:tc>
          <w:tcPr>
            <w:tcW w:w="1550" w:type="dxa"/>
            <w:noWrap w:val="0"/>
            <w:vAlign w:val="center"/>
          </w:tcPr>
          <w:p w14:paraId="70586B4F">
            <w:r>
              <w:rPr>
                <w:rFonts w:hint="eastAsia" w:ascii="仿宋_GB2312" w:hAnsi="仿宋_GB2312" w:eastAsia="仿宋_GB2312" w:cs="仿宋_GB2312"/>
              </w:rPr>
              <w:t>售后服务方案</w:t>
            </w:r>
          </w:p>
        </w:tc>
      </w:tr>
      <w:tr w14:paraId="6695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noWrap w:val="0"/>
            <w:vAlign w:val="center"/>
          </w:tcPr>
          <w:p w14:paraId="68FA9531">
            <w:pPr>
              <w:pStyle w:val="733"/>
              <w:numPr>
                <w:ilvl w:val="0"/>
                <w:numId w:val="0"/>
              </w:numPr>
              <w:spacing w:line="400" w:lineRule="exact"/>
              <w:ind w:firstLine="422" w:firstLineChars="200"/>
              <w:jc w:val="center"/>
              <w:rPr>
                <w:rFonts w:hint="eastAsia" w:ascii="仿宋_GB2312" w:hAnsi="仿宋_GB2312" w:eastAsia="仿宋_GB2312" w:cs="仿宋_GB2312"/>
                <w:b/>
                <w:bCs/>
                <w:color w:val="auto"/>
                <w:spacing w:val="0"/>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主观分总分</w:t>
            </w:r>
          </w:p>
        </w:tc>
        <w:tc>
          <w:tcPr>
            <w:tcW w:w="967" w:type="dxa"/>
            <w:noWrap w:val="0"/>
            <w:vAlign w:val="center"/>
          </w:tcPr>
          <w:p w14:paraId="0D7A34B6">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32</w:t>
            </w:r>
          </w:p>
        </w:tc>
        <w:tc>
          <w:tcPr>
            <w:tcW w:w="1550" w:type="dxa"/>
            <w:noWrap w:val="0"/>
            <w:vAlign w:val="center"/>
          </w:tcPr>
          <w:p w14:paraId="2B6A2B38">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14:paraId="618EC8BF">
      <w:pPr>
        <w:pStyle w:val="20"/>
      </w:pPr>
    </w:p>
    <w:p w14:paraId="6C4366D9">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01E517B6">
      <w:pPr>
        <w:adjustRightInd w:val="0"/>
        <w:spacing w:line="400" w:lineRule="exact"/>
        <w:ind w:firstLine="482" w:firstLineChars="200"/>
        <w:jc w:val="left"/>
        <w:textAlignment w:val="baseline"/>
        <w:rPr>
          <w:rFonts w:ascii="仿宋_GB2312" w:hAnsi="宋体" w:eastAsia="仿宋_GB2312"/>
          <w:b/>
          <w:kern w:val="0"/>
          <w:sz w:val="24"/>
        </w:rPr>
      </w:pPr>
      <w:bookmarkStart w:id="79" w:name="gxebd_pack_1_EvalFactorScoreEnd"/>
      <w:bookmarkEnd w:id="79"/>
      <w:r>
        <w:rPr>
          <w:rFonts w:hint="eastAsia" w:ascii="仿宋_GB2312" w:hAnsi="宋体" w:eastAsia="仿宋_GB2312"/>
          <w:b/>
          <w:kern w:val="0"/>
          <w:sz w:val="24"/>
        </w:rPr>
        <w:t>三、中标标准及中标候选人推荐原则</w:t>
      </w:r>
    </w:p>
    <w:p w14:paraId="0ED68980">
      <w:pPr>
        <w:adjustRightInd w:val="0"/>
        <w:spacing w:line="400" w:lineRule="exact"/>
        <w:ind w:firstLine="482" w:firstLineChars="200"/>
        <w:jc w:val="left"/>
        <w:textAlignment w:val="baseline"/>
        <w:rPr>
          <w:rFonts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80" w:name="_Hlk93676949"/>
      <w:r>
        <w:rPr>
          <w:rFonts w:hint="eastAsia" w:ascii="仿宋_GB2312" w:hAnsi="宋体" w:eastAsia="仿宋_GB2312"/>
          <w:b/>
          <w:kern w:val="0"/>
          <w:sz w:val="24"/>
        </w:rPr>
        <w:t>排名第一的中标候选人放弃中标、因不可抗力提出不能履行合同，</w:t>
      </w:r>
      <w:bookmarkEnd w:id="80"/>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14:paraId="5E3BEC86">
      <w:pPr>
        <w:spacing w:before="0" w:line="400" w:lineRule="exact"/>
        <w:ind w:firstLine="482" w:firstLineChars="200"/>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5AC7687F">
      <w:pPr>
        <w:spacing w:before="342" w:line="400" w:lineRule="exact"/>
        <w:rPr>
          <w:rFonts w:hint="eastAsia" w:ascii="仿宋_GB2312" w:hAnsi="仿宋_GB2312" w:eastAsia="仿宋_GB2312" w:cs="仿宋_GB2312"/>
          <w:spacing w:val="-2"/>
          <w:sz w:val="28"/>
          <w:szCs w:val="28"/>
        </w:rPr>
      </w:pPr>
    </w:p>
    <w:p w14:paraId="0C39FCF9">
      <w:pPr>
        <w:pStyle w:val="2"/>
        <w:rPr>
          <w:rFonts w:hint="eastAsia" w:ascii="仿宋_GB2312" w:hAnsi="仿宋_GB2312" w:eastAsia="仿宋_GB2312" w:cs="仿宋_GB2312"/>
          <w:spacing w:val="-2"/>
          <w:sz w:val="28"/>
          <w:szCs w:val="28"/>
        </w:rPr>
      </w:pPr>
    </w:p>
    <w:p w14:paraId="120F6DCF">
      <w:pPr>
        <w:pStyle w:val="2"/>
        <w:rPr>
          <w:rFonts w:hint="eastAsia" w:ascii="仿宋_GB2312" w:hAnsi="仿宋_GB2312" w:eastAsia="仿宋_GB2312" w:cs="仿宋_GB2312"/>
          <w:spacing w:val="-2"/>
          <w:sz w:val="28"/>
          <w:szCs w:val="28"/>
        </w:rPr>
      </w:pPr>
    </w:p>
    <w:p w14:paraId="792118BD">
      <w:pPr>
        <w:pStyle w:val="2"/>
        <w:rPr>
          <w:rFonts w:hint="eastAsia" w:ascii="仿宋_GB2312" w:hAnsi="仿宋_GB2312" w:eastAsia="仿宋_GB2312" w:cs="仿宋_GB2312"/>
          <w:spacing w:val="-2"/>
          <w:sz w:val="28"/>
          <w:szCs w:val="28"/>
        </w:rPr>
      </w:pPr>
    </w:p>
    <w:p w14:paraId="62425E70">
      <w:pPr>
        <w:pStyle w:val="2"/>
        <w:rPr>
          <w:rFonts w:hint="eastAsia" w:ascii="仿宋_GB2312" w:hAnsi="仿宋_GB2312" w:eastAsia="仿宋_GB2312" w:cs="仿宋_GB2312"/>
          <w:spacing w:val="-2"/>
          <w:sz w:val="28"/>
          <w:szCs w:val="28"/>
        </w:rPr>
      </w:pPr>
    </w:p>
    <w:p w14:paraId="14B4FDB6">
      <w:pPr>
        <w:pStyle w:val="2"/>
        <w:rPr>
          <w:rFonts w:hint="eastAsia" w:ascii="仿宋_GB2312" w:hAnsi="仿宋_GB2312" w:eastAsia="仿宋_GB2312" w:cs="仿宋_GB2312"/>
          <w:spacing w:val="-2"/>
          <w:sz w:val="28"/>
          <w:szCs w:val="28"/>
        </w:rPr>
      </w:pPr>
    </w:p>
    <w:p w14:paraId="6124AFF4">
      <w:pPr>
        <w:pStyle w:val="2"/>
        <w:rPr>
          <w:rFonts w:hint="eastAsia" w:ascii="仿宋_GB2312" w:hAnsi="仿宋_GB2312" w:eastAsia="仿宋_GB2312" w:cs="仿宋_GB2312"/>
          <w:spacing w:val="-2"/>
          <w:sz w:val="28"/>
          <w:szCs w:val="28"/>
        </w:rPr>
      </w:pPr>
    </w:p>
    <w:p w14:paraId="2998F2A9">
      <w:pPr>
        <w:pStyle w:val="2"/>
        <w:rPr>
          <w:rFonts w:hint="eastAsia" w:ascii="仿宋_GB2312" w:hAnsi="仿宋_GB2312" w:eastAsia="仿宋_GB2312" w:cs="仿宋_GB2312"/>
          <w:spacing w:val="-2"/>
          <w:sz w:val="28"/>
          <w:szCs w:val="28"/>
        </w:rPr>
      </w:pPr>
    </w:p>
    <w:p w14:paraId="4F83B8EC">
      <w:pPr>
        <w:spacing w:before="342" w:line="400" w:lineRule="exact"/>
        <w:rPr>
          <w:rFonts w:hint="eastAsia" w:ascii="仿宋_GB2312" w:hAnsi="仿宋_GB2312" w:eastAsia="仿宋_GB2312" w:cs="仿宋_GB2312"/>
          <w:spacing w:val="-2"/>
          <w:sz w:val="28"/>
          <w:szCs w:val="28"/>
        </w:rPr>
      </w:pPr>
    </w:p>
    <w:p w14:paraId="2788A9C1">
      <w:pPr>
        <w:spacing w:before="342" w:line="400" w:lineRule="exact"/>
        <w:rPr>
          <w:rFonts w:hint="eastAsia" w:ascii="仿宋_GB2312" w:hAnsi="仿宋_GB2312" w:eastAsia="仿宋_GB2312" w:cs="仿宋_GB2312"/>
          <w:spacing w:val="-2"/>
          <w:sz w:val="28"/>
          <w:szCs w:val="28"/>
        </w:rPr>
      </w:pPr>
    </w:p>
    <w:p w14:paraId="4D59D5A8">
      <w:pPr>
        <w:spacing w:before="342" w:line="400" w:lineRule="exact"/>
        <w:rPr>
          <w:rFonts w:hint="eastAsia" w:ascii="仿宋_GB2312" w:hAnsi="仿宋_GB2312" w:eastAsia="仿宋_GB2312" w:cs="仿宋_GB2312"/>
          <w:spacing w:val="-2"/>
          <w:sz w:val="28"/>
          <w:szCs w:val="28"/>
        </w:rPr>
      </w:pPr>
    </w:p>
    <w:p w14:paraId="00DB3A35">
      <w:pPr>
        <w:spacing w:before="342" w:line="400" w:lineRule="exact"/>
        <w:rPr>
          <w:rFonts w:hint="eastAsia" w:ascii="仿宋_GB2312" w:hAnsi="仿宋_GB2312" w:eastAsia="仿宋_GB2312" w:cs="仿宋_GB2312"/>
          <w:spacing w:val="-2"/>
          <w:sz w:val="28"/>
          <w:szCs w:val="28"/>
        </w:rPr>
      </w:pPr>
    </w:p>
    <w:p w14:paraId="54569FCE">
      <w:pPr>
        <w:spacing w:before="342" w:line="40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14:paraId="485ECAFA">
      <w:pPr>
        <w:spacing w:before="342" w:line="175" w:lineRule="auto"/>
        <w:jc w:val="center"/>
        <w:rPr>
          <w:rFonts w:hint="eastAsia" w:ascii="微软雅黑" w:hAnsi="微软雅黑" w:eastAsia="微软雅黑" w:cs="微软雅黑"/>
          <w:sz w:val="40"/>
          <w:szCs w:val="40"/>
        </w:rPr>
      </w:pPr>
      <w:r>
        <w:rPr>
          <w:rFonts w:ascii="微软雅黑" w:hAnsi="微软雅黑" w:eastAsia="微软雅黑" w:cs="微软雅黑"/>
          <w:spacing w:val="-2"/>
          <w:sz w:val="40"/>
          <w:szCs w:val="40"/>
        </w:rPr>
        <w:t>节能产品政府采购品目清单</w:t>
      </w:r>
    </w:p>
    <w:p w14:paraId="227686EA">
      <w:pPr>
        <w:spacing w:line="151" w:lineRule="exact"/>
      </w:pPr>
    </w:p>
    <w:tbl>
      <w:tblPr>
        <w:tblStyle w:val="79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10C64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noWrap w:val="0"/>
            <w:vAlign w:val="top"/>
          </w:tcPr>
          <w:p w14:paraId="1DBADDA0">
            <w:pPr>
              <w:pStyle w:val="754"/>
              <w:spacing w:before="129" w:line="249" w:lineRule="auto"/>
              <w:ind w:left="72" w:right="66" w:firstLine="18"/>
              <w:rPr>
                <w:rFonts w:hint="eastAsia"/>
                <w:sz w:val="22"/>
                <w:szCs w:val="22"/>
              </w:rPr>
            </w:pPr>
            <w:r>
              <w:rPr>
                <w:b/>
                <w:bCs/>
                <w:spacing w:val="-15"/>
                <w:sz w:val="22"/>
                <w:szCs w:val="22"/>
              </w:rPr>
              <w:t>品目</w:t>
            </w:r>
            <w:r>
              <w:rPr>
                <w:sz w:val="22"/>
                <w:szCs w:val="22"/>
              </w:rPr>
              <w:t xml:space="preserve"> </w:t>
            </w:r>
            <w:r>
              <w:rPr>
                <w:b/>
                <w:bCs/>
                <w:spacing w:val="-6"/>
                <w:sz w:val="22"/>
                <w:szCs w:val="22"/>
              </w:rPr>
              <w:t>序号</w:t>
            </w:r>
          </w:p>
        </w:tc>
        <w:tc>
          <w:tcPr>
            <w:tcW w:w="5335" w:type="dxa"/>
            <w:gridSpan w:val="3"/>
            <w:noWrap w:val="0"/>
            <w:vAlign w:val="top"/>
          </w:tcPr>
          <w:p w14:paraId="3A19D9A7">
            <w:pPr>
              <w:pStyle w:val="754"/>
              <w:spacing w:before="285" w:line="223" w:lineRule="auto"/>
              <w:ind w:left="2226"/>
              <w:rPr>
                <w:rFonts w:hint="eastAsia"/>
                <w:sz w:val="22"/>
                <w:szCs w:val="22"/>
              </w:rPr>
            </w:pPr>
            <w:r>
              <w:rPr>
                <w:b/>
                <w:bCs/>
                <w:spacing w:val="-5"/>
                <w:sz w:val="22"/>
                <w:szCs w:val="22"/>
              </w:rPr>
              <w:t>名称</w:t>
            </w:r>
          </w:p>
        </w:tc>
        <w:tc>
          <w:tcPr>
            <w:tcW w:w="3247" w:type="dxa"/>
            <w:noWrap w:val="0"/>
            <w:vAlign w:val="top"/>
          </w:tcPr>
          <w:p w14:paraId="3D2DE861">
            <w:pPr>
              <w:pStyle w:val="754"/>
              <w:spacing w:before="285" w:line="220" w:lineRule="auto"/>
              <w:ind w:left="939"/>
              <w:rPr>
                <w:rFonts w:hint="eastAsia"/>
                <w:sz w:val="22"/>
                <w:szCs w:val="22"/>
              </w:rPr>
            </w:pPr>
            <w:r>
              <w:rPr>
                <w:b/>
                <w:bCs/>
                <w:spacing w:val="-4"/>
                <w:sz w:val="22"/>
                <w:szCs w:val="22"/>
              </w:rPr>
              <w:t>依据的标准</w:t>
            </w:r>
          </w:p>
        </w:tc>
      </w:tr>
      <w:tr w14:paraId="56A23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632" w:type="dxa"/>
            <w:vMerge w:val="restart"/>
            <w:tcBorders>
              <w:bottom w:val="nil"/>
            </w:tcBorders>
            <w:noWrap w:val="0"/>
            <w:vAlign w:val="top"/>
          </w:tcPr>
          <w:p w14:paraId="57254892">
            <w:pPr>
              <w:spacing w:line="254" w:lineRule="auto"/>
              <w:rPr>
                <w:rFonts w:ascii="Arial"/>
              </w:rPr>
            </w:pPr>
          </w:p>
          <w:p w14:paraId="734BD56B">
            <w:pPr>
              <w:spacing w:line="254" w:lineRule="auto"/>
              <w:rPr>
                <w:rFonts w:ascii="Arial"/>
              </w:rPr>
            </w:pPr>
          </w:p>
          <w:p w14:paraId="2DEE7222">
            <w:pPr>
              <w:spacing w:line="254" w:lineRule="auto"/>
              <w:rPr>
                <w:rFonts w:ascii="Arial"/>
              </w:rPr>
            </w:pPr>
          </w:p>
          <w:p w14:paraId="042F1E15">
            <w:pPr>
              <w:spacing w:line="255" w:lineRule="auto"/>
              <w:rPr>
                <w:rFonts w:ascii="Arial"/>
              </w:rPr>
            </w:pPr>
          </w:p>
          <w:p w14:paraId="4E0475A0">
            <w:pPr>
              <w:pStyle w:val="754"/>
              <w:spacing w:before="62" w:line="190" w:lineRule="auto"/>
              <w:ind w:left="257"/>
              <w:rPr>
                <w:rFonts w:hint="eastAsia"/>
              </w:rPr>
            </w:pPr>
            <w:r>
              <w:t>1</w:t>
            </w:r>
          </w:p>
        </w:tc>
        <w:tc>
          <w:tcPr>
            <w:tcW w:w="1275" w:type="dxa"/>
            <w:vMerge w:val="restart"/>
            <w:tcBorders>
              <w:bottom w:val="nil"/>
            </w:tcBorders>
            <w:noWrap w:val="0"/>
            <w:vAlign w:val="top"/>
          </w:tcPr>
          <w:p w14:paraId="166CB599">
            <w:pPr>
              <w:spacing w:line="277" w:lineRule="auto"/>
              <w:rPr>
                <w:rFonts w:ascii="Arial"/>
              </w:rPr>
            </w:pPr>
          </w:p>
          <w:p w14:paraId="1C53505D">
            <w:pPr>
              <w:spacing w:line="277" w:lineRule="auto"/>
              <w:rPr>
                <w:rFonts w:ascii="Arial"/>
              </w:rPr>
            </w:pPr>
          </w:p>
          <w:p w14:paraId="1E2F456D">
            <w:pPr>
              <w:spacing w:line="278" w:lineRule="auto"/>
              <w:rPr>
                <w:rFonts w:ascii="Arial"/>
              </w:rPr>
            </w:pPr>
          </w:p>
          <w:p w14:paraId="0125D7B2">
            <w:pPr>
              <w:pStyle w:val="754"/>
              <w:spacing w:before="61" w:line="288" w:lineRule="auto"/>
              <w:ind w:left="14" w:right="8" w:hanging="5"/>
              <w:rPr>
                <w:rFonts w:hint="eastAsia"/>
              </w:rPr>
            </w:pPr>
            <w:r>
              <w:rPr>
                <w:spacing w:val="5"/>
              </w:rPr>
              <w:t>A020101</w:t>
            </w:r>
            <w:r>
              <w:rPr>
                <w:spacing w:val="-43"/>
              </w:rPr>
              <w:t xml:space="preserve"> </w:t>
            </w:r>
            <w:r>
              <w:rPr>
                <w:spacing w:val="5"/>
              </w:rPr>
              <w:t>计算</w:t>
            </w:r>
            <w:r>
              <w:t xml:space="preserve"> </w:t>
            </w:r>
            <w:r>
              <w:rPr>
                <w:spacing w:val="6"/>
              </w:rPr>
              <w:t>机设备</w:t>
            </w:r>
          </w:p>
        </w:tc>
        <w:tc>
          <w:tcPr>
            <w:tcW w:w="1967" w:type="dxa"/>
            <w:noWrap w:val="0"/>
            <w:vAlign w:val="top"/>
          </w:tcPr>
          <w:p w14:paraId="725F6C80">
            <w:pPr>
              <w:pStyle w:val="754"/>
              <w:spacing w:before="155" w:line="288" w:lineRule="auto"/>
              <w:ind w:left="17" w:right="10" w:firstLine="1"/>
              <w:rPr>
                <w:rFonts w:hint="eastAsia"/>
              </w:rPr>
            </w:pPr>
            <w:r>
              <w:rPr>
                <w:spacing w:val="3"/>
              </w:rPr>
              <w:t>★A02010104 台式计</w:t>
            </w:r>
            <w:r>
              <w:rPr>
                <w:spacing w:val="12"/>
              </w:rPr>
              <w:t xml:space="preserve"> </w:t>
            </w:r>
            <w:r>
              <w:rPr>
                <w:spacing w:val="4"/>
              </w:rPr>
              <w:t>算机</w:t>
            </w:r>
          </w:p>
        </w:tc>
        <w:tc>
          <w:tcPr>
            <w:tcW w:w="2093" w:type="dxa"/>
            <w:noWrap w:val="0"/>
            <w:vAlign w:val="top"/>
          </w:tcPr>
          <w:p w14:paraId="1C335774">
            <w:pPr>
              <w:rPr>
                <w:rFonts w:ascii="Arial"/>
              </w:rPr>
            </w:pPr>
          </w:p>
        </w:tc>
        <w:tc>
          <w:tcPr>
            <w:tcW w:w="3247" w:type="dxa"/>
            <w:noWrap w:val="0"/>
            <w:vAlign w:val="top"/>
          </w:tcPr>
          <w:p w14:paraId="5157D702">
            <w:pPr>
              <w:pStyle w:val="754"/>
              <w:spacing w:before="155"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64AE6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32" w:type="dxa"/>
            <w:vMerge w:val="continue"/>
            <w:tcBorders>
              <w:top w:val="nil"/>
              <w:bottom w:val="nil"/>
            </w:tcBorders>
            <w:noWrap w:val="0"/>
            <w:vAlign w:val="top"/>
          </w:tcPr>
          <w:p w14:paraId="011AF2A1">
            <w:pPr>
              <w:rPr>
                <w:rFonts w:ascii="Arial"/>
              </w:rPr>
            </w:pPr>
          </w:p>
        </w:tc>
        <w:tc>
          <w:tcPr>
            <w:tcW w:w="1275" w:type="dxa"/>
            <w:vMerge w:val="continue"/>
            <w:tcBorders>
              <w:top w:val="nil"/>
              <w:bottom w:val="nil"/>
            </w:tcBorders>
            <w:noWrap w:val="0"/>
            <w:vAlign w:val="top"/>
          </w:tcPr>
          <w:p w14:paraId="0F9B4A23">
            <w:pPr>
              <w:rPr>
                <w:rFonts w:ascii="Arial"/>
              </w:rPr>
            </w:pPr>
          </w:p>
        </w:tc>
        <w:tc>
          <w:tcPr>
            <w:tcW w:w="1967" w:type="dxa"/>
            <w:noWrap w:val="0"/>
            <w:vAlign w:val="top"/>
          </w:tcPr>
          <w:p w14:paraId="680C670B">
            <w:pPr>
              <w:pStyle w:val="754"/>
              <w:spacing w:before="110" w:line="288" w:lineRule="auto"/>
              <w:ind w:left="15" w:right="10" w:firstLine="3"/>
              <w:rPr>
                <w:rFonts w:hint="eastAsia"/>
              </w:rPr>
            </w:pPr>
            <w:r>
              <w:rPr>
                <w:spacing w:val="3"/>
              </w:rPr>
              <w:t>★A02010105 便携式</w:t>
            </w:r>
            <w:r>
              <w:rPr>
                <w:spacing w:val="12"/>
              </w:rPr>
              <w:t xml:space="preserve"> </w:t>
            </w:r>
            <w:r>
              <w:rPr>
                <w:spacing w:val="6"/>
              </w:rPr>
              <w:t>计算机</w:t>
            </w:r>
          </w:p>
        </w:tc>
        <w:tc>
          <w:tcPr>
            <w:tcW w:w="2093" w:type="dxa"/>
            <w:noWrap w:val="0"/>
            <w:vAlign w:val="top"/>
          </w:tcPr>
          <w:p w14:paraId="64E22CCB">
            <w:pPr>
              <w:rPr>
                <w:rFonts w:ascii="Arial"/>
              </w:rPr>
            </w:pPr>
          </w:p>
        </w:tc>
        <w:tc>
          <w:tcPr>
            <w:tcW w:w="3247" w:type="dxa"/>
            <w:noWrap w:val="0"/>
            <w:vAlign w:val="top"/>
          </w:tcPr>
          <w:p w14:paraId="497702D4">
            <w:pPr>
              <w:pStyle w:val="754"/>
              <w:spacing w:before="111"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0053C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632" w:type="dxa"/>
            <w:vMerge w:val="continue"/>
            <w:tcBorders>
              <w:top w:val="nil"/>
            </w:tcBorders>
            <w:noWrap w:val="0"/>
            <w:vAlign w:val="top"/>
          </w:tcPr>
          <w:p w14:paraId="5A856501">
            <w:pPr>
              <w:rPr>
                <w:rFonts w:ascii="Arial"/>
              </w:rPr>
            </w:pPr>
          </w:p>
        </w:tc>
        <w:tc>
          <w:tcPr>
            <w:tcW w:w="1275" w:type="dxa"/>
            <w:vMerge w:val="continue"/>
            <w:tcBorders>
              <w:top w:val="nil"/>
            </w:tcBorders>
            <w:noWrap w:val="0"/>
            <w:vAlign w:val="top"/>
          </w:tcPr>
          <w:p w14:paraId="7DC3D106">
            <w:pPr>
              <w:rPr>
                <w:rFonts w:ascii="Arial"/>
              </w:rPr>
            </w:pPr>
          </w:p>
        </w:tc>
        <w:tc>
          <w:tcPr>
            <w:tcW w:w="1967" w:type="dxa"/>
            <w:noWrap w:val="0"/>
            <w:vAlign w:val="top"/>
          </w:tcPr>
          <w:p w14:paraId="18448766">
            <w:pPr>
              <w:pStyle w:val="754"/>
              <w:spacing w:before="130" w:line="288" w:lineRule="auto"/>
              <w:ind w:left="15" w:right="10" w:firstLine="3"/>
              <w:rPr>
                <w:rFonts w:hint="eastAsia"/>
                <w:lang w:eastAsia="zh-CN"/>
              </w:rPr>
            </w:pPr>
            <w:r>
              <w:rPr>
                <w:spacing w:val="3"/>
                <w:lang w:eastAsia="zh-CN"/>
              </w:rPr>
              <w:t>★A02010107 平板式</w:t>
            </w:r>
            <w:r>
              <w:rPr>
                <w:spacing w:val="12"/>
                <w:lang w:eastAsia="zh-CN"/>
              </w:rPr>
              <w:t xml:space="preserve"> </w:t>
            </w:r>
            <w:r>
              <w:rPr>
                <w:spacing w:val="8"/>
                <w:lang w:eastAsia="zh-CN"/>
              </w:rPr>
              <w:t>微型计算机</w:t>
            </w:r>
          </w:p>
        </w:tc>
        <w:tc>
          <w:tcPr>
            <w:tcW w:w="2093" w:type="dxa"/>
            <w:noWrap w:val="0"/>
            <w:vAlign w:val="top"/>
          </w:tcPr>
          <w:p w14:paraId="5B7155F2">
            <w:pPr>
              <w:rPr>
                <w:rFonts w:ascii="Arial"/>
              </w:rPr>
            </w:pPr>
          </w:p>
        </w:tc>
        <w:tc>
          <w:tcPr>
            <w:tcW w:w="3247" w:type="dxa"/>
            <w:noWrap w:val="0"/>
            <w:vAlign w:val="top"/>
          </w:tcPr>
          <w:p w14:paraId="3D9CD479">
            <w:pPr>
              <w:pStyle w:val="754"/>
              <w:spacing w:before="130"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2EC84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restart"/>
            <w:tcBorders>
              <w:bottom w:val="nil"/>
            </w:tcBorders>
            <w:noWrap w:val="0"/>
            <w:vAlign w:val="top"/>
          </w:tcPr>
          <w:p w14:paraId="4BB740BD">
            <w:pPr>
              <w:spacing w:line="255" w:lineRule="auto"/>
              <w:rPr>
                <w:rFonts w:ascii="Arial"/>
              </w:rPr>
            </w:pPr>
          </w:p>
          <w:p w14:paraId="4DE842BA">
            <w:pPr>
              <w:spacing w:line="255" w:lineRule="auto"/>
              <w:rPr>
                <w:rFonts w:ascii="Arial"/>
              </w:rPr>
            </w:pPr>
          </w:p>
          <w:p w14:paraId="0BFEA5CD">
            <w:pPr>
              <w:spacing w:line="255" w:lineRule="auto"/>
              <w:rPr>
                <w:rFonts w:ascii="Arial"/>
              </w:rPr>
            </w:pPr>
          </w:p>
          <w:p w14:paraId="2EADFCBB">
            <w:pPr>
              <w:spacing w:line="255" w:lineRule="auto"/>
              <w:rPr>
                <w:rFonts w:ascii="Arial"/>
              </w:rPr>
            </w:pPr>
          </w:p>
          <w:p w14:paraId="42BA0F35">
            <w:pPr>
              <w:spacing w:line="255" w:lineRule="auto"/>
              <w:rPr>
                <w:rFonts w:ascii="Arial"/>
              </w:rPr>
            </w:pPr>
          </w:p>
          <w:p w14:paraId="4CEBCECE">
            <w:pPr>
              <w:spacing w:line="255" w:lineRule="auto"/>
              <w:rPr>
                <w:rFonts w:ascii="Arial"/>
              </w:rPr>
            </w:pPr>
          </w:p>
          <w:p w14:paraId="233716B7">
            <w:pPr>
              <w:spacing w:line="256" w:lineRule="auto"/>
              <w:rPr>
                <w:rFonts w:ascii="Arial"/>
              </w:rPr>
            </w:pPr>
          </w:p>
          <w:p w14:paraId="11BD8A58">
            <w:pPr>
              <w:spacing w:line="256" w:lineRule="auto"/>
              <w:rPr>
                <w:rFonts w:ascii="Arial"/>
              </w:rPr>
            </w:pPr>
          </w:p>
          <w:p w14:paraId="7B035D5E">
            <w:pPr>
              <w:pStyle w:val="754"/>
              <w:spacing w:before="62" w:line="189" w:lineRule="auto"/>
              <w:ind w:left="245"/>
              <w:rPr>
                <w:rFonts w:hint="eastAsia"/>
              </w:rPr>
            </w:pPr>
            <w:r>
              <w:t>2</w:t>
            </w:r>
          </w:p>
        </w:tc>
        <w:tc>
          <w:tcPr>
            <w:tcW w:w="1275" w:type="dxa"/>
            <w:vMerge w:val="restart"/>
            <w:tcBorders>
              <w:bottom w:val="nil"/>
            </w:tcBorders>
            <w:noWrap w:val="0"/>
            <w:vAlign w:val="top"/>
          </w:tcPr>
          <w:p w14:paraId="78A5205A">
            <w:pPr>
              <w:spacing w:line="265" w:lineRule="auto"/>
              <w:rPr>
                <w:rFonts w:ascii="Arial"/>
              </w:rPr>
            </w:pPr>
          </w:p>
          <w:p w14:paraId="17643C4C">
            <w:pPr>
              <w:spacing w:line="265" w:lineRule="auto"/>
              <w:rPr>
                <w:rFonts w:ascii="Arial"/>
              </w:rPr>
            </w:pPr>
          </w:p>
          <w:p w14:paraId="21AD7298">
            <w:pPr>
              <w:spacing w:line="265" w:lineRule="auto"/>
              <w:rPr>
                <w:rFonts w:ascii="Arial"/>
              </w:rPr>
            </w:pPr>
          </w:p>
          <w:p w14:paraId="01D9B598">
            <w:pPr>
              <w:spacing w:line="265" w:lineRule="auto"/>
              <w:rPr>
                <w:rFonts w:ascii="Arial"/>
              </w:rPr>
            </w:pPr>
          </w:p>
          <w:p w14:paraId="30D13BD0">
            <w:pPr>
              <w:spacing w:line="265" w:lineRule="auto"/>
              <w:rPr>
                <w:rFonts w:ascii="Arial"/>
              </w:rPr>
            </w:pPr>
          </w:p>
          <w:p w14:paraId="2A964439">
            <w:pPr>
              <w:spacing w:line="265" w:lineRule="auto"/>
              <w:rPr>
                <w:rFonts w:ascii="Arial"/>
              </w:rPr>
            </w:pPr>
          </w:p>
          <w:p w14:paraId="7CC35AE2">
            <w:pPr>
              <w:spacing w:line="266" w:lineRule="auto"/>
              <w:rPr>
                <w:rFonts w:ascii="Arial"/>
              </w:rPr>
            </w:pPr>
          </w:p>
          <w:p w14:paraId="15086AD4">
            <w:pPr>
              <w:pStyle w:val="754"/>
              <w:spacing w:before="62" w:line="288" w:lineRule="auto"/>
              <w:ind w:left="14" w:right="8" w:hanging="5"/>
              <w:rPr>
                <w:rFonts w:hint="eastAsia"/>
              </w:rPr>
            </w:pPr>
            <w:r>
              <w:rPr>
                <w:spacing w:val="5"/>
              </w:rPr>
              <w:t>A020106</w:t>
            </w:r>
            <w:r>
              <w:rPr>
                <w:spacing w:val="-43"/>
              </w:rPr>
              <w:t xml:space="preserve"> </w:t>
            </w:r>
            <w:r>
              <w:rPr>
                <w:spacing w:val="5"/>
              </w:rPr>
              <w:t>输入</w:t>
            </w:r>
            <w:r>
              <w:t xml:space="preserve"> </w:t>
            </w:r>
            <w:r>
              <w:rPr>
                <w:spacing w:val="7"/>
              </w:rPr>
              <w:t>输出设备</w:t>
            </w:r>
          </w:p>
        </w:tc>
        <w:tc>
          <w:tcPr>
            <w:tcW w:w="1967" w:type="dxa"/>
            <w:vMerge w:val="restart"/>
            <w:tcBorders>
              <w:bottom w:val="nil"/>
            </w:tcBorders>
            <w:noWrap w:val="0"/>
            <w:vAlign w:val="top"/>
          </w:tcPr>
          <w:p w14:paraId="23922F6D">
            <w:pPr>
              <w:spacing w:line="316" w:lineRule="auto"/>
              <w:rPr>
                <w:rFonts w:ascii="Arial"/>
              </w:rPr>
            </w:pPr>
          </w:p>
          <w:p w14:paraId="76B9D2A8">
            <w:pPr>
              <w:spacing w:line="316" w:lineRule="auto"/>
              <w:rPr>
                <w:rFonts w:ascii="Arial"/>
              </w:rPr>
            </w:pPr>
          </w:p>
          <w:p w14:paraId="7F15D2F9">
            <w:pPr>
              <w:spacing w:line="317" w:lineRule="auto"/>
              <w:rPr>
                <w:rFonts w:ascii="Arial"/>
              </w:rPr>
            </w:pPr>
          </w:p>
          <w:p w14:paraId="20BA24E1">
            <w:pPr>
              <w:pStyle w:val="754"/>
              <w:spacing w:before="62" w:line="229" w:lineRule="auto"/>
              <w:ind w:left="9"/>
              <w:rPr>
                <w:rFonts w:hint="eastAsia"/>
              </w:rPr>
            </w:pPr>
            <w:r>
              <w:rPr>
                <w:spacing w:val="5"/>
              </w:rPr>
              <w:t>A02010601</w:t>
            </w:r>
            <w:r>
              <w:rPr>
                <w:spacing w:val="-28"/>
              </w:rPr>
              <w:t xml:space="preserve"> </w:t>
            </w:r>
            <w:r>
              <w:rPr>
                <w:spacing w:val="5"/>
              </w:rPr>
              <w:t>打印设备</w:t>
            </w:r>
          </w:p>
        </w:tc>
        <w:tc>
          <w:tcPr>
            <w:tcW w:w="2093" w:type="dxa"/>
            <w:noWrap w:val="0"/>
            <w:vAlign w:val="top"/>
          </w:tcPr>
          <w:p w14:paraId="0135AFDB">
            <w:pPr>
              <w:pStyle w:val="754"/>
              <w:spacing w:before="119" w:line="288" w:lineRule="auto"/>
              <w:ind w:left="31" w:right="8" w:hanging="21"/>
              <w:rPr>
                <w:rFonts w:hint="eastAsia"/>
              </w:rPr>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3247" w:type="dxa"/>
            <w:noWrap w:val="0"/>
            <w:vAlign w:val="top"/>
          </w:tcPr>
          <w:p w14:paraId="242EF641">
            <w:pPr>
              <w:pStyle w:val="75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2531A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noWrap w:val="0"/>
            <w:vAlign w:val="top"/>
          </w:tcPr>
          <w:p w14:paraId="6771B463">
            <w:pPr>
              <w:rPr>
                <w:rFonts w:ascii="Arial"/>
              </w:rPr>
            </w:pPr>
          </w:p>
        </w:tc>
        <w:tc>
          <w:tcPr>
            <w:tcW w:w="1275" w:type="dxa"/>
            <w:vMerge w:val="continue"/>
            <w:tcBorders>
              <w:top w:val="nil"/>
              <w:bottom w:val="nil"/>
            </w:tcBorders>
            <w:noWrap w:val="0"/>
            <w:vAlign w:val="top"/>
          </w:tcPr>
          <w:p w14:paraId="5003500B">
            <w:pPr>
              <w:rPr>
                <w:rFonts w:ascii="Arial"/>
              </w:rPr>
            </w:pPr>
          </w:p>
        </w:tc>
        <w:tc>
          <w:tcPr>
            <w:tcW w:w="1967" w:type="dxa"/>
            <w:vMerge w:val="continue"/>
            <w:tcBorders>
              <w:top w:val="nil"/>
              <w:bottom w:val="nil"/>
            </w:tcBorders>
            <w:noWrap w:val="0"/>
            <w:vAlign w:val="top"/>
          </w:tcPr>
          <w:p w14:paraId="4F085616">
            <w:pPr>
              <w:rPr>
                <w:rFonts w:ascii="Arial"/>
              </w:rPr>
            </w:pPr>
          </w:p>
        </w:tc>
        <w:tc>
          <w:tcPr>
            <w:tcW w:w="2093" w:type="dxa"/>
            <w:noWrap w:val="0"/>
            <w:vAlign w:val="top"/>
          </w:tcPr>
          <w:p w14:paraId="6D95431A">
            <w:pPr>
              <w:pStyle w:val="754"/>
              <w:spacing w:before="119" w:line="288" w:lineRule="auto"/>
              <w:ind w:left="19" w:right="8"/>
              <w:rPr>
                <w:rFonts w:hint="eastAsia"/>
              </w:rPr>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3247" w:type="dxa"/>
            <w:noWrap w:val="0"/>
            <w:vAlign w:val="top"/>
          </w:tcPr>
          <w:p w14:paraId="3700B6B4">
            <w:pPr>
              <w:pStyle w:val="75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63AE5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noWrap w:val="0"/>
            <w:vAlign w:val="top"/>
          </w:tcPr>
          <w:p w14:paraId="73F2041D">
            <w:pPr>
              <w:rPr>
                <w:rFonts w:ascii="Arial"/>
              </w:rPr>
            </w:pPr>
          </w:p>
        </w:tc>
        <w:tc>
          <w:tcPr>
            <w:tcW w:w="1275" w:type="dxa"/>
            <w:vMerge w:val="continue"/>
            <w:tcBorders>
              <w:top w:val="nil"/>
              <w:bottom w:val="nil"/>
            </w:tcBorders>
            <w:noWrap w:val="0"/>
            <w:vAlign w:val="top"/>
          </w:tcPr>
          <w:p w14:paraId="6A0ADB43">
            <w:pPr>
              <w:rPr>
                <w:rFonts w:ascii="Arial"/>
              </w:rPr>
            </w:pPr>
          </w:p>
        </w:tc>
        <w:tc>
          <w:tcPr>
            <w:tcW w:w="1967" w:type="dxa"/>
            <w:vMerge w:val="continue"/>
            <w:tcBorders>
              <w:top w:val="nil"/>
            </w:tcBorders>
            <w:noWrap w:val="0"/>
            <w:vAlign w:val="top"/>
          </w:tcPr>
          <w:p w14:paraId="4E5817BB">
            <w:pPr>
              <w:rPr>
                <w:rFonts w:ascii="Arial"/>
              </w:rPr>
            </w:pPr>
          </w:p>
        </w:tc>
        <w:tc>
          <w:tcPr>
            <w:tcW w:w="2093" w:type="dxa"/>
            <w:noWrap w:val="0"/>
            <w:vAlign w:val="top"/>
          </w:tcPr>
          <w:p w14:paraId="3E6E6A24">
            <w:pPr>
              <w:pStyle w:val="754"/>
              <w:spacing w:before="119" w:line="288" w:lineRule="auto"/>
              <w:ind w:left="19" w:right="8"/>
              <w:rPr>
                <w:rFonts w:hint="eastAsia"/>
              </w:rPr>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3247" w:type="dxa"/>
            <w:noWrap w:val="0"/>
            <w:vAlign w:val="top"/>
          </w:tcPr>
          <w:p w14:paraId="260D5982">
            <w:pPr>
              <w:pStyle w:val="75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61DF0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632" w:type="dxa"/>
            <w:vMerge w:val="continue"/>
            <w:tcBorders>
              <w:top w:val="nil"/>
              <w:bottom w:val="nil"/>
            </w:tcBorders>
            <w:noWrap w:val="0"/>
            <w:vAlign w:val="top"/>
          </w:tcPr>
          <w:p w14:paraId="323B73B1">
            <w:pPr>
              <w:rPr>
                <w:rFonts w:ascii="Arial"/>
              </w:rPr>
            </w:pPr>
          </w:p>
        </w:tc>
        <w:tc>
          <w:tcPr>
            <w:tcW w:w="1275" w:type="dxa"/>
            <w:vMerge w:val="continue"/>
            <w:tcBorders>
              <w:top w:val="nil"/>
              <w:bottom w:val="nil"/>
            </w:tcBorders>
            <w:noWrap w:val="0"/>
            <w:vAlign w:val="top"/>
          </w:tcPr>
          <w:p w14:paraId="5F9BC93D">
            <w:pPr>
              <w:rPr>
                <w:rFonts w:ascii="Arial"/>
              </w:rPr>
            </w:pPr>
          </w:p>
        </w:tc>
        <w:tc>
          <w:tcPr>
            <w:tcW w:w="1967" w:type="dxa"/>
            <w:noWrap w:val="0"/>
            <w:vAlign w:val="top"/>
          </w:tcPr>
          <w:p w14:paraId="2F8A114C">
            <w:pPr>
              <w:pStyle w:val="754"/>
              <w:spacing w:before="292" w:line="230" w:lineRule="auto"/>
              <w:ind w:left="9"/>
              <w:rPr>
                <w:rFonts w:hint="eastAsia"/>
              </w:rPr>
            </w:pPr>
            <w:r>
              <w:rPr>
                <w:spacing w:val="5"/>
              </w:rPr>
              <w:t>A02010604</w:t>
            </w:r>
            <w:r>
              <w:rPr>
                <w:spacing w:val="-28"/>
              </w:rPr>
              <w:t xml:space="preserve"> </w:t>
            </w:r>
            <w:r>
              <w:rPr>
                <w:spacing w:val="5"/>
              </w:rPr>
              <w:t>显示设备</w:t>
            </w:r>
          </w:p>
        </w:tc>
        <w:tc>
          <w:tcPr>
            <w:tcW w:w="2093" w:type="dxa"/>
            <w:noWrap w:val="0"/>
            <w:vAlign w:val="top"/>
          </w:tcPr>
          <w:p w14:paraId="6CBBFEA4">
            <w:pPr>
              <w:pStyle w:val="754"/>
              <w:spacing w:before="136" w:line="289" w:lineRule="auto"/>
              <w:ind w:left="20" w:right="8" w:hanging="1"/>
              <w:rPr>
                <w:rFonts w:hint="eastAsia"/>
              </w:rPr>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3247" w:type="dxa"/>
            <w:noWrap w:val="0"/>
            <w:vAlign w:val="top"/>
          </w:tcPr>
          <w:p w14:paraId="5E6B7AF6">
            <w:pPr>
              <w:pStyle w:val="754"/>
              <w:spacing w:before="136" w:line="288" w:lineRule="auto"/>
              <w:ind w:left="22" w:right="11"/>
              <w:rPr>
                <w:rFonts w:hint="eastAsia"/>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14:paraId="124F1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632" w:type="dxa"/>
            <w:vMerge w:val="continue"/>
            <w:tcBorders>
              <w:top w:val="nil"/>
            </w:tcBorders>
            <w:noWrap w:val="0"/>
            <w:vAlign w:val="top"/>
          </w:tcPr>
          <w:p w14:paraId="3ECB279E">
            <w:pPr>
              <w:rPr>
                <w:rFonts w:ascii="Arial"/>
              </w:rPr>
            </w:pPr>
          </w:p>
        </w:tc>
        <w:tc>
          <w:tcPr>
            <w:tcW w:w="1275" w:type="dxa"/>
            <w:vMerge w:val="continue"/>
            <w:tcBorders>
              <w:top w:val="nil"/>
            </w:tcBorders>
            <w:noWrap w:val="0"/>
            <w:vAlign w:val="top"/>
          </w:tcPr>
          <w:p w14:paraId="06D96C73">
            <w:pPr>
              <w:rPr>
                <w:rFonts w:ascii="Arial"/>
              </w:rPr>
            </w:pPr>
          </w:p>
        </w:tc>
        <w:tc>
          <w:tcPr>
            <w:tcW w:w="1967" w:type="dxa"/>
            <w:noWrap w:val="0"/>
            <w:vAlign w:val="top"/>
          </w:tcPr>
          <w:p w14:paraId="4FC99453">
            <w:pPr>
              <w:spacing w:line="365" w:lineRule="auto"/>
              <w:rPr>
                <w:rFonts w:ascii="Arial"/>
              </w:rPr>
            </w:pPr>
          </w:p>
          <w:p w14:paraId="6FED7F9E">
            <w:pPr>
              <w:pStyle w:val="754"/>
              <w:spacing w:before="62" w:line="288" w:lineRule="auto"/>
              <w:ind w:left="14" w:right="10" w:hanging="5"/>
              <w:rPr>
                <w:rFonts w:hint="eastAsia"/>
              </w:rPr>
            </w:pPr>
            <w:r>
              <w:rPr>
                <w:spacing w:val="4"/>
              </w:rPr>
              <w:t>A02010609 图形图像</w:t>
            </w:r>
            <w:r>
              <w:rPr>
                <w:spacing w:val="7"/>
              </w:rPr>
              <w:t xml:space="preserve"> 输入设备</w:t>
            </w:r>
          </w:p>
        </w:tc>
        <w:tc>
          <w:tcPr>
            <w:tcW w:w="2093" w:type="dxa"/>
            <w:noWrap w:val="0"/>
            <w:vAlign w:val="top"/>
          </w:tcPr>
          <w:p w14:paraId="7114EA98">
            <w:pPr>
              <w:spacing w:line="260" w:lineRule="auto"/>
              <w:rPr>
                <w:rFonts w:ascii="Arial"/>
              </w:rPr>
            </w:pPr>
          </w:p>
          <w:p w14:paraId="585C9096">
            <w:pPr>
              <w:spacing w:line="260" w:lineRule="auto"/>
              <w:rPr>
                <w:rFonts w:ascii="Arial"/>
              </w:rPr>
            </w:pPr>
          </w:p>
          <w:p w14:paraId="5AF82522">
            <w:pPr>
              <w:pStyle w:val="754"/>
              <w:spacing w:before="61" w:line="229" w:lineRule="auto"/>
              <w:ind w:left="10"/>
              <w:rPr>
                <w:rFonts w:hint="eastAsia"/>
              </w:rPr>
            </w:pPr>
            <w:r>
              <w:rPr>
                <w:spacing w:val="5"/>
              </w:rPr>
              <w:t>A0201060901</w:t>
            </w:r>
            <w:r>
              <w:rPr>
                <w:spacing w:val="-34"/>
              </w:rPr>
              <w:t xml:space="preserve"> </w:t>
            </w:r>
            <w:r>
              <w:rPr>
                <w:spacing w:val="5"/>
              </w:rPr>
              <w:t>扫描仪</w:t>
            </w:r>
          </w:p>
        </w:tc>
        <w:tc>
          <w:tcPr>
            <w:tcW w:w="3247" w:type="dxa"/>
            <w:noWrap w:val="0"/>
            <w:vAlign w:val="top"/>
          </w:tcPr>
          <w:p w14:paraId="0F3DD13A">
            <w:pPr>
              <w:pStyle w:val="754"/>
              <w:spacing w:before="114" w:line="296" w:lineRule="auto"/>
              <w:ind w:left="22" w:hanging="3"/>
              <w:rPr>
                <w:rFonts w:hint="eastAsia"/>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14:paraId="06980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632" w:type="dxa"/>
            <w:noWrap w:val="0"/>
            <w:vAlign w:val="top"/>
          </w:tcPr>
          <w:p w14:paraId="420E3D6A">
            <w:pPr>
              <w:pStyle w:val="754"/>
              <w:spacing w:before="277" w:line="189" w:lineRule="auto"/>
              <w:ind w:left="246"/>
              <w:rPr>
                <w:rFonts w:hint="eastAsia"/>
              </w:rPr>
            </w:pPr>
            <w:r>
              <w:t>3</w:t>
            </w:r>
          </w:p>
        </w:tc>
        <w:tc>
          <w:tcPr>
            <w:tcW w:w="1275" w:type="dxa"/>
            <w:noWrap w:val="0"/>
            <w:vAlign w:val="top"/>
          </w:tcPr>
          <w:p w14:paraId="33A83529">
            <w:pPr>
              <w:pStyle w:val="754"/>
              <w:spacing w:before="90" w:line="281" w:lineRule="auto"/>
              <w:ind w:left="15" w:right="8" w:hanging="6"/>
              <w:rPr>
                <w:rFonts w:hint="eastAsia"/>
              </w:rPr>
            </w:pPr>
            <w:r>
              <w:rPr>
                <w:spacing w:val="4"/>
              </w:rPr>
              <w:t>A020202</w:t>
            </w:r>
            <w:r>
              <w:rPr>
                <w:spacing w:val="-34"/>
              </w:rPr>
              <w:t xml:space="preserve"> </w:t>
            </w:r>
            <w:r>
              <w:rPr>
                <w:spacing w:val="4"/>
              </w:rPr>
              <w:t>投影</w:t>
            </w:r>
            <w:r>
              <w:t xml:space="preserve"> 仪</w:t>
            </w:r>
          </w:p>
        </w:tc>
        <w:tc>
          <w:tcPr>
            <w:tcW w:w="1967" w:type="dxa"/>
            <w:noWrap w:val="0"/>
            <w:vAlign w:val="top"/>
          </w:tcPr>
          <w:p w14:paraId="69ECC1AA">
            <w:pPr>
              <w:rPr>
                <w:rFonts w:ascii="Arial"/>
              </w:rPr>
            </w:pPr>
          </w:p>
        </w:tc>
        <w:tc>
          <w:tcPr>
            <w:tcW w:w="2093" w:type="dxa"/>
            <w:noWrap w:val="0"/>
            <w:vAlign w:val="top"/>
          </w:tcPr>
          <w:p w14:paraId="1E986E3F">
            <w:pPr>
              <w:rPr>
                <w:rFonts w:ascii="Arial"/>
              </w:rPr>
            </w:pPr>
          </w:p>
        </w:tc>
        <w:tc>
          <w:tcPr>
            <w:tcW w:w="3247" w:type="dxa"/>
            <w:noWrap w:val="0"/>
            <w:vAlign w:val="top"/>
          </w:tcPr>
          <w:p w14:paraId="2A56EE0B">
            <w:pPr>
              <w:pStyle w:val="754"/>
              <w:spacing w:before="90" w:line="281" w:lineRule="auto"/>
              <w:ind w:left="27" w:hanging="4"/>
              <w:rPr>
                <w:rFonts w:hint="eastAsia"/>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14:paraId="63E30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632" w:type="dxa"/>
            <w:noWrap w:val="0"/>
            <w:vAlign w:val="top"/>
          </w:tcPr>
          <w:p w14:paraId="4B791A5F">
            <w:pPr>
              <w:spacing w:line="257" w:lineRule="auto"/>
              <w:rPr>
                <w:rFonts w:ascii="Arial"/>
              </w:rPr>
            </w:pPr>
          </w:p>
          <w:p w14:paraId="5C4E2D3A">
            <w:pPr>
              <w:pStyle w:val="754"/>
              <w:spacing w:before="62" w:line="189" w:lineRule="auto"/>
              <w:ind w:left="242"/>
              <w:rPr>
                <w:rFonts w:hint="eastAsia"/>
              </w:rPr>
            </w:pPr>
            <w:r>
              <w:t>4</w:t>
            </w:r>
          </w:p>
        </w:tc>
        <w:tc>
          <w:tcPr>
            <w:tcW w:w="1275" w:type="dxa"/>
            <w:noWrap w:val="0"/>
            <w:vAlign w:val="top"/>
          </w:tcPr>
          <w:p w14:paraId="70D7E3AC">
            <w:pPr>
              <w:pStyle w:val="754"/>
              <w:spacing w:before="133" w:line="288" w:lineRule="auto"/>
              <w:ind w:left="22" w:right="8" w:hanging="13"/>
              <w:rPr>
                <w:rFonts w:hint="eastAsia"/>
              </w:rPr>
            </w:pPr>
            <w:r>
              <w:rPr>
                <w:spacing w:val="4"/>
              </w:rPr>
              <w:t>A020204</w:t>
            </w:r>
            <w:r>
              <w:rPr>
                <w:spacing w:val="-34"/>
              </w:rPr>
              <w:t xml:space="preserve"> </w:t>
            </w:r>
            <w:r>
              <w:rPr>
                <w:spacing w:val="4"/>
              </w:rPr>
              <w:t>多功</w:t>
            </w:r>
            <w:r>
              <w:t xml:space="preserve"> </w:t>
            </w:r>
            <w:r>
              <w:rPr>
                <w:spacing w:val="5"/>
              </w:rPr>
              <w:t>能一体机</w:t>
            </w:r>
          </w:p>
        </w:tc>
        <w:tc>
          <w:tcPr>
            <w:tcW w:w="1967" w:type="dxa"/>
            <w:noWrap w:val="0"/>
            <w:vAlign w:val="top"/>
          </w:tcPr>
          <w:p w14:paraId="3E20A8A8">
            <w:pPr>
              <w:rPr>
                <w:rFonts w:ascii="Arial"/>
              </w:rPr>
            </w:pPr>
          </w:p>
        </w:tc>
        <w:tc>
          <w:tcPr>
            <w:tcW w:w="2093" w:type="dxa"/>
            <w:noWrap w:val="0"/>
            <w:vAlign w:val="top"/>
          </w:tcPr>
          <w:p w14:paraId="528336A0">
            <w:pPr>
              <w:rPr>
                <w:rFonts w:ascii="Arial"/>
              </w:rPr>
            </w:pPr>
          </w:p>
        </w:tc>
        <w:tc>
          <w:tcPr>
            <w:tcW w:w="3247" w:type="dxa"/>
            <w:noWrap w:val="0"/>
            <w:vAlign w:val="top"/>
          </w:tcPr>
          <w:p w14:paraId="7F2E98E6">
            <w:pPr>
              <w:pStyle w:val="754"/>
              <w:spacing w:before="133"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16188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632" w:type="dxa"/>
            <w:noWrap w:val="0"/>
            <w:vAlign w:val="top"/>
          </w:tcPr>
          <w:p w14:paraId="49087B9F">
            <w:pPr>
              <w:pStyle w:val="754"/>
              <w:spacing w:before="260" w:line="188" w:lineRule="auto"/>
              <w:ind w:left="246"/>
              <w:rPr>
                <w:rFonts w:hint="eastAsia"/>
              </w:rPr>
            </w:pPr>
            <w:r>
              <w:t>5</w:t>
            </w:r>
          </w:p>
        </w:tc>
        <w:tc>
          <w:tcPr>
            <w:tcW w:w="1275" w:type="dxa"/>
            <w:noWrap w:val="0"/>
            <w:vAlign w:val="top"/>
          </w:tcPr>
          <w:p w14:paraId="7BE3AC1D">
            <w:pPr>
              <w:pStyle w:val="754"/>
              <w:spacing w:before="227" w:line="229" w:lineRule="auto"/>
              <w:ind w:left="9"/>
              <w:rPr>
                <w:rFonts w:hint="eastAsia"/>
              </w:rPr>
            </w:pPr>
            <w:r>
              <w:rPr>
                <w:spacing w:val="4"/>
              </w:rPr>
              <w:t>A020519</w:t>
            </w:r>
            <w:r>
              <w:rPr>
                <w:spacing w:val="-32"/>
              </w:rPr>
              <w:t xml:space="preserve"> </w:t>
            </w:r>
            <w:r>
              <w:rPr>
                <w:spacing w:val="4"/>
              </w:rPr>
              <w:t>泵</w:t>
            </w:r>
          </w:p>
        </w:tc>
        <w:tc>
          <w:tcPr>
            <w:tcW w:w="1967" w:type="dxa"/>
            <w:noWrap w:val="0"/>
            <w:vAlign w:val="top"/>
          </w:tcPr>
          <w:p w14:paraId="2C6FF7F7">
            <w:pPr>
              <w:pStyle w:val="754"/>
              <w:spacing w:before="227" w:line="229" w:lineRule="auto"/>
              <w:ind w:left="9"/>
              <w:rPr>
                <w:rFonts w:hint="eastAsia"/>
              </w:rPr>
            </w:pPr>
            <w:r>
              <w:rPr>
                <w:spacing w:val="5"/>
              </w:rPr>
              <w:t>A02051901</w:t>
            </w:r>
            <w:r>
              <w:rPr>
                <w:spacing w:val="-33"/>
              </w:rPr>
              <w:t xml:space="preserve"> </w:t>
            </w:r>
            <w:r>
              <w:rPr>
                <w:spacing w:val="5"/>
              </w:rPr>
              <w:t>离心泵</w:t>
            </w:r>
          </w:p>
        </w:tc>
        <w:tc>
          <w:tcPr>
            <w:tcW w:w="2093" w:type="dxa"/>
            <w:noWrap w:val="0"/>
            <w:vAlign w:val="top"/>
          </w:tcPr>
          <w:p w14:paraId="502EF5BD">
            <w:pPr>
              <w:rPr>
                <w:rFonts w:ascii="Arial"/>
              </w:rPr>
            </w:pPr>
          </w:p>
        </w:tc>
        <w:tc>
          <w:tcPr>
            <w:tcW w:w="3247" w:type="dxa"/>
            <w:noWrap w:val="0"/>
            <w:vAlign w:val="top"/>
          </w:tcPr>
          <w:p w14:paraId="3B209D27">
            <w:pPr>
              <w:pStyle w:val="754"/>
              <w:spacing w:before="71" w:line="272" w:lineRule="auto"/>
              <w:ind w:left="17" w:right="11" w:firstLine="6"/>
              <w:rPr>
                <w:rFonts w:hint="eastAsia"/>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14:paraId="6A927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632" w:type="dxa"/>
            <w:vMerge w:val="restart"/>
            <w:tcBorders>
              <w:bottom w:val="nil"/>
            </w:tcBorders>
            <w:noWrap w:val="0"/>
            <w:vAlign w:val="top"/>
          </w:tcPr>
          <w:p w14:paraId="6A3783DC">
            <w:pPr>
              <w:spacing w:line="300" w:lineRule="auto"/>
              <w:rPr>
                <w:rFonts w:ascii="Arial"/>
              </w:rPr>
            </w:pPr>
          </w:p>
          <w:p w14:paraId="355FCC94">
            <w:pPr>
              <w:spacing w:line="300" w:lineRule="auto"/>
              <w:rPr>
                <w:rFonts w:ascii="Arial"/>
              </w:rPr>
            </w:pPr>
          </w:p>
          <w:p w14:paraId="5438AD22">
            <w:pPr>
              <w:spacing w:line="301" w:lineRule="auto"/>
              <w:rPr>
                <w:rFonts w:ascii="Arial"/>
              </w:rPr>
            </w:pPr>
          </w:p>
          <w:p w14:paraId="3E2ABF28">
            <w:pPr>
              <w:pStyle w:val="754"/>
              <w:spacing w:before="62" w:line="189" w:lineRule="auto"/>
              <w:ind w:left="244"/>
              <w:rPr>
                <w:rFonts w:hint="eastAsia"/>
              </w:rPr>
            </w:pPr>
            <w:r>
              <w:t>6</w:t>
            </w:r>
          </w:p>
        </w:tc>
        <w:tc>
          <w:tcPr>
            <w:tcW w:w="1275" w:type="dxa"/>
            <w:vMerge w:val="restart"/>
            <w:tcBorders>
              <w:bottom w:val="nil"/>
            </w:tcBorders>
            <w:noWrap w:val="0"/>
            <w:vAlign w:val="top"/>
          </w:tcPr>
          <w:p w14:paraId="49D827D4">
            <w:pPr>
              <w:spacing w:line="357" w:lineRule="auto"/>
              <w:rPr>
                <w:rFonts w:ascii="Arial"/>
              </w:rPr>
            </w:pPr>
          </w:p>
          <w:p w14:paraId="35584BC4">
            <w:pPr>
              <w:spacing w:line="358" w:lineRule="auto"/>
              <w:rPr>
                <w:rFonts w:ascii="Arial"/>
              </w:rPr>
            </w:pPr>
          </w:p>
          <w:p w14:paraId="43796926">
            <w:pPr>
              <w:pStyle w:val="754"/>
              <w:spacing w:before="61" w:line="289" w:lineRule="auto"/>
              <w:ind w:left="21" w:right="8" w:hanging="12"/>
              <w:rPr>
                <w:rFonts w:hint="eastAsia"/>
              </w:rPr>
            </w:pPr>
            <w:r>
              <w:rPr>
                <w:spacing w:val="5"/>
              </w:rPr>
              <w:t>A020523</w:t>
            </w:r>
            <w:r>
              <w:rPr>
                <w:spacing w:val="-43"/>
              </w:rPr>
              <w:t xml:space="preserve"> </w:t>
            </w:r>
            <w:r>
              <w:rPr>
                <w:spacing w:val="5"/>
              </w:rPr>
              <w:t>制冷</w:t>
            </w:r>
            <w:r>
              <w:t xml:space="preserve"> </w:t>
            </w:r>
            <w:r>
              <w:rPr>
                <w:spacing w:val="5"/>
              </w:rPr>
              <w:t>空调设备</w:t>
            </w:r>
          </w:p>
        </w:tc>
        <w:tc>
          <w:tcPr>
            <w:tcW w:w="1967" w:type="dxa"/>
            <w:vMerge w:val="restart"/>
            <w:tcBorders>
              <w:bottom w:val="nil"/>
            </w:tcBorders>
            <w:noWrap w:val="0"/>
            <w:vAlign w:val="top"/>
          </w:tcPr>
          <w:p w14:paraId="70665FC4">
            <w:pPr>
              <w:spacing w:line="357" w:lineRule="auto"/>
              <w:rPr>
                <w:rFonts w:ascii="Arial"/>
              </w:rPr>
            </w:pPr>
          </w:p>
          <w:p w14:paraId="580D7340">
            <w:pPr>
              <w:spacing w:line="357" w:lineRule="auto"/>
              <w:rPr>
                <w:rFonts w:ascii="Arial"/>
              </w:rPr>
            </w:pPr>
          </w:p>
          <w:p w14:paraId="418BC8C3">
            <w:pPr>
              <w:pStyle w:val="754"/>
              <w:spacing w:before="62" w:line="288" w:lineRule="auto"/>
              <w:ind w:left="15" w:right="10" w:firstLine="3"/>
              <w:rPr>
                <w:rFonts w:hint="eastAsia"/>
              </w:rPr>
            </w:pPr>
            <w:r>
              <w:rPr>
                <w:spacing w:val="3"/>
              </w:rPr>
              <w:t>★A02052301 制冷压</w:t>
            </w:r>
            <w:r>
              <w:rPr>
                <w:spacing w:val="12"/>
              </w:rPr>
              <w:t xml:space="preserve"> </w:t>
            </w:r>
            <w:r>
              <w:rPr>
                <w:spacing w:val="5"/>
              </w:rPr>
              <w:t>缩机</w:t>
            </w:r>
          </w:p>
        </w:tc>
        <w:tc>
          <w:tcPr>
            <w:tcW w:w="2093" w:type="dxa"/>
            <w:noWrap w:val="0"/>
            <w:vAlign w:val="top"/>
          </w:tcPr>
          <w:p w14:paraId="6C1D08A4">
            <w:pPr>
              <w:spacing w:line="250" w:lineRule="auto"/>
              <w:rPr>
                <w:rFonts w:ascii="Arial"/>
              </w:rPr>
            </w:pPr>
          </w:p>
          <w:p w14:paraId="523C4E42">
            <w:pPr>
              <w:spacing w:line="251" w:lineRule="auto"/>
              <w:rPr>
                <w:rFonts w:ascii="Arial"/>
              </w:rPr>
            </w:pPr>
          </w:p>
          <w:p w14:paraId="0BD69655">
            <w:pPr>
              <w:pStyle w:val="754"/>
              <w:spacing w:before="61" w:line="228" w:lineRule="auto"/>
              <w:ind w:left="18"/>
              <w:rPr>
                <w:rFonts w:hint="eastAsia"/>
              </w:rPr>
            </w:pPr>
            <w:r>
              <w:rPr>
                <w:spacing w:val="6"/>
              </w:rPr>
              <w:t>冷水机组</w:t>
            </w:r>
          </w:p>
        </w:tc>
        <w:tc>
          <w:tcPr>
            <w:tcW w:w="3247" w:type="dxa"/>
            <w:noWrap w:val="0"/>
            <w:vAlign w:val="top"/>
          </w:tcPr>
          <w:p w14:paraId="2CEA00C3">
            <w:pPr>
              <w:pStyle w:val="754"/>
              <w:spacing w:before="96" w:line="294" w:lineRule="auto"/>
              <w:ind w:left="17" w:right="11" w:firstLine="5"/>
              <w:rPr>
                <w:rFonts w:hint="eastAsia"/>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14:paraId="3C2F2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632" w:type="dxa"/>
            <w:vMerge w:val="continue"/>
            <w:tcBorders>
              <w:top w:val="nil"/>
            </w:tcBorders>
            <w:noWrap w:val="0"/>
            <w:vAlign w:val="top"/>
          </w:tcPr>
          <w:p w14:paraId="3892466B">
            <w:pPr>
              <w:rPr>
                <w:rFonts w:ascii="Arial"/>
              </w:rPr>
            </w:pPr>
          </w:p>
        </w:tc>
        <w:tc>
          <w:tcPr>
            <w:tcW w:w="1275" w:type="dxa"/>
            <w:vMerge w:val="continue"/>
            <w:tcBorders>
              <w:top w:val="nil"/>
            </w:tcBorders>
            <w:noWrap w:val="0"/>
            <w:vAlign w:val="top"/>
          </w:tcPr>
          <w:p w14:paraId="0D84CC8C">
            <w:pPr>
              <w:rPr>
                <w:rFonts w:ascii="Arial"/>
              </w:rPr>
            </w:pPr>
          </w:p>
        </w:tc>
        <w:tc>
          <w:tcPr>
            <w:tcW w:w="1967" w:type="dxa"/>
            <w:vMerge w:val="continue"/>
            <w:tcBorders>
              <w:top w:val="nil"/>
            </w:tcBorders>
            <w:noWrap w:val="0"/>
            <w:vAlign w:val="top"/>
          </w:tcPr>
          <w:p w14:paraId="2A7E163C">
            <w:pPr>
              <w:rPr>
                <w:rFonts w:ascii="Arial"/>
              </w:rPr>
            </w:pPr>
          </w:p>
        </w:tc>
        <w:tc>
          <w:tcPr>
            <w:tcW w:w="2093" w:type="dxa"/>
            <w:noWrap w:val="0"/>
            <w:vAlign w:val="top"/>
          </w:tcPr>
          <w:p w14:paraId="729E5176">
            <w:pPr>
              <w:pStyle w:val="754"/>
              <w:spacing w:before="275" w:line="228" w:lineRule="auto"/>
              <w:ind w:left="19"/>
              <w:rPr>
                <w:rFonts w:hint="eastAsia"/>
              </w:rPr>
            </w:pPr>
            <w:r>
              <w:rPr>
                <w:spacing w:val="7"/>
              </w:rPr>
              <w:t>水源热泵机组</w:t>
            </w:r>
          </w:p>
        </w:tc>
        <w:tc>
          <w:tcPr>
            <w:tcW w:w="3247" w:type="dxa"/>
            <w:noWrap w:val="0"/>
            <w:vAlign w:val="top"/>
          </w:tcPr>
          <w:p w14:paraId="1134BACF">
            <w:pPr>
              <w:pStyle w:val="754"/>
              <w:spacing w:before="120" w:line="288" w:lineRule="auto"/>
              <w:ind w:left="17" w:right="13" w:firstLine="6"/>
              <w:rPr>
                <w:rFonts w:hint="eastAsia"/>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r w14:paraId="27A83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32" w:type="dxa"/>
            <w:vMerge w:val="restart"/>
            <w:tcBorders>
              <w:bottom w:val="nil"/>
            </w:tcBorders>
            <w:noWrap w:val="0"/>
            <w:vAlign w:val="top"/>
          </w:tcPr>
          <w:p w14:paraId="3EB6727E">
            <w:pPr>
              <w:rPr>
                <w:rFonts w:ascii="Arial"/>
              </w:rPr>
            </w:pPr>
          </w:p>
        </w:tc>
        <w:tc>
          <w:tcPr>
            <w:tcW w:w="1275" w:type="dxa"/>
            <w:vMerge w:val="restart"/>
            <w:tcBorders>
              <w:bottom w:val="nil"/>
            </w:tcBorders>
            <w:noWrap w:val="0"/>
            <w:vAlign w:val="top"/>
          </w:tcPr>
          <w:p w14:paraId="2C616CD4">
            <w:pPr>
              <w:rPr>
                <w:rFonts w:ascii="Arial"/>
              </w:rPr>
            </w:pPr>
          </w:p>
        </w:tc>
        <w:tc>
          <w:tcPr>
            <w:tcW w:w="1967" w:type="dxa"/>
            <w:noWrap w:val="0"/>
            <w:vAlign w:val="top"/>
          </w:tcPr>
          <w:p w14:paraId="1B94DA65">
            <w:pPr>
              <w:rPr>
                <w:rFonts w:ascii="Arial"/>
              </w:rPr>
            </w:pPr>
          </w:p>
        </w:tc>
        <w:tc>
          <w:tcPr>
            <w:tcW w:w="2093" w:type="dxa"/>
            <w:noWrap w:val="0"/>
            <w:vAlign w:val="top"/>
          </w:tcPr>
          <w:p w14:paraId="68BF08E6">
            <w:pPr>
              <w:pStyle w:val="754"/>
              <w:spacing w:before="159" w:line="294" w:lineRule="auto"/>
              <w:ind w:left="19" w:right="11" w:firstLine="1"/>
              <w:rPr>
                <w:rFonts w:hint="eastAsia"/>
                <w:lang w:eastAsia="zh-CN"/>
              </w:rPr>
            </w:pPr>
            <w:r>
              <w:rPr>
                <w:spacing w:val="18"/>
                <w:lang w:eastAsia="zh-CN"/>
              </w:rPr>
              <w:t>溴化锂吸收式冷水机</w:t>
            </w:r>
            <w:r>
              <w:rPr>
                <w:spacing w:val="4"/>
                <w:lang w:eastAsia="zh-CN"/>
              </w:rPr>
              <w:t xml:space="preserve"> </w:t>
            </w:r>
            <w:r>
              <w:rPr>
                <w:lang w:eastAsia="zh-CN"/>
              </w:rPr>
              <w:t>组</w:t>
            </w:r>
          </w:p>
        </w:tc>
        <w:tc>
          <w:tcPr>
            <w:tcW w:w="3247" w:type="dxa"/>
            <w:noWrap w:val="0"/>
            <w:vAlign w:val="top"/>
          </w:tcPr>
          <w:p w14:paraId="520C3A70">
            <w:pPr>
              <w:pStyle w:val="754"/>
              <w:spacing w:before="160" w:line="288" w:lineRule="auto"/>
              <w:ind w:left="22" w:right="11"/>
              <w:rPr>
                <w:rFonts w:hint="eastAsia"/>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14:paraId="1FF62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14:paraId="2477FB9E">
            <w:pPr>
              <w:rPr>
                <w:rFonts w:ascii="Arial"/>
              </w:rPr>
            </w:pPr>
          </w:p>
        </w:tc>
        <w:tc>
          <w:tcPr>
            <w:tcW w:w="1275" w:type="dxa"/>
            <w:vMerge w:val="continue"/>
            <w:tcBorders>
              <w:top w:val="nil"/>
              <w:bottom w:val="nil"/>
            </w:tcBorders>
            <w:noWrap w:val="0"/>
            <w:vAlign w:val="top"/>
          </w:tcPr>
          <w:p w14:paraId="455D419B">
            <w:pPr>
              <w:rPr>
                <w:rFonts w:ascii="Arial"/>
              </w:rPr>
            </w:pPr>
          </w:p>
        </w:tc>
        <w:tc>
          <w:tcPr>
            <w:tcW w:w="1967" w:type="dxa"/>
            <w:vMerge w:val="restart"/>
            <w:tcBorders>
              <w:bottom w:val="nil"/>
            </w:tcBorders>
            <w:noWrap w:val="0"/>
            <w:vAlign w:val="top"/>
          </w:tcPr>
          <w:p w14:paraId="2308BFD2">
            <w:pPr>
              <w:spacing w:line="265" w:lineRule="auto"/>
              <w:rPr>
                <w:rFonts w:ascii="Arial"/>
              </w:rPr>
            </w:pPr>
          </w:p>
          <w:p w14:paraId="48833333">
            <w:pPr>
              <w:spacing w:line="265" w:lineRule="auto"/>
              <w:rPr>
                <w:rFonts w:ascii="Arial"/>
              </w:rPr>
            </w:pPr>
          </w:p>
          <w:p w14:paraId="7A035CF5">
            <w:pPr>
              <w:spacing w:line="265" w:lineRule="auto"/>
              <w:rPr>
                <w:rFonts w:ascii="Arial"/>
              </w:rPr>
            </w:pPr>
          </w:p>
          <w:p w14:paraId="27EC5A71">
            <w:pPr>
              <w:pStyle w:val="754"/>
              <w:spacing w:before="62" w:line="294" w:lineRule="auto"/>
              <w:ind w:left="17" w:right="10"/>
              <w:rPr>
                <w:rFonts w:hint="eastAsia"/>
              </w:rPr>
            </w:pPr>
            <w:r>
              <w:rPr>
                <w:spacing w:val="3"/>
              </w:rPr>
              <w:t>★A02052305 空调机</w:t>
            </w:r>
            <w:r>
              <w:rPr>
                <w:spacing w:val="12"/>
              </w:rPr>
              <w:t xml:space="preserve"> </w:t>
            </w:r>
            <w:r>
              <w:t>组</w:t>
            </w:r>
          </w:p>
        </w:tc>
        <w:tc>
          <w:tcPr>
            <w:tcW w:w="2093" w:type="dxa"/>
            <w:noWrap w:val="0"/>
            <w:vAlign w:val="top"/>
          </w:tcPr>
          <w:p w14:paraId="5B2D902B">
            <w:pPr>
              <w:pStyle w:val="754"/>
              <w:spacing w:before="65" w:line="284"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3247" w:type="dxa"/>
            <w:noWrap w:val="0"/>
            <w:vAlign w:val="top"/>
          </w:tcPr>
          <w:p w14:paraId="0C62F86F">
            <w:pPr>
              <w:pStyle w:val="754"/>
              <w:spacing w:before="223"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6D119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632" w:type="dxa"/>
            <w:vMerge w:val="continue"/>
            <w:tcBorders>
              <w:top w:val="nil"/>
              <w:bottom w:val="nil"/>
            </w:tcBorders>
            <w:noWrap w:val="0"/>
            <w:vAlign w:val="top"/>
          </w:tcPr>
          <w:p w14:paraId="54D1DD01">
            <w:pPr>
              <w:rPr>
                <w:rFonts w:ascii="Arial"/>
              </w:rPr>
            </w:pPr>
          </w:p>
        </w:tc>
        <w:tc>
          <w:tcPr>
            <w:tcW w:w="1275" w:type="dxa"/>
            <w:vMerge w:val="continue"/>
            <w:tcBorders>
              <w:top w:val="nil"/>
              <w:bottom w:val="nil"/>
            </w:tcBorders>
            <w:noWrap w:val="0"/>
            <w:vAlign w:val="top"/>
          </w:tcPr>
          <w:p w14:paraId="014380C5">
            <w:pPr>
              <w:rPr>
                <w:rFonts w:ascii="Arial"/>
              </w:rPr>
            </w:pPr>
          </w:p>
        </w:tc>
        <w:tc>
          <w:tcPr>
            <w:tcW w:w="1967" w:type="dxa"/>
            <w:vMerge w:val="continue"/>
            <w:tcBorders>
              <w:top w:val="nil"/>
            </w:tcBorders>
            <w:noWrap w:val="0"/>
            <w:vAlign w:val="top"/>
          </w:tcPr>
          <w:p w14:paraId="67CD5D4D">
            <w:pPr>
              <w:rPr>
                <w:rFonts w:ascii="Arial"/>
              </w:rPr>
            </w:pPr>
          </w:p>
        </w:tc>
        <w:tc>
          <w:tcPr>
            <w:tcW w:w="2093" w:type="dxa"/>
            <w:noWrap w:val="0"/>
            <w:vAlign w:val="top"/>
          </w:tcPr>
          <w:p w14:paraId="37A5BE1D">
            <w:pPr>
              <w:spacing w:line="319" w:lineRule="auto"/>
              <w:rPr>
                <w:rFonts w:ascii="Arial"/>
              </w:rPr>
            </w:pPr>
          </w:p>
          <w:p w14:paraId="05D1B567">
            <w:pPr>
              <w:pStyle w:val="754"/>
              <w:spacing w:before="61"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3247" w:type="dxa"/>
            <w:noWrap w:val="0"/>
            <w:vAlign w:val="top"/>
          </w:tcPr>
          <w:p w14:paraId="457ABA8E">
            <w:pPr>
              <w:pStyle w:val="754"/>
              <w:spacing w:before="72" w:line="290" w:lineRule="auto"/>
              <w:ind w:left="16" w:right="11" w:firstLine="6"/>
              <w:rPr>
                <w:rFonts w:hint="eastAsia"/>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14:paraId="5EBF4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vMerge w:val="continue"/>
            <w:tcBorders>
              <w:top w:val="nil"/>
              <w:bottom w:val="nil"/>
            </w:tcBorders>
            <w:noWrap w:val="0"/>
            <w:vAlign w:val="top"/>
          </w:tcPr>
          <w:p w14:paraId="1A8658EC">
            <w:pPr>
              <w:rPr>
                <w:rFonts w:ascii="Arial"/>
              </w:rPr>
            </w:pPr>
          </w:p>
        </w:tc>
        <w:tc>
          <w:tcPr>
            <w:tcW w:w="1275" w:type="dxa"/>
            <w:vMerge w:val="continue"/>
            <w:tcBorders>
              <w:top w:val="nil"/>
              <w:bottom w:val="nil"/>
            </w:tcBorders>
            <w:noWrap w:val="0"/>
            <w:vAlign w:val="top"/>
          </w:tcPr>
          <w:p w14:paraId="04CCC78B">
            <w:pPr>
              <w:rPr>
                <w:rFonts w:ascii="Arial"/>
              </w:rPr>
            </w:pPr>
          </w:p>
        </w:tc>
        <w:tc>
          <w:tcPr>
            <w:tcW w:w="1967" w:type="dxa"/>
            <w:noWrap w:val="0"/>
            <w:vAlign w:val="top"/>
          </w:tcPr>
          <w:p w14:paraId="372CF05B">
            <w:pPr>
              <w:pStyle w:val="754"/>
              <w:spacing w:before="145" w:line="287" w:lineRule="auto"/>
              <w:ind w:left="17" w:right="10" w:firstLine="1"/>
              <w:rPr>
                <w:rFonts w:hint="eastAsia"/>
                <w:lang w:eastAsia="zh-CN"/>
              </w:rPr>
            </w:pPr>
            <w:r>
              <w:rPr>
                <w:spacing w:val="3"/>
                <w:lang w:eastAsia="zh-CN"/>
              </w:rPr>
              <w:t>★A02052309 专用制</w:t>
            </w:r>
            <w:r>
              <w:rPr>
                <w:spacing w:val="12"/>
                <w:lang w:eastAsia="zh-CN"/>
              </w:rPr>
              <w:t xml:space="preserve"> </w:t>
            </w:r>
            <w:r>
              <w:rPr>
                <w:spacing w:val="8"/>
                <w:lang w:eastAsia="zh-CN"/>
              </w:rPr>
              <w:t>冷、空调设备</w:t>
            </w:r>
          </w:p>
        </w:tc>
        <w:tc>
          <w:tcPr>
            <w:tcW w:w="2093" w:type="dxa"/>
            <w:noWrap w:val="0"/>
            <w:vAlign w:val="top"/>
          </w:tcPr>
          <w:p w14:paraId="10F40240">
            <w:pPr>
              <w:pStyle w:val="754"/>
              <w:spacing w:before="300" w:line="228" w:lineRule="auto"/>
              <w:ind w:left="15"/>
              <w:rPr>
                <w:rFonts w:hint="eastAsia"/>
              </w:rPr>
            </w:pPr>
            <w:r>
              <w:rPr>
                <w:spacing w:val="7"/>
              </w:rPr>
              <w:t>机房空调</w:t>
            </w:r>
          </w:p>
        </w:tc>
        <w:tc>
          <w:tcPr>
            <w:tcW w:w="3247" w:type="dxa"/>
            <w:noWrap w:val="0"/>
            <w:vAlign w:val="top"/>
          </w:tcPr>
          <w:p w14:paraId="010E321C">
            <w:pPr>
              <w:pStyle w:val="754"/>
              <w:spacing w:before="146" w:line="286"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14:paraId="04F6D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632" w:type="dxa"/>
            <w:vMerge w:val="continue"/>
            <w:tcBorders>
              <w:top w:val="nil"/>
            </w:tcBorders>
            <w:noWrap w:val="0"/>
            <w:vAlign w:val="top"/>
          </w:tcPr>
          <w:p w14:paraId="02CC7130">
            <w:pPr>
              <w:rPr>
                <w:rFonts w:ascii="Arial"/>
              </w:rPr>
            </w:pPr>
          </w:p>
        </w:tc>
        <w:tc>
          <w:tcPr>
            <w:tcW w:w="1275" w:type="dxa"/>
            <w:vMerge w:val="continue"/>
            <w:tcBorders>
              <w:top w:val="nil"/>
            </w:tcBorders>
            <w:noWrap w:val="0"/>
            <w:vAlign w:val="top"/>
          </w:tcPr>
          <w:p w14:paraId="2401ECA5">
            <w:pPr>
              <w:rPr>
                <w:rFonts w:ascii="Arial"/>
              </w:rPr>
            </w:pPr>
          </w:p>
        </w:tc>
        <w:tc>
          <w:tcPr>
            <w:tcW w:w="1967" w:type="dxa"/>
            <w:noWrap w:val="0"/>
            <w:vAlign w:val="top"/>
          </w:tcPr>
          <w:p w14:paraId="3E6D5C19">
            <w:pPr>
              <w:spacing w:line="265" w:lineRule="auto"/>
              <w:rPr>
                <w:rFonts w:ascii="Arial"/>
              </w:rPr>
            </w:pPr>
          </w:p>
          <w:p w14:paraId="4032B8D4">
            <w:pPr>
              <w:spacing w:line="265" w:lineRule="auto"/>
              <w:rPr>
                <w:rFonts w:ascii="Arial"/>
              </w:rPr>
            </w:pPr>
          </w:p>
          <w:p w14:paraId="2A015684">
            <w:pPr>
              <w:pStyle w:val="754"/>
              <w:spacing w:before="62" w:line="289" w:lineRule="auto"/>
              <w:ind w:left="21" w:right="10" w:hanging="12"/>
              <w:rPr>
                <w:rFonts w:hint="eastAsia"/>
              </w:rPr>
            </w:pPr>
            <w:r>
              <w:rPr>
                <w:spacing w:val="4"/>
              </w:rPr>
              <w:t>A02052399 其他制冷</w:t>
            </w:r>
            <w:r>
              <w:rPr>
                <w:spacing w:val="7"/>
              </w:rPr>
              <w:t xml:space="preserve"> </w:t>
            </w:r>
            <w:r>
              <w:rPr>
                <w:spacing w:val="5"/>
              </w:rPr>
              <w:t>空调设备</w:t>
            </w:r>
          </w:p>
        </w:tc>
        <w:tc>
          <w:tcPr>
            <w:tcW w:w="2093" w:type="dxa"/>
            <w:noWrap w:val="0"/>
            <w:vAlign w:val="top"/>
          </w:tcPr>
          <w:p w14:paraId="2FA742F8">
            <w:pPr>
              <w:spacing w:line="343" w:lineRule="auto"/>
              <w:rPr>
                <w:rFonts w:ascii="Arial"/>
              </w:rPr>
            </w:pPr>
          </w:p>
          <w:p w14:paraId="634EA3BF">
            <w:pPr>
              <w:spacing w:line="343" w:lineRule="auto"/>
              <w:rPr>
                <w:rFonts w:ascii="Arial"/>
              </w:rPr>
            </w:pPr>
          </w:p>
          <w:p w14:paraId="1FBA82AD">
            <w:pPr>
              <w:pStyle w:val="754"/>
              <w:spacing w:before="62" w:line="231" w:lineRule="auto"/>
              <w:ind w:left="18"/>
              <w:rPr>
                <w:rFonts w:hint="eastAsia"/>
              </w:rPr>
            </w:pPr>
            <w:r>
              <w:rPr>
                <w:spacing w:val="6"/>
              </w:rPr>
              <w:t>冷却塔</w:t>
            </w:r>
          </w:p>
        </w:tc>
        <w:tc>
          <w:tcPr>
            <w:tcW w:w="3247" w:type="dxa"/>
            <w:noWrap w:val="0"/>
            <w:vAlign w:val="top"/>
          </w:tcPr>
          <w:p w14:paraId="7DD771EE">
            <w:pPr>
              <w:pStyle w:val="754"/>
              <w:spacing w:before="284" w:line="296" w:lineRule="auto"/>
              <w:ind w:left="23"/>
              <w:rPr>
                <w:rFonts w:hint="eastAsia"/>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14:paraId="322BD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noWrap w:val="0"/>
            <w:vAlign w:val="top"/>
          </w:tcPr>
          <w:p w14:paraId="3D294820">
            <w:pPr>
              <w:spacing w:line="242" w:lineRule="auto"/>
              <w:rPr>
                <w:rFonts w:ascii="Arial"/>
              </w:rPr>
            </w:pPr>
          </w:p>
          <w:p w14:paraId="0536313F">
            <w:pPr>
              <w:pStyle w:val="754"/>
              <w:spacing w:before="62" w:line="188" w:lineRule="auto"/>
              <w:ind w:left="247"/>
              <w:rPr>
                <w:rFonts w:hint="eastAsia"/>
              </w:rPr>
            </w:pPr>
            <w:r>
              <w:t>7</w:t>
            </w:r>
          </w:p>
        </w:tc>
        <w:tc>
          <w:tcPr>
            <w:tcW w:w="1275" w:type="dxa"/>
            <w:noWrap w:val="0"/>
            <w:vAlign w:val="top"/>
          </w:tcPr>
          <w:p w14:paraId="62FF4FC6">
            <w:pPr>
              <w:pStyle w:val="754"/>
              <w:spacing w:before="273" w:line="228" w:lineRule="auto"/>
              <w:ind w:left="9"/>
              <w:rPr>
                <w:rFonts w:hint="eastAsia"/>
              </w:rPr>
            </w:pPr>
            <w:r>
              <w:rPr>
                <w:spacing w:val="3"/>
              </w:rPr>
              <w:t>A020601</w:t>
            </w:r>
            <w:r>
              <w:rPr>
                <w:spacing w:val="-19"/>
              </w:rPr>
              <w:t xml:space="preserve"> </w:t>
            </w:r>
            <w:r>
              <w:rPr>
                <w:spacing w:val="3"/>
              </w:rPr>
              <w:t>电机</w:t>
            </w:r>
          </w:p>
        </w:tc>
        <w:tc>
          <w:tcPr>
            <w:tcW w:w="1967" w:type="dxa"/>
            <w:noWrap w:val="0"/>
            <w:vAlign w:val="top"/>
          </w:tcPr>
          <w:p w14:paraId="53D53387">
            <w:pPr>
              <w:rPr>
                <w:rFonts w:ascii="Arial"/>
              </w:rPr>
            </w:pPr>
          </w:p>
        </w:tc>
        <w:tc>
          <w:tcPr>
            <w:tcW w:w="2093" w:type="dxa"/>
            <w:noWrap w:val="0"/>
            <w:vAlign w:val="top"/>
          </w:tcPr>
          <w:p w14:paraId="463282EA">
            <w:pPr>
              <w:rPr>
                <w:rFonts w:ascii="Arial"/>
              </w:rPr>
            </w:pPr>
          </w:p>
        </w:tc>
        <w:tc>
          <w:tcPr>
            <w:tcW w:w="3247" w:type="dxa"/>
            <w:noWrap w:val="0"/>
            <w:vAlign w:val="top"/>
          </w:tcPr>
          <w:p w14:paraId="2DAD41E8">
            <w:pPr>
              <w:pStyle w:val="754"/>
              <w:spacing w:before="117" w:line="288" w:lineRule="auto"/>
              <w:ind w:left="22" w:right="11"/>
              <w:rPr>
                <w:rFonts w:hint="eastAsia"/>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14:paraId="38DE0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632" w:type="dxa"/>
            <w:noWrap w:val="0"/>
            <w:vAlign w:val="top"/>
          </w:tcPr>
          <w:p w14:paraId="7F67187D">
            <w:pPr>
              <w:pStyle w:val="754"/>
              <w:spacing w:before="283" w:line="189" w:lineRule="auto"/>
              <w:ind w:left="243"/>
              <w:rPr>
                <w:rFonts w:hint="eastAsia"/>
              </w:rPr>
            </w:pPr>
            <w:r>
              <w:t>8</w:t>
            </w:r>
          </w:p>
        </w:tc>
        <w:tc>
          <w:tcPr>
            <w:tcW w:w="1275" w:type="dxa"/>
            <w:noWrap w:val="0"/>
            <w:vAlign w:val="top"/>
          </w:tcPr>
          <w:p w14:paraId="4FC3DFD6">
            <w:pPr>
              <w:pStyle w:val="754"/>
              <w:spacing w:before="96" w:line="285" w:lineRule="auto"/>
              <w:ind w:left="15" w:right="8" w:hanging="6"/>
              <w:rPr>
                <w:rFonts w:hint="eastAsia"/>
              </w:rPr>
            </w:pPr>
            <w:r>
              <w:rPr>
                <w:spacing w:val="5"/>
              </w:rPr>
              <w:t>A020602</w:t>
            </w:r>
            <w:r>
              <w:rPr>
                <w:spacing w:val="-43"/>
              </w:rPr>
              <w:t xml:space="preserve"> </w:t>
            </w:r>
            <w:r>
              <w:rPr>
                <w:spacing w:val="5"/>
              </w:rPr>
              <w:t>变压</w:t>
            </w:r>
            <w:r>
              <w:t xml:space="preserve"> </w:t>
            </w:r>
            <w:r>
              <w:rPr>
                <w:spacing w:val="1"/>
              </w:rPr>
              <w:t>器</w:t>
            </w:r>
          </w:p>
        </w:tc>
        <w:tc>
          <w:tcPr>
            <w:tcW w:w="1967" w:type="dxa"/>
            <w:noWrap w:val="0"/>
            <w:vAlign w:val="top"/>
          </w:tcPr>
          <w:p w14:paraId="27ADC13B">
            <w:pPr>
              <w:pStyle w:val="754"/>
              <w:spacing w:before="252" w:line="230" w:lineRule="auto"/>
              <w:ind w:left="15"/>
              <w:rPr>
                <w:rFonts w:hint="eastAsia"/>
              </w:rPr>
            </w:pPr>
            <w:r>
              <w:rPr>
                <w:spacing w:val="8"/>
              </w:rPr>
              <w:t>配电变压器</w:t>
            </w:r>
          </w:p>
        </w:tc>
        <w:tc>
          <w:tcPr>
            <w:tcW w:w="2093" w:type="dxa"/>
            <w:noWrap w:val="0"/>
            <w:vAlign w:val="top"/>
          </w:tcPr>
          <w:p w14:paraId="22283140">
            <w:pPr>
              <w:rPr>
                <w:rFonts w:ascii="Arial"/>
              </w:rPr>
            </w:pPr>
          </w:p>
        </w:tc>
        <w:tc>
          <w:tcPr>
            <w:tcW w:w="3247" w:type="dxa"/>
            <w:noWrap w:val="0"/>
            <w:vAlign w:val="top"/>
          </w:tcPr>
          <w:p w14:paraId="46DC5AEB">
            <w:pPr>
              <w:pStyle w:val="754"/>
              <w:spacing w:before="96" w:line="285" w:lineRule="auto"/>
              <w:ind w:left="25" w:right="11" w:hanging="2"/>
              <w:rPr>
                <w:rFonts w:hint="eastAsia"/>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14:paraId="4FE5A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632" w:type="dxa"/>
            <w:noWrap w:val="0"/>
            <w:vAlign w:val="top"/>
          </w:tcPr>
          <w:p w14:paraId="74A0487A">
            <w:pPr>
              <w:spacing w:line="316" w:lineRule="auto"/>
              <w:rPr>
                <w:rFonts w:ascii="Arial"/>
              </w:rPr>
            </w:pPr>
          </w:p>
          <w:p w14:paraId="1C5F7095">
            <w:pPr>
              <w:pStyle w:val="754"/>
              <w:spacing w:before="61" w:line="189" w:lineRule="auto"/>
              <w:ind w:left="243"/>
              <w:rPr>
                <w:rFonts w:hint="eastAsia"/>
              </w:rPr>
            </w:pPr>
            <w:r>
              <w:t>9</w:t>
            </w:r>
          </w:p>
        </w:tc>
        <w:tc>
          <w:tcPr>
            <w:tcW w:w="1275" w:type="dxa"/>
            <w:noWrap w:val="0"/>
            <w:vAlign w:val="top"/>
          </w:tcPr>
          <w:p w14:paraId="52A90462">
            <w:pPr>
              <w:pStyle w:val="754"/>
              <w:spacing w:before="192" w:line="290" w:lineRule="auto"/>
              <w:ind w:left="16" w:right="8" w:firstLine="2"/>
              <w:rPr>
                <w:rFonts w:hint="eastAsia"/>
              </w:rPr>
            </w:pPr>
            <w:r>
              <w:rPr>
                <w:spacing w:val="4"/>
              </w:rPr>
              <w:t>★A020609</w:t>
            </w:r>
            <w:r>
              <w:rPr>
                <w:spacing w:val="-43"/>
              </w:rPr>
              <w:t xml:space="preserve"> </w:t>
            </w:r>
            <w:r>
              <w:rPr>
                <w:spacing w:val="4"/>
              </w:rPr>
              <w:t>镇</w:t>
            </w:r>
            <w:r>
              <w:t xml:space="preserve"> </w:t>
            </w:r>
            <w:r>
              <w:rPr>
                <w:spacing w:val="4"/>
              </w:rPr>
              <w:t>流器</w:t>
            </w:r>
          </w:p>
        </w:tc>
        <w:tc>
          <w:tcPr>
            <w:tcW w:w="1967" w:type="dxa"/>
            <w:noWrap w:val="0"/>
            <w:vAlign w:val="top"/>
          </w:tcPr>
          <w:p w14:paraId="3C8DB10C">
            <w:pPr>
              <w:spacing w:line="284" w:lineRule="auto"/>
              <w:rPr>
                <w:rFonts w:ascii="Arial"/>
              </w:rPr>
            </w:pPr>
          </w:p>
          <w:p w14:paraId="1B9EBBE0">
            <w:pPr>
              <w:pStyle w:val="754"/>
              <w:spacing w:before="62" w:line="229" w:lineRule="auto"/>
              <w:ind w:left="19"/>
              <w:rPr>
                <w:rFonts w:hint="eastAsia"/>
              </w:rPr>
            </w:pPr>
            <w:r>
              <w:rPr>
                <w:spacing w:val="8"/>
              </w:rPr>
              <w:t>管型荧光灯镇流器</w:t>
            </w:r>
          </w:p>
        </w:tc>
        <w:tc>
          <w:tcPr>
            <w:tcW w:w="2093" w:type="dxa"/>
            <w:noWrap w:val="0"/>
            <w:vAlign w:val="top"/>
          </w:tcPr>
          <w:p w14:paraId="12B4CE93">
            <w:pPr>
              <w:rPr>
                <w:rFonts w:ascii="Arial"/>
              </w:rPr>
            </w:pPr>
          </w:p>
        </w:tc>
        <w:tc>
          <w:tcPr>
            <w:tcW w:w="3247" w:type="dxa"/>
            <w:noWrap w:val="0"/>
            <w:vAlign w:val="top"/>
          </w:tcPr>
          <w:p w14:paraId="30B321DE">
            <w:pPr>
              <w:pStyle w:val="754"/>
              <w:spacing w:before="192" w:line="288" w:lineRule="auto"/>
              <w:ind w:left="17" w:right="11" w:firstLine="6"/>
              <w:rPr>
                <w:rFonts w:hint="eastAsia"/>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14:paraId="23CF1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632" w:type="dxa"/>
            <w:vMerge w:val="restart"/>
            <w:tcBorders>
              <w:bottom w:val="nil"/>
            </w:tcBorders>
            <w:noWrap w:val="0"/>
            <w:vAlign w:val="top"/>
          </w:tcPr>
          <w:p w14:paraId="1B255B5A">
            <w:pPr>
              <w:spacing w:line="261" w:lineRule="auto"/>
              <w:rPr>
                <w:rFonts w:ascii="Arial"/>
              </w:rPr>
            </w:pPr>
          </w:p>
          <w:p w14:paraId="2B16901D">
            <w:pPr>
              <w:spacing w:line="261" w:lineRule="auto"/>
              <w:rPr>
                <w:rFonts w:ascii="Arial"/>
              </w:rPr>
            </w:pPr>
          </w:p>
          <w:p w14:paraId="748B2454">
            <w:pPr>
              <w:spacing w:line="261" w:lineRule="auto"/>
              <w:rPr>
                <w:rFonts w:ascii="Arial"/>
              </w:rPr>
            </w:pPr>
          </w:p>
          <w:p w14:paraId="3C137A99">
            <w:pPr>
              <w:spacing w:line="261" w:lineRule="auto"/>
              <w:rPr>
                <w:rFonts w:ascii="Arial"/>
              </w:rPr>
            </w:pPr>
          </w:p>
          <w:p w14:paraId="0A9F96EC">
            <w:pPr>
              <w:spacing w:line="261" w:lineRule="auto"/>
              <w:rPr>
                <w:rFonts w:ascii="Arial"/>
              </w:rPr>
            </w:pPr>
          </w:p>
          <w:p w14:paraId="6DA62E50">
            <w:pPr>
              <w:spacing w:line="261" w:lineRule="auto"/>
              <w:rPr>
                <w:rFonts w:ascii="Arial"/>
              </w:rPr>
            </w:pPr>
          </w:p>
          <w:p w14:paraId="69F226C2">
            <w:pPr>
              <w:spacing w:line="262" w:lineRule="auto"/>
              <w:rPr>
                <w:rFonts w:ascii="Arial"/>
              </w:rPr>
            </w:pPr>
          </w:p>
          <w:p w14:paraId="4AD93946">
            <w:pPr>
              <w:spacing w:line="262" w:lineRule="auto"/>
              <w:rPr>
                <w:rFonts w:ascii="Arial"/>
              </w:rPr>
            </w:pPr>
          </w:p>
          <w:p w14:paraId="34596A2B">
            <w:pPr>
              <w:spacing w:line="262" w:lineRule="auto"/>
              <w:rPr>
                <w:rFonts w:ascii="Arial"/>
              </w:rPr>
            </w:pPr>
          </w:p>
          <w:p w14:paraId="18B13D2F">
            <w:pPr>
              <w:spacing w:line="262" w:lineRule="auto"/>
              <w:rPr>
                <w:rFonts w:ascii="Arial"/>
              </w:rPr>
            </w:pPr>
          </w:p>
          <w:p w14:paraId="57723CC4">
            <w:pPr>
              <w:pStyle w:val="754"/>
              <w:spacing w:before="62" w:line="190" w:lineRule="auto"/>
              <w:ind w:left="209"/>
              <w:rPr>
                <w:rFonts w:hint="eastAsia"/>
              </w:rPr>
            </w:pPr>
            <w:r>
              <w:rPr>
                <w:spacing w:val="-7"/>
              </w:rPr>
              <w:t>10</w:t>
            </w:r>
          </w:p>
        </w:tc>
        <w:tc>
          <w:tcPr>
            <w:tcW w:w="1275" w:type="dxa"/>
            <w:vMerge w:val="restart"/>
            <w:tcBorders>
              <w:bottom w:val="nil"/>
            </w:tcBorders>
            <w:noWrap w:val="0"/>
            <w:vAlign w:val="top"/>
          </w:tcPr>
          <w:p w14:paraId="52049FB9">
            <w:pPr>
              <w:spacing w:line="242" w:lineRule="auto"/>
              <w:rPr>
                <w:rFonts w:ascii="Arial"/>
              </w:rPr>
            </w:pPr>
          </w:p>
          <w:p w14:paraId="427E85DC">
            <w:pPr>
              <w:spacing w:line="243" w:lineRule="auto"/>
              <w:rPr>
                <w:rFonts w:ascii="Arial"/>
              </w:rPr>
            </w:pPr>
          </w:p>
          <w:p w14:paraId="57584CF2">
            <w:pPr>
              <w:spacing w:line="243" w:lineRule="auto"/>
              <w:rPr>
                <w:rFonts w:ascii="Arial"/>
              </w:rPr>
            </w:pPr>
          </w:p>
          <w:p w14:paraId="1FDA792C">
            <w:pPr>
              <w:spacing w:line="243" w:lineRule="auto"/>
              <w:rPr>
                <w:rFonts w:ascii="Arial"/>
              </w:rPr>
            </w:pPr>
          </w:p>
          <w:p w14:paraId="392FCDD9">
            <w:pPr>
              <w:spacing w:line="243" w:lineRule="auto"/>
              <w:rPr>
                <w:rFonts w:ascii="Arial"/>
              </w:rPr>
            </w:pPr>
          </w:p>
          <w:p w14:paraId="4FBF6E92">
            <w:pPr>
              <w:spacing w:line="243" w:lineRule="auto"/>
              <w:rPr>
                <w:rFonts w:ascii="Arial"/>
              </w:rPr>
            </w:pPr>
          </w:p>
          <w:p w14:paraId="03D56C9F">
            <w:pPr>
              <w:spacing w:line="243" w:lineRule="auto"/>
              <w:rPr>
                <w:rFonts w:ascii="Arial"/>
              </w:rPr>
            </w:pPr>
          </w:p>
          <w:p w14:paraId="693E01E3">
            <w:pPr>
              <w:spacing w:line="243" w:lineRule="auto"/>
              <w:rPr>
                <w:rFonts w:ascii="Arial"/>
              </w:rPr>
            </w:pPr>
          </w:p>
          <w:p w14:paraId="50CFC0D9">
            <w:pPr>
              <w:spacing w:line="243" w:lineRule="auto"/>
              <w:rPr>
                <w:rFonts w:ascii="Arial"/>
              </w:rPr>
            </w:pPr>
          </w:p>
          <w:p w14:paraId="460B9629">
            <w:pPr>
              <w:spacing w:line="243" w:lineRule="auto"/>
              <w:rPr>
                <w:rFonts w:ascii="Arial"/>
              </w:rPr>
            </w:pPr>
          </w:p>
          <w:p w14:paraId="04A86F45">
            <w:pPr>
              <w:pStyle w:val="754"/>
              <w:spacing w:before="62" w:line="289" w:lineRule="auto"/>
              <w:ind w:left="16" w:right="8" w:hanging="7"/>
              <w:rPr>
                <w:rFonts w:hint="eastAsia"/>
              </w:rPr>
            </w:pPr>
            <w:r>
              <w:rPr>
                <w:spacing w:val="4"/>
              </w:rPr>
              <w:t>A020618</w:t>
            </w:r>
            <w:r>
              <w:rPr>
                <w:spacing w:val="-34"/>
              </w:rPr>
              <w:t xml:space="preserve"> </w:t>
            </w:r>
            <w:r>
              <w:rPr>
                <w:spacing w:val="4"/>
              </w:rPr>
              <w:t>生活</w:t>
            </w:r>
            <w:r>
              <w:t xml:space="preserve"> </w:t>
            </w:r>
            <w:r>
              <w:rPr>
                <w:spacing w:val="6"/>
              </w:rPr>
              <w:t>用电器</w:t>
            </w:r>
          </w:p>
        </w:tc>
        <w:tc>
          <w:tcPr>
            <w:tcW w:w="1967" w:type="dxa"/>
            <w:noWrap w:val="0"/>
            <w:vAlign w:val="top"/>
          </w:tcPr>
          <w:p w14:paraId="0DB7BF15">
            <w:pPr>
              <w:pStyle w:val="754"/>
              <w:spacing w:before="276" w:line="230" w:lineRule="auto"/>
              <w:ind w:left="9"/>
              <w:rPr>
                <w:rFonts w:hint="eastAsia"/>
              </w:rPr>
            </w:pPr>
            <w:r>
              <w:rPr>
                <w:spacing w:val="3"/>
              </w:rPr>
              <w:t>A0206180101</w:t>
            </w:r>
            <w:r>
              <w:rPr>
                <w:spacing w:val="-4"/>
              </w:rPr>
              <w:t xml:space="preserve"> </w:t>
            </w:r>
            <w:r>
              <w:rPr>
                <w:spacing w:val="3"/>
              </w:rPr>
              <w:t>电冰箱</w:t>
            </w:r>
          </w:p>
        </w:tc>
        <w:tc>
          <w:tcPr>
            <w:tcW w:w="2093" w:type="dxa"/>
            <w:noWrap w:val="0"/>
            <w:vAlign w:val="top"/>
          </w:tcPr>
          <w:p w14:paraId="014178DB">
            <w:pPr>
              <w:rPr>
                <w:rFonts w:ascii="Arial"/>
              </w:rPr>
            </w:pPr>
          </w:p>
        </w:tc>
        <w:tc>
          <w:tcPr>
            <w:tcW w:w="3247" w:type="dxa"/>
            <w:noWrap w:val="0"/>
            <w:vAlign w:val="top"/>
          </w:tcPr>
          <w:p w14:paraId="1A98E64A">
            <w:pPr>
              <w:pStyle w:val="754"/>
              <w:spacing w:before="121" w:line="288" w:lineRule="auto"/>
              <w:ind w:left="22" w:right="11"/>
              <w:rPr>
                <w:rFonts w:hint="eastAsia"/>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14:paraId="5875D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632" w:type="dxa"/>
            <w:vMerge w:val="continue"/>
            <w:tcBorders>
              <w:top w:val="nil"/>
              <w:bottom w:val="nil"/>
            </w:tcBorders>
            <w:noWrap w:val="0"/>
            <w:vAlign w:val="top"/>
          </w:tcPr>
          <w:p w14:paraId="5FC5C4F9">
            <w:pPr>
              <w:rPr>
                <w:rFonts w:ascii="Arial"/>
              </w:rPr>
            </w:pPr>
          </w:p>
        </w:tc>
        <w:tc>
          <w:tcPr>
            <w:tcW w:w="1275" w:type="dxa"/>
            <w:vMerge w:val="continue"/>
            <w:tcBorders>
              <w:top w:val="nil"/>
              <w:bottom w:val="nil"/>
            </w:tcBorders>
            <w:noWrap w:val="0"/>
            <w:vAlign w:val="top"/>
          </w:tcPr>
          <w:p w14:paraId="11793989">
            <w:pPr>
              <w:rPr>
                <w:rFonts w:ascii="Arial"/>
              </w:rPr>
            </w:pPr>
          </w:p>
        </w:tc>
        <w:tc>
          <w:tcPr>
            <w:tcW w:w="1967" w:type="dxa"/>
            <w:vMerge w:val="restart"/>
            <w:tcBorders>
              <w:bottom w:val="nil"/>
            </w:tcBorders>
            <w:noWrap w:val="0"/>
            <w:vAlign w:val="top"/>
          </w:tcPr>
          <w:p w14:paraId="4BCBC06E">
            <w:pPr>
              <w:spacing w:line="247" w:lineRule="auto"/>
              <w:rPr>
                <w:rFonts w:ascii="Arial"/>
              </w:rPr>
            </w:pPr>
          </w:p>
          <w:p w14:paraId="1B052D17">
            <w:pPr>
              <w:spacing w:line="247" w:lineRule="auto"/>
              <w:rPr>
                <w:rFonts w:ascii="Arial"/>
              </w:rPr>
            </w:pPr>
          </w:p>
          <w:p w14:paraId="484A8014">
            <w:pPr>
              <w:spacing w:line="248" w:lineRule="auto"/>
              <w:rPr>
                <w:rFonts w:ascii="Arial"/>
              </w:rPr>
            </w:pPr>
          </w:p>
          <w:p w14:paraId="5B957372">
            <w:pPr>
              <w:spacing w:line="248" w:lineRule="auto"/>
              <w:rPr>
                <w:rFonts w:ascii="Arial"/>
              </w:rPr>
            </w:pPr>
          </w:p>
          <w:p w14:paraId="6B5136C1">
            <w:pPr>
              <w:spacing w:line="248" w:lineRule="auto"/>
              <w:rPr>
                <w:rFonts w:ascii="Arial"/>
              </w:rPr>
            </w:pPr>
          </w:p>
          <w:p w14:paraId="306AA136">
            <w:pPr>
              <w:spacing w:line="248" w:lineRule="auto"/>
              <w:rPr>
                <w:rFonts w:ascii="Arial"/>
              </w:rPr>
            </w:pPr>
          </w:p>
          <w:p w14:paraId="4E8C7B0B">
            <w:pPr>
              <w:spacing w:line="248" w:lineRule="auto"/>
              <w:rPr>
                <w:rFonts w:ascii="Arial"/>
              </w:rPr>
            </w:pPr>
          </w:p>
          <w:p w14:paraId="1C78E1BF">
            <w:pPr>
              <w:pStyle w:val="754"/>
              <w:spacing w:before="62" w:line="288" w:lineRule="auto"/>
              <w:ind w:left="14" w:right="10" w:firstLine="3"/>
              <w:rPr>
                <w:rFonts w:hint="eastAsia"/>
              </w:rPr>
            </w:pPr>
            <w:r>
              <w:rPr>
                <w:spacing w:val="3"/>
              </w:rPr>
              <w:t>★A0206180203 空调</w:t>
            </w:r>
            <w:r>
              <w:rPr>
                <w:spacing w:val="9"/>
              </w:rPr>
              <w:t xml:space="preserve"> </w:t>
            </w:r>
            <w:r>
              <w:rPr>
                <w:spacing w:val="2"/>
              </w:rPr>
              <w:t>机</w:t>
            </w:r>
          </w:p>
        </w:tc>
        <w:tc>
          <w:tcPr>
            <w:tcW w:w="2093" w:type="dxa"/>
            <w:noWrap w:val="0"/>
            <w:vAlign w:val="top"/>
          </w:tcPr>
          <w:p w14:paraId="63586E78">
            <w:pPr>
              <w:spacing w:line="261" w:lineRule="auto"/>
              <w:rPr>
                <w:rFonts w:ascii="Arial"/>
              </w:rPr>
            </w:pPr>
          </w:p>
          <w:p w14:paraId="0CD2BA14">
            <w:pPr>
              <w:spacing w:line="261" w:lineRule="auto"/>
              <w:rPr>
                <w:rFonts w:ascii="Arial"/>
              </w:rPr>
            </w:pPr>
          </w:p>
          <w:p w14:paraId="18D73467">
            <w:pPr>
              <w:spacing w:line="261" w:lineRule="auto"/>
              <w:rPr>
                <w:rFonts w:ascii="Arial"/>
              </w:rPr>
            </w:pPr>
          </w:p>
          <w:p w14:paraId="76E298F3">
            <w:pPr>
              <w:pStyle w:val="754"/>
              <w:spacing w:before="62" w:line="230" w:lineRule="auto"/>
              <w:ind w:left="17"/>
              <w:rPr>
                <w:rFonts w:hint="eastAsia"/>
              </w:rPr>
            </w:pPr>
            <w:r>
              <w:rPr>
                <w:spacing w:val="8"/>
              </w:rPr>
              <w:t>房间空气调节器</w:t>
            </w:r>
          </w:p>
        </w:tc>
        <w:tc>
          <w:tcPr>
            <w:tcW w:w="3247" w:type="dxa"/>
            <w:noWrap w:val="0"/>
            <w:vAlign w:val="top"/>
          </w:tcPr>
          <w:p w14:paraId="168FCD71">
            <w:pPr>
              <w:pStyle w:val="754"/>
              <w:spacing w:before="68" w:line="293" w:lineRule="auto"/>
              <w:ind w:left="17" w:firstLine="5"/>
              <w:rPr>
                <w:rFonts w:hint="eastAsia"/>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14:paraId="260B0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14:paraId="2AF42DA8">
            <w:pPr>
              <w:rPr>
                <w:rFonts w:ascii="Arial"/>
              </w:rPr>
            </w:pPr>
          </w:p>
        </w:tc>
        <w:tc>
          <w:tcPr>
            <w:tcW w:w="1275" w:type="dxa"/>
            <w:vMerge w:val="continue"/>
            <w:tcBorders>
              <w:top w:val="nil"/>
              <w:bottom w:val="nil"/>
            </w:tcBorders>
            <w:noWrap w:val="0"/>
            <w:vAlign w:val="top"/>
          </w:tcPr>
          <w:p w14:paraId="0300014B">
            <w:pPr>
              <w:rPr>
                <w:rFonts w:ascii="Arial"/>
              </w:rPr>
            </w:pPr>
          </w:p>
        </w:tc>
        <w:tc>
          <w:tcPr>
            <w:tcW w:w="1967" w:type="dxa"/>
            <w:vMerge w:val="continue"/>
            <w:tcBorders>
              <w:top w:val="nil"/>
              <w:bottom w:val="nil"/>
            </w:tcBorders>
            <w:noWrap w:val="0"/>
            <w:vAlign w:val="top"/>
          </w:tcPr>
          <w:p w14:paraId="5755CE31">
            <w:pPr>
              <w:rPr>
                <w:rFonts w:ascii="Arial"/>
              </w:rPr>
            </w:pPr>
          </w:p>
        </w:tc>
        <w:tc>
          <w:tcPr>
            <w:tcW w:w="2093" w:type="dxa"/>
            <w:noWrap w:val="0"/>
            <w:vAlign w:val="top"/>
          </w:tcPr>
          <w:p w14:paraId="2AF1F52A">
            <w:pPr>
              <w:pStyle w:val="754"/>
              <w:spacing w:before="71" w:line="282"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3247" w:type="dxa"/>
            <w:noWrap w:val="0"/>
            <w:vAlign w:val="top"/>
          </w:tcPr>
          <w:p w14:paraId="676CDE95">
            <w:pPr>
              <w:pStyle w:val="754"/>
              <w:spacing w:before="227"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45416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632" w:type="dxa"/>
            <w:vMerge w:val="continue"/>
            <w:tcBorders>
              <w:top w:val="nil"/>
              <w:bottom w:val="nil"/>
            </w:tcBorders>
            <w:noWrap w:val="0"/>
            <w:vAlign w:val="top"/>
          </w:tcPr>
          <w:p w14:paraId="4A0FF426">
            <w:pPr>
              <w:rPr>
                <w:rFonts w:ascii="Arial"/>
              </w:rPr>
            </w:pPr>
          </w:p>
        </w:tc>
        <w:tc>
          <w:tcPr>
            <w:tcW w:w="1275" w:type="dxa"/>
            <w:vMerge w:val="continue"/>
            <w:tcBorders>
              <w:top w:val="nil"/>
              <w:bottom w:val="nil"/>
            </w:tcBorders>
            <w:noWrap w:val="0"/>
            <w:vAlign w:val="top"/>
          </w:tcPr>
          <w:p w14:paraId="3C36C183">
            <w:pPr>
              <w:rPr>
                <w:rFonts w:ascii="Arial"/>
              </w:rPr>
            </w:pPr>
          </w:p>
        </w:tc>
        <w:tc>
          <w:tcPr>
            <w:tcW w:w="1967" w:type="dxa"/>
            <w:vMerge w:val="continue"/>
            <w:tcBorders>
              <w:top w:val="nil"/>
            </w:tcBorders>
            <w:noWrap w:val="0"/>
            <w:vAlign w:val="top"/>
          </w:tcPr>
          <w:p w14:paraId="59ACA278">
            <w:pPr>
              <w:rPr>
                <w:rFonts w:ascii="Arial"/>
              </w:rPr>
            </w:pPr>
          </w:p>
        </w:tc>
        <w:tc>
          <w:tcPr>
            <w:tcW w:w="2093" w:type="dxa"/>
            <w:noWrap w:val="0"/>
            <w:vAlign w:val="top"/>
          </w:tcPr>
          <w:p w14:paraId="38A5951B">
            <w:pPr>
              <w:spacing w:line="318" w:lineRule="auto"/>
              <w:rPr>
                <w:rFonts w:ascii="Arial"/>
              </w:rPr>
            </w:pPr>
          </w:p>
          <w:p w14:paraId="0194FC7C">
            <w:pPr>
              <w:pStyle w:val="754"/>
              <w:spacing w:before="62"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3247" w:type="dxa"/>
            <w:noWrap w:val="0"/>
            <w:vAlign w:val="top"/>
          </w:tcPr>
          <w:p w14:paraId="62DD3738">
            <w:pPr>
              <w:pStyle w:val="754"/>
              <w:spacing w:before="72" w:line="287"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14:paraId="4FB54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632" w:type="dxa"/>
            <w:vMerge w:val="continue"/>
            <w:tcBorders>
              <w:top w:val="nil"/>
            </w:tcBorders>
            <w:noWrap w:val="0"/>
            <w:vAlign w:val="top"/>
          </w:tcPr>
          <w:p w14:paraId="56617323">
            <w:pPr>
              <w:rPr>
                <w:rFonts w:ascii="Arial"/>
              </w:rPr>
            </w:pPr>
          </w:p>
        </w:tc>
        <w:tc>
          <w:tcPr>
            <w:tcW w:w="1275" w:type="dxa"/>
            <w:vMerge w:val="continue"/>
            <w:tcBorders>
              <w:top w:val="nil"/>
            </w:tcBorders>
            <w:noWrap w:val="0"/>
            <w:vAlign w:val="top"/>
          </w:tcPr>
          <w:p w14:paraId="33BB454D">
            <w:pPr>
              <w:rPr>
                <w:rFonts w:ascii="Arial"/>
              </w:rPr>
            </w:pPr>
          </w:p>
        </w:tc>
        <w:tc>
          <w:tcPr>
            <w:tcW w:w="1967" w:type="dxa"/>
            <w:noWrap w:val="0"/>
            <w:vAlign w:val="top"/>
          </w:tcPr>
          <w:p w14:paraId="7635463A">
            <w:pPr>
              <w:pStyle w:val="754"/>
              <w:spacing w:before="230" w:line="228" w:lineRule="auto"/>
              <w:ind w:left="9"/>
              <w:rPr>
                <w:rFonts w:hint="eastAsia"/>
              </w:rPr>
            </w:pPr>
            <w:r>
              <w:rPr>
                <w:spacing w:val="5"/>
              </w:rPr>
              <w:t>A0206180301</w:t>
            </w:r>
            <w:r>
              <w:rPr>
                <w:spacing w:val="-33"/>
              </w:rPr>
              <w:t xml:space="preserve"> </w:t>
            </w:r>
            <w:r>
              <w:rPr>
                <w:spacing w:val="5"/>
              </w:rPr>
              <w:t>洗衣机</w:t>
            </w:r>
          </w:p>
        </w:tc>
        <w:tc>
          <w:tcPr>
            <w:tcW w:w="2093" w:type="dxa"/>
            <w:noWrap w:val="0"/>
            <w:vAlign w:val="top"/>
          </w:tcPr>
          <w:p w14:paraId="4CA3E9E2">
            <w:pPr>
              <w:rPr>
                <w:rFonts w:ascii="Arial"/>
              </w:rPr>
            </w:pPr>
          </w:p>
        </w:tc>
        <w:tc>
          <w:tcPr>
            <w:tcW w:w="3247" w:type="dxa"/>
            <w:noWrap w:val="0"/>
            <w:vAlign w:val="top"/>
          </w:tcPr>
          <w:p w14:paraId="4E625D66">
            <w:pPr>
              <w:pStyle w:val="754"/>
              <w:spacing w:before="74" w:line="276" w:lineRule="auto"/>
              <w:ind w:left="19" w:right="11" w:firstLine="3"/>
              <w:rPr>
                <w:rFonts w:hint="eastAsia"/>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r w14:paraId="38FBD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632" w:type="dxa"/>
            <w:vMerge w:val="restart"/>
            <w:tcBorders>
              <w:bottom w:val="nil"/>
            </w:tcBorders>
            <w:noWrap w:val="0"/>
            <w:vAlign w:val="top"/>
          </w:tcPr>
          <w:p w14:paraId="76706765">
            <w:pPr>
              <w:rPr>
                <w:rFonts w:ascii="Arial"/>
              </w:rPr>
            </w:pPr>
          </w:p>
        </w:tc>
        <w:tc>
          <w:tcPr>
            <w:tcW w:w="1275" w:type="dxa"/>
            <w:vMerge w:val="restart"/>
            <w:tcBorders>
              <w:bottom w:val="nil"/>
            </w:tcBorders>
            <w:noWrap w:val="0"/>
            <w:vAlign w:val="top"/>
          </w:tcPr>
          <w:p w14:paraId="280B0231">
            <w:pPr>
              <w:rPr>
                <w:rFonts w:ascii="Arial"/>
              </w:rPr>
            </w:pPr>
          </w:p>
        </w:tc>
        <w:tc>
          <w:tcPr>
            <w:tcW w:w="1967" w:type="dxa"/>
            <w:vMerge w:val="restart"/>
            <w:tcBorders>
              <w:bottom w:val="nil"/>
            </w:tcBorders>
            <w:noWrap w:val="0"/>
            <w:vAlign w:val="top"/>
          </w:tcPr>
          <w:p w14:paraId="317C5108">
            <w:pPr>
              <w:spacing w:line="244" w:lineRule="auto"/>
              <w:rPr>
                <w:rFonts w:ascii="Arial"/>
              </w:rPr>
            </w:pPr>
          </w:p>
          <w:p w14:paraId="7A095176">
            <w:pPr>
              <w:spacing w:line="244" w:lineRule="auto"/>
              <w:rPr>
                <w:rFonts w:ascii="Arial"/>
              </w:rPr>
            </w:pPr>
          </w:p>
          <w:p w14:paraId="3CCB485E">
            <w:pPr>
              <w:spacing w:line="244" w:lineRule="auto"/>
              <w:rPr>
                <w:rFonts w:ascii="Arial"/>
              </w:rPr>
            </w:pPr>
          </w:p>
          <w:p w14:paraId="01B615AF">
            <w:pPr>
              <w:spacing w:line="244" w:lineRule="auto"/>
              <w:rPr>
                <w:rFonts w:ascii="Arial"/>
              </w:rPr>
            </w:pPr>
          </w:p>
          <w:p w14:paraId="721D0601">
            <w:pPr>
              <w:spacing w:line="245" w:lineRule="auto"/>
              <w:rPr>
                <w:rFonts w:ascii="Arial"/>
              </w:rPr>
            </w:pPr>
          </w:p>
          <w:p w14:paraId="4C5F4F15">
            <w:pPr>
              <w:spacing w:line="245" w:lineRule="auto"/>
              <w:rPr>
                <w:rFonts w:ascii="Arial"/>
              </w:rPr>
            </w:pPr>
          </w:p>
          <w:p w14:paraId="6A7C10B9">
            <w:pPr>
              <w:pStyle w:val="754"/>
              <w:spacing w:before="62" w:line="229" w:lineRule="auto"/>
              <w:ind w:left="9"/>
              <w:rPr>
                <w:rFonts w:hint="eastAsia"/>
              </w:rPr>
            </w:pPr>
            <w:r>
              <w:rPr>
                <w:spacing w:val="5"/>
              </w:rPr>
              <w:t>A02061808</w:t>
            </w:r>
            <w:r>
              <w:rPr>
                <w:spacing w:val="-32"/>
              </w:rPr>
              <w:t xml:space="preserve"> </w:t>
            </w:r>
            <w:r>
              <w:rPr>
                <w:spacing w:val="5"/>
              </w:rPr>
              <w:t>热水器</w:t>
            </w:r>
          </w:p>
        </w:tc>
        <w:tc>
          <w:tcPr>
            <w:tcW w:w="2093" w:type="dxa"/>
            <w:noWrap w:val="0"/>
            <w:vAlign w:val="top"/>
          </w:tcPr>
          <w:p w14:paraId="05E10437">
            <w:pPr>
              <w:pStyle w:val="754"/>
              <w:spacing w:before="275" w:line="229" w:lineRule="auto"/>
              <w:ind w:left="19"/>
              <w:rPr>
                <w:rFonts w:hint="eastAsia"/>
              </w:rPr>
            </w:pPr>
            <w:r>
              <w:rPr>
                <w:spacing w:val="7"/>
              </w:rPr>
              <w:t>★电热水器</w:t>
            </w:r>
          </w:p>
        </w:tc>
        <w:tc>
          <w:tcPr>
            <w:tcW w:w="3247" w:type="dxa"/>
            <w:noWrap w:val="0"/>
            <w:vAlign w:val="top"/>
          </w:tcPr>
          <w:p w14:paraId="3CCE09D5">
            <w:pPr>
              <w:pStyle w:val="754"/>
              <w:spacing w:before="119" w:line="288" w:lineRule="auto"/>
              <w:ind w:left="25" w:right="11" w:hanging="2"/>
              <w:rPr>
                <w:rFonts w:hint="eastAsia"/>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14:paraId="5507C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14:paraId="798863D2">
            <w:pPr>
              <w:rPr>
                <w:rFonts w:ascii="Arial"/>
              </w:rPr>
            </w:pPr>
          </w:p>
        </w:tc>
        <w:tc>
          <w:tcPr>
            <w:tcW w:w="1275" w:type="dxa"/>
            <w:vMerge w:val="continue"/>
            <w:tcBorders>
              <w:top w:val="nil"/>
              <w:bottom w:val="nil"/>
            </w:tcBorders>
            <w:noWrap w:val="0"/>
            <w:vAlign w:val="top"/>
          </w:tcPr>
          <w:p w14:paraId="385832E6">
            <w:pPr>
              <w:rPr>
                <w:rFonts w:ascii="Arial"/>
              </w:rPr>
            </w:pPr>
          </w:p>
        </w:tc>
        <w:tc>
          <w:tcPr>
            <w:tcW w:w="1967" w:type="dxa"/>
            <w:vMerge w:val="continue"/>
            <w:tcBorders>
              <w:top w:val="nil"/>
              <w:bottom w:val="nil"/>
            </w:tcBorders>
            <w:noWrap w:val="0"/>
            <w:vAlign w:val="top"/>
          </w:tcPr>
          <w:p w14:paraId="7C9EB6D0">
            <w:pPr>
              <w:rPr>
                <w:rFonts w:ascii="Arial"/>
              </w:rPr>
            </w:pPr>
          </w:p>
        </w:tc>
        <w:tc>
          <w:tcPr>
            <w:tcW w:w="2093" w:type="dxa"/>
            <w:noWrap w:val="0"/>
            <w:vAlign w:val="top"/>
          </w:tcPr>
          <w:p w14:paraId="186DCB16">
            <w:pPr>
              <w:spacing w:line="315" w:lineRule="auto"/>
              <w:rPr>
                <w:rFonts w:ascii="Arial"/>
              </w:rPr>
            </w:pPr>
          </w:p>
          <w:p w14:paraId="46B6E22B">
            <w:pPr>
              <w:pStyle w:val="754"/>
              <w:spacing w:before="61" w:line="229" w:lineRule="auto"/>
              <w:ind w:left="15"/>
              <w:rPr>
                <w:rFonts w:hint="eastAsia"/>
              </w:rPr>
            </w:pPr>
            <w:r>
              <w:rPr>
                <w:spacing w:val="8"/>
              </w:rPr>
              <w:t>燃气热水器</w:t>
            </w:r>
          </w:p>
        </w:tc>
        <w:tc>
          <w:tcPr>
            <w:tcW w:w="3247" w:type="dxa"/>
            <w:noWrap w:val="0"/>
            <w:vAlign w:val="top"/>
          </w:tcPr>
          <w:p w14:paraId="666B99B7">
            <w:pPr>
              <w:pStyle w:val="754"/>
              <w:spacing w:before="68" w:line="283" w:lineRule="auto"/>
              <w:ind w:left="25" w:hanging="2"/>
              <w:rPr>
                <w:rFonts w:hint="eastAsia"/>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14:paraId="313D9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632" w:type="dxa"/>
            <w:vMerge w:val="continue"/>
            <w:tcBorders>
              <w:top w:val="nil"/>
              <w:bottom w:val="nil"/>
            </w:tcBorders>
            <w:noWrap w:val="0"/>
            <w:vAlign w:val="top"/>
          </w:tcPr>
          <w:p w14:paraId="0BB392FD">
            <w:pPr>
              <w:rPr>
                <w:rFonts w:ascii="Arial"/>
              </w:rPr>
            </w:pPr>
          </w:p>
        </w:tc>
        <w:tc>
          <w:tcPr>
            <w:tcW w:w="1275" w:type="dxa"/>
            <w:vMerge w:val="continue"/>
            <w:tcBorders>
              <w:top w:val="nil"/>
              <w:bottom w:val="nil"/>
            </w:tcBorders>
            <w:noWrap w:val="0"/>
            <w:vAlign w:val="top"/>
          </w:tcPr>
          <w:p w14:paraId="51170D73">
            <w:pPr>
              <w:rPr>
                <w:rFonts w:ascii="Arial"/>
              </w:rPr>
            </w:pPr>
          </w:p>
        </w:tc>
        <w:tc>
          <w:tcPr>
            <w:tcW w:w="1967" w:type="dxa"/>
            <w:vMerge w:val="continue"/>
            <w:tcBorders>
              <w:top w:val="nil"/>
              <w:bottom w:val="nil"/>
            </w:tcBorders>
            <w:noWrap w:val="0"/>
            <w:vAlign w:val="top"/>
          </w:tcPr>
          <w:p w14:paraId="2EFBDB3C">
            <w:pPr>
              <w:rPr>
                <w:rFonts w:ascii="Arial"/>
              </w:rPr>
            </w:pPr>
          </w:p>
        </w:tc>
        <w:tc>
          <w:tcPr>
            <w:tcW w:w="2093" w:type="dxa"/>
            <w:noWrap w:val="0"/>
            <w:vAlign w:val="top"/>
          </w:tcPr>
          <w:p w14:paraId="2146A7EB">
            <w:pPr>
              <w:spacing w:line="248" w:lineRule="auto"/>
              <w:rPr>
                <w:rFonts w:ascii="Arial"/>
              </w:rPr>
            </w:pPr>
          </w:p>
          <w:p w14:paraId="5FAC9CC2">
            <w:pPr>
              <w:pStyle w:val="754"/>
              <w:spacing w:before="62" w:line="229" w:lineRule="auto"/>
              <w:ind w:left="20"/>
              <w:rPr>
                <w:rFonts w:hint="eastAsia"/>
              </w:rPr>
            </w:pPr>
            <w:r>
              <w:rPr>
                <w:spacing w:val="7"/>
              </w:rPr>
              <w:t>热泵热水器</w:t>
            </w:r>
          </w:p>
        </w:tc>
        <w:tc>
          <w:tcPr>
            <w:tcW w:w="3247" w:type="dxa"/>
            <w:noWrap w:val="0"/>
            <w:vAlign w:val="top"/>
          </w:tcPr>
          <w:p w14:paraId="0E500E51">
            <w:pPr>
              <w:pStyle w:val="754"/>
              <w:spacing w:before="156" w:line="288" w:lineRule="auto"/>
              <w:ind w:left="25" w:right="13" w:hanging="2"/>
              <w:rPr>
                <w:rFonts w:hint="eastAsia"/>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14:paraId="1F0F0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continue"/>
            <w:tcBorders>
              <w:top w:val="nil"/>
            </w:tcBorders>
            <w:noWrap w:val="0"/>
            <w:vAlign w:val="top"/>
          </w:tcPr>
          <w:p w14:paraId="718ECB86">
            <w:pPr>
              <w:rPr>
                <w:rFonts w:ascii="Arial"/>
              </w:rPr>
            </w:pPr>
          </w:p>
        </w:tc>
        <w:tc>
          <w:tcPr>
            <w:tcW w:w="1275" w:type="dxa"/>
            <w:vMerge w:val="continue"/>
            <w:tcBorders>
              <w:top w:val="nil"/>
            </w:tcBorders>
            <w:noWrap w:val="0"/>
            <w:vAlign w:val="top"/>
          </w:tcPr>
          <w:p w14:paraId="2187B1A2">
            <w:pPr>
              <w:rPr>
                <w:rFonts w:ascii="Arial"/>
              </w:rPr>
            </w:pPr>
          </w:p>
        </w:tc>
        <w:tc>
          <w:tcPr>
            <w:tcW w:w="1967" w:type="dxa"/>
            <w:vMerge w:val="continue"/>
            <w:tcBorders>
              <w:top w:val="nil"/>
            </w:tcBorders>
            <w:noWrap w:val="0"/>
            <w:vAlign w:val="top"/>
          </w:tcPr>
          <w:p w14:paraId="74315C93">
            <w:pPr>
              <w:rPr>
                <w:rFonts w:ascii="Arial"/>
              </w:rPr>
            </w:pPr>
          </w:p>
        </w:tc>
        <w:tc>
          <w:tcPr>
            <w:tcW w:w="2093" w:type="dxa"/>
            <w:noWrap w:val="0"/>
            <w:vAlign w:val="top"/>
          </w:tcPr>
          <w:p w14:paraId="555121A5">
            <w:pPr>
              <w:pStyle w:val="754"/>
              <w:spacing w:before="271" w:line="229" w:lineRule="auto"/>
              <w:ind w:left="16"/>
              <w:rPr>
                <w:rFonts w:hint="eastAsia"/>
              </w:rPr>
            </w:pPr>
            <w:r>
              <w:rPr>
                <w:spacing w:val="8"/>
              </w:rPr>
              <w:t>太阳能热水系统</w:t>
            </w:r>
          </w:p>
        </w:tc>
        <w:tc>
          <w:tcPr>
            <w:tcW w:w="3247" w:type="dxa"/>
            <w:noWrap w:val="0"/>
            <w:vAlign w:val="top"/>
          </w:tcPr>
          <w:p w14:paraId="1FFF1753">
            <w:pPr>
              <w:pStyle w:val="754"/>
              <w:spacing w:before="116" w:line="288" w:lineRule="auto"/>
              <w:ind w:left="17" w:right="11" w:firstLine="5"/>
              <w:rPr>
                <w:rFonts w:hint="eastAsia"/>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14:paraId="2A701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632" w:type="dxa"/>
            <w:vMerge w:val="restart"/>
            <w:tcBorders>
              <w:bottom w:val="nil"/>
            </w:tcBorders>
            <w:noWrap w:val="0"/>
            <w:vAlign w:val="top"/>
          </w:tcPr>
          <w:p w14:paraId="73A2D038">
            <w:pPr>
              <w:spacing w:line="274" w:lineRule="auto"/>
              <w:rPr>
                <w:rFonts w:ascii="Arial"/>
              </w:rPr>
            </w:pPr>
          </w:p>
          <w:p w14:paraId="2B9AA963">
            <w:pPr>
              <w:spacing w:line="274" w:lineRule="auto"/>
              <w:rPr>
                <w:rFonts w:ascii="Arial"/>
              </w:rPr>
            </w:pPr>
          </w:p>
          <w:p w14:paraId="1DBE2F92">
            <w:pPr>
              <w:spacing w:line="274" w:lineRule="auto"/>
              <w:rPr>
                <w:rFonts w:ascii="Arial"/>
              </w:rPr>
            </w:pPr>
          </w:p>
          <w:p w14:paraId="53D17473">
            <w:pPr>
              <w:spacing w:line="274" w:lineRule="auto"/>
              <w:rPr>
                <w:rFonts w:ascii="Arial"/>
              </w:rPr>
            </w:pPr>
          </w:p>
          <w:p w14:paraId="6334DA88">
            <w:pPr>
              <w:spacing w:line="274" w:lineRule="auto"/>
              <w:rPr>
                <w:rFonts w:ascii="Arial"/>
              </w:rPr>
            </w:pPr>
          </w:p>
          <w:p w14:paraId="60B9E4B6">
            <w:pPr>
              <w:spacing w:line="274" w:lineRule="auto"/>
              <w:rPr>
                <w:rFonts w:ascii="Arial"/>
              </w:rPr>
            </w:pPr>
          </w:p>
          <w:p w14:paraId="11261464">
            <w:pPr>
              <w:pStyle w:val="754"/>
              <w:spacing w:before="62" w:line="190" w:lineRule="auto"/>
              <w:ind w:left="209"/>
              <w:rPr>
                <w:rFonts w:hint="eastAsia"/>
              </w:rPr>
            </w:pPr>
            <w:r>
              <w:rPr>
                <w:spacing w:val="-7"/>
              </w:rPr>
              <w:t>11</w:t>
            </w:r>
          </w:p>
        </w:tc>
        <w:tc>
          <w:tcPr>
            <w:tcW w:w="1275" w:type="dxa"/>
            <w:vMerge w:val="restart"/>
            <w:tcBorders>
              <w:bottom w:val="nil"/>
            </w:tcBorders>
            <w:noWrap w:val="0"/>
            <w:vAlign w:val="top"/>
          </w:tcPr>
          <w:p w14:paraId="6819E492">
            <w:pPr>
              <w:spacing w:line="243" w:lineRule="auto"/>
              <w:rPr>
                <w:rFonts w:ascii="Arial"/>
              </w:rPr>
            </w:pPr>
          </w:p>
          <w:p w14:paraId="545E15FA">
            <w:pPr>
              <w:spacing w:line="243" w:lineRule="auto"/>
              <w:rPr>
                <w:rFonts w:ascii="Arial"/>
              </w:rPr>
            </w:pPr>
          </w:p>
          <w:p w14:paraId="26D2FE97">
            <w:pPr>
              <w:spacing w:line="243" w:lineRule="auto"/>
              <w:rPr>
                <w:rFonts w:ascii="Arial"/>
              </w:rPr>
            </w:pPr>
          </w:p>
          <w:p w14:paraId="2C06F900">
            <w:pPr>
              <w:spacing w:line="243" w:lineRule="auto"/>
              <w:rPr>
                <w:rFonts w:ascii="Arial"/>
              </w:rPr>
            </w:pPr>
          </w:p>
          <w:p w14:paraId="5F803D6F">
            <w:pPr>
              <w:spacing w:line="243" w:lineRule="auto"/>
              <w:rPr>
                <w:rFonts w:ascii="Arial"/>
              </w:rPr>
            </w:pPr>
          </w:p>
          <w:p w14:paraId="12BADB20">
            <w:pPr>
              <w:spacing w:line="243" w:lineRule="auto"/>
              <w:rPr>
                <w:rFonts w:ascii="Arial"/>
              </w:rPr>
            </w:pPr>
          </w:p>
          <w:p w14:paraId="4724F2EE">
            <w:pPr>
              <w:pStyle w:val="754"/>
              <w:spacing w:before="62" w:line="289" w:lineRule="auto"/>
              <w:ind w:left="18" w:right="8" w:hanging="9"/>
              <w:rPr>
                <w:rFonts w:hint="eastAsia"/>
              </w:rPr>
            </w:pPr>
            <w:r>
              <w:rPr>
                <w:spacing w:val="5"/>
              </w:rPr>
              <w:t>A020619</w:t>
            </w:r>
            <w:r>
              <w:rPr>
                <w:spacing w:val="-43"/>
              </w:rPr>
              <w:t xml:space="preserve"> </w:t>
            </w:r>
            <w:r>
              <w:rPr>
                <w:spacing w:val="5"/>
              </w:rPr>
              <w:t>照明</w:t>
            </w:r>
            <w:r>
              <w:t xml:space="preserve"> </w:t>
            </w:r>
            <w:r>
              <w:rPr>
                <w:spacing w:val="3"/>
              </w:rPr>
              <w:t>设备</w:t>
            </w:r>
          </w:p>
        </w:tc>
        <w:tc>
          <w:tcPr>
            <w:tcW w:w="1967" w:type="dxa"/>
            <w:noWrap w:val="0"/>
            <w:vAlign w:val="top"/>
          </w:tcPr>
          <w:p w14:paraId="34EF997F">
            <w:pPr>
              <w:pStyle w:val="754"/>
              <w:spacing w:before="198" w:line="288" w:lineRule="auto"/>
              <w:ind w:left="20" w:right="12" w:hanging="2"/>
              <w:rPr>
                <w:rFonts w:hint="eastAsia"/>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2093" w:type="dxa"/>
            <w:noWrap w:val="0"/>
            <w:vAlign w:val="top"/>
          </w:tcPr>
          <w:p w14:paraId="7BC3DBE3">
            <w:pPr>
              <w:rPr>
                <w:rFonts w:ascii="Arial"/>
              </w:rPr>
            </w:pPr>
          </w:p>
        </w:tc>
        <w:tc>
          <w:tcPr>
            <w:tcW w:w="3247" w:type="dxa"/>
            <w:noWrap w:val="0"/>
            <w:vAlign w:val="top"/>
          </w:tcPr>
          <w:p w14:paraId="0B90ABF2">
            <w:pPr>
              <w:pStyle w:val="754"/>
              <w:spacing w:before="198" w:line="288" w:lineRule="auto"/>
              <w:ind w:left="22" w:right="11"/>
              <w:rPr>
                <w:rFonts w:hint="eastAsia"/>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14:paraId="20752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632" w:type="dxa"/>
            <w:vMerge w:val="continue"/>
            <w:tcBorders>
              <w:top w:val="nil"/>
              <w:bottom w:val="nil"/>
            </w:tcBorders>
            <w:noWrap w:val="0"/>
            <w:vAlign w:val="top"/>
          </w:tcPr>
          <w:p w14:paraId="534A18EA">
            <w:pPr>
              <w:rPr>
                <w:rFonts w:ascii="Arial"/>
              </w:rPr>
            </w:pPr>
          </w:p>
        </w:tc>
        <w:tc>
          <w:tcPr>
            <w:tcW w:w="1275" w:type="dxa"/>
            <w:vMerge w:val="continue"/>
            <w:tcBorders>
              <w:top w:val="nil"/>
              <w:bottom w:val="nil"/>
            </w:tcBorders>
            <w:noWrap w:val="0"/>
            <w:vAlign w:val="top"/>
          </w:tcPr>
          <w:p w14:paraId="2A5EE63B">
            <w:pPr>
              <w:rPr>
                <w:rFonts w:ascii="Arial"/>
              </w:rPr>
            </w:pPr>
          </w:p>
        </w:tc>
        <w:tc>
          <w:tcPr>
            <w:tcW w:w="1967" w:type="dxa"/>
            <w:noWrap w:val="0"/>
            <w:vAlign w:val="top"/>
          </w:tcPr>
          <w:p w14:paraId="15ADA5A8">
            <w:pPr>
              <w:pStyle w:val="754"/>
              <w:spacing w:before="158" w:line="288" w:lineRule="auto"/>
              <w:ind w:left="14" w:right="7" w:hanging="1"/>
              <w:rPr>
                <w:rFonts w:hint="eastAsia"/>
              </w:rPr>
            </w:pPr>
            <w:r>
              <w:t>LED</w:t>
            </w:r>
            <w:r>
              <w:rPr>
                <w:spacing w:val="23"/>
              </w:rPr>
              <w:t xml:space="preserve"> </w:t>
            </w:r>
            <w:r>
              <w:rPr>
                <w:spacing w:val="19"/>
              </w:rPr>
              <w:t>道路/隧道照明</w:t>
            </w:r>
            <w:r>
              <w:t xml:space="preserve"> </w:t>
            </w:r>
            <w:r>
              <w:rPr>
                <w:spacing w:val="5"/>
              </w:rPr>
              <w:t>产品</w:t>
            </w:r>
          </w:p>
        </w:tc>
        <w:tc>
          <w:tcPr>
            <w:tcW w:w="2093" w:type="dxa"/>
            <w:noWrap w:val="0"/>
            <w:vAlign w:val="top"/>
          </w:tcPr>
          <w:p w14:paraId="5D37832C">
            <w:pPr>
              <w:rPr>
                <w:rFonts w:ascii="Arial"/>
              </w:rPr>
            </w:pPr>
          </w:p>
        </w:tc>
        <w:tc>
          <w:tcPr>
            <w:tcW w:w="3247" w:type="dxa"/>
            <w:noWrap w:val="0"/>
            <w:vAlign w:val="top"/>
          </w:tcPr>
          <w:p w14:paraId="6060D292">
            <w:pPr>
              <w:pStyle w:val="754"/>
              <w:spacing w:before="158" w:line="288" w:lineRule="auto"/>
              <w:ind w:left="22"/>
              <w:rPr>
                <w:rFonts w:hint="eastAsia"/>
              </w:rPr>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14:paraId="1EB87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632" w:type="dxa"/>
            <w:vMerge w:val="continue"/>
            <w:tcBorders>
              <w:top w:val="nil"/>
              <w:bottom w:val="nil"/>
            </w:tcBorders>
            <w:noWrap w:val="0"/>
            <w:vAlign w:val="top"/>
          </w:tcPr>
          <w:p w14:paraId="0F762152">
            <w:pPr>
              <w:rPr>
                <w:rFonts w:ascii="Arial"/>
              </w:rPr>
            </w:pPr>
          </w:p>
        </w:tc>
        <w:tc>
          <w:tcPr>
            <w:tcW w:w="1275" w:type="dxa"/>
            <w:vMerge w:val="continue"/>
            <w:tcBorders>
              <w:top w:val="nil"/>
              <w:bottom w:val="nil"/>
            </w:tcBorders>
            <w:noWrap w:val="0"/>
            <w:vAlign w:val="top"/>
          </w:tcPr>
          <w:p w14:paraId="0EE440B8">
            <w:pPr>
              <w:rPr>
                <w:rFonts w:ascii="Arial"/>
              </w:rPr>
            </w:pPr>
          </w:p>
        </w:tc>
        <w:tc>
          <w:tcPr>
            <w:tcW w:w="1967" w:type="dxa"/>
            <w:noWrap w:val="0"/>
            <w:vAlign w:val="top"/>
          </w:tcPr>
          <w:p w14:paraId="5802C063">
            <w:pPr>
              <w:rPr>
                <w:rFonts w:ascii="Arial"/>
              </w:rPr>
            </w:pPr>
          </w:p>
          <w:p w14:paraId="704D5F7B">
            <w:pPr>
              <w:pStyle w:val="754"/>
              <w:spacing w:before="62" w:line="229" w:lineRule="auto"/>
              <w:ind w:left="13"/>
              <w:rPr>
                <w:rFonts w:hint="eastAsia"/>
              </w:rPr>
            </w:pPr>
            <w:r>
              <w:t>LED</w:t>
            </w:r>
            <w:r>
              <w:rPr>
                <w:spacing w:val="-32"/>
              </w:rPr>
              <w:t xml:space="preserve"> </w:t>
            </w:r>
            <w:r>
              <w:rPr>
                <w:spacing w:val="8"/>
              </w:rPr>
              <w:t>筒灯</w:t>
            </w:r>
          </w:p>
        </w:tc>
        <w:tc>
          <w:tcPr>
            <w:tcW w:w="2093" w:type="dxa"/>
            <w:noWrap w:val="0"/>
            <w:vAlign w:val="top"/>
          </w:tcPr>
          <w:p w14:paraId="594538B9">
            <w:pPr>
              <w:rPr>
                <w:rFonts w:ascii="Arial"/>
              </w:rPr>
            </w:pPr>
          </w:p>
        </w:tc>
        <w:tc>
          <w:tcPr>
            <w:tcW w:w="3247" w:type="dxa"/>
            <w:noWrap w:val="0"/>
            <w:vAlign w:val="top"/>
          </w:tcPr>
          <w:p w14:paraId="693ADAAC">
            <w:pPr>
              <w:pStyle w:val="754"/>
              <w:spacing w:before="148"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40CC5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632" w:type="dxa"/>
            <w:vMerge w:val="continue"/>
            <w:tcBorders>
              <w:top w:val="nil"/>
            </w:tcBorders>
            <w:noWrap w:val="0"/>
            <w:vAlign w:val="top"/>
          </w:tcPr>
          <w:p w14:paraId="4D9AA84F">
            <w:pPr>
              <w:rPr>
                <w:rFonts w:ascii="Arial"/>
              </w:rPr>
            </w:pPr>
          </w:p>
        </w:tc>
        <w:tc>
          <w:tcPr>
            <w:tcW w:w="1275" w:type="dxa"/>
            <w:vMerge w:val="continue"/>
            <w:tcBorders>
              <w:top w:val="nil"/>
            </w:tcBorders>
            <w:noWrap w:val="0"/>
            <w:vAlign w:val="top"/>
          </w:tcPr>
          <w:p w14:paraId="397C801E">
            <w:pPr>
              <w:rPr>
                <w:rFonts w:ascii="Arial"/>
              </w:rPr>
            </w:pPr>
          </w:p>
        </w:tc>
        <w:tc>
          <w:tcPr>
            <w:tcW w:w="1967" w:type="dxa"/>
            <w:noWrap w:val="0"/>
            <w:vAlign w:val="top"/>
          </w:tcPr>
          <w:p w14:paraId="438DF2CA">
            <w:pPr>
              <w:pStyle w:val="754"/>
              <w:spacing w:before="265" w:line="288" w:lineRule="auto"/>
              <w:ind w:left="47" w:right="12" w:hanging="33"/>
              <w:rPr>
                <w:rFonts w:hint="eastAsia"/>
              </w:rPr>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2093" w:type="dxa"/>
            <w:noWrap w:val="0"/>
            <w:vAlign w:val="top"/>
          </w:tcPr>
          <w:p w14:paraId="60121165">
            <w:pPr>
              <w:rPr>
                <w:rFonts w:ascii="Arial"/>
              </w:rPr>
            </w:pPr>
          </w:p>
        </w:tc>
        <w:tc>
          <w:tcPr>
            <w:tcW w:w="3247" w:type="dxa"/>
            <w:noWrap w:val="0"/>
            <w:vAlign w:val="top"/>
          </w:tcPr>
          <w:p w14:paraId="316B5241">
            <w:pPr>
              <w:pStyle w:val="754"/>
              <w:spacing w:before="265"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6C0AD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noWrap w:val="0"/>
            <w:vAlign w:val="top"/>
          </w:tcPr>
          <w:p w14:paraId="29CAB7F7">
            <w:pPr>
              <w:spacing w:line="268" w:lineRule="auto"/>
              <w:rPr>
                <w:rFonts w:ascii="Arial"/>
              </w:rPr>
            </w:pPr>
          </w:p>
          <w:p w14:paraId="121AB2E4">
            <w:pPr>
              <w:pStyle w:val="754"/>
              <w:spacing w:before="62" w:line="190" w:lineRule="auto"/>
              <w:ind w:left="209"/>
              <w:rPr>
                <w:rFonts w:hint="eastAsia"/>
              </w:rPr>
            </w:pPr>
            <w:r>
              <w:rPr>
                <w:spacing w:val="-7"/>
              </w:rPr>
              <w:t>12</w:t>
            </w:r>
          </w:p>
        </w:tc>
        <w:tc>
          <w:tcPr>
            <w:tcW w:w="1275" w:type="dxa"/>
            <w:noWrap w:val="0"/>
            <w:vAlign w:val="top"/>
          </w:tcPr>
          <w:p w14:paraId="02E7BFB5">
            <w:pPr>
              <w:pStyle w:val="754"/>
              <w:spacing w:before="144" w:line="289" w:lineRule="auto"/>
              <w:ind w:left="14" w:right="8" w:firstLine="3"/>
              <w:rPr>
                <w:rFonts w:hint="eastAsia"/>
              </w:rPr>
            </w:pPr>
            <w:r>
              <w:rPr>
                <w:spacing w:val="1"/>
              </w:rPr>
              <w:t>★A020910</w:t>
            </w:r>
            <w:r>
              <w:rPr>
                <w:spacing w:val="-17"/>
              </w:rPr>
              <w:t xml:space="preserve"> </w:t>
            </w:r>
            <w:r>
              <w:rPr>
                <w:spacing w:val="1"/>
              </w:rPr>
              <w:t>电</w:t>
            </w:r>
            <w:r>
              <w:t xml:space="preserve"> </w:t>
            </w:r>
            <w:r>
              <w:rPr>
                <w:spacing w:val="6"/>
              </w:rPr>
              <w:t>视设备</w:t>
            </w:r>
          </w:p>
        </w:tc>
        <w:tc>
          <w:tcPr>
            <w:tcW w:w="1967" w:type="dxa"/>
            <w:noWrap w:val="0"/>
            <w:vAlign w:val="top"/>
          </w:tcPr>
          <w:p w14:paraId="7CA37333">
            <w:pPr>
              <w:pStyle w:val="754"/>
              <w:spacing w:before="145" w:line="288" w:lineRule="auto"/>
              <w:ind w:left="18" w:right="10" w:hanging="9"/>
              <w:rPr>
                <w:rFonts w:hint="eastAsia"/>
                <w:lang w:eastAsia="zh-CN"/>
              </w:rPr>
            </w:pPr>
            <w:r>
              <w:rPr>
                <w:spacing w:val="4"/>
                <w:lang w:eastAsia="zh-CN"/>
              </w:rPr>
              <w:t>A02091001 普通电视</w:t>
            </w:r>
            <w:r>
              <w:rPr>
                <w:spacing w:val="7"/>
                <w:lang w:eastAsia="zh-CN"/>
              </w:rPr>
              <w:t xml:space="preserve"> </w:t>
            </w:r>
            <w:r>
              <w:rPr>
                <w:spacing w:val="6"/>
                <w:lang w:eastAsia="zh-CN"/>
              </w:rPr>
              <w:t>设备（电视机）</w:t>
            </w:r>
          </w:p>
        </w:tc>
        <w:tc>
          <w:tcPr>
            <w:tcW w:w="2093" w:type="dxa"/>
            <w:noWrap w:val="0"/>
            <w:vAlign w:val="top"/>
          </w:tcPr>
          <w:p w14:paraId="32901599">
            <w:pPr>
              <w:rPr>
                <w:rFonts w:ascii="Arial"/>
              </w:rPr>
            </w:pPr>
          </w:p>
        </w:tc>
        <w:tc>
          <w:tcPr>
            <w:tcW w:w="3247" w:type="dxa"/>
            <w:noWrap w:val="0"/>
            <w:vAlign w:val="top"/>
          </w:tcPr>
          <w:p w14:paraId="3878E0F6">
            <w:pPr>
              <w:pStyle w:val="754"/>
              <w:spacing w:before="146" w:line="289" w:lineRule="auto"/>
              <w:ind w:left="21" w:right="11" w:firstLine="2"/>
              <w:rPr>
                <w:rFonts w:hint="eastAsia"/>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14:paraId="2DCCB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632" w:type="dxa"/>
            <w:noWrap w:val="0"/>
            <w:vAlign w:val="top"/>
          </w:tcPr>
          <w:p w14:paraId="1367DF21">
            <w:pPr>
              <w:spacing w:line="279" w:lineRule="auto"/>
              <w:rPr>
                <w:rFonts w:ascii="Arial"/>
              </w:rPr>
            </w:pPr>
          </w:p>
          <w:p w14:paraId="6B434B24">
            <w:pPr>
              <w:spacing w:line="279" w:lineRule="auto"/>
              <w:rPr>
                <w:rFonts w:ascii="Arial"/>
              </w:rPr>
            </w:pPr>
          </w:p>
          <w:p w14:paraId="5C5308B0">
            <w:pPr>
              <w:spacing w:line="279" w:lineRule="auto"/>
              <w:rPr>
                <w:rFonts w:ascii="Arial"/>
              </w:rPr>
            </w:pPr>
          </w:p>
          <w:p w14:paraId="382100CF">
            <w:pPr>
              <w:pStyle w:val="754"/>
              <w:spacing w:before="61" w:line="190" w:lineRule="auto"/>
              <w:ind w:left="209"/>
              <w:rPr>
                <w:rFonts w:hint="eastAsia"/>
              </w:rPr>
            </w:pPr>
            <w:r>
              <w:rPr>
                <w:spacing w:val="-7"/>
              </w:rPr>
              <w:t>13</w:t>
            </w:r>
          </w:p>
        </w:tc>
        <w:tc>
          <w:tcPr>
            <w:tcW w:w="1275" w:type="dxa"/>
            <w:noWrap w:val="0"/>
            <w:vAlign w:val="top"/>
          </w:tcPr>
          <w:p w14:paraId="21E61150">
            <w:pPr>
              <w:spacing w:line="325" w:lineRule="auto"/>
              <w:rPr>
                <w:rFonts w:ascii="Arial"/>
              </w:rPr>
            </w:pPr>
          </w:p>
          <w:p w14:paraId="267562D1">
            <w:pPr>
              <w:spacing w:line="326" w:lineRule="auto"/>
              <w:rPr>
                <w:rFonts w:ascii="Arial"/>
              </w:rPr>
            </w:pPr>
          </w:p>
          <w:p w14:paraId="07DF5167">
            <w:pPr>
              <w:pStyle w:val="754"/>
              <w:spacing w:before="62" w:line="289" w:lineRule="auto"/>
              <w:ind w:left="16" w:right="8" w:firstLine="2"/>
              <w:rPr>
                <w:rFonts w:hint="eastAsia"/>
              </w:rPr>
            </w:pPr>
            <w:r>
              <w:rPr>
                <w:spacing w:val="4"/>
              </w:rPr>
              <w:t>★A020911</w:t>
            </w:r>
            <w:r>
              <w:rPr>
                <w:spacing w:val="-44"/>
              </w:rPr>
              <w:t xml:space="preserve"> </w:t>
            </w:r>
            <w:r>
              <w:rPr>
                <w:spacing w:val="4"/>
              </w:rPr>
              <w:t>视</w:t>
            </w:r>
            <w:r>
              <w:t xml:space="preserve"> </w:t>
            </w:r>
            <w:r>
              <w:rPr>
                <w:spacing w:val="6"/>
              </w:rPr>
              <w:t>频设备</w:t>
            </w:r>
          </w:p>
        </w:tc>
        <w:tc>
          <w:tcPr>
            <w:tcW w:w="1967" w:type="dxa"/>
            <w:noWrap w:val="0"/>
            <w:vAlign w:val="top"/>
          </w:tcPr>
          <w:p w14:paraId="59F32E16">
            <w:pPr>
              <w:spacing w:line="325" w:lineRule="auto"/>
              <w:rPr>
                <w:rFonts w:ascii="Arial"/>
              </w:rPr>
            </w:pPr>
          </w:p>
          <w:p w14:paraId="26BC468E">
            <w:pPr>
              <w:spacing w:line="326" w:lineRule="auto"/>
              <w:rPr>
                <w:rFonts w:ascii="Arial"/>
              </w:rPr>
            </w:pPr>
          </w:p>
          <w:p w14:paraId="6C942355">
            <w:pPr>
              <w:pStyle w:val="754"/>
              <w:spacing w:before="62" w:line="289" w:lineRule="auto"/>
              <w:ind w:left="18" w:right="10" w:hanging="9"/>
              <w:rPr>
                <w:rFonts w:hint="eastAsia"/>
              </w:rPr>
            </w:pPr>
            <w:r>
              <w:rPr>
                <w:spacing w:val="4"/>
              </w:rPr>
              <w:t>A02091107 视频监控</w:t>
            </w:r>
            <w:r>
              <w:rPr>
                <w:spacing w:val="7"/>
              </w:rPr>
              <w:t xml:space="preserve"> </w:t>
            </w:r>
            <w:r>
              <w:rPr>
                <w:spacing w:val="3"/>
              </w:rPr>
              <w:t>设备</w:t>
            </w:r>
          </w:p>
        </w:tc>
        <w:tc>
          <w:tcPr>
            <w:tcW w:w="2093" w:type="dxa"/>
            <w:noWrap w:val="0"/>
            <w:vAlign w:val="top"/>
          </w:tcPr>
          <w:p w14:paraId="16DF0CB4">
            <w:pPr>
              <w:spacing w:line="268" w:lineRule="auto"/>
              <w:rPr>
                <w:rFonts w:ascii="Arial"/>
              </w:rPr>
            </w:pPr>
          </w:p>
          <w:p w14:paraId="0F8ACA3F">
            <w:pPr>
              <w:spacing w:line="269" w:lineRule="auto"/>
              <w:rPr>
                <w:rFonts w:ascii="Arial"/>
              </w:rPr>
            </w:pPr>
          </w:p>
          <w:p w14:paraId="7E59F768">
            <w:pPr>
              <w:spacing w:line="269" w:lineRule="auto"/>
              <w:rPr>
                <w:rFonts w:ascii="Arial"/>
              </w:rPr>
            </w:pPr>
          </w:p>
          <w:p w14:paraId="63FF91EC">
            <w:pPr>
              <w:pStyle w:val="754"/>
              <w:spacing w:before="62" w:line="230" w:lineRule="auto"/>
              <w:ind w:left="17"/>
              <w:rPr>
                <w:rFonts w:hint="eastAsia"/>
              </w:rPr>
            </w:pPr>
            <w:r>
              <w:rPr>
                <w:spacing w:val="6"/>
              </w:rPr>
              <w:t>监视器</w:t>
            </w:r>
          </w:p>
        </w:tc>
        <w:tc>
          <w:tcPr>
            <w:tcW w:w="3247" w:type="dxa"/>
            <w:noWrap w:val="0"/>
            <w:vAlign w:val="top"/>
          </w:tcPr>
          <w:p w14:paraId="1FF43791">
            <w:pPr>
              <w:pStyle w:val="754"/>
              <w:spacing w:before="94" w:line="293" w:lineRule="auto"/>
              <w:ind w:left="17" w:right="11" w:firstLine="23"/>
              <w:rPr>
                <w:rFonts w:hint="eastAsia"/>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14:paraId="038E9DED">
            <w:pPr>
              <w:pStyle w:val="754"/>
              <w:spacing w:before="31" w:line="290" w:lineRule="auto"/>
              <w:ind w:left="17" w:right="11" w:firstLine="23"/>
              <w:rPr>
                <w:rFonts w:hint="eastAsia"/>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14:paraId="5315F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noWrap w:val="0"/>
            <w:vAlign w:val="top"/>
          </w:tcPr>
          <w:p w14:paraId="12D3ACD2">
            <w:pPr>
              <w:spacing w:line="265" w:lineRule="auto"/>
              <w:rPr>
                <w:rFonts w:ascii="Arial"/>
              </w:rPr>
            </w:pPr>
          </w:p>
          <w:p w14:paraId="20ABC2B8">
            <w:pPr>
              <w:pStyle w:val="754"/>
              <w:spacing w:before="62" w:line="190" w:lineRule="auto"/>
              <w:ind w:left="209"/>
              <w:rPr>
                <w:rFonts w:hint="eastAsia"/>
              </w:rPr>
            </w:pPr>
            <w:r>
              <w:rPr>
                <w:spacing w:val="-7"/>
              </w:rPr>
              <w:t>14</w:t>
            </w:r>
          </w:p>
        </w:tc>
        <w:tc>
          <w:tcPr>
            <w:tcW w:w="1275" w:type="dxa"/>
            <w:noWrap w:val="0"/>
            <w:vAlign w:val="top"/>
          </w:tcPr>
          <w:p w14:paraId="0F32F485">
            <w:pPr>
              <w:pStyle w:val="754"/>
              <w:spacing w:before="141" w:line="288" w:lineRule="auto"/>
              <w:ind w:left="15" w:right="8" w:hanging="6"/>
              <w:rPr>
                <w:rFonts w:hint="eastAsia"/>
              </w:rPr>
            </w:pPr>
            <w:r>
              <w:rPr>
                <w:spacing w:val="5"/>
              </w:rPr>
              <w:t>A031210</w:t>
            </w:r>
            <w:r>
              <w:rPr>
                <w:spacing w:val="-43"/>
              </w:rPr>
              <w:t xml:space="preserve"> </w:t>
            </w:r>
            <w:r>
              <w:rPr>
                <w:spacing w:val="5"/>
              </w:rPr>
              <w:t>饮食</w:t>
            </w:r>
            <w:r>
              <w:t xml:space="preserve"> </w:t>
            </w:r>
            <w:r>
              <w:rPr>
                <w:spacing w:val="7"/>
              </w:rPr>
              <w:t>炊事机械</w:t>
            </w:r>
          </w:p>
        </w:tc>
        <w:tc>
          <w:tcPr>
            <w:tcW w:w="1967" w:type="dxa"/>
            <w:noWrap w:val="0"/>
            <w:vAlign w:val="top"/>
          </w:tcPr>
          <w:p w14:paraId="1C2A593A">
            <w:pPr>
              <w:pStyle w:val="754"/>
              <w:spacing w:before="297" w:line="230" w:lineRule="auto"/>
              <w:ind w:left="19"/>
              <w:rPr>
                <w:rFonts w:hint="eastAsia"/>
              </w:rPr>
            </w:pPr>
            <w:r>
              <w:rPr>
                <w:spacing w:val="7"/>
              </w:rPr>
              <w:t>商用燃气灶具</w:t>
            </w:r>
          </w:p>
        </w:tc>
        <w:tc>
          <w:tcPr>
            <w:tcW w:w="2093" w:type="dxa"/>
            <w:noWrap w:val="0"/>
            <w:vAlign w:val="top"/>
          </w:tcPr>
          <w:p w14:paraId="3A77D929">
            <w:pPr>
              <w:rPr>
                <w:rFonts w:ascii="Arial"/>
              </w:rPr>
            </w:pPr>
          </w:p>
        </w:tc>
        <w:tc>
          <w:tcPr>
            <w:tcW w:w="3247" w:type="dxa"/>
            <w:noWrap w:val="0"/>
            <w:vAlign w:val="top"/>
          </w:tcPr>
          <w:p w14:paraId="215C311F">
            <w:pPr>
              <w:pStyle w:val="754"/>
              <w:spacing w:before="142" w:line="288" w:lineRule="auto"/>
              <w:ind w:left="22" w:right="11"/>
              <w:rPr>
                <w:rFonts w:hint="eastAsia"/>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14:paraId="418DA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restart"/>
            <w:tcBorders>
              <w:bottom w:val="nil"/>
            </w:tcBorders>
            <w:noWrap w:val="0"/>
            <w:vAlign w:val="top"/>
          </w:tcPr>
          <w:p w14:paraId="11F54912">
            <w:pPr>
              <w:spacing w:line="298" w:lineRule="auto"/>
              <w:rPr>
                <w:rFonts w:ascii="Arial"/>
              </w:rPr>
            </w:pPr>
          </w:p>
          <w:p w14:paraId="3FBDDD2D">
            <w:pPr>
              <w:spacing w:line="298" w:lineRule="auto"/>
              <w:rPr>
                <w:rFonts w:ascii="Arial"/>
              </w:rPr>
            </w:pPr>
          </w:p>
          <w:p w14:paraId="25F4C78C">
            <w:pPr>
              <w:spacing w:line="298" w:lineRule="auto"/>
              <w:rPr>
                <w:rFonts w:ascii="Arial"/>
              </w:rPr>
            </w:pPr>
          </w:p>
          <w:p w14:paraId="06B02EC4">
            <w:pPr>
              <w:spacing w:line="299" w:lineRule="auto"/>
              <w:rPr>
                <w:rFonts w:ascii="Arial"/>
              </w:rPr>
            </w:pPr>
          </w:p>
          <w:p w14:paraId="40F737AB">
            <w:pPr>
              <w:pStyle w:val="754"/>
              <w:spacing w:before="62" w:line="190" w:lineRule="auto"/>
              <w:ind w:left="209"/>
              <w:rPr>
                <w:rFonts w:hint="eastAsia"/>
              </w:rPr>
            </w:pPr>
            <w:r>
              <w:rPr>
                <w:spacing w:val="-7"/>
              </w:rPr>
              <w:t>15</w:t>
            </w:r>
          </w:p>
        </w:tc>
        <w:tc>
          <w:tcPr>
            <w:tcW w:w="1275" w:type="dxa"/>
            <w:vMerge w:val="restart"/>
            <w:tcBorders>
              <w:bottom w:val="nil"/>
            </w:tcBorders>
            <w:noWrap w:val="0"/>
            <w:vAlign w:val="top"/>
          </w:tcPr>
          <w:p w14:paraId="08831E84">
            <w:pPr>
              <w:spacing w:line="251" w:lineRule="auto"/>
              <w:rPr>
                <w:rFonts w:ascii="Arial"/>
              </w:rPr>
            </w:pPr>
          </w:p>
          <w:p w14:paraId="34E6BA51">
            <w:pPr>
              <w:spacing w:line="251" w:lineRule="auto"/>
              <w:rPr>
                <w:rFonts w:ascii="Arial"/>
              </w:rPr>
            </w:pPr>
          </w:p>
          <w:p w14:paraId="42A88EAC">
            <w:pPr>
              <w:spacing w:line="252" w:lineRule="auto"/>
              <w:rPr>
                <w:rFonts w:ascii="Arial"/>
              </w:rPr>
            </w:pPr>
          </w:p>
          <w:p w14:paraId="4A8884A3">
            <w:pPr>
              <w:pStyle w:val="754"/>
              <w:spacing w:before="62" w:line="291" w:lineRule="auto"/>
              <w:ind w:left="15" w:right="8" w:firstLine="3"/>
              <w:rPr>
                <w:rFonts w:hint="eastAsia"/>
              </w:rPr>
            </w:pPr>
            <w:r>
              <w:rPr>
                <w:spacing w:val="3"/>
              </w:rPr>
              <w:t>★A060805</w:t>
            </w:r>
            <w:r>
              <w:rPr>
                <w:spacing w:val="-35"/>
              </w:rPr>
              <w:t xml:space="preserve"> </w:t>
            </w:r>
            <w:r>
              <w:rPr>
                <w:spacing w:val="3"/>
              </w:rPr>
              <w:t>便</w:t>
            </w:r>
            <w:r>
              <w:t xml:space="preserve"> </w:t>
            </w:r>
            <w:r>
              <w:rPr>
                <w:spacing w:val="1"/>
              </w:rPr>
              <w:t>器</w:t>
            </w:r>
          </w:p>
        </w:tc>
        <w:tc>
          <w:tcPr>
            <w:tcW w:w="1967" w:type="dxa"/>
            <w:noWrap w:val="0"/>
            <w:vAlign w:val="top"/>
          </w:tcPr>
          <w:p w14:paraId="6C03E1A1">
            <w:pPr>
              <w:spacing w:line="282" w:lineRule="auto"/>
              <w:rPr>
                <w:rFonts w:ascii="Arial"/>
              </w:rPr>
            </w:pPr>
          </w:p>
          <w:p w14:paraId="66672AE1">
            <w:pPr>
              <w:pStyle w:val="754"/>
              <w:spacing w:before="62" w:line="229" w:lineRule="auto"/>
              <w:ind w:left="16"/>
              <w:rPr>
                <w:rFonts w:hint="eastAsia"/>
              </w:rPr>
            </w:pPr>
            <w:r>
              <w:rPr>
                <w:spacing w:val="6"/>
              </w:rPr>
              <w:t>坐便器</w:t>
            </w:r>
          </w:p>
        </w:tc>
        <w:tc>
          <w:tcPr>
            <w:tcW w:w="2093" w:type="dxa"/>
            <w:noWrap w:val="0"/>
            <w:vAlign w:val="top"/>
          </w:tcPr>
          <w:p w14:paraId="154EB54C">
            <w:pPr>
              <w:rPr>
                <w:rFonts w:ascii="Arial"/>
              </w:rPr>
            </w:pPr>
          </w:p>
        </w:tc>
        <w:tc>
          <w:tcPr>
            <w:tcW w:w="3247" w:type="dxa"/>
            <w:noWrap w:val="0"/>
            <w:vAlign w:val="top"/>
          </w:tcPr>
          <w:p w14:paraId="58703E13">
            <w:pPr>
              <w:pStyle w:val="754"/>
              <w:spacing w:before="189" w:line="295" w:lineRule="auto"/>
              <w:ind w:left="27" w:hanging="4"/>
              <w:rPr>
                <w:rFonts w:hint="eastAsia"/>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14:paraId="187F0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continue"/>
            <w:tcBorders>
              <w:top w:val="nil"/>
              <w:bottom w:val="nil"/>
            </w:tcBorders>
            <w:noWrap w:val="0"/>
            <w:vAlign w:val="top"/>
          </w:tcPr>
          <w:p w14:paraId="5BDC05DE">
            <w:pPr>
              <w:rPr>
                <w:rFonts w:ascii="Arial"/>
              </w:rPr>
            </w:pPr>
          </w:p>
        </w:tc>
        <w:tc>
          <w:tcPr>
            <w:tcW w:w="1275" w:type="dxa"/>
            <w:vMerge w:val="continue"/>
            <w:tcBorders>
              <w:top w:val="nil"/>
              <w:bottom w:val="nil"/>
            </w:tcBorders>
            <w:noWrap w:val="0"/>
            <w:vAlign w:val="top"/>
          </w:tcPr>
          <w:p w14:paraId="5130B59F">
            <w:pPr>
              <w:rPr>
                <w:rFonts w:ascii="Arial"/>
              </w:rPr>
            </w:pPr>
          </w:p>
        </w:tc>
        <w:tc>
          <w:tcPr>
            <w:tcW w:w="1967" w:type="dxa"/>
            <w:noWrap w:val="0"/>
            <w:vAlign w:val="top"/>
          </w:tcPr>
          <w:p w14:paraId="02A76D79">
            <w:pPr>
              <w:spacing w:line="283" w:lineRule="auto"/>
              <w:rPr>
                <w:rFonts w:ascii="Arial"/>
              </w:rPr>
            </w:pPr>
          </w:p>
          <w:p w14:paraId="76E27D5E">
            <w:pPr>
              <w:pStyle w:val="754"/>
              <w:spacing w:before="62" w:line="229" w:lineRule="auto"/>
              <w:ind w:left="14"/>
              <w:rPr>
                <w:rFonts w:hint="eastAsia"/>
              </w:rPr>
            </w:pPr>
            <w:r>
              <w:rPr>
                <w:spacing w:val="6"/>
              </w:rPr>
              <w:t>蹲便器</w:t>
            </w:r>
          </w:p>
        </w:tc>
        <w:tc>
          <w:tcPr>
            <w:tcW w:w="2093" w:type="dxa"/>
            <w:noWrap w:val="0"/>
            <w:vAlign w:val="top"/>
          </w:tcPr>
          <w:p w14:paraId="1BDDD46E">
            <w:pPr>
              <w:rPr>
                <w:rFonts w:ascii="Arial"/>
              </w:rPr>
            </w:pPr>
          </w:p>
        </w:tc>
        <w:tc>
          <w:tcPr>
            <w:tcW w:w="3247" w:type="dxa"/>
            <w:noWrap w:val="0"/>
            <w:vAlign w:val="top"/>
          </w:tcPr>
          <w:p w14:paraId="772406EA">
            <w:pPr>
              <w:pStyle w:val="754"/>
              <w:spacing w:before="191" w:line="288" w:lineRule="auto"/>
              <w:ind w:left="22" w:right="11"/>
              <w:rPr>
                <w:rFonts w:hint="eastAsia"/>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14:paraId="5E971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632" w:type="dxa"/>
            <w:vMerge w:val="continue"/>
            <w:tcBorders>
              <w:top w:val="nil"/>
            </w:tcBorders>
            <w:noWrap w:val="0"/>
            <w:vAlign w:val="top"/>
          </w:tcPr>
          <w:p w14:paraId="5886471E">
            <w:pPr>
              <w:rPr>
                <w:rFonts w:ascii="Arial"/>
              </w:rPr>
            </w:pPr>
          </w:p>
        </w:tc>
        <w:tc>
          <w:tcPr>
            <w:tcW w:w="1275" w:type="dxa"/>
            <w:vMerge w:val="continue"/>
            <w:tcBorders>
              <w:top w:val="nil"/>
            </w:tcBorders>
            <w:noWrap w:val="0"/>
            <w:vAlign w:val="top"/>
          </w:tcPr>
          <w:p w14:paraId="4C99C8A0">
            <w:pPr>
              <w:rPr>
                <w:rFonts w:ascii="Arial"/>
              </w:rPr>
            </w:pPr>
          </w:p>
        </w:tc>
        <w:tc>
          <w:tcPr>
            <w:tcW w:w="1967" w:type="dxa"/>
            <w:noWrap w:val="0"/>
            <w:vAlign w:val="top"/>
          </w:tcPr>
          <w:p w14:paraId="77C332AB">
            <w:pPr>
              <w:spacing w:line="284" w:lineRule="auto"/>
              <w:rPr>
                <w:rFonts w:ascii="Arial"/>
              </w:rPr>
            </w:pPr>
          </w:p>
          <w:p w14:paraId="5DFFBA69">
            <w:pPr>
              <w:pStyle w:val="754"/>
              <w:spacing w:before="61" w:line="229" w:lineRule="auto"/>
              <w:ind w:left="20"/>
              <w:rPr>
                <w:rFonts w:hint="eastAsia"/>
              </w:rPr>
            </w:pPr>
            <w:r>
              <w:rPr>
                <w:spacing w:val="4"/>
              </w:rPr>
              <w:t>小便器</w:t>
            </w:r>
          </w:p>
        </w:tc>
        <w:tc>
          <w:tcPr>
            <w:tcW w:w="2093" w:type="dxa"/>
            <w:noWrap w:val="0"/>
            <w:vAlign w:val="top"/>
          </w:tcPr>
          <w:p w14:paraId="4481E6CB">
            <w:pPr>
              <w:rPr>
                <w:rFonts w:ascii="Arial"/>
              </w:rPr>
            </w:pPr>
          </w:p>
        </w:tc>
        <w:tc>
          <w:tcPr>
            <w:tcW w:w="3247" w:type="dxa"/>
            <w:noWrap w:val="0"/>
            <w:vAlign w:val="top"/>
          </w:tcPr>
          <w:p w14:paraId="537BDF6C">
            <w:pPr>
              <w:pStyle w:val="754"/>
              <w:spacing w:before="191" w:line="288" w:lineRule="auto"/>
              <w:ind w:left="22" w:right="11"/>
              <w:rPr>
                <w:rFonts w:hint="eastAsia"/>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r w14:paraId="53888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632" w:type="dxa"/>
            <w:noWrap w:val="0"/>
            <w:vAlign w:val="top"/>
          </w:tcPr>
          <w:p w14:paraId="437A2370">
            <w:pPr>
              <w:spacing w:line="342" w:lineRule="auto"/>
              <w:rPr>
                <w:rFonts w:ascii="Arial"/>
              </w:rPr>
            </w:pPr>
          </w:p>
          <w:p w14:paraId="1EDD79C5">
            <w:pPr>
              <w:pStyle w:val="754"/>
              <w:spacing w:before="62" w:line="190" w:lineRule="auto"/>
              <w:ind w:left="209"/>
              <w:rPr>
                <w:rFonts w:hint="eastAsia"/>
              </w:rPr>
            </w:pPr>
            <w:r>
              <w:rPr>
                <w:spacing w:val="-7"/>
              </w:rPr>
              <w:t>16</w:t>
            </w:r>
          </w:p>
        </w:tc>
        <w:tc>
          <w:tcPr>
            <w:tcW w:w="1275" w:type="dxa"/>
            <w:noWrap w:val="0"/>
            <w:vAlign w:val="top"/>
          </w:tcPr>
          <w:p w14:paraId="15A7E612">
            <w:pPr>
              <w:pStyle w:val="754"/>
              <w:spacing w:before="220" w:line="288" w:lineRule="auto"/>
              <w:ind w:left="22" w:right="8" w:hanging="4"/>
              <w:rPr>
                <w:rFonts w:hint="eastAsia"/>
              </w:rPr>
            </w:pPr>
            <w:r>
              <w:rPr>
                <w:spacing w:val="3"/>
              </w:rPr>
              <w:t>★A060806</w:t>
            </w:r>
            <w:r>
              <w:rPr>
                <w:spacing w:val="-35"/>
              </w:rPr>
              <w:t xml:space="preserve"> </w:t>
            </w:r>
            <w:r>
              <w:rPr>
                <w:spacing w:val="3"/>
              </w:rPr>
              <w:t>水</w:t>
            </w:r>
            <w:r>
              <w:t xml:space="preserve"> 嘴</w:t>
            </w:r>
          </w:p>
        </w:tc>
        <w:tc>
          <w:tcPr>
            <w:tcW w:w="1967" w:type="dxa"/>
            <w:noWrap w:val="0"/>
            <w:vAlign w:val="top"/>
          </w:tcPr>
          <w:p w14:paraId="52A060EB">
            <w:pPr>
              <w:rPr>
                <w:rFonts w:ascii="Arial"/>
              </w:rPr>
            </w:pPr>
          </w:p>
        </w:tc>
        <w:tc>
          <w:tcPr>
            <w:tcW w:w="2093" w:type="dxa"/>
            <w:noWrap w:val="0"/>
            <w:vAlign w:val="top"/>
          </w:tcPr>
          <w:p w14:paraId="58378092">
            <w:pPr>
              <w:rPr>
                <w:rFonts w:ascii="Arial"/>
              </w:rPr>
            </w:pPr>
          </w:p>
        </w:tc>
        <w:tc>
          <w:tcPr>
            <w:tcW w:w="3247" w:type="dxa"/>
            <w:noWrap w:val="0"/>
            <w:vAlign w:val="top"/>
          </w:tcPr>
          <w:p w14:paraId="0AEA06F5">
            <w:pPr>
              <w:pStyle w:val="754"/>
              <w:spacing w:before="220" w:line="288" w:lineRule="auto"/>
              <w:ind w:left="19" w:right="11" w:firstLine="3"/>
              <w:rPr>
                <w:rFonts w:hint="eastAsia"/>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14:paraId="48278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632" w:type="dxa"/>
            <w:noWrap w:val="0"/>
            <w:vAlign w:val="top"/>
          </w:tcPr>
          <w:p w14:paraId="614FFBD9">
            <w:pPr>
              <w:spacing w:line="299" w:lineRule="auto"/>
              <w:rPr>
                <w:rFonts w:ascii="Arial"/>
              </w:rPr>
            </w:pPr>
          </w:p>
          <w:p w14:paraId="54CE781A">
            <w:pPr>
              <w:pStyle w:val="754"/>
              <w:spacing w:before="62" w:line="190" w:lineRule="auto"/>
              <w:ind w:left="209"/>
              <w:rPr>
                <w:rFonts w:hint="eastAsia"/>
              </w:rPr>
            </w:pPr>
            <w:r>
              <w:rPr>
                <w:spacing w:val="-7"/>
              </w:rPr>
              <w:t>17</w:t>
            </w:r>
          </w:p>
        </w:tc>
        <w:tc>
          <w:tcPr>
            <w:tcW w:w="1275" w:type="dxa"/>
            <w:noWrap w:val="0"/>
            <w:vAlign w:val="top"/>
          </w:tcPr>
          <w:p w14:paraId="603810CC">
            <w:pPr>
              <w:pStyle w:val="754"/>
              <w:spacing w:before="176" w:line="289" w:lineRule="auto"/>
              <w:ind w:left="15" w:right="8" w:hanging="6"/>
              <w:rPr>
                <w:rFonts w:hint="eastAsia"/>
              </w:rPr>
            </w:pPr>
            <w:r>
              <w:rPr>
                <w:spacing w:val="5"/>
              </w:rPr>
              <w:t>A060807</w:t>
            </w:r>
            <w:r>
              <w:rPr>
                <w:spacing w:val="-43"/>
              </w:rPr>
              <w:t xml:space="preserve"> </w:t>
            </w:r>
            <w:r>
              <w:rPr>
                <w:spacing w:val="5"/>
              </w:rPr>
              <w:t>便器</w:t>
            </w:r>
            <w:r>
              <w:t xml:space="preserve"> </w:t>
            </w:r>
            <w:r>
              <w:rPr>
                <w:spacing w:val="6"/>
              </w:rPr>
              <w:t>冲洗阀</w:t>
            </w:r>
          </w:p>
        </w:tc>
        <w:tc>
          <w:tcPr>
            <w:tcW w:w="1967" w:type="dxa"/>
            <w:noWrap w:val="0"/>
            <w:vAlign w:val="top"/>
          </w:tcPr>
          <w:p w14:paraId="4139130B">
            <w:pPr>
              <w:rPr>
                <w:rFonts w:ascii="Arial"/>
              </w:rPr>
            </w:pPr>
          </w:p>
        </w:tc>
        <w:tc>
          <w:tcPr>
            <w:tcW w:w="2093" w:type="dxa"/>
            <w:noWrap w:val="0"/>
            <w:vAlign w:val="top"/>
          </w:tcPr>
          <w:p w14:paraId="26C95C48">
            <w:pPr>
              <w:rPr>
                <w:rFonts w:ascii="Arial"/>
              </w:rPr>
            </w:pPr>
          </w:p>
        </w:tc>
        <w:tc>
          <w:tcPr>
            <w:tcW w:w="3247" w:type="dxa"/>
            <w:noWrap w:val="0"/>
            <w:vAlign w:val="top"/>
          </w:tcPr>
          <w:p w14:paraId="42F26CC7">
            <w:pPr>
              <w:pStyle w:val="754"/>
              <w:spacing w:before="176" w:line="288" w:lineRule="auto"/>
              <w:ind w:left="19" w:right="11" w:firstLine="3"/>
              <w:rPr>
                <w:rFonts w:hint="eastAsia"/>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14:paraId="760A1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632" w:type="dxa"/>
            <w:noWrap w:val="0"/>
            <w:vAlign w:val="top"/>
          </w:tcPr>
          <w:p w14:paraId="26336890">
            <w:pPr>
              <w:spacing w:line="320" w:lineRule="auto"/>
              <w:rPr>
                <w:rFonts w:ascii="Arial"/>
              </w:rPr>
            </w:pPr>
          </w:p>
          <w:p w14:paraId="7F3F0C9D">
            <w:pPr>
              <w:pStyle w:val="754"/>
              <w:spacing w:before="61" w:line="190" w:lineRule="auto"/>
              <w:ind w:left="209"/>
              <w:rPr>
                <w:rFonts w:hint="eastAsia"/>
              </w:rPr>
            </w:pPr>
            <w:r>
              <w:rPr>
                <w:spacing w:val="-7"/>
              </w:rPr>
              <w:t>18</w:t>
            </w:r>
          </w:p>
        </w:tc>
        <w:tc>
          <w:tcPr>
            <w:tcW w:w="1275" w:type="dxa"/>
            <w:noWrap w:val="0"/>
            <w:vAlign w:val="top"/>
          </w:tcPr>
          <w:p w14:paraId="18AAA36F">
            <w:pPr>
              <w:pStyle w:val="754"/>
              <w:spacing w:before="196" w:line="291" w:lineRule="auto"/>
              <w:ind w:left="15" w:right="8" w:hanging="6"/>
              <w:rPr>
                <w:rFonts w:hint="eastAsia"/>
              </w:rPr>
            </w:pPr>
            <w:r>
              <w:rPr>
                <w:spacing w:val="4"/>
              </w:rPr>
              <w:t>A060810</w:t>
            </w:r>
            <w:r>
              <w:rPr>
                <w:spacing w:val="-34"/>
              </w:rPr>
              <w:t xml:space="preserve"> </w:t>
            </w:r>
            <w:r>
              <w:rPr>
                <w:spacing w:val="4"/>
              </w:rPr>
              <w:t>淋浴</w:t>
            </w:r>
            <w:r>
              <w:t xml:space="preserve"> </w:t>
            </w:r>
            <w:r>
              <w:rPr>
                <w:spacing w:val="1"/>
              </w:rPr>
              <w:t>器</w:t>
            </w:r>
          </w:p>
        </w:tc>
        <w:tc>
          <w:tcPr>
            <w:tcW w:w="1967" w:type="dxa"/>
            <w:noWrap w:val="0"/>
            <w:vAlign w:val="top"/>
          </w:tcPr>
          <w:p w14:paraId="2A3CB4DB">
            <w:pPr>
              <w:rPr>
                <w:rFonts w:ascii="Arial"/>
              </w:rPr>
            </w:pPr>
          </w:p>
        </w:tc>
        <w:tc>
          <w:tcPr>
            <w:tcW w:w="2093" w:type="dxa"/>
            <w:noWrap w:val="0"/>
            <w:vAlign w:val="top"/>
          </w:tcPr>
          <w:p w14:paraId="3C23A2B7">
            <w:pPr>
              <w:rPr>
                <w:rFonts w:ascii="Arial"/>
              </w:rPr>
            </w:pPr>
          </w:p>
        </w:tc>
        <w:tc>
          <w:tcPr>
            <w:tcW w:w="3247" w:type="dxa"/>
            <w:noWrap w:val="0"/>
            <w:vAlign w:val="top"/>
          </w:tcPr>
          <w:p w14:paraId="626D7C28">
            <w:pPr>
              <w:pStyle w:val="754"/>
              <w:spacing w:before="197" w:line="288" w:lineRule="auto"/>
              <w:ind w:left="22" w:right="11"/>
              <w:rPr>
                <w:rFonts w:hint="eastAsia"/>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14:paraId="75D8F723">
      <w:pPr>
        <w:pStyle w:val="20"/>
        <w:spacing w:before="56" w:line="249" w:lineRule="auto"/>
        <w:ind w:left="27" w:hanging="2"/>
        <w:rPr>
          <w:rFonts w:hint="eastAsia" w:ascii="仿宋_GB2312" w:hAnsi="仿宋_GB2312" w:eastAsia="仿宋_GB2312" w:cs="仿宋_GB2312"/>
        </w:rPr>
      </w:pPr>
      <w:r>
        <w:rPr>
          <w:rFonts w:hint="eastAsia" w:ascii="仿宋_GB2312" w:hAnsi="仿宋_GB2312" w:eastAsia="仿宋_GB2312" w:cs="仿宋_GB2312"/>
          <w:spacing w:val="-2"/>
        </w:rPr>
        <w:t>注：1.节能产品认证应依据相关国家标准的最新版</w:t>
      </w:r>
      <w:r>
        <w:rPr>
          <w:rFonts w:hint="eastAsia" w:ascii="仿宋_GB2312" w:hAnsi="仿宋_GB2312" w:eastAsia="仿宋_GB2312" w:cs="仿宋_GB2312"/>
          <w:spacing w:val="-3"/>
        </w:rPr>
        <w:t>本，依据国家标准中二级能效（水效）</w:t>
      </w:r>
      <w:r>
        <w:rPr>
          <w:rFonts w:hint="eastAsia" w:ascii="仿宋_GB2312" w:hAnsi="仿宋_GB2312" w:eastAsia="仿宋_GB2312" w:cs="仿宋_GB2312"/>
        </w:rPr>
        <w:t xml:space="preserve"> </w:t>
      </w:r>
      <w:r>
        <w:rPr>
          <w:rFonts w:hint="eastAsia" w:ascii="仿宋_GB2312" w:hAnsi="仿宋_GB2312" w:eastAsia="仿宋_GB2312" w:cs="仿宋_GB2312"/>
          <w:spacing w:val="-4"/>
        </w:rPr>
        <w:t>指标。</w:t>
      </w:r>
    </w:p>
    <w:p w14:paraId="008E52F9">
      <w:pPr>
        <w:pStyle w:val="20"/>
        <w:spacing w:before="31" w:line="248" w:lineRule="auto"/>
        <w:ind w:left="25" w:right="97" w:firstLine="444"/>
        <w:rPr>
          <w:rFonts w:hint="eastAsia" w:ascii="仿宋_GB2312" w:hAnsi="仿宋_GB2312" w:eastAsia="仿宋_GB2312" w:cs="仿宋_GB2312"/>
        </w:rPr>
      </w:pPr>
      <w:r>
        <w:rPr>
          <w:rFonts w:hint="eastAsia" w:ascii="仿宋_GB2312" w:hAnsi="仿宋_GB2312" w:eastAsia="仿宋_GB2312" w:cs="仿宋_GB2312"/>
          <w:spacing w:val="1"/>
        </w:rPr>
        <w:t>2.上述产品中认证标准发生变更的，依据原认</w:t>
      </w:r>
      <w:r>
        <w:rPr>
          <w:rFonts w:hint="eastAsia" w:ascii="仿宋_GB2312" w:hAnsi="仿宋_GB2312" w:eastAsia="仿宋_GB2312" w:cs="仿宋_GB2312"/>
        </w:rPr>
        <w:t xml:space="preserve">证标准获得的、仍在有效期内的认证 </w:t>
      </w:r>
      <w:r>
        <w:rPr>
          <w:rFonts w:hint="eastAsia" w:ascii="仿宋_GB2312" w:hAnsi="仿宋_GB2312" w:eastAsia="仿宋_GB2312" w:cs="仿宋_GB2312"/>
          <w:spacing w:val="-8"/>
        </w:rPr>
        <w:t>证书可使用至</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8"/>
        </w:rPr>
        <w:t>2019</w:t>
      </w:r>
      <w:r>
        <w:rPr>
          <w:rFonts w:hint="eastAsia" w:ascii="仿宋_GB2312" w:hAnsi="仿宋_GB2312" w:eastAsia="仿宋_GB2312" w:cs="仿宋_GB2312"/>
          <w:spacing w:val="-46"/>
        </w:rPr>
        <w:t xml:space="preserve"> </w:t>
      </w:r>
      <w:r>
        <w:rPr>
          <w:rFonts w:hint="eastAsia" w:ascii="仿宋_GB2312" w:hAnsi="仿宋_GB2312" w:eastAsia="仿宋_GB2312" w:cs="仿宋_GB2312"/>
          <w:spacing w:val="-8"/>
        </w:rPr>
        <w:t>年</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6</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月</w:t>
      </w:r>
      <w:r>
        <w:rPr>
          <w:rFonts w:hint="eastAsia" w:ascii="仿宋_GB2312" w:hAnsi="仿宋_GB2312" w:eastAsia="仿宋_GB2312" w:cs="仿宋_GB2312"/>
          <w:spacing w:val="-29"/>
        </w:rPr>
        <w:t xml:space="preserve"> </w:t>
      </w:r>
      <w:r>
        <w:rPr>
          <w:rFonts w:hint="eastAsia" w:ascii="仿宋_GB2312" w:hAnsi="仿宋_GB2312" w:eastAsia="仿宋_GB2312" w:cs="仿宋_GB2312"/>
          <w:spacing w:val="-8"/>
        </w:rPr>
        <w:t>1 日。</w:t>
      </w:r>
    </w:p>
    <w:p w14:paraId="663475EA">
      <w:pPr>
        <w:pStyle w:val="20"/>
        <w:spacing w:before="33" w:line="220" w:lineRule="auto"/>
        <w:ind w:left="471"/>
        <w:rPr>
          <w:rFonts w:hint="eastAsia" w:ascii="仿宋_GB2312" w:hAnsi="仿宋_GB2312" w:eastAsia="仿宋_GB2312" w:cs="仿宋_GB2312"/>
        </w:rPr>
      </w:pPr>
      <w:r>
        <w:rPr>
          <w:rFonts w:hint="eastAsia" w:ascii="仿宋_GB2312" w:hAnsi="仿宋_GB2312" w:eastAsia="仿宋_GB2312" w:cs="仿宋_GB2312"/>
          <w:spacing w:val="-3"/>
        </w:rPr>
        <w:t>3.以“★</w:t>
      </w:r>
      <w:r>
        <w:rPr>
          <w:rFonts w:hint="eastAsia" w:ascii="仿宋_GB2312" w:hAnsi="仿宋_GB2312" w:eastAsia="仿宋_GB2312" w:cs="仿宋_GB2312"/>
          <w:spacing w:val="-68"/>
        </w:rPr>
        <w:t xml:space="preserve"> </w:t>
      </w:r>
      <w:r>
        <w:rPr>
          <w:rFonts w:hint="eastAsia" w:ascii="仿宋_GB2312" w:hAnsi="仿宋_GB2312" w:eastAsia="仿宋_GB2312" w:cs="仿宋_GB2312"/>
          <w:spacing w:val="-3"/>
        </w:rPr>
        <w:t>”标注的为政府强制采购产品。</w:t>
      </w:r>
    </w:p>
    <w:p w14:paraId="72BA3CCD">
      <w:pPr>
        <w:rPr>
          <w:rFonts w:hint="eastAsia" w:ascii="仿宋_GB2312" w:hAnsi="仿宋_GB2312" w:eastAsia="仿宋_GB2312" w:cs="仿宋_GB2312"/>
          <w:sz w:val="24"/>
          <w:highlight w:val="yellow"/>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highlight w:val="none"/>
        </w:rPr>
        <w:t xml:space="preserve">   4.若表格有变动，按最新政策执行。</w:t>
      </w:r>
    </w:p>
    <w:p w14:paraId="709358D7">
      <w:pPr>
        <w:adjustRightInd w:val="0"/>
        <w:spacing w:line="400" w:lineRule="exact"/>
        <w:ind w:firstLine="422" w:firstLineChars="200"/>
        <w:jc w:val="left"/>
        <w:textAlignment w:val="baseline"/>
        <w:rPr>
          <w:rFonts w:hAnsi="宋体"/>
          <w:b/>
          <w:bCs/>
        </w:rPr>
      </w:pPr>
    </w:p>
    <w:p w14:paraId="15F18403">
      <w:pPr>
        <w:rPr>
          <w:rFonts w:hint="eastAsia" w:ascii="仿宋_GB2312" w:hAnsi="仿宋_GB2312" w:eastAsia="仿宋_GB2312" w:cs="仿宋_GB2312"/>
          <w:sz w:val="28"/>
          <w:szCs w:val="28"/>
        </w:rPr>
      </w:pPr>
    </w:p>
    <w:p w14:paraId="0BA30C64">
      <w:pPr>
        <w:rPr>
          <w:rFonts w:hint="eastAsia" w:ascii="仿宋_GB2312" w:hAnsi="仿宋_GB2312" w:eastAsia="仿宋_GB2312" w:cs="仿宋_GB2312"/>
          <w:sz w:val="28"/>
          <w:szCs w:val="28"/>
        </w:rPr>
      </w:pPr>
    </w:p>
    <w:p w14:paraId="2112FCA1">
      <w:pPr>
        <w:rPr>
          <w:rFonts w:hint="eastAsia" w:ascii="仿宋_GB2312" w:hAnsi="仿宋_GB2312" w:eastAsia="仿宋_GB2312" w:cs="仿宋_GB2312"/>
          <w:sz w:val="28"/>
          <w:szCs w:val="28"/>
        </w:rPr>
      </w:pPr>
    </w:p>
    <w:p w14:paraId="2C7CE2C4">
      <w:pPr>
        <w:rPr>
          <w:rFonts w:hint="eastAsia" w:ascii="仿宋_GB2312" w:hAnsi="仿宋_GB2312" w:eastAsia="仿宋_GB2312" w:cs="仿宋_GB2312"/>
          <w:sz w:val="28"/>
          <w:szCs w:val="28"/>
        </w:rPr>
      </w:pPr>
    </w:p>
    <w:p w14:paraId="44E53337">
      <w:pPr>
        <w:rPr>
          <w:rFonts w:hint="eastAsia" w:ascii="仿宋_GB2312" w:hAnsi="仿宋_GB2312" w:eastAsia="仿宋_GB2312" w:cs="仿宋_GB2312"/>
          <w:sz w:val="28"/>
          <w:szCs w:val="28"/>
        </w:rPr>
      </w:pPr>
    </w:p>
    <w:p w14:paraId="5C421F3F">
      <w:pPr>
        <w:pStyle w:val="2"/>
        <w:rPr>
          <w:rFonts w:hint="eastAsia" w:ascii="仿宋_GB2312" w:hAnsi="仿宋_GB2312" w:eastAsia="仿宋_GB2312" w:cs="仿宋_GB2312"/>
          <w:sz w:val="28"/>
          <w:szCs w:val="28"/>
        </w:rPr>
      </w:pPr>
    </w:p>
    <w:p w14:paraId="53D62AAB">
      <w:pPr>
        <w:pStyle w:val="2"/>
        <w:rPr>
          <w:rFonts w:hint="eastAsia" w:ascii="仿宋_GB2312" w:hAnsi="仿宋_GB2312" w:eastAsia="仿宋_GB2312" w:cs="仿宋_GB2312"/>
          <w:sz w:val="28"/>
          <w:szCs w:val="28"/>
        </w:rPr>
      </w:pPr>
    </w:p>
    <w:p w14:paraId="795D2A8A">
      <w:pPr>
        <w:pStyle w:val="2"/>
        <w:rPr>
          <w:rFonts w:hint="eastAsia" w:ascii="仿宋_GB2312" w:hAnsi="仿宋_GB2312" w:eastAsia="仿宋_GB2312" w:cs="仿宋_GB2312"/>
          <w:sz w:val="28"/>
          <w:szCs w:val="28"/>
        </w:rPr>
      </w:pPr>
    </w:p>
    <w:p w14:paraId="0EA9D90F">
      <w:pPr>
        <w:pStyle w:val="2"/>
        <w:rPr>
          <w:rFonts w:hint="eastAsia" w:ascii="仿宋_GB2312" w:hAnsi="仿宋_GB2312" w:eastAsia="仿宋_GB2312" w:cs="仿宋_GB2312"/>
          <w:sz w:val="28"/>
          <w:szCs w:val="28"/>
        </w:rPr>
      </w:pPr>
    </w:p>
    <w:p w14:paraId="6BCE0D17">
      <w:pPr>
        <w:pStyle w:val="2"/>
        <w:rPr>
          <w:rFonts w:hint="eastAsia" w:ascii="仿宋_GB2312" w:hAnsi="仿宋_GB2312" w:eastAsia="仿宋_GB2312" w:cs="仿宋_GB2312"/>
          <w:sz w:val="28"/>
          <w:szCs w:val="28"/>
        </w:rPr>
      </w:pPr>
    </w:p>
    <w:p w14:paraId="6B8EECCD">
      <w:pPr>
        <w:pStyle w:val="2"/>
        <w:rPr>
          <w:rFonts w:hint="eastAsia" w:ascii="仿宋_GB2312" w:hAnsi="仿宋_GB2312" w:eastAsia="仿宋_GB2312" w:cs="仿宋_GB2312"/>
          <w:sz w:val="28"/>
          <w:szCs w:val="28"/>
        </w:rPr>
      </w:pPr>
    </w:p>
    <w:p w14:paraId="745F170E">
      <w:pPr>
        <w:pStyle w:val="2"/>
        <w:rPr>
          <w:rFonts w:hint="eastAsia" w:ascii="仿宋_GB2312" w:hAnsi="仿宋_GB2312" w:eastAsia="仿宋_GB2312" w:cs="仿宋_GB2312"/>
          <w:sz w:val="28"/>
          <w:szCs w:val="28"/>
        </w:rPr>
      </w:pPr>
    </w:p>
    <w:p w14:paraId="49E7634C">
      <w:pPr>
        <w:pStyle w:val="2"/>
        <w:rPr>
          <w:rFonts w:hint="eastAsia" w:ascii="仿宋_GB2312" w:hAnsi="仿宋_GB2312" w:eastAsia="仿宋_GB2312" w:cs="仿宋_GB2312"/>
          <w:sz w:val="28"/>
          <w:szCs w:val="28"/>
        </w:rPr>
      </w:pPr>
    </w:p>
    <w:p w14:paraId="0E025F2E">
      <w:pPr>
        <w:pStyle w:val="2"/>
        <w:rPr>
          <w:rFonts w:hint="eastAsia" w:ascii="仿宋_GB2312" w:hAnsi="仿宋_GB2312" w:eastAsia="仿宋_GB2312" w:cs="仿宋_GB2312"/>
          <w:sz w:val="28"/>
          <w:szCs w:val="28"/>
        </w:rPr>
      </w:pPr>
    </w:p>
    <w:p w14:paraId="555E25DA">
      <w:pPr>
        <w:pStyle w:val="2"/>
        <w:rPr>
          <w:rFonts w:hint="eastAsia" w:ascii="仿宋_GB2312" w:hAnsi="仿宋_GB2312" w:eastAsia="仿宋_GB2312" w:cs="仿宋_GB2312"/>
          <w:sz w:val="28"/>
          <w:szCs w:val="28"/>
        </w:rPr>
      </w:pPr>
    </w:p>
    <w:p w14:paraId="5B3FB44D">
      <w:pPr>
        <w:pStyle w:val="2"/>
        <w:rPr>
          <w:rFonts w:hint="eastAsia" w:ascii="仿宋_GB2312" w:hAnsi="仿宋_GB2312" w:eastAsia="仿宋_GB2312" w:cs="仿宋_GB2312"/>
          <w:sz w:val="28"/>
          <w:szCs w:val="28"/>
        </w:rPr>
      </w:pPr>
    </w:p>
    <w:p w14:paraId="688F5C6B">
      <w:pPr>
        <w:pStyle w:val="2"/>
        <w:rPr>
          <w:rFonts w:hint="eastAsia" w:ascii="仿宋_GB2312" w:hAnsi="仿宋_GB2312" w:eastAsia="仿宋_GB2312" w:cs="仿宋_GB2312"/>
          <w:sz w:val="28"/>
          <w:szCs w:val="28"/>
        </w:rPr>
      </w:pPr>
    </w:p>
    <w:p w14:paraId="1B9BCE39">
      <w:pPr>
        <w:rPr>
          <w:rFonts w:hint="eastAsia" w:ascii="仿宋_GB2312" w:hAnsi="仿宋_GB2312" w:eastAsia="仿宋_GB2312" w:cs="仿宋_GB2312"/>
          <w:sz w:val="28"/>
          <w:szCs w:val="28"/>
        </w:rPr>
      </w:pPr>
    </w:p>
    <w:p w14:paraId="27133EC9">
      <w:pPr>
        <w:rPr>
          <w:rFonts w:hint="eastAsia" w:ascii="仿宋_GB2312" w:hAnsi="仿宋_GB2312" w:eastAsia="仿宋_GB2312" w:cs="仿宋_GB2312"/>
          <w:sz w:val="28"/>
          <w:szCs w:val="28"/>
        </w:rPr>
      </w:pPr>
    </w:p>
    <w:p w14:paraId="1A5BE94B">
      <w:pPr>
        <w:rPr>
          <w:rFonts w:hint="eastAsia" w:ascii="仿宋_GB2312" w:hAnsi="仿宋_GB2312" w:eastAsia="仿宋_GB2312" w:cs="仿宋_GB2312"/>
          <w:sz w:val="28"/>
          <w:szCs w:val="28"/>
        </w:rPr>
      </w:pPr>
    </w:p>
    <w:p w14:paraId="4DF7B19D">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附件二</w:t>
      </w:r>
    </w:p>
    <w:p w14:paraId="601EAA05">
      <w:pPr>
        <w:spacing w:before="342" w:line="175" w:lineRule="auto"/>
        <w:jc w:val="center"/>
        <w:rPr>
          <w:rFonts w:hint="eastAsia" w:ascii="微软雅黑" w:hAnsi="微软雅黑" w:eastAsia="微软雅黑" w:cs="微软雅黑"/>
          <w:spacing w:val="-2"/>
          <w:sz w:val="40"/>
          <w:szCs w:val="40"/>
        </w:rPr>
      </w:pPr>
      <w:bookmarkStart w:id="81" w:name="_Toc9572"/>
      <w:r>
        <w:rPr>
          <w:rFonts w:ascii="微软雅黑" w:hAnsi="微软雅黑" w:eastAsia="微软雅黑" w:cs="微软雅黑"/>
          <w:spacing w:val="-2"/>
          <w:sz w:val="40"/>
          <w:szCs w:val="40"/>
        </w:rPr>
        <w:t>环境标志产品政府采购品目清单</w:t>
      </w:r>
      <w:bookmarkEnd w:id="81"/>
    </w:p>
    <w:p w14:paraId="123D1A78">
      <w:pPr>
        <w:spacing w:before="41"/>
      </w:pPr>
    </w:p>
    <w:tbl>
      <w:tblPr>
        <w:tblStyle w:val="79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7C400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42490B5B">
            <w:pPr>
              <w:pStyle w:val="754"/>
              <w:spacing w:before="71" w:line="283" w:lineRule="auto"/>
              <w:ind w:left="114" w:right="107" w:firstLine="15"/>
              <w:rPr>
                <w:rFonts w:hint="eastAsia"/>
              </w:rPr>
            </w:pPr>
            <w:r>
              <w:rPr>
                <w:b/>
                <w:bCs/>
                <w:spacing w:val="-12"/>
              </w:rPr>
              <w:t>品目</w:t>
            </w:r>
            <w:r>
              <w:t xml:space="preserve"> </w:t>
            </w:r>
            <w:r>
              <w:rPr>
                <w:b/>
                <w:bCs/>
                <w:spacing w:val="-4"/>
              </w:rPr>
              <w:t>序号</w:t>
            </w:r>
          </w:p>
        </w:tc>
        <w:tc>
          <w:tcPr>
            <w:tcW w:w="5623" w:type="dxa"/>
            <w:gridSpan w:val="3"/>
            <w:noWrap w:val="0"/>
            <w:vAlign w:val="top"/>
          </w:tcPr>
          <w:p w14:paraId="4AAC2C8B">
            <w:pPr>
              <w:pStyle w:val="754"/>
              <w:spacing w:before="224" w:line="222" w:lineRule="auto"/>
              <w:ind w:left="3054"/>
              <w:rPr>
                <w:rFonts w:hint="eastAsia"/>
              </w:rPr>
            </w:pPr>
            <w:r>
              <w:rPr>
                <w:b/>
                <w:bCs/>
                <w:spacing w:val="-6"/>
              </w:rPr>
              <w:t>名称</w:t>
            </w:r>
          </w:p>
        </w:tc>
        <w:tc>
          <w:tcPr>
            <w:tcW w:w="3081" w:type="dxa"/>
            <w:noWrap w:val="0"/>
            <w:vAlign w:val="top"/>
          </w:tcPr>
          <w:p w14:paraId="67B225F6">
            <w:pPr>
              <w:pStyle w:val="754"/>
              <w:spacing w:before="224" w:line="219" w:lineRule="auto"/>
              <w:ind w:left="1325"/>
              <w:rPr>
                <w:rFonts w:hint="eastAsia"/>
              </w:rPr>
            </w:pPr>
            <w:r>
              <w:rPr>
                <w:b/>
                <w:bCs/>
                <w:spacing w:val="-4"/>
              </w:rPr>
              <w:t>依据的标准</w:t>
            </w:r>
          </w:p>
        </w:tc>
      </w:tr>
      <w:tr w14:paraId="7BB64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restart"/>
            <w:tcBorders>
              <w:bottom w:val="nil"/>
            </w:tcBorders>
            <w:noWrap w:val="0"/>
            <w:vAlign w:val="top"/>
          </w:tcPr>
          <w:p w14:paraId="57B82E0C">
            <w:pPr>
              <w:pStyle w:val="754"/>
              <w:spacing w:before="93" w:line="184" w:lineRule="auto"/>
              <w:ind w:left="128"/>
              <w:rPr>
                <w:rFonts w:hint="eastAsia"/>
              </w:rPr>
            </w:pPr>
            <w:r>
              <w:t>1</w:t>
            </w:r>
          </w:p>
        </w:tc>
        <w:tc>
          <w:tcPr>
            <w:tcW w:w="1343" w:type="dxa"/>
            <w:vMerge w:val="restart"/>
            <w:tcBorders>
              <w:bottom w:val="nil"/>
            </w:tcBorders>
            <w:noWrap w:val="0"/>
            <w:vAlign w:val="top"/>
          </w:tcPr>
          <w:p w14:paraId="4A264E05">
            <w:pPr>
              <w:pStyle w:val="754"/>
              <w:spacing w:before="66" w:line="307" w:lineRule="auto"/>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324" w:type="dxa"/>
            <w:noWrap w:val="0"/>
            <w:vAlign w:val="top"/>
          </w:tcPr>
          <w:p w14:paraId="2E43050B">
            <w:pPr>
              <w:pStyle w:val="754"/>
              <w:spacing w:before="66" w:line="220" w:lineRule="auto"/>
              <w:ind w:left="103"/>
              <w:rPr>
                <w:rFonts w:hint="eastAsia"/>
              </w:rPr>
            </w:pPr>
            <w:r>
              <w:rPr>
                <w:spacing w:val="-1"/>
              </w:rPr>
              <w:t>A02010103</w:t>
            </w:r>
            <w:r>
              <w:rPr>
                <w:spacing w:val="-32"/>
              </w:rPr>
              <w:t xml:space="preserve"> </w:t>
            </w:r>
            <w:r>
              <w:rPr>
                <w:spacing w:val="-1"/>
              </w:rPr>
              <w:t>服务器</w:t>
            </w:r>
          </w:p>
        </w:tc>
        <w:tc>
          <w:tcPr>
            <w:tcW w:w="1956" w:type="dxa"/>
            <w:noWrap w:val="0"/>
            <w:vAlign w:val="top"/>
          </w:tcPr>
          <w:p w14:paraId="75EA69B8">
            <w:pPr>
              <w:rPr>
                <w:rFonts w:ascii="Arial"/>
              </w:rPr>
            </w:pPr>
          </w:p>
        </w:tc>
        <w:tc>
          <w:tcPr>
            <w:tcW w:w="3081" w:type="dxa"/>
            <w:noWrap w:val="0"/>
            <w:vAlign w:val="top"/>
          </w:tcPr>
          <w:p w14:paraId="0D48BADD">
            <w:pPr>
              <w:pStyle w:val="754"/>
              <w:spacing w:before="66" w:line="219" w:lineRule="auto"/>
              <w:ind w:left="109"/>
              <w:rPr>
                <w:rFonts w:hint="eastAsia"/>
              </w:rPr>
            </w:pPr>
            <w:r>
              <w:rPr>
                <w:spacing w:val="-2"/>
              </w:rPr>
              <w:t>HJ2507</w:t>
            </w:r>
            <w:r>
              <w:rPr>
                <w:spacing w:val="-20"/>
              </w:rPr>
              <w:t xml:space="preserve"> </w:t>
            </w:r>
            <w:r>
              <w:rPr>
                <w:spacing w:val="-2"/>
              </w:rPr>
              <w:t>网络服务器</w:t>
            </w:r>
          </w:p>
        </w:tc>
      </w:tr>
      <w:tr w14:paraId="342A6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880AE43">
            <w:pPr>
              <w:rPr>
                <w:rFonts w:ascii="Arial"/>
              </w:rPr>
            </w:pPr>
          </w:p>
        </w:tc>
        <w:tc>
          <w:tcPr>
            <w:tcW w:w="1343" w:type="dxa"/>
            <w:vMerge w:val="continue"/>
            <w:tcBorders>
              <w:top w:val="nil"/>
              <w:bottom w:val="nil"/>
            </w:tcBorders>
            <w:noWrap w:val="0"/>
            <w:vAlign w:val="top"/>
          </w:tcPr>
          <w:p w14:paraId="7E90BB9D">
            <w:pPr>
              <w:rPr>
                <w:rFonts w:ascii="Arial"/>
              </w:rPr>
            </w:pPr>
          </w:p>
        </w:tc>
        <w:tc>
          <w:tcPr>
            <w:tcW w:w="2324" w:type="dxa"/>
            <w:noWrap w:val="0"/>
            <w:vAlign w:val="top"/>
          </w:tcPr>
          <w:p w14:paraId="1F1B3AC3">
            <w:pPr>
              <w:pStyle w:val="754"/>
              <w:spacing w:before="65" w:line="219" w:lineRule="auto"/>
              <w:ind w:left="103"/>
              <w:rPr>
                <w:rFonts w:hint="eastAsia"/>
              </w:rPr>
            </w:pPr>
            <w:r>
              <w:rPr>
                <w:spacing w:val="-2"/>
              </w:rPr>
              <w:t>A02010104</w:t>
            </w:r>
            <w:r>
              <w:rPr>
                <w:spacing w:val="-14"/>
              </w:rPr>
              <w:t xml:space="preserve"> </w:t>
            </w:r>
            <w:r>
              <w:rPr>
                <w:spacing w:val="-2"/>
              </w:rPr>
              <w:t>台式计算机</w:t>
            </w:r>
          </w:p>
        </w:tc>
        <w:tc>
          <w:tcPr>
            <w:tcW w:w="1956" w:type="dxa"/>
            <w:noWrap w:val="0"/>
            <w:vAlign w:val="top"/>
          </w:tcPr>
          <w:p w14:paraId="0D344E50">
            <w:pPr>
              <w:rPr>
                <w:rFonts w:ascii="Arial"/>
              </w:rPr>
            </w:pPr>
          </w:p>
        </w:tc>
        <w:tc>
          <w:tcPr>
            <w:tcW w:w="3081" w:type="dxa"/>
            <w:noWrap w:val="0"/>
            <w:vAlign w:val="top"/>
          </w:tcPr>
          <w:p w14:paraId="288D3CE1">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3BA9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7B77356D">
            <w:pPr>
              <w:rPr>
                <w:rFonts w:ascii="Arial"/>
              </w:rPr>
            </w:pPr>
          </w:p>
        </w:tc>
        <w:tc>
          <w:tcPr>
            <w:tcW w:w="1343" w:type="dxa"/>
            <w:vMerge w:val="continue"/>
            <w:tcBorders>
              <w:top w:val="nil"/>
              <w:bottom w:val="nil"/>
            </w:tcBorders>
            <w:noWrap w:val="0"/>
            <w:vAlign w:val="top"/>
          </w:tcPr>
          <w:p w14:paraId="0ECAAF1B">
            <w:pPr>
              <w:rPr>
                <w:rFonts w:ascii="Arial"/>
              </w:rPr>
            </w:pPr>
          </w:p>
        </w:tc>
        <w:tc>
          <w:tcPr>
            <w:tcW w:w="2324" w:type="dxa"/>
            <w:noWrap w:val="0"/>
            <w:vAlign w:val="top"/>
          </w:tcPr>
          <w:p w14:paraId="4C960AB9">
            <w:pPr>
              <w:pStyle w:val="754"/>
              <w:spacing w:before="64" w:line="219" w:lineRule="auto"/>
              <w:ind w:left="103"/>
              <w:rPr>
                <w:rFonts w:hint="eastAsia"/>
              </w:rPr>
            </w:pPr>
            <w:r>
              <w:rPr>
                <w:spacing w:val="-1"/>
              </w:rPr>
              <w:t>A02010105</w:t>
            </w:r>
            <w:r>
              <w:rPr>
                <w:spacing w:val="-30"/>
              </w:rPr>
              <w:t xml:space="preserve"> </w:t>
            </w:r>
            <w:r>
              <w:rPr>
                <w:spacing w:val="-1"/>
              </w:rPr>
              <w:t>便携式计算机</w:t>
            </w:r>
          </w:p>
        </w:tc>
        <w:tc>
          <w:tcPr>
            <w:tcW w:w="1956" w:type="dxa"/>
            <w:noWrap w:val="0"/>
            <w:vAlign w:val="top"/>
          </w:tcPr>
          <w:p w14:paraId="52035F62">
            <w:pPr>
              <w:rPr>
                <w:rFonts w:ascii="Arial"/>
              </w:rPr>
            </w:pPr>
          </w:p>
        </w:tc>
        <w:tc>
          <w:tcPr>
            <w:tcW w:w="3081" w:type="dxa"/>
            <w:noWrap w:val="0"/>
            <w:vAlign w:val="top"/>
          </w:tcPr>
          <w:p w14:paraId="73AD55FC">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479A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7E847DF6">
            <w:pPr>
              <w:rPr>
                <w:rFonts w:ascii="Arial"/>
              </w:rPr>
            </w:pPr>
          </w:p>
        </w:tc>
        <w:tc>
          <w:tcPr>
            <w:tcW w:w="1343" w:type="dxa"/>
            <w:vMerge w:val="continue"/>
            <w:tcBorders>
              <w:top w:val="nil"/>
              <w:bottom w:val="nil"/>
            </w:tcBorders>
            <w:noWrap w:val="0"/>
            <w:vAlign w:val="top"/>
          </w:tcPr>
          <w:p w14:paraId="02E9CEBD">
            <w:pPr>
              <w:rPr>
                <w:rFonts w:ascii="Arial"/>
              </w:rPr>
            </w:pPr>
          </w:p>
        </w:tc>
        <w:tc>
          <w:tcPr>
            <w:tcW w:w="2324" w:type="dxa"/>
            <w:noWrap w:val="0"/>
            <w:vAlign w:val="top"/>
          </w:tcPr>
          <w:p w14:paraId="01871423">
            <w:pPr>
              <w:pStyle w:val="754"/>
              <w:spacing w:before="64" w:line="219" w:lineRule="auto"/>
              <w:ind w:left="103"/>
              <w:rPr>
                <w:rFonts w:hint="eastAsia"/>
              </w:rPr>
            </w:pPr>
            <w:r>
              <w:rPr>
                <w:spacing w:val="-1"/>
              </w:rPr>
              <w:t>A02010107</w:t>
            </w:r>
            <w:r>
              <w:rPr>
                <w:spacing w:val="-28"/>
              </w:rPr>
              <w:t xml:space="preserve"> </w:t>
            </w:r>
            <w:r>
              <w:rPr>
                <w:spacing w:val="-1"/>
              </w:rPr>
              <w:t>平板式微型计算机</w:t>
            </w:r>
          </w:p>
        </w:tc>
        <w:tc>
          <w:tcPr>
            <w:tcW w:w="1956" w:type="dxa"/>
            <w:noWrap w:val="0"/>
            <w:vAlign w:val="top"/>
          </w:tcPr>
          <w:p w14:paraId="263CDFD0">
            <w:pPr>
              <w:rPr>
                <w:rFonts w:ascii="Arial"/>
              </w:rPr>
            </w:pPr>
          </w:p>
        </w:tc>
        <w:tc>
          <w:tcPr>
            <w:tcW w:w="3081" w:type="dxa"/>
            <w:noWrap w:val="0"/>
            <w:vAlign w:val="top"/>
          </w:tcPr>
          <w:p w14:paraId="7881A5F8">
            <w:pPr>
              <w:pStyle w:val="75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3C9D3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1F51AA6D">
            <w:pPr>
              <w:rPr>
                <w:rFonts w:ascii="Arial"/>
              </w:rPr>
            </w:pPr>
          </w:p>
        </w:tc>
        <w:tc>
          <w:tcPr>
            <w:tcW w:w="1343" w:type="dxa"/>
            <w:vMerge w:val="continue"/>
            <w:tcBorders>
              <w:top w:val="nil"/>
              <w:bottom w:val="nil"/>
            </w:tcBorders>
            <w:noWrap w:val="0"/>
            <w:vAlign w:val="top"/>
          </w:tcPr>
          <w:p w14:paraId="41824B9A">
            <w:pPr>
              <w:rPr>
                <w:rFonts w:ascii="Arial"/>
              </w:rPr>
            </w:pPr>
          </w:p>
        </w:tc>
        <w:tc>
          <w:tcPr>
            <w:tcW w:w="2324" w:type="dxa"/>
            <w:noWrap w:val="0"/>
            <w:vAlign w:val="top"/>
          </w:tcPr>
          <w:p w14:paraId="7F86F5A4">
            <w:pPr>
              <w:pStyle w:val="754"/>
              <w:spacing w:before="65" w:line="219" w:lineRule="auto"/>
              <w:ind w:left="103"/>
              <w:rPr>
                <w:rFonts w:hint="eastAsia"/>
              </w:rPr>
            </w:pPr>
            <w:r>
              <w:rPr>
                <w:spacing w:val="-2"/>
              </w:rPr>
              <w:t>A02010108</w:t>
            </w:r>
            <w:r>
              <w:rPr>
                <w:spacing w:val="32"/>
              </w:rPr>
              <w:t xml:space="preserve"> </w:t>
            </w:r>
            <w:r>
              <w:rPr>
                <w:spacing w:val="-2"/>
              </w:rPr>
              <w:t>网络计算机</w:t>
            </w:r>
          </w:p>
        </w:tc>
        <w:tc>
          <w:tcPr>
            <w:tcW w:w="1956" w:type="dxa"/>
            <w:noWrap w:val="0"/>
            <w:vAlign w:val="top"/>
          </w:tcPr>
          <w:p w14:paraId="2F755DCC">
            <w:pPr>
              <w:rPr>
                <w:rFonts w:ascii="Arial"/>
              </w:rPr>
            </w:pPr>
          </w:p>
        </w:tc>
        <w:tc>
          <w:tcPr>
            <w:tcW w:w="3081" w:type="dxa"/>
            <w:noWrap w:val="0"/>
            <w:vAlign w:val="top"/>
          </w:tcPr>
          <w:p w14:paraId="4ACCDBB4">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38A85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33328991">
            <w:pPr>
              <w:rPr>
                <w:rFonts w:ascii="Arial"/>
              </w:rPr>
            </w:pPr>
          </w:p>
        </w:tc>
        <w:tc>
          <w:tcPr>
            <w:tcW w:w="1343" w:type="dxa"/>
            <w:vMerge w:val="continue"/>
            <w:tcBorders>
              <w:top w:val="nil"/>
              <w:bottom w:val="nil"/>
            </w:tcBorders>
            <w:noWrap w:val="0"/>
            <w:vAlign w:val="top"/>
          </w:tcPr>
          <w:p w14:paraId="14D86DA7">
            <w:pPr>
              <w:rPr>
                <w:rFonts w:ascii="Arial"/>
              </w:rPr>
            </w:pPr>
          </w:p>
        </w:tc>
        <w:tc>
          <w:tcPr>
            <w:tcW w:w="2324" w:type="dxa"/>
            <w:noWrap w:val="0"/>
            <w:vAlign w:val="top"/>
          </w:tcPr>
          <w:p w14:paraId="413F67C2">
            <w:pPr>
              <w:pStyle w:val="754"/>
              <w:spacing w:before="64" w:line="219" w:lineRule="auto"/>
              <w:ind w:left="103"/>
              <w:rPr>
                <w:rFonts w:hint="eastAsia"/>
              </w:rPr>
            </w:pPr>
            <w:r>
              <w:t>A02010109 计算机工作站</w:t>
            </w:r>
          </w:p>
        </w:tc>
        <w:tc>
          <w:tcPr>
            <w:tcW w:w="1956" w:type="dxa"/>
            <w:noWrap w:val="0"/>
            <w:vAlign w:val="top"/>
          </w:tcPr>
          <w:p w14:paraId="106B44CE">
            <w:pPr>
              <w:rPr>
                <w:rFonts w:ascii="Arial"/>
              </w:rPr>
            </w:pPr>
          </w:p>
        </w:tc>
        <w:tc>
          <w:tcPr>
            <w:tcW w:w="3081" w:type="dxa"/>
            <w:noWrap w:val="0"/>
            <w:vAlign w:val="top"/>
          </w:tcPr>
          <w:p w14:paraId="3D583275">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5EA70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3A71CB12">
            <w:pPr>
              <w:rPr>
                <w:rFonts w:ascii="Arial"/>
              </w:rPr>
            </w:pPr>
          </w:p>
        </w:tc>
        <w:tc>
          <w:tcPr>
            <w:tcW w:w="1343" w:type="dxa"/>
            <w:vMerge w:val="continue"/>
            <w:tcBorders>
              <w:top w:val="nil"/>
            </w:tcBorders>
            <w:noWrap w:val="0"/>
            <w:vAlign w:val="top"/>
          </w:tcPr>
          <w:p w14:paraId="7C73ADB5">
            <w:pPr>
              <w:rPr>
                <w:rFonts w:ascii="Arial"/>
              </w:rPr>
            </w:pPr>
          </w:p>
        </w:tc>
        <w:tc>
          <w:tcPr>
            <w:tcW w:w="2324" w:type="dxa"/>
            <w:noWrap w:val="0"/>
            <w:vAlign w:val="top"/>
          </w:tcPr>
          <w:p w14:paraId="72D80F01">
            <w:pPr>
              <w:pStyle w:val="754"/>
              <w:spacing w:before="64" w:line="219" w:lineRule="auto"/>
              <w:ind w:left="103"/>
              <w:rPr>
                <w:rFonts w:hint="eastAsia"/>
              </w:rPr>
            </w:pPr>
            <w:r>
              <w:rPr>
                <w:spacing w:val="-1"/>
              </w:rPr>
              <w:t>A02010199</w:t>
            </w:r>
            <w:r>
              <w:rPr>
                <w:spacing w:val="-29"/>
              </w:rPr>
              <w:t xml:space="preserve"> </w:t>
            </w:r>
            <w:r>
              <w:rPr>
                <w:spacing w:val="-1"/>
              </w:rPr>
              <w:t>其他计算机设备</w:t>
            </w:r>
          </w:p>
        </w:tc>
        <w:tc>
          <w:tcPr>
            <w:tcW w:w="1956" w:type="dxa"/>
            <w:noWrap w:val="0"/>
            <w:vAlign w:val="top"/>
          </w:tcPr>
          <w:p w14:paraId="497E1060">
            <w:pPr>
              <w:rPr>
                <w:rFonts w:ascii="Arial"/>
              </w:rPr>
            </w:pPr>
          </w:p>
        </w:tc>
        <w:tc>
          <w:tcPr>
            <w:tcW w:w="3081" w:type="dxa"/>
            <w:noWrap w:val="0"/>
            <w:vAlign w:val="top"/>
          </w:tcPr>
          <w:p w14:paraId="16022FA7">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011F6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4B3E49DE">
            <w:pPr>
              <w:pStyle w:val="754"/>
              <w:spacing w:before="93" w:line="183" w:lineRule="auto"/>
              <w:ind w:left="116"/>
              <w:rPr>
                <w:rFonts w:hint="eastAsia"/>
              </w:rPr>
            </w:pPr>
            <w:r>
              <w:t>2</w:t>
            </w:r>
          </w:p>
        </w:tc>
        <w:tc>
          <w:tcPr>
            <w:tcW w:w="1343" w:type="dxa"/>
            <w:vMerge w:val="restart"/>
            <w:tcBorders>
              <w:bottom w:val="nil"/>
            </w:tcBorders>
            <w:noWrap w:val="0"/>
            <w:vAlign w:val="top"/>
          </w:tcPr>
          <w:p w14:paraId="35A0B194">
            <w:pPr>
              <w:pStyle w:val="754"/>
              <w:spacing w:before="65" w:line="307" w:lineRule="auto"/>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324" w:type="dxa"/>
            <w:vMerge w:val="restart"/>
            <w:tcBorders>
              <w:bottom w:val="nil"/>
            </w:tcBorders>
            <w:noWrap w:val="0"/>
            <w:vAlign w:val="top"/>
          </w:tcPr>
          <w:p w14:paraId="0BFAD4D2">
            <w:pPr>
              <w:pStyle w:val="754"/>
              <w:spacing w:before="64" w:line="220" w:lineRule="auto"/>
              <w:ind w:left="103"/>
              <w:rPr>
                <w:rFonts w:hint="eastAsia"/>
              </w:rPr>
            </w:pPr>
            <w:r>
              <w:rPr>
                <w:spacing w:val="-1"/>
              </w:rPr>
              <w:t>A02010601</w:t>
            </w:r>
            <w:r>
              <w:rPr>
                <w:spacing w:val="-31"/>
              </w:rPr>
              <w:t xml:space="preserve"> </w:t>
            </w:r>
            <w:r>
              <w:rPr>
                <w:spacing w:val="-1"/>
              </w:rPr>
              <w:t>打印设备</w:t>
            </w:r>
          </w:p>
        </w:tc>
        <w:tc>
          <w:tcPr>
            <w:tcW w:w="1956" w:type="dxa"/>
            <w:noWrap w:val="0"/>
            <w:vAlign w:val="top"/>
          </w:tcPr>
          <w:p w14:paraId="0640B5EA">
            <w:pPr>
              <w:pStyle w:val="754"/>
              <w:spacing w:before="65" w:line="219" w:lineRule="auto"/>
              <w:ind w:left="105"/>
              <w:rPr>
                <w:rFonts w:hint="eastAsia"/>
              </w:rPr>
            </w:pPr>
            <w:r>
              <w:t>A0201060101 喷墨打印机</w:t>
            </w:r>
          </w:p>
        </w:tc>
        <w:tc>
          <w:tcPr>
            <w:tcW w:w="3081" w:type="dxa"/>
            <w:noWrap w:val="0"/>
            <w:vAlign w:val="top"/>
          </w:tcPr>
          <w:p w14:paraId="0BDAC1F1">
            <w:pPr>
              <w:pStyle w:val="75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0D9DB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7C6E7A96">
            <w:pPr>
              <w:rPr>
                <w:rFonts w:ascii="Arial"/>
              </w:rPr>
            </w:pPr>
          </w:p>
        </w:tc>
        <w:tc>
          <w:tcPr>
            <w:tcW w:w="1343" w:type="dxa"/>
            <w:vMerge w:val="continue"/>
            <w:tcBorders>
              <w:top w:val="nil"/>
              <w:bottom w:val="nil"/>
            </w:tcBorders>
            <w:noWrap w:val="0"/>
            <w:vAlign w:val="top"/>
          </w:tcPr>
          <w:p w14:paraId="3BE41DBE">
            <w:pPr>
              <w:rPr>
                <w:rFonts w:ascii="Arial"/>
              </w:rPr>
            </w:pPr>
          </w:p>
        </w:tc>
        <w:tc>
          <w:tcPr>
            <w:tcW w:w="2324" w:type="dxa"/>
            <w:vMerge w:val="continue"/>
            <w:tcBorders>
              <w:top w:val="nil"/>
              <w:bottom w:val="nil"/>
            </w:tcBorders>
            <w:noWrap w:val="0"/>
            <w:vAlign w:val="top"/>
          </w:tcPr>
          <w:p w14:paraId="4198E619">
            <w:pPr>
              <w:rPr>
                <w:rFonts w:ascii="Arial"/>
              </w:rPr>
            </w:pPr>
          </w:p>
        </w:tc>
        <w:tc>
          <w:tcPr>
            <w:tcW w:w="1956" w:type="dxa"/>
            <w:noWrap w:val="0"/>
            <w:vAlign w:val="top"/>
          </w:tcPr>
          <w:p w14:paraId="269CDEC8">
            <w:pPr>
              <w:pStyle w:val="754"/>
              <w:spacing w:before="64" w:line="219" w:lineRule="auto"/>
              <w:ind w:left="105"/>
              <w:rPr>
                <w:rFonts w:hint="eastAsia"/>
              </w:rPr>
            </w:pPr>
            <w:r>
              <w:t>A0201060102 激光打印机</w:t>
            </w:r>
          </w:p>
        </w:tc>
        <w:tc>
          <w:tcPr>
            <w:tcW w:w="3081" w:type="dxa"/>
            <w:noWrap w:val="0"/>
            <w:vAlign w:val="top"/>
          </w:tcPr>
          <w:p w14:paraId="70324566">
            <w:pPr>
              <w:pStyle w:val="75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733F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026D42D7">
            <w:pPr>
              <w:rPr>
                <w:rFonts w:ascii="Arial"/>
              </w:rPr>
            </w:pPr>
          </w:p>
        </w:tc>
        <w:tc>
          <w:tcPr>
            <w:tcW w:w="1343" w:type="dxa"/>
            <w:vMerge w:val="continue"/>
            <w:tcBorders>
              <w:top w:val="nil"/>
              <w:bottom w:val="nil"/>
            </w:tcBorders>
            <w:noWrap w:val="0"/>
            <w:vAlign w:val="top"/>
          </w:tcPr>
          <w:p w14:paraId="15FD90ED">
            <w:pPr>
              <w:rPr>
                <w:rFonts w:ascii="Arial"/>
              </w:rPr>
            </w:pPr>
          </w:p>
        </w:tc>
        <w:tc>
          <w:tcPr>
            <w:tcW w:w="2324" w:type="dxa"/>
            <w:vMerge w:val="continue"/>
            <w:tcBorders>
              <w:top w:val="nil"/>
              <w:bottom w:val="nil"/>
            </w:tcBorders>
            <w:noWrap w:val="0"/>
            <w:vAlign w:val="top"/>
          </w:tcPr>
          <w:p w14:paraId="5EE32FB8">
            <w:pPr>
              <w:rPr>
                <w:rFonts w:ascii="Arial"/>
              </w:rPr>
            </w:pPr>
          </w:p>
        </w:tc>
        <w:tc>
          <w:tcPr>
            <w:tcW w:w="1956" w:type="dxa"/>
            <w:noWrap w:val="0"/>
            <w:vAlign w:val="top"/>
          </w:tcPr>
          <w:p w14:paraId="2B622BB5">
            <w:pPr>
              <w:pStyle w:val="754"/>
              <w:spacing w:before="64" w:line="219" w:lineRule="auto"/>
              <w:ind w:left="105"/>
              <w:rPr>
                <w:rFonts w:hint="eastAsia"/>
              </w:rPr>
            </w:pPr>
            <w:r>
              <w:t>A0201060103 热式打印机</w:t>
            </w:r>
          </w:p>
        </w:tc>
        <w:tc>
          <w:tcPr>
            <w:tcW w:w="3081" w:type="dxa"/>
            <w:noWrap w:val="0"/>
            <w:vAlign w:val="top"/>
          </w:tcPr>
          <w:p w14:paraId="0C9ABF16">
            <w:pPr>
              <w:pStyle w:val="75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8789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59FD7B46">
            <w:pPr>
              <w:rPr>
                <w:rFonts w:ascii="Arial"/>
              </w:rPr>
            </w:pPr>
          </w:p>
        </w:tc>
        <w:tc>
          <w:tcPr>
            <w:tcW w:w="1343" w:type="dxa"/>
            <w:vMerge w:val="continue"/>
            <w:tcBorders>
              <w:top w:val="nil"/>
              <w:bottom w:val="nil"/>
            </w:tcBorders>
            <w:noWrap w:val="0"/>
            <w:vAlign w:val="top"/>
          </w:tcPr>
          <w:p w14:paraId="5E925765">
            <w:pPr>
              <w:rPr>
                <w:rFonts w:ascii="Arial"/>
              </w:rPr>
            </w:pPr>
          </w:p>
        </w:tc>
        <w:tc>
          <w:tcPr>
            <w:tcW w:w="2324" w:type="dxa"/>
            <w:vMerge w:val="continue"/>
            <w:tcBorders>
              <w:top w:val="nil"/>
            </w:tcBorders>
            <w:noWrap w:val="0"/>
            <w:vAlign w:val="top"/>
          </w:tcPr>
          <w:p w14:paraId="3CB4AB80">
            <w:pPr>
              <w:rPr>
                <w:rFonts w:ascii="Arial"/>
              </w:rPr>
            </w:pPr>
          </w:p>
        </w:tc>
        <w:tc>
          <w:tcPr>
            <w:tcW w:w="1956" w:type="dxa"/>
            <w:noWrap w:val="0"/>
            <w:vAlign w:val="top"/>
          </w:tcPr>
          <w:p w14:paraId="05BB1955">
            <w:pPr>
              <w:pStyle w:val="754"/>
              <w:spacing w:before="65" w:line="219" w:lineRule="auto"/>
              <w:ind w:left="105"/>
              <w:rPr>
                <w:rFonts w:hint="eastAsia"/>
              </w:rPr>
            </w:pPr>
            <w:r>
              <w:t>A0201060104 针式打印机</w:t>
            </w:r>
          </w:p>
        </w:tc>
        <w:tc>
          <w:tcPr>
            <w:tcW w:w="3081" w:type="dxa"/>
            <w:noWrap w:val="0"/>
            <w:vAlign w:val="top"/>
          </w:tcPr>
          <w:p w14:paraId="2B42473D">
            <w:pPr>
              <w:pStyle w:val="75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10A41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E01DBCE">
            <w:pPr>
              <w:rPr>
                <w:rFonts w:ascii="Arial"/>
              </w:rPr>
            </w:pPr>
          </w:p>
        </w:tc>
        <w:tc>
          <w:tcPr>
            <w:tcW w:w="1343" w:type="dxa"/>
            <w:vMerge w:val="continue"/>
            <w:tcBorders>
              <w:top w:val="nil"/>
              <w:bottom w:val="nil"/>
            </w:tcBorders>
            <w:noWrap w:val="0"/>
            <w:vAlign w:val="top"/>
          </w:tcPr>
          <w:p w14:paraId="3D91613D">
            <w:pPr>
              <w:rPr>
                <w:rFonts w:ascii="Arial"/>
              </w:rPr>
            </w:pPr>
          </w:p>
        </w:tc>
        <w:tc>
          <w:tcPr>
            <w:tcW w:w="2324" w:type="dxa"/>
            <w:vMerge w:val="restart"/>
            <w:tcBorders>
              <w:bottom w:val="nil"/>
            </w:tcBorders>
            <w:noWrap w:val="0"/>
            <w:vAlign w:val="top"/>
          </w:tcPr>
          <w:p w14:paraId="5A1CD112">
            <w:pPr>
              <w:pStyle w:val="754"/>
              <w:spacing w:before="64" w:line="222" w:lineRule="auto"/>
              <w:ind w:left="103"/>
              <w:rPr>
                <w:rFonts w:hint="eastAsia"/>
              </w:rPr>
            </w:pPr>
            <w:r>
              <w:t>A02010604 显示设备</w:t>
            </w:r>
          </w:p>
        </w:tc>
        <w:tc>
          <w:tcPr>
            <w:tcW w:w="1956" w:type="dxa"/>
            <w:noWrap w:val="0"/>
            <w:vAlign w:val="top"/>
          </w:tcPr>
          <w:p w14:paraId="4C68C04F">
            <w:pPr>
              <w:pStyle w:val="754"/>
              <w:spacing w:before="64" w:line="221" w:lineRule="auto"/>
              <w:ind w:left="105"/>
              <w:rPr>
                <w:rFonts w:hint="eastAsia"/>
              </w:rPr>
            </w:pPr>
            <w:r>
              <w:t>A0201060401 液晶显示器</w:t>
            </w:r>
          </w:p>
        </w:tc>
        <w:tc>
          <w:tcPr>
            <w:tcW w:w="3081" w:type="dxa"/>
            <w:noWrap w:val="0"/>
            <w:vAlign w:val="top"/>
          </w:tcPr>
          <w:p w14:paraId="2F17116F">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5FD1A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32C74652">
            <w:pPr>
              <w:rPr>
                <w:rFonts w:ascii="Arial"/>
              </w:rPr>
            </w:pPr>
          </w:p>
        </w:tc>
        <w:tc>
          <w:tcPr>
            <w:tcW w:w="1343" w:type="dxa"/>
            <w:vMerge w:val="continue"/>
            <w:tcBorders>
              <w:top w:val="nil"/>
              <w:bottom w:val="nil"/>
            </w:tcBorders>
            <w:noWrap w:val="0"/>
            <w:vAlign w:val="top"/>
          </w:tcPr>
          <w:p w14:paraId="78558B91">
            <w:pPr>
              <w:rPr>
                <w:rFonts w:ascii="Arial"/>
              </w:rPr>
            </w:pPr>
          </w:p>
        </w:tc>
        <w:tc>
          <w:tcPr>
            <w:tcW w:w="2324" w:type="dxa"/>
            <w:vMerge w:val="continue"/>
            <w:tcBorders>
              <w:top w:val="nil"/>
            </w:tcBorders>
            <w:noWrap w:val="0"/>
            <w:vAlign w:val="top"/>
          </w:tcPr>
          <w:p w14:paraId="4DD3520D">
            <w:pPr>
              <w:rPr>
                <w:rFonts w:ascii="Arial"/>
              </w:rPr>
            </w:pPr>
          </w:p>
        </w:tc>
        <w:tc>
          <w:tcPr>
            <w:tcW w:w="1956" w:type="dxa"/>
            <w:noWrap w:val="0"/>
            <w:vAlign w:val="top"/>
          </w:tcPr>
          <w:p w14:paraId="3D7B1239">
            <w:pPr>
              <w:pStyle w:val="754"/>
              <w:spacing w:before="64" w:line="221" w:lineRule="auto"/>
              <w:ind w:left="105"/>
              <w:rPr>
                <w:rFonts w:hint="eastAsia"/>
              </w:rPr>
            </w:pPr>
            <w:r>
              <w:t>A0201060499 其他显示器</w:t>
            </w:r>
          </w:p>
        </w:tc>
        <w:tc>
          <w:tcPr>
            <w:tcW w:w="3081" w:type="dxa"/>
            <w:noWrap w:val="0"/>
            <w:vAlign w:val="top"/>
          </w:tcPr>
          <w:p w14:paraId="2209013E">
            <w:pPr>
              <w:pStyle w:val="75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CD80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178CBA17">
            <w:pPr>
              <w:rPr>
                <w:rFonts w:ascii="Arial"/>
              </w:rPr>
            </w:pPr>
          </w:p>
        </w:tc>
        <w:tc>
          <w:tcPr>
            <w:tcW w:w="1343" w:type="dxa"/>
            <w:vMerge w:val="continue"/>
            <w:tcBorders>
              <w:top w:val="nil"/>
            </w:tcBorders>
            <w:noWrap w:val="0"/>
            <w:vAlign w:val="top"/>
          </w:tcPr>
          <w:p w14:paraId="19615EA2">
            <w:pPr>
              <w:rPr>
                <w:rFonts w:ascii="Arial"/>
              </w:rPr>
            </w:pPr>
          </w:p>
        </w:tc>
        <w:tc>
          <w:tcPr>
            <w:tcW w:w="2324" w:type="dxa"/>
            <w:noWrap w:val="0"/>
            <w:vAlign w:val="top"/>
          </w:tcPr>
          <w:p w14:paraId="33CBE7F2">
            <w:pPr>
              <w:pStyle w:val="754"/>
              <w:spacing w:before="64" w:line="220" w:lineRule="auto"/>
              <w:ind w:left="103"/>
              <w:rPr>
                <w:rFonts w:hint="eastAsia"/>
              </w:rPr>
            </w:pPr>
            <w:r>
              <w:rPr>
                <w:spacing w:val="-2"/>
              </w:rPr>
              <w:t>A02010609</w:t>
            </w:r>
            <w:r>
              <w:rPr>
                <w:spacing w:val="-9"/>
              </w:rPr>
              <w:t xml:space="preserve"> </w:t>
            </w:r>
            <w:r>
              <w:rPr>
                <w:spacing w:val="-2"/>
              </w:rPr>
              <w:t>图形图像输入设备</w:t>
            </w:r>
          </w:p>
        </w:tc>
        <w:tc>
          <w:tcPr>
            <w:tcW w:w="1956" w:type="dxa"/>
            <w:noWrap w:val="0"/>
            <w:vAlign w:val="top"/>
          </w:tcPr>
          <w:p w14:paraId="6BD42090">
            <w:pPr>
              <w:pStyle w:val="754"/>
              <w:spacing w:before="64" w:line="220" w:lineRule="auto"/>
              <w:ind w:left="105"/>
              <w:rPr>
                <w:rFonts w:hint="eastAsia"/>
              </w:rPr>
            </w:pPr>
            <w:r>
              <w:t>A0201060901 扫描仪</w:t>
            </w:r>
          </w:p>
        </w:tc>
        <w:tc>
          <w:tcPr>
            <w:tcW w:w="3081" w:type="dxa"/>
            <w:noWrap w:val="0"/>
            <w:vAlign w:val="top"/>
          </w:tcPr>
          <w:p w14:paraId="5C7E1555">
            <w:pPr>
              <w:pStyle w:val="754"/>
              <w:spacing w:before="64" w:line="219" w:lineRule="auto"/>
              <w:ind w:left="109"/>
              <w:rPr>
                <w:rFonts w:hint="eastAsia"/>
              </w:rPr>
            </w:pPr>
            <w:r>
              <w:rPr>
                <w:spacing w:val="-1"/>
              </w:rPr>
              <w:t>HJ2517</w:t>
            </w:r>
            <w:r>
              <w:rPr>
                <w:spacing w:val="-34"/>
              </w:rPr>
              <w:t xml:space="preserve"> </w:t>
            </w:r>
            <w:r>
              <w:rPr>
                <w:spacing w:val="-1"/>
              </w:rPr>
              <w:t>扫描仪</w:t>
            </w:r>
          </w:p>
        </w:tc>
      </w:tr>
      <w:tr w14:paraId="51211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247FD1F3">
            <w:pPr>
              <w:pStyle w:val="754"/>
              <w:spacing w:before="93" w:line="183" w:lineRule="auto"/>
              <w:ind w:left="118"/>
              <w:rPr>
                <w:rFonts w:hint="eastAsia"/>
              </w:rPr>
            </w:pPr>
            <w:r>
              <w:t>3</w:t>
            </w:r>
          </w:p>
        </w:tc>
        <w:tc>
          <w:tcPr>
            <w:tcW w:w="1343" w:type="dxa"/>
            <w:noWrap w:val="0"/>
            <w:vAlign w:val="top"/>
          </w:tcPr>
          <w:p w14:paraId="63CBB05E">
            <w:pPr>
              <w:pStyle w:val="754"/>
              <w:spacing w:before="64" w:line="220" w:lineRule="auto"/>
              <w:ind w:left="102"/>
              <w:rPr>
                <w:rFonts w:hint="eastAsia"/>
              </w:rPr>
            </w:pPr>
            <w:r>
              <w:rPr>
                <w:spacing w:val="-1"/>
              </w:rPr>
              <w:t>A020202</w:t>
            </w:r>
            <w:r>
              <w:rPr>
                <w:spacing w:val="-33"/>
              </w:rPr>
              <w:t xml:space="preserve"> </w:t>
            </w:r>
            <w:r>
              <w:rPr>
                <w:spacing w:val="-1"/>
              </w:rPr>
              <w:t>投影仪</w:t>
            </w:r>
          </w:p>
        </w:tc>
        <w:tc>
          <w:tcPr>
            <w:tcW w:w="2324" w:type="dxa"/>
            <w:noWrap w:val="0"/>
            <w:vAlign w:val="top"/>
          </w:tcPr>
          <w:p w14:paraId="02CCFD32">
            <w:pPr>
              <w:rPr>
                <w:rFonts w:ascii="Arial"/>
              </w:rPr>
            </w:pPr>
          </w:p>
        </w:tc>
        <w:tc>
          <w:tcPr>
            <w:tcW w:w="1956" w:type="dxa"/>
            <w:noWrap w:val="0"/>
            <w:vAlign w:val="top"/>
          </w:tcPr>
          <w:p w14:paraId="26F3B9F2">
            <w:pPr>
              <w:rPr>
                <w:rFonts w:ascii="Arial"/>
              </w:rPr>
            </w:pPr>
          </w:p>
        </w:tc>
        <w:tc>
          <w:tcPr>
            <w:tcW w:w="3081" w:type="dxa"/>
            <w:noWrap w:val="0"/>
            <w:vAlign w:val="top"/>
          </w:tcPr>
          <w:p w14:paraId="29C85083">
            <w:pPr>
              <w:pStyle w:val="754"/>
              <w:spacing w:before="64" w:line="219" w:lineRule="auto"/>
              <w:ind w:left="109"/>
              <w:rPr>
                <w:rFonts w:hint="eastAsia"/>
              </w:rPr>
            </w:pPr>
            <w:r>
              <w:rPr>
                <w:spacing w:val="-1"/>
              </w:rPr>
              <w:t>HJ2516</w:t>
            </w:r>
            <w:r>
              <w:rPr>
                <w:spacing w:val="-34"/>
              </w:rPr>
              <w:t xml:space="preserve"> </w:t>
            </w:r>
            <w:r>
              <w:rPr>
                <w:spacing w:val="-1"/>
              </w:rPr>
              <w:t>投影仪</w:t>
            </w:r>
          </w:p>
        </w:tc>
      </w:tr>
      <w:tr w14:paraId="4BC9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noWrap w:val="0"/>
            <w:vAlign w:val="top"/>
          </w:tcPr>
          <w:p w14:paraId="5093DA43">
            <w:pPr>
              <w:pStyle w:val="754"/>
              <w:spacing w:before="92" w:line="183" w:lineRule="auto"/>
              <w:ind w:left="114"/>
              <w:rPr>
                <w:rFonts w:hint="eastAsia"/>
              </w:rPr>
            </w:pPr>
            <w:r>
              <w:t>4</w:t>
            </w:r>
          </w:p>
        </w:tc>
        <w:tc>
          <w:tcPr>
            <w:tcW w:w="1343" w:type="dxa"/>
            <w:noWrap w:val="0"/>
            <w:vAlign w:val="top"/>
          </w:tcPr>
          <w:p w14:paraId="2521F632">
            <w:pPr>
              <w:pStyle w:val="754"/>
              <w:spacing w:before="64" w:line="219" w:lineRule="auto"/>
              <w:ind w:left="102"/>
              <w:rPr>
                <w:rFonts w:hint="eastAsia"/>
              </w:rPr>
            </w:pPr>
            <w:r>
              <w:rPr>
                <w:spacing w:val="-1"/>
              </w:rPr>
              <w:t>A020201</w:t>
            </w:r>
            <w:r>
              <w:rPr>
                <w:spacing w:val="-32"/>
              </w:rPr>
              <w:t xml:space="preserve"> </w:t>
            </w:r>
            <w:r>
              <w:rPr>
                <w:spacing w:val="-1"/>
              </w:rPr>
              <w:t>复印机</w:t>
            </w:r>
          </w:p>
        </w:tc>
        <w:tc>
          <w:tcPr>
            <w:tcW w:w="2324" w:type="dxa"/>
            <w:noWrap w:val="0"/>
            <w:vAlign w:val="top"/>
          </w:tcPr>
          <w:p w14:paraId="54E1C8BA">
            <w:pPr>
              <w:rPr>
                <w:rFonts w:ascii="Arial"/>
              </w:rPr>
            </w:pPr>
          </w:p>
        </w:tc>
        <w:tc>
          <w:tcPr>
            <w:tcW w:w="1956" w:type="dxa"/>
            <w:noWrap w:val="0"/>
            <w:vAlign w:val="top"/>
          </w:tcPr>
          <w:p w14:paraId="32BEB5D0">
            <w:pPr>
              <w:rPr>
                <w:rFonts w:ascii="Arial"/>
              </w:rPr>
            </w:pPr>
          </w:p>
        </w:tc>
        <w:tc>
          <w:tcPr>
            <w:tcW w:w="3081" w:type="dxa"/>
            <w:noWrap w:val="0"/>
            <w:vAlign w:val="top"/>
          </w:tcPr>
          <w:p w14:paraId="38B28DA5">
            <w:pPr>
              <w:pStyle w:val="754"/>
              <w:spacing w:before="64" w:line="219" w:lineRule="auto"/>
              <w:ind w:left="109"/>
              <w:rPr>
                <w:rFonts w:hint="eastAsia"/>
                <w:lang w:eastAsia="zh-CN"/>
              </w:rPr>
            </w:pPr>
            <w:r>
              <w:rPr>
                <w:lang w:eastAsia="zh-CN"/>
              </w:rPr>
              <w:t>HJ424 数字式复印（包括多功能）设备</w:t>
            </w:r>
          </w:p>
        </w:tc>
      </w:tr>
      <w:tr w14:paraId="1FAAB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F195723">
            <w:pPr>
              <w:pStyle w:val="754"/>
              <w:spacing w:before="94" w:line="182" w:lineRule="auto"/>
              <w:ind w:left="118"/>
              <w:rPr>
                <w:rFonts w:hint="eastAsia"/>
              </w:rPr>
            </w:pPr>
            <w:r>
              <w:t>5</w:t>
            </w:r>
          </w:p>
        </w:tc>
        <w:tc>
          <w:tcPr>
            <w:tcW w:w="1343" w:type="dxa"/>
            <w:noWrap w:val="0"/>
            <w:vAlign w:val="top"/>
          </w:tcPr>
          <w:p w14:paraId="79D56C64">
            <w:pPr>
              <w:pStyle w:val="754"/>
              <w:spacing w:before="64" w:line="284" w:lineRule="auto"/>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324" w:type="dxa"/>
            <w:noWrap w:val="0"/>
            <w:vAlign w:val="top"/>
          </w:tcPr>
          <w:p w14:paraId="1A71EE0D">
            <w:pPr>
              <w:rPr>
                <w:rFonts w:ascii="Arial"/>
              </w:rPr>
            </w:pPr>
          </w:p>
        </w:tc>
        <w:tc>
          <w:tcPr>
            <w:tcW w:w="1956" w:type="dxa"/>
            <w:noWrap w:val="0"/>
            <w:vAlign w:val="top"/>
          </w:tcPr>
          <w:p w14:paraId="5231B74F">
            <w:pPr>
              <w:rPr>
                <w:rFonts w:ascii="Arial"/>
              </w:rPr>
            </w:pPr>
          </w:p>
        </w:tc>
        <w:tc>
          <w:tcPr>
            <w:tcW w:w="3081" w:type="dxa"/>
            <w:noWrap w:val="0"/>
            <w:vAlign w:val="top"/>
          </w:tcPr>
          <w:p w14:paraId="1BA8B753">
            <w:pPr>
              <w:pStyle w:val="754"/>
              <w:spacing w:before="64" w:line="219" w:lineRule="auto"/>
              <w:ind w:left="109"/>
              <w:rPr>
                <w:rFonts w:hint="eastAsia"/>
                <w:lang w:eastAsia="zh-CN"/>
              </w:rPr>
            </w:pPr>
            <w:r>
              <w:rPr>
                <w:lang w:eastAsia="zh-CN"/>
              </w:rPr>
              <w:t>HJ424 数字式复印（包括多功能）设备</w:t>
            </w:r>
          </w:p>
        </w:tc>
      </w:tr>
      <w:tr w14:paraId="34D9D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6DDD9544">
            <w:pPr>
              <w:pStyle w:val="754"/>
              <w:spacing w:before="94" w:line="183" w:lineRule="auto"/>
              <w:ind w:left="116"/>
              <w:rPr>
                <w:rFonts w:hint="eastAsia"/>
              </w:rPr>
            </w:pPr>
            <w:r>
              <w:t>6</w:t>
            </w:r>
          </w:p>
        </w:tc>
        <w:tc>
          <w:tcPr>
            <w:tcW w:w="1343" w:type="dxa"/>
            <w:noWrap w:val="0"/>
            <w:vAlign w:val="top"/>
          </w:tcPr>
          <w:p w14:paraId="6162EE67">
            <w:pPr>
              <w:pStyle w:val="754"/>
              <w:spacing w:before="66" w:line="283" w:lineRule="auto"/>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324" w:type="dxa"/>
            <w:noWrap w:val="0"/>
            <w:vAlign w:val="top"/>
          </w:tcPr>
          <w:p w14:paraId="1A3CA1C1">
            <w:pPr>
              <w:pStyle w:val="754"/>
              <w:spacing w:before="65" w:line="219" w:lineRule="auto"/>
              <w:ind w:left="103"/>
              <w:rPr>
                <w:rFonts w:hint="eastAsia"/>
              </w:rPr>
            </w:pPr>
            <w:r>
              <w:t>A02021001 速印机</w:t>
            </w:r>
          </w:p>
        </w:tc>
        <w:tc>
          <w:tcPr>
            <w:tcW w:w="1956" w:type="dxa"/>
            <w:noWrap w:val="0"/>
            <w:vAlign w:val="top"/>
          </w:tcPr>
          <w:p w14:paraId="79D1F60F">
            <w:pPr>
              <w:rPr>
                <w:rFonts w:ascii="Arial"/>
              </w:rPr>
            </w:pPr>
          </w:p>
        </w:tc>
        <w:tc>
          <w:tcPr>
            <w:tcW w:w="3081" w:type="dxa"/>
            <w:noWrap w:val="0"/>
            <w:vAlign w:val="top"/>
          </w:tcPr>
          <w:p w14:paraId="53447F87">
            <w:pPr>
              <w:pStyle w:val="754"/>
              <w:spacing w:before="65" w:line="219" w:lineRule="auto"/>
              <w:ind w:left="109"/>
              <w:rPr>
                <w:rFonts w:hint="eastAsia"/>
                <w:lang w:eastAsia="zh-CN"/>
              </w:rPr>
            </w:pPr>
            <w:r>
              <w:rPr>
                <w:spacing w:val="-1"/>
                <w:lang w:eastAsia="zh-CN"/>
              </w:rPr>
              <w:t>HJ472 数字式一体化速印机</w:t>
            </w:r>
          </w:p>
        </w:tc>
      </w:tr>
      <w:tr w14:paraId="2CEAF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10" w:type="dxa"/>
            <w:noWrap w:val="0"/>
            <w:vAlign w:val="top"/>
          </w:tcPr>
          <w:p w14:paraId="1522323B">
            <w:pPr>
              <w:pStyle w:val="754"/>
              <w:spacing w:before="95" w:line="182" w:lineRule="auto"/>
              <w:ind w:left="119"/>
              <w:rPr>
                <w:rFonts w:hint="eastAsia"/>
              </w:rPr>
            </w:pPr>
            <w:r>
              <w:t>7</w:t>
            </w:r>
          </w:p>
        </w:tc>
        <w:tc>
          <w:tcPr>
            <w:tcW w:w="1343" w:type="dxa"/>
            <w:noWrap w:val="0"/>
            <w:vAlign w:val="top"/>
          </w:tcPr>
          <w:p w14:paraId="4CFD23DA">
            <w:pPr>
              <w:pStyle w:val="754"/>
              <w:spacing w:before="67" w:line="301" w:lineRule="auto"/>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324" w:type="dxa"/>
            <w:noWrap w:val="0"/>
            <w:vAlign w:val="top"/>
          </w:tcPr>
          <w:p w14:paraId="428FFF8A">
            <w:pPr>
              <w:rPr>
                <w:rFonts w:ascii="Arial"/>
              </w:rPr>
            </w:pPr>
          </w:p>
        </w:tc>
        <w:tc>
          <w:tcPr>
            <w:tcW w:w="1956" w:type="dxa"/>
            <w:noWrap w:val="0"/>
            <w:vAlign w:val="top"/>
          </w:tcPr>
          <w:p w14:paraId="37B3559A">
            <w:pPr>
              <w:rPr>
                <w:rFonts w:ascii="Arial"/>
              </w:rPr>
            </w:pPr>
          </w:p>
        </w:tc>
        <w:tc>
          <w:tcPr>
            <w:tcW w:w="3081" w:type="dxa"/>
            <w:noWrap w:val="0"/>
            <w:vAlign w:val="top"/>
          </w:tcPr>
          <w:p w14:paraId="7DBE7839">
            <w:pPr>
              <w:pStyle w:val="754"/>
              <w:spacing w:before="65" w:line="219" w:lineRule="auto"/>
              <w:ind w:left="109"/>
              <w:rPr>
                <w:rFonts w:hint="eastAsia"/>
              </w:rPr>
            </w:pPr>
            <w:r>
              <w:rPr>
                <w:spacing w:val="-1"/>
              </w:rPr>
              <w:t>HJ2532</w:t>
            </w:r>
            <w:r>
              <w:rPr>
                <w:spacing w:val="-35"/>
              </w:rPr>
              <w:t xml:space="preserve"> </w:t>
            </w:r>
            <w:r>
              <w:rPr>
                <w:spacing w:val="-1"/>
              </w:rPr>
              <w:t>轻型汽车</w:t>
            </w:r>
          </w:p>
        </w:tc>
      </w:tr>
      <w:tr w14:paraId="6E787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10" w:type="dxa"/>
            <w:vMerge w:val="restart"/>
            <w:tcBorders>
              <w:bottom w:val="nil"/>
            </w:tcBorders>
            <w:noWrap w:val="0"/>
            <w:vAlign w:val="top"/>
          </w:tcPr>
          <w:p w14:paraId="128AB6C9">
            <w:pPr>
              <w:pStyle w:val="754"/>
              <w:spacing w:before="95" w:line="183" w:lineRule="auto"/>
              <w:ind w:left="115"/>
              <w:rPr>
                <w:rFonts w:hint="eastAsia"/>
              </w:rPr>
            </w:pPr>
            <w:r>
              <w:t>8</w:t>
            </w:r>
          </w:p>
        </w:tc>
        <w:tc>
          <w:tcPr>
            <w:tcW w:w="1343" w:type="dxa"/>
            <w:vMerge w:val="restart"/>
            <w:tcBorders>
              <w:bottom w:val="nil"/>
            </w:tcBorders>
            <w:noWrap w:val="0"/>
            <w:vAlign w:val="top"/>
          </w:tcPr>
          <w:p w14:paraId="6740813E">
            <w:pPr>
              <w:pStyle w:val="754"/>
              <w:spacing w:before="65" w:line="307" w:lineRule="auto"/>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324" w:type="dxa"/>
            <w:noWrap w:val="0"/>
            <w:vAlign w:val="top"/>
          </w:tcPr>
          <w:p w14:paraId="569DC195">
            <w:pPr>
              <w:pStyle w:val="754"/>
              <w:spacing w:before="66" w:line="220" w:lineRule="auto"/>
              <w:ind w:left="103"/>
              <w:rPr>
                <w:rFonts w:hint="eastAsia"/>
              </w:rPr>
            </w:pPr>
            <w:r>
              <w:t>A02030501 轿车</w:t>
            </w:r>
          </w:p>
        </w:tc>
        <w:tc>
          <w:tcPr>
            <w:tcW w:w="1956" w:type="dxa"/>
            <w:noWrap w:val="0"/>
            <w:vAlign w:val="top"/>
          </w:tcPr>
          <w:p w14:paraId="0B1711E8">
            <w:pPr>
              <w:rPr>
                <w:rFonts w:ascii="Arial"/>
              </w:rPr>
            </w:pPr>
          </w:p>
        </w:tc>
        <w:tc>
          <w:tcPr>
            <w:tcW w:w="3081" w:type="dxa"/>
            <w:noWrap w:val="0"/>
            <w:vAlign w:val="top"/>
          </w:tcPr>
          <w:p w14:paraId="6219E59C">
            <w:pPr>
              <w:pStyle w:val="754"/>
              <w:spacing w:before="66" w:line="219" w:lineRule="auto"/>
              <w:ind w:left="109"/>
              <w:rPr>
                <w:rFonts w:hint="eastAsia"/>
              </w:rPr>
            </w:pPr>
            <w:r>
              <w:rPr>
                <w:spacing w:val="-1"/>
              </w:rPr>
              <w:t>HJ2532</w:t>
            </w:r>
            <w:r>
              <w:rPr>
                <w:spacing w:val="-35"/>
              </w:rPr>
              <w:t xml:space="preserve"> </w:t>
            </w:r>
            <w:r>
              <w:rPr>
                <w:spacing w:val="-1"/>
              </w:rPr>
              <w:t>轻型汽车</w:t>
            </w:r>
          </w:p>
        </w:tc>
      </w:tr>
      <w:tr w14:paraId="5D654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525DEE91">
            <w:pPr>
              <w:rPr>
                <w:rFonts w:ascii="Arial"/>
              </w:rPr>
            </w:pPr>
          </w:p>
        </w:tc>
        <w:tc>
          <w:tcPr>
            <w:tcW w:w="1343" w:type="dxa"/>
            <w:vMerge w:val="continue"/>
            <w:tcBorders>
              <w:top w:val="nil"/>
            </w:tcBorders>
            <w:noWrap w:val="0"/>
            <w:vAlign w:val="top"/>
          </w:tcPr>
          <w:p w14:paraId="011E163C">
            <w:pPr>
              <w:rPr>
                <w:rFonts w:ascii="Arial"/>
              </w:rPr>
            </w:pPr>
          </w:p>
        </w:tc>
        <w:tc>
          <w:tcPr>
            <w:tcW w:w="2324" w:type="dxa"/>
            <w:noWrap w:val="0"/>
            <w:vAlign w:val="top"/>
          </w:tcPr>
          <w:p w14:paraId="20BA8ABF">
            <w:pPr>
              <w:pStyle w:val="754"/>
              <w:spacing w:before="66" w:line="220" w:lineRule="auto"/>
              <w:ind w:left="103"/>
              <w:rPr>
                <w:rFonts w:hint="eastAsia"/>
              </w:rPr>
            </w:pPr>
            <w:r>
              <w:rPr>
                <w:spacing w:val="-1"/>
              </w:rPr>
              <w:t>A02030599</w:t>
            </w:r>
            <w:r>
              <w:rPr>
                <w:spacing w:val="-28"/>
              </w:rPr>
              <w:t xml:space="preserve"> </w:t>
            </w:r>
            <w:r>
              <w:rPr>
                <w:spacing w:val="-1"/>
              </w:rPr>
              <w:t>其他乘用车（轿车）</w:t>
            </w:r>
          </w:p>
        </w:tc>
        <w:tc>
          <w:tcPr>
            <w:tcW w:w="1956" w:type="dxa"/>
            <w:noWrap w:val="0"/>
            <w:vAlign w:val="top"/>
          </w:tcPr>
          <w:p w14:paraId="454949FC">
            <w:pPr>
              <w:rPr>
                <w:rFonts w:ascii="Arial"/>
              </w:rPr>
            </w:pPr>
          </w:p>
        </w:tc>
        <w:tc>
          <w:tcPr>
            <w:tcW w:w="3081" w:type="dxa"/>
            <w:noWrap w:val="0"/>
            <w:vAlign w:val="top"/>
          </w:tcPr>
          <w:p w14:paraId="4B0269FC">
            <w:pPr>
              <w:pStyle w:val="754"/>
              <w:spacing w:before="66" w:line="219" w:lineRule="auto"/>
              <w:ind w:left="109"/>
              <w:rPr>
                <w:rFonts w:hint="eastAsia"/>
              </w:rPr>
            </w:pPr>
            <w:r>
              <w:rPr>
                <w:spacing w:val="-1"/>
              </w:rPr>
              <w:t>HJ2532</w:t>
            </w:r>
            <w:r>
              <w:rPr>
                <w:spacing w:val="-35"/>
              </w:rPr>
              <w:t xml:space="preserve"> </w:t>
            </w:r>
            <w:r>
              <w:rPr>
                <w:spacing w:val="-1"/>
              </w:rPr>
              <w:t>轻型汽车</w:t>
            </w:r>
          </w:p>
        </w:tc>
      </w:tr>
      <w:tr w14:paraId="1521F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4A11AD8D">
            <w:pPr>
              <w:pStyle w:val="754"/>
              <w:spacing w:before="94" w:line="183" w:lineRule="auto"/>
              <w:ind w:left="115"/>
              <w:rPr>
                <w:rFonts w:hint="eastAsia"/>
              </w:rPr>
            </w:pPr>
            <w:r>
              <w:t>9</w:t>
            </w:r>
          </w:p>
        </w:tc>
        <w:tc>
          <w:tcPr>
            <w:tcW w:w="1343" w:type="dxa"/>
            <w:noWrap w:val="0"/>
            <w:vAlign w:val="top"/>
          </w:tcPr>
          <w:p w14:paraId="0725A440">
            <w:pPr>
              <w:pStyle w:val="754"/>
              <w:spacing w:before="66" w:line="220" w:lineRule="auto"/>
              <w:ind w:left="102"/>
              <w:rPr>
                <w:rFonts w:hint="eastAsia"/>
              </w:rPr>
            </w:pPr>
            <w:r>
              <w:rPr>
                <w:spacing w:val="-1"/>
              </w:rPr>
              <w:t>A020306</w:t>
            </w:r>
            <w:r>
              <w:rPr>
                <w:spacing w:val="-33"/>
              </w:rPr>
              <w:t xml:space="preserve"> </w:t>
            </w:r>
            <w:r>
              <w:rPr>
                <w:spacing w:val="-1"/>
              </w:rPr>
              <w:t>客车</w:t>
            </w:r>
          </w:p>
        </w:tc>
        <w:tc>
          <w:tcPr>
            <w:tcW w:w="2324" w:type="dxa"/>
            <w:noWrap w:val="0"/>
            <w:vAlign w:val="top"/>
          </w:tcPr>
          <w:p w14:paraId="3638605A">
            <w:pPr>
              <w:pStyle w:val="754"/>
              <w:spacing w:before="66" w:line="220" w:lineRule="auto"/>
              <w:ind w:left="103"/>
              <w:rPr>
                <w:rFonts w:hint="eastAsia"/>
              </w:rPr>
            </w:pPr>
            <w:r>
              <w:rPr>
                <w:spacing w:val="-1"/>
              </w:rPr>
              <w:t>A02030601</w:t>
            </w:r>
            <w:r>
              <w:rPr>
                <w:spacing w:val="-30"/>
              </w:rPr>
              <w:t xml:space="preserve"> </w:t>
            </w:r>
            <w:r>
              <w:rPr>
                <w:spacing w:val="-1"/>
              </w:rPr>
              <w:t>小型客车</w:t>
            </w:r>
          </w:p>
        </w:tc>
        <w:tc>
          <w:tcPr>
            <w:tcW w:w="1956" w:type="dxa"/>
            <w:noWrap w:val="0"/>
            <w:vAlign w:val="top"/>
          </w:tcPr>
          <w:p w14:paraId="5F9B6C60">
            <w:pPr>
              <w:rPr>
                <w:rFonts w:ascii="Arial"/>
              </w:rPr>
            </w:pPr>
          </w:p>
        </w:tc>
        <w:tc>
          <w:tcPr>
            <w:tcW w:w="3081" w:type="dxa"/>
            <w:noWrap w:val="0"/>
            <w:vAlign w:val="top"/>
          </w:tcPr>
          <w:p w14:paraId="46E0311B">
            <w:pPr>
              <w:pStyle w:val="754"/>
              <w:spacing w:before="66" w:line="219" w:lineRule="auto"/>
              <w:ind w:left="109"/>
              <w:rPr>
                <w:rFonts w:hint="eastAsia"/>
              </w:rPr>
            </w:pPr>
            <w:r>
              <w:rPr>
                <w:spacing w:val="-1"/>
              </w:rPr>
              <w:t>HJ2532</w:t>
            </w:r>
            <w:r>
              <w:rPr>
                <w:spacing w:val="-35"/>
              </w:rPr>
              <w:t xml:space="preserve"> </w:t>
            </w:r>
            <w:r>
              <w:rPr>
                <w:spacing w:val="-1"/>
              </w:rPr>
              <w:t>轻型汽车</w:t>
            </w:r>
          </w:p>
        </w:tc>
      </w:tr>
      <w:tr w14:paraId="344C8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671230A">
            <w:pPr>
              <w:pStyle w:val="754"/>
              <w:spacing w:before="94" w:line="184" w:lineRule="auto"/>
              <w:ind w:left="128"/>
              <w:rPr>
                <w:rFonts w:hint="eastAsia"/>
              </w:rPr>
            </w:pPr>
            <w:r>
              <w:rPr>
                <w:spacing w:val="-10"/>
              </w:rPr>
              <w:t>10</w:t>
            </w:r>
          </w:p>
        </w:tc>
        <w:tc>
          <w:tcPr>
            <w:tcW w:w="1343" w:type="dxa"/>
            <w:noWrap w:val="0"/>
            <w:vAlign w:val="top"/>
          </w:tcPr>
          <w:p w14:paraId="2487B624">
            <w:pPr>
              <w:pStyle w:val="754"/>
              <w:spacing w:before="66" w:line="283" w:lineRule="auto"/>
              <w:ind w:left="106" w:right="108" w:hanging="4"/>
              <w:rPr>
                <w:rFonts w:hint="eastAsia"/>
              </w:rPr>
            </w:pPr>
            <w:r>
              <w:rPr>
                <w:spacing w:val="3"/>
              </w:rPr>
              <w:t>A020307</w:t>
            </w:r>
            <w:r>
              <w:rPr>
                <w:spacing w:val="34"/>
              </w:rPr>
              <w:t xml:space="preserve"> </w:t>
            </w:r>
            <w:r>
              <w:rPr>
                <w:spacing w:val="3"/>
              </w:rPr>
              <w:t>专用车</w:t>
            </w:r>
            <w:r>
              <w:t xml:space="preserve"> 辆</w:t>
            </w:r>
          </w:p>
        </w:tc>
        <w:tc>
          <w:tcPr>
            <w:tcW w:w="2324" w:type="dxa"/>
            <w:noWrap w:val="0"/>
            <w:vAlign w:val="top"/>
          </w:tcPr>
          <w:p w14:paraId="39C562C3">
            <w:pPr>
              <w:pStyle w:val="754"/>
              <w:spacing w:before="66" w:line="220" w:lineRule="auto"/>
              <w:ind w:left="103"/>
              <w:rPr>
                <w:rFonts w:hint="eastAsia"/>
              </w:rPr>
            </w:pPr>
            <w:r>
              <w:rPr>
                <w:spacing w:val="-1"/>
              </w:rPr>
              <w:t>A02030799</w:t>
            </w:r>
            <w:r>
              <w:rPr>
                <w:spacing w:val="-30"/>
              </w:rPr>
              <w:t xml:space="preserve"> </w:t>
            </w:r>
            <w:r>
              <w:rPr>
                <w:spacing w:val="-1"/>
              </w:rPr>
              <w:t>其他专用汽车</w:t>
            </w:r>
          </w:p>
        </w:tc>
        <w:tc>
          <w:tcPr>
            <w:tcW w:w="1956" w:type="dxa"/>
            <w:noWrap w:val="0"/>
            <w:vAlign w:val="top"/>
          </w:tcPr>
          <w:p w14:paraId="635A69EB">
            <w:pPr>
              <w:rPr>
                <w:rFonts w:ascii="Arial"/>
              </w:rPr>
            </w:pPr>
          </w:p>
        </w:tc>
        <w:tc>
          <w:tcPr>
            <w:tcW w:w="3081" w:type="dxa"/>
            <w:noWrap w:val="0"/>
            <w:vAlign w:val="top"/>
          </w:tcPr>
          <w:p w14:paraId="6D42CB95">
            <w:pPr>
              <w:pStyle w:val="754"/>
              <w:spacing w:before="66" w:line="219" w:lineRule="auto"/>
              <w:ind w:left="109"/>
              <w:rPr>
                <w:rFonts w:hint="eastAsia"/>
              </w:rPr>
            </w:pPr>
            <w:r>
              <w:rPr>
                <w:spacing w:val="-1"/>
              </w:rPr>
              <w:t>HJ2532</w:t>
            </w:r>
            <w:r>
              <w:rPr>
                <w:spacing w:val="-35"/>
              </w:rPr>
              <w:t xml:space="preserve"> </w:t>
            </w:r>
            <w:r>
              <w:rPr>
                <w:spacing w:val="-1"/>
              </w:rPr>
              <w:t>轻型汽车</w:t>
            </w:r>
          </w:p>
        </w:tc>
      </w:tr>
      <w:tr w14:paraId="4381F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10" w:type="dxa"/>
            <w:vMerge w:val="restart"/>
            <w:tcBorders>
              <w:bottom w:val="nil"/>
            </w:tcBorders>
            <w:noWrap w:val="0"/>
            <w:vAlign w:val="top"/>
          </w:tcPr>
          <w:p w14:paraId="6F9BADCB">
            <w:pPr>
              <w:pStyle w:val="754"/>
              <w:spacing w:before="97" w:line="184" w:lineRule="auto"/>
              <w:ind w:left="128"/>
              <w:rPr>
                <w:rFonts w:hint="eastAsia"/>
              </w:rPr>
            </w:pPr>
            <w:r>
              <w:rPr>
                <w:spacing w:val="-10"/>
              </w:rPr>
              <w:t>11</w:t>
            </w:r>
          </w:p>
        </w:tc>
        <w:tc>
          <w:tcPr>
            <w:tcW w:w="1343" w:type="dxa"/>
            <w:vMerge w:val="restart"/>
            <w:tcBorders>
              <w:bottom w:val="nil"/>
            </w:tcBorders>
            <w:noWrap w:val="0"/>
            <w:vAlign w:val="top"/>
          </w:tcPr>
          <w:p w14:paraId="6E6432E5">
            <w:pPr>
              <w:pStyle w:val="754"/>
              <w:spacing w:before="70" w:line="307" w:lineRule="auto"/>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324" w:type="dxa"/>
            <w:noWrap w:val="0"/>
            <w:vAlign w:val="top"/>
          </w:tcPr>
          <w:p w14:paraId="6ABD2BA4">
            <w:pPr>
              <w:pStyle w:val="754"/>
              <w:spacing w:before="70" w:line="219" w:lineRule="auto"/>
              <w:ind w:left="103"/>
              <w:rPr>
                <w:rFonts w:hint="eastAsia"/>
              </w:rPr>
            </w:pPr>
            <w:r>
              <w:t>A02052301 制冷压缩机</w:t>
            </w:r>
          </w:p>
        </w:tc>
        <w:tc>
          <w:tcPr>
            <w:tcW w:w="1956" w:type="dxa"/>
            <w:noWrap w:val="0"/>
            <w:vAlign w:val="top"/>
          </w:tcPr>
          <w:p w14:paraId="3061EC1C">
            <w:pPr>
              <w:rPr>
                <w:rFonts w:ascii="Arial"/>
              </w:rPr>
            </w:pPr>
          </w:p>
        </w:tc>
        <w:tc>
          <w:tcPr>
            <w:tcW w:w="3081" w:type="dxa"/>
            <w:noWrap w:val="0"/>
            <w:vAlign w:val="top"/>
          </w:tcPr>
          <w:p w14:paraId="132E8869">
            <w:pPr>
              <w:pStyle w:val="754"/>
              <w:spacing w:before="69" w:line="219" w:lineRule="auto"/>
              <w:ind w:left="109"/>
              <w:rPr>
                <w:rFonts w:hint="eastAsia"/>
              </w:rPr>
            </w:pPr>
            <w:r>
              <w:rPr>
                <w:spacing w:val="-1"/>
              </w:rPr>
              <w:t>HJ2531</w:t>
            </w:r>
            <w:r>
              <w:rPr>
                <w:spacing w:val="-32"/>
              </w:rPr>
              <w:t xml:space="preserve"> </w:t>
            </w:r>
            <w:r>
              <w:rPr>
                <w:spacing w:val="-1"/>
              </w:rPr>
              <w:t>工商用制冷设备</w:t>
            </w:r>
          </w:p>
        </w:tc>
      </w:tr>
      <w:tr w14:paraId="5B9A1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bottom w:val="nil"/>
            </w:tcBorders>
            <w:noWrap w:val="0"/>
            <w:vAlign w:val="top"/>
          </w:tcPr>
          <w:p w14:paraId="64C22DC6">
            <w:pPr>
              <w:rPr>
                <w:rFonts w:ascii="Arial"/>
              </w:rPr>
            </w:pPr>
          </w:p>
        </w:tc>
        <w:tc>
          <w:tcPr>
            <w:tcW w:w="1343" w:type="dxa"/>
            <w:vMerge w:val="continue"/>
            <w:tcBorders>
              <w:top w:val="nil"/>
              <w:bottom w:val="nil"/>
            </w:tcBorders>
            <w:noWrap w:val="0"/>
            <w:vAlign w:val="top"/>
          </w:tcPr>
          <w:p w14:paraId="2472DE58">
            <w:pPr>
              <w:rPr>
                <w:rFonts w:ascii="Arial"/>
              </w:rPr>
            </w:pPr>
          </w:p>
        </w:tc>
        <w:tc>
          <w:tcPr>
            <w:tcW w:w="2324" w:type="dxa"/>
            <w:noWrap w:val="0"/>
            <w:vAlign w:val="top"/>
          </w:tcPr>
          <w:p w14:paraId="62824CEE">
            <w:pPr>
              <w:pStyle w:val="754"/>
              <w:spacing w:before="67" w:line="219" w:lineRule="auto"/>
              <w:ind w:left="103"/>
              <w:rPr>
                <w:rFonts w:hint="eastAsia"/>
              </w:rPr>
            </w:pPr>
            <w:r>
              <w:t>A02052305 空调机组</w:t>
            </w:r>
          </w:p>
        </w:tc>
        <w:tc>
          <w:tcPr>
            <w:tcW w:w="1956" w:type="dxa"/>
            <w:noWrap w:val="0"/>
            <w:vAlign w:val="top"/>
          </w:tcPr>
          <w:p w14:paraId="0AF5B527">
            <w:pPr>
              <w:rPr>
                <w:rFonts w:ascii="Arial"/>
              </w:rPr>
            </w:pPr>
          </w:p>
        </w:tc>
        <w:tc>
          <w:tcPr>
            <w:tcW w:w="3081" w:type="dxa"/>
            <w:noWrap w:val="0"/>
            <w:vAlign w:val="top"/>
          </w:tcPr>
          <w:p w14:paraId="24F064C9">
            <w:pPr>
              <w:pStyle w:val="754"/>
              <w:spacing w:before="67" w:line="219" w:lineRule="auto"/>
              <w:ind w:left="109"/>
              <w:rPr>
                <w:rFonts w:hint="eastAsia"/>
              </w:rPr>
            </w:pPr>
            <w:r>
              <w:rPr>
                <w:spacing w:val="-1"/>
              </w:rPr>
              <w:t>HJ2531</w:t>
            </w:r>
            <w:r>
              <w:rPr>
                <w:spacing w:val="-32"/>
              </w:rPr>
              <w:t xml:space="preserve"> </w:t>
            </w:r>
            <w:r>
              <w:rPr>
                <w:spacing w:val="-1"/>
              </w:rPr>
              <w:t>工商用制冷设备</w:t>
            </w:r>
          </w:p>
        </w:tc>
      </w:tr>
      <w:tr w14:paraId="1A280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tcBorders>
            <w:noWrap w:val="0"/>
            <w:vAlign w:val="top"/>
          </w:tcPr>
          <w:p w14:paraId="5ABF4EED">
            <w:pPr>
              <w:rPr>
                <w:rFonts w:ascii="Arial"/>
              </w:rPr>
            </w:pPr>
          </w:p>
        </w:tc>
        <w:tc>
          <w:tcPr>
            <w:tcW w:w="1343" w:type="dxa"/>
            <w:vMerge w:val="continue"/>
            <w:tcBorders>
              <w:top w:val="nil"/>
            </w:tcBorders>
            <w:noWrap w:val="0"/>
            <w:vAlign w:val="top"/>
          </w:tcPr>
          <w:p w14:paraId="1573C93E">
            <w:pPr>
              <w:rPr>
                <w:rFonts w:ascii="Arial"/>
              </w:rPr>
            </w:pPr>
          </w:p>
        </w:tc>
        <w:tc>
          <w:tcPr>
            <w:tcW w:w="2324" w:type="dxa"/>
            <w:noWrap w:val="0"/>
            <w:vAlign w:val="top"/>
          </w:tcPr>
          <w:p w14:paraId="55F64D5E">
            <w:pPr>
              <w:pStyle w:val="754"/>
              <w:spacing w:before="67" w:line="221" w:lineRule="auto"/>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1956" w:type="dxa"/>
            <w:noWrap w:val="0"/>
            <w:vAlign w:val="top"/>
          </w:tcPr>
          <w:p w14:paraId="1272CE88">
            <w:pPr>
              <w:rPr>
                <w:rFonts w:ascii="Arial"/>
              </w:rPr>
            </w:pPr>
          </w:p>
        </w:tc>
        <w:tc>
          <w:tcPr>
            <w:tcW w:w="3081" w:type="dxa"/>
            <w:noWrap w:val="0"/>
            <w:vAlign w:val="top"/>
          </w:tcPr>
          <w:p w14:paraId="1E9EA2D6">
            <w:pPr>
              <w:pStyle w:val="754"/>
              <w:spacing w:before="67" w:line="219" w:lineRule="auto"/>
              <w:ind w:left="109"/>
              <w:rPr>
                <w:rFonts w:hint="eastAsia"/>
              </w:rPr>
            </w:pPr>
            <w:r>
              <w:rPr>
                <w:spacing w:val="-1"/>
              </w:rPr>
              <w:t>HJ2531</w:t>
            </w:r>
            <w:r>
              <w:rPr>
                <w:spacing w:val="-32"/>
              </w:rPr>
              <w:t xml:space="preserve"> </w:t>
            </w:r>
            <w:r>
              <w:rPr>
                <w:spacing w:val="-1"/>
              </w:rPr>
              <w:t>工商用制冷设备</w:t>
            </w:r>
          </w:p>
        </w:tc>
      </w:tr>
      <w:tr w14:paraId="11066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3AD583CA">
            <w:pPr>
              <w:pStyle w:val="754"/>
              <w:spacing w:before="96" w:line="184" w:lineRule="auto"/>
              <w:ind w:left="128"/>
              <w:rPr>
                <w:rFonts w:hint="eastAsia"/>
              </w:rPr>
            </w:pPr>
            <w:r>
              <w:rPr>
                <w:spacing w:val="-10"/>
              </w:rPr>
              <w:t>12</w:t>
            </w:r>
          </w:p>
        </w:tc>
        <w:tc>
          <w:tcPr>
            <w:tcW w:w="1343" w:type="dxa"/>
            <w:vMerge w:val="restart"/>
            <w:tcBorders>
              <w:bottom w:val="nil"/>
            </w:tcBorders>
            <w:noWrap w:val="0"/>
            <w:vAlign w:val="top"/>
          </w:tcPr>
          <w:p w14:paraId="3CDF4DF9">
            <w:pPr>
              <w:pStyle w:val="754"/>
              <w:spacing w:before="68" w:line="309" w:lineRule="auto"/>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324" w:type="dxa"/>
            <w:noWrap w:val="0"/>
            <w:vAlign w:val="top"/>
          </w:tcPr>
          <w:p w14:paraId="639B4CDC">
            <w:pPr>
              <w:pStyle w:val="754"/>
              <w:spacing w:before="68" w:line="221" w:lineRule="auto"/>
              <w:ind w:left="103"/>
              <w:rPr>
                <w:rFonts w:hint="eastAsia"/>
              </w:rPr>
            </w:pPr>
            <w:r>
              <w:rPr>
                <w:spacing w:val="-1"/>
              </w:rPr>
              <w:t>A02061802</w:t>
            </w:r>
            <w:r>
              <w:rPr>
                <w:spacing w:val="-29"/>
              </w:rPr>
              <w:t xml:space="preserve"> </w:t>
            </w:r>
            <w:r>
              <w:rPr>
                <w:spacing w:val="-1"/>
              </w:rPr>
              <w:t>空气调节电器</w:t>
            </w:r>
          </w:p>
        </w:tc>
        <w:tc>
          <w:tcPr>
            <w:tcW w:w="1956" w:type="dxa"/>
            <w:noWrap w:val="0"/>
            <w:vAlign w:val="top"/>
          </w:tcPr>
          <w:p w14:paraId="4EEBB00F">
            <w:pPr>
              <w:pStyle w:val="754"/>
              <w:spacing w:before="68" w:line="219" w:lineRule="auto"/>
              <w:ind w:left="105"/>
              <w:rPr>
                <w:rFonts w:hint="eastAsia"/>
              </w:rPr>
            </w:pPr>
            <w:r>
              <w:rPr>
                <w:spacing w:val="-1"/>
              </w:rPr>
              <w:t>A0206180203</w:t>
            </w:r>
            <w:r>
              <w:rPr>
                <w:spacing w:val="-28"/>
              </w:rPr>
              <w:t xml:space="preserve"> </w:t>
            </w:r>
            <w:r>
              <w:rPr>
                <w:spacing w:val="-1"/>
              </w:rPr>
              <w:t>空调机</w:t>
            </w:r>
          </w:p>
        </w:tc>
        <w:tc>
          <w:tcPr>
            <w:tcW w:w="3081" w:type="dxa"/>
            <w:noWrap w:val="0"/>
            <w:vAlign w:val="top"/>
          </w:tcPr>
          <w:p w14:paraId="51BAEB9C">
            <w:pPr>
              <w:pStyle w:val="754"/>
              <w:spacing w:before="68" w:line="219" w:lineRule="auto"/>
              <w:ind w:left="109"/>
              <w:rPr>
                <w:rFonts w:hint="eastAsia"/>
              </w:rPr>
            </w:pPr>
            <w:r>
              <w:rPr>
                <w:spacing w:val="-1"/>
              </w:rPr>
              <w:t>HJ2535</w:t>
            </w:r>
            <w:r>
              <w:rPr>
                <w:spacing w:val="-32"/>
              </w:rPr>
              <w:t xml:space="preserve"> </w:t>
            </w:r>
            <w:r>
              <w:rPr>
                <w:spacing w:val="-1"/>
              </w:rPr>
              <w:t>房间空气调节器</w:t>
            </w:r>
          </w:p>
        </w:tc>
      </w:tr>
      <w:tr w14:paraId="3B17F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10" w:type="dxa"/>
            <w:vMerge w:val="continue"/>
            <w:tcBorders>
              <w:top w:val="nil"/>
            </w:tcBorders>
            <w:noWrap w:val="0"/>
            <w:vAlign w:val="top"/>
          </w:tcPr>
          <w:p w14:paraId="6D113E76">
            <w:pPr>
              <w:rPr>
                <w:rFonts w:ascii="Arial"/>
              </w:rPr>
            </w:pPr>
          </w:p>
        </w:tc>
        <w:tc>
          <w:tcPr>
            <w:tcW w:w="1343" w:type="dxa"/>
            <w:vMerge w:val="continue"/>
            <w:tcBorders>
              <w:top w:val="nil"/>
            </w:tcBorders>
            <w:noWrap w:val="0"/>
            <w:vAlign w:val="top"/>
          </w:tcPr>
          <w:p w14:paraId="61C10C49">
            <w:pPr>
              <w:rPr>
                <w:rFonts w:ascii="Arial"/>
              </w:rPr>
            </w:pPr>
          </w:p>
        </w:tc>
        <w:tc>
          <w:tcPr>
            <w:tcW w:w="2324" w:type="dxa"/>
            <w:noWrap w:val="0"/>
            <w:vAlign w:val="top"/>
          </w:tcPr>
          <w:p w14:paraId="57C9EB08">
            <w:pPr>
              <w:pStyle w:val="754"/>
              <w:spacing w:before="68" w:line="220" w:lineRule="auto"/>
              <w:ind w:left="103"/>
              <w:rPr>
                <w:rFonts w:hint="eastAsia"/>
              </w:rPr>
            </w:pPr>
            <w:r>
              <w:rPr>
                <w:spacing w:val="-1"/>
              </w:rPr>
              <w:t>A02061808</w:t>
            </w:r>
            <w:r>
              <w:rPr>
                <w:spacing w:val="-31"/>
              </w:rPr>
              <w:t xml:space="preserve"> </w:t>
            </w:r>
            <w:r>
              <w:rPr>
                <w:spacing w:val="-1"/>
              </w:rPr>
              <w:t>热水器</w:t>
            </w:r>
          </w:p>
        </w:tc>
        <w:tc>
          <w:tcPr>
            <w:tcW w:w="1956" w:type="dxa"/>
            <w:noWrap w:val="0"/>
            <w:vAlign w:val="top"/>
          </w:tcPr>
          <w:p w14:paraId="653756A5">
            <w:pPr>
              <w:rPr>
                <w:rFonts w:ascii="Arial"/>
              </w:rPr>
            </w:pPr>
          </w:p>
        </w:tc>
        <w:tc>
          <w:tcPr>
            <w:tcW w:w="3081" w:type="dxa"/>
            <w:noWrap w:val="0"/>
            <w:vAlign w:val="top"/>
          </w:tcPr>
          <w:p w14:paraId="7D6DB985">
            <w:pPr>
              <w:pStyle w:val="754"/>
              <w:spacing w:before="67" w:line="219" w:lineRule="auto"/>
              <w:ind w:left="109"/>
              <w:rPr>
                <w:rFonts w:hint="eastAsia"/>
              </w:rPr>
            </w:pPr>
            <w:r>
              <w:rPr>
                <w:spacing w:val="-1"/>
              </w:rPr>
              <w:t>HJ/T362</w:t>
            </w:r>
            <w:r>
              <w:rPr>
                <w:spacing w:val="-33"/>
              </w:rPr>
              <w:t xml:space="preserve"> </w:t>
            </w:r>
            <w:r>
              <w:rPr>
                <w:spacing w:val="-1"/>
              </w:rPr>
              <w:t>太阳能集热器</w:t>
            </w:r>
          </w:p>
        </w:tc>
      </w:tr>
      <w:tr w14:paraId="41754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0932596B">
            <w:pPr>
              <w:pStyle w:val="754"/>
              <w:spacing w:before="95" w:line="184" w:lineRule="auto"/>
              <w:ind w:left="128"/>
              <w:rPr>
                <w:rFonts w:hint="eastAsia"/>
              </w:rPr>
            </w:pPr>
            <w:r>
              <w:rPr>
                <w:spacing w:val="-10"/>
              </w:rPr>
              <w:t>13</w:t>
            </w:r>
          </w:p>
        </w:tc>
        <w:tc>
          <w:tcPr>
            <w:tcW w:w="1343" w:type="dxa"/>
            <w:noWrap w:val="0"/>
            <w:vAlign w:val="top"/>
          </w:tcPr>
          <w:p w14:paraId="6C75EF23">
            <w:pPr>
              <w:pStyle w:val="754"/>
              <w:spacing w:before="69" w:line="284" w:lineRule="auto"/>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324" w:type="dxa"/>
            <w:noWrap w:val="0"/>
            <w:vAlign w:val="top"/>
          </w:tcPr>
          <w:p w14:paraId="08455CFE">
            <w:pPr>
              <w:pStyle w:val="754"/>
              <w:spacing w:before="68" w:line="220" w:lineRule="auto"/>
              <w:ind w:left="103"/>
              <w:rPr>
                <w:rFonts w:hint="eastAsia"/>
              </w:rPr>
            </w:pPr>
            <w:r>
              <w:rPr>
                <w:spacing w:val="-1"/>
              </w:rPr>
              <w:t>A02061908</w:t>
            </w:r>
            <w:r>
              <w:rPr>
                <w:spacing w:val="-29"/>
              </w:rPr>
              <w:t xml:space="preserve"> </w:t>
            </w:r>
            <w:r>
              <w:rPr>
                <w:spacing w:val="-1"/>
              </w:rPr>
              <w:t>室内照明灯具</w:t>
            </w:r>
          </w:p>
        </w:tc>
        <w:tc>
          <w:tcPr>
            <w:tcW w:w="1956" w:type="dxa"/>
            <w:noWrap w:val="0"/>
            <w:vAlign w:val="top"/>
          </w:tcPr>
          <w:p w14:paraId="3ACF6A83">
            <w:pPr>
              <w:rPr>
                <w:rFonts w:ascii="Arial"/>
              </w:rPr>
            </w:pPr>
          </w:p>
        </w:tc>
        <w:tc>
          <w:tcPr>
            <w:tcW w:w="3081" w:type="dxa"/>
            <w:noWrap w:val="0"/>
            <w:vAlign w:val="top"/>
          </w:tcPr>
          <w:p w14:paraId="2EDD6D88">
            <w:pPr>
              <w:pStyle w:val="754"/>
              <w:spacing w:before="67" w:line="219" w:lineRule="auto"/>
              <w:ind w:left="109"/>
              <w:rPr>
                <w:rFonts w:hint="eastAsia"/>
              </w:rPr>
            </w:pPr>
            <w:r>
              <w:rPr>
                <w:spacing w:val="-1"/>
              </w:rPr>
              <w:t>HJ2518</w:t>
            </w:r>
            <w:r>
              <w:rPr>
                <w:spacing w:val="-35"/>
              </w:rPr>
              <w:t xml:space="preserve"> </w:t>
            </w:r>
            <w:r>
              <w:rPr>
                <w:spacing w:val="-1"/>
              </w:rPr>
              <w:t>照明光源</w:t>
            </w:r>
          </w:p>
        </w:tc>
      </w:tr>
      <w:tr w14:paraId="40E47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noWrap w:val="0"/>
            <w:vAlign w:val="top"/>
          </w:tcPr>
          <w:p w14:paraId="052FBF89">
            <w:pPr>
              <w:pStyle w:val="754"/>
              <w:spacing w:before="91" w:line="184" w:lineRule="auto"/>
              <w:ind w:left="128"/>
              <w:rPr>
                <w:rFonts w:hint="eastAsia"/>
              </w:rPr>
            </w:pPr>
            <w:r>
              <w:rPr>
                <w:spacing w:val="-10"/>
              </w:rPr>
              <w:t>14</w:t>
            </w:r>
          </w:p>
        </w:tc>
        <w:tc>
          <w:tcPr>
            <w:tcW w:w="1343" w:type="dxa"/>
            <w:noWrap w:val="0"/>
            <w:vAlign w:val="top"/>
          </w:tcPr>
          <w:p w14:paraId="3349FD32">
            <w:pPr>
              <w:pStyle w:val="754"/>
              <w:spacing w:before="64" w:line="296" w:lineRule="auto"/>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324" w:type="dxa"/>
            <w:noWrap w:val="0"/>
            <w:vAlign w:val="top"/>
          </w:tcPr>
          <w:p w14:paraId="3D98EFBE">
            <w:pPr>
              <w:pStyle w:val="754"/>
              <w:spacing w:before="64" w:line="219" w:lineRule="auto"/>
              <w:ind w:left="103"/>
              <w:rPr>
                <w:rFonts w:hint="eastAsia"/>
              </w:rPr>
            </w:pPr>
            <w:r>
              <w:rPr>
                <w:spacing w:val="-1"/>
              </w:rPr>
              <w:t>A02081001</w:t>
            </w:r>
            <w:r>
              <w:rPr>
                <w:spacing w:val="-30"/>
              </w:rPr>
              <w:t xml:space="preserve"> </w:t>
            </w:r>
            <w:r>
              <w:rPr>
                <w:spacing w:val="-1"/>
              </w:rPr>
              <w:t>传真通信设备</w:t>
            </w:r>
          </w:p>
        </w:tc>
        <w:tc>
          <w:tcPr>
            <w:tcW w:w="1956" w:type="dxa"/>
            <w:noWrap w:val="0"/>
            <w:vAlign w:val="top"/>
          </w:tcPr>
          <w:p w14:paraId="14F63A29">
            <w:pPr>
              <w:rPr>
                <w:rFonts w:ascii="Arial"/>
              </w:rPr>
            </w:pPr>
          </w:p>
        </w:tc>
        <w:tc>
          <w:tcPr>
            <w:tcW w:w="3081" w:type="dxa"/>
            <w:noWrap w:val="0"/>
            <w:vAlign w:val="top"/>
          </w:tcPr>
          <w:p w14:paraId="521BBDC6">
            <w:pPr>
              <w:pStyle w:val="754"/>
              <w:spacing w:before="63"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8C4C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noWrap w:val="0"/>
            <w:vAlign w:val="top"/>
          </w:tcPr>
          <w:p w14:paraId="54DC2142">
            <w:pPr>
              <w:pStyle w:val="754"/>
              <w:spacing w:before="92" w:line="184" w:lineRule="auto"/>
              <w:ind w:left="128"/>
              <w:rPr>
                <w:rFonts w:hint="eastAsia"/>
              </w:rPr>
            </w:pPr>
            <w:r>
              <w:rPr>
                <w:spacing w:val="-10"/>
              </w:rPr>
              <w:t>15</w:t>
            </w:r>
          </w:p>
        </w:tc>
        <w:tc>
          <w:tcPr>
            <w:tcW w:w="1343" w:type="dxa"/>
            <w:vMerge w:val="restart"/>
            <w:tcBorders>
              <w:bottom w:val="nil"/>
            </w:tcBorders>
            <w:noWrap w:val="0"/>
            <w:vAlign w:val="top"/>
          </w:tcPr>
          <w:p w14:paraId="242684B4">
            <w:pPr>
              <w:pStyle w:val="754"/>
              <w:spacing w:before="65" w:line="307" w:lineRule="auto"/>
              <w:ind w:left="109" w:right="108" w:hanging="7"/>
              <w:rPr>
                <w:rFonts w:hint="eastAsia"/>
              </w:rPr>
            </w:pPr>
            <w:r>
              <w:rPr>
                <w:spacing w:val="1"/>
              </w:rPr>
              <w:t>A020910</w:t>
            </w:r>
            <w:r>
              <w:rPr>
                <w:spacing w:val="54"/>
              </w:rPr>
              <w:t xml:space="preserve"> </w:t>
            </w:r>
            <w:r>
              <w:rPr>
                <w:spacing w:val="1"/>
              </w:rPr>
              <w:t>电视设</w:t>
            </w:r>
            <w:r>
              <w:t xml:space="preserve"> 备</w:t>
            </w:r>
          </w:p>
        </w:tc>
        <w:tc>
          <w:tcPr>
            <w:tcW w:w="2324" w:type="dxa"/>
            <w:noWrap w:val="0"/>
            <w:vAlign w:val="top"/>
          </w:tcPr>
          <w:p w14:paraId="7DD5E510">
            <w:pPr>
              <w:pStyle w:val="754"/>
              <w:spacing w:before="64" w:line="284" w:lineRule="auto"/>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1956" w:type="dxa"/>
            <w:noWrap w:val="0"/>
            <w:vAlign w:val="top"/>
          </w:tcPr>
          <w:p w14:paraId="70D264F2">
            <w:pPr>
              <w:rPr>
                <w:rFonts w:ascii="Arial"/>
              </w:rPr>
            </w:pPr>
          </w:p>
        </w:tc>
        <w:tc>
          <w:tcPr>
            <w:tcW w:w="3081" w:type="dxa"/>
            <w:noWrap w:val="0"/>
            <w:vAlign w:val="top"/>
          </w:tcPr>
          <w:p w14:paraId="60422386">
            <w:pPr>
              <w:pStyle w:val="754"/>
              <w:spacing w:before="64"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1485E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noWrap w:val="0"/>
            <w:vAlign w:val="top"/>
          </w:tcPr>
          <w:p w14:paraId="04DCDCB7">
            <w:pPr>
              <w:rPr>
                <w:rFonts w:ascii="Arial"/>
              </w:rPr>
            </w:pPr>
          </w:p>
        </w:tc>
        <w:tc>
          <w:tcPr>
            <w:tcW w:w="1343" w:type="dxa"/>
            <w:vMerge w:val="continue"/>
            <w:tcBorders>
              <w:top w:val="nil"/>
            </w:tcBorders>
            <w:noWrap w:val="0"/>
            <w:vAlign w:val="top"/>
          </w:tcPr>
          <w:p w14:paraId="61FF0DC8">
            <w:pPr>
              <w:rPr>
                <w:rFonts w:ascii="Arial"/>
              </w:rPr>
            </w:pPr>
          </w:p>
        </w:tc>
        <w:tc>
          <w:tcPr>
            <w:tcW w:w="2324" w:type="dxa"/>
            <w:noWrap w:val="0"/>
            <w:vAlign w:val="top"/>
          </w:tcPr>
          <w:p w14:paraId="28BDECBA">
            <w:pPr>
              <w:pStyle w:val="754"/>
              <w:spacing w:before="67" w:line="284" w:lineRule="auto"/>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1956" w:type="dxa"/>
            <w:noWrap w:val="0"/>
            <w:vAlign w:val="top"/>
          </w:tcPr>
          <w:p w14:paraId="1FF1BF9C">
            <w:pPr>
              <w:rPr>
                <w:rFonts w:ascii="Arial"/>
              </w:rPr>
            </w:pPr>
          </w:p>
        </w:tc>
        <w:tc>
          <w:tcPr>
            <w:tcW w:w="3081" w:type="dxa"/>
            <w:noWrap w:val="0"/>
            <w:vAlign w:val="top"/>
          </w:tcPr>
          <w:p w14:paraId="7E0D7DE4">
            <w:pPr>
              <w:pStyle w:val="754"/>
              <w:spacing w:before="67"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357CD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restart"/>
            <w:tcBorders>
              <w:bottom w:val="nil"/>
            </w:tcBorders>
            <w:noWrap w:val="0"/>
            <w:vAlign w:val="top"/>
          </w:tcPr>
          <w:p w14:paraId="7C9FD43C">
            <w:pPr>
              <w:pStyle w:val="754"/>
              <w:spacing w:before="92" w:line="184" w:lineRule="auto"/>
              <w:ind w:left="128"/>
              <w:rPr>
                <w:rFonts w:hint="eastAsia"/>
              </w:rPr>
            </w:pPr>
            <w:r>
              <w:rPr>
                <w:spacing w:val="-10"/>
              </w:rPr>
              <w:t>16</w:t>
            </w:r>
          </w:p>
        </w:tc>
        <w:tc>
          <w:tcPr>
            <w:tcW w:w="1343" w:type="dxa"/>
            <w:vMerge w:val="restart"/>
            <w:tcBorders>
              <w:bottom w:val="nil"/>
            </w:tcBorders>
            <w:noWrap w:val="0"/>
            <w:vAlign w:val="top"/>
          </w:tcPr>
          <w:p w14:paraId="28D61532">
            <w:pPr>
              <w:pStyle w:val="754"/>
              <w:spacing w:before="65" w:line="220" w:lineRule="auto"/>
              <w:ind w:left="193"/>
              <w:rPr>
                <w:rFonts w:hint="eastAsia"/>
              </w:rPr>
            </w:pPr>
            <w:r>
              <w:rPr>
                <w:spacing w:val="-1"/>
              </w:rPr>
              <w:t>A0601</w:t>
            </w:r>
            <w:r>
              <w:rPr>
                <w:spacing w:val="-36"/>
              </w:rPr>
              <w:t xml:space="preserve"> </w:t>
            </w:r>
            <w:r>
              <w:rPr>
                <w:spacing w:val="-1"/>
              </w:rPr>
              <w:t>床类</w:t>
            </w:r>
          </w:p>
        </w:tc>
        <w:tc>
          <w:tcPr>
            <w:tcW w:w="2324" w:type="dxa"/>
            <w:noWrap w:val="0"/>
            <w:vAlign w:val="top"/>
          </w:tcPr>
          <w:p w14:paraId="5C99C7D5">
            <w:pPr>
              <w:pStyle w:val="754"/>
              <w:spacing w:before="65" w:line="220" w:lineRule="auto"/>
              <w:ind w:left="103"/>
              <w:rPr>
                <w:rFonts w:hint="eastAsia"/>
              </w:rPr>
            </w:pPr>
            <w:r>
              <w:rPr>
                <w:spacing w:val="-1"/>
              </w:rPr>
              <w:t>A060101</w:t>
            </w:r>
            <w:r>
              <w:rPr>
                <w:spacing w:val="-34"/>
              </w:rPr>
              <w:t xml:space="preserve"> </w:t>
            </w:r>
            <w:r>
              <w:rPr>
                <w:spacing w:val="-1"/>
              </w:rPr>
              <w:t>钢木床类</w:t>
            </w:r>
          </w:p>
        </w:tc>
        <w:tc>
          <w:tcPr>
            <w:tcW w:w="1956" w:type="dxa"/>
            <w:noWrap w:val="0"/>
            <w:vAlign w:val="top"/>
          </w:tcPr>
          <w:p w14:paraId="144586A3">
            <w:pPr>
              <w:rPr>
                <w:rFonts w:ascii="Arial"/>
              </w:rPr>
            </w:pPr>
          </w:p>
        </w:tc>
        <w:tc>
          <w:tcPr>
            <w:tcW w:w="3081" w:type="dxa"/>
            <w:noWrap w:val="0"/>
            <w:vAlign w:val="top"/>
          </w:tcPr>
          <w:p w14:paraId="2A55C83D">
            <w:pPr>
              <w:pStyle w:val="754"/>
              <w:spacing w:before="64"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80C7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10" w:type="dxa"/>
            <w:vMerge w:val="continue"/>
            <w:tcBorders>
              <w:top w:val="nil"/>
              <w:bottom w:val="nil"/>
            </w:tcBorders>
            <w:noWrap w:val="0"/>
            <w:vAlign w:val="top"/>
          </w:tcPr>
          <w:p w14:paraId="5AD73790">
            <w:pPr>
              <w:rPr>
                <w:rFonts w:ascii="Arial"/>
              </w:rPr>
            </w:pPr>
          </w:p>
        </w:tc>
        <w:tc>
          <w:tcPr>
            <w:tcW w:w="1343" w:type="dxa"/>
            <w:vMerge w:val="continue"/>
            <w:tcBorders>
              <w:top w:val="nil"/>
              <w:bottom w:val="nil"/>
            </w:tcBorders>
            <w:noWrap w:val="0"/>
            <w:vAlign w:val="top"/>
          </w:tcPr>
          <w:p w14:paraId="04043CEE">
            <w:pPr>
              <w:rPr>
                <w:rFonts w:ascii="Arial"/>
              </w:rPr>
            </w:pPr>
          </w:p>
        </w:tc>
        <w:tc>
          <w:tcPr>
            <w:tcW w:w="2324" w:type="dxa"/>
            <w:noWrap w:val="0"/>
            <w:vAlign w:val="top"/>
          </w:tcPr>
          <w:p w14:paraId="054D9DB7">
            <w:pPr>
              <w:pStyle w:val="754"/>
              <w:spacing w:before="65" w:line="220" w:lineRule="auto"/>
              <w:ind w:left="103"/>
              <w:rPr>
                <w:rFonts w:hint="eastAsia"/>
              </w:rPr>
            </w:pPr>
            <w:r>
              <w:rPr>
                <w:spacing w:val="-1"/>
              </w:rPr>
              <w:t>A060104</w:t>
            </w:r>
            <w:r>
              <w:rPr>
                <w:spacing w:val="-33"/>
              </w:rPr>
              <w:t xml:space="preserve"> </w:t>
            </w:r>
            <w:r>
              <w:rPr>
                <w:spacing w:val="-1"/>
              </w:rPr>
              <w:t>木制床类</w:t>
            </w:r>
          </w:p>
        </w:tc>
        <w:tc>
          <w:tcPr>
            <w:tcW w:w="1956" w:type="dxa"/>
            <w:noWrap w:val="0"/>
            <w:vAlign w:val="top"/>
          </w:tcPr>
          <w:p w14:paraId="3527009A">
            <w:pPr>
              <w:rPr>
                <w:rFonts w:ascii="Arial"/>
              </w:rPr>
            </w:pPr>
          </w:p>
        </w:tc>
        <w:tc>
          <w:tcPr>
            <w:tcW w:w="3081" w:type="dxa"/>
            <w:noWrap w:val="0"/>
            <w:vAlign w:val="top"/>
          </w:tcPr>
          <w:p w14:paraId="4D81BAB5">
            <w:pPr>
              <w:pStyle w:val="75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DBEA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32425006">
            <w:pPr>
              <w:rPr>
                <w:rFonts w:ascii="Arial"/>
              </w:rPr>
            </w:pPr>
          </w:p>
        </w:tc>
        <w:tc>
          <w:tcPr>
            <w:tcW w:w="1343" w:type="dxa"/>
            <w:vMerge w:val="continue"/>
            <w:tcBorders>
              <w:top w:val="nil"/>
            </w:tcBorders>
            <w:noWrap w:val="0"/>
            <w:vAlign w:val="top"/>
          </w:tcPr>
          <w:p w14:paraId="39BA5892">
            <w:pPr>
              <w:rPr>
                <w:rFonts w:ascii="Arial"/>
              </w:rPr>
            </w:pPr>
          </w:p>
        </w:tc>
        <w:tc>
          <w:tcPr>
            <w:tcW w:w="2324" w:type="dxa"/>
            <w:noWrap w:val="0"/>
            <w:vAlign w:val="top"/>
          </w:tcPr>
          <w:p w14:paraId="290F18B0">
            <w:pPr>
              <w:pStyle w:val="754"/>
              <w:spacing w:before="65" w:line="220" w:lineRule="auto"/>
              <w:ind w:left="103"/>
              <w:rPr>
                <w:rFonts w:hint="eastAsia"/>
              </w:rPr>
            </w:pPr>
            <w:r>
              <w:rPr>
                <w:spacing w:val="-1"/>
              </w:rPr>
              <w:t>A060199</w:t>
            </w:r>
            <w:r>
              <w:rPr>
                <w:spacing w:val="-33"/>
              </w:rPr>
              <w:t xml:space="preserve"> </w:t>
            </w:r>
            <w:r>
              <w:rPr>
                <w:spacing w:val="-1"/>
              </w:rPr>
              <w:t>其他床类</w:t>
            </w:r>
          </w:p>
        </w:tc>
        <w:tc>
          <w:tcPr>
            <w:tcW w:w="1956" w:type="dxa"/>
            <w:noWrap w:val="0"/>
            <w:vAlign w:val="top"/>
          </w:tcPr>
          <w:p w14:paraId="5B6C165A">
            <w:pPr>
              <w:rPr>
                <w:rFonts w:ascii="Arial"/>
              </w:rPr>
            </w:pPr>
          </w:p>
        </w:tc>
        <w:tc>
          <w:tcPr>
            <w:tcW w:w="3081" w:type="dxa"/>
            <w:noWrap w:val="0"/>
            <w:vAlign w:val="top"/>
          </w:tcPr>
          <w:p w14:paraId="4E8C9456">
            <w:pPr>
              <w:pStyle w:val="75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5762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3A0C4416">
            <w:pPr>
              <w:pStyle w:val="754"/>
              <w:spacing w:before="93" w:line="184" w:lineRule="auto"/>
              <w:ind w:left="128"/>
              <w:rPr>
                <w:rFonts w:hint="eastAsia"/>
              </w:rPr>
            </w:pPr>
            <w:r>
              <w:rPr>
                <w:spacing w:val="-10"/>
              </w:rPr>
              <w:t>17</w:t>
            </w:r>
          </w:p>
        </w:tc>
        <w:tc>
          <w:tcPr>
            <w:tcW w:w="1343" w:type="dxa"/>
            <w:vMerge w:val="restart"/>
            <w:tcBorders>
              <w:bottom w:val="nil"/>
            </w:tcBorders>
            <w:noWrap w:val="0"/>
            <w:vAlign w:val="top"/>
          </w:tcPr>
          <w:p w14:paraId="6C1EBC2A">
            <w:pPr>
              <w:pStyle w:val="754"/>
              <w:spacing w:before="65" w:line="220" w:lineRule="auto"/>
              <w:ind w:left="102"/>
              <w:rPr>
                <w:rFonts w:hint="eastAsia"/>
              </w:rPr>
            </w:pPr>
            <w:r>
              <w:rPr>
                <w:spacing w:val="-2"/>
              </w:rPr>
              <w:t>A0602</w:t>
            </w:r>
            <w:r>
              <w:rPr>
                <w:spacing w:val="-22"/>
              </w:rPr>
              <w:t xml:space="preserve"> </w:t>
            </w:r>
            <w:r>
              <w:rPr>
                <w:spacing w:val="-2"/>
              </w:rPr>
              <w:t>台、桌类</w:t>
            </w:r>
          </w:p>
        </w:tc>
        <w:tc>
          <w:tcPr>
            <w:tcW w:w="2324" w:type="dxa"/>
            <w:noWrap w:val="0"/>
            <w:vAlign w:val="top"/>
          </w:tcPr>
          <w:p w14:paraId="098C9140">
            <w:pPr>
              <w:pStyle w:val="754"/>
              <w:spacing w:before="65" w:line="220" w:lineRule="auto"/>
              <w:ind w:left="103"/>
              <w:rPr>
                <w:rFonts w:hint="eastAsia"/>
              </w:rPr>
            </w:pPr>
            <w:r>
              <w:rPr>
                <w:spacing w:val="-1"/>
              </w:rPr>
              <w:t>A060201</w:t>
            </w:r>
            <w:r>
              <w:rPr>
                <w:spacing w:val="-29"/>
              </w:rPr>
              <w:t xml:space="preserve"> </w:t>
            </w:r>
            <w:r>
              <w:rPr>
                <w:spacing w:val="-1"/>
              </w:rPr>
              <w:t>钢木台、桌类</w:t>
            </w:r>
          </w:p>
        </w:tc>
        <w:tc>
          <w:tcPr>
            <w:tcW w:w="1956" w:type="dxa"/>
            <w:noWrap w:val="0"/>
            <w:vAlign w:val="top"/>
          </w:tcPr>
          <w:p w14:paraId="5BB754DC">
            <w:pPr>
              <w:rPr>
                <w:rFonts w:ascii="Arial"/>
              </w:rPr>
            </w:pPr>
          </w:p>
        </w:tc>
        <w:tc>
          <w:tcPr>
            <w:tcW w:w="3081" w:type="dxa"/>
            <w:noWrap w:val="0"/>
            <w:vAlign w:val="top"/>
          </w:tcPr>
          <w:p w14:paraId="6F505F80">
            <w:pPr>
              <w:pStyle w:val="75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4042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noWrap w:val="0"/>
            <w:vAlign w:val="top"/>
          </w:tcPr>
          <w:p w14:paraId="1660FE3F">
            <w:pPr>
              <w:rPr>
                <w:rFonts w:ascii="Arial"/>
              </w:rPr>
            </w:pPr>
          </w:p>
        </w:tc>
        <w:tc>
          <w:tcPr>
            <w:tcW w:w="1343" w:type="dxa"/>
            <w:vMerge w:val="continue"/>
            <w:tcBorders>
              <w:top w:val="nil"/>
              <w:bottom w:val="nil"/>
            </w:tcBorders>
            <w:noWrap w:val="0"/>
            <w:vAlign w:val="top"/>
          </w:tcPr>
          <w:p w14:paraId="1581CB35">
            <w:pPr>
              <w:rPr>
                <w:rFonts w:ascii="Arial"/>
              </w:rPr>
            </w:pPr>
          </w:p>
        </w:tc>
        <w:tc>
          <w:tcPr>
            <w:tcW w:w="2324" w:type="dxa"/>
            <w:noWrap w:val="0"/>
            <w:vAlign w:val="top"/>
          </w:tcPr>
          <w:p w14:paraId="4A7160A8">
            <w:pPr>
              <w:pStyle w:val="754"/>
              <w:spacing w:before="65" w:line="220" w:lineRule="auto"/>
              <w:ind w:left="103"/>
              <w:rPr>
                <w:rFonts w:hint="eastAsia"/>
              </w:rPr>
            </w:pPr>
            <w:r>
              <w:rPr>
                <w:spacing w:val="-1"/>
              </w:rPr>
              <w:t>A060205</w:t>
            </w:r>
            <w:r>
              <w:rPr>
                <w:spacing w:val="-29"/>
              </w:rPr>
              <w:t xml:space="preserve"> </w:t>
            </w:r>
            <w:r>
              <w:rPr>
                <w:spacing w:val="-1"/>
              </w:rPr>
              <w:t>木制台、桌类</w:t>
            </w:r>
          </w:p>
        </w:tc>
        <w:tc>
          <w:tcPr>
            <w:tcW w:w="1956" w:type="dxa"/>
            <w:noWrap w:val="0"/>
            <w:vAlign w:val="top"/>
          </w:tcPr>
          <w:p w14:paraId="3E58213D">
            <w:pPr>
              <w:rPr>
                <w:rFonts w:ascii="Arial"/>
              </w:rPr>
            </w:pPr>
          </w:p>
        </w:tc>
        <w:tc>
          <w:tcPr>
            <w:tcW w:w="3081" w:type="dxa"/>
            <w:noWrap w:val="0"/>
            <w:vAlign w:val="top"/>
          </w:tcPr>
          <w:p w14:paraId="60E77DD5">
            <w:pPr>
              <w:pStyle w:val="75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7B15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64C7C17C">
            <w:pPr>
              <w:rPr>
                <w:rFonts w:ascii="Arial"/>
              </w:rPr>
            </w:pPr>
          </w:p>
        </w:tc>
        <w:tc>
          <w:tcPr>
            <w:tcW w:w="1343" w:type="dxa"/>
            <w:vMerge w:val="continue"/>
            <w:tcBorders>
              <w:top w:val="nil"/>
            </w:tcBorders>
            <w:noWrap w:val="0"/>
            <w:vAlign w:val="top"/>
          </w:tcPr>
          <w:p w14:paraId="30113334">
            <w:pPr>
              <w:rPr>
                <w:rFonts w:ascii="Arial"/>
              </w:rPr>
            </w:pPr>
          </w:p>
        </w:tc>
        <w:tc>
          <w:tcPr>
            <w:tcW w:w="2324" w:type="dxa"/>
            <w:noWrap w:val="0"/>
            <w:vAlign w:val="top"/>
          </w:tcPr>
          <w:p w14:paraId="267E5FC7">
            <w:pPr>
              <w:pStyle w:val="754"/>
              <w:spacing w:before="66" w:line="220" w:lineRule="auto"/>
              <w:ind w:left="103"/>
              <w:rPr>
                <w:rFonts w:hint="eastAsia"/>
              </w:rPr>
            </w:pPr>
            <w:r>
              <w:rPr>
                <w:spacing w:val="-1"/>
              </w:rPr>
              <w:t>A060299</w:t>
            </w:r>
            <w:r>
              <w:rPr>
                <w:spacing w:val="-29"/>
              </w:rPr>
              <w:t xml:space="preserve"> </w:t>
            </w:r>
            <w:r>
              <w:rPr>
                <w:spacing w:val="-1"/>
              </w:rPr>
              <w:t>其他台、桌类</w:t>
            </w:r>
          </w:p>
        </w:tc>
        <w:tc>
          <w:tcPr>
            <w:tcW w:w="1956" w:type="dxa"/>
            <w:noWrap w:val="0"/>
            <w:vAlign w:val="top"/>
          </w:tcPr>
          <w:p w14:paraId="264BA7A9">
            <w:pPr>
              <w:rPr>
                <w:rFonts w:ascii="Arial"/>
              </w:rPr>
            </w:pPr>
          </w:p>
        </w:tc>
        <w:tc>
          <w:tcPr>
            <w:tcW w:w="3081" w:type="dxa"/>
            <w:noWrap w:val="0"/>
            <w:vAlign w:val="top"/>
          </w:tcPr>
          <w:p w14:paraId="64D2A999">
            <w:pPr>
              <w:pStyle w:val="75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890B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3D42FEFD">
            <w:pPr>
              <w:pStyle w:val="754"/>
              <w:spacing w:before="94" w:line="184" w:lineRule="auto"/>
              <w:ind w:left="128"/>
              <w:rPr>
                <w:rFonts w:hint="eastAsia"/>
              </w:rPr>
            </w:pPr>
            <w:r>
              <w:rPr>
                <w:spacing w:val="-10"/>
              </w:rPr>
              <w:t>18</w:t>
            </w:r>
          </w:p>
        </w:tc>
        <w:tc>
          <w:tcPr>
            <w:tcW w:w="1343" w:type="dxa"/>
            <w:vMerge w:val="restart"/>
            <w:tcBorders>
              <w:bottom w:val="nil"/>
            </w:tcBorders>
            <w:noWrap w:val="0"/>
            <w:vAlign w:val="top"/>
          </w:tcPr>
          <w:p w14:paraId="2957EE21">
            <w:pPr>
              <w:pStyle w:val="754"/>
              <w:spacing w:before="66" w:line="220" w:lineRule="auto"/>
              <w:ind w:left="102"/>
              <w:rPr>
                <w:rFonts w:hint="eastAsia"/>
              </w:rPr>
            </w:pPr>
            <w:r>
              <w:rPr>
                <w:spacing w:val="-1"/>
              </w:rPr>
              <w:t>A0603</w:t>
            </w:r>
            <w:r>
              <w:rPr>
                <w:spacing w:val="-36"/>
              </w:rPr>
              <w:t xml:space="preserve"> </w:t>
            </w:r>
            <w:r>
              <w:rPr>
                <w:spacing w:val="-1"/>
              </w:rPr>
              <w:t>椅凳类</w:t>
            </w:r>
          </w:p>
        </w:tc>
        <w:tc>
          <w:tcPr>
            <w:tcW w:w="2324" w:type="dxa"/>
            <w:noWrap w:val="0"/>
            <w:vAlign w:val="top"/>
          </w:tcPr>
          <w:p w14:paraId="1C8B1951">
            <w:pPr>
              <w:pStyle w:val="754"/>
              <w:spacing w:before="66" w:line="220" w:lineRule="auto"/>
              <w:ind w:left="103"/>
              <w:rPr>
                <w:rFonts w:hint="eastAsia"/>
              </w:rPr>
            </w:pPr>
            <w:r>
              <w:rPr>
                <w:spacing w:val="-1"/>
              </w:rPr>
              <w:t>A060301</w:t>
            </w:r>
            <w:r>
              <w:rPr>
                <w:spacing w:val="-46"/>
              </w:rPr>
              <w:t xml:space="preserve"> </w:t>
            </w:r>
            <w:r>
              <w:rPr>
                <w:spacing w:val="-1"/>
              </w:rPr>
              <w:t>金属骨架为主的椅凳类</w:t>
            </w:r>
          </w:p>
        </w:tc>
        <w:tc>
          <w:tcPr>
            <w:tcW w:w="1956" w:type="dxa"/>
            <w:noWrap w:val="0"/>
            <w:vAlign w:val="top"/>
          </w:tcPr>
          <w:p w14:paraId="66510473">
            <w:pPr>
              <w:rPr>
                <w:rFonts w:ascii="Arial"/>
              </w:rPr>
            </w:pPr>
          </w:p>
        </w:tc>
        <w:tc>
          <w:tcPr>
            <w:tcW w:w="3081" w:type="dxa"/>
            <w:noWrap w:val="0"/>
            <w:vAlign w:val="top"/>
          </w:tcPr>
          <w:p w14:paraId="61F62EBF">
            <w:pPr>
              <w:pStyle w:val="75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877B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noWrap w:val="0"/>
            <w:vAlign w:val="top"/>
          </w:tcPr>
          <w:p w14:paraId="20D406BD">
            <w:pPr>
              <w:rPr>
                <w:rFonts w:ascii="Arial"/>
              </w:rPr>
            </w:pPr>
          </w:p>
        </w:tc>
        <w:tc>
          <w:tcPr>
            <w:tcW w:w="1343" w:type="dxa"/>
            <w:vMerge w:val="continue"/>
            <w:tcBorders>
              <w:top w:val="nil"/>
              <w:bottom w:val="nil"/>
            </w:tcBorders>
            <w:noWrap w:val="0"/>
            <w:vAlign w:val="top"/>
          </w:tcPr>
          <w:p w14:paraId="401254AA">
            <w:pPr>
              <w:rPr>
                <w:rFonts w:ascii="Arial"/>
              </w:rPr>
            </w:pPr>
          </w:p>
        </w:tc>
        <w:tc>
          <w:tcPr>
            <w:tcW w:w="2324" w:type="dxa"/>
            <w:noWrap w:val="0"/>
            <w:vAlign w:val="top"/>
          </w:tcPr>
          <w:p w14:paraId="5F0D790A">
            <w:pPr>
              <w:pStyle w:val="754"/>
              <w:spacing w:before="66" w:line="220" w:lineRule="auto"/>
              <w:ind w:left="103"/>
              <w:rPr>
                <w:rFonts w:hint="eastAsia"/>
              </w:rPr>
            </w:pPr>
            <w:r>
              <w:rPr>
                <w:spacing w:val="-1"/>
              </w:rPr>
              <w:t>A060302</w:t>
            </w:r>
            <w:r>
              <w:rPr>
                <w:spacing w:val="-29"/>
              </w:rPr>
              <w:t xml:space="preserve"> </w:t>
            </w:r>
            <w:r>
              <w:rPr>
                <w:spacing w:val="-1"/>
              </w:rPr>
              <w:t>木骨架为主的椅凳类</w:t>
            </w:r>
          </w:p>
        </w:tc>
        <w:tc>
          <w:tcPr>
            <w:tcW w:w="1956" w:type="dxa"/>
            <w:noWrap w:val="0"/>
            <w:vAlign w:val="top"/>
          </w:tcPr>
          <w:p w14:paraId="6B9A39C3">
            <w:pPr>
              <w:rPr>
                <w:rFonts w:ascii="Arial"/>
              </w:rPr>
            </w:pPr>
          </w:p>
        </w:tc>
        <w:tc>
          <w:tcPr>
            <w:tcW w:w="3081" w:type="dxa"/>
            <w:noWrap w:val="0"/>
            <w:vAlign w:val="top"/>
          </w:tcPr>
          <w:p w14:paraId="7F763B72">
            <w:pPr>
              <w:pStyle w:val="75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DCCA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565D9A65">
            <w:pPr>
              <w:rPr>
                <w:rFonts w:ascii="Arial"/>
              </w:rPr>
            </w:pPr>
          </w:p>
        </w:tc>
        <w:tc>
          <w:tcPr>
            <w:tcW w:w="1343" w:type="dxa"/>
            <w:vMerge w:val="continue"/>
            <w:tcBorders>
              <w:top w:val="nil"/>
            </w:tcBorders>
            <w:noWrap w:val="0"/>
            <w:vAlign w:val="top"/>
          </w:tcPr>
          <w:p w14:paraId="3ADA0F5B">
            <w:pPr>
              <w:rPr>
                <w:rFonts w:ascii="Arial"/>
              </w:rPr>
            </w:pPr>
          </w:p>
        </w:tc>
        <w:tc>
          <w:tcPr>
            <w:tcW w:w="2324" w:type="dxa"/>
            <w:noWrap w:val="0"/>
            <w:vAlign w:val="top"/>
          </w:tcPr>
          <w:p w14:paraId="364C11B6">
            <w:pPr>
              <w:pStyle w:val="754"/>
              <w:spacing w:before="67" w:line="220" w:lineRule="auto"/>
              <w:ind w:left="103"/>
              <w:rPr>
                <w:rFonts w:hint="eastAsia"/>
              </w:rPr>
            </w:pPr>
            <w:r>
              <w:rPr>
                <w:spacing w:val="-1"/>
              </w:rPr>
              <w:t>A060399</w:t>
            </w:r>
            <w:r>
              <w:rPr>
                <w:spacing w:val="-33"/>
              </w:rPr>
              <w:t xml:space="preserve"> </w:t>
            </w:r>
            <w:r>
              <w:rPr>
                <w:spacing w:val="-1"/>
              </w:rPr>
              <w:t>其他椅凳类</w:t>
            </w:r>
          </w:p>
        </w:tc>
        <w:tc>
          <w:tcPr>
            <w:tcW w:w="1956" w:type="dxa"/>
            <w:noWrap w:val="0"/>
            <w:vAlign w:val="top"/>
          </w:tcPr>
          <w:p w14:paraId="55C85FBD">
            <w:pPr>
              <w:rPr>
                <w:rFonts w:ascii="Arial"/>
              </w:rPr>
            </w:pPr>
          </w:p>
        </w:tc>
        <w:tc>
          <w:tcPr>
            <w:tcW w:w="3081" w:type="dxa"/>
            <w:noWrap w:val="0"/>
            <w:vAlign w:val="top"/>
          </w:tcPr>
          <w:p w14:paraId="3BD79AAB">
            <w:pPr>
              <w:pStyle w:val="75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6D32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0AD87165">
            <w:pPr>
              <w:pStyle w:val="754"/>
              <w:spacing w:before="95" w:line="184" w:lineRule="auto"/>
              <w:ind w:left="128"/>
              <w:rPr>
                <w:rFonts w:hint="eastAsia"/>
              </w:rPr>
            </w:pPr>
            <w:r>
              <w:rPr>
                <w:spacing w:val="-10"/>
              </w:rPr>
              <w:t>19</w:t>
            </w:r>
          </w:p>
        </w:tc>
        <w:tc>
          <w:tcPr>
            <w:tcW w:w="1343" w:type="dxa"/>
            <w:noWrap w:val="0"/>
            <w:vAlign w:val="top"/>
          </w:tcPr>
          <w:p w14:paraId="45BB83D5">
            <w:pPr>
              <w:pStyle w:val="754"/>
              <w:spacing w:before="67" w:line="220" w:lineRule="auto"/>
              <w:ind w:left="102"/>
              <w:rPr>
                <w:rFonts w:hint="eastAsia"/>
              </w:rPr>
            </w:pPr>
            <w:r>
              <w:rPr>
                <w:spacing w:val="-1"/>
              </w:rPr>
              <w:t>A0604</w:t>
            </w:r>
            <w:r>
              <w:rPr>
                <w:spacing w:val="-35"/>
              </w:rPr>
              <w:t xml:space="preserve"> </w:t>
            </w:r>
            <w:r>
              <w:rPr>
                <w:spacing w:val="-1"/>
              </w:rPr>
              <w:t>沙发类</w:t>
            </w:r>
          </w:p>
        </w:tc>
        <w:tc>
          <w:tcPr>
            <w:tcW w:w="2324" w:type="dxa"/>
            <w:noWrap w:val="0"/>
            <w:vAlign w:val="top"/>
          </w:tcPr>
          <w:p w14:paraId="41959A5F">
            <w:pPr>
              <w:pStyle w:val="754"/>
              <w:spacing w:before="67" w:line="220" w:lineRule="auto"/>
              <w:ind w:left="103"/>
              <w:rPr>
                <w:rFonts w:hint="eastAsia"/>
              </w:rPr>
            </w:pPr>
            <w:r>
              <w:rPr>
                <w:spacing w:val="-1"/>
              </w:rPr>
              <w:t>A060499</w:t>
            </w:r>
            <w:r>
              <w:rPr>
                <w:spacing w:val="-33"/>
              </w:rPr>
              <w:t xml:space="preserve"> </w:t>
            </w:r>
            <w:r>
              <w:rPr>
                <w:spacing w:val="-1"/>
              </w:rPr>
              <w:t>其他沙发类</w:t>
            </w:r>
          </w:p>
        </w:tc>
        <w:tc>
          <w:tcPr>
            <w:tcW w:w="1956" w:type="dxa"/>
            <w:noWrap w:val="0"/>
            <w:vAlign w:val="top"/>
          </w:tcPr>
          <w:p w14:paraId="2CFFFD8F">
            <w:pPr>
              <w:rPr>
                <w:rFonts w:ascii="Arial"/>
              </w:rPr>
            </w:pPr>
          </w:p>
        </w:tc>
        <w:tc>
          <w:tcPr>
            <w:tcW w:w="3081" w:type="dxa"/>
            <w:noWrap w:val="0"/>
            <w:vAlign w:val="top"/>
          </w:tcPr>
          <w:p w14:paraId="4C1A12C8">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4426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5C3E2558">
            <w:pPr>
              <w:pStyle w:val="754"/>
              <w:spacing w:before="96" w:line="183" w:lineRule="auto"/>
              <w:ind w:left="116"/>
              <w:rPr>
                <w:rFonts w:hint="eastAsia"/>
              </w:rPr>
            </w:pPr>
            <w:r>
              <w:rPr>
                <w:spacing w:val="-4"/>
              </w:rPr>
              <w:t>20</w:t>
            </w:r>
          </w:p>
        </w:tc>
        <w:tc>
          <w:tcPr>
            <w:tcW w:w="1343" w:type="dxa"/>
            <w:vMerge w:val="restart"/>
            <w:tcBorders>
              <w:bottom w:val="nil"/>
            </w:tcBorders>
            <w:noWrap w:val="0"/>
            <w:vAlign w:val="top"/>
          </w:tcPr>
          <w:p w14:paraId="02A82C98">
            <w:pPr>
              <w:pStyle w:val="754"/>
              <w:spacing w:before="67" w:line="220" w:lineRule="auto"/>
              <w:ind w:left="193"/>
              <w:rPr>
                <w:rFonts w:hint="eastAsia"/>
              </w:rPr>
            </w:pPr>
            <w:r>
              <w:rPr>
                <w:spacing w:val="-1"/>
              </w:rPr>
              <w:t>A0605</w:t>
            </w:r>
            <w:r>
              <w:rPr>
                <w:spacing w:val="-36"/>
              </w:rPr>
              <w:t xml:space="preserve"> </w:t>
            </w:r>
            <w:r>
              <w:rPr>
                <w:spacing w:val="-1"/>
              </w:rPr>
              <w:t>柜类</w:t>
            </w:r>
          </w:p>
        </w:tc>
        <w:tc>
          <w:tcPr>
            <w:tcW w:w="2324" w:type="dxa"/>
            <w:noWrap w:val="0"/>
            <w:vAlign w:val="top"/>
          </w:tcPr>
          <w:p w14:paraId="25BDCE0B">
            <w:pPr>
              <w:pStyle w:val="754"/>
              <w:spacing w:before="67" w:line="220" w:lineRule="auto"/>
              <w:ind w:left="103"/>
              <w:rPr>
                <w:rFonts w:hint="eastAsia"/>
              </w:rPr>
            </w:pPr>
            <w:r>
              <w:rPr>
                <w:spacing w:val="-1"/>
              </w:rPr>
              <w:t>A060501</w:t>
            </w:r>
            <w:r>
              <w:rPr>
                <w:spacing w:val="-33"/>
              </w:rPr>
              <w:t xml:space="preserve"> </w:t>
            </w:r>
            <w:r>
              <w:rPr>
                <w:spacing w:val="-1"/>
              </w:rPr>
              <w:t>木质柜类</w:t>
            </w:r>
          </w:p>
        </w:tc>
        <w:tc>
          <w:tcPr>
            <w:tcW w:w="1956" w:type="dxa"/>
            <w:noWrap w:val="0"/>
            <w:vAlign w:val="top"/>
          </w:tcPr>
          <w:p w14:paraId="70B52785">
            <w:pPr>
              <w:rPr>
                <w:rFonts w:ascii="Arial"/>
              </w:rPr>
            </w:pPr>
          </w:p>
        </w:tc>
        <w:tc>
          <w:tcPr>
            <w:tcW w:w="3081" w:type="dxa"/>
            <w:noWrap w:val="0"/>
            <w:vAlign w:val="top"/>
          </w:tcPr>
          <w:p w14:paraId="45AF7339">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3656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060F8B53">
            <w:pPr>
              <w:rPr>
                <w:rFonts w:ascii="Arial"/>
              </w:rPr>
            </w:pPr>
          </w:p>
        </w:tc>
        <w:tc>
          <w:tcPr>
            <w:tcW w:w="1343" w:type="dxa"/>
            <w:vMerge w:val="continue"/>
            <w:tcBorders>
              <w:top w:val="nil"/>
              <w:bottom w:val="nil"/>
            </w:tcBorders>
            <w:noWrap w:val="0"/>
            <w:vAlign w:val="top"/>
          </w:tcPr>
          <w:p w14:paraId="558AB882">
            <w:pPr>
              <w:rPr>
                <w:rFonts w:ascii="Arial"/>
              </w:rPr>
            </w:pPr>
          </w:p>
        </w:tc>
        <w:tc>
          <w:tcPr>
            <w:tcW w:w="2324" w:type="dxa"/>
            <w:noWrap w:val="0"/>
            <w:vAlign w:val="top"/>
          </w:tcPr>
          <w:p w14:paraId="29FA93B6">
            <w:pPr>
              <w:pStyle w:val="754"/>
              <w:spacing w:before="67" w:line="220" w:lineRule="auto"/>
              <w:ind w:left="103"/>
              <w:rPr>
                <w:rFonts w:hint="eastAsia"/>
              </w:rPr>
            </w:pPr>
            <w:r>
              <w:rPr>
                <w:spacing w:val="-1"/>
              </w:rPr>
              <w:t>A060503</w:t>
            </w:r>
            <w:r>
              <w:rPr>
                <w:spacing w:val="-32"/>
              </w:rPr>
              <w:t xml:space="preserve"> </w:t>
            </w:r>
            <w:r>
              <w:rPr>
                <w:spacing w:val="-1"/>
              </w:rPr>
              <w:t>金属质柜类</w:t>
            </w:r>
          </w:p>
        </w:tc>
        <w:tc>
          <w:tcPr>
            <w:tcW w:w="1956" w:type="dxa"/>
            <w:noWrap w:val="0"/>
            <w:vAlign w:val="top"/>
          </w:tcPr>
          <w:p w14:paraId="760EEBEA">
            <w:pPr>
              <w:rPr>
                <w:rFonts w:ascii="Arial"/>
              </w:rPr>
            </w:pPr>
          </w:p>
        </w:tc>
        <w:tc>
          <w:tcPr>
            <w:tcW w:w="3081" w:type="dxa"/>
            <w:noWrap w:val="0"/>
            <w:vAlign w:val="top"/>
          </w:tcPr>
          <w:p w14:paraId="475644E0">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0A6B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7CB95E82">
            <w:pPr>
              <w:rPr>
                <w:rFonts w:ascii="Arial"/>
              </w:rPr>
            </w:pPr>
          </w:p>
        </w:tc>
        <w:tc>
          <w:tcPr>
            <w:tcW w:w="1343" w:type="dxa"/>
            <w:vMerge w:val="continue"/>
            <w:tcBorders>
              <w:top w:val="nil"/>
            </w:tcBorders>
            <w:noWrap w:val="0"/>
            <w:vAlign w:val="top"/>
          </w:tcPr>
          <w:p w14:paraId="26A6FACE">
            <w:pPr>
              <w:rPr>
                <w:rFonts w:ascii="Arial"/>
              </w:rPr>
            </w:pPr>
          </w:p>
        </w:tc>
        <w:tc>
          <w:tcPr>
            <w:tcW w:w="2324" w:type="dxa"/>
            <w:noWrap w:val="0"/>
            <w:vAlign w:val="top"/>
          </w:tcPr>
          <w:p w14:paraId="2F8CAA36">
            <w:pPr>
              <w:pStyle w:val="754"/>
              <w:spacing w:before="67" w:line="220" w:lineRule="auto"/>
              <w:ind w:left="103"/>
              <w:rPr>
                <w:rFonts w:hint="eastAsia"/>
              </w:rPr>
            </w:pPr>
            <w:r>
              <w:rPr>
                <w:spacing w:val="-1"/>
              </w:rPr>
              <w:t>A060599</w:t>
            </w:r>
            <w:r>
              <w:rPr>
                <w:spacing w:val="-33"/>
              </w:rPr>
              <w:t xml:space="preserve"> </w:t>
            </w:r>
            <w:r>
              <w:rPr>
                <w:spacing w:val="-1"/>
              </w:rPr>
              <w:t>其他柜类</w:t>
            </w:r>
          </w:p>
        </w:tc>
        <w:tc>
          <w:tcPr>
            <w:tcW w:w="1956" w:type="dxa"/>
            <w:noWrap w:val="0"/>
            <w:vAlign w:val="top"/>
          </w:tcPr>
          <w:p w14:paraId="0F1D3F35">
            <w:pPr>
              <w:rPr>
                <w:rFonts w:ascii="Arial"/>
              </w:rPr>
            </w:pPr>
          </w:p>
        </w:tc>
        <w:tc>
          <w:tcPr>
            <w:tcW w:w="3081" w:type="dxa"/>
            <w:noWrap w:val="0"/>
            <w:vAlign w:val="top"/>
          </w:tcPr>
          <w:p w14:paraId="23E82268">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3C77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749AEA78">
            <w:pPr>
              <w:pStyle w:val="754"/>
              <w:spacing w:before="94" w:line="184" w:lineRule="auto"/>
              <w:ind w:left="116"/>
              <w:rPr>
                <w:rFonts w:hint="eastAsia"/>
              </w:rPr>
            </w:pPr>
            <w:r>
              <w:rPr>
                <w:spacing w:val="-4"/>
              </w:rPr>
              <w:t>21</w:t>
            </w:r>
          </w:p>
        </w:tc>
        <w:tc>
          <w:tcPr>
            <w:tcW w:w="1343" w:type="dxa"/>
            <w:vMerge w:val="restart"/>
            <w:tcBorders>
              <w:bottom w:val="nil"/>
            </w:tcBorders>
            <w:noWrap w:val="0"/>
            <w:vAlign w:val="top"/>
          </w:tcPr>
          <w:p w14:paraId="582682D0">
            <w:pPr>
              <w:pStyle w:val="754"/>
              <w:spacing w:before="67" w:line="220" w:lineRule="auto"/>
              <w:ind w:left="102"/>
              <w:rPr>
                <w:rFonts w:hint="eastAsia"/>
              </w:rPr>
            </w:pPr>
            <w:r>
              <w:rPr>
                <w:spacing w:val="-1"/>
              </w:rPr>
              <w:t>A0606</w:t>
            </w:r>
            <w:r>
              <w:rPr>
                <w:spacing w:val="-35"/>
              </w:rPr>
              <w:t xml:space="preserve"> </w:t>
            </w:r>
            <w:r>
              <w:rPr>
                <w:spacing w:val="-1"/>
              </w:rPr>
              <w:t>架类</w:t>
            </w:r>
          </w:p>
        </w:tc>
        <w:tc>
          <w:tcPr>
            <w:tcW w:w="2324" w:type="dxa"/>
            <w:noWrap w:val="0"/>
            <w:vAlign w:val="top"/>
          </w:tcPr>
          <w:p w14:paraId="622774C4">
            <w:pPr>
              <w:pStyle w:val="754"/>
              <w:spacing w:before="67" w:line="220" w:lineRule="auto"/>
              <w:ind w:left="103"/>
              <w:rPr>
                <w:rFonts w:hint="eastAsia"/>
              </w:rPr>
            </w:pPr>
            <w:r>
              <w:rPr>
                <w:spacing w:val="-1"/>
              </w:rPr>
              <w:t>A060601</w:t>
            </w:r>
            <w:r>
              <w:rPr>
                <w:spacing w:val="-33"/>
              </w:rPr>
              <w:t xml:space="preserve"> </w:t>
            </w:r>
            <w:r>
              <w:rPr>
                <w:spacing w:val="-1"/>
              </w:rPr>
              <w:t>木质架类</w:t>
            </w:r>
          </w:p>
        </w:tc>
        <w:tc>
          <w:tcPr>
            <w:tcW w:w="1956" w:type="dxa"/>
            <w:noWrap w:val="0"/>
            <w:vAlign w:val="top"/>
          </w:tcPr>
          <w:p w14:paraId="7343461D">
            <w:pPr>
              <w:rPr>
                <w:rFonts w:ascii="Arial"/>
              </w:rPr>
            </w:pPr>
          </w:p>
        </w:tc>
        <w:tc>
          <w:tcPr>
            <w:tcW w:w="3081" w:type="dxa"/>
            <w:noWrap w:val="0"/>
            <w:vAlign w:val="top"/>
          </w:tcPr>
          <w:p w14:paraId="2369F7DE">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E488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228A0B1F">
            <w:pPr>
              <w:rPr>
                <w:rFonts w:ascii="Arial"/>
              </w:rPr>
            </w:pPr>
          </w:p>
        </w:tc>
        <w:tc>
          <w:tcPr>
            <w:tcW w:w="1343" w:type="dxa"/>
            <w:vMerge w:val="continue"/>
            <w:tcBorders>
              <w:top w:val="nil"/>
            </w:tcBorders>
            <w:noWrap w:val="0"/>
            <w:vAlign w:val="top"/>
          </w:tcPr>
          <w:p w14:paraId="27693151">
            <w:pPr>
              <w:rPr>
                <w:rFonts w:ascii="Arial"/>
              </w:rPr>
            </w:pPr>
          </w:p>
        </w:tc>
        <w:tc>
          <w:tcPr>
            <w:tcW w:w="2324" w:type="dxa"/>
            <w:noWrap w:val="0"/>
            <w:vAlign w:val="top"/>
          </w:tcPr>
          <w:p w14:paraId="3158076A">
            <w:pPr>
              <w:pStyle w:val="754"/>
              <w:spacing w:before="67" w:line="220" w:lineRule="auto"/>
              <w:ind w:left="103"/>
              <w:rPr>
                <w:rFonts w:hint="eastAsia"/>
              </w:rPr>
            </w:pPr>
            <w:r>
              <w:rPr>
                <w:spacing w:val="-1"/>
              </w:rPr>
              <w:t>A060602</w:t>
            </w:r>
            <w:r>
              <w:rPr>
                <w:spacing w:val="-32"/>
              </w:rPr>
              <w:t xml:space="preserve"> </w:t>
            </w:r>
            <w:r>
              <w:rPr>
                <w:spacing w:val="-1"/>
              </w:rPr>
              <w:t>金属质架类</w:t>
            </w:r>
          </w:p>
        </w:tc>
        <w:tc>
          <w:tcPr>
            <w:tcW w:w="1956" w:type="dxa"/>
            <w:noWrap w:val="0"/>
            <w:vAlign w:val="top"/>
          </w:tcPr>
          <w:p w14:paraId="6462182B">
            <w:pPr>
              <w:rPr>
                <w:rFonts w:ascii="Arial"/>
              </w:rPr>
            </w:pPr>
          </w:p>
        </w:tc>
        <w:tc>
          <w:tcPr>
            <w:tcW w:w="3081" w:type="dxa"/>
            <w:noWrap w:val="0"/>
            <w:vAlign w:val="top"/>
          </w:tcPr>
          <w:p w14:paraId="1BB8B1D9">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D0B9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7F0533FD">
            <w:pPr>
              <w:pStyle w:val="754"/>
              <w:spacing w:before="96" w:line="183" w:lineRule="auto"/>
              <w:ind w:left="116"/>
              <w:rPr>
                <w:rFonts w:hint="eastAsia"/>
              </w:rPr>
            </w:pPr>
            <w:r>
              <w:rPr>
                <w:spacing w:val="-4"/>
              </w:rPr>
              <w:t>22</w:t>
            </w:r>
          </w:p>
        </w:tc>
        <w:tc>
          <w:tcPr>
            <w:tcW w:w="1343" w:type="dxa"/>
            <w:vMerge w:val="restart"/>
            <w:tcBorders>
              <w:bottom w:val="nil"/>
            </w:tcBorders>
            <w:noWrap w:val="0"/>
            <w:vAlign w:val="top"/>
          </w:tcPr>
          <w:p w14:paraId="60BF652E">
            <w:pPr>
              <w:pStyle w:val="754"/>
              <w:spacing w:before="67" w:line="220" w:lineRule="auto"/>
              <w:ind w:left="102"/>
              <w:rPr>
                <w:rFonts w:hint="eastAsia"/>
              </w:rPr>
            </w:pPr>
            <w:r>
              <w:rPr>
                <w:spacing w:val="-1"/>
              </w:rPr>
              <w:t>A0607</w:t>
            </w:r>
            <w:r>
              <w:rPr>
                <w:spacing w:val="-35"/>
              </w:rPr>
              <w:t xml:space="preserve"> </w:t>
            </w:r>
            <w:r>
              <w:rPr>
                <w:spacing w:val="-1"/>
              </w:rPr>
              <w:t>屏风类</w:t>
            </w:r>
          </w:p>
        </w:tc>
        <w:tc>
          <w:tcPr>
            <w:tcW w:w="2324" w:type="dxa"/>
            <w:noWrap w:val="0"/>
            <w:vAlign w:val="top"/>
          </w:tcPr>
          <w:p w14:paraId="5D0E24D6">
            <w:pPr>
              <w:pStyle w:val="754"/>
              <w:spacing w:before="67" w:line="220" w:lineRule="auto"/>
              <w:ind w:left="103"/>
              <w:rPr>
                <w:rFonts w:hint="eastAsia"/>
              </w:rPr>
            </w:pPr>
            <w:r>
              <w:rPr>
                <w:spacing w:val="-1"/>
              </w:rPr>
              <w:t>A060701</w:t>
            </w:r>
            <w:r>
              <w:rPr>
                <w:spacing w:val="-33"/>
              </w:rPr>
              <w:t xml:space="preserve"> </w:t>
            </w:r>
            <w:r>
              <w:rPr>
                <w:spacing w:val="-1"/>
              </w:rPr>
              <w:t>木质屏风类</w:t>
            </w:r>
          </w:p>
        </w:tc>
        <w:tc>
          <w:tcPr>
            <w:tcW w:w="1956" w:type="dxa"/>
            <w:noWrap w:val="0"/>
            <w:vAlign w:val="top"/>
          </w:tcPr>
          <w:p w14:paraId="08CF9A91">
            <w:pPr>
              <w:rPr>
                <w:rFonts w:ascii="Arial"/>
              </w:rPr>
            </w:pPr>
          </w:p>
        </w:tc>
        <w:tc>
          <w:tcPr>
            <w:tcW w:w="3081" w:type="dxa"/>
            <w:noWrap w:val="0"/>
            <w:vAlign w:val="top"/>
          </w:tcPr>
          <w:p w14:paraId="60E5C9B9">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6ECD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2EF24551">
            <w:pPr>
              <w:rPr>
                <w:rFonts w:ascii="Arial"/>
              </w:rPr>
            </w:pPr>
          </w:p>
        </w:tc>
        <w:tc>
          <w:tcPr>
            <w:tcW w:w="1343" w:type="dxa"/>
            <w:vMerge w:val="continue"/>
            <w:tcBorders>
              <w:top w:val="nil"/>
            </w:tcBorders>
            <w:noWrap w:val="0"/>
            <w:vAlign w:val="top"/>
          </w:tcPr>
          <w:p w14:paraId="4339E7AA">
            <w:pPr>
              <w:rPr>
                <w:rFonts w:ascii="Arial"/>
              </w:rPr>
            </w:pPr>
          </w:p>
        </w:tc>
        <w:tc>
          <w:tcPr>
            <w:tcW w:w="2324" w:type="dxa"/>
            <w:noWrap w:val="0"/>
            <w:vAlign w:val="top"/>
          </w:tcPr>
          <w:p w14:paraId="710CBF88">
            <w:pPr>
              <w:pStyle w:val="754"/>
              <w:spacing w:before="67" w:line="220" w:lineRule="auto"/>
              <w:ind w:left="103"/>
              <w:rPr>
                <w:rFonts w:hint="eastAsia"/>
              </w:rPr>
            </w:pPr>
            <w:r>
              <w:rPr>
                <w:spacing w:val="-1"/>
              </w:rPr>
              <w:t>A060702</w:t>
            </w:r>
            <w:r>
              <w:rPr>
                <w:spacing w:val="-32"/>
              </w:rPr>
              <w:t xml:space="preserve"> </w:t>
            </w:r>
            <w:r>
              <w:rPr>
                <w:spacing w:val="-1"/>
              </w:rPr>
              <w:t>金属质屏风类</w:t>
            </w:r>
          </w:p>
        </w:tc>
        <w:tc>
          <w:tcPr>
            <w:tcW w:w="1956" w:type="dxa"/>
            <w:noWrap w:val="0"/>
            <w:vAlign w:val="top"/>
          </w:tcPr>
          <w:p w14:paraId="39D91BAE">
            <w:pPr>
              <w:rPr>
                <w:rFonts w:ascii="Arial"/>
              </w:rPr>
            </w:pPr>
          </w:p>
        </w:tc>
        <w:tc>
          <w:tcPr>
            <w:tcW w:w="3081" w:type="dxa"/>
            <w:noWrap w:val="0"/>
            <w:vAlign w:val="top"/>
          </w:tcPr>
          <w:p w14:paraId="4680588E">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28F7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140179F4">
            <w:pPr>
              <w:pStyle w:val="754"/>
              <w:spacing w:before="95" w:line="183" w:lineRule="auto"/>
              <w:ind w:left="116"/>
              <w:rPr>
                <w:rFonts w:hint="eastAsia"/>
              </w:rPr>
            </w:pPr>
            <w:r>
              <w:rPr>
                <w:spacing w:val="-4"/>
              </w:rPr>
              <w:t>23</w:t>
            </w:r>
          </w:p>
        </w:tc>
        <w:tc>
          <w:tcPr>
            <w:tcW w:w="1343" w:type="dxa"/>
            <w:noWrap w:val="0"/>
            <w:vAlign w:val="top"/>
          </w:tcPr>
          <w:p w14:paraId="78CDD579">
            <w:pPr>
              <w:pStyle w:val="754"/>
              <w:spacing w:before="67" w:line="220" w:lineRule="auto"/>
              <w:ind w:left="102"/>
              <w:rPr>
                <w:rFonts w:hint="eastAsia"/>
              </w:rPr>
            </w:pPr>
            <w:r>
              <w:rPr>
                <w:spacing w:val="-1"/>
              </w:rPr>
              <w:t>A060804</w:t>
            </w:r>
            <w:r>
              <w:rPr>
                <w:spacing w:val="-32"/>
              </w:rPr>
              <w:t xml:space="preserve"> </w:t>
            </w:r>
            <w:r>
              <w:rPr>
                <w:spacing w:val="-1"/>
              </w:rPr>
              <w:t>水池</w:t>
            </w:r>
          </w:p>
        </w:tc>
        <w:tc>
          <w:tcPr>
            <w:tcW w:w="2324" w:type="dxa"/>
            <w:noWrap w:val="0"/>
            <w:vAlign w:val="top"/>
          </w:tcPr>
          <w:p w14:paraId="0969D874">
            <w:pPr>
              <w:rPr>
                <w:rFonts w:ascii="Arial"/>
              </w:rPr>
            </w:pPr>
          </w:p>
        </w:tc>
        <w:tc>
          <w:tcPr>
            <w:tcW w:w="1956" w:type="dxa"/>
            <w:noWrap w:val="0"/>
            <w:vAlign w:val="top"/>
          </w:tcPr>
          <w:p w14:paraId="5D916B63">
            <w:pPr>
              <w:rPr>
                <w:rFonts w:ascii="Arial"/>
              </w:rPr>
            </w:pPr>
          </w:p>
        </w:tc>
        <w:tc>
          <w:tcPr>
            <w:tcW w:w="3081" w:type="dxa"/>
            <w:noWrap w:val="0"/>
            <w:vAlign w:val="top"/>
          </w:tcPr>
          <w:p w14:paraId="1BD63F6D">
            <w:pPr>
              <w:pStyle w:val="754"/>
              <w:spacing w:before="66" w:line="219" w:lineRule="auto"/>
              <w:ind w:left="109"/>
              <w:rPr>
                <w:rFonts w:hint="eastAsia"/>
              </w:rPr>
            </w:pPr>
            <w:r>
              <w:rPr>
                <w:spacing w:val="-1"/>
              </w:rPr>
              <w:t>HJ/T296</w:t>
            </w:r>
            <w:r>
              <w:rPr>
                <w:spacing w:val="-34"/>
              </w:rPr>
              <w:t xml:space="preserve"> </w:t>
            </w:r>
            <w:r>
              <w:rPr>
                <w:spacing w:val="-1"/>
              </w:rPr>
              <w:t>卫生陶瓷</w:t>
            </w:r>
          </w:p>
        </w:tc>
      </w:tr>
      <w:tr w14:paraId="63126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50AD7ACB">
            <w:pPr>
              <w:pStyle w:val="754"/>
              <w:spacing w:before="96" w:line="183" w:lineRule="auto"/>
              <w:ind w:left="116"/>
              <w:rPr>
                <w:rFonts w:hint="eastAsia"/>
              </w:rPr>
            </w:pPr>
            <w:r>
              <w:rPr>
                <w:spacing w:val="-4"/>
              </w:rPr>
              <w:t>24</w:t>
            </w:r>
          </w:p>
        </w:tc>
        <w:tc>
          <w:tcPr>
            <w:tcW w:w="1343" w:type="dxa"/>
            <w:noWrap w:val="0"/>
            <w:vAlign w:val="top"/>
          </w:tcPr>
          <w:p w14:paraId="2AC1B52C">
            <w:pPr>
              <w:pStyle w:val="754"/>
              <w:spacing w:before="67" w:line="220" w:lineRule="auto"/>
              <w:ind w:left="102"/>
              <w:rPr>
                <w:rFonts w:hint="eastAsia"/>
              </w:rPr>
            </w:pPr>
            <w:r>
              <w:rPr>
                <w:spacing w:val="-1"/>
              </w:rPr>
              <w:t>A060805</w:t>
            </w:r>
            <w:r>
              <w:rPr>
                <w:spacing w:val="-33"/>
              </w:rPr>
              <w:t xml:space="preserve"> </w:t>
            </w:r>
            <w:r>
              <w:rPr>
                <w:spacing w:val="-1"/>
              </w:rPr>
              <w:t>便器</w:t>
            </w:r>
          </w:p>
        </w:tc>
        <w:tc>
          <w:tcPr>
            <w:tcW w:w="2324" w:type="dxa"/>
            <w:noWrap w:val="0"/>
            <w:vAlign w:val="top"/>
          </w:tcPr>
          <w:p w14:paraId="5C676200">
            <w:pPr>
              <w:rPr>
                <w:rFonts w:ascii="Arial"/>
              </w:rPr>
            </w:pPr>
          </w:p>
        </w:tc>
        <w:tc>
          <w:tcPr>
            <w:tcW w:w="1956" w:type="dxa"/>
            <w:noWrap w:val="0"/>
            <w:vAlign w:val="top"/>
          </w:tcPr>
          <w:p w14:paraId="1DB13BB5">
            <w:pPr>
              <w:rPr>
                <w:rFonts w:ascii="Arial"/>
              </w:rPr>
            </w:pPr>
          </w:p>
        </w:tc>
        <w:tc>
          <w:tcPr>
            <w:tcW w:w="3081" w:type="dxa"/>
            <w:noWrap w:val="0"/>
            <w:vAlign w:val="top"/>
          </w:tcPr>
          <w:p w14:paraId="6257359A">
            <w:pPr>
              <w:pStyle w:val="754"/>
              <w:spacing w:before="67" w:line="219" w:lineRule="auto"/>
              <w:ind w:left="109"/>
              <w:rPr>
                <w:rFonts w:hint="eastAsia"/>
              </w:rPr>
            </w:pPr>
            <w:r>
              <w:rPr>
                <w:spacing w:val="-1"/>
              </w:rPr>
              <w:t>HJ/T296</w:t>
            </w:r>
            <w:r>
              <w:rPr>
                <w:spacing w:val="-34"/>
              </w:rPr>
              <w:t xml:space="preserve"> </w:t>
            </w:r>
            <w:r>
              <w:rPr>
                <w:spacing w:val="-1"/>
              </w:rPr>
              <w:t>卫生陶瓷</w:t>
            </w:r>
          </w:p>
        </w:tc>
      </w:tr>
      <w:tr w14:paraId="1457C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37A4949D">
            <w:pPr>
              <w:pStyle w:val="754"/>
              <w:spacing w:before="96" w:line="183" w:lineRule="auto"/>
              <w:ind w:left="116"/>
              <w:rPr>
                <w:rFonts w:hint="eastAsia"/>
              </w:rPr>
            </w:pPr>
            <w:r>
              <w:rPr>
                <w:spacing w:val="-4"/>
              </w:rPr>
              <w:t>25</w:t>
            </w:r>
          </w:p>
        </w:tc>
        <w:tc>
          <w:tcPr>
            <w:tcW w:w="1343" w:type="dxa"/>
            <w:noWrap w:val="0"/>
            <w:vAlign w:val="top"/>
          </w:tcPr>
          <w:p w14:paraId="22ECC1C6">
            <w:pPr>
              <w:pStyle w:val="754"/>
              <w:spacing w:before="67" w:line="220" w:lineRule="auto"/>
              <w:ind w:left="102"/>
              <w:rPr>
                <w:rFonts w:hint="eastAsia"/>
              </w:rPr>
            </w:pPr>
            <w:r>
              <w:rPr>
                <w:spacing w:val="-1"/>
              </w:rPr>
              <w:t>A060806</w:t>
            </w:r>
            <w:r>
              <w:rPr>
                <w:spacing w:val="-32"/>
              </w:rPr>
              <w:t xml:space="preserve"> </w:t>
            </w:r>
            <w:r>
              <w:rPr>
                <w:spacing w:val="-1"/>
              </w:rPr>
              <w:t>水嘴</w:t>
            </w:r>
          </w:p>
        </w:tc>
        <w:tc>
          <w:tcPr>
            <w:tcW w:w="2324" w:type="dxa"/>
            <w:noWrap w:val="0"/>
            <w:vAlign w:val="top"/>
          </w:tcPr>
          <w:p w14:paraId="4C538C87">
            <w:pPr>
              <w:rPr>
                <w:rFonts w:ascii="Arial"/>
              </w:rPr>
            </w:pPr>
          </w:p>
        </w:tc>
        <w:tc>
          <w:tcPr>
            <w:tcW w:w="1956" w:type="dxa"/>
            <w:noWrap w:val="0"/>
            <w:vAlign w:val="top"/>
          </w:tcPr>
          <w:p w14:paraId="287B8194">
            <w:pPr>
              <w:rPr>
                <w:rFonts w:ascii="Arial"/>
              </w:rPr>
            </w:pPr>
          </w:p>
        </w:tc>
        <w:tc>
          <w:tcPr>
            <w:tcW w:w="3081" w:type="dxa"/>
            <w:noWrap w:val="0"/>
            <w:vAlign w:val="top"/>
          </w:tcPr>
          <w:p w14:paraId="7D3DF57D">
            <w:pPr>
              <w:pStyle w:val="754"/>
              <w:spacing w:before="67" w:line="219" w:lineRule="auto"/>
              <w:ind w:left="109"/>
              <w:rPr>
                <w:rFonts w:hint="eastAsia"/>
              </w:rPr>
            </w:pPr>
            <w:r>
              <w:rPr>
                <w:spacing w:val="-1"/>
              </w:rPr>
              <w:t>HJ/T411</w:t>
            </w:r>
            <w:r>
              <w:rPr>
                <w:spacing w:val="-34"/>
              </w:rPr>
              <w:t xml:space="preserve"> </w:t>
            </w:r>
            <w:r>
              <w:rPr>
                <w:spacing w:val="-1"/>
              </w:rPr>
              <w:t>水嘴</w:t>
            </w:r>
          </w:p>
        </w:tc>
      </w:tr>
      <w:tr w14:paraId="02742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5B40D189">
            <w:pPr>
              <w:pStyle w:val="754"/>
              <w:spacing w:before="95" w:line="183" w:lineRule="auto"/>
              <w:ind w:left="116"/>
              <w:rPr>
                <w:rFonts w:hint="eastAsia"/>
              </w:rPr>
            </w:pPr>
            <w:r>
              <w:rPr>
                <w:spacing w:val="-4"/>
              </w:rPr>
              <w:t>26</w:t>
            </w:r>
          </w:p>
        </w:tc>
        <w:tc>
          <w:tcPr>
            <w:tcW w:w="1343" w:type="dxa"/>
            <w:noWrap w:val="0"/>
            <w:vAlign w:val="top"/>
          </w:tcPr>
          <w:p w14:paraId="0F440300">
            <w:pPr>
              <w:pStyle w:val="754"/>
              <w:spacing w:before="67" w:line="221" w:lineRule="auto"/>
              <w:ind w:left="102"/>
              <w:rPr>
                <w:rFonts w:hint="eastAsia"/>
              </w:rPr>
            </w:pPr>
            <w:r>
              <w:rPr>
                <w:spacing w:val="-1"/>
              </w:rPr>
              <w:t>A0609</w:t>
            </w:r>
            <w:r>
              <w:rPr>
                <w:spacing w:val="-34"/>
              </w:rPr>
              <w:t xml:space="preserve"> </w:t>
            </w:r>
            <w:r>
              <w:rPr>
                <w:spacing w:val="-1"/>
              </w:rPr>
              <w:t>组合家具</w:t>
            </w:r>
          </w:p>
        </w:tc>
        <w:tc>
          <w:tcPr>
            <w:tcW w:w="2324" w:type="dxa"/>
            <w:noWrap w:val="0"/>
            <w:vAlign w:val="top"/>
          </w:tcPr>
          <w:p w14:paraId="5C2CF72F">
            <w:pPr>
              <w:rPr>
                <w:rFonts w:ascii="Arial"/>
              </w:rPr>
            </w:pPr>
          </w:p>
        </w:tc>
        <w:tc>
          <w:tcPr>
            <w:tcW w:w="1956" w:type="dxa"/>
            <w:noWrap w:val="0"/>
            <w:vAlign w:val="top"/>
          </w:tcPr>
          <w:p w14:paraId="444ADC9C">
            <w:pPr>
              <w:rPr>
                <w:rFonts w:ascii="Arial"/>
              </w:rPr>
            </w:pPr>
          </w:p>
        </w:tc>
        <w:tc>
          <w:tcPr>
            <w:tcW w:w="3081" w:type="dxa"/>
            <w:noWrap w:val="0"/>
            <w:vAlign w:val="top"/>
          </w:tcPr>
          <w:p w14:paraId="55E10DD8">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9B0E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67A333D9">
            <w:pPr>
              <w:pStyle w:val="754"/>
              <w:spacing w:before="96" w:line="183" w:lineRule="auto"/>
              <w:ind w:left="116"/>
              <w:rPr>
                <w:rFonts w:hint="eastAsia"/>
              </w:rPr>
            </w:pPr>
            <w:r>
              <w:rPr>
                <w:spacing w:val="-4"/>
              </w:rPr>
              <w:t>27</w:t>
            </w:r>
          </w:p>
        </w:tc>
        <w:tc>
          <w:tcPr>
            <w:tcW w:w="1343" w:type="dxa"/>
            <w:noWrap w:val="0"/>
            <w:vAlign w:val="top"/>
          </w:tcPr>
          <w:p w14:paraId="1DD2C097">
            <w:pPr>
              <w:pStyle w:val="754"/>
              <w:spacing w:before="68" w:line="282" w:lineRule="auto"/>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324" w:type="dxa"/>
            <w:noWrap w:val="0"/>
            <w:vAlign w:val="top"/>
          </w:tcPr>
          <w:p w14:paraId="3E13A1F4">
            <w:pPr>
              <w:rPr>
                <w:rFonts w:ascii="Arial"/>
              </w:rPr>
            </w:pPr>
          </w:p>
        </w:tc>
        <w:tc>
          <w:tcPr>
            <w:tcW w:w="1956" w:type="dxa"/>
            <w:noWrap w:val="0"/>
            <w:vAlign w:val="top"/>
          </w:tcPr>
          <w:p w14:paraId="07F2D225">
            <w:pPr>
              <w:rPr>
                <w:rFonts w:ascii="Arial"/>
              </w:rPr>
            </w:pPr>
          </w:p>
        </w:tc>
        <w:tc>
          <w:tcPr>
            <w:tcW w:w="3081" w:type="dxa"/>
            <w:noWrap w:val="0"/>
            <w:vAlign w:val="top"/>
          </w:tcPr>
          <w:p w14:paraId="09997C82">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2312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noWrap w:val="0"/>
            <w:vAlign w:val="top"/>
          </w:tcPr>
          <w:p w14:paraId="5F5AB668">
            <w:pPr>
              <w:pStyle w:val="754"/>
              <w:spacing w:before="99" w:line="183" w:lineRule="auto"/>
              <w:ind w:left="116"/>
              <w:rPr>
                <w:rFonts w:hint="eastAsia"/>
              </w:rPr>
            </w:pPr>
            <w:r>
              <w:rPr>
                <w:spacing w:val="-4"/>
              </w:rPr>
              <w:t>28</w:t>
            </w:r>
          </w:p>
        </w:tc>
        <w:tc>
          <w:tcPr>
            <w:tcW w:w="1343" w:type="dxa"/>
            <w:noWrap w:val="0"/>
            <w:vAlign w:val="top"/>
          </w:tcPr>
          <w:p w14:paraId="667BF876">
            <w:pPr>
              <w:pStyle w:val="754"/>
              <w:spacing w:before="71" w:line="282" w:lineRule="auto"/>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324" w:type="dxa"/>
            <w:noWrap w:val="0"/>
            <w:vAlign w:val="top"/>
          </w:tcPr>
          <w:p w14:paraId="6102FE6B">
            <w:pPr>
              <w:rPr>
                <w:rFonts w:ascii="Arial"/>
              </w:rPr>
            </w:pPr>
          </w:p>
        </w:tc>
        <w:tc>
          <w:tcPr>
            <w:tcW w:w="1956" w:type="dxa"/>
            <w:noWrap w:val="0"/>
            <w:vAlign w:val="top"/>
          </w:tcPr>
          <w:p w14:paraId="26AF9243">
            <w:pPr>
              <w:rPr>
                <w:rFonts w:ascii="Arial"/>
              </w:rPr>
            </w:pPr>
          </w:p>
        </w:tc>
        <w:tc>
          <w:tcPr>
            <w:tcW w:w="3081" w:type="dxa"/>
            <w:noWrap w:val="0"/>
            <w:vAlign w:val="top"/>
          </w:tcPr>
          <w:p w14:paraId="7174D806">
            <w:pPr>
              <w:pStyle w:val="754"/>
              <w:spacing w:before="70"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A569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11450200">
            <w:pPr>
              <w:pStyle w:val="754"/>
              <w:spacing w:before="96" w:line="183" w:lineRule="auto"/>
              <w:ind w:left="116"/>
              <w:rPr>
                <w:rFonts w:hint="eastAsia"/>
              </w:rPr>
            </w:pPr>
            <w:r>
              <w:rPr>
                <w:spacing w:val="-4"/>
              </w:rPr>
              <w:t>29</w:t>
            </w:r>
          </w:p>
        </w:tc>
        <w:tc>
          <w:tcPr>
            <w:tcW w:w="1343" w:type="dxa"/>
            <w:noWrap w:val="0"/>
            <w:vAlign w:val="top"/>
          </w:tcPr>
          <w:p w14:paraId="01EAD56B">
            <w:pPr>
              <w:pStyle w:val="754"/>
              <w:spacing w:before="69" w:line="284" w:lineRule="auto"/>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324" w:type="dxa"/>
            <w:noWrap w:val="0"/>
            <w:vAlign w:val="top"/>
          </w:tcPr>
          <w:p w14:paraId="602660C2">
            <w:pPr>
              <w:rPr>
                <w:rFonts w:ascii="Arial"/>
              </w:rPr>
            </w:pPr>
          </w:p>
        </w:tc>
        <w:tc>
          <w:tcPr>
            <w:tcW w:w="1956" w:type="dxa"/>
            <w:noWrap w:val="0"/>
            <w:vAlign w:val="top"/>
          </w:tcPr>
          <w:p w14:paraId="4D2B54F4">
            <w:pPr>
              <w:rPr>
                <w:rFonts w:ascii="Arial"/>
              </w:rPr>
            </w:pPr>
          </w:p>
        </w:tc>
        <w:tc>
          <w:tcPr>
            <w:tcW w:w="3081" w:type="dxa"/>
            <w:noWrap w:val="0"/>
            <w:vAlign w:val="top"/>
          </w:tcPr>
          <w:p w14:paraId="45E852C2">
            <w:pPr>
              <w:pStyle w:val="754"/>
              <w:spacing w:before="67" w:line="219" w:lineRule="auto"/>
              <w:ind w:left="109"/>
              <w:rPr>
                <w:rFonts w:hint="eastAsia"/>
              </w:rPr>
            </w:pPr>
            <w:r>
              <w:rPr>
                <w:spacing w:val="-1"/>
              </w:rPr>
              <w:t>HJ2546</w:t>
            </w:r>
            <w:r>
              <w:rPr>
                <w:spacing w:val="-34"/>
              </w:rPr>
              <w:t xml:space="preserve"> </w:t>
            </w:r>
            <w:r>
              <w:rPr>
                <w:spacing w:val="-1"/>
              </w:rPr>
              <w:t>纺织产品</w:t>
            </w:r>
          </w:p>
        </w:tc>
      </w:tr>
      <w:tr w14:paraId="4C55D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10" w:type="dxa"/>
            <w:noWrap w:val="0"/>
            <w:vAlign w:val="top"/>
          </w:tcPr>
          <w:p w14:paraId="448CCC95">
            <w:pPr>
              <w:pStyle w:val="754"/>
              <w:spacing w:before="96" w:line="183" w:lineRule="auto"/>
              <w:ind w:left="118"/>
              <w:rPr>
                <w:rFonts w:hint="eastAsia"/>
              </w:rPr>
            </w:pPr>
            <w:r>
              <w:rPr>
                <w:spacing w:val="-5"/>
              </w:rPr>
              <w:t>30</w:t>
            </w:r>
          </w:p>
        </w:tc>
        <w:tc>
          <w:tcPr>
            <w:tcW w:w="1343" w:type="dxa"/>
            <w:noWrap w:val="0"/>
            <w:vAlign w:val="top"/>
          </w:tcPr>
          <w:p w14:paraId="79F83AD7">
            <w:pPr>
              <w:pStyle w:val="754"/>
              <w:spacing w:before="69" w:line="296" w:lineRule="auto"/>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324" w:type="dxa"/>
            <w:noWrap w:val="0"/>
            <w:vAlign w:val="top"/>
          </w:tcPr>
          <w:p w14:paraId="331F5BC9">
            <w:pPr>
              <w:rPr>
                <w:rFonts w:ascii="Arial"/>
              </w:rPr>
            </w:pPr>
          </w:p>
        </w:tc>
        <w:tc>
          <w:tcPr>
            <w:tcW w:w="1956" w:type="dxa"/>
            <w:noWrap w:val="0"/>
            <w:vAlign w:val="top"/>
          </w:tcPr>
          <w:p w14:paraId="00555FE9">
            <w:pPr>
              <w:rPr>
                <w:rFonts w:ascii="Arial"/>
              </w:rPr>
            </w:pPr>
          </w:p>
        </w:tc>
        <w:tc>
          <w:tcPr>
            <w:tcW w:w="3081" w:type="dxa"/>
            <w:noWrap w:val="0"/>
            <w:vAlign w:val="top"/>
          </w:tcPr>
          <w:p w14:paraId="3878BFC6">
            <w:pPr>
              <w:pStyle w:val="754"/>
              <w:spacing w:before="67" w:line="219" w:lineRule="auto"/>
              <w:ind w:left="109"/>
              <w:rPr>
                <w:rFonts w:hint="eastAsia"/>
              </w:rPr>
            </w:pPr>
            <w:r>
              <w:rPr>
                <w:spacing w:val="-2"/>
              </w:rPr>
              <w:t>HJ410</w:t>
            </w:r>
            <w:r>
              <w:rPr>
                <w:spacing w:val="-27"/>
              </w:rPr>
              <w:t xml:space="preserve"> </w:t>
            </w:r>
            <w:r>
              <w:rPr>
                <w:spacing w:val="-2"/>
              </w:rPr>
              <w:t>文化用纸</w:t>
            </w:r>
          </w:p>
        </w:tc>
      </w:tr>
      <w:tr w14:paraId="5D2F8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noWrap w:val="0"/>
            <w:vAlign w:val="top"/>
          </w:tcPr>
          <w:p w14:paraId="68F086F6">
            <w:pPr>
              <w:pStyle w:val="754"/>
              <w:spacing w:before="91" w:line="184" w:lineRule="auto"/>
              <w:ind w:left="118"/>
              <w:rPr>
                <w:rFonts w:hint="eastAsia"/>
              </w:rPr>
            </w:pPr>
            <w:r>
              <w:rPr>
                <w:spacing w:val="-5"/>
              </w:rPr>
              <w:t>31</w:t>
            </w:r>
          </w:p>
        </w:tc>
        <w:tc>
          <w:tcPr>
            <w:tcW w:w="1343" w:type="dxa"/>
            <w:noWrap w:val="0"/>
            <w:vAlign w:val="top"/>
          </w:tcPr>
          <w:p w14:paraId="27664A83">
            <w:pPr>
              <w:pStyle w:val="754"/>
              <w:spacing w:before="64" w:line="296" w:lineRule="auto"/>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324" w:type="dxa"/>
            <w:noWrap w:val="0"/>
            <w:vAlign w:val="top"/>
          </w:tcPr>
          <w:p w14:paraId="24E57D70">
            <w:pPr>
              <w:rPr>
                <w:rFonts w:ascii="Arial"/>
              </w:rPr>
            </w:pPr>
          </w:p>
        </w:tc>
        <w:tc>
          <w:tcPr>
            <w:tcW w:w="1956" w:type="dxa"/>
            <w:noWrap w:val="0"/>
            <w:vAlign w:val="top"/>
          </w:tcPr>
          <w:p w14:paraId="71DD06F5">
            <w:pPr>
              <w:rPr>
                <w:rFonts w:ascii="Arial"/>
              </w:rPr>
            </w:pPr>
          </w:p>
        </w:tc>
        <w:tc>
          <w:tcPr>
            <w:tcW w:w="3081" w:type="dxa"/>
            <w:noWrap w:val="0"/>
            <w:vAlign w:val="top"/>
          </w:tcPr>
          <w:p w14:paraId="1D966FF3">
            <w:pPr>
              <w:pStyle w:val="754"/>
              <w:spacing w:before="63" w:line="219" w:lineRule="auto"/>
              <w:ind w:left="109"/>
              <w:rPr>
                <w:rFonts w:hint="eastAsia"/>
              </w:rPr>
            </w:pPr>
            <w:r>
              <w:rPr>
                <w:spacing w:val="-1"/>
              </w:rPr>
              <w:t>HJ/T413</w:t>
            </w:r>
            <w:r>
              <w:rPr>
                <w:spacing w:val="-34"/>
              </w:rPr>
              <w:t xml:space="preserve"> </w:t>
            </w:r>
            <w:r>
              <w:rPr>
                <w:spacing w:val="-1"/>
              </w:rPr>
              <w:t>再生鼓粉盒</w:t>
            </w:r>
          </w:p>
        </w:tc>
      </w:tr>
      <w:tr w14:paraId="2B1D9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10" w:type="dxa"/>
            <w:vMerge w:val="restart"/>
            <w:tcBorders>
              <w:bottom w:val="nil"/>
            </w:tcBorders>
            <w:noWrap w:val="0"/>
            <w:vAlign w:val="top"/>
          </w:tcPr>
          <w:p w14:paraId="29A16D4B">
            <w:pPr>
              <w:pStyle w:val="754"/>
              <w:spacing w:before="93" w:line="183" w:lineRule="auto"/>
              <w:ind w:left="118"/>
              <w:rPr>
                <w:rFonts w:hint="eastAsia"/>
              </w:rPr>
            </w:pPr>
            <w:r>
              <w:rPr>
                <w:spacing w:val="-5"/>
              </w:rPr>
              <w:t>32</w:t>
            </w:r>
          </w:p>
        </w:tc>
        <w:tc>
          <w:tcPr>
            <w:tcW w:w="1343" w:type="dxa"/>
            <w:vMerge w:val="restart"/>
            <w:tcBorders>
              <w:bottom w:val="nil"/>
            </w:tcBorders>
            <w:noWrap w:val="0"/>
            <w:vAlign w:val="top"/>
          </w:tcPr>
          <w:p w14:paraId="483B7666">
            <w:pPr>
              <w:pStyle w:val="754"/>
              <w:spacing w:before="64" w:line="219" w:lineRule="auto"/>
              <w:ind w:left="102"/>
              <w:rPr>
                <w:rFonts w:hint="eastAsia"/>
              </w:rPr>
            </w:pPr>
            <w:r>
              <w:rPr>
                <w:spacing w:val="-1"/>
              </w:rPr>
              <w:t>A100203</w:t>
            </w:r>
            <w:r>
              <w:rPr>
                <w:spacing w:val="-33"/>
              </w:rPr>
              <w:t xml:space="preserve"> </w:t>
            </w:r>
            <w:r>
              <w:rPr>
                <w:spacing w:val="-1"/>
              </w:rPr>
              <w:t>人造板</w:t>
            </w:r>
          </w:p>
        </w:tc>
        <w:tc>
          <w:tcPr>
            <w:tcW w:w="2324" w:type="dxa"/>
            <w:noWrap w:val="0"/>
            <w:vAlign w:val="top"/>
          </w:tcPr>
          <w:p w14:paraId="751A1D1B">
            <w:pPr>
              <w:pStyle w:val="754"/>
              <w:spacing w:before="64" w:line="219" w:lineRule="auto"/>
              <w:ind w:left="103"/>
              <w:rPr>
                <w:rFonts w:hint="eastAsia"/>
              </w:rPr>
            </w:pPr>
            <w:r>
              <w:rPr>
                <w:spacing w:val="-1"/>
              </w:rPr>
              <w:t>A10020301</w:t>
            </w:r>
            <w:r>
              <w:rPr>
                <w:spacing w:val="-32"/>
              </w:rPr>
              <w:t xml:space="preserve"> </w:t>
            </w:r>
            <w:r>
              <w:rPr>
                <w:spacing w:val="-1"/>
              </w:rPr>
              <w:t>胶合板</w:t>
            </w:r>
          </w:p>
        </w:tc>
        <w:tc>
          <w:tcPr>
            <w:tcW w:w="1956" w:type="dxa"/>
            <w:noWrap w:val="0"/>
            <w:vAlign w:val="top"/>
          </w:tcPr>
          <w:p w14:paraId="1712FFC2">
            <w:pPr>
              <w:rPr>
                <w:rFonts w:ascii="Arial"/>
              </w:rPr>
            </w:pPr>
          </w:p>
        </w:tc>
        <w:tc>
          <w:tcPr>
            <w:tcW w:w="3081" w:type="dxa"/>
            <w:noWrap w:val="0"/>
            <w:vAlign w:val="top"/>
          </w:tcPr>
          <w:p w14:paraId="35866C45">
            <w:pPr>
              <w:pStyle w:val="754"/>
              <w:spacing w:before="64" w:line="219" w:lineRule="auto"/>
              <w:ind w:left="109"/>
              <w:rPr>
                <w:rFonts w:hint="eastAsia"/>
              </w:rPr>
            </w:pPr>
            <w:r>
              <w:rPr>
                <w:spacing w:val="-1"/>
              </w:rPr>
              <w:t>HJ571</w:t>
            </w:r>
            <w:r>
              <w:rPr>
                <w:spacing w:val="-34"/>
              </w:rPr>
              <w:t xml:space="preserve"> </w:t>
            </w:r>
            <w:r>
              <w:rPr>
                <w:spacing w:val="-1"/>
              </w:rPr>
              <w:t>人造板及其制品</w:t>
            </w:r>
          </w:p>
        </w:tc>
      </w:tr>
      <w:tr w14:paraId="16766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4275AC5">
            <w:pPr>
              <w:rPr>
                <w:rFonts w:ascii="Arial"/>
              </w:rPr>
            </w:pPr>
          </w:p>
        </w:tc>
        <w:tc>
          <w:tcPr>
            <w:tcW w:w="1343" w:type="dxa"/>
            <w:vMerge w:val="continue"/>
            <w:tcBorders>
              <w:top w:val="nil"/>
              <w:bottom w:val="nil"/>
            </w:tcBorders>
            <w:noWrap w:val="0"/>
            <w:vAlign w:val="top"/>
          </w:tcPr>
          <w:p w14:paraId="12F1877E">
            <w:pPr>
              <w:rPr>
                <w:rFonts w:ascii="Arial"/>
              </w:rPr>
            </w:pPr>
          </w:p>
        </w:tc>
        <w:tc>
          <w:tcPr>
            <w:tcW w:w="2324" w:type="dxa"/>
            <w:noWrap w:val="0"/>
            <w:vAlign w:val="top"/>
          </w:tcPr>
          <w:p w14:paraId="7626620F">
            <w:pPr>
              <w:pStyle w:val="754"/>
              <w:spacing w:before="65" w:line="219" w:lineRule="auto"/>
              <w:ind w:left="103"/>
              <w:rPr>
                <w:rFonts w:hint="eastAsia"/>
              </w:rPr>
            </w:pPr>
            <w:r>
              <w:rPr>
                <w:spacing w:val="-1"/>
              </w:rPr>
              <w:t>A10020302</w:t>
            </w:r>
            <w:r>
              <w:rPr>
                <w:spacing w:val="-30"/>
              </w:rPr>
              <w:t xml:space="preserve"> </w:t>
            </w:r>
            <w:r>
              <w:rPr>
                <w:spacing w:val="-1"/>
              </w:rPr>
              <w:t>纤维板</w:t>
            </w:r>
          </w:p>
        </w:tc>
        <w:tc>
          <w:tcPr>
            <w:tcW w:w="1956" w:type="dxa"/>
            <w:noWrap w:val="0"/>
            <w:vAlign w:val="top"/>
          </w:tcPr>
          <w:p w14:paraId="3A42521B">
            <w:pPr>
              <w:rPr>
                <w:rFonts w:ascii="Arial"/>
              </w:rPr>
            </w:pPr>
          </w:p>
        </w:tc>
        <w:tc>
          <w:tcPr>
            <w:tcW w:w="3081" w:type="dxa"/>
            <w:noWrap w:val="0"/>
            <w:vAlign w:val="top"/>
          </w:tcPr>
          <w:p w14:paraId="64521C48">
            <w:pPr>
              <w:pStyle w:val="754"/>
              <w:spacing w:before="64" w:line="219" w:lineRule="auto"/>
              <w:ind w:left="109"/>
              <w:rPr>
                <w:rFonts w:hint="eastAsia"/>
              </w:rPr>
            </w:pPr>
            <w:r>
              <w:rPr>
                <w:spacing w:val="-1"/>
              </w:rPr>
              <w:t>HJ571</w:t>
            </w:r>
            <w:r>
              <w:rPr>
                <w:spacing w:val="-34"/>
              </w:rPr>
              <w:t xml:space="preserve"> </w:t>
            </w:r>
            <w:r>
              <w:rPr>
                <w:spacing w:val="-1"/>
              </w:rPr>
              <w:t>人造板及其制品</w:t>
            </w:r>
          </w:p>
        </w:tc>
      </w:tr>
      <w:tr w14:paraId="769FB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7DCDAA91">
            <w:pPr>
              <w:rPr>
                <w:rFonts w:ascii="Arial"/>
              </w:rPr>
            </w:pPr>
          </w:p>
        </w:tc>
        <w:tc>
          <w:tcPr>
            <w:tcW w:w="1343" w:type="dxa"/>
            <w:vMerge w:val="continue"/>
            <w:tcBorders>
              <w:top w:val="nil"/>
              <w:bottom w:val="nil"/>
            </w:tcBorders>
            <w:noWrap w:val="0"/>
            <w:vAlign w:val="top"/>
          </w:tcPr>
          <w:p w14:paraId="13735E1F">
            <w:pPr>
              <w:rPr>
                <w:rFonts w:ascii="Arial"/>
              </w:rPr>
            </w:pPr>
          </w:p>
        </w:tc>
        <w:tc>
          <w:tcPr>
            <w:tcW w:w="2324" w:type="dxa"/>
            <w:noWrap w:val="0"/>
            <w:vAlign w:val="top"/>
          </w:tcPr>
          <w:p w14:paraId="63546D30">
            <w:pPr>
              <w:pStyle w:val="754"/>
              <w:spacing w:before="65" w:line="219" w:lineRule="auto"/>
              <w:ind w:left="103"/>
              <w:rPr>
                <w:rFonts w:hint="eastAsia"/>
              </w:rPr>
            </w:pPr>
            <w:r>
              <w:rPr>
                <w:spacing w:val="-1"/>
              </w:rPr>
              <w:t>A10020303</w:t>
            </w:r>
            <w:r>
              <w:rPr>
                <w:spacing w:val="-32"/>
              </w:rPr>
              <w:t xml:space="preserve"> </w:t>
            </w:r>
            <w:r>
              <w:rPr>
                <w:spacing w:val="-1"/>
              </w:rPr>
              <w:t>刨花板</w:t>
            </w:r>
          </w:p>
        </w:tc>
        <w:tc>
          <w:tcPr>
            <w:tcW w:w="1956" w:type="dxa"/>
            <w:noWrap w:val="0"/>
            <w:vAlign w:val="top"/>
          </w:tcPr>
          <w:p w14:paraId="551D1568">
            <w:pPr>
              <w:rPr>
                <w:rFonts w:ascii="Arial"/>
              </w:rPr>
            </w:pPr>
          </w:p>
        </w:tc>
        <w:tc>
          <w:tcPr>
            <w:tcW w:w="3081" w:type="dxa"/>
            <w:noWrap w:val="0"/>
            <w:vAlign w:val="top"/>
          </w:tcPr>
          <w:p w14:paraId="11C6185C">
            <w:pPr>
              <w:pStyle w:val="754"/>
              <w:spacing w:before="64" w:line="219" w:lineRule="auto"/>
              <w:ind w:left="109"/>
              <w:rPr>
                <w:rFonts w:hint="eastAsia"/>
              </w:rPr>
            </w:pPr>
            <w:r>
              <w:rPr>
                <w:spacing w:val="-1"/>
              </w:rPr>
              <w:t>HJ571</w:t>
            </w:r>
            <w:r>
              <w:rPr>
                <w:spacing w:val="-34"/>
              </w:rPr>
              <w:t xml:space="preserve"> </w:t>
            </w:r>
            <w:r>
              <w:rPr>
                <w:spacing w:val="-1"/>
              </w:rPr>
              <w:t>人造板及其制品</w:t>
            </w:r>
          </w:p>
        </w:tc>
      </w:tr>
      <w:tr w14:paraId="1CFDD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6785CAA2">
            <w:pPr>
              <w:rPr>
                <w:rFonts w:ascii="Arial"/>
              </w:rPr>
            </w:pPr>
          </w:p>
        </w:tc>
        <w:tc>
          <w:tcPr>
            <w:tcW w:w="1343" w:type="dxa"/>
            <w:vMerge w:val="continue"/>
            <w:tcBorders>
              <w:top w:val="nil"/>
              <w:bottom w:val="nil"/>
            </w:tcBorders>
            <w:noWrap w:val="0"/>
            <w:vAlign w:val="top"/>
          </w:tcPr>
          <w:p w14:paraId="4A554842">
            <w:pPr>
              <w:rPr>
                <w:rFonts w:ascii="Arial"/>
              </w:rPr>
            </w:pPr>
          </w:p>
        </w:tc>
        <w:tc>
          <w:tcPr>
            <w:tcW w:w="2324" w:type="dxa"/>
            <w:noWrap w:val="0"/>
            <w:vAlign w:val="top"/>
          </w:tcPr>
          <w:p w14:paraId="47F5504B">
            <w:pPr>
              <w:pStyle w:val="754"/>
              <w:spacing w:before="68" w:line="219" w:lineRule="auto"/>
              <w:ind w:left="103"/>
              <w:rPr>
                <w:rFonts w:hint="eastAsia"/>
              </w:rPr>
            </w:pPr>
            <w:r>
              <w:rPr>
                <w:spacing w:val="-1"/>
              </w:rPr>
              <w:t>A10020304</w:t>
            </w:r>
            <w:r>
              <w:rPr>
                <w:spacing w:val="-31"/>
              </w:rPr>
              <w:t xml:space="preserve"> </w:t>
            </w:r>
            <w:r>
              <w:rPr>
                <w:spacing w:val="-1"/>
              </w:rPr>
              <w:t>细木工板</w:t>
            </w:r>
          </w:p>
        </w:tc>
        <w:tc>
          <w:tcPr>
            <w:tcW w:w="1956" w:type="dxa"/>
            <w:noWrap w:val="0"/>
            <w:vAlign w:val="top"/>
          </w:tcPr>
          <w:p w14:paraId="349C108E">
            <w:pPr>
              <w:rPr>
                <w:rFonts w:ascii="Arial"/>
              </w:rPr>
            </w:pPr>
          </w:p>
        </w:tc>
        <w:tc>
          <w:tcPr>
            <w:tcW w:w="3081" w:type="dxa"/>
            <w:noWrap w:val="0"/>
            <w:vAlign w:val="top"/>
          </w:tcPr>
          <w:p w14:paraId="526168E8">
            <w:pPr>
              <w:pStyle w:val="754"/>
              <w:spacing w:before="67" w:line="219" w:lineRule="auto"/>
              <w:ind w:left="109"/>
              <w:rPr>
                <w:rFonts w:hint="eastAsia"/>
              </w:rPr>
            </w:pPr>
            <w:r>
              <w:rPr>
                <w:spacing w:val="-1"/>
              </w:rPr>
              <w:t>HJ571</w:t>
            </w:r>
            <w:r>
              <w:rPr>
                <w:spacing w:val="-34"/>
              </w:rPr>
              <w:t xml:space="preserve"> </w:t>
            </w:r>
            <w:r>
              <w:rPr>
                <w:spacing w:val="-1"/>
              </w:rPr>
              <w:t>人造板及其制品</w:t>
            </w:r>
          </w:p>
        </w:tc>
      </w:tr>
      <w:tr w14:paraId="4AFF3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75223367">
            <w:pPr>
              <w:rPr>
                <w:rFonts w:ascii="Arial"/>
              </w:rPr>
            </w:pPr>
          </w:p>
        </w:tc>
        <w:tc>
          <w:tcPr>
            <w:tcW w:w="1343" w:type="dxa"/>
            <w:vMerge w:val="continue"/>
            <w:tcBorders>
              <w:top w:val="nil"/>
            </w:tcBorders>
            <w:noWrap w:val="0"/>
            <w:vAlign w:val="top"/>
          </w:tcPr>
          <w:p w14:paraId="64E8C0E9">
            <w:pPr>
              <w:rPr>
                <w:rFonts w:ascii="Arial"/>
              </w:rPr>
            </w:pPr>
          </w:p>
        </w:tc>
        <w:tc>
          <w:tcPr>
            <w:tcW w:w="2324" w:type="dxa"/>
            <w:noWrap w:val="0"/>
            <w:vAlign w:val="top"/>
          </w:tcPr>
          <w:p w14:paraId="6AB88845">
            <w:pPr>
              <w:pStyle w:val="754"/>
              <w:spacing w:before="65" w:line="219" w:lineRule="auto"/>
              <w:ind w:left="103"/>
              <w:rPr>
                <w:rFonts w:hint="eastAsia"/>
              </w:rPr>
            </w:pPr>
            <w:r>
              <w:rPr>
                <w:spacing w:val="-1"/>
              </w:rPr>
              <w:t>A10020399</w:t>
            </w:r>
            <w:r>
              <w:rPr>
                <w:spacing w:val="-31"/>
              </w:rPr>
              <w:t xml:space="preserve"> </w:t>
            </w:r>
            <w:r>
              <w:rPr>
                <w:spacing w:val="-1"/>
              </w:rPr>
              <w:t>其他人造板</w:t>
            </w:r>
          </w:p>
        </w:tc>
        <w:tc>
          <w:tcPr>
            <w:tcW w:w="1956" w:type="dxa"/>
            <w:noWrap w:val="0"/>
            <w:vAlign w:val="top"/>
          </w:tcPr>
          <w:p w14:paraId="57626CDE">
            <w:pPr>
              <w:rPr>
                <w:rFonts w:ascii="Arial"/>
              </w:rPr>
            </w:pPr>
          </w:p>
        </w:tc>
        <w:tc>
          <w:tcPr>
            <w:tcW w:w="3081" w:type="dxa"/>
            <w:noWrap w:val="0"/>
            <w:vAlign w:val="top"/>
          </w:tcPr>
          <w:p w14:paraId="3EBBFB56">
            <w:pPr>
              <w:pStyle w:val="754"/>
              <w:spacing w:before="64" w:line="219" w:lineRule="auto"/>
              <w:ind w:left="109"/>
              <w:rPr>
                <w:rFonts w:hint="eastAsia"/>
              </w:rPr>
            </w:pPr>
            <w:r>
              <w:rPr>
                <w:spacing w:val="-1"/>
              </w:rPr>
              <w:t>HJ571</w:t>
            </w:r>
            <w:r>
              <w:rPr>
                <w:spacing w:val="-34"/>
              </w:rPr>
              <w:t xml:space="preserve"> </w:t>
            </w:r>
            <w:r>
              <w:rPr>
                <w:spacing w:val="-1"/>
              </w:rPr>
              <w:t>人造板及其制品</w:t>
            </w:r>
          </w:p>
        </w:tc>
      </w:tr>
      <w:tr w14:paraId="01815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10" w:type="dxa"/>
            <w:vMerge w:val="restart"/>
            <w:tcBorders>
              <w:bottom w:val="nil"/>
            </w:tcBorders>
            <w:noWrap w:val="0"/>
            <w:vAlign w:val="top"/>
          </w:tcPr>
          <w:p w14:paraId="4BE902D0">
            <w:pPr>
              <w:pStyle w:val="754"/>
              <w:spacing w:before="93" w:line="183" w:lineRule="auto"/>
              <w:ind w:left="118"/>
              <w:rPr>
                <w:rFonts w:hint="eastAsia"/>
              </w:rPr>
            </w:pPr>
            <w:r>
              <w:rPr>
                <w:spacing w:val="-5"/>
              </w:rPr>
              <w:t>33</w:t>
            </w:r>
          </w:p>
        </w:tc>
        <w:tc>
          <w:tcPr>
            <w:tcW w:w="1343" w:type="dxa"/>
            <w:vMerge w:val="restart"/>
            <w:tcBorders>
              <w:bottom w:val="nil"/>
            </w:tcBorders>
            <w:noWrap w:val="0"/>
            <w:vAlign w:val="top"/>
          </w:tcPr>
          <w:p w14:paraId="2E409225">
            <w:pPr>
              <w:pStyle w:val="754"/>
              <w:spacing w:before="65" w:line="305" w:lineRule="auto"/>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324" w:type="dxa"/>
            <w:noWrap w:val="0"/>
            <w:vAlign w:val="top"/>
          </w:tcPr>
          <w:p w14:paraId="2B851AE2">
            <w:pPr>
              <w:pStyle w:val="754"/>
              <w:spacing w:before="65" w:line="219" w:lineRule="auto"/>
              <w:ind w:left="103"/>
              <w:rPr>
                <w:rFonts w:hint="eastAsia"/>
              </w:rPr>
            </w:pPr>
            <w:r>
              <w:rPr>
                <w:spacing w:val="-1"/>
              </w:rPr>
              <w:t>A10020404</w:t>
            </w:r>
            <w:r>
              <w:rPr>
                <w:spacing w:val="-28"/>
              </w:rPr>
              <w:t xml:space="preserve"> </w:t>
            </w:r>
            <w:r>
              <w:rPr>
                <w:spacing w:val="-1"/>
              </w:rPr>
              <w:t>人造板表面装饰板</w:t>
            </w:r>
          </w:p>
        </w:tc>
        <w:tc>
          <w:tcPr>
            <w:tcW w:w="1956" w:type="dxa"/>
            <w:noWrap w:val="0"/>
            <w:vAlign w:val="top"/>
          </w:tcPr>
          <w:p w14:paraId="526CD9CA">
            <w:pPr>
              <w:rPr>
                <w:rFonts w:ascii="Arial"/>
              </w:rPr>
            </w:pPr>
          </w:p>
        </w:tc>
        <w:tc>
          <w:tcPr>
            <w:tcW w:w="3081" w:type="dxa"/>
            <w:noWrap w:val="0"/>
            <w:vAlign w:val="top"/>
          </w:tcPr>
          <w:p w14:paraId="20DEA7B7">
            <w:pPr>
              <w:pStyle w:val="754"/>
              <w:spacing w:before="64"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2FFDB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noWrap w:val="0"/>
            <w:vAlign w:val="top"/>
          </w:tcPr>
          <w:p w14:paraId="4B82CA56">
            <w:pPr>
              <w:rPr>
                <w:rFonts w:ascii="Arial"/>
              </w:rPr>
            </w:pPr>
          </w:p>
        </w:tc>
        <w:tc>
          <w:tcPr>
            <w:tcW w:w="1343" w:type="dxa"/>
            <w:vMerge w:val="continue"/>
            <w:tcBorders>
              <w:top w:val="nil"/>
            </w:tcBorders>
            <w:noWrap w:val="0"/>
            <w:vAlign w:val="top"/>
          </w:tcPr>
          <w:p w14:paraId="38034D80">
            <w:pPr>
              <w:rPr>
                <w:rFonts w:ascii="Arial"/>
              </w:rPr>
            </w:pPr>
          </w:p>
        </w:tc>
        <w:tc>
          <w:tcPr>
            <w:tcW w:w="2324" w:type="dxa"/>
            <w:noWrap w:val="0"/>
            <w:vAlign w:val="top"/>
          </w:tcPr>
          <w:p w14:paraId="1EF6DEB8">
            <w:pPr>
              <w:pStyle w:val="754"/>
              <w:spacing w:before="67" w:line="284" w:lineRule="auto"/>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1956" w:type="dxa"/>
            <w:noWrap w:val="0"/>
            <w:vAlign w:val="top"/>
          </w:tcPr>
          <w:p w14:paraId="1D9EA7A3">
            <w:pPr>
              <w:rPr>
                <w:rFonts w:ascii="Arial"/>
              </w:rPr>
            </w:pPr>
          </w:p>
        </w:tc>
        <w:tc>
          <w:tcPr>
            <w:tcW w:w="3081" w:type="dxa"/>
            <w:noWrap w:val="0"/>
            <w:vAlign w:val="top"/>
          </w:tcPr>
          <w:p w14:paraId="489C1D23">
            <w:pPr>
              <w:pStyle w:val="754"/>
              <w:spacing w:before="67"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79637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22E4350">
            <w:pPr>
              <w:pStyle w:val="754"/>
              <w:spacing w:before="93" w:line="183" w:lineRule="auto"/>
              <w:ind w:left="118"/>
              <w:rPr>
                <w:rFonts w:hint="eastAsia"/>
              </w:rPr>
            </w:pPr>
            <w:r>
              <w:rPr>
                <w:spacing w:val="-5"/>
              </w:rPr>
              <w:t>34</w:t>
            </w:r>
          </w:p>
        </w:tc>
        <w:tc>
          <w:tcPr>
            <w:tcW w:w="1343" w:type="dxa"/>
            <w:noWrap w:val="0"/>
            <w:vAlign w:val="top"/>
          </w:tcPr>
          <w:p w14:paraId="30876217">
            <w:pPr>
              <w:pStyle w:val="754"/>
              <w:spacing w:before="66" w:line="283" w:lineRule="auto"/>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324" w:type="dxa"/>
            <w:noWrap w:val="0"/>
            <w:vAlign w:val="top"/>
          </w:tcPr>
          <w:p w14:paraId="4F33C2E9">
            <w:pPr>
              <w:pStyle w:val="754"/>
              <w:spacing w:before="65" w:line="220" w:lineRule="auto"/>
              <w:ind w:left="103"/>
              <w:rPr>
                <w:rFonts w:hint="eastAsia"/>
              </w:rPr>
            </w:pPr>
            <w:r>
              <w:rPr>
                <w:spacing w:val="-1"/>
              </w:rPr>
              <w:t>A10030102</w:t>
            </w:r>
            <w:r>
              <w:rPr>
                <w:spacing w:val="-31"/>
              </w:rPr>
              <w:t xml:space="preserve"> </w:t>
            </w:r>
            <w:r>
              <w:rPr>
                <w:spacing w:val="-1"/>
              </w:rPr>
              <w:t>水泥</w:t>
            </w:r>
          </w:p>
        </w:tc>
        <w:tc>
          <w:tcPr>
            <w:tcW w:w="1956" w:type="dxa"/>
            <w:noWrap w:val="0"/>
            <w:vAlign w:val="top"/>
          </w:tcPr>
          <w:p w14:paraId="02E16523">
            <w:pPr>
              <w:rPr>
                <w:rFonts w:ascii="Arial"/>
              </w:rPr>
            </w:pPr>
          </w:p>
        </w:tc>
        <w:tc>
          <w:tcPr>
            <w:tcW w:w="3081" w:type="dxa"/>
            <w:noWrap w:val="0"/>
            <w:vAlign w:val="top"/>
          </w:tcPr>
          <w:p w14:paraId="0DCB9F48">
            <w:pPr>
              <w:pStyle w:val="754"/>
              <w:spacing w:before="64" w:line="219" w:lineRule="auto"/>
              <w:ind w:left="109"/>
              <w:rPr>
                <w:rFonts w:hint="eastAsia"/>
              </w:rPr>
            </w:pPr>
            <w:r>
              <w:rPr>
                <w:spacing w:val="-1"/>
              </w:rPr>
              <w:t>HJ2519</w:t>
            </w:r>
            <w:r>
              <w:rPr>
                <w:spacing w:val="-34"/>
              </w:rPr>
              <w:t xml:space="preserve"> </w:t>
            </w:r>
            <w:r>
              <w:rPr>
                <w:spacing w:val="-1"/>
              </w:rPr>
              <w:t>水泥</w:t>
            </w:r>
          </w:p>
        </w:tc>
      </w:tr>
      <w:tr w14:paraId="733AD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E5F9C37">
            <w:pPr>
              <w:pStyle w:val="754"/>
              <w:spacing w:before="94" w:line="183" w:lineRule="auto"/>
              <w:ind w:left="118"/>
              <w:rPr>
                <w:rFonts w:hint="eastAsia"/>
              </w:rPr>
            </w:pPr>
            <w:r>
              <w:rPr>
                <w:spacing w:val="-5"/>
              </w:rPr>
              <w:t>35</w:t>
            </w:r>
          </w:p>
        </w:tc>
        <w:tc>
          <w:tcPr>
            <w:tcW w:w="1343" w:type="dxa"/>
            <w:noWrap w:val="0"/>
            <w:vAlign w:val="top"/>
          </w:tcPr>
          <w:p w14:paraId="45592CEE">
            <w:pPr>
              <w:pStyle w:val="754"/>
              <w:spacing w:before="66" w:line="283" w:lineRule="auto"/>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324" w:type="dxa"/>
            <w:noWrap w:val="0"/>
            <w:vAlign w:val="top"/>
          </w:tcPr>
          <w:p w14:paraId="2A7621EE">
            <w:pPr>
              <w:pStyle w:val="754"/>
              <w:spacing w:before="65" w:line="221" w:lineRule="auto"/>
              <w:ind w:left="103"/>
              <w:rPr>
                <w:rFonts w:hint="eastAsia"/>
              </w:rPr>
            </w:pPr>
            <w:r>
              <w:rPr>
                <w:spacing w:val="-1"/>
              </w:rPr>
              <w:t>A10030301</w:t>
            </w:r>
            <w:r>
              <w:rPr>
                <w:spacing w:val="-30"/>
              </w:rPr>
              <w:t xml:space="preserve"> </w:t>
            </w:r>
            <w:r>
              <w:rPr>
                <w:spacing w:val="-1"/>
              </w:rPr>
              <w:t>商品混凝土</w:t>
            </w:r>
          </w:p>
        </w:tc>
        <w:tc>
          <w:tcPr>
            <w:tcW w:w="1956" w:type="dxa"/>
            <w:noWrap w:val="0"/>
            <w:vAlign w:val="top"/>
          </w:tcPr>
          <w:p w14:paraId="6C6651D0">
            <w:pPr>
              <w:rPr>
                <w:rFonts w:ascii="Arial"/>
              </w:rPr>
            </w:pPr>
          </w:p>
        </w:tc>
        <w:tc>
          <w:tcPr>
            <w:tcW w:w="3081" w:type="dxa"/>
            <w:noWrap w:val="0"/>
            <w:vAlign w:val="top"/>
          </w:tcPr>
          <w:p w14:paraId="546A4BBA">
            <w:pPr>
              <w:pStyle w:val="754"/>
              <w:spacing w:before="65" w:line="219" w:lineRule="auto"/>
              <w:ind w:left="109"/>
              <w:rPr>
                <w:rFonts w:hint="eastAsia"/>
              </w:rPr>
            </w:pPr>
            <w:r>
              <w:rPr>
                <w:spacing w:val="-1"/>
              </w:rPr>
              <w:t>HJ/T412</w:t>
            </w:r>
            <w:r>
              <w:rPr>
                <w:spacing w:val="-34"/>
              </w:rPr>
              <w:t xml:space="preserve"> </w:t>
            </w:r>
            <w:r>
              <w:rPr>
                <w:spacing w:val="-1"/>
              </w:rPr>
              <w:t>预拌混凝土</w:t>
            </w:r>
          </w:p>
        </w:tc>
      </w:tr>
      <w:tr w14:paraId="32085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17F4688D">
            <w:pPr>
              <w:pStyle w:val="754"/>
              <w:spacing w:before="94" w:line="183" w:lineRule="auto"/>
              <w:ind w:left="118"/>
              <w:rPr>
                <w:rFonts w:hint="eastAsia"/>
              </w:rPr>
            </w:pPr>
            <w:r>
              <w:rPr>
                <w:spacing w:val="-5"/>
              </w:rPr>
              <w:t>36</w:t>
            </w:r>
          </w:p>
        </w:tc>
        <w:tc>
          <w:tcPr>
            <w:tcW w:w="1343" w:type="dxa"/>
            <w:vMerge w:val="restart"/>
            <w:tcBorders>
              <w:bottom w:val="nil"/>
            </w:tcBorders>
            <w:noWrap w:val="0"/>
            <w:vAlign w:val="top"/>
          </w:tcPr>
          <w:p w14:paraId="7CA5AAE2">
            <w:pPr>
              <w:pStyle w:val="754"/>
              <w:spacing w:before="65" w:line="307" w:lineRule="auto"/>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324" w:type="dxa"/>
            <w:noWrap w:val="0"/>
            <w:vAlign w:val="top"/>
          </w:tcPr>
          <w:p w14:paraId="7E48CE92">
            <w:pPr>
              <w:pStyle w:val="754"/>
              <w:spacing w:before="66" w:line="219" w:lineRule="auto"/>
              <w:ind w:left="103"/>
              <w:rPr>
                <w:rFonts w:hint="eastAsia"/>
              </w:rPr>
            </w:pPr>
            <w:r>
              <w:rPr>
                <w:spacing w:val="-1"/>
              </w:rPr>
              <w:t>A10030402</w:t>
            </w:r>
            <w:r>
              <w:rPr>
                <w:spacing w:val="-28"/>
              </w:rPr>
              <w:t xml:space="preserve"> </w:t>
            </w:r>
            <w:r>
              <w:rPr>
                <w:spacing w:val="-1"/>
              </w:rPr>
              <w:t>纤维增强硅酸钙板</w:t>
            </w:r>
          </w:p>
        </w:tc>
        <w:tc>
          <w:tcPr>
            <w:tcW w:w="1956" w:type="dxa"/>
            <w:noWrap w:val="0"/>
            <w:vAlign w:val="top"/>
          </w:tcPr>
          <w:p w14:paraId="4143C676">
            <w:pPr>
              <w:rPr>
                <w:rFonts w:ascii="Arial"/>
              </w:rPr>
            </w:pPr>
          </w:p>
        </w:tc>
        <w:tc>
          <w:tcPr>
            <w:tcW w:w="3081" w:type="dxa"/>
            <w:noWrap w:val="0"/>
            <w:vAlign w:val="top"/>
          </w:tcPr>
          <w:p w14:paraId="5B769E6F">
            <w:pPr>
              <w:pStyle w:val="754"/>
              <w:spacing w:before="66" w:line="219" w:lineRule="auto"/>
              <w:ind w:left="109"/>
              <w:rPr>
                <w:rFonts w:hint="eastAsia"/>
              </w:rPr>
            </w:pPr>
            <w:r>
              <w:rPr>
                <w:spacing w:val="-1"/>
              </w:rPr>
              <w:t>HJ/T223</w:t>
            </w:r>
            <w:r>
              <w:rPr>
                <w:spacing w:val="-33"/>
              </w:rPr>
              <w:t xml:space="preserve"> </w:t>
            </w:r>
            <w:r>
              <w:rPr>
                <w:spacing w:val="-1"/>
              </w:rPr>
              <w:t>轻质墙体板材</w:t>
            </w:r>
          </w:p>
        </w:tc>
      </w:tr>
      <w:tr w14:paraId="0E8E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03E6F455">
            <w:pPr>
              <w:rPr>
                <w:rFonts w:ascii="Arial"/>
              </w:rPr>
            </w:pPr>
          </w:p>
        </w:tc>
        <w:tc>
          <w:tcPr>
            <w:tcW w:w="1343" w:type="dxa"/>
            <w:vMerge w:val="continue"/>
            <w:tcBorders>
              <w:top w:val="nil"/>
            </w:tcBorders>
            <w:noWrap w:val="0"/>
            <w:vAlign w:val="top"/>
          </w:tcPr>
          <w:p w14:paraId="6029EAF0">
            <w:pPr>
              <w:rPr>
                <w:rFonts w:ascii="Arial"/>
              </w:rPr>
            </w:pPr>
          </w:p>
        </w:tc>
        <w:tc>
          <w:tcPr>
            <w:tcW w:w="2324" w:type="dxa"/>
            <w:noWrap w:val="0"/>
            <w:vAlign w:val="top"/>
          </w:tcPr>
          <w:p w14:paraId="2B454B79">
            <w:pPr>
              <w:pStyle w:val="754"/>
              <w:spacing w:before="66" w:line="220" w:lineRule="auto"/>
              <w:ind w:left="103"/>
              <w:rPr>
                <w:rFonts w:hint="eastAsia"/>
              </w:rPr>
            </w:pPr>
            <w:r>
              <w:rPr>
                <w:spacing w:val="-1"/>
              </w:rPr>
              <w:t>A10030403</w:t>
            </w:r>
            <w:r>
              <w:rPr>
                <w:spacing w:val="-45"/>
              </w:rPr>
              <w:t xml:space="preserve"> </w:t>
            </w:r>
            <w:r>
              <w:rPr>
                <w:spacing w:val="-1"/>
              </w:rPr>
              <w:t>无石棉纤维水泥制品</w:t>
            </w:r>
          </w:p>
        </w:tc>
        <w:tc>
          <w:tcPr>
            <w:tcW w:w="1956" w:type="dxa"/>
            <w:noWrap w:val="0"/>
            <w:vAlign w:val="top"/>
          </w:tcPr>
          <w:p w14:paraId="7192A09E">
            <w:pPr>
              <w:rPr>
                <w:rFonts w:ascii="Arial"/>
              </w:rPr>
            </w:pPr>
          </w:p>
        </w:tc>
        <w:tc>
          <w:tcPr>
            <w:tcW w:w="3081" w:type="dxa"/>
            <w:noWrap w:val="0"/>
            <w:vAlign w:val="top"/>
          </w:tcPr>
          <w:p w14:paraId="775C5BD9">
            <w:pPr>
              <w:pStyle w:val="754"/>
              <w:spacing w:before="66" w:line="219" w:lineRule="auto"/>
              <w:ind w:left="109"/>
              <w:rPr>
                <w:rFonts w:hint="eastAsia"/>
              </w:rPr>
            </w:pPr>
            <w:r>
              <w:rPr>
                <w:spacing w:val="-1"/>
              </w:rPr>
              <w:t>HJ/T223</w:t>
            </w:r>
            <w:r>
              <w:rPr>
                <w:spacing w:val="-33"/>
              </w:rPr>
              <w:t xml:space="preserve"> </w:t>
            </w:r>
            <w:r>
              <w:rPr>
                <w:spacing w:val="-1"/>
              </w:rPr>
              <w:t>轻质墙体板材</w:t>
            </w:r>
          </w:p>
        </w:tc>
      </w:tr>
      <w:tr w14:paraId="1E8D8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05412C10">
            <w:pPr>
              <w:pStyle w:val="754"/>
              <w:spacing w:before="95" w:line="183" w:lineRule="auto"/>
              <w:ind w:left="118"/>
              <w:rPr>
                <w:rFonts w:hint="eastAsia"/>
              </w:rPr>
            </w:pPr>
            <w:r>
              <w:rPr>
                <w:spacing w:val="-5"/>
              </w:rPr>
              <w:t>37</w:t>
            </w:r>
          </w:p>
        </w:tc>
        <w:tc>
          <w:tcPr>
            <w:tcW w:w="1343" w:type="dxa"/>
            <w:vMerge w:val="restart"/>
            <w:tcBorders>
              <w:bottom w:val="nil"/>
            </w:tcBorders>
            <w:noWrap w:val="0"/>
            <w:vAlign w:val="top"/>
          </w:tcPr>
          <w:p w14:paraId="12ADCEDC">
            <w:pPr>
              <w:pStyle w:val="754"/>
              <w:spacing w:before="67" w:line="306" w:lineRule="auto"/>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324" w:type="dxa"/>
            <w:noWrap w:val="0"/>
            <w:vAlign w:val="top"/>
          </w:tcPr>
          <w:p w14:paraId="59463376">
            <w:pPr>
              <w:pStyle w:val="754"/>
              <w:spacing w:before="67" w:line="219" w:lineRule="auto"/>
              <w:ind w:left="103"/>
              <w:rPr>
                <w:rFonts w:hint="eastAsia"/>
              </w:rPr>
            </w:pPr>
            <w:r>
              <w:rPr>
                <w:spacing w:val="-1"/>
              </w:rPr>
              <w:t>A10030501</w:t>
            </w:r>
            <w:r>
              <w:rPr>
                <w:spacing w:val="-32"/>
              </w:rPr>
              <w:t xml:space="preserve"> </w:t>
            </w:r>
            <w:r>
              <w:rPr>
                <w:spacing w:val="-1"/>
              </w:rPr>
              <w:t>石膏板</w:t>
            </w:r>
          </w:p>
        </w:tc>
        <w:tc>
          <w:tcPr>
            <w:tcW w:w="1956" w:type="dxa"/>
            <w:noWrap w:val="0"/>
            <w:vAlign w:val="top"/>
          </w:tcPr>
          <w:p w14:paraId="240FA757">
            <w:pPr>
              <w:rPr>
                <w:rFonts w:ascii="Arial"/>
              </w:rPr>
            </w:pPr>
          </w:p>
        </w:tc>
        <w:tc>
          <w:tcPr>
            <w:tcW w:w="3081" w:type="dxa"/>
            <w:noWrap w:val="0"/>
            <w:vAlign w:val="top"/>
          </w:tcPr>
          <w:p w14:paraId="7CA9387F">
            <w:pPr>
              <w:pStyle w:val="754"/>
              <w:spacing w:before="66" w:line="219" w:lineRule="auto"/>
              <w:ind w:left="109"/>
              <w:rPr>
                <w:rFonts w:hint="eastAsia"/>
              </w:rPr>
            </w:pPr>
            <w:r>
              <w:rPr>
                <w:spacing w:val="-1"/>
              </w:rPr>
              <w:t>HJ/T223</w:t>
            </w:r>
            <w:r>
              <w:rPr>
                <w:spacing w:val="-33"/>
              </w:rPr>
              <w:t xml:space="preserve"> </w:t>
            </w:r>
            <w:r>
              <w:rPr>
                <w:spacing w:val="-1"/>
              </w:rPr>
              <w:t>轻质墙体板材</w:t>
            </w:r>
          </w:p>
        </w:tc>
      </w:tr>
      <w:tr w14:paraId="70F93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10" w:type="dxa"/>
            <w:vMerge w:val="continue"/>
            <w:tcBorders>
              <w:top w:val="nil"/>
            </w:tcBorders>
            <w:noWrap w:val="0"/>
            <w:vAlign w:val="top"/>
          </w:tcPr>
          <w:p w14:paraId="47A558C5">
            <w:pPr>
              <w:rPr>
                <w:rFonts w:ascii="Arial"/>
              </w:rPr>
            </w:pPr>
          </w:p>
        </w:tc>
        <w:tc>
          <w:tcPr>
            <w:tcW w:w="1343" w:type="dxa"/>
            <w:vMerge w:val="continue"/>
            <w:tcBorders>
              <w:top w:val="nil"/>
            </w:tcBorders>
            <w:noWrap w:val="0"/>
            <w:vAlign w:val="top"/>
          </w:tcPr>
          <w:p w14:paraId="0742A67D">
            <w:pPr>
              <w:rPr>
                <w:rFonts w:ascii="Arial"/>
              </w:rPr>
            </w:pPr>
          </w:p>
        </w:tc>
        <w:tc>
          <w:tcPr>
            <w:tcW w:w="2324" w:type="dxa"/>
            <w:noWrap w:val="0"/>
            <w:vAlign w:val="top"/>
          </w:tcPr>
          <w:p w14:paraId="23AC913B">
            <w:pPr>
              <w:pStyle w:val="754"/>
              <w:spacing w:before="66" w:line="219" w:lineRule="auto"/>
              <w:ind w:left="103"/>
              <w:rPr>
                <w:rFonts w:hint="eastAsia"/>
              </w:rPr>
            </w:pPr>
            <w:r>
              <w:rPr>
                <w:spacing w:val="-1"/>
              </w:rPr>
              <w:t>A10030503</w:t>
            </w:r>
            <w:r>
              <w:rPr>
                <w:spacing w:val="-30"/>
              </w:rPr>
              <w:t xml:space="preserve"> </w:t>
            </w:r>
            <w:r>
              <w:rPr>
                <w:spacing w:val="-1"/>
              </w:rPr>
              <w:t>轻质隔墙条板</w:t>
            </w:r>
          </w:p>
        </w:tc>
        <w:tc>
          <w:tcPr>
            <w:tcW w:w="1956" w:type="dxa"/>
            <w:noWrap w:val="0"/>
            <w:vAlign w:val="top"/>
          </w:tcPr>
          <w:p w14:paraId="12654803">
            <w:pPr>
              <w:rPr>
                <w:rFonts w:ascii="Arial"/>
              </w:rPr>
            </w:pPr>
          </w:p>
        </w:tc>
        <w:tc>
          <w:tcPr>
            <w:tcW w:w="3081" w:type="dxa"/>
            <w:noWrap w:val="0"/>
            <w:vAlign w:val="top"/>
          </w:tcPr>
          <w:p w14:paraId="0846F786">
            <w:pPr>
              <w:pStyle w:val="754"/>
              <w:spacing w:before="66" w:line="219" w:lineRule="auto"/>
              <w:ind w:left="109"/>
              <w:rPr>
                <w:rFonts w:hint="eastAsia"/>
              </w:rPr>
            </w:pPr>
            <w:r>
              <w:rPr>
                <w:spacing w:val="-1"/>
              </w:rPr>
              <w:t>HJ/T223</w:t>
            </w:r>
            <w:r>
              <w:rPr>
                <w:spacing w:val="-33"/>
              </w:rPr>
              <w:t xml:space="preserve"> </w:t>
            </w:r>
            <w:r>
              <w:rPr>
                <w:spacing w:val="-1"/>
              </w:rPr>
              <w:t>轻质墙体板材</w:t>
            </w:r>
          </w:p>
        </w:tc>
      </w:tr>
      <w:tr w14:paraId="44DE9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2232C9E7">
            <w:pPr>
              <w:pStyle w:val="754"/>
              <w:spacing w:before="95" w:line="183" w:lineRule="auto"/>
              <w:ind w:left="118"/>
              <w:rPr>
                <w:rFonts w:hint="eastAsia"/>
              </w:rPr>
            </w:pPr>
            <w:r>
              <w:rPr>
                <w:spacing w:val="-5"/>
              </w:rPr>
              <w:t>38</w:t>
            </w:r>
          </w:p>
        </w:tc>
        <w:tc>
          <w:tcPr>
            <w:tcW w:w="1343" w:type="dxa"/>
            <w:vMerge w:val="restart"/>
            <w:tcBorders>
              <w:bottom w:val="nil"/>
            </w:tcBorders>
            <w:noWrap w:val="0"/>
            <w:vAlign w:val="top"/>
          </w:tcPr>
          <w:p w14:paraId="24B67337">
            <w:pPr>
              <w:pStyle w:val="754"/>
              <w:spacing w:before="66" w:line="307" w:lineRule="auto"/>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324" w:type="dxa"/>
            <w:noWrap w:val="0"/>
            <w:vAlign w:val="top"/>
          </w:tcPr>
          <w:p w14:paraId="040D9B36">
            <w:pPr>
              <w:pStyle w:val="754"/>
              <w:spacing w:before="66" w:line="221" w:lineRule="auto"/>
              <w:ind w:left="103"/>
              <w:rPr>
                <w:rFonts w:hint="eastAsia"/>
              </w:rPr>
            </w:pPr>
            <w:r>
              <w:rPr>
                <w:spacing w:val="-1"/>
              </w:rPr>
              <w:t>A10030701</w:t>
            </w:r>
            <w:r>
              <w:rPr>
                <w:spacing w:val="-30"/>
              </w:rPr>
              <w:t xml:space="preserve"> </w:t>
            </w:r>
            <w:r>
              <w:rPr>
                <w:spacing w:val="-1"/>
              </w:rPr>
              <w:t>瓷质砖</w:t>
            </w:r>
          </w:p>
        </w:tc>
        <w:tc>
          <w:tcPr>
            <w:tcW w:w="1956" w:type="dxa"/>
            <w:noWrap w:val="0"/>
            <w:vAlign w:val="top"/>
          </w:tcPr>
          <w:p w14:paraId="272EF53A">
            <w:pPr>
              <w:rPr>
                <w:rFonts w:ascii="Arial"/>
              </w:rPr>
            </w:pPr>
          </w:p>
        </w:tc>
        <w:tc>
          <w:tcPr>
            <w:tcW w:w="3081" w:type="dxa"/>
            <w:noWrap w:val="0"/>
            <w:vAlign w:val="top"/>
          </w:tcPr>
          <w:p w14:paraId="75B5D028">
            <w:pPr>
              <w:pStyle w:val="754"/>
              <w:spacing w:before="66" w:line="219" w:lineRule="auto"/>
              <w:ind w:left="109"/>
              <w:rPr>
                <w:rFonts w:hint="eastAsia"/>
              </w:rPr>
            </w:pPr>
            <w:r>
              <w:rPr>
                <w:spacing w:val="-2"/>
              </w:rPr>
              <w:t>HJ/T297</w:t>
            </w:r>
            <w:r>
              <w:rPr>
                <w:spacing w:val="-22"/>
              </w:rPr>
              <w:t xml:space="preserve"> </w:t>
            </w:r>
            <w:r>
              <w:rPr>
                <w:spacing w:val="-2"/>
              </w:rPr>
              <w:t>陶瓷砖</w:t>
            </w:r>
          </w:p>
        </w:tc>
      </w:tr>
      <w:tr w14:paraId="71D52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1CB239D">
            <w:pPr>
              <w:rPr>
                <w:rFonts w:ascii="Arial"/>
              </w:rPr>
            </w:pPr>
          </w:p>
        </w:tc>
        <w:tc>
          <w:tcPr>
            <w:tcW w:w="1343" w:type="dxa"/>
            <w:vMerge w:val="continue"/>
            <w:tcBorders>
              <w:top w:val="nil"/>
              <w:bottom w:val="nil"/>
            </w:tcBorders>
            <w:noWrap w:val="0"/>
            <w:vAlign w:val="top"/>
          </w:tcPr>
          <w:p w14:paraId="5494C8BC">
            <w:pPr>
              <w:rPr>
                <w:rFonts w:ascii="Arial"/>
              </w:rPr>
            </w:pPr>
          </w:p>
        </w:tc>
        <w:tc>
          <w:tcPr>
            <w:tcW w:w="2324" w:type="dxa"/>
            <w:noWrap w:val="0"/>
            <w:vAlign w:val="top"/>
          </w:tcPr>
          <w:p w14:paraId="5A23BA14">
            <w:pPr>
              <w:pStyle w:val="754"/>
              <w:spacing w:before="66" w:line="221" w:lineRule="auto"/>
              <w:ind w:left="103"/>
              <w:rPr>
                <w:rFonts w:hint="eastAsia"/>
              </w:rPr>
            </w:pPr>
            <w:r>
              <w:t>A10030704 炻质砖</w:t>
            </w:r>
          </w:p>
        </w:tc>
        <w:tc>
          <w:tcPr>
            <w:tcW w:w="1956" w:type="dxa"/>
            <w:noWrap w:val="0"/>
            <w:vAlign w:val="top"/>
          </w:tcPr>
          <w:p w14:paraId="0127DDA4">
            <w:pPr>
              <w:rPr>
                <w:rFonts w:ascii="Arial"/>
              </w:rPr>
            </w:pPr>
          </w:p>
        </w:tc>
        <w:tc>
          <w:tcPr>
            <w:tcW w:w="3081" w:type="dxa"/>
            <w:noWrap w:val="0"/>
            <w:vAlign w:val="top"/>
          </w:tcPr>
          <w:p w14:paraId="2BF4D736">
            <w:pPr>
              <w:pStyle w:val="754"/>
              <w:spacing w:before="66" w:line="219" w:lineRule="auto"/>
              <w:ind w:left="109"/>
              <w:rPr>
                <w:rFonts w:hint="eastAsia"/>
              </w:rPr>
            </w:pPr>
            <w:r>
              <w:rPr>
                <w:spacing w:val="-2"/>
              </w:rPr>
              <w:t>HJ/T297</w:t>
            </w:r>
            <w:r>
              <w:rPr>
                <w:spacing w:val="-22"/>
              </w:rPr>
              <w:t xml:space="preserve"> </w:t>
            </w:r>
            <w:r>
              <w:rPr>
                <w:spacing w:val="-2"/>
              </w:rPr>
              <w:t>陶瓷砖</w:t>
            </w:r>
          </w:p>
        </w:tc>
      </w:tr>
      <w:tr w14:paraId="4EE46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64027DFF">
            <w:pPr>
              <w:rPr>
                <w:rFonts w:ascii="Arial"/>
              </w:rPr>
            </w:pPr>
          </w:p>
        </w:tc>
        <w:tc>
          <w:tcPr>
            <w:tcW w:w="1343" w:type="dxa"/>
            <w:vMerge w:val="continue"/>
            <w:tcBorders>
              <w:top w:val="nil"/>
              <w:bottom w:val="nil"/>
            </w:tcBorders>
            <w:noWrap w:val="0"/>
            <w:vAlign w:val="top"/>
          </w:tcPr>
          <w:p w14:paraId="216EF6D4">
            <w:pPr>
              <w:rPr>
                <w:rFonts w:ascii="Arial"/>
              </w:rPr>
            </w:pPr>
          </w:p>
        </w:tc>
        <w:tc>
          <w:tcPr>
            <w:tcW w:w="2324" w:type="dxa"/>
            <w:noWrap w:val="0"/>
            <w:vAlign w:val="top"/>
          </w:tcPr>
          <w:p w14:paraId="3671C9F2">
            <w:pPr>
              <w:pStyle w:val="754"/>
              <w:spacing w:before="66" w:line="221" w:lineRule="auto"/>
              <w:ind w:left="103"/>
              <w:rPr>
                <w:rFonts w:hint="eastAsia"/>
              </w:rPr>
            </w:pPr>
            <w:r>
              <w:rPr>
                <w:spacing w:val="-2"/>
              </w:rPr>
              <w:t>A10030705</w:t>
            </w:r>
            <w:r>
              <w:rPr>
                <w:spacing w:val="-17"/>
              </w:rPr>
              <w:t xml:space="preserve"> </w:t>
            </w:r>
            <w:r>
              <w:rPr>
                <w:spacing w:val="-2"/>
              </w:rPr>
              <w:t>陶质砖</w:t>
            </w:r>
          </w:p>
        </w:tc>
        <w:tc>
          <w:tcPr>
            <w:tcW w:w="1956" w:type="dxa"/>
            <w:noWrap w:val="0"/>
            <w:vAlign w:val="top"/>
          </w:tcPr>
          <w:p w14:paraId="60423203">
            <w:pPr>
              <w:rPr>
                <w:rFonts w:ascii="Arial"/>
              </w:rPr>
            </w:pPr>
          </w:p>
        </w:tc>
        <w:tc>
          <w:tcPr>
            <w:tcW w:w="3081" w:type="dxa"/>
            <w:noWrap w:val="0"/>
            <w:vAlign w:val="top"/>
          </w:tcPr>
          <w:p w14:paraId="45B32C50">
            <w:pPr>
              <w:pStyle w:val="754"/>
              <w:spacing w:before="66" w:line="219" w:lineRule="auto"/>
              <w:ind w:left="109"/>
              <w:rPr>
                <w:rFonts w:hint="eastAsia"/>
              </w:rPr>
            </w:pPr>
            <w:r>
              <w:rPr>
                <w:spacing w:val="-2"/>
              </w:rPr>
              <w:t>HJ/T297</w:t>
            </w:r>
            <w:r>
              <w:rPr>
                <w:spacing w:val="-22"/>
              </w:rPr>
              <w:t xml:space="preserve"> </w:t>
            </w:r>
            <w:r>
              <w:rPr>
                <w:spacing w:val="-2"/>
              </w:rPr>
              <w:t>陶瓷砖</w:t>
            </w:r>
          </w:p>
        </w:tc>
      </w:tr>
      <w:tr w14:paraId="3C1AA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43840F05">
            <w:pPr>
              <w:rPr>
                <w:rFonts w:ascii="Arial"/>
              </w:rPr>
            </w:pPr>
          </w:p>
        </w:tc>
        <w:tc>
          <w:tcPr>
            <w:tcW w:w="1343" w:type="dxa"/>
            <w:vMerge w:val="continue"/>
            <w:tcBorders>
              <w:top w:val="nil"/>
            </w:tcBorders>
            <w:noWrap w:val="0"/>
            <w:vAlign w:val="top"/>
          </w:tcPr>
          <w:p w14:paraId="1CB7B194">
            <w:pPr>
              <w:rPr>
                <w:rFonts w:ascii="Arial"/>
              </w:rPr>
            </w:pPr>
          </w:p>
        </w:tc>
        <w:tc>
          <w:tcPr>
            <w:tcW w:w="2324" w:type="dxa"/>
            <w:noWrap w:val="0"/>
            <w:vAlign w:val="top"/>
          </w:tcPr>
          <w:p w14:paraId="1F279541">
            <w:pPr>
              <w:pStyle w:val="754"/>
              <w:spacing w:before="66" w:line="221" w:lineRule="auto"/>
              <w:ind w:left="103"/>
              <w:rPr>
                <w:rFonts w:hint="eastAsia"/>
              </w:rPr>
            </w:pPr>
            <w:r>
              <w:t>A10030799 其他建筑陶瓷制品</w:t>
            </w:r>
          </w:p>
        </w:tc>
        <w:tc>
          <w:tcPr>
            <w:tcW w:w="1956" w:type="dxa"/>
            <w:noWrap w:val="0"/>
            <w:vAlign w:val="top"/>
          </w:tcPr>
          <w:p w14:paraId="71472CED">
            <w:pPr>
              <w:rPr>
                <w:rFonts w:ascii="Arial"/>
              </w:rPr>
            </w:pPr>
          </w:p>
        </w:tc>
        <w:tc>
          <w:tcPr>
            <w:tcW w:w="3081" w:type="dxa"/>
            <w:noWrap w:val="0"/>
            <w:vAlign w:val="top"/>
          </w:tcPr>
          <w:p w14:paraId="252BEBA6">
            <w:pPr>
              <w:pStyle w:val="754"/>
              <w:spacing w:before="66" w:line="219" w:lineRule="auto"/>
              <w:ind w:left="109"/>
              <w:rPr>
                <w:rFonts w:hint="eastAsia"/>
              </w:rPr>
            </w:pPr>
            <w:r>
              <w:rPr>
                <w:spacing w:val="-2"/>
              </w:rPr>
              <w:t>HJ/T297</w:t>
            </w:r>
            <w:r>
              <w:rPr>
                <w:spacing w:val="-22"/>
              </w:rPr>
              <w:t xml:space="preserve"> </w:t>
            </w:r>
            <w:r>
              <w:rPr>
                <w:spacing w:val="-2"/>
              </w:rPr>
              <w:t>陶瓷砖</w:t>
            </w:r>
          </w:p>
        </w:tc>
      </w:tr>
      <w:tr w14:paraId="1BD57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noWrap w:val="0"/>
            <w:vAlign w:val="top"/>
          </w:tcPr>
          <w:p w14:paraId="74B1DB77">
            <w:pPr>
              <w:pStyle w:val="754"/>
              <w:spacing w:before="95" w:line="183" w:lineRule="auto"/>
              <w:ind w:left="118"/>
              <w:rPr>
                <w:rFonts w:hint="eastAsia"/>
              </w:rPr>
            </w:pPr>
            <w:r>
              <w:rPr>
                <w:spacing w:val="-5"/>
              </w:rPr>
              <w:t>39</w:t>
            </w:r>
          </w:p>
        </w:tc>
        <w:tc>
          <w:tcPr>
            <w:tcW w:w="1343" w:type="dxa"/>
            <w:vMerge w:val="restart"/>
            <w:tcBorders>
              <w:bottom w:val="nil"/>
            </w:tcBorders>
            <w:noWrap w:val="0"/>
            <w:vAlign w:val="top"/>
          </w:tcPr>
          <w:p w14:paraId="5D997FA8">
            <w:pPr>
              <w:pStyle w:val="754"/>
              <w:spacing w:before="66" w:line="306" w:lineRule="auto"/>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324" w:type="dxa"/>
            <w:noWrap w:val="0"/>
            <w:vAlign w:val="top"/>
          </w:tcPr>
          <w:p w14:paraId="5E54A8C7">
            <w:pPr>
              <w:pStyle w:val="754"/>
              <w:spacing w:before="66" w:line="283" w:lineRule="auto"/>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1956" w:type="dxa"/>
            <w:noWrap w:val="0"/>
            <w:vAlign w:val="top"/>
          </w:tcPr>
          <w:p w14:paraId="0420B31D">
            <w:pPr>
              <w:rPr>
                <w:rFonts w:ascii="Arial"/>
              </w:rPr>
            </w:pPr>
          </w:p>
        </w:tc>
        <w:tc>
          <w:tcPr>
            <w:tcW w:w="3081" w:type="dxa"/>
            <w:noWrap w:val="0"/>
            <w:vAlign w:val="top"/>
          </w:tcPr>
          <w:p w14:paraId="5D54CBEA">
            <w:pPr>
              <w:pStyle w:val="754"/>
              <w:spacing w:before="66" w:line="219" w:lineRule="auto"/>
              <w:ind w:left="109"/>
              <w:rPr>
                <w:rFonts w:hint="eastAsia"/>
              </w:rPr>
            </w:pPr>
            <w:r>
              <w:rPr>
                <w:spacing w:val="-2"/>
              </w:rPr>
              <w:t>HJ455</w:t>
            </w:r>
            <w:r>
              <w:rPr>
                <w:spacing w:val="-25"/>
              </w:rPr>
              <w:t xml:space="preserve"> </w:t>
            </w:r>
            <w:r>
              <w:rPr>
                <w:spacing w:val="-2"/>
              </w:rPr>
              <w:t>防水卷材</w:t>
            </w:r>
          </w:p>
        </w:tc>
      </w:tr>
      <w:tr w14:paraId="66490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19A943AC">
            <w:pPr>
              <w:rPr>
                <w:rFonts w:ascii="Arial"/>
              </w:rPr>
            </w:pPr>
          </w:p>
        </w:tc>
        <w:tc>
          <w:tcPr>
            <w:tcW w:w="1343" w:type="dxa"/>
            <w:vMerge w:val="continue"/>
            <w:tcBorders>
              <w:top w:val="nil"/>
              <w:bottom w:val="nil"/>
            </w:tcBorders>
            <w:noWrap w:val="0"/>
            <w:vAlign w:val="top"/>
          </w:tcPr>
          <w:p w14:paraId="47BB0BD1">
            <w:pPr>
              <w:rPr>
                <w:rFonts w:ascii="Arial"/>
              </w:rPr>
            </w:pPr>
          </w:p>
        </w:tc>
        <w:tc>
          <w:tcPr>
            <w:tcW w:w="2324" w:type="dxa"/>
            <w:noWrap w:val="0"/>
            <w:vAlign w:val="top"/>
          </w:tcPr>
          <w:p w14:paraId="43133FD7">
            <w:pPr>
              <w:pStyle w:val="754"/>
              <w:spacing w:before="67" w:line="219" w:lineRule="auto"/>
              <w:ind w:left="103"/>
              <w:rPr>
                <w:rFonts w:hint="eastAsia"/>
              </w:rPr>
            </w:pPr>
            <w:r>
              <w:rPr>
                <w:spacing w:val="-2"/>
              </w:rPr>
              <w:t>A10030903</w:t>
            </w:r>
            <w:r>
              <w:rPr>
                <w:spacing w:val="36"/>
              </w:rPr>
              <w:t xml:space="preserve"> </w:t>
            </w:r>
            <w:r>
              <w:rPr>
                <w:spacing w:val="-2"/>
              </w:rPr>
              <w:t>自粘防水卷材</w:t>
            </w:r>
          </w:p>
        </w:tc>
        <w:tc>
          <w:tcPr>
            <w:tcW w:w="1956" w:type="dxa"/>
            <w:noWrap w:val="0"/>
            <w:vAlign w:val="top"/>
          </w:tcPr>
          <w:p w14:paraId="64369B91">
            <w:pPr>
              <w:rPr>
                <w:rFonts w:ascii="Arial"/>
              </w:rPr>
            </w:pPr>
          </w:p>
        </w:tc>
        <w:tc>
          <w:tcPr>
            <w:tcW w:w="3081" w:type="dxa"/>
            <w:noWrap w:val="0"/>
            <w:vAlign w:val="top"/>
          </w:tcPr>
          <w:p w14:paraId="1CBECCFF">
            <w:pPr>
              <w:pStyle w:val="754"/>
              <w:spacing w:before="66" w:line="219" w:lineRule="auto"/>
              <w:ind w:left="109"/>
              <w:rPr>
                <w:rFonts w:hint="eastAsia"/>
              </w:rPr>
            </w:pPr>
            <w:r>
              <w:rPr>
                <w:spacing w:val="-2"/>
              </w:rPr>
              <w:t>HJ455</w:t>
            </w:r>
            <w:r>
              <w:rPr>
                <w:spacing w:val="-25"/>
              </w:rPr>
              <w:t xml:space="preserve"> </w:t>
            </w:r>
            <w:r>
              <w:rPr>
                <w:spacing w:val="-2"/>
              </w:rPr>
              <w:t>防水卷材</w:t>
            </w:r>
          </w:p>
        </w:tc>
      </w:tr>
      <w:tr w14:paraId="3F350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tcBorders>
            <w:noWrap w:val="0"/>
            <w:vAlign w:val="top"/>
          </w:tcPr>
          <w:p w14:paraId="7B65638F">
            <w:pPr>
              <w:rPr>
                <w:rFonts w:ascii="Arial"/>
              </w:rPr>
            </w:pPr>
          </w:p>
        </w:tc>
        <w:tc>
          <w:tcPr>
            <w:tcW w:w="1343" w:type="dxa"/>
            <w:vMerge w:val="continue"/>
            <w:tcBorders>
              <w:top w:val="nil"/>
            </w:tcBorders>
            <w:noWrap w:val="0"/>
            <w:vAlign w:val="top"/>
          </w:tcPr>
          <w:p w14:paraId="6DCC0518">
            <w:pPr>
              <w:rPr>
                <w:rFonts w:ascii="Arial"/>
              </w:rPr>
            </w:pPr>
          </w:p>
        </w:tc>
        <w:tc>
          <w:tcPr>
            <w:tcW w:w="2324" w:type="dxa"/>
            <w:noWrap w:val="0"/>
            <w:vAlign w:val="top"/>
          </w:tcPr>
          <w:p w14:paraId="6CCBF65E">
            <w:pPr>
              <w:pStyle w:val="754"/>
              <w:spacing w:before="66" w:line="283" w:lineRule="auto"/>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1956" w:type="dxa"/>
            <w:noWrap w:val="0"/>
            <w:vAlign w:val="top"/>
          </w:tcPr>
          <w:p w14:paraId="5130E7C7">
            <w:pPr>
              <w:rPr>
                <w:rFonts w:ascii="Arial"/>
              </w:rPr>
            </w:pPr>
          </w:p>
        </w:tc>
        <w:tc>
          <w:tcPr>
            <w:tcW w:w="3081" w:type="dxa"/>
            <w:noWrap w:val="0"/>
            <w:vAlign w:val="top"/>
          </w:tcPr>
          <w:p w14:paraId="5653E30C">
            <w:pPr>
              <w:pStyle w:val="754"/>
              <w:spacing w:before="66" w:line="219" w:lineRule="auto"/>
              <w:ind w:left="109"/>
              <w:rPr>
                <w:rFonts w:hint="eastAsia"/>
              </w:rPr>
            </w:pPr>
            <w:r>
              <w:rPr>
                <w:spacing w:val="-2"/>
              </w:rPr>
              <w:t>HJ455</w:t>
            </w:r>
            <w:r>
              <w:rPr>
                <w:spacing w:val="-25"/>
              </w:rPr>
              <w:t xml:space="preserve"> </w:t>
            </w:r>
            <w:r>
              <w:rPr>
                <w:spacing w:val="-2"/>
              </w:rPr>
              <w:t>防水卷材</w:t>
            </w:r>
          </w:p>
        </w:tc>
      </w:tr>
      <w:tr w14:paraId="1C6E7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noWrap w:val="0"/>
            <w:vAlign w:val="top"/>
          </w:tcPr>
          <w:p w14:paraId="38D69E8B">
            <w:pPr>
              <w:pStyle w:val="754"/>
              <w:spacing w:before="95" w:line="183" w:lineRule="auto"/>
              <w:ind w:left="114"/>
              <w:rPr>
                <w:rFonts w:hint="eastAsia"/>
              </w:rPr>
            </w:pPr>
            <w:r>
              <w:rPr>
                <w:spacing w:val="-3"/>
              </w:rPr>
              <w:t>40</w:t>
            </w:r>
          </w:p>
        </w:tc>
        <w:tc>
          <w:tcPr>
            <w:tcW w:w="1343" w:type="dxa"/>
            <w:vMerge w:val="restart"/>
            <w:tcBorders>
              <w:bottom w:val="nil"/>
            </w:tcBorders>
            <w:noWrap w:val="0"/>
            <w:vAlign w:val="top"/>
          </w:tcPr>
          <w:p w14:paraId="703B590B">
            <w:pPr>
              <w:pStyle w:val="754"/>
              <w:spacing w:before="68" w:line="311" w:lineRule="auto"/>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324" w:type="dxa"/>
            <w:noWrap w:val="0"/>
            <w:vAlign w:val="top"/>
          </w:tcPr>
          <w:p w14:paraId="48C231F5">
            <w:pPr>
              <w:pStyle w:val="754"/>
              <w:spacing w:before="68" w:line="282" w:lineRule="auto"/>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1956" w:type="dxa"/>
            <w:noWrap w:val="0"/>
            <w:vAlign w:val="top"/>
          </w:tcPr>
          <w:p w14:paraId="56B05425">
            <w:pPr>
              <w:rPr>
                <w:rFonts w:ascii="Arial"/>
              </w:rPr>
            </w:pPr>
          </w:p>
        </w:tc>
        <w:tc>
          <w:tcPr>
            <w:tcW w:w="3081" w:type="dxa"/>
            <w:noWrap w:val="0"/>
            <w:vAlign w:val="top"/>
          </w:tcPr>
          <w:p w14:paraId="6C0CB455">
            <w:pPr>
              <w:pStyle w:val="754"/>
              <w:spacing w:before="67" w:line="219" w:lineRule="auto"/>
              <w:ind w:left="109"/>
              <w:rPr>
                <w:rFonts w:hint="eastAsia"/>
              </w:rPr>
            </w:pPr>
            <w:r>
              <w:rPr>
                <w:spacing w:val="-1"/>
              </w:rPr>
              <w:t>HJ/T223</w:t>
            </w:r>
            <w:r>
              <w:rPr>
                <w:spacing w:val="-33"/>
              </w:rPr>
              <w:t xml:space="preserve"> </w:t>
            </w:r>
            <w:r>
              <w:rPr>
                <w:spacing w:val="-1"/>
              </w:rPr>
              <w:t>轻质墙体板材</w:t>
            </w:r>
          </w:p>
        </w:tc>
      </w:tr>
      <w:tr w14:paraId="12EB9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0C4415F1">
            <w:pPr>
              <w:rPr>
                <w:rFonts w:ascii="Arial"/>
              </w:rPr>
            </w:pPr>
          </w:p>
        </w:tc>
        <w:tc>
          <w:tcPr>
            <w:tcW w:w="1343" w:type="dxa"/>
            <w:vMerge w:val="continue"/>
            <w:tcBorders>
              <w:top w:val="nil"/>
            </w:tcBorders>
            <w:noWrap w:val="0"/>
            <w:vAlign w:val="top"/>
          </w:tcPr>
          <w:p w14:paraId="5F171CB8">
            <w:pPr>
              <w:rPr>
                <w:rFonts w:ascii="Arial"/>
              </w:rPr>
            </w:pPr>
          </w:p>
        </w:tc>
        <w:tc>
          <w:tcPr>
            <w:tcW w:w="2324" w:type="dxa"/>
            <w:noWrap w:val="0"/>
            <w:vAlign w:val="top"/>
          </w:tcPr>
          <w:p w14:paraId="7061223A">
            <w:pPr>
              <w:pStyle w:val="754"/>
              <w:spacing w:before="68" w:line="219" w:lineRule="auto"/>
              <w:ind w:left="103"/>
              <w:rPr>
                <w:rFonts w:hint="eastAsia"/>
              </w:rPr>
            </w:pPr>
            <w:r>
              <w:rPr>
                <w:spacing w:val="-1"/>
              </w:rPr>
              <w:t>A10031002</w:t>
            </w:r>
            <w:r>
              <w:rPr>
                <w:spacing w:val="-30"/>
              </w:rPr>
              <w:t xml:space="preserve"> </w:t>
            </w:r>
            <w:r>
              <w:rPr>
                <w:spacing w:val="-1"/>
              </w:rPr>
              <w:t>矿物材料制品</w:t>
            </w:r>
          </w:p>
        </w:tc>
        <w:tc>
          <w:tcPr>
            <w:tcW w:w="1956" w:type="dxa"/>
            <w:noWrap w:val="0"/>
            <w:vAlign w:val="top"/>
          </w:tcPr>
          <w:p w14:paraId="01B6A944">
            <w:pPr>
              <w:rPr>
                <w:rFonts w:ascii="Arial"/>
              </w:rPr>
            </w:pPr>
          </w:p>
        </w:tc>
        <w:tc>
          <w:tcPr>
            <w:tcW w:w="3081" w:type="dxa"/>
            <w:noWrap w:val="0"/>
            <w:vAlign w:val="top"/>
          </w:tcPr>
          <w:p w14:paraId="61A5F638">
            <w:pPr>
              <w:pStyle w:val="754"/>
              <w:spacing w:before="67" w:line="219" w:lineRule="auto"/>
              <w:ind w:left="109"/>
              <w:rPr>
                <w:rFonts w:hint="eastAsia"/>
              </w:rPr>
            </w:pPr>
            <w:r>
              <w:rPr>
                <w:spacing w:val="-1"/>
              </w:rPr>
              <w:t>HJ/T223</w:t>
            </w:r>
            <w:r>
              <w:rPr>
                <w:spacing w:val="-33"/>
              </w:rPr>
              <w:t xml:space="preserve"> </w:t>
            </w:r>
            <w:r>
              <w:rPr>
                <w:spacing w:val="-1"/>
              </w:rPr>
              <w:t>轻质墙体板材</w:t>
            </w:r>
          </w:p>
        </w:tc>
      </w:tr>
      <w:tr w14:paraId="1CA1D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59DEC552">
            <w:pPr>
              <w:pStyle w:val="754"/>
              <w:spacing w:before="95" w:line="184" w:lineRule="auto"/>
              <w:ind w:left="114"/>
              <w:rPr>
                <w:rFonts w:hint="eastAsia"/>
              </w:rPr>
            </w:pPr>
            <w:r>
              <w:rPr>
                <w:spacing w:val="-3"/>
              </w:rPr>
              <w:t>41</w:t>
            </w:r>
          </w:p>
        </w:tc>
        <w:tc>
          <w:tcPr>
            <w:tcW w:w="1343" w:type="dxa"/>
            <w:noWrap w:val="0"/>
            <w:vAlign w:val="top"/>
          </w:tcPr>
          <w:p w14:paraId="4535D9BD">
            <w:pPr>
              <w:pStyle w:val="754"/>
              <w:spacing w:before="68" w:line="282" w:lineRule="auto"/>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324" w:type="dxa"/>
            <w:noWrap w:val="0"/>
            <w:vAlign w:val="top"/>
          </w:tcPr>
          <w:p w14:paraId="1B7E02CB">
            <w:pPr>
              <w:rPr>
                <w:rFonts w:ascii="Arial"/>
              </w:rPr>
            </w:pPr>
          </w:p>
        </w:tc>
        <w:tc>
          <w:tcPr>
            <w:tcW w:w="1956" w:type="dxa"/>
            <w:noWrap w:val="0"/>
            <w:vAlign w:val="top"/>
          </w:tcPr>
          <w:p w14:paraId="25B20DB6">
            <w:pPr>
              <w:rPr>
                <w:rFonts w:ascii="Arial"/>
              </w:rPr>
            </w:pPr>
          </w:p>
        </w:tc>
        <w:tc>
          <w:tcPr>
            <w:tcW w:w="3081" w:type="dxa"/>
            <w:noWrap w:val="0"/>
            <w:vAlign w:val="top"/>
          </w:tcPr>
          <w:p w14:paraId="4B1831A8">
            <w:pPr>
              <w:pStyle w:val="754"/>
              <w:spacing w:before="67" w:line="219" w:lineRule="auto"/>
              <w:ind w:left="109"/>
              <w:rPr>
                <w:rFonts w:hint="eastAsia"/>
              </w:rPr>
            </w:pPr>
            <w:r>
              <w:rPr>
                <w:spacing w:val="-1"/>
              </w:rPr>
              <w:t>HJ2537</w:t>
            </w:r>
            <w:r>
              <w:rPr>
                <w:spacing w:val="-34"/>
              </w:rPr>
              <w:t xml:space="preserve"> </w:t>
            </w:r>
            <w:r>
              <w:rPr>
                <w:spacing w:val="-1"/>
              </w:rPr>
              <w:t>水性涂料</w:t>
            </w:r>
          </w:p>
        </w:tc>
      </w:tr>
      <w:tr w14:paraId="2C59C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3C4AA493">
            <w:pPr>
              <w:pStyle w:val="754"/>
              <w:spacing w:before="97" w:line="183" w:lineRule="auto"/>
              <w:ind w:left="114"/>
              <w:rPr>
                <w:rFonts w:hint="eastAsia"/>
              </w:rPr>
            </w:pPr>
            <w:r>
              <w:rPr>
                <w:spacing w:val="-3"/>
              </w:rPr>
              <w:t>42</w:t>
            </w:r>
          </w:p>
        </w:tc>
        <w:tc>
          <w:tcPr>
            <w:tcW w:w="1343" w:type="dxa"/>
            <w:noWrap w:val="0"/>
            <w:vAlign w:val="top"/>
          </w:tcPr>
          <w:p w14:paraId="2A858815">
            <w:pPr>
              <w:pStyle w:val="754"/>
              <w:spacing w:before="69" w:line="284" w:lineRule="auto"/>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324" w:type="dxa"/>
            <w:noWrap w:val="0"/>
            <w:vAlign w:val="top"/>
          </w:tcPr>
          <w:p w14:paraId="454C5F70">
            <w:pPr>
              <w:pStyle w:val="754"/>
              <w:spacing w:before="68" w:line="219" w:lineRule="auto"/>
              <w:ind w:left="103"/>
              <w:rPr>
                <w:rFonts w:hint="eastAsia"/>
              </w:rPr>
            </w:pPr>
            <w:r>
              <w:rPr>
                <w:spacing w:val="-1"/>
              </w:rPr>
              <w:t>A10039901</w:t>
            </w:r>
            <w:r>
              <w:rPr>
                <w:spacing w:val="-45"/>
              </w:rPr>
              <w:t xml:space="preserve"> </w:t>
            </w:r>
            <w:r>
              <w:rPr>
                <w:spacing w:val="-1"/>
              </w:rPr>
              <w:t>其他非金属建筑材料</w:t>
            </w:r>
          </w:p>
        </w:tc>
        <w:tc>
          <w:tcPr>
            <w:tcW w:w="1956" w:type="dxa"/>
            <w:noWrap w:val="0"/>
            <w:vAlign w:val="top"/>
          </w:tcPr>
          <w:p w14:paraId="6B9206F6">
            <w:pPr>
              <w:rPr>
                <w:rFonts w:ascii="Arial"/>
              </w:rPr>
            </w:pPr>
          </w:p>
        </w:tc>
        <w:tc>
          <w:tcPr>
            <w:tcW w:w="3081" w:type="dxa"/>
            <w:noWrap w:val="0"/>
            <w:vAlign w:val="top"/>
          </w:tcPr>
          <w:p w14:paraId="51717845">
            <w:pPr>
              <w:pStyle w:val="754"/>
              <w:spacing w:before="68" w:line="219" w:lineRule="auto"/>
              <w:ind w:left="109"/>
              <w:rPr>
                <w:rFonts w:hint="eastAsia"/>
              </w:rPr>
            </w:pPr>
            <w:r>
              <w:rPr>
                <w:spacing w:val="-2"/>
              </w:rPr>
              <w:t>HJ456</w:t>
            </w:r>
            <w:r>
              <w:rPr>
                <w:spacing w:val="-23"/>
              </w:rPr>
              <w:t xml:space="preserve"> </w:t>
            </w:r>
            <w:r>
              <w:rPr>
                <w:spacing w:val="-2"/>
              </w:rPr>
              <w:t>刚性防水材料</w:t>
            </w:r>
          </w:p>
        </w:tc>
      </w:tr>
      <w:tr w14:paraId="097A8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vMerge w:val="restart"/>
            <w:tcBorders>
              <w:bottom w:val="nil"/>
            </w:tcBorders>
            <w:noWrap w:val="0"/>
            <w:vAlign w:val="top"/>
          </w:tcPr>
          <w:p w14:paraId="563008E2">
            <w:pPr>
              <w:pStyle w:val="754"/>
              <w:spacing w:before="96" w:line="183" w:lineRule="auto"/>
              <w:ind w:left="114"/>
              <w:rPr>
                <w:rFonts w:hint="eastAsia"/>
              </w:rPr>
            </w:pPr>
            <w:r>
              <w:rPr>
                <w:spacing w:val="-3"/>
              </w:rPr>
              <w:t>43</w:t>
            </w:r>
          </w:p>
        </w:tc>
        <w:tc>
          <w:tcPr>
            <w:tcW w:w="1343" w:type="dxa"/>
            <w:vMerge w:val="restart"/>
            <w:tcBorders>
              <w:bottom w:val="nil"/>
            </w:tcBorders>
            <w:noWrap w:val="0"/>
            <w:vAlign w:val="top"/>
          </w:tcPr>
          <w:p w14:paraId="09775263">
            <w:pPr>
              <w:pStyle w:val="754"/>
              <w:spacing w:before="68" w:line="307" w:lineRule="auto"/>
              <w:ind w:left="107" w:right="108" w:hanging="5"/>
              <w:rPr>
                <w:rFonts w:hint="eastAsia"/>
              </w:rPr>
            </w:pPr>
            <w:r>
              <w:rPr>
                <w:spacing w:val="3"/>
              </w:rPr>
              <w:t>A100602</w:t>
            </w:r>
            <w:r>
              <w:rPr>
                <w:spacing w:val="34"/>
              </w:rPr>
              <w:t xml:space="preserve"> </w:t>
            </w:r>
            <w:r>
              <w:rPr>
                <w:spacing w:val="3"/>
              </w:rPr>
              <w:t>墙面涂</w:t>
            </w:r>
            <w:r>
              <w:t xml:space="preserve"> 料</w:t>
            </w:r>
          </w:p>
        </w:tc>
        <w:tc>
          <w:tcPr>
            <w:tcW w:w="2324" w:type="dxa"/>
            <w:noWrap w:val="0"/>
            <w:vAlign w:val="top"/>
          </w:tcPr>
          <w:p w14:paraId="2E723EFF">
            <w:pPr>
              <w:pStyle w:val="754"/>
              <w:spacing w:before="69" w:line="284" w:lineRule="auto"/>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1956" w:type="dxa"/>
            <w:noWrap w:val="0"/>
            <w:vAlign w:val="top"/>
          </w:tcPr>
          <w:p w14:paraId="2FFFC6B7">
            <w:pPr>
              <w:rPr>
                <w:rFonts w:ascii="Arial"/>
              </w:rPr>
            </w:pPr>
          </w:p>
        </w:tc>
        <w:tc>
          <w:tcPr>
            <w:tcW w:w="3081" w:type="dxa"/>
            <w:noWrap w:val="0"/>
            <w:vAlign w:val="top"/>
          </w:tcPr>
          <w:p w14:paraId="2AA7589A">
            <w:pPr>
              <w:pStyle w:val="754"/>
              <w:spacing w:before="67" w:line="219" w:lineRule="auto"/>
              <w:ind w:left="109"/>
              <w:rPr>
                <w:rFonts w:hint="eastAsia"/>
              </w:rPr>
            </w:pPr>
            <w:r>
              <w:rPr>
                <w:spacing w:val="-1"/>
              </w:rPr>
              <w:t>HJ2537</w:t>
            </w:r>
            <w:r>
              <w:rPr>
                <w:spacing w:val="-34"/>
              </w:rPr>
              <w:t xml:space="preserve"> </w:t>
            </w:r>
            <w:r>
              <w:rPr>
                <w:spacing w:val="-1"/>
              </w:rPr>
              <w:t>水性涂料</w:t>
            </w:r>
          </w:p>
        </w:tc>
      </w:tr>
      <w:tr w14:paraId="0B314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bottom w:val="nil"/>
            </w:tcBorders>
            <w:noWrap w:val="0"/>
            <w:vAlign w:val="top"/>
          </w:tcPr>
          <w:p w14:paraId="4962F093">
            <w:pPr>
              <w:rPr>
                <w:rFonts w:ascii="Arial"/>
              </w:rPr>
            </w:pPr>
          </w:p>
        </w:tc>
        <w:tc>
          <w:tcPr>
            <w:tcW w:w="1343" w:type="dxa"/>
            <w:vMerge w:val="continue"/>
            <w:tcBorders>
              <w:top w:val="nil"/>
              <w:bottom w:val="nil"/>
            </w:tcBorders>
            <w:noWrap w:val="0"/>
            <w:vAlign w:val="top"/>
          </w:tcPr>
          <w:p w14:paraId="63854E9E">
            <w:pPr>
              <w:rPr>
                <w:rFonts w:ascii="Arial"/>
              </w:rPr>
            </w:pPr>
          </w:p>
        </w:tc>
        <w:tc>
          <w:tcPr>
            <w:tcW w:w="2324" w:type="dxa"/>
            <w:noWrap w:val="0"/>
            <w:vAlign w:val="top"/>
          </w:tcPr>
          <w:p w14:paraId="4CFBBAFC">
            <w:pPr>
              <w:pStyle w:val="754"/>
              <w:spacing w:before="64" w:line="284" w:lineRule="auto"/>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1956" w:type="dxa"/>
            <w:noWrap w:val="0"/>
            <w:vAlign w:val="top"/>
          </w:tcPr>
          <w:p w14:paraId="544530A4">
            <w:pPr>
              <w:rPr>
                <w:rFonts w:ascii="Arial"/>
              </w:rPr>
            </w:pPr>
          </w:p>
        </w:tc>
        <w:tc>
          <w:tcPr>
            <w:tcW w:w="3081" w:type="dxa"/>
            <w:noWrap w:val="0"/>
            <w:vAlign w:val="top"/>
          </w:tcPr>
          <w:p w14:paraId="6AD4C418">
            <w:pPr>
              <w:pStyle w:val="754"/>
              <w:spacing w:before="63" w:line="219" w:lineRule="auto"/>
              <w:ind w:left="109"/>
              <w:rPr>
                <w:rFonts w:hint="eastAsia"/>
              </w:rPr>
            </w:pPr>
            <w:r>
              <w:rPr>
                <w:spacing w:val="-1"/>
              </w:rPr>
              <w:t>HJ2537</w:t>
            </w:r>
            <w:r>
              <w:rPr>
                <w:spacing w:val="-34"/>
              </w:rPr>
              <w:t xml:space="preserve"> </w:t>
            </w:r>
            <w:r>
              <w:rPr>
                <w:spacing w:val="-1"/>
              </w:rPr>
              <w:t>水性涂料</w:t>
            </w:r>
          </w:p>
        </w:tc>
      </w:tr>
      <w:tr w14:paraId="3A3EC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tcBorders>
            <w:noWrap w:val="0"/>
            <w:vAlign w:val="top"/>
          </w:tcPr>
          <w:p w14:paraId="2BAAFF32">
            <w:pPr>
              <w:rPr>
                <w:rFonts w:ascii="Arial"/>
              </w:rPr>
            </w:pPr>
          </w:p>
        </w:tc>
        <w:tc>
          <w:tcPr>
            <w:tcW w:w="1343" w:type="dxa"/>
            <w:vMerge w:val="continue"/>
            <w:tcBorders>
              <w:top w:val="nil"/>
            </w:tcBorders>
            <w:noWrap w:val="0"/>
            <w:vAlign w:val="top"/>
          </w:tcPr>
          <w:p w14:paraId="24319C7C">
            <w:pPr>
              <w:rPr>
                <w:rFonts w:ascii="Arial"/>
              </w:rPr>
            </w:pPr>
          </w:p>
        </w:tc>
        <w:tc>
          <w:tcPr>
            <w:tcW w:w="2324" w:type="dxa"/>
            <w:noWrap w:val="0"/>
            <w:vAlign w:val="top"/>
          </w:tcPr>
          <w:p w14:paraId="6F17719C">
            <w:pPr>
              <w:pStyle w:val="754"/>
              <w:spacing w:before="64" w:line="221" w:lineRule="auto"/>
              <w:ind w:left="103"/>
              <w:rPr>
                <w:rFonts w:hint="eastAsia"/>
              </w:rPr>
            </w:pPr>
            <w:r>
              <w:rPr>
                <w:spacing w:val="-1"/>
              </w:rPr>
              <w:t>A10060299</w:t>
            </w:r>
            <w:r>
              <w:rPr>
                <w:spacing w:val="-30"/>
              </w:rPr>
              <w:t xml:space="preserve"> </w:t>
            </w:r>
            <w:r>
              <w:rPr>
                <w:spacing w:val="-1"/>
              </w:rPr>
              <w:t>其他墙面涂料</w:t>
            </w:r>
          </w:p>
        </w:tc>
        <w:tc>
          <w:tcPr>
            <w:tcW w:w="1956" w:type="dxa"/>
            <w:noWrap w:val="0"/>
            <w:vAlign w:val="top"/>
          </w:tcPr>
          <w:p w14:paraId="2550F9D5">
            <w:pPr>
              <w:rPr>
                <w:rFonts w:ascii="Arial"/>
              </w:rPr>
            </w:pPr>
          </w:p>
        </w:tc>
        <w:tc>
          <w:tcPr>
            <w:tcW w:w="3081" w:type="dxa"/>
            <w:noWrap w:val="0"/>
            <w:vAlign w:val="top"/>
          </w:tcPr>
          <w:p w14:paraId="4ACBC4D4">
            <w:pPr>
              <w:pStyle w:val="754"/>
              <w:spacing w:before="64" w:line="219" w:lineRule="auto"/>
              <w:ind w:left="109"/>
              <w:rPr>
                <w:rFonts w:hint="eastAsia"/>
              </w:rPr>
            </w:pPr>
            <w:r>
              <w:rPr>
                <w:spacing w:val="-1"/>
              </w:rPr>
              <w:t>HJ2537</w:t>
            </w:r>
            <w:r>
              <w:rPr>
                <w:spacing w:val="-34"/>
              </w:rPr>
              <w:t xml:space="preserve"> </w:t>
            </w:r>
            <w:r>
              <w:rPr>
                <w:spacing w:val="-1"/>
              </w:rPr>
              <w:t>水性涂料</w:t>
            </w:r>
          </w:p>
        </w:tc>
      </w:tr>
      <w:tr w14:paraId="238B4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63411EE7">
            <w:pPr>
              <w:pStyle w:val="754"/>
              <w:spacing w:before="93" w:line="183" w:lineRule="auto"/>
              <w:ind w:left="114"/>
              <w:rPr>
                <w:rFonts w:hint="eastAsia"/>
              </w:rPr>
            </w:pPr>
            <w:r>
              <w:rPr>
                <w:spacing w:val="-3"/>
              </w:rPr>
              <w:t>44</w:t>
            </w:r>
          </w:p>
        </w:tc>
        <w:tc>
          <w:tcPr>
            <w:tcW w:w="1343" w:type="dxa"/>
            <w:noWrap w:val="0"/>
            <w:vAlign w:val="top"/>
          </w:tcPr>
          <w:p w14:paraId="6BE2140A">
            <w:pPr>
              <w:pStyle w:val="754"/>
              <w:spacing w:before="66" w:line="283" w:lineRule="auto"/>
              <w:ind w:left="107" w:right="108" w:hanging="5"/>
              <w:rPr>
                <w:rFonts w:hint="eastAsia"/>
              </w:rPr>
            </w:pPr>
            <w:r>
              <w:rPr>
                <w:spacing w:val="2"/>
              </w:rPr>
              <w:t>A100604</w:t>
            </w:r>
            <w:r>
              <w:rPr>
                <w:spacing w:val="44"/>
              </w:rPr>
              <w:t xml:space="preserve"> </w:t>
            </w:r>
            <w:r>
              <w:rPr>
                <w:spacing w:val="2"/>
              </w:rPr>
              <w:t>防水涂</w:t>
            </w:r>
            <w:r>
              <w:t xml:space="preserve"> 料</w:t>
            </w:r>
          </w:p>
        </w:tc>
        <w:tc>
          <w:tcPr>
            <w:tcW w:w="2324" w:type="dxa"/>
            <w:noWrap w:val="0"/>
            <w:vAlign w:val="top"/>
          </w:tcPr>
          <w:p w14:paraId="78AAA47D">
            <w:pPr>
              <w:pStyle w:val="754"/>
              <w:spacing w:before="65" w:line="220" w:lineRule="auto"/>
              <w:ind w:left="103"/>
              <w:rPr>
                <w:rFonts w:hint="eastAsia"/>
              </w:rPr>
            </w:pPr>
            <w:r>
              <w:rPr>
                <w:spacing w:val="-1"/>
              </w:rPr>
              <w:t>A10060499</w:t>
            </w:r>
            <w:r>
              <w:rPr>
                <w:spacing w:val="-30"/>
              </w:rPr>
              <w:t xml:space="preserve"> </w:t>
            </w:r>
            <w:r>
              <w:rPr>
                <w:spacing w:val="-1"/>
              </w:rPr>
              <w:t>其他防水涂料</w:t>
            </w:r>
          </w:p>
        </w:tc>
        <w:tc>
          <w:tcPr>
            <w:tcW w:w="1956" w:type="dxa"/>
            <w:noWrap w:val="0"/>
            <w:vAlign w:val="top"/>
          </w:tcPr>
          <w:p w14:paraId="15C2C24C">
            <w:pPr>
              <w:rPr>
                <w:rFonts w:ascii="Arial"/>
              </w:rPr>
            </w:pPr>
          </w:p>
        </w:tc>
        <w:tc>
          <w:tcPr>
            <w:tcW w:w="3081" w:type="dxa"/>
            <w:noWrap w:val="0"/>
            <w:vAlign w:val="top"/>
          </w:tcPr>
          <w:p w14:paraId="3D08D28C">
            <w:pPr>
              <w:pStyle w:val="754"/>
              <w:spacing w:before="65" w:line="219" w:lineRule="auto"/>
              <w:ind w:left="109"/>
              <w:rPr>
                <w:rFonts w:hint="eastAsia"/>
              </w:rPr>
            </w:pPr>
            <w:r>
              <w:rPr>
                <w:spacing w:val="-1"/>
              </w:rPr>
              <w:t>HJ2537</w:t>
            </w:r>
            <w:r>
              <w:rPr>
                <w:spacing w:val="-34"/>
              </w:rPr>
              <w:t xml:space="preserve"> </w:t>
            </w:r>
            <w:r>
              <w:rPr>
                <w:spacing w:val="-1"/>
              </w:rPr>
              <w:t>水性涂料</w:t>
            </w:r>
          </w:p>
        </w:tc>
      </w:tr>
      <w:tr w14:paraId="5F447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1466702F">
            <w:pPr>
              <w:pStyle w:val="754"/>
              <w:spacing w:before="94" w:line="183" w:lineRule="auto"/>
              <w:ind w:left="114"/>
              <w:rPr>
                <w:rFonts w:hint="eastAsia"/>
              </w:rPr>
            </w:pPr>
            <w:r>
              <w:rPr>
                <w:spacing w:val="-3"/>
              </w:rPr>
              <w:t>45</w:t>
            </w:r>
          </w:p>
        </w:tc>
        <w:tc>
          <w:tcPr>
            <w:tcW w:w="1343" w:type="dxa"/>
            <w:noWrap w:val="0"/>
            <w:vAlign w:val="top"/>
          </w:tcPr>
          <w:p w14:paraId="4D7C6A11">
            <w:pPr>
              <w:pStyle w:val="754"/>
              <w:spacing w:before="66" w:line="283" w:lineRule="auto"/>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324" w:type="dxa"/>
            <w:noWrap w:val="0"/>
            <w:vAlign w:val="top"/>
          </w:tcPr>
          <w:p w14:paraId="01D0A2FD">
            <w:pPr>
              <w:rPr>
                <w:rFonts w:ascii="Arial"/>
              </w:rPr>
            </w:pPr>
          </w:p>
        </w:tc>
        <w:tc>
          <w:tcPr>
            <w:tcW w:w="1956" w:type="dxa"/>
            <w:noWrap w:val="0"/>
            <w:vAlign w:val="top"/>
          </w:tcPr>
          <w:p w14:paraId="747B4EA6">
            <w:pPr>
              <w:rPr>
                <w:rFonts w:ascii="Arial"/>
              </w:rPr>
            </w:pPr>
          </w:p>
        </w:tc>
        <w:tc>
          <w:tcPr>
            <w:tcW w:w="3081" w:type="dxa"/>
            <w:noWrap w:val="0"/>
            <w:vAlign w:val="top"/>
          </w:tcPr>
          <w:p w14:paraId="55009FF6">
            <w:pPr>
              <w:pStyle w:val="754"/>
              <w:spacing w:before="65" w:line="219" w:lineRule="auto"/>
              <w:ind w:left="109"/>
              <w:rPr>
                <w:rFonts w:hint="eastAsia"/>
              </w:rPr>
            </w:pPr>
            <w:r>
              <w:rPr>
                <w:spacing w:val="-1"/>
              </w:rPr>
              <w:t>HJ2537</w:t>
            </w:r>
            <w:r>
              <w:rPr>
                <w:spacing w:val="-34"/>
              </w:rPr>
              <w:t xml:space="preserve"> </w:t>
            </w:r>
            <w:r>
              <w:rPr>
                <w:spacing w:val="-1"/>
              </w:rPr>
              <w:t>水性涂料</w:t>
            </w:r>
          </w:p>
        </w:tc>
      </w:tr>
      <w:tr w14:paraId="689D5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10" w:type="dxa"/>
            <w:noWrap w:val="0"/>
            <w:vAlign w:val="top"/>
          </w:tcPr>
          <w:p w14:paraId="672C3533">
            <w:pPr>
              <w:pStyle w:val="754"/>
              <w:spacing w:before="95" w:line="183" w:lineRule="auto"/>
              <w:ind w:left="114"/>
              <w:rPr>
                <w:rFonts w:hint="eastAsia"/>
              </w:rPr>
            </w:pPr>
            <w:r>
              <w:rPr>
                <w:spacing w:val="-3"/>
              </w:rPr>
              <w:t>46</w:t>
            </w:r>
          </w:p>
        </w:tc>
        <w:tc>
          <w:tcPr>
            <w:tcW w:w="1343" w:type="dxa"/>
            <w:noWrap w:val="0"/>
            <w:vAlign w:val="top"/>
          </w:tcPr>
          <w:p w14:paraId="7FB9F893">
            <w:pPr>
              <w:pStyle w:val="754"/>
              <w:spacing w:before="66" w:line="222" w:lineRule="auto"/>
              <w:ind w:left="102"/>
              <w:rPr>
                <w:rFonts w:hint="eastAsia"/>
              </w:rPr>
            </w:pPr>
            <w:r>
              <w:rPr>
                <w:spacing w:val="-8"/>
              </w:rPr>
              <w:t>A100701</w:t>
            </w:r>
            <w:r>
              <w:rPr>
                <w:spacing w:val="-12"/>
              </w:rPr>
              <w:t xml:space="preserve"> </w:t>
            </w:r>
            <w:r>
              <w:rPr>
                <w:spacing w:val="-8"/>
              </w:rPr>
              <w:t>门、门槛</w:t>
            </w:r>
          </w:p>
        </w:tc>
        <w:tc>
          <w:tcPr>
            <w:tcW w:w="2324" w:type="dxa"/>
            <w:noWrap w:val="0"/>
            <w:vAlign w:val="top"/>
          </w:tcPr>
          <w:p w14:paraId="36A69B3A">
            <w:pPr>
              <w:rPr>
                <w:rFonts w:ascii="Arial"/>
              </w:rPr>
            </w:pPr>
          </w:p>
        </w:tc>
        <w:tc>
          <w:tcPr>
            <w:tcW w:w="1956" w:type="dxa"/>
            <w:noWrap w:val="0"/>
            <w:vAlign w:val="top"/>
          </w:tcPr>
          <w:p w14:paraId="7CCCB81B">
            <w:pPr>
              <w:rPr>
                <w:rFonts w:ascii="Arial"/>
              </w:rPr>
            </w:pPr>
          </w:p>
        </w:tc>
        <w:tc>
          <w:tcPr>
            <w:tcW w:w="3081" w:type="dxa"/>
            <w:noWrap w:val="0"/>
            <w:vAlign w:val="top"/>
          </w:tcPr>
          <w:p w14:paraId="3F6334EA">
            <w:pPr>
              <w:pStyle w:val="754"/>
              <w:spacing w:before="66" w:line="219" w:lineRule="auto"/>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1E453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5B24DC04">
            <w:pPr>
              <w:pStyle w:val="754"/>
              <w:spacing w:before="95" w:line="183" w:lineRule="auto"/>
              <w:ind w:left="114"/>
              <w:rPr>
                <w:rFonts w:hint="eastAsia"/>
              </w:rPr>
            </w:pPr>
            <w:r>
              <w:rPr>
                <w:spacing w:val="-3"/>
              </w:rPr>
              <w:t>47</w:t>
            </w:r>
          </w:p>
        </w:tc>
        <w:tc>
          <w:tcPr>
            <w:tcW w:w="1343" w:type="dxa"/>
            <w:noWrap w:val="0"/>
            <w:vAlign w:val="top"/>
          </w:tcPr>
          <w:p w14:paraId="4C2703E4">
            <w:pPr>
              <w:pStyle w:val="754"/>
              <w:spacing w:before="66" w:line="221" w:lineRule="auto"/>
              <w:ind w:left="102"/>
              <w:rPr>
                <w:rFonts w:hint="eastAsia"/>
              </w:rPr>
            </w:pPr>
            <w:r>
              <w:rPr>
                <w:spacing w:val="-1"/>
              </w:rPr>
              <w:t>A100702</w:t>
            </w:r>
            <w:r>
              <w:rPr>
                <w:spacing w:val="-24"/>
              </w:rPr>
              <w:t xml:space="preserve"> </w:t>
            </w:r>
            <w:r>
              <w:rPr>
                <w:spacing w:val="-1"/>
              </w:rPr>
              <w:t>窗</w:t>
            </w:r>
          </w:p>
        </w:tc>
        <w:tc>
          <w:tcPr>
            <w:tcW w:w="2324" w:type="dxa"/>
            <w:noWrap w:val="0"/>
            <w:vAlign w:val="top"/>
          </w:tcPr>
          <w:p w14:paraId="79B742BF">
            <w:pPr>
              <w:rPr>
                <w:rFonts w:ascii="Arial"/>
              </w:rPr>
            </w:pPr>
          </w:p>
        </w:tc>
        <w:tc>
          <w:tcPr>
            <w:tcW w:w="1956" w:type="dxa"/>
            <w:noWrap w:val="0"/>
            <w:vAlign w:val="top"/>
          </w:tcPr>
          <w:p w14:paraId="434BD65F">
            <w:pPr>
              <w:rPr>
                <w:rFonts w:ascii="Arial"/>
              </w:rPr>
            </w:pPr>
          </w:p>
        </w:tc>
        <w:tc>
          <w:tcPr>
            <w:tcW w:w="3081" w:type="dxa"/>
            <w:noWrap w:val="0"/>
            <w:vAlign w:val="top"/>
          </w:tcPr>
          <w:p w14:paraId="0156AA93">
            <w:pPr>
              <w:pStyle w:val="754"/>
              <w:spacing w:before="66" w:line="219" w:lineRule="auto"/>
              <w:ind w:left="109"/>
              <w:rPr>
                <w:rFonts w:hint="eastAsia"/>
              </w:rPr>
            </w:pPr>
            <w:r>
              <w:rPr>
                <w:spacing w:val="-1"/>
              </w:rPr>
              <w:t>HJ/T237</w:t>
            </w:r>
            <w:r>
              <w:rPr>
                <w:spacing w:val="-33"/>
              </w:rPr>
              <w:t xml:space="preserve"> </w:t>
            </w:r>
            <w:r>
              <w:rPr>
                <w:spacing w:val="-1"/>
              </w:rPr>
              <w:t>塑料门窗</w:t>
            </w:r>
          </w:p>
        </w:tc>
      </w:tr>
      <w:tr w14:paraId="24C34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10" w:type="dxa"/>
            <w:noWrap w:val="0"/>
            <w:vAlign w:val="top"/>
          </w:tcPr>
          <w:p w14:paraId="468D7C78">
            <w:pPr>
              <w:pStyle w:val="754"/>
              <w:spacing w:before="98" w:line="183" w:lineRule="auto"/>
              <w:ind w:left="114"/>
              <w:rPr>
                <w:rFonts w:hint="eastAsia"/>
              </w:rPr>
            </w:pPr>
            <w:r>
              <w:rPr>
                <w:spacing w:val="-3"/>
              </w:rPr>
              <w:t>48</w:t>
            </w:r>
          </w:p>
        </w:tc>
        <w:tc>
          <w:tcPr>
            <w:tcW w:w="1343" w:type="dxa"/>
            <w:noWrap w:val="0"/>
            <w:vAlign w:val="top"/>
          </w:tcPr>
          <w:p w14:paraId="2ED85226">
            <w:pPr>
              <w:pStyle w:val="754"/>
              <w:spacing w:before="70" w:line="282" w:lineRule="auto"/>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324" w:type="dxa"/>
            <w:noWrap w:val="0"/>
            <w:vAlign w:val="top"/>
          </w:tcPr>
          <w:p w14:paraId="31EE80B1">
            <w:pPr>
              <w:rPr>
                <w:rFonts w:ascii="Arial"/>
              </w:rPr>
            </w:pPr>
          </w:p>
        </w:tc>
        <w:tc>
          <w:tcPr>
            <w:tcW w:w="1956" w:type="dxa"/>
            <w:noWrap w:val="0"/>
            <w:vAlign w:val="top"/>
          </w:tcPr>
          <w:p w14:paraId="7E60D082">
            <w:pPr>
              <w:rPr>
                <w:rFonts w:ascii="Arial"/>
              </w:rPr>
            </w:pPr>
          </w:p>
        </w:tc>
        <w:tc>
          <w:tcPr>
            <w:tcW w:w="3081" w:type="dxa"/>
            <w:noWrap w:val="0"/>
            <w:vAlign w:val="top"/>
          </w:tcPr>
          <w:p w14:paraId="0B29407D">
            <w:pPr>
              <w:pStyle w:val="754"/>
              <w:spacing w:before="69" w:line="219" w:lineRule="auto"/>
              <w:ind w:left="109"/>
              <w:rPr>
                <w:rFonts w:hint="eastAsia"/>
              </w:rPr>
            </w:pPr>
            <w:r>
              <w:rPr>
                <w:spacing w:val="-1"/>
              </w:rPr>
              <w:t>HJ2537</w:t>
            </w:r>
            <w:r>
              <w:rPr>
                <w:spacing w:val="-34"/>
              </w:rPr>
              <w:t xml:space="preserve"> </w:t>
            </w:r>
            <w:r>
              <w:rPr>
                <w:spacing w:val="-1"/>
              </w:rPr>
              <w:t>水性涂料</w:t>
            </w:r>
          </w:p>
        </w:tc>
      </w:tr>
      <w:tr w14:paraId="43A3E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0018A8EC">
            <w:pPr>
              <w:pStyle w:val="754"/>
              <w:spacing w:before="96" w:line="183" w:lineRule="auto"/>
              <w:ind w:left="114"/>
              <w:rPr>
                <w:rFonts w:hint="eastAsia"/>
              </w:rPr>
            </w:pPr>
            <w:r>
              <w:rPr>
                <w:spacing w:val="-3"/>
              </w:rPr>
              <w:t>49</w:t>
            </w:r>
          </w:p>
        </w:tc>
        <w:tc>
          <w:tcPr>
            <w:tcW w:w="1343" w:type="dxa"/>
            <w:noWrap w:val="0"/>
            <w:vAlign w:val="top"/>
          </w:tcPr>
          <w:p w14:paraId="4462E35B">
            <w:pPr>
              <w:pStyle w:val="754"/>
              <w:spacing w:before="68" w:line="282" w:lineRule="auto"/>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324" w:type="dxa"/>
            <w:noWrap w:val="0"/>
            <w:vAlign w:val="top"/>
          </w:tcPr>
          <w:p w14:paraId="3DFEB08B">
            <w:pPr>
              <w:rPr>
                <w:rFonts w:ascii="Arial"/>
              </w:rPr>
            </w:pPr>
          </w:p>
        </w:tc>
        <w:tc>
          <w:tcPr>
            <w:tcW w:w="1956" w:type="dxa"/>
            <w:noWrap w:val="0"/>
            <w:vAlign w:val="top"/>
          </w:tcPr>
          <w:p w14:paraId="17BE59C2">
            <w:pPr>
              <w:rPr>
                <w:rFonts w:ascii="Arial"/>
              </w:rPr>
            </w:pPr>
          </w:p>
        </w:tc>
        <w:tc>
          <w:tcPr>
            <w:tcW w:w="3081" w:type="dxa"/>
            <w:noWrap w:val="0"/>
            <w:vAlign w:val="top"/>
          </w:tcPr>
          <w:p w14:paraId="31B94F30">
            <w:pPr>
              <w:pStyle w:val="754"/>
              <w:spacing w:before="67" w:line="219" w:lineRule="auto"/>
              <w:ind w:left="109"/>
              <w:rPr>
                <w:rFonts w:hint="eastAsia"/>
              </w:rPr>
            </w:pPr>
            <w:r>
              <w:rPr>
                <w:spacing w:val="-1"/>
              </w:rPr>
              <w:t>HJ2541</w:t>
            </w:r>
            <w:r>
              <w:rPr>
                <w:spacing w:val="-35"/>
              </w:rPr>
              <w:t xml:space="preserve"> </w:t>
            </w:r>
            <w:r>
              <w:rPr>
                <w:spacing w:val="-1"/>
              </w:rPr>
              <w:t>胶粘剂</w:t>
            </w:r>
          </w:p>
        </w:tc>
      </w:tr>
      <w:tr w14:paraId="7B69C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6EE59E52">
            <w:pPr>
              <w:pStyle w:val="754"/>
              <w:spacing w:before="97" w:line="183" w:lineRule="auto"/>
              <w:ind w:left="118"/>
              <w:rPr>
                <w:rFonts w:hint="eastAsia"/>
              </w:rPr>
            </w:pPr>
            <w:r>
              <w:rPr>
                <w:spacing w:val="-5"/>
              </w:rPr>
              <w:t>50</w:t>
            </w:r>
          </w:p>
        </w:tc>
        <w:tc>
          <w:tcPr>
            <w:tcW w:w="1343" w:type="dxa"/>
            <w:noWrap w:val="0"/>
            <w:vAlign w:val="top"/>
          </w:tcPr>
          <w:p w14:paraId="741D40BD">
            <w:pPr>
              <w:pStyle w:val="754"/>
              <w:spacing w:before="69" w:line="284" w:lineRule="auto"/>
              <w:ind w:left="122" w:right="108" w:hanging="20"/>
              <w:rPr>
                <w:rFonts w:hint="eastAsia"/>
              </w:rPr>
            </w:pPr>
            <w:r>
              <w:rPr>
                <w:spacing w:val="3"/>
              </w:rPr>
              <w:t>A180201</w:t>
            </w:r>
            <w:r>
              <w:rPr>
                <w:spacing w:val="34"/>
              </w:rPr>
              <w:t xml:space="preserve"> </w:t>
            </w:r>
            <w:r>
              <w:rPr>
                <w:spacing w:val="3"/>
              </w:rPr>
              <w:t>塑料制</w:t>
            </w:r>
            <w:r>
              <w:t xml:space="preserve"> 品</w:t>
            </w:r>
          </w:p>
        </w:tc>
        <w:tc>
          <w:tcPr>
            <w:tcW w:w="2324" w:type="dxa"/>
            <w:noWrap w:val="0"/>
            <w:vAlign w:val="top"/>
          </w:tcPr>
          <w:p w14:paraId="02E33A04">
            <w:pPr>
              <w:rPr>
                <w:rFonts w:ascii="Arial"/>
              </w:rPr>
            </w:pPr>
          </w:p>
        </w:tc>
        <w:tc>
          <w:tcPr>
            <w:tcW w:w="1956" w:type="dxa"/>
            <w:noWrap w:val="0"/>
            <w:vAlign w:val="top"/>
          </w:tcPr>
          <w:p w14:paraId="132E6AAF">
            <w:pPr>
              <w:rPr>
                <w:rFonts w:ascii="Arial"/>
              </w:rPr>
            </w:pPr>
          </w:p>
        </w:tc>
        <w:tc>
          <w:tcPr>
            <w:tcW w:w="3081" w:type="dxa"/>
            <w:noWrap w:val="0"/>
            <w:vAlign w:val="top"/>
          </w:tcPr>
          <w:p w14:paraId="5FF2F99F">
            <w:pPr>
              <w:pStyle w:val="754"/>
              <w:spacing w:before="69" w:line="284" w:lineRule="auto"/>
              <w:ind w:left="113" w:right="104" w:hanging="4"/>
              <w:rPr>
                <w:rFonts w:hint="eastAsia"/>
              </w:rPr>
            </w:pPr>
            <w:r>
              <w:t>HJ/T226 建筑用塑料管材/HJ/</w:t>
            </w:r>
            <w:r>
              <w:rPr>
                <w:spacing w:val="-1"/>
              </w:rPr>
              <w:t>T231 再生塑</w:t>
            </w:r>
            <w:r>
              <w:t xml:space="preserve"> </w:t>
            </w:r>
            <w:r>
              <w:rPr>
                <w:spacing w:val="-2"/>
              </w:rPr>
              <w:t>料制品</w:t>
            </w:r>
          </w:p>
        </w:tc>
      </w:tr>
    </w:tbl>
    <w:p w14:paraId="524DB82F">
      <w:pPr>
        <w:spacing w:line="91" w:lineRule="auto"/>
        <w:rPr>
          <w:rFonts w:ascii="Arial"/>
          <w:sz w:val="2"/>
        </w:rPr>
      </w:pPr>
    </w:p>
    <w:p w14:paraId="6C3B74A5">
      <w:pPr>
        <w:rPr>
          <w:rFonts w:hint="eastAsia"/>
          <w:sz w:val="30"/>
          <w:szCs w:val="30"/>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bookmarkStart w:id="82" w:name="_Toc21458"/>
      <w:bookmarkStart w:id="83" w:name="_Toc497578453"/>
    </w:p>
    <w:p w14:paraId="5ECF595B">
      <w:pPr>
        <w:pStyle w:val="4"/>
        <w:jc w:val="center"/>
        <w:rPr>
          <w:rFonts w:hint="eastAsia"/>
          <w:sz w:val="30"/>
          <w:szCs w:val="30"/>
        </w:rPr>
      </w:pPr>
    </w:p>
    <w:p w14:paraId="7E932F13">
      <w:pPr>
        <w:pStyle w:val="4"/>
        <w:jc w:val="center"/>
        <w:rPr>
          <w:rFonts w:hint="eastAsia"/>
          <w:sz w:val="30"/>
          <w:szCs w:val="30"/>
        </w:rPr>
      </w:pPr>
    </w:p>
    <w:p w14:paraId="70154930">
      <w:pPr>
        <w:rPr>
          <w:rFonts w:hint="eastAsia"/>
        </w:rPr>
      </w:pPr>
    </w:p>
    <w:p w14:paraId="2FEDE1D6">
      <w:pPr>
        <w:pStyle w:val="4"/>
        <w:jc w:val="center"/>
        <w:rPr>
          <w:rFonts w:hint="eastAsia"/>
          <w:sz w:val="30"/>
          <w:szCs w:val="30"/>
        </w:rPr>
      </w:pPr>
    </w:p>
    <w:p w14:paraId="596B3E1E">
      <w:pPr>
        <w:rPr>
          <w:rFonts w:hint="eastAsia"/>
          <w:sz w:val="30"/>
          <w:szCs w:val="30"/>
        </w:rPr>
      </w:pPr>
    </w:p>
    <w:p w14:paraId="5DFCEC7D">
      <w:pPr>
        <w:rPr>
          <w:rFonts w:hint="eastAsia"/>
          <w:sz w:val="30"/>
          <w:szCs w:val="30"/>
        </w:rPr>
      </w:pPr>
    </w:p>
    <w:p w14:paraId="03F20CD6">
      <w:pPr>
        <w:rPr>
          <w:rFonts w:hint="eastAsia"/>
          <w:sz w:val="30"/>
          <w:szCs w:val="30"/>
        </w:rPr>
      </w:pPr>
    </w:p>
    <w:p w14:paraId="25DEAFE2">
      <w:pPr>
        <w:rPr>
          <w:rFonts w:hint="eastAsia"/>
          <w:sz w:val="30"/>
          <w:szCs w:val="30"/>
        </w:rPr>
      </w:pPr>
    </w:p>
    <w:p w14:paraId="26F5A781">
      <w:pPr>
        <w:pStyle w:val="4"/>
        <w:jc w:val="center"/>
        <w:rPr>
          <w:rFonts w:ascii="仿宋_GB2312" w:eastAsia="仿宋_GB2312"/>
          <w:b w:val="0"/>
          <w:bCs w:val="0"/>
          <w:sz w:val="32"/>
          <w:szCs w:val="32"/>
        </w:rPr>
      </w:pPr>
      <w:r>
        <w:rPr>
          <w:rFonts w:hint="eastAsia"/>
          <w:sz w:val="30"/>
          <w:szCs w:val="30"/>
        </w:rPr>
        <w:t>第五章 合同主要条款格式及广西壮族自治区政府采购项目合同验收书格式</w:t>
      </w:r>
      <w:bookmarkEnd w:id="82"/>
      <w:bookmarkEnd w:id="83"/>
    </w:p>
    <w:p w14:paraId="5770D49C">
      <w:pPr>
        <w:snapToGrid w:val="0"/>
        <w:jc w:val="center"/>
        <w:rPr>
          <w:rFonts w:ascii="仿宋_GB2312" w:hAnsi="华文中宋" w:eastAsia="仿宋_GB2312"/>
          <w:bCs/>
          <w:sz w:val="32"/>
          <w:szCs w:val="32"/>
        </w:rPr>
      </w:pPr>
    </w:p>
    <w:p w14:paraId="728D9648">
      <w:pPr>
        <w:snapToGrid w:val="0"/>
        <w:jc w:val="center"/>
        <w:rPr>
          <w:rFonts w:ascii="仿宋_GB2312" w:hAnsi="华文中宋" w:eastAsia="仿宋_GB2312"/>
          <w:bCs/>
          <w:sz w:val="32"/>
          <w:szCs w:val="32"/>
        </w:rPr>
      </w:pPr>
    </w:p>
    <w:p w14:paraId="06EEF5B4">
      <w:pPr>
        <w:snapToGrid w:val="0"/>
        <w:jc w:val="center"/>
        <w:rPr>
          <w:rFonts w:ascii="仿宋_GB2312" w:hAnsi="华文中宋" w:eastAsia="仿宋_GB2312"/>
          <w:bCs/>
          <w:sz w:val="32"/>
          <w:szCs w:val="32"/>
        </w:rPr>
      </w:pPr>
    </w:p>
    <w:p w14:paraId="7D940534">
      <w:pPr>
        <w:snapToGrid w:val="0"/>
        <w:jc w:val="center"/>
        <w:rPr>
          <w:rFonts w:ascii="仿宋_GB2312" w:hAnsi="华文中宋" w:eastAsia="仿宋_GB2312"/>
          <w:bCs/>
          <w:sz w:val="32"/>
          <w:szCs w:val="32"/>
        </w:rPr>
      </w:pPr>
    </w:p>
    <w:p w14:paraId="0EB8A321">
      <w:pPr>
        <w:snapToGrid w:val="0"/>
        <w:jc w:val="center"/>
        <w:rPr>
          <w:rFonts w:ascii="仿宋_GB2312" w:hAnsi="华文中宋" w:eastAsia="仿宋_GB2312"/>
          <w:bCs/>
          <w:sz w:val="32"/>
          <w:szCs w:val="32"/>
        </w:rPr>
      </w:pPr>
    </w:p>
    <w:p w14:paraId="4F2C0DBB">
      <w:pPr>
        <w:snapToGrid w:val="0"/>
        <w:jc w:val="center"/>
        <w:rPr>
          <w:rFonts w:ascii="仿宋_GB2312" w:hAnsi="华文中宋" w:eastAsia="仿宋_GB2312"/>
          <w:bCs/>
          <w:sz w:val="32"/>
          <w:szCs w:val="32"/>
        </w:rPr>
      </w:pPr>
    </w:p>
    <w:p w14:paraId="1CBDAD71">
      <w:pPr>
        <w:snapToGrid w:val="0"/>
        <w:jc w:val="center"/>
        <w:rPr>
          <w:rFonts w:ascii="仿宋_GB2312" w:hAnsi="华文中宋" w:eastAsia="仿宋_GB2312"/>
          <w:bCs/>
          <w:sz w:val="32"/>
          <w:szCs w:val="32"/>
        </w:rPr>
      </w:pPr>
    </w:p>
    <w:p w14:paraId="711F016C">
      <w:pPr>
        <w:snapToGrid w:val="0"/>
        <w:rPr>
          <w:rFonts w:ascii="仿宋_GB2312" w:hAnsi="华文中宋" w:eastAsia="仿宋_GB2312"/>
          <w:bCs/>
          <w:sz w:val="32"/>
          <w:szCs w:val="32"/>
        </w:rPr>
      </w:pPr>
    </w:p>
    <w:p w14:paraId="61F103C2">
      <w:pPr>
        <w:snapToGrid w:val="0"/>
        <w:rPr>
          <w:rFonts w:ascii="仿宋_GB2312" w:hAnsi="华文中宋" w:eastAsia="仿宋_GB2312"/>
          <w:bCs/>
          <w:sz w:val="32"/>
          <w:szCs w:val="32"/>
        </w:rPr>
      </w:pPr>
    </w:p>
    <w:p w14:paraId="3B747B6E">
      <w:pPr>
        <w:snapToGrid w:val="0"/>
        <w:jc w:val="left"/>
        <w:rPr>
          <w:rFonts w:ascii="仿宋_GB2312" w:eastAsia="仿宋_GB2312"/>
          <w:b/>
          <w:color w:val="FF0000"/>
          <w:sz w:val="24"/>
        </w:rPr>
      </w:pPr>
      <w:r>
        <w:rPr>
          <w:rFonts w:hint="eastAsia" w:ascii="仿宋_GB2312" w:eastAsia="仿宋_GB2312"/>
          <w:b/>
          <w:sz w:val="24"/>
        </w:rPr>
        <w:br w:type="page"/>
      </w:r>
      <w:bookmarkStart w:id="84" w:name="_Hlk93681122"/>
      <w:bookmarkStart w:id="85" w:name="_Hlk93681333"/>
    </w:p>
    <w:p w14:paraId="315B33EE">
      <w:pPr>
        <w:snapToGrid w:val="0"/>
        <w:ind w:firstLine="482" w:firstLineChars="200"/>
        <w:jc w:val="left"/>
        <w:rPr>
          <w:rFonts w:ascii="仿宋_GB2312" w:eastAsia="仿宋_GB2312"/>
          <w:b/>
          <w:sz w:val="24"/>
        </w:rPr>
      </w:pPr>
      <w:r>
        <w:rPr>
          <w:rFonts w:hint="eastAsia" w:ascii="仿宋_GB2312" w:eastAsia="仿宋_GB2312"/>
          <w:b/>
          <w:sz w:val="24"/>
        </w:rPr>
        <w:t>合同使用说明：本合同为</w:t>
      </w:r>
      <w:r>
        <w:rPr>
          <w:rFonts w:ascii="仿宋_GB2312" w:eastAsia="仿宋_GB2312"/>
          <w:b/>
          <w:sz w:val="24"/>
        </w:rPr>
        <w:t>非中小企业</w:t>
      </w:r>
      <w:r>
        <w:rPr>
          <w:rFonts w:hint="eastAsia" w:ascii="仿宋_GB2312" w:eastAsia="仿宋_GB2312"/>
          <w:b/>
          <w:sz w:val="24"/>
        </w:rPr>
        <w:t>预留合同。</w:t>
      </w:r>
    </w:p>
    <w:p w14:paraId="12E40190">
      <w:pPr>
        <w:pStyle w:val="27"/>
        <w:spacing w:line="400" w:lineRule="exact"/>
        <w:jc w:val="left"/>
        <w:rPr>
          <w:b/>
          <w:sz w:val="32"/>
        </w:rPr>
      </w:pPr>
    </w:p>
    <w:p w14:paraId="501CAB75">
      <w:pPr>
        <w:snapToGrid w:val="0"/>
        <w:jc w:val="center"/>
        <w:rPr>
          <w:rFonts w:ascii="仿宋_GB2312" w:hAnsi="宋体" w:eastAsia="仿宋_GB2312"/>
          <w:b/>
          <w:bCs/>
          <w:sz w:val="44"/>
          <w:szCs w:val="44"/>
        </w:rPr>
      </w:pPr>
      <w:r>
        <w:rPr>
          <w:rFonts w:hint="eastAsia" w:ascii="仿宋_GB2312" w:hAnsi="宋体" w:eastAsia="仿宋_GB2312"/>
          <w:b/>
          <w:bCs/>
          <w:sz w:val="44"/>
          <w:szCs w:val="44"/>
        </w:rPr>
        <w:t>政府采购合同</w:t>
      </w:r>
    </w:p>
    <w:p w14:paraId="76EA7F8B">
      <w:pPr>
        <w:snapToGrid w:val="0"/>
        <w:jc w:val="center"/>
        <w:rPr>
          <w:rFonts w:ascii="仿宋_GB2312" w:hAnsi="宋体" w:eastAsia="仿宋_GB2312"/>
          <w:b/>
          <w:bCs/>
          <w:sz w:val="36"/>
          <w:szCs w:val="36"/>
        </w:rPr>
      </w:pPr>
      <w:r>
        <w:rPr>
          <w:rFonts w:hint="eastAsia" w:ascii="仿宋_GB2312" w:hAnsi="宋体" w:eastAsia="仿宋_GB2312"/>
          <w:b/>
          <w:bCs/>
          <w:sz w:val="36"/>
          <w:szCs w:val="36"/>
        </w:rPr>
        <w:t>（一般货物类）</w:t>
      </w:r>
    </w:p>
    <w:p w14:paraId="1D2BE1BF">
      <w:pPr>
        <w:wordWrap w:val="0"/>
        <w:snapToGrid w:val="0"/>
        <w:jc w:val="right"/>
        <w:rPr>
          <w:rFonts w:ascii="仿宋_GB2312" w:hAnsi="宋体" w:eastAsia="仿宋_GB2312"/>
          <w:bCs/>
          <w:sz w:val="24"/>
          <w:u w:val="single"/>
        </w:rPr>
      </w:pPr>
      <w:r>
        <w:rPr>
          <w:rFonts w:hint="eastAsia" w:ascii="仿宋_GB2312" w:hAnsi="宋体" w:eastAsia="仿宋_GB2312"/>
          <w:bCs/>
          <w:sz w:val="24"/>
        </w:rPr>
        <w:t xml:space="preserve">合同编号：            </w:t>
      </w:r>
    </w:p>
    <w:p w14:paraId="378025BE">
      <w:pPr>
        <w:snapToGrid w:val="0"/>
        <w:rPr>
          <w:rFonts w:ascii="仿宋_GB2312" w:hAnsi="宋体" w:eastAsia="仿宋_GB2312"/>
          <w:sz w:val="24"/>
        </w:rPr>
      </w:pPr>
    </w:p>
    <w:p w14:paraId="4A34BD32">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644AF277">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2A44AE20">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27D8D4DF">
      <w:pPr>
        <w:snapToGrid w:val="0"/>
        <w:spacing w:line="320" w:lineRule="exact"/>
        <w:ind w:right="-470" w:rightChars="-224" w:firstLine="480" w:firstLineChars="200"/>
        <w:rPr>
          <w:rFonts w:ascii="仿宋_GB2312" w:hAnsi="宋体" w:eastAsia="仿宋_GB2312"/>
          <w:color w:val="000000"/>
          <w:sz w:val="24"/>
        </w:rPr>
      </w:pPr>
      <w:r>
        <w:rPr>
          <w:rFonts w:hint="eastAsia" w:ascii="仿宋_GB2312" w:hAnsi="宋体" w:eastAsia="仿宋_GB2312"/>
          <w:color w:val="000000"/>
          <w:sz w:val="24"/>
        </w:rPr>
        <w:t>根据《中华人民共和国政府采购法》、《</w:t>
      </w:r>
      <w:r>
        <w:rPr>
          <w:rFonts w:hint="eastAsia" w:ascii="仿宋_GB2312" w:eastAsia="仿宋_GB2312"/>
          <w:color w:val="000000"/>
          <w:sz w:val="24"/>
        </w:rPr>
        <w:t>中华人民共和国民法典</w:t>
      </w:r>
      <w:r>
        <w:rPr>
          <w:rFonts w:hint="eastAsia" w:ascii="仿宋_GB2312" w:hAnsi="宋体" w:eastAsia="仿宋_GB2312"/>
          <w:color w:val="000000"/>
          <w:sz w:val="24"/>
        </w:rPr>
        <w:t>》等法律、法规规定，按照招标文件规定条款和中标</w:t>
      </w:r>
      <w:r>
        <w:rPr>
          <w:rFonts w:hint="eastAsia" w:ascii="仿宋_GB2312" w:hAnsi="宋体" w:eastAsia="仿宋_GB2312"/>
          <w:color w:val="000000"/>
          <w:sz w:val="24"/>
          <w:lang w:val="en-US" w:eastAsia="zh-CN"/>
        </w:rPr>
        <w:t>人投标文件及</w:t>
      </w:r>
      <w:r>
        <w:rPr>
          <w:rFonts w:hint="eastAsia" w:ascii="仿宋_GB2312" w:hAnsi="宋体" w:eastAsia="仿宋_GB2312"/>
          <w:color w:val="000000"/>
          <w:sz w:val="24"/>
        </w:rPr>
        <w:t>承诺，甲乙双方签订本合同。</w:t>
      </w:r>
    </w:p>
    <w:p w14:paraId="446B4148">
      <w:pPr>
        <w:snapToGrid w:val="0"/>
        <w:spacing w:line="320" w:lineRule="exact"/>
        <w:ind w:right="-470" w:rightChars="-224" w:firstLine="482" w:firstLineChars="200"/>
        <w:rPr>
          <w:rFonts w:ascii="仿宋_GB2312" w:hAnsi="宋体" w:eastAsia="仿宋_GB2312"/>
          <w:b/>
          <w:color w:val="000000"/>
          <w:sz w:val="24"/>
        </w:rPr>
      </w:pPr>
      <w:r>
        <w:rPr>
          <w:rFonts w:hint="eastAsia" w:ascii="仿宋_GB2312" w:eastAsia="仿宋_GB2312"/>
          <w:b/>
          <w:color w:val="000000"/>
          <w:sz w:val="24"/>
        </w:rPr>
        <w:t xml:space="preserve"> </w:t>
      </w:r>
      <w:r>
        <w:rPr>
          <w:rFonts w:hint="eastAsia" w:ascii="仿宋_GB2312" w:hAnsi="宋体" w:eastAsia="仿宋_GB2312"/>
          <w:b/>
          <w:color w:val="000000"/>
          <w:sz w:val="24"/>
        </w:rPr>
        <w:t>第一条　合同标的</w:t>
      </w:r>
    </w:p>
    <w:p w14:paraId="61B451ED">
      <w:pPr>
        <w:snapToGrid w:val="0"/>
        <w:spacing w:line="320" w:lineRule="exact"/>
        <w:ind w:right="-470" w:rightChars="-224" w:firstLine="480" w:firstLineChars="200"/>
        <w:rPr>
          <w:rFonts w:ascii="仿宋_GB2312" w:hAnsi="宋体" w:eastAsia="仿宋_GB2312"/>
          <w:color w:val="000000"/>
          <w:sz w:val="24"/>
        </w:rPr>
      </w:pPr>
      <w:r>
        <w:rPr>
          <w:rFonts w:hint="eastAsia" w:ascii="仿宋_GB2312" w:hAnsi="宋体" w:eastAsia="仿宋_GB2312"/>
          <w:color w:val="000000"/>
          <w:sz w:val="24"/>
        </w:rPr>
        <w:t>1.供货一览表</w:t>
      </w:r>
    </w:p>
    <w:tbl>
      <w:tblPr>
        <w:tblStyle w:val="4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714A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5DB7EB14">
            <w:pPr>
              <w:snapToGrid w:val="0"/>
              <w:spacing w:line="320" w:lineRule="exact"/>
              <w:jc w:val="center"/>
              <w:rPr>
                <w:rFonts w:ascii="仿宋_GB2312" w:hAnsi="宋体" w:eastAsia="仿宋_GB2312"/>
                <w:sz w:val="24"/>
              </w:rPr>
            </w:pPr>
            <w:r>
              <w:rPr>
                <w:rFonts w:hint="eastAsia" w:ascii="仿宋_GB2312" w:hAnsi="宋体" w:eastAsia="仿宋_GB2312"/>
                <w:sz w:val="24"/>
              </w:rPr>
              <w:t>序号</w:t>
            </w:r>
          </w:p>
        </w:tc>
        <w:tc>
          <w:tcPr>
            <w:tcW w:w="1207" w:type="dxa"/>
            <w:vAlign w:val="center"/>
          </w:tcPr>
          <w:p w14:paraId="73C25360">
            <w:pPr>
              <w:snapToGrid w:val="0"/>
              <w:spacing w:line="320" w:lineRule="exact"/>
              <w:jc w:val="center"/>
              <w:rPr>
                <w:rFonts w:ascii="仿宋_GB2312" w:hAnsi="宋体" w:eastAsia="仿宋_GB2312"/>
                <w:sz w:val="24"/>
              </w:rPr>
            </w:pPr>
            <w:r>
              <w:rPr>
                <w:rFonts w:hint="eastAsia" w:ascii="仿宋_GB2312" w:hAnsi="宋体" w:eastAsia="仿宋_GB2312"/>
                <w:sz w:val="24"/>
              </w:rPr>
              <w:t>产品名称</w:t>
            </w:r>
          </w:p>
        </w:tc>
        <w:tc>
          <w:tcPr>
            <w:tcW w:w="1134" w:type="dxa"/>
            <w:vAlign w:val="center"/>
          </w:tcPr>
          <w:p w14:paraId="01058669">
            <w:pPr>
              <w:snapToGrid w:val="0"/>
              <w:spacing w:line="320" w:lineRule="exact"/>
              <w:jc w:val="center"/>
              <w:rPr>
                <w:rFonts w:ascii="仿宋_GB2312" w:hAnsi="宋体" w:eastAsia="仿宋_GB2312"/>
                <w:sz w:val="24"/>
              </w:rPr>
            </w:pPr>
            <w:r>
              <w:rPr>
                <w:rFonts w:hint="eastAsia" w:ascii="仿宋_GB2312" w:hAnsi="宋体" w:eastAsia="仿宋_GB2312"/>
                <w:sz w:val="24"/>
              </w:rPr>
              <w:t>商标品牌</w:t>
            </w:r>
          </w:p>
        </w:tc>
        <w:tc>
          <w:tcPr>
            <w:tcW w:w="1037" w:type="dxa"/>
            <w:vAlign w:val="center"/>
          </w:tcPr>
          <w:p w14:paraId="4C02196D">
            <w:pPr>
              <w:snapToGrid w:val="0"/>
              <w:spacing w:line="320" w:lineRule="exact"/>
              <w:jc w:val="center"/>
              <w:rPr>
                <w:rFonts w:ascii="仿宋_GB2312" w:hAnsi="宋体" w:eastAsia="仿宋_GB2312"/>
                <w:sz w:val="24"/>
              </w:rPr>
            </w:pPr>
            <w:r>
              <w:rPr>
                <w:rFonts w:hint="eastAsia" w:ascii="仿宋_GB2312" w:hAnsi="宋体" w:eastAsia="仿宋_GB2312"/>
                <w:sz w:val="24"/>
              </w:rPr>
              <w:t>规格型号</w:t>
            </w:r>
          </w:p>
        </w:tc>
        <w:tc>
          <w:tcPr>
            <w:tcW w:w="1161" w:type="dxa"/>
            <w:vAlign w:val="center"/>
          </w:tcPr>
          <w:p w14:paraId="079635AE">
            <w:pPr>
              <w:snapToGrid w:val="0"/>
              <w:spacing w:line="320" w:lineRule="exact"/>
              <w:jc w:val="center"/>
              <w:rPr>
                <w:rFonts w:ascii="仿宋_GB2312" w:hAnsi="宋体" w:eastAsia="仿宋_GB2312"/>
                <w:sz w:val="24"/>
              </w:rPr>
            </w:pPr>
            <w:r>
              <w:rPr>
                <w:rFonts w:hint="eastAsia" w:ascii="仿宋_GB2312" w:hAnsi="宋体" w:eastAsia="仿宋_GB2312"/>
                <w:sz w:val="24"/>
              </w:rPr>
              <w:t>生产厂家</w:t>
            </w:r>
          </w:p>
        </w:tc>
        <w:tc>
          <w:tcPr>
            <w:tcW w:w="903" w:type="dxa"/>
            <w:vAlign w:val="center"/>
          </w:tcPr>
          <w:p w14:paraId="2896134D">
            <w:pPr>
              <w:snapToGrid w:val="0"/>
              <w:spacing w:line="320" w:lineRule="exact"/>
              <w:jc w:val="center"/>
              <w:rPr>
                <w:rFonts w:ascii="仿宋_GB2312" w:hAnsi="宋体" w:eastAsia="仿宋_GB2312"/>
                <w:sz w:val="24"/>
              </w:rPr>
            </w:pPr>
            <w:r>
              <w:rPr>
                <w:rFonts w:hint="eastAsia" w:ascii="仿宋_GB2312" w:hAnsi="宋体" w:eastAsia="仿宋_GB2312"/>
                <w:sz w:val="24"/>
              </w:rPr>
              <w:t>数量</w:t>
            </w:r>
          </w:p>
        </w:tc>
        <w:tc>
          <w:tcPr>
            <w:tcW w:w="892" w:type="dxa"/>
            <w:vAlign w:val="center"/>
          </w:tcPr>
          <w:p w14:paraId="206F4891">
            <w:pPr>
              <w:snapToGrid w:val="0"/>
              <w:spacing w:line="320" w:lineRule="exact"/>
              <w:jc w:val="center"/>
              <w:rPr>
                <w:rFonts w:ascii="仿宋_GB2312" w:hAnsi="宋体" w:eastAsia="仿宋_GB2312"/>
                <w:sz w:val="24"/>
              </w:rPr>
            </w:pPr>
            <w:r>
              <w:rPr>
                <w:rFonts w:hint="eastAsia" w:ascii="仿宋_GB2312" w:hAnsi="宋体" w:eastAsia="仿宋_GB2312"/>
                <w:sz w:val="24"/>
              </w:rPr>
              <w:t>单位</w:t>
            </w:r>
          </w:p>
        </w:tc>
        <w:tc>
          <w:tcPr>
            <w:tcW w:w="1422" w:type="dxa"/>
            <w:vAlign w:val="center"/>
          </w:tcPr>
          <w:p w14:paraId="683FA31D">
            <w:pPr>
              <w:snapToGrid w:val="0"/>
              <w:spacing w:line="320" w:lineRule="exact"/>
              <w:jc w:val="center"/>
              <w:rPr>
                <w:rFonts w:ascii="仿宋_GB2312" w:hAnsi="宋体" w:eastAsia="仿宋_GB2312"/>
                <w:sz w:val="24"/>
              </w:rPr>
            </w:pPr>
            <w:r>
              <w:rPr>
                <w:rFonts w:hint="eastAsia" w:ascii="仿宋_GB2312" w:hAnsi="宋体" w:eastAsia="仿宋_GB2312"/>
                <w:sz w:val="24"/>
              </w:rPr>
              <w:t>单价（元）</w:t>
            </w:r>
          </w:p>
        </w:tc>
        <w:tc>
          <w:tcPr>
            <w:tcW w:w="1418" w:type="dxa"/>
            <w:vAlign w:val="center"/>
          </w:tcPr>
          <w:p w14:paraId="6C617177">
            <w:pPr>
              <w:snapToGrid w:val="0"/>
              <w:spacing w:line="320" w:lineRule="exact"/>
              <w:jc w:val="center"/>
              <w:rPr>
                <w:rFonts w:ascii="仿宋_GB2312" w:hAnsi="宋体" w:eastAsia="仿宋_GB2312"/>
                <w:sz w:val="24"/>
              </w:rPr>
            </w:pPr>
            <w:r>
              <w:rPr>
                <w:rFonts w:hint="eastAsia" w:ascii="仿宋_GB2312" w:hAnsi="宋体" w:eastAsia="仿宋_GB2312"/>
                <w:sz w:val="24"/>
              </w:rPr>
              <w:t>金额（元）</w:t>
            </w:r>
          </w:p>
        </w:tc>
      </w:tr>
      <w:tr w14:paraId="6018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5D70D597">
            <w:pPr>
              <w:snapToGrid w:val="0"/>
              <w:spacing w:line="320" w:lineRule="exact"/>
              <w:jc w:val="center"/>
              <w:rPr>
                <w:rFonts w:ascii="仿宋_GB2312" w:hAnsi="宋体" w:eastAsia="仿宋_GB2312"/>
                <w:sz w:val="24"/>
              </w:rPr>
            </w:pPr>
            <w:r>
              <w:rPr>
                <w:rFonts w:hint="eastAsia" w:ascii="仿宋_GB2312" w:hAnsi="宋体" w:eastAsia="仿宋_GB2312"/>
                <w:sz w:val="24"/>
              </w:rPr>
              <w:t>1</w:t>
            </w:r>
          </w:p>
        </w:tc>
        <w:tc>
          <w:tcPr>
            <w:tcW w:w="1207" w:type="dxa"/>
            <w:vAlign w:val="center"/>
          </w:tcPr>
          <w:p w14:paraId="4CBEE031">
            <w:pPr>
              <w:snapToGrid w:val="0"/>
              <w:spacing w:line="320" w:lineRule="exact"/>
              <w:jc w:val="center"/>
              <w:rPr>
                <w:rFonts w:ascii="仿宋_GB2312" w:hAnsi="宋体" w:eastAsia="仿宋_GB2312"/>
                <w:sz w:val="24"/>
              </w:rPr>
            </w:pPr>
          </w:p>
        </w:tc>
        <w:tc>
          <w:tcPr>
            <w:tcW w:w="1134" w:type="dxa"/>
            <w:vAlign w:val="center"/>
          </w:tcPr>
          <w:p w14:paraId="51AB8593">
            <w:pPr>
              <w:snapToGrid w:val="0"/>
              <w:spacing w:line="320" w:lineRule="exact"/>
              <w:jc w:val="center"/>
              <w:rPr>
                <w:rFonts w:ascii="仿宋_GB2312" w:hAnsi="宋体" w:eastAsia="仿宋_GB2312"/>
                <w:sz w:val="24"/>
              </w:rPr>
            </w:pPr>
          </w:p>
        </w:tc>
        <w:tc>
          <w:tcPr>
            <w:tcW w:w="1037" w:type="dxa"/>
            <w:vAlign w:val="center"/>
          </w:tcPr>
          <w:p w14:paraId="3C304712">
            <w:pPr>
              <w:snapToGrid w:val="0"/>
              <w:spacing w:line="320" w:lineRule="exact"/>
              <w:jc w:val="center"/>
              <w:rPr>
                <w:rFonts w:ascii="仿宋_GB2312" w:hAnsi="宋体" w:eastAsia="仿宋_GB2312"/>
                <w:sz w:val="24"/>
              </w:rPr>
            </w:pPr>
          </w:p>
        </w:tc>
        <w:tc>
          <w:tcPr>
            <w:tcW w:w="1161" w:type="dxa"/>
            <w:vAlign w:val="center"/>
          </w:tcPr>
          <w:p w14:paraId="2323623F">
            <w:pPr>
              <w:snapToGrid w:val="0"/>
              <w:spacing w:line="320" w:lineRule="exact"/>
              <w:jc w:val="center"/>
              <w:rPr>
                <w:rFonts w:ascii="仿宋_GB2312" w:hAnsi="宋体" w:eastAsia="仿宋_GB2312"/>
                <w:sz w:val="24"/>
              </w:rPr>
            </w:pPr>
          </w:p>
        </w:tc>
        <w:tc>
          <w:tcPr>
            <w:tcW w:w="903" w:type="dxa"/>
            <w:vAlign w:val="center"/>
          </w:tcPr>
          <w:p w14:paraId="1F7CC329">
            <w:pPr>
              <w:snapToGrid w:val="0"/>
              <w:spacing w:line="320" w:lineRule="exact"/>
              <w:jc w:val="center"/>
              <w:rPr>
                <w:rFonts w:ascii="仿宋_GB2312" w:hAnsi="宋体" w:eastAsia="仿宋_GB2312"/>
                <w:sz w:val="24"/>
              </w:rPr>
            </w:pPr>
          </w:p>
        </w:tc>
        <w:tc>
          <w:tcPr>
            <w:tcW w:w="892" w:type="dxa"/>
            <w:vAlign w:val="center"/>
          </w:tcPr>
          <w:p w14:paraId="1057BF2F">
            <w:pPr>
              <w:snapToGrid w:val="0"/>
              <w:spacing w:line="320" w:lineRule="exact"/>
              <w:jc w:val="center"/>
              <w:rPr>
                <w:rFonts w:ascii="仿宋_GB2312" w:hAnsi="宋体" w:eastAsia="仿宋_GB2312"/>
                <w:sz w:val="24"/>
              </w:rPr>
            </w:pPr>
          </w:p>
        </w:tc>
        <w:tc>
          <w:tcPr>
            <w:tcW w:w="1422" w:type="dxa"/>
            <w:vAlign w:val="center"/>
          </w:tcPr>
          <w:p w14:paraId="114E25E6">
            <w:pPr>
              <w:snapToGrid w:val="0"/>
              <w:spacing w:line="320" w:lineRule="exact"/>
              <w:jc w:val="center"/>
              <w:rPr>
                <w:rFonts w:ascii="仿宋_GB2312" w:hAnsi="宋体" w:eastAsia="仿宋_GB2312"/>
                <w:sz w:val="24"/>
              </w:rPr>
            </w:pPr>
          </w:p>
        </w:tc>
        <w:tc>
          <w:tcPr>
            <w:tcW w:w="1418" w:type="dxa"/>
            <w:vAlign w:val="center"/>
          </w:tcPr>
          <w:p w14:paraId="7E10A864">
            <w:pPr>
              <w:snapToGrid w:val="0"/>
              <w:spacing w:line="320" w:lineRule="exact"/>
              <w:jc w:val="center"/>
              <w:rPr>
                <w:rFonts w:ascii="仿宋_GB2312" w:hAnsi="宋体" w:eastAsia="仿宋_GB2312"/>
                <w:sz w:val="24"/>
              </w:rPr>
            </w:pPr>
          </w:p>
        </w:tc>
      </w:tr>
      <w:tr w14:paraId="15EF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396B3731">
            <w:pPr>
              <w:snapToGrid w:val="0"/>
              <w:spacing w:line="320" w:lineRule="exact"/>
              <w:jc w:val="center"/>
              <w:rPr>
                <w:rFonts w:ascii="仿宋_GB2312" w:hAnsi="宋体" w:eastAsia="仿宋_GB2312"/>
                <w:sz w:val="24"/>
              </w:rPr>
            </w:pPr>
            <w:r>
              <w:rPr>
                <w:rFonts w:hint="eastAsia" w:ascii="仿宋_GB2312" w:hAnsi="宋体" w:eastAsia="仿宋_GB2312"/>
                <w:sz w:val="24"/>
              </w:rPr>
              <w:t>2</w:t>
            </w:r>
          </w:p>
        </w:tc>
        <w:tc>
          <w:tcPr>
            <w:tcW w:w="1207" w:type="dxa"/>
            <w:vAlign w:val="center"/>
          </w:tcPr>
          <w:p w14:paraId="61311915">
            <w:pPr>
              <w:snapToGrid w:val="0"/>
              <w:spacing w:line="320" w:lineRule="exact"/>
              <w:jc w:val="center"/>
              <w:rPr>
                <w:rFonts w:ascii="仿宋_GB2312" w:hAnsi="宋体" w:eastAsia="仿宋_GB2312"/>
                <w:sz w:val="24"/>
              </w:rPr>
            </w:pPr>
          </w:p>
        </w:tc>
        <w:tc>
          <w:tcPr>
            <w:tcW w:w="1134" w:type="dxa"/>
            <w:vAlign w:val="center"/>
          </w:tcPr>
          <w:p w14:paraId="339C2301">
            <w:pPr>
              <w:snapToGrid w:val="0"/>
              <w:spacing w:line="320" w:lineRule="exact"/>
              <w:jc w:val="center"/>
              <w:rPr>
                <w:rFonts w:ascii="仿宋_GB2312" w:hAnsi="宋体" w:eastAsia="仿宋_GB2312"/>
                <w:sz w:val="24"/>
              </w:rPr>
            </w:pPr>
          </w:p>
        </w:tc>
        <w:tc>
          <w:tcPr>
            <w:tcW w:w="1037" w:type="dxa"/>
            <w:vAlign w:val="center"/>
          </w:tcPr>
          <w:p w14:paraId="07F7B82E">
            <w:pPr>
              <w:snapToGrid w:val="0"/>
              <w:spacing w:line="320" w:lineRule="exact"/>
              <w:jc w:val="center"/>
              <w:rPr>
                <w:rFonts w:ascii="仿宋_GB2312" w:hAnsi="宋体" w:eastAsia="仿宋_GB2312"/>
                <w:sz w:val="24"/>
              </w:rPr>
            </w:pPr>
          </w:p>
        </w:tc>
        <w:tc>
          <w:tcPr>
            <w:tcW w:w="1161" w:type="dxa"/>
            <w:vAlign w:val="center"/>
          </w:tcPr>
          <w:p w14:paraId="456175E2">
            <w:pPr>
              <w:snapToGrid w:val="0"/>
              <w:spacing w:line="320" w:lineRule="exact"/>
              <w:jc w:val="center"/>
              <w:rPr>
                <w:rFonts w:ascii="仿宋_GB2312" w:hAnsi="宋体" w:eastAsia="仿宋_GB2312"/>
                <w:sz w:val="24"/>
              </w:rPr>
            </w:pPr>
          </w:p>
        </w:tc>
        <w:tc>
          <w:tcPr>
            <w:tcW w:w="903" w:type="dxa"/>
            <w:vAlign w:val="center"/>
          </w:tcPr>
          <w:p w14:paraId="46F42948">
            <w:pPr>
              <w:snapToGrid w:val="0"/>
              <w:spacing w:line="320" w:lineRule="exact"/>
              <w:jc w:val="center"/>
              <w:rPr>
                <w:rFonts w:ascii="仿宋_GB2312" w:hAnsi="宋体" w:eastAsia="仿宋_GB2312"/>
                <w:sz w:val="24"/>
              </w:rPr>
            </w:pPr>
          </w:p>
        </w:tc>
        <w:tc>
          <w:tcPr>
            <w:tcW w:w="892" w:type="dxa"/>
            <w:vAlign w:val="center"/>
          </w:tcPr>
          <w:p w14:paraId="1FE08241">
            <w:pPr>
              <w:snapToGrid w:val="0"/>
              <w:spacing w:line="320" w:lineRule="exact"/>
              <w:jc w:val="center"/>
              <w:rPr>
                <w:rFonts w:ascii="仿宋_GB2312" w:hAnsi="宋体" w:eastAsia="仿宋_GB2312"/>
                <w:sz w:val="24"/>
              </w:rPr>
            </w:pPr>
          </w:p>
        </w:tc>
        <w:tc>
          <w:tcPr>
            <w:tcW w:w="1422" w:type="dxa"/>
            <w:vAlign w:val="center"/>
          </w:tcPr>
          <w:p w14:paraId="02F1BBF4">
            <w:pPr>
              <w:snapToGrid w:val="0"/>
              <w:spacing w:line="320" w:lineRule="exact"/>
              <w:jc w:val="center"/>
              <w:rPr>
                <w:rFonts w:ascii="仿宋_GB2312" w:hAnsi="宋体" w:eastAsia="仿宋_GB2312"/>
                <w:sz w:val="24"/>
              </w:rPr>
            </w:pPr>
          </w:p>
        </w:tc>
        <w:tc>
          <w:tcPr>
            <w:tcW w:w="1418" w:type="dxa"/>
            <w:vAlign w:val="center"/>
          </w:tcPr>
          <w:p w14:paraId="0EC425EF">
            <w:pPr>
              <w:snapToGrid w:val="0"/>
              <w:spacing w:line="320" w:lineRule="exact"/>
              <w:jc w:val="center"/>
              <w:rPr>
                <w:rFonts w:ascii="仿宋_GB2312" w:hAnsi="宋体" w:eastAsia="仿宋_GB2312"/>
                <w:sz w:val="24"/>
              </w:rPr>
            </w:pPr>
          </w:p>
        </w:tc>
      </w:tr>
      <w:tr w14:paraId="158D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30971FAD">
            <w:pPr>
              <w:snapToGrid w:val="0"/>
              <w:spacing w:line="320" w:lineRule="exact"/>
              <w:jc w:val="center"/>
              <w:rPr>
                <w:rFonts w:ascii="仿宋_GB2312" w:hAnsi="宋体" w:eastAsia="仿宋_GB2312"/>
                <w:sz w:val="24"/>
              </w:rPr>
            </w:pPr>
            <w:r>
              <w:rPr>
                <w:rFonts w:hint="eastAsia" w:ascii="仿宋_GB2312" w:hAnsi="宋体" w:eastAsia="仿宋_GB2312"/>
                <w:sz w:val="24"/>
              </w:rPr>
              <w:t>……</w:t>
            </w:r>
          </w:p>
        </w:tc>
        <w:tc>
          <w:tcPr>
            <w:tcW w:w="1207" w:type="dxa"/>
            <w:vAlign w:val="center"/>
          </w:tcPr>
          <w:p w14:paraId="30A6FFCC">
            <w:pPr>
              <w:snapToGrid w:val="0"/>
              <w:spacing w:line="320" w:lineRule="exact"/>
              <w:jc w:val="center"/>
              <w:rPr>
                <w:rFonts w:ascii="仿宋_GB2312" w:hAnsi="宋体" w:eastAsia="仿宋_GB2312"/>
                <w:sz w:val="24"/>
              </w:rPr>
            </w:pPr>
          </w:p>
        </w:tc>
        <w:tc>
          <w:tcPr>
            <w:tcW w:w="1134" w:type="dxa"/>
            <w:vAlign w:val="center"/>
          </w:tcPr>
          <w:p w14:paraId="11B007AF">
            <w:pPr>
              <w:snapToGrid w:val="0"/>
              <w:spacing w:line="320" w:lineRule="exact"/>
              <w:jc w:val="center"/>
              <w:rPr>
                <w:rFonts w:ascii="仿宋_GB2312" w:hAnsi="宋体" w:eastAsia="仿宋_GB2312"/>
                <w:sz w:val="24"/>
              </w:rPr>
            </w:pPr>
          </w:p>
        </w:tc>
        <w:tc>
          <w:tcPr>
            <w:tcW w:w="1037" w:type="dxa"/>
            <w:vAlign w:val="center"/>
          </w:tcPr>
          <w:p w14:paraId="29237E7F">
            <w:pPr>
              <w:snapToGrid w:val="0"/>
              <w:spacing w:line="320" w:lineRule="exact"/>
              <w:jc w:val="center"/>
              <w:rPr>
                <w:rFonts w:ascii="仿宋_GB2312" w:hAnsi="宋体" w:eastAsia="仿宋_GB2312"/>
                <w:sz w:val="24"/>
              </w:rPr>
            </w:pPr>
          </w:p>
        </w:tc>
        <w:tc>
          <w:tcPr>
            <w:tcW w:w="1161" w:type="dxa"/>
            <w:vAlign w:val="center"/>
          </w:tcPr>
          <w:p w14:paraId="51B89146">
            <w:pPr>
              <w:snapToGrid w:val="0"/>
              <w:spacing w:line="320" w:lineRule="exact"/>
              <w:jc w:val="center"/>
              <w:rPr>
                <w:rFonts w:ascii="仿宋_GB2312" w:hAnsi="宋体" w:eastAsia="仿宋_GB2312"/>
                <w:sz w:val="24"/>
              </w:rPr>
            </w:pPr>
          </w:p>
        </w:tc>
        <w:tc>
          <w:tcPr>
            <w:tcW w:w="903" w:type="dxa"/>
            <w:vAlign w:val="center"/>
          </w:tcPr>
          <w:p w14:paraId="30A9FAAE">
            <w:pPr>
              <w:snapToGrid w:val="0"/>
              <w:spacing w:line="320" w:lineRule="exact"/>
              <w:jc w:val="center"/>
              <w:rPr>
                <w:rFonts w:ascii="仿宋_GB2312" w:hAnsi="宋体" w:eastAsia="仿宋_GB2312"/>
                <w:sz w:val="24"/>
              </w:rPr>
            </w:pPr>
          </w:p>
        </w:tc>
        <w:tc>
          <w:tcPr>
            <w:tcW w:w="892" w:type="dxa"/>
            <w:vAlign w:val="center"/>
          </w:tcPr>
          <w:p w14:paraId="0402AD4C">
            <w:pPr>
              <w:snapToGrid w:val="0"/>
              <w:spacing w:line="320" w:lineRule="exact"/>
              <w:jc w:val="center"/>
              <w:rPr>
                <w:rFonts w:ascii="仿宋_GB2312" w:hAnsi="宋体" w:eastAsia="仿宋_GB2312"/>
                <w:sz w:val="24"/>
              </w:rPr>
            </w:pPr>
          </w:p>
        </w:tc>
        <w:tc>
          <w:tcPr>
            <w:tcW w:w="1422" w:type="dxa"/>
            <w:vAlign w:val="center"/>
          </w:tcPr>
          <w:p w14:paraId="75BEE60B">
            <w:pPr>
              <w:snapToGrid w:val="0"/>
              <w:spacing w:line="320" w:lineRule="exact"/>
              <w:jc w:val="center"/>
              <w:rPr>
                <w:rFonts w:ascii="仿宋_GB2312" w:hAnsi="宋体" w:eastAsia="仿宋_GB2312"/>
                <w:sz w:val="24"/>
              </w:rPr>
            </w:pPr>
          </w:p>
        </w:tc>
        <w:tc>
          <w:tcPr>
            <w:tcW w:w="1418" w:type="dxa"/>
            <w:vAlign w:val="center"/>
          </w:tcPr>
          <w:p w14:paraId="378C1EFF">
            <w:pPr>
              <w:snapToGrid w:val="0"/>
              <w:spacing w:line="320" w:lineRule="exact"/>
              <w:jc w:val="center"/>
              <w:rPr>
                <w:rFonts w:ascii="仿宋_GB2312" w:hAnsi="宋体" w:eastAsia="仿宋_GB2312"/>
                <w:sz w:val="24"/>
              </w:rPr>
            </w:pPr>
          </w:p>
        </w:tc>
      </w:tr>
      <w:tr w14:paraId="5937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7EA920DB">
            <w:pPr>
              <w:snapToGrid w:val="0"/>
              <w:spacing w:line="320" w:lineRule="exact"/>
              <w:jc w:val="center"/>
              <w:rPr>
                <w:rFonts w:ascii="仿宋_GB2312" w:hAnsi="宋体" w:eastAsia="仿宋_GB2312"/>
                <w:sz w:val="24"/>
              </w:rPr>
            </w:pPr>
            <w:r>
              <w:rPr>
                <w:rFonts w:hint="eastAsia" w:ascii="仿宋_GB2312" w:hAnsi="宋体" w:eastAsia="仿宋_GB2312"/>
                <w:sz w:val="24"/>
              </w:rPr>
              <w:t>N</w:t>
            </w:r>
          </w:p>
        </w:tc>
        <w:tc>
          <w:tcPr>
            <w:tcW w:w="1207" w:type="dxa"/>
            <w:vAlign w:val="center"/>
          </w:tcPr>
          <w:p w14:paraId="395E6F37">
            <w:pPr>
              <w:snapToGrid w:val="0"/>
              <w:spacing w:line="320" w:lineRule="exact"/>
              <w:jc w:val="center"/>
              <w:rPr>
                <w:rFonts w:ascii="仿宋_GB2312" w:hAnsi="宋体" w:eastAsia="仿宋_GB2312"/>
                <w:sz w:val="24"/>
              </w:rPr>
            </w:pPr>
          </w:p>
        </w:tc>
        <w:tc>
          <w:tcPr>
            <w:tcW w:w="1134" w:type="dxa"/>
            <w:vAlign w:val="center"/>
          </w:tcPr>
          <w:p w14:paraId="76DD5BFB">
            <w:pPr>
              <w:snapToGrid w:val="0"/>
              <w:spacing w:line="320" w:lineRule="exact"/>
              <w:jc w:val="center"/>
              <w:rPr>
                <w:rFonts w:ascii="仿宋_GB2312" w:hAnsi="宋体" w:eastAsia="仿宋_GB2312"/>
                <w:sz w:val="24"/>
              </w:rPr>
            </w:pPr>
          </w:p>
        </w:tc>
        <w:tc>
          <w:tcPr>
            <w:tcW w:w="1037" w:type="dxa"/>
            <w:vAlign w:val="center"/>
          </w:tcPr>
          <w:p w14:paraId="251EA592">
            <w:pPr>
              <w:snapToGrid w:val="0"/>
              <w:spacing w:line="320" w:lineRule="exact"/>
              <w:jc w:val="center"/>
              <w:rPr>
                <w:rFonts w:ascii="仿宋_GB2312" w:hAnsi="宋体" w:eastAsia="仿宋_GB2312"/>
                <w:sz w:val="24"/>
              </w:rPr>
            </w:pPr>
          </w:p>
        </w:tc>
        <w:tc>
          <w:tcPr>
            <w:tcW w:w="1161" w:type="dxa"/>
            <w:vAlign w:val="center"/>
          </w:tcPr>
          <w:p w14:paraId="23C28F68">
            <w:pPr>
              <w:snapToGrid w:val="0"/>
              <w:spacing w:line="320" w:lineRule="exact"/>
              <w:jc w:val="center"/>
              <w:rPr>
                <w:rFonts w:ascii="仿宋_GB2312" w:hAnsi="宋体" w:eastAsia="仿宋_GB2312"/>
                <w:sz w:val="24"/>
              </w:rPr>
            </w:pPr>
          </w:p>
        </w:tc>
        <w:tc>
          <w:tcPr>
            <w:tcW w:w="903" w:type="dxa"/>
            <w:vAlign w:val="center"/>
          </w:tcPr>
          <w:p w14:paraId="7A04598D">
            <w:pPr>
              <w:snapToGrid w:val="0"/>
              <w:spacing w:line="320" w:lineRule="exact"/>
              <w:jc w:val="center"/>
              <w:rPr>
                <w:rFonts w:ascii="仿宋_GB2312" w:hAnsi="宋体" w:eastAsia="仿宋_GB2312"/>
                <w:sz w:val="24"/>
              </w:rPr>
            </w:pPr>
          </w:p>
        </w:tc>
        <w:tc>
          <w:tcPr>
            <w:tcW w:w="892" w:type="dxa"/>
            <w:vAlign w:val="center"/>
          </w:tcPr>
          <w:p w14:paraId="13EC6F16">
            <w:pPr>
              <w:snapToGrid w:val="0"/>
              <w:spacing w:line="320" w:lineRule="exact"/>
              <w:jc w:val="center"/>
              <w:rPr>
                <w:rFonts w:ascii="仿宋_GB2312" w:hAnsi="宋体" w:eastAsia="仿宋_GB2312"/>
                <w:sz w:val="24"/>
              </w:rPr>
            </w:pPr>
          </w:p>
        </w:tc>
        <w:tc>
          <w:tcPr>
            <w:tcW w:w="1422" w:type="dxa"/>
            <w:vAlign w:val="center"/>
          </w:tcPr>
          <w:p w14:paraId="706E5204">
            <w:pPr>
              <w:snapToGrid w:val="0"/>
              <w:spacing w:line="320" w:lineRule="exact"/>
              <w:jc w:val="center"/>
              <w:rPr>
                <w:rFonts w:ascii="仿宋_GB2312" w:hAnsi="宋体" w:eastAsia="仿宋_GB2312"/>
                <w:sz w:val="24"/>
              </w:rPr>
            </w:pPr>
          </w:p>
        </w:tc>
        <w:tc>
          <w:tcPr>
            <w:tcW w:w="1418" w:type="dxa"/>
            <w:vAlign w:val="center"/>
          </w:tcPr>
          <w:p w14:paraId="534D580A">
            <w:pPr>
              <w:snapToGrid w:val="0"/>
              <w:spacing w:line="320" w:lineRule="exact"/>
              <w:jc w:val="center"/>
              <w:rPr>
                <w:rFonts w:ascii="仿宋_GB2312" w:hAnsi="宋体" w:eastAsia="仿宋_GB2312"/>
                <w:sz w:val="24"/>
              </w:rPr>
            </w:pPr>
          </w:p>
        </w:tc>
      </w:tr>
      <w:tr w14:paraId="70CE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3DE0B6BA">
            <w:pPr>
              <w:snapToGrid w:val="0"/>
              <w:spacing w:line="320" w:lineRule="exact"/>
              <w:rPr>
                <w:rFonts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4B38DCA9">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5F761509">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第二条　质量保证</w:t>
      </w:r>
    </w:p>
    <w:p w14:paraId="5011EBB6">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w:t>
      </w:r>
      <w:r>
        <w:rPr>
          <w:rFonts w:ascii="仿宋_GB2312" w:hAnsi="宋体" w:eastAsia="仿宋_GB2312"/>
          <w:sz w:val="24"/>
        </w:rPr>
        <w:t>同时不得低于国家强制性标准及同类产品行业标准</w:t>
      </w:r>
      <w:r>
        <w:rPr>
          <w:rFonts w:hint="eastAsia" w:ascii="仿宋_GB2312" w:hAnsi="宋体" w:eastAsia="仿宋_GB2312"/>
          <w:sz w:val="24"/>
        </w:rPr>
        <w:t>。乙方提供的节能和环保产品必须是列入政府采购清单的产品。</w:t>
      </w:r>
    </w:p>
    <w:p w14:paraId="5A8C7F1B">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5AF50E6A">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第三条　权利保证</w:t>
      </w:r>
    </w:p>
    <w:p w14:paraId="0636F006">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04A2BECB">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727E3674">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EFBEFA2">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5224FE7B">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第四条　包装和运输</w:t>
      </w:r>
    </w:p>
    <w:p w14:paraId="70438C6C">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6A6EFFF8">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3F5ECD4C">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32F6AE48">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第五条　交付和验收</w:t>
      </w:r>
    </w:p>
    <w:p w14:paraId="3C88D98C">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690E9E1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70D37DBE">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7C8BD45C">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4.甲方应当在到货（安装、调试完）后五个工作日内进行验收，逾期不验收的，乙方可视同验收合格。验收合格后由甲乙双方签署货物验收单并加盖采购单位公章，甲乙双方各执一份。</w:t>
      </w:r>
    </w:p>
    <w:p w14:paraId="1B5ED4D2">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甲方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2017387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35DDB4E0">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第六条　安装和培训</w:t>
      </w:r>
    </w:p>
    <w:p w14:paraId="1570BD16">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1.甲方应提供必要安装条件（如场地、电源、水源等）。</w:t>
      </w:r>
    </w:p>
    <w:p w14:paraId="2112A1F4">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62DBC084">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第七条  售后服务</w:t>
      </w:r>
    </w:p>
    <w:p w14:paraId="23756E9B">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6B21044D">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6CAEEF9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0E294F3E">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4.售后服务、保修时间从项目整体验收合格之日起计算。</w:t>
      </w:r>
    </w:p>
    <w:p w14:paraId="61D1AE9A">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第八条　付款方式</w:t>
      </w:r>
    </w:p>
    <w:p w14:paraId="442422CF">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39584960">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2.资金性质：财政性资金。</w:t>
      </w:r>
    </w:p>
    <w:p w14:paraId="0B03AA1D">
      <w:pPr>
        <w:pStyle w:val="27"/>
        <w:snapToGrid w:val="0"/>
        <w:spacing w:line="400" w:lineRule="exact"/>
        <w:ind w:firstLine="480" w:firstLineChars="200"/>
        <w:rPr>
          <w:rFonts w:ascii="仿宋_GB2312" w:hAnsi="宋体" w:eastAsia="仿宋_GB2312"/>
          <w:b/>
          <w:bCs/>
          <w:sz w:val="24"/>
        </w:rPr>
      </w:pPr>
      <w:r>
        <w:rPr>
          <w:rFonts w:hint="eastAsia" w:ascii="仿宋_GB2312" w:hAnsi="宋体" w:eastAsia="仿宋_GB2312"/>
          <w:sz w:val="24"/>
        </w:rPr>
        <w:t>3.</w:t>
      </w:r>
      <w:r>
        <w:rPr>
          <w:rFonts w:hint="eastAsia" w:ascii="仿宋_GB2312" w:hAnsi="仿宋_GB2312" w:eastAsia="仿宋_GB2312" w:cs="仿宋_GB2312"/>
          <w:sz w:val="24"/>
        </w:rPr>
        <w:t>财政性资金按财政国库集中支付规定程序办理。本项目分2次支付款项。第一次付款：除第5、6、7项外的所有货物在甲方指定地点现场安装、调试完毕，验收合格交付使用后，</w:t>
      </w:r>
      <w:r>
        <w:rPr>
          <w:rFonts w:hint="eastAsia" w:ascii="仿宋_GB2312" w:hAnsi="仿宋_GB2312" w:eastAsia="仿宋_GB2312" w:cs="仿宋_GB2312"/>
          <w:sz w:val="24"/>
          <w:lang w:eastAsia="zh-CN"/>
        </w:rPr>
        <w:t>以及</w:t>
      </w:r>
      <w:r>
        <w:rPr>
          <w:rFonts w:hint="eastAsia" w:ascii="仿宋_GB2312" w:hAnsi="仿宋_GB2312" w:eastAsia="仿宋_GB2312" w:cs="仿宋_GB2312"/>
          <w:sz w:val="24"/>
        </w:rPr>
        <w:t>第5、6、7项软件开发进度完成40%（第5、6、7项项目完成沟通、形成脚本、甲方负责老师签字），甲方支付合同总金额的50%；第二次付款：项目全部完成，通过验收后，甲方支付合同总金额的50%。每次支付款项前，乙方需开具相应金额的增值税专用发票给甲方，甲方在收到发票之日起10个工作日内支付相应款项（不计利息）。</w:t>
      </w:r>
    </w:p>
    <w:p w14:paraId="26A1E3E4">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第九条  履约保证金</w:t>
      </w:r>
    </w:p>
    <w:p w14:paraId="2BB07500">
      <w:pPr>
        <w:pStyle w:val="27"/>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1.合同签订前2日内，乙方必须向甲方缴纳履约保证金，履约保证金按中标金额的5%收取</w:t>
      </w:r>
      <w:r>
        <w:rPr>
          <w:rFonts w:hint="eastAsia" w:ascii="仿宋_GB2312" w:hAnsi="仿宋_GB2312" w:eastAsia="仿宋_GB2312" w:cs="仿宋_GB2312"/>
          <w:bCs/>
          <w:sz w:val="24"/>
          <w:lang w:val="en-US" w:eastAsia="zh-CN"/>
        </w:rPr>
        <w:t>收取</w:t>
      </w:r>
      <w:r>
        <w:rPr>
          <w:rFonts w:hint="eastAsia" w:ascii="仿宋_GB2312" w:hAnsi="仿宋_GB2312" w:eastAsia="仿宋_GB2312" w:cs="仿宋_GB2312"/>
          <w:bCs/>
          <w:sz w:val="24"/>
        </w:rPr>
        <w:t>（中型企业按本项目政府采购合同金额的2%收取，小微企业免收履约保证金）。若乙方无法按甲方要求按质按量按时交货或服务不满足要求的，甲方有权没收全部履约保证金，并按相关规定追究乙方责任。履约保证金在验收合格交付之日后，且在收到乙方退回履约保证金函件后5个工作日内，由甲方办理履约保证金退还手续（不计息）。</w:t>
      </w:r>
    </w:p>
    <w:p w14:paraId="2B854C4E">
      <w:pPr>
        <w:pStyle w:val="27"/>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2.有下列情形之一的，甲方应向乙方出具书面通知，乙方未能在7个工作日内回应并解决的，履约保证金不予退回，并视具体情况按本项目合同第十一条、第十四条处理：</w:t>
      </w:r>
    </w:p>
    <w:p w14:paraId="33CD14DE">
      <w:pPr>
        <w:pStyle w:val="27"/>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（1）乙方提供的货物规格、技术标准、材料未达到其投标文件所承诺的，导致无法通过验收交付使用的；</w:t>
      </w:r>
    </w:p>
    <w:p w14:paraId="5DA65BE4">
      <w:pPr>
        <w:pStyle w:val="27"/>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（2）乙方提供的货物经查证无法得到生产厂家正规售后服务的；</w:t>
      </w:r>
    </w:p>
    <w:p w14:paraId="52203276">
      <w:pPr>
        <w:pStyle w:val="27"/>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（3）乙方提供的货物未经正规合法经销渠道的；</w:t>
      </w:r>
    </w:p>
    <w:p w14:paraId="383CC3A4">
      <w:pPr>
        <w:pStyle w:val="27"/>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（4）乙方提供的货物侵犯了第三方合法权益而引发了纠纷或诉讼，导致无法按期交付使用的；</w:t>
      </w:r>
    </w:p>
    <w:p w14:paraId="0E2A3E34">
      <w:pPr>
        <w:pStyle w:val="27"/>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（5）在货物试运行期间，故障率在10%以上的。</w:t>
      </w:r>
    </w:p>
    <w:p w14:paraId="05A0F948">
      <w:pPr>
        <w:pStyle w:val="27"/>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3.履约保证金账户：</w:t>
      </w:r>
    </w:p>
    <w:p w14:paraId="0B87EEF7">
      <w:pPr>
        <w:pStyle w:val="27"/>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名  称：柳州城市职业学院</w:t>
      </w:r>
    </w:p>
    <w:p w14:paraId="78E728DB">
      <w:pPr>
        <w:pStyle w:val="27"/>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开户行：柳州银行北大阳光支行</w:t>
      </w:r>
    </w:p>
    <w:p w14:paraId="5717636D">
      <w:pPr>
        <w:pStyle w:val="27"/>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账  号：70312500000000001157</w:t>
      </w:r>
    </w:p>
    <w:p w14:paraId="374E2ED4">
      <w:pPr>
        <w:pStyle w:val="27"/>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乙方自主选择以电汇、转账、支票、本票、汇票等非现金形式缴纳履约保证金，缴纳时请注明采购项目名称及项目编号。</w:t>
      </w:r>
    </w:p>
    <w:p w14:paraId="4D6759E0">
      <w:pPr>
        <w:pStyle w:val="27"/>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乙方在履约保证金缴纳后，持银行回执复印件、中标通知书与甲方签订政府采购合同。</w:t>
      </w:r>
    </w:p>
    <w:p w14:paraId="10EFBE92">
      <w:pPr>
        <w:snapToGrid w:val="0"/>
        <w:spacing w:line="276" w:lineRule="auto"/>
        <w:ind w:firstLine="480" w:firstLineChars="200"/>
        <w:rPr>
          <w:rFonts w:ascii="仿宋_GB2312" w:hAnsi="宋体" w:eastAsia="仿宋_GB2312"/>
          <w:sz w:val="24"/>
        </w:rPr>
      </w:pPr>
      <w:r>
        <w:rPr>
          <w:rFonts w:hint="eastAsia" w:ascii="仿宋_GB2312" w:hAnsi="仿宋_GB2312" w:eastAsia="仿宋_GB2312" w:cs="仿宋_GB2312"/>
          <w:bCs/>
          <w:sz w:val="24"/>
        </w:rPr>
        <w:t>注：发生违约行为时，履约保证金作为违约金进行扣除。</w:t>
      </w:r>
    </w:p>
    <w:p w14:paraId="586E927F">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第十条  税费</w:t>
      </w:r>
    </w:p>
    <w:p w14:paraId="24F6F977">
      <w:pPr>
        <w:snapToGrid w:val="0"/>
        <w:spacing w:line="276" w:lineRule="auto"/>
        <w:ind w:firstLine="480" w:firstLineChars="200"/>
        <w:rPr>
          <w:rFonts w:ascii="仿宋_GB2312" w:hAnsi="宋体" w:eastAsia="仿宋_GB2312"/>
          <w:sz w:val="24"/>
        </w:rPr>
      </w:pPr>
      <w:r>
        <w:rPr>
          <w:rFonts w:hint="eastAsia" w:ascii="仿宋_GB2312" w:hAnsi="宋体" w:eastAsia="仿宋_GB2312"/>
          <w:sz w:val="24"/>
        </w:rPr>
        <w:t>本合同执行中相关的一切税费均由乙方负担。</w:t>
      </w:r>
    </w:p>
    <w:p w14:paraId="31CD1037">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第十一条  质量保证及售后服务</w:t>
      </w:r>
    </w:p>
    <w:p w14:paraId="22F3DA7C">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00118BFC">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3C33FA38">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⑵贬值处理：由甲乙双方合议定价。</w:t>
      </w:r>
    </w:p>
    <w:p w14:paraId="31130E9D">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43245D19">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65146D88">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5BBAF85C">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2ED6C83A">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第十二条  调试和验收</w:t>
      </w:r>
    </w:p>
    <w:p w14:paraId="00CC14A4">
      <w:pPr>
        <w:snapToGrid w:val="0"/>
        <w:spacing w:line="360" w:lineRule="exact"/>
        <w:ind w:right="-611" w:rightChars="-291" w:firstLine="480" w:firstLineChars="200"/>
        <w:jc w:val="left"/>
        <w:rPr>
          <w:rFonts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五个工作日内进行验收。</w:t>
      </w:r>
    </w:p>
    <w:p w14:paraId="30409A91">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39766EFD">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0F8CBBBD">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4.对技术复杂的货物，甲方有权请国家认可的专业检测机构参与初步验收及最终验收，并由其出具质量检测报告，费用由乙方负责。</w:t>
      </w:r>
    </w:p>
    <w:p w14:paraId="250AF8F6">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30FDAACB">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第十三条  货物包装、发运及运输</w:t>
      </w:r>
    </w:p>
    <w:p w14:paraId="0E8DF4C8">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76F4579F">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16D26D18">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21AFEECA">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4.货物在交付甲方前发生的风险均由乙方负责。</w:t>
      </w:r>
    </w:p>
    <w:p w14:paraId="75687047">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42A85D23">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第十四条 违约责任</w:t>
      </w:r>
    </w:p>
    <w:p w14:paraId="5009DF9B">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25D4199F">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54E7BA3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3.因包装、运输引起的货物损坏，按质量不合格处理。</w:t>
      </w:r>
    </w:p>
    <w:p w14:paraId="58DF6E1A">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20</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天对方有权解除合同，违约方承担因此给对方造成的经济损失；甲方无故延期付货款的，每天向乙方偿付延期货款额0.09‰逾期利息，但逾期利息累计不得超过延期货款额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14:paraId="0E8FB609">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3A4741E6">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5AB7EB18">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7.其它违约行为按违约货款额5%收取违约金并赔偿经济损失。</w:t>
      </w:r>
    </w:p>
    <w:p w14:paraId="5CC2F00D">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第十五条 不可抗力事件处理</w:t>
      </w:r>
    </w:p>
    <w:p w14:paraId="3D8017FC">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762502A6">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04E38DEC">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28C854B4">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第十六条  合同争议解决</w:t>
      </w:r>
    </w:p>
    <w:p w14:paraId="2866392F">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74AC97F6">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2.因履行本合同引起的或与本合同有关的争议，甲乙双方应首先通过友好协商解决，如果协商不能解决，可向甲方住所地有管辖权的人民法院提起诉讼。</w:t>
      </w:r>
    </w:p>
    <w:p w14:paraId="1C4EBB0B">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3.诉讼期间，本合同继续履行。</w:t>
      </w:r>
    </w:p>
    <w:p w14:paraId="136A6672">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第十七条  合同生效及其它</w:t>
      </w:r>
    </w:p>
    <w:p w14:paraId="73E8E7E5">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1.合同经双方法定代表人或授权代表签章并加盖单位公章后生效。</w:t>
      </w:r>
    </w:p>
    <w:p w14:paraId="4ED77F25">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lang w:val="en-US" w:eastAsia="zh-CN"/>
        </w:rPr>
        <w:t>2</w:t>
      </w:r>
      <w:r>
        <w:rPr>
          <w:rFonts w:hint="eastAsia" w:ascii="仿宋_GB2312" w:hAnsi="宋体" w:eastAsia="仿宋_GB2312"/>
          <w:sz w:val="24"/>
        </w:rPr>
        <w:t>.本合同未尽事宜，遵照《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3C358BF4">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.联系与沟通：甲、乙双方须指定负责人代表己方与对方就本合同项下的合作项目的具体工作进行沟通、协调、对接和实施，负责代表本方具体履行本合同项下的各项义务。</w:t>
      </w:r>
    </w:p>
    <w:p w14:paraId="6D46DD7D">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甲方指定负责人：</w:t>
      </w:r>
      <w:r>
        <w:rPr>
          <w:rFonts w:hint="eastAsia" w:ascii="仿宋_GB2312" w:hAnsi="宋体" w:eastAsia="仿宋_GB2312"/>
          <w:sz w:val="24"/>
          <w:u w:val="single"/>
        </w:rPr>
        <w:t xml:space="preserve"> 　     </w:t>
      </w:r>
      <w:r>
        <w:rPr>
          <w:rFonts w:hint="eastAsia" w:ascii="仿宋_GB2312" w:hAnsi="宋体" w:eastAsia="仿宋_GB2312"/>
          <w:sz w:val="24"/>
        </w:rPr>
        <w:t>，联系方式：</w:t>
      </w:r>
      <w:r>
        <w:rPr>
          <w:rFonts w:hint="eastAsia" w:ascii="仿宋_GB2312" w:hAnsi="宋体" w:eastAsia="仿宋_GB2312"/>
          <w:sz w:val="24"/>
          <w:u w:val="single"/>
        </w:rPr>
        <w:t xml:space="preserve"> 　</w:t>
      </w:r>
      <w:r>
        <w:rPr>
          <w:rFonts w:ascii="仿宋_GB2312" w:hAnsi="宋体" w:eastAsia="仿宋_GB2312"/>
          <w:sz w:val="24"/>
          <w:u w:val="single"/>
        </w:rPr>
        <w:t>　</w:t>
      </w:r>
      <w:r>
        <w:rPr>
          <w:rFonts w:hint="eastAsia" w:ascii="仿宋_GB2312" w:hAnsi="宋体" w:eastAsia="仿宋_GB2312"/>
          <w:sz w:val="24"/>
          <w:u w:val="single"/>
        </w:rPr>
        <w:t xml:space="preserve">   </w:t>
      </w:r>
      <w:r>
        <w:rPr>
          <w:rFonts w:hint="eastAsia" w:ascii="仿宋_GB2312" w:hAnsi="宋体" w:eastAsia="仿宋_GB2312"/>
          <w:sz w:val="24"/>
        </w:rPr>
        <w:t>。</w:t>
      </w:r>
    </w:p>
    <w:p w14:paraId="52ABFA0C">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乙方指定负责人：</w:t>
      </w:r>
      <w:r>
        <w:rPr>
          <w:rFonts w:hint="eastAsia" w:ascii="仿宋_GB2312" w:hAnsi="宋体" w:eastAsia="仿宋_GB2312"/>
          <w:sz w:val="24"/>
          <w:u w:val="single"/>
        </w:rPr>
        <w:t xml:space="preserve">  　   </w:t>
      </w:r>
      <w:r>
        <w:rPr>
          <w:rFonts w:hint="eastAsia" w:ascii="仿宋_GB2312" w:hAnsi="宋体" w:eastAsia="仿宋_GB2312"/>
          <w:sz w:val="24"/>
        </w:rPr>
        <w:t>，联系方式：</w:t>
      </w:r>
      <w:r>
        <w:rPr>
          <w:rFonts w:hint="eastAsia" w:ascii="仿宋_GB2312" w:hAnsi="宋体" w:eastAsia="仿宋_GB2312"/>
          <w:sz w:val="24"/>
          <w:u w:val="single"/>
        </w:rPr>
        <w:t xml:space="preserve">  　　</w:t>
      </w:r>
      <w:r>
        <w:rPr>
          <w:rFonts w:ascii="仿宋_GB2312" w:hAnsi="宋体" w:eastAsia="仿宋_GB2312"/>
          <w:sz w:val="24"/>
          <w:u w:val="single"/>
        </w:rPr>
        <w:t>　</w:t>
      </w:r>
      <w:r>
        <w:rPr>
          <w:rFonts w:hint="eastAsia" w:ascii="仿宋_GB2312" w:hAnsi="宋体" w:eastAsia="仿宋_GB2312"/>
          <w:sz w:val="24"/>
          <w:u w:val="single"/>
        </w:rPr>
        <w:t xml:space="preserve"> </w:t>
      </w:r>
      <w:r>
        <w:rPr>
          <w:rFonts w:hint="eastAsia" w:ascii="仿宋_GB2312" w:hAnsi="宋体" w:eastAsia="仿宋_GB2312"/>
          <w:sz w:val="24"/>
        </w:rPr>
        <w:t>。</w:t>
      </w:r>
    </w:p>
    <w:p w14:paraId="2AA47F18">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任何一方指定负责人或其联系方式有变动时，变动方应于变动前二日内提前书面通知对方，在对方未收到书面通知前视为没有变更，变动方自行承担由此导致的法律责任及后果。</w:t>
      </w:r>
    </w:p>
    <w:p w14:paraId="03AC824E">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第十八条　合同的变更、终止与转让</w:t>
      </w:r>
    </w:p>
    <w:p w14:paraId="0C0FA1DC">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4EC13F4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66A45B48">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第十九条　签订本合同依据</w:t>
      </w:r>
    </w:p>
    <w:p w14:paraId="4A4EBB9D">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1.政府采购招标文件；</w:t>
      </w:r>
    </w:p>
    <w:p w14:paraId="49804370">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2.乙方提供的采购投标（或应答）文件；</w:t>
      </w:r>
    </w:p>
    <w:p w14:paraId="58A7EB84">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3.投标承诺书；</w:t>
      </w:r>
    </w:p>
    <w:p w14:paraId="3D02F9E6">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4.中标或成交通知书。</w:t>
      </w:r>
    </w:p>
    <w:p w14:paraId="3639C951">
      <w:pPr>
        <w:snapToGrid w:val="0"/>
        <w:spacing w:line="360" w:lineRule="exact"/>
        <w:ind w:right="-754" w:rightChars="-359" w:firstLine="482" w:firstLineChars="200"/>
        <w:rPr>
          <w:rFonts w:hint="eastAsia" w:ascii="仿宋_GB2312" w:hAnsi="宋体" w:eastAsia="仿宋_GB2312"/>
          <w:sz w:val="24"/>
        </w:rPr>
      </w:pPr>
      <w:r>
        <w:rPr>
          <w:rFonts w:hint="eastAsia" w:ascii="仿宋_GB2312" w:hAnsi="宋体" w:eastAsia="仿宋_GB2312"/>
          <w:b/>
          <w:sz w:val="24"/>
        </w:rPr>
        <w:t>第二十条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p w14:paraId="0CDE7D0C">
      <w:pPr>
        <w:snapToGrid w:val="0"/>
        <w:spacing w:line="360" w:lineRule="exact"/>
        <w:ind w:right="-754" w:rightChars="-359" w:firstLine="480" w:firstLineChars="200"/>
        <w:rPr>
          <w:rFonts w:hint="eastAsia" w:ascii="仿宋_GB2312" w:hAnsi="宋体" w:eastAsia="仿宋_GB2312"/>
          <w:sz w:val="24"/>
        </w:rPr>
      </w:pPr>
    </w:p>
    <w:p w14:paraId="772E51C7">
      <w:pPr>
        <w:snapToGrid w:val="0"/>
        <w:spacing w:line="360" w:lineRule="exact"/>
        <w:ind w:right="-754" w:rightChars="-359" w:firstLine="480" w:firstLineChars="200"/>
        <w:rPr>
          <w:rFonts w:hint="eastAsia" w:ascii="仿宋_GB2312" w:hAnsi="宋体" w:eastAsia="仿宋_GB2312"/>
          <w:sz w:val="24"/>
        </w:rPr>
      </w:pP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6FC9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61ECFD51">
            <w:pPr>
              <w:snapToGrid w:val="0"/>
              <w:spacing w:line="320" w:lineRule="exact"/>
              <w:rPr>
                <w:rFonts w:ascii="仿宋_GB2312" w:eastAsia="仿宋_GB2312"/>
                <w:sz w:val="24"/>
              </w:rPr>
            </w:pPr>
            <w:r>
              <w:rPr>
                <w:rFonts w:hint="eastAsia" w:ascii="仿宋_GB2312" w:eastAsia="仿宋_GB2312"/>
                <w:sz w:val="24"/>
              </w:rPr>
              <w:t xml:space="preserve">甲方（章）           </w:t>
            </w:r>
          </w:p>
          <w:p w14:paraId="5BBF04E9">
            <w:pPr>
              <w:snapToGrid w:val="0"/>
              <w:spacing w:line="320" w:lineRule="exact"/>
              <w:ind w:firstLine="480" w:firstLineChars="200"/>
              <w:rPr>
                <w:rFonts w:ascii="仿宋_GB2312" w:eastAsia="仿宋_GB2312"/>
                <w:sz w:val="24"/>
              </w:rPr>
            </w:pPr>
          </w:p>
          <w:p w14:paraId="4A2C3B7B">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1DF2B98C">
            <w:pPr>
              <w:snapToGrid w:val="0"/>
              <w:spacing w:line="320" w:lineRule="exact"/>
              <w:rPr>
                <w:rFonts w:ascii="仿宋_GB2312" w:eastAsia="仿宋_GB2312"/>
                <w:sz w:val="24"/>
              </w:rPr>
            </w:pPr>
            <w:r>
              <w:rPr>
                <w:rFonts w:hint="eastAsia" w:ascii="仿宋_GB2312" w:eastAsia="仿宋_GB2312"/>
                <w:sz w:val="24"/>
              </w:rPr>
              <w:t xml:space="preserve">乙方（章）              </w:t>
            </w:r>
          </w:p>
          <w:p w14:paraId="03C4FDDD">
            <w:pPr>
              <w:snapToGrid w:val="0"/>
              <w:spacing w:line="320" w:lineRule="exact"/>
              <w:ind w:firstLine="480" w:firstLineChars="200"/>
              <w:rPr>
                <w:rFonts w:ascii="仿宋_GB2312" w:eastAsia="仿宋_GB2312"/>
                <w:sz w:val="24"/>
              </w:rPr>
            </w:pPr>
          </w:p>
          <w:p w14:paraId="374BBE22">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6977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3209C40F">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3BB352AF">
            <w:pPr>
              <w:snapToGrid w:val="0"/>
              <w:spacing w:line="320" w:lineRule="exact"/>
              <w:rPr>
                <w:rFonts w:ascii="仿宋_GB2312" w:eastAsia="仿宋_GB2312"/>
                <w:sz w:val="24"/>
              </w:rPr>
            </w:pPr>
            <w:r>
              <w:rPr>
                <w:rFonts w:hint="eastAsia" w:ascii="仿宋_GB2312" w:eastAsia="仿宋_GB2312"/>
                <w:sz w:val="24"/>
              </w:rPr>
              <w:t>单位地址：</w:t>
            </w:r>
          </w:p>
        </w:tc>
      </w:tr>
      <w:tr w14:paraId="1D4B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35AFA61B">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2E841CA5">
            <w:pPr>
              <w:snapToGrid w:val="0"/>
              <w:spacing w:line="320" w:lineRule="exact"/>
              <w:rPr>
                <w:rFonts w:ascii="仿宋_GB2312" w:eastAsia="仿宋_GB2312"/>
                <w:sz w:val="24"/>
              </w:rPr>
            </w:pPr>
            <w:r>
              <w:rPr>
                <w:rFonts w:hint="eastAsia" w:ascii="仿宋_GB2312" w:eastAsia="仿宋_GB2312"/>
                <w:sz w:val="24"/>
              </w:rPr>
              <w:t>法定代表人：</w:t>
            </w:r>
          </w:p>
        </w:tc>
      </w:tr>
      <w:tr w14:paraId="2FE7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7E2BABC6">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6C69BF97">
            <w:pPr>
              <w:snapToGrid w:val="0"/>
              <w:spacing w:line="320" w:lineRule="exact"/>
              <w:rPr>
                <w:rFonts w:ascii="仿宋_GB2312" w:eastAsia="仿宋_GB2312"/>
                <w:sz w:val="24"/>
              </w:rPr>
            </w:pPr>
            <w:r>
              <w:rPr>
                <w:rFonts w:hint="eastAsia" w:ascii="仿宋_GB2312" w:eastAsia="仿宋_GB2312"/>
                <w:sz w:val="24"/>
              </w:rPr>
              <w:t>委托代理人：</w:t>
            </w:r>
          </w:p>
        </w:tc>
      </w:tr>
      <w:tr w14:paraId="4D7E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71E2515A">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1257CDCD">
            <w:pPr>
              <w:snapToGrid w:val="0"/>
              <w:spacing w:line="320" w:lineRule="exact"/>
              <w:rPr>
                <w:rFonts w:ascii="仿宋_GB2312" w:eastAsia="仿宋_GB2312"/>
                <w:sz w:val="24"/>
              </w:rPr>
            </w:pPr>
            <w:r>
              <w:rPr>
                <w:rFonts w:hint="eastAsia" w:ascii="仿宋_GB2312" w:eastAsia="仿宋_GB2312"/>
                <w:sz w:val="24"/>
              </w:rPr>
              <w:t>电    话：</w:t>
            </w:r>
          </w:p>
        </w:tc>
      </w:tr>
      <w:tr w14:paraId="035A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1BFEE377">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1C69010F">
            <w:pPr>
              <w:snapToGrid w:val="0"/>
              <w:spacing w:line="320" w:lineRule="exact"/>
              <w:rPr>
                <w:rFonts w:ascii="仿宋_GB2312" w:eastAsia="仿宋_GB2312"/>
                <w:sz w:val="24"/>
              </w:rPr>
            </w:pPr>
            <w:r>
              <w:rPr>
                <w:rFonts w:hint="eastAsia" w:ascii="仿宋_GB2312" w:eastAsia="仿宋_GB2312"/>
                <w:sz w:val="24"/>
              </w:rPr>
              <w:t>电子邮箱：</w:t>
            </w:r>
          </w:p>
        </w:tc>
      </w:tr>
      <w:tr w14:paraId="515E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3B0C6505">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658C45C8">
            <w:pPr>
              <w:snapToGrid w:val="0"/>
              <w:spacing w:line="320" w:lineRule="exact"/>
              <w:rPr>
                <w:rFonts w:ascii="仿宋_GB2312" w:eastAsia="仿宋_GB2312"/>
                <w:sz w:val="24"/>
              </w:rPr>
            </w:pPr>
            <w:r>
              <w:rPr>
                <w:rFonts w:hint="eastAsia" w:ascii="仿宋_GB2312" w:eastAsia="仿宋_GB2312"/>
                <w:sz w:val="24"/>
              </w:rPr>
              <w:t>开户银行：</w:t>
            </w:r>
          </w:p>
        </w:tc>
      </w:tr>
      <w:tr w14:paraId="3410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1F904FE4">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7E5593B3">
            <w:pPr>
              <w:snapToGrid w:val="0"/>
              <w:spacing w:line="320" w:lineRule="exact"/>
              <w:rPr>
                <w:rFonts w:ascii="仿宋_GB2312" w:eastAsia="仿宋_GB2312"/>
                <w:sz w:val="24"/>
              </w:rPr>
            </w:pPr>
            <w:r>
              <w:rPr>
                <w:rFonts w:hint="eastAsia" w:ascii="仿宋_GB2312" w:eastAsia="仿宋_GB2312"/>
                <w:sz w:val="24"/>
              </w:rPr>
              <w:t>账    号：</w:t>
            </w:r>
          </w:p>
        </w:tc>
      </w:tr>
      <w:tr w14:paraId="030E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6B4975C4">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7C37C85A">
            <w:pPr>
              <w:snapToGrid w:val="0"/>
              <w:spacing w:line="320" w:lineRule="exact"/>
              <w:rPr>
                <w:rFonts w:ascii="仿宋_GB2312" w:eastAsia="仿宋_GB2312"/>
                <w:sz w:val="24"/>
              </w:rPr>
            </w:pPr>
            <w:r>
              <w:rPr>
                <w:rFonts w:hint="eastAsia" w:ascii="仿宋_GB2312" w:eastAsia="仿宋_GB2312"/>
                <w:sz w:val="24"/>
              </w:rPr>
              <w:t>邮政编码：</w:t>
            </w:r>
          </w:p>
        </w:tc>
      </w:tr>
      <w:tr w14:paraId="2B6D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4DB37F71">
            <w:pPr>
              <w:snapToGrid w:val="0"/>
              <w:spacing w:line="320" w:lineRule="exact"/>
              <w:rPr>
                <w:rFonts w:ascii="仿宋_GB2312" w:eastAsia="仿宋_GB2312"/>
                <w:sz w:val="24"/>
              </w:rPr>
            </w:pPr>
            <w:r>
              <w:rPr>
                <w:rFonts w:hint="eastAsia" w:ascii="仿宋_GB2312" w:eastAsia="仿宋_GB2312"/>
                <w:sz w:val="24"/>
              </w:rPr>
              <w:t>经办人：</w:t>
            </w:r>
          </w:p>
          <w:p w14:paraId="7A2D0032">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2059A78F">
      <w:pPr>
        <w:spacing w:line="360" w:lineRule="exact"/>
        <w:ind w:left="420" w:leftChars="200" w:firstLine="360" w:firstLineChars="150"/>
        <w:jc w:val="left"/>
        <w:rPr>
          <w:rFonts w:ascii="仿宋_GB2312" w:eastAsia="仿宋_GB2312"/>
          <w:sz w:val="24"/>
        </w:rPr>
      </w:pPr>
    </w:p>
    <w:p w14:paraId="2A7DDA70">
      <w:pPr>
        <w:spacing w:line="360" w:lineRule="exact"/>
        <w:ind w:left="420" w:leftChars="200" w:firstLine="360" w:firstLineChars="150"/>
        <w:jc w:val="left"/>
        <w:rPr>
          <w:rFonts w:ascii="仿宋_GB2312" w:eastAsia="仿宋_GB2312"/>
          <w:sz w:val="24"/>
        </w:rPr>
      </w:pPr>
    </w:p>
    <w:p w14:paraId="3931CB16">
      <w:pPr>
        <w:spacing w:line="360" w:lineRule="exact"/>
        <w:ind w:left="420" w:leftChars="200" w:firstLine="360" w:firstLineChars="150"/>
        <w:jc w:val="left"/>
        <w:rPr>
          <w:rFonts w:ascii="仿宋_GB2312" w:eastAsia="仿宋_GB2312"/>
          <w:sz w:val="24"/>
        </w:rPr>
      </w:pPr>
    </w:p>
    <w:p w14:paraId="4648E103">
      <w:pPr>
        <w:spacing w:line="360" w:lineRule="exact"/>
        <w:ind w:left="420" w:leftChars="200" w:firstLine="360" w:firstLineChars="150"/>
        <w:jc w:val="left"/>
        <w:rPr>
          <w:rFonts w:ascii="仿宋_GB2312" w:eastAsia="仿宋_GB2312"/>
          <w:sz w:val="24"/>
        </w:rPr>
      </w:pPr>
    </w:p>
    <w:p w14:paraId="16412603">
      <w:pPr>
        <w:spacing w:line="360" w:lineRule="exact"/>
        <w:ind w:left="420" w:leftChars="200" w:firstLine="360" w:firstLineChars="150"/>
        <w:jc w:val="left"/>
        <w:rPr>
          <w:rFonts w:ascii="仿宋_GB2312" w:eastAsia="仿宋_GB2312"/>
          <w:sz w:val="24"/>
        </w:rPr>
      </w:pPr>
    </w:p>
    <w:p w14:paraId="57614730">
      <w:pPr>
        <w:spacing w:line="360" w:lineRule="exact"/>
        <w:ind w:left="420" w:leftChars="200" w:firstLine="360" w:firstLineChars="150"/>
        <w:jc w:val="left"/>
        <w:rPr>
          <w:rFonts w:ascii="仿宋_GB2312" w:eastAsia="仿宋_GB2312"/>
          <w:sz w:val="24"/>
        </w:rPr>
      </w:pPr>
    </w:p>
    <w:p w14:paraId="74ECF7A5">
      <w:pPr>
        <w:spacing w:line="360" w:lineRule="exact"/>
        <w:ind w:left="420" w:leftChars="200" w:firstLine="360" w:firstLineChars="150"/>
        <w:jc w:val="left"/>
        <w:rPr>
          <w:rFonts w:ascii="仿宋_GB2312" w:eastAsia="仿宋_GB2312"/>
          <w:sz w:val="24"/>
        </w:rPr>
      </w:pPr>
    </w:p>
    <w:p w14:paraId="41E560B0">
      <w:pPr>
        <w:spacing w:line="360" w:lineRule="exact"/>
        <w:ind w:left="420" w:leftChars="200" w:firstLine="360" w:firstLineChars="150"/>
        <w:jc w:val="left"/>
        <w:rPr>
          <w:rFonts w:ascii="仿宋_GB2312" w:eastAsia="仿宋_GB2312"/>
          <w:sz w:val="24"/>
        </w:rPr>
      </w:pPr>
    </w:p>
    <w:p w14:paraId="17BB2192">
      <w:pPr>
        <w:spacing w:line="360" w:lineRule="exact"/>
        <w:ind w:left="420" w:leftChars="200" w:firstLine="360" w:firstLineChars="150"/>
        <w:jc w:val="left"/>
        <w:rPr>
          <w:rFonts w:ascii="仿宋_GB2312" w:eastAsia="仿宋_GB2312"/>
          <w:sz w:val="24"/>
        </w:rPr>
      </w:pPr>
    </w:p>
    <w:p w14:paraId="0103AB85">
      <w:pPr>
        <w:spacing w:line="360" w:lineRule="exact"/>
        <w:ind w:left="420" w:leftChars="200" w:firstLine="360" w:firstLineChars="150"/>
        <w:jc w:val="left"/>
        <w:rPr>
          <w:rFonts w:ascii="仿宋_GB2312" w:eastAsia="仿宋_GB2312"/>
          <w:sz w:val="24"/>
        </w:rPr>
      </w:pPr>
    </w:p>
    <w:p w14:paraId="04D7B9C1">
      <w:pPr>
        <w:spacing w:line="360" w:lineRule="exact"/>
        <w:ind w:left="420" w:leftChars="200" w:firstLine="360" w:firstLineChars="150"/>
        <w:jc w:val="left"/>
        <w:rPr>
          <w:rFonts w:ascii="仿宋_GB2312" w:eastAsia="仿宋_GB2312"/>
          <w:sz w:val="24"/>
        </w:rPr>
      </w:pPr>
    </w:p>
    <w:p w14:paraId="62FDC993">
      <w:pPr>
        <w:spacing w:line="360" w:lineRule="exact"/>
        <w:ind w:left="420" w:leftChars="200" w:firstLine="360" w:firstLineChars="150"/>
        <w:jc w:val="left"/>
        <w:rPr>
          <w:rFonts w:ascii="仿宋_GB2312" w:eastAsia="仿宋_GB2312"/>
          <w:sz w:val="24"/>
        </w:rPr>
      </w:pPr>
    </w:p>
    <w:p w14:paraId="3D2AF509">
      <w:pPr>
        <w:spacing w:line="360" w:lineRule="exact"/>
        <w:ind w:left="420" w:leftChars="200" w:firstLine="360" w:firstLineChars="150"/>
        <w:jc w:val="left"/>
        <w:rPr>
          <w:rFonts w:ascii="仿宋_GB2312" w:eastAsia="仿宋_GB2312"/>
          <w:sz w:val="24"/>
        </w:rPr>
      </w:pPr>
    </w:p>
    <w:p w14:paraId="340732B0">
      <w:pPr>
        <w:spacing w:line="360" w:lineRule="exact"/>
        <w:ind w:left="420" w:leftChars="200" w:firstLine="360" w:firstLineChars="150"/>
        <w:jc w:val="left"/>
        <w:rPr>
          <w:rFonts w:ascii="仿宋_GB2312" w:eastAsia="仿宋_GB2312"/>
          <w:sz w:val="24"/>
        </w:rPr>
      </w:pPr>
    </w:p>
    <w:p w14:paraId="13304A4E">
      <w:pPr>
        <w:spacing w:line="360" w:lineRule="exact"/>
        <w:ind w:left="420" w:leftChars="200" w:firstLine="360" w:firstLineChars="150"/>
        <w:jc w:val="left"/>
        <w:rPr>
          <w:rFonts w:ascii="仿宋_GB2312" w:eastAsia="仿宋_GB2312"/>
          <w:sz w:val="24"/>
        </w:rPr>
      </w:pPr>
    </w:p>
    <w:p w14:paraId="1E040D19">
      <w:pPr>
        <w:spacing w:line="360" w:lineRule="exact"/>
        <w:ind w:left="0" w:leftChars="0" w:firstLine="0" w:firstLineChars="0"/>
        <w:jc w:val="left"/>
        <w:rPr>
          <w:rFonts w:ascii="仿宋_GB2312" w:eastAsia="仿宋_GB2312"/>
          <w:sz w:val="24"/>
        </w:rPr>
      </w:pPr>
    </w:p>
    <w:p w14:paraId="1C7743B0">
      <w:pPr>
        <w:spacing w:line="360" w:lineRule="exact"/>
        <w:ind w:left="420" w:leftChars="200" w:firstLine="360" w:firstLineChars="150"/>
        <w:jc w:val="left"/>
        <w:rPr>
          <w:rFonts w:ascii="仿宋_GB2312" w:eastAsia="仿宋_GB2312"/>
          <w:sz w:val="24"/>
        </w:rPr>
      </w:pPr>
    </w:p>
    <w:p w14:paraId="266C74FB">
      <w:pPr>
        <w:snapToGrid w:val="0"/>
        <w:jc w:val="center"/>
        <w:rPr>
          <w:rFonts w:ascii="仿宋_GB2312" w:eastAsia="仿宋_GB2312"/>
          <w:b/>
          <w:sz w:val="28"/>
          <w:szCs w:val="28"/>
        </w:rPr>
      </w:pPr>
      <w:r>
        <w:rPr>
          <w:rFonts w:hint="eastAsia" w:ascii="仿宋_GB2312" w:eastAsia="仿宋_GB2312"/>
          <w:b/>
          <w:sz w:val="28"/>
          <w:szCs w:val="28"/>
        </w:rPr>
        <w:t>合 同 附 件</w:t>
      </w:r>
    </w:p>
    <w:p w14:paraId="29D083F2">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0" w:type="auto"/>
        <w:tblInd w:w="108" w:type="dxa"/>
        <w:tblLayout w:type="fixed"/>
        <w:tblCellMar>
          <w:top w:w="0" w:type="dxa"/>
          <w:left w:w="108" w:type="dxa"/>
          <w:bottom w:w="0" w:type="dxa"/>
          <w:right w:w="108" w:type="dxa"/>
        </w:tblCellMar>
      </w:tblPr>
      <w:tblGrid>
        <w:gridCol w:w="4678"/>
        <w:gridCol w:w="4394"/>
      </w:tblGrid>
      <w:tr w14:paraId="367E7444">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3F62AEAF">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47D44C43">
            <w:pPr>
              <w:snapToGrid w:val="0"/>
              <w:spacing w:line="276" w:lineRule="auto"/>
              <w:rPr>
                <w:rFonts w:ascii="仿宋_GB2312" w:eastAsia="仿宋_GB2312"/>
                <w:sz w:val="24"/>
              </w:rPr>
            </w:pPr>
            <w:r>
              <w:rPr>
                <w:rFonts w:hint="eastAsia" w:ascii="仿宋_GB2312" w:eastAsia="仿宋_GB2312"/>
                <w:sz w:val="24"/>
              </w:rPr>
              <w:t xml:space="preserve">    </w:t>
            </w:r>
          </w:p>
        </w:tc>
      </w:tr>
      <w:tr w14:paraId="7C4DDC41">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2C3F2AF2">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0E5F6261">
            <w:pPr>
              <w:snapToGrid w:val="0"/>
              <w:spacing w:line="276" w:lineRule="auto"/>
              <w:rPr>
                <w:rFonts w:ascii="仿宋_GB2312" w:eastAsia="仿宋_GB2312"/>
                <w:sz w:val="24"/>
              </w:rPr>
            </w:pPr>
            <w:r>
              <w:rPr>
                <w:rFonts w:hint="eastAsia" w:ascii="仿宋_GB2312" w:eastAsia="仿宋_GB2312"/>
                <w:sz w:val="24"/>
              </w:rPr>
              <w:t xml:space="preserve">    </w:t>
            </w:r>
          </w:p>
        </w:tc>
      </w:tr>
      <w:tr w14:paraId="1455942F">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5207B295">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0C5AD978">
            <w:pPr>
              <w:snapToGrid w:val="0"/>
              <w:spacing w:line="276" w:lineRule="auto"/>
              <w:rPr>
                <w:rFonts w:ascii="仿宋_GB2312" w:eastAsia="仿宋_GB2312"/>
                <w:sz w:val="24"/>
              </w:rPr>
            </w:pPr>
            <w:r>
              <w:rPr>
                <w:rFonts w:hint="eastAsia" w:ascii="仿宋_GB2312" w:eastAsia="仿宋_GB2312"/>
                <w:sz w:val="24"/>
              </w:rPr>
              <w:t xml:space="preserve">    </w:t>
            </w:r>
          </w:p>
        </w:tc>
      </w:tr>
      <w:tr w14:paraId="02F43B8D">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32227C68">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700B777F">
            <w:pPr>
              <w:snapToGrid w:val="0"/>
              <w:rPr>
                <w:rFonts w:ascii="仿宋_GB2312" w:eastAsia="仿宋_GB2312"/>
                <w:sz w:val="24"/>
              </w:rPr>
            </w:pPr>
          </w:p>
        </w:tc>
      </w:tr>
      <w:tr w14:paraId="0C6841F7">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6E9D3FCD">
            <w:pPr>
              <w:snapToGrid w:val="0"/>
              <w:spacing w:line="276" w:lineRule="auto"/>
              <w:rPr>
                <w:rFonts w:ascii="仿宋_GB2312" w:eastAsia="仿宋_GB2312"/>
                <w:sz w:val="24"/>
              </w:rPr>
            </w:pPr>
            <w:r>
              <w:rPr>
                <w:rFonts w:hint="eastAsia" w:ascii="仿宋_GB2312" w:eastAsia="仿宋_GB2312"/>
                <w:sz w:val="24"/>
              </w:rPr>
              <w:t>甲方（章）</w:t>
            </w:r>
          </w:p>
          <w:p w14:paraId="21A5826E">
            <w:pPr>
              <w:snapToGrid w:val="0"/>
              <w:spacing w:line="276" w:lineRule="auto"/>
              <w:ind w:firstLine="480" w:firstLineChars="200"/>
              <w:rPr>
                <w:rFonts w:ascii="仿宋_GB2312" w:eastAsia="仿宋_GB2312"/>
                <w:sz w:val="24"/>
              </w:rPr>
            </w:pPr>
          </w:p>
          <w:p w14:paraId="6589702E">
            <w:pPr>
              <w:snapToGrid w:val="0"/>
              <w:spacing w:line="276" w:lineRule="auto"/>
              <w:ind w:firstLine="480" w:firstLineChars="200"/>
              <w:rPr>
                <w:rFonts w:ascii="仿宋_GB2312" w:eastAsia="仿宋_GB2312"/>
                <w:sz w:val="24"/>
              </w:rPr>
            </w:pPr>
          </w:p>
          <w:p w14:paraId="64A173B8">
            <w:pPr>
              <w:snapToGrid w:val="0"/>
              <w:spacing w:line="276" w:lineRule="auto"/>
              <w:ind w:firstLine="480" w:firstLineChars="200"/>
              <w:rPr>
                <w:rFonts w:ascii="仿宋_GB2312" w:eastAsia="仿宋_GB2312"/>
                <w:sz w:val="24"/>
              </w:rPr>
            </w:pPr>
          </w:p>
          <w:p w14:paraId="20E13FF9">
            <w:pPr>
              <w:snapToGrid w:val="0"/>
              <w:spacing w:line="276" w:lineRule="auto"/>
              <w:ind w:firstLine="480" w:firstLineChars="200"/>
              <w:rPr>
                <w:rFonts w:ascii="仿宋_GB2312" w:eastAsia="仿宋_GB2312"/>
                <w:sz w:val="24"/>
              </w:rPr>
            </w:pPr>
          </w:p>
          <w:p w14:paraId="7C5FFD09">
            <w:pPr>
              <w:snapToGrid w:val="0"/>
              <w:spacing w:line="276" w:lineRule="auto"/>
              <w:ind w:firstLine="480" w:firstLineChars="200"/>
              <w:rPr>
                <w:rFonts w:ascii="仿宋_GB2312" w:eastAsia="仿宋_GB2312"/>
                <w:sz w:val="24"/>
              </w:rPr>
            </w:pPr>
          </w:p>
          <w:p w14:paraId="097B2A59">
            <w:pPr>
              <w:snapToGrid w:val="0"/>
              <w:spacing w:line="276" w:lineRule="auto"/>
              <w:ind w:firstLine="480" w:firstLineChars="200"/>
              <w:rPr>
                <w:rFonts w:ascii="仿宋_GB2312" w:eastAsia="仿宋_GB2312"/>
                <w:sz w:val="24"/>
              </w:rPr>
            </w:pPr>
          </w:p>
          <w:p w14:paraId="55145759">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0867C1F5">
            <w:pPr>
              <w:snapToGrid w:val="0"/>
              <w:spacing w:line="276" w:lineRule="auto"/>
              <w:rPr>
                <w:rFonts w:ascii="仿宋_GB2312" w:eastAsia="仿宋_GB2312"/>
                <w:sz w:val="24"/>
              </w:rPr>
            </w:pPr>
            <w:r>
              <w:rPr>
                <w:rFonts w:hint="eastAsia" w:ascii="仿宋_GB2312" w:eastAsia="仿宋_GB2312"/>
                <w:sz w:val="24"/>
              </w:rPr>
              <w:t>乙方（章）</w:t>
            </w:r>
          </w:p>
          <w:p w14:paraId="0F889891">
            <w:pPr>
              <w:snapToGrid w:val="0"/>
              <w:spacing w:line="276" w:lineRule="auto"/>
              <w:ind w:firstLine="480" w:firstLineChars="200"/>
              <w:rPr>
                <w:rFonts w:ascii="仿宋_GB2312" w:eastAsia="仿宋_GB2312"/>
                <w:sz w:val="24"/>
              </w:rPr>
            </w:pPr>
          </w:p>
          <w:p w14:paraId="0651ADDF">
            <w:pPr>
              <w:snapToGrid w:val="0"/>
              <w:spacing w:line="276" w:lineRule="auto"/>
              <w:ind w:firstLine="480" w:firstLineChars="200"/>
              <w:rPr>
                <w:rFonts w:ascii="仿宋_GB2312" w:eastAsia="仿宋_GB2312"/>
                <w:sz w:val="24"/>
              </w:rPr>
            </w:pPr>
          </w:p>
          <w:p w14:paraId="06880A86">
            <w:pPr>
              <w:snapToGrid w:val="0"/>
              <w:spacing w:line="276" w:lineRule="auto"/>
              <w:ind w:firstLine="480" w:firstLineChars="200"/>
              <w:rPr>
                <w:rFonts w:ascii="仿宋_GB2312" w:eastAsia="仿宋_GB2312"/>
                <w:sz w:val="24"/>
              </w:rPr>
            </w:pPr>
          </w:p>
          <w:p w14:paraId="2C08673C">
            <w:pPr>
              <w:snapToGrid w:val="0"/>
              <w:spacing w:line="276" w:lineRule="auto"/>
              <w:ind w:firstLine="480" w:firstLineChars="200"/>
              <w:rPr>
                <w:rFonts w:ascii="仿宋_GB2312" w:eastAsia="仿宋_GB2312"/>
                <w:sz w:val="24"/>
              </w:rPr>
            </w:pPr>
          </w:p>
          <w:p w14:paraId="596D373F">
            <w:pPr>
              <w:snapToGrid w:val="0"/>
              <w:spacing w:line="276" w:lineRule="auto"/>
              <w:ind w:firstLine="480" w:firstLineChars="200"/>
              <w:rPr>
                <w:rFonts w:ascii="仿宋_GB2312" w:eastAsia="仿宋_GB2312"/>
                <w:sz w:val="24"/>
              </w:rPr>
            </w:pPr>
          </w:p>
          <w:p w14:paraId="4DED4C8B">
            <w:pPr>
              <w:snapToGrid w:val="0"/>
              <w:spacing w:line="276" w:lineRule="auto"/>
              <w:ind w:firstLine="480" w:firstLineChars="200"/>
              <w:rPr>
                <w:rFonts w:ascii="仿宋_GB2312" w:eastAsia="仿宋_GB2312"/>
                <w:sz w:val="24"/>
              </w:rPr>
            </w:pPr>
          </w:p>
          <w:p w14:paraId="239E567A">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16B76AB0">
      <w:pPr>
        <w:snapToGrid w:val="0"/>
        <w:ind w:firstLine="480" w:firstLineChars="200"/>
        <w:rPr>
          <w:rFonts w:ascii="仿宋_GB2312" w:eastAsia="仿宋_GB2312"/>
          <w:sz w:val="24"/>
        </w:rPr>
      </w:pPr>
      <w:r>
        <w:rPr>
          <w:rFonts w:hint="eastAsia" w:ascii="仿宋_GB2312" w:eastAsia="仿宋_GB2312"/>
          <w:sz w:val="24"/>
        </w:rPr>
        <w:t>注：售后服务事项填不下时可另加附页</w:t>
      </w:r>
    </w:p>
    <w:p w14:paraId="1584A022"/>
    <w:bookmarkEnd w:id="84"/>
    <w:bookmarkEnd w:id="85"/>
    <w:p w14:paraId="2529CDF8">
      <w:pPr>
        <w:spacing w:line="240" w:lineRule="auto"/>
        <w:jc w:val="left"/>
        <w:rPr>
          <w:rFonts w:ascii="仿宋_GB2312" w:hAnsi="华文中宋" w:eastAsia="仿宋_GB2312"/>
          <w:bCs/>
          <w:sz w:val="32"/>
          <w:szCs w:val="32"/>
        </w:rPr>
      </w:pPr>
      <w:r>
        <w:rPr>
          <w:rFonts w:ascii="仿宋_GB2312" w:hAnsi="华文中宋" w:eastAsia="仿宋_GB2312"/>
          <w:bCs/>
          <w:sz w:val="32"/>
          <w:szCs w:val="32"/>
        </w:rPr>
        <w:br w:type="page"/>
      </w:r>
    </w:p>
    <w:p w14:paraId="40E9425E">
      <w:pPr>
        <w:spacing w:line="276" w:lineRule="auto"/>
        <w:jc w:val="both"/>
        <w:rPr>
          <w:rFonts w:ascii="仿宋_GB2312" w:hAnsi="华文中宋" w:eastAsia="仿宋_GB2312"/>
          <w:bCs/>
          <w:sz w:val="32"/>
          <w:szCs w:val="32"/>
        </w:rPr>
      </w:pPr>
    </w:p>
    <w:p w14:paraId="6A33B7EE">
      <w:pPr>
        <w:spacing w:beforeLines="5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5DBFEE64">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1241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37A91AE0">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077232B1">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35BD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13765A64">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233D462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0E7C7B8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74DADFA5">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06B9B04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2164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0F55065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2DFFDBC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58970FA8">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0D65D20F">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1F888B2">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D15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02B5D5E7">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267DD31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AE4F5E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2FBEDB7C">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303F0662">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39A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7A26E4F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6ADDBD57">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568F073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04D8636D">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0FEAB24D">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7A0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3CC09551">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665EE82A">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6D228BF1">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3E1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4D412348">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35B9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290CDD4A">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401E77C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72B7E6C9">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3C496347">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FB6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5863A469">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37549E22">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53EC8E04">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74132FAA">
            <w:pPr>
              <w:widowControl/>
              <w:snapToGrid w:val="0"/>
              <w:spacing w:before="100" w:beforeAutospacing="1" w:after="100" w:afterAutospacing="1" w:line="320" w:lineRule="atLeast"/>
              <w:ind w:firstLine="2"/>
              <w:jc w:val="left"/>
              <w:rPr>
                <w:rFonts w:ascii="仿宋_GB2312" w:eastAsia="仿宋_GB2312"/>
                <w:kern w:val="0"/>
                <w:szCs w:val="21"/>
              </w:rPr>
            </w:pPr>
          </w:p>
        </w:tc>
      </w:tr>
      <w:tr w14:paraId="0E69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55F3A68C">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4C4D037E">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6FE1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62904807">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173FFEDA">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3A821994">
            <w:pPr>
              <w:widowControl/>
              <w:snapToGrid w:val="0"/>
              <w:spacing w:before="100" w:beforeAutospacing="1" w:after="100" w:afterAutospacing="1" w:line="320" w:lineRule="atLeast"/>
              <w:jc w:val="left"/>
              <w:rPr>
                <w:rFonts w:ascii="仿宋_GB2312" w:eastAsia="仿宋_GB2312"/>
                <w:kern w:val="0"/>
                <w:szCs w:val="21"/>
              </w:rPr>
            </w:pPr>
          </w:p>
        </w:tc>
      </w:tr>
      <w:tr w14:paraId="7E6F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2846A963">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1B986E41">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5B29D185">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7473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4C030BF9">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0FE4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0605D596">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3DED9A86">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00E0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6F46D53F">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5E2B7BA8">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38AE1B96">
      <w:pPr>
        <w:spacing w:line="276" w:lineRule="auto"/>
        <w:jc w:val="left"/>
        <w:rPr>
          <w:rFonts w:ascii="仿宋_GB2312" w:hAnsi="华文中宋" w:eastAsia="仿宋_GB2312"/>
          <w:bCs/>
          <w:szCs w:val="21"/>
        </w:rPr>
      </w:pPr>
    </w:p>
    <w:p w14:paraId="7DC9BF3D">
      <w:pPr>
        <w:spacing w:line="276" w:lineRule="auto"/>
        <w:jc w:val="left"/>
        <w:rPr>
          <w:rFonts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p w14:paraId="1C068846">
      <w:pPr>
        <w:snapToGrid w:val="0"/>
        <w:jc w:val="left"/>
        <w:rPr>
          <w:rFonts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p>
    <w:p w14:paraId="5306FF44">
      <w:pPr>
        <w:spacing w:line="276" w:lineRule="auto"/>
        <w:jc w:val="center"/>
        <w:rPr>
          <w:rFonts w:ascii="仿宋_GB2312" w:hAnsi="华文中宋" w:eastAsia="仿宋_GB2312"/>
          <w:bCs/>
          <w:sz w:val="32"/>
          <w:szCs w:val="32"/>
        </w:rPr>
      </w:pPr>
    </w:p>
    <w:p w14:paraId="6FC90244">
      <w:pPr>
        <w:spacing w:line="276" w:lineRule="auto"/>
        <w:jc w:val="center"/>
        <w:rPr>
          <w:rFonts w:ascii="仿宋_GB2312" w:hAnsi="华文中宋" w:eastAsia="仿宋_GB2312"/>
          <w:bCs/>
          <w:sz w:val="32"/>
          <w:szCs w:val="32"/>
        </w:rPr>
      </w:pPr>
    </w:p>
    <w:p w14:paraId="1B9C0BCE">
      <w:pPr>
        <w:spacing w:line="276" w:lineRule="auto"/>
        <w:jc w:val="center"/>
        <w:rPr>
          <w:rFonts w:ascii="仿宋_GB2312" w:hAnsi="华文中宋" w:eastAsia="仿宋_GB2312"/>
          <w:bCs/>
          <w:sz w:val="32"/>
          <w:szCs w:val="32"/>
        </w:rPr>
      </w:pPr>
    </w:p>
    <w:p w14:paraId="154A6E87">
      <w:pPr>
        <w:spacing w:line="276" w:lineRule="auto"/>
        <w:jc w:val="center"/>
        <w:rPr>
          <w:rFonts w:ascii="仿宋_GB2312" w:hAnsi="华文中宋" w:eastAsia="仿宋_GB2312"/>
          <w:bCs/>
          <w:sz w:val="32"/>
          <w:szCs w:val="32"/>
        </w:rPr>
      </w:pPr>
    </w:p>
    <w:p w14:paraId="5B3231B9">
      <w:pPr>
        <w:spacing w:line="276" w:lineRule="auto"/>
        <w:jc w:val="center"/>
        <w:rPr>
          <w:rFonts w:ascii="仿宋_GB2312" w:hAnsi="华文中宋" w:eastAsia="仿宋_GB2312"/>
          <w:bCs/>
          <w:sz w:val="32"/>
          <w:szCs w:val="32"/>
        </w:rPr>
      </w:pPr>
    </w:p>
    <w:p w14:paraId="76D0ED7E">
      <w:pPr>
        <w:spacing w:line="276" w:lineRule="auto"/>
        <w:jc w:val="center"/>
        <w:rPr>
          <w:rFonts w:ascii="仿宋_GB2312" w:hAnsi="华文中宋" w:eastAsia="仿宋_GB2312"/>
          <w:bCs/>
          <w:sz w:val="32"/>
          <w:szCs w:val="32"/>
        </w:rPr>
      </w:pPr>
    </w:p>
    <w:p w14:paraId="32B7E9E1">
      <w:pPr>
        <w:spacing w:line="276" w:lineRule="auto"/>
        <w:jc w:val="center"/>
        <w:rPr>
          <w:rFonts w:ascii="仿宋_GB2312" w:hAnsi="华文中宋" w:eastAsia="仿宋_GB2312"/>
          <w:bCs/>
          <w:sz w:val="32"/>
          <w:szCs w:val="32"/>
        </w:rPr>
      </w:pPr>
    </w:p>
    <w:p w14:paraId="4D4203BF">
      <w:pPr>
        <w:spacing w:line="276" w:lineRule="auto"/>
        <w:jc w:val="center"/>
        <w:rPr>
          <w:rFonts w:ascii="仿宋_GB2312" w:hAnsi="华文中宋" w:eastAsia="仿宋_GB2312"/>
          <w:bCs/>
          <w:sz w:val="32"/>
          <w:szCs w:val="32"/>
        </w:rPr>
      </w:pPr>
    </w:p>
    <w:p w14:paraId="5612053F">
      <w:pPr>
        <w:spacing w:line="276" w:lineRule="auto"/>
        <w:jc w:val="center"/>
        <w:rPr>
          <w:rFonts w:ascii="仿宋_GB2312" w:hAnsi="华文中宋" w:eastAsia="仿宋_GB2312"/>
          <w:bCs/>
          <w:sz w:val="32"/>
          <w:szCs w:val="32"/>
        </w:rPr>
      </w:pPr>
    </w:p>
    <w:p w14:paraId="473C5922">
      <w:pPr>
        <w:pStyle w:val="26"/>
        <w:rPr>
          <w:rFonts w:ascii="仿宋_GB2312" w:hAnsi="华文中宋" w:eastAsia="仿宋_GB2312"/>
          <w:bCs/>
          <w:sz w:val="32"/>
          <w:szCs w:val="32"/>
        </w:rPr>
      </w:pPr>
    </w:p>
    <w:p w14:paraId="676E1CD9">
      <w:pPr>
        <w:rPr>
          <w:rFonts w:ascii="仿宋_GB2312" w:hAnsi="华文中宋" w:eastAsia="仿宋_GB2312"/>
          <w:bCs/>
          <w:sz w:val="32"/>
          <w:szCs w:val="32"/>
        </w:rPr>
      </w:pPr>
    </w:p>
    <w:p w14:paraId="7061494E">
      <w:pPr>
        <w:pStyle w:val="26"/>
      </w:pPr>
    </w:p>
    <w:p w14:paraId="2554B3F9">
      <w:pPr>
        <w:pStyle w:val="4"/>
        <w:jc w:val="center"/>
        <w:rPr>
          <w:rFonts w:ascii="仿宋_GB2312" w:eastAsia="仿宋_GB2312"/>
        </w:rPr>
      </w:pPr>
      <w:bookmarkStart w:id="86" w:name="_Toc517113880"/>
      <w:bookmarkStart w:id="87" w:name="_Toc504053343"/>
      <w:bookmarkStart w:id="88" w:name="_Toc13344"/>
      <w:bookmarkStart w:id="89" w:name="_Toc504231525"/>
      <w:r>
        <w:rPr>
          <w:rFonts w:hint="eastAsia"/>
          <w:sz w:val="32"/>
        </w:rPr>
        <w:t>第六章 投标文件格式</w:t>
      </w:r>
      <w:bookmarkEnd w:id="86"/>
      <w:bookmarkEnd w:id="87"/>
      <w:bookmarkEnd w:id="88"/>
      <w:bookmarkEnd w:id="89"/>
    </w:p>
    <w:p w14:paraId="2C87B863">
      <w:pPr>
        <w:spacing w:line="276" w:lineRule="auto"/>
        <w:rPr>
          <w:rFonts w:ascii="仿宋_GB2312" w:eastAsia="仿宋_GB2312"/>
          <w:b/>
          <w:sz w:val="44"/>
          <w:szCs w:val="44"/>
        </w:rPr>
        <w:sectPr>
          <w:footerReference r:id="rId9" w:type="default"/>
          <w:pgSz w:w="11906" w:h="16838"/>
          <w:pgMar w:top="1440" w:right="1440" w:bottom="1440" w:left="1440" w:header="851" w:footer="992" w:gutter="0"/>
          <w:cols w:space="720" w:num="1"/>
          <w:docGrid w:linePitch="312" w:charSpace="0"/>
        </w:sectPr>
      </w:pPr>
    </w:p>
    <w:p w14:paraId="3FD44817">
      <w:pPr>
        <w:pageBreakBefore/>
        <w:spacing w:line="460" w:lineRule="exact"/>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投标人提交电子投标文件须知</w:t>
      </w:r>
    </w:p>
    <w:p w14:paraId="697131B2">
      <w:pPr>
        <w:adjustRightInd w:val="0"/>
        <w:snapToGrid w:val="0"/>
        <w:spacing w:line="460" w:lineRule="exact"/>
        <w:ind w:firstLine="480" w:firstLineChars="200"/>
        <w:jc w:val="left"/>
        <w:rPr>
          <w:rFonts w:ascii="仿宋_GB2312" w:hAnsi="仿宋_GB2312" w:eastAsia="仿宋_GB2312" w:cs="仿宋_GB2312"/>
          <w:bCs/>
          <w:sz w:val="24"/>
        </w:rPr>
      </w:pPr>
    </w:p>
    <w:p w14:paraId="6401B33D">
      <w:pPr>
        <w:adjustRightInd w:val="0"/>
        <w:snapToGrid w:val="0"/>
        <w:spacing w:line="420" w:lineRule="exact"/>
        <w:ind w:firstLine="480"/>
        <w:jc w:val="left"/>
        <w:rPr>
          <w:rFonts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6405F9DF">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0009B9CD">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348F03BC">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7864B774">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115D750F">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1743892A">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17B41F06">
      <w:pPr>
        <w:adjustRightInd w:val="0"/>
        <w:snapToGrid w:val="0"/>
        <w:spacing w:line="42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382CD351">
      <w:pPr>
        <w:adjustRightInd w:val="0"/>
        <w:snapToGrid w:val="0"/>
        <w:spacing w:line="42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325C273D">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62591341">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2B01955C">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1FEFACA8">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465F3D28">
      <w:pPr>
        <w:snapToGrid w:val="0"/>
        <w:spacing w:line="420" w:lineRule="exact"/>
        <w:ind w:firstLine="482" w:firstLineChars="200"/>
        <w:jc w:val="left"/>
        <w:rPr>
          <w:rFonts w:ascii="仿宋_GB2312" w:hAnsi="宋体" w:eastAsia="仿宋_GB2312"/>
          <w:b/>
          <w:bCs/>
          <w:sz w:val="24"/>
        </w:rPr>
      </w:pPr>
      <w:r>
        <w:rPr>
          <w:rFonts w:hint="eastAsia" w:ascii="仿宋_GB2312" w:hAnsi="宋体" w:eastAsia="仿宋_GB2312"/>
          <w:b/>
          <w:bCs/>
          <w:sz w:val="24"/>
        </w:rPr>
        <w:t>六、特别说明</w:t>
      </w:r>
    </w:p>
    <w:p w14:paraId="3988F2DE">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04CA9F03">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74EEB54C">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90" w:name="_Hlk50566209"/>
    </w:p>
    <w:bookmarkEnd w:id="90"/>
    <w:p w14:paraId="24FF6B01">
      <w:pPr>
        <w:adjustRightInd w:val="0"/>
        <w:snapToGrid w:val="0"/>
        <w:spacing w:line="460" w:lineRule="exact"/>
        <w:jc w:val="left"/>
        <w:rPr>
          <w:rFonts w:ascii="仿宋_GB2312" w:eastAsia="仿宋_GB2312"/>
          <w:b/>
          <w:sz w:val="44"/>
          <w:szCs w:val="44"/>
        </w:rPr>
      </w:pPr>
    </w:p>
    <w:p w14:paraId="74E781DF">
      <w:pPr>
        <w:jc w:val="center"/>
        <w:rPr>
          <w:rFonts w:ascii="仿宋_GB2312" w:eastAsia="仿宋_GB2312"/>
          <w:b/>
          <w:sz w:val="44"/>
          <w:szCs w:val="44"/>
        </w:rPr>
      </w:pPr>
    </w:p>
    <w:p w14:paraId="7B71F114">
      <w:pPr>
        <w:jc w:val="center"/>
        <w:rPr>
          <w:rFonts w:ascii="仿宋_GB2312" w:eastAsia="仿宋_GB2312"/>
          <w:b/>
          <w:sz w:val="44"/>
          <w:szCs w:val="44"/>
        </w:rPr>
      </w:pPr>
    </w:p>
    <w:p w14:paraId="157B9EE0">
      <w:pPr>
        <w:jc w:val="center"/>
        <w:rPr>
          <w:rFonts w:ascii="仿宋_GB2312" w:eastAsia="仿宋_GB2312"/>
          <w:b/>
          <w:sz w:val="44"/>
          <w:szCs w:val="44"/>
        </w:rPr>
      </w:pPr>
    </w:p>
    <w:p w14:paraId="2C4D71B7">
      <w:pPr>
        <w:jc w:val="center"/>
        <w:rPr>
          <w:rFonts w:ascii="仿宋_GB2312" w:eastAsia="仿宋_GB2312"/>
          <w:b/>
          <w:sz w:val="44"/>
          <w:szCs w:val="44"/>
        </w:rPr>
      </w:pPr>
    </w:p>
    <w:p w14:paraId="6B79DE26">
      <w:pPr>
        <w:jc w:val="center"/>
        <w:rPr>
          <w:rFonts w:ascii="仿宋_GB2312" w:eastAsia="仿宋_GB2312"/>
          <w:b/>
          <w:sz w:val="44"/>
          <w:szCs w:val="44"/>
        </w:rPr>
      </w:pPr>
    </w:p>
    <w:p w14:paraId="196D27B3">
      <w:pPr>
        <w:jc w:val="center"/>
        <w:rPr>
          <w:rFonts w:ascii="仿宋_GB2312" w:eastAsia="仿宋_GB2312"/>
          <w:b/>
          <w:sz w:val="44"/>
          <w:szCs w:val="44"/>
        </w:rPr>
      </w:pPr>
    </w:p>
    <w:p w14:paraId="5B640897">
      <w:pPr>
        <w:jc w:val="center"/>
        <w:rPr>
          <w:rFonts w:ascii="仿宋_GB2312" w:eastAsia="仿宋_GB2312"/>
          <w:b/>
          <w:sz w:val="44"/>
          <w:szCs w:val="44"/>
        </w:rPr>
      </w:pPr>
    </w:p>
    <w:p w14:paraId="580574E2">
      <w:pPr>
        <w:jc w:val="center"/>
        <w:rPr>
          <w:rFonts w:ascii="仿宋_GB2312" w:eastAsia="仿宋_GB2312"/>
          <w:b/>
          <w:sz w:val="44"/>
          <w:szCs w:val="44"/>
        </w:rPr>
      </w:pPr>
    </w:p>
    <w:p w14:paraId="4519DA16">
      <w:pPr>
        <w:jc w:val="center"/>
        <w:rPr>
          <w:rFonts w:ascii="仿宋_GB2312" w:eastAsia="仿宋_GB2312"/>
          <w:b/>
          <w:sz w:val="44"/>
          <w:szCs w:val="44"/>
        </w:rPr>
      </w:pPr>
    </w:p>
    <w:p w14:paraId="0539A074">
      <w:pPr>
        <w:jc w:val="center"/>
        <w:rPr>
          <w:rFonts w:ascii="仿宋_GB2312" w:hAnsi="宋体" w:eastAsia="仿宋_GB2312"/>
          <w:b/>
          <w:bCs/>
          <w:sz w:val="72"/>
          <w:szCs w:val="72"/>
        </w:rPr>
      </w:pPr>
      <w:r>
        <w:rPr>
          <w:rFonts w:hint="eastAsia" w:ascii="仿宋_GB2312" w:hAnsi="宋体" w:eastAsia="仿宋_GB2312"/>
          <w:b/>
          <w:bCs/>
          <w:sz w:val="56"/>
          <w:szCs w:val="56"/>
        </w:rPr>
        <w:t>一、资 格 文 件 格 式</w:t>
      </w:r>
    </w:p>
    <w:p w14:paraId="0B9D37B4">
      <w:pPr>
        <w:snapToGrid w:val="0"/>
        <w:spacing w:before="50" w:afterLines="50" w:line="360" w:lineRule="exact"/>
        <w:jc w:val="left"/>
        <w:rPr>
          <w:rFonts w:ascii="仿宋_GB2312" w:eastAsia="仿宋_GB2312"/>
          <w:b/>
          <w:sz w:val="44"/>
          <w:szCs w:val="44"/>
        </w:rPr>
      </w:pPr>
    </w:p>
    <w:p w14:paraId="0AF47B29">
      <w:pPr>
        <w:snapToGrid w:val="0"/>
        <w:spacing w:before="50" w:afterLines="50" w:line="360" w:lineRule="exact"/>
        <w:jc w:val="left"/>
        <w:rPr>
          <w:rFonts w:ascii="仿宋_GB2312" w:eastAsia="仿宋_GB2312"/>
          <w:b/>
          <w:sz w:val="44"/>
          <w:szCs w:val="44"/>
        </w:rPr>
      </w:pPr>
    </w:p>
    <w:p w14:paraId="3A71F9B4">
      <w:pPr>
        <w:snapToGrid w:val="0"/>
        <w:spacing w:before="50" w:afterLines="50" w:line="360" w:lineRule="exact"/>
        <w:jc w:val="left"/>
        <w:rPr>
          <w:rFonts w:ascii="仿宋_GB2312" w:eastAsia="仿宋_GB2312"/>
          <w:b/>
          <w:sz w:val="44"/>
          <w:szCs w:val="44"/>
        </w:rPr>
      </w:pPr>
    </w:p>
    <w:p w14:paraId="3974680B">
      <w:pPr>
        <w:snapToGrid w:val="0"/>
        <w:spacing w:before="50" w:afterLines="50" w:line="360" w:lineRule="exact"/>
        <w:jc w:val="left"/>
        <w:rPr>
          <w:rFonts w:ascii="仿宋_GB2312" w:eastAsia="仿宋_GB2312"/>
          <w:b/>
          <w:sz w:val="44"/>
          <w:szCs w:val="44"/>
        </w:rPr>
      </w:pPr>
    </w:p>
    <w:p w14:paraId="4B3C2539">
      <w:pPr>
        <w:snapToGrid w:val="0"/>
        <w:spacing w:before="50" w:afterLines="50" w:line="360" w:lineRule="exact"/>
        <w:jc w:val="left"/>
        <w:rPr>
          <w:rFonts w:ascii="仿宋_GB2312" w:eastAsia="仿宋_GB2312"/>
          <w:b/>
          <w:sz w:val="44"/>
          <w:szCs w:val="44"/>
        </w:rPr>
      </w:pPr>
    </w:p>
    <w:p w14:paraId="4E39A316">
      <w:pPr>
        <w:snapToGrid w:val="0"/>
        <w:spacing w:before="50" w:afterLines="50" w:line="360" w:lineRule="exact"/>
        <w:jc w:val="left"/>
        <w:rPr>
          <w:rFonts w:ascii="仿宋_GB2312" w:eastAsia="仿宋_GB2312"/>
          <w:b/>
          <w:sz w:val="44"/>
          <w:szCs w:val="44"/>
        </w:rPr>
      </w:pPr>
    </w:p>
    <w:p w14:paraId="1029F0DA">
      <w:pPr>
        <w:snapToGrid w:val="0"/>
        <w:spacing w:before="50" w:afterLines="50" w:line="360" w:lineRule="exact"/>
        <w:jc w:val="left"/>
        <w:rPr>
          <w:rFonts w:ascii="仿宋_GB2312" w:eastAsia="仿宋_GB2312"/>
          <w:b/>
          <w:sz w:val="44"/>
          <w:szCs w:val="44"/>
        </w:rPr>
      </w:pPr>
    </w:p>
    <w:p w14:paraId="53D7349F">
      <w:pPr>
        <w:snapToGrid w:val="0"/>
        <w:spacing w:before="50" w:afterLines="50" w:line="360" w:lineRule="exact"/>
        <w:jc w:val="left"/>
        <w:rPr>
          <w:rFonts w:ascii="仿宋_GB2312" w:eastAsia="仿宋_GB2312"/>
          <w:b/>
          <w:sz w:val="44"/>
          <w:szCs w:val="44"/>
        </w:rPr>
      </w:pPr>
    </w:p>
    <w:p w14:paraId="53C8FBEF">
      <w:pPr>
        <w:snapToGrid w:val="0"/>
        <w:spacing w:before="50" w:afterLines="50" w:line="360" w:lineRule="exact"/>
        <w:jc w:val="left"/>
        <w:rPr>
          <w:rFonts w:ascii="仿宋_GB2312" w:eastAsia="仿宋_GB2312"/>
          <w:b/>
          <w:sz w:val="44"/>
          <w:szCs w:val="44"/>
        </w:rPr>
      </w:pPr>
    </w:p>
    <w:p w14:paraId="7AB56807">
      <w:pPr>
        <w:snapToGrid w:val="0"/>
        <w:spacing w:before="50" w:afterLines="50" w:line="360" w:lineRule="exact"/>
        <w:jc w:val="left"/>
        <w:rPr>
          <w:rFonts w:ascii="仿宋_GB2312" w:eastAsia="仿宋_GB2312"/>
          <w:b/>
          <w:sz w:val="44"/>
          <w:szCs w:val="44"/>
        </w:rPr>
      </w:pPr>
    </w:p>
    <w:p w14:paraId="496DE82D">
      <w:pPr>
        <w:snapToGrid w:val="0"/>
        <w:spacing w:before="50" w:afterLines="50" w:line="360" w:lineRule="exact"/>
        <w:jc w:val="left"/>
        <w:rPr>
          <w:rFonts w:ascii="仿宋_GB2312" w:eastAsia="仿宋_GB2312"/>
          <w:b/>
          <w:sz w:val="44"/>
          <w:szCs w:val="44"/>
        </w:rPr>
      </w:pPr>
    </w:p>
    <w:p w14:paraId="3F898878">
      <w:pPr>
        <w:snapToGrid w:val="0"/>
        <w:spacing w:before="50" w:afterLines="50" w:line="360" w:lineRule="exact"/>
        <w:jc w:val="left"/>
        <w:rPr>
          <w:rFonts w:ascii="仿宋_GB2312" w:eastAsia="仿宋_GB2312"/>
          <w:b/>
          <w:sz w:val="44"/>
          <w:szCs w:val="44"/>
        </w:rPr>
      </w:pPr>
    </w:p>
    <w:p w14:paraId="45058828">
      <w:pPr>
        <w:snapToGrid w:val="0"/>
        <w:spacing w:before="50" w:afterLines="50" w:line="360" w:lineRule="exact"/>
        <w:jc w:val="left"/>
        <w:rPr>
          <w:rFonts w:ascii="仿宋_GB2312" w:eastAsia="仿宋_GB2312"/>
          <w:b/>
          <w:sz w:val="44"/>
          <w:szCs w:val="44"/>
        </w:rPr>
      </w:pPr>
    </w:p>
    <w:p w14:paraId="62DA4B36">
      <w:pPr>
        <w:snapToGrid w:val="0"/>
        <w:spacing w:before="50" w:afterLines="50" w:line="360" w:lineRule="exact"/>
        <w:jc w:val="left"/>
        <w:rPr>
          <w:rFonts w:ascii="仿宋_GB2312" w:eastAsia="仿宋_GB2312"/>
          <w:b/>
          <w:sz w:val="44"/>
          <w:szCs w:val="44"/>
        </w:rPr>
      </w:pPr>
    </w:p>
    <w:p w14:paraId="2905CC15">
      <w:pPr>
        <w:snapToGrid w:val="0"/>
        <w:spacing w:before="50" w:afterLines="50" w:line="360" w:lineRule="exact"/>
        <w:jc w:val="left"/>
        <w:rPr>
          <w:rFonts w:ascii="仿宋_GB2312" w:eastAsia="仿宋_GB2312"/>
          <w:b/>
          <w:sz w:val="44"/>
          <w:szCs w:val="44"/>
        </w:rPr>
      </w:pPr>
    </w:p>
    <w:p w14:paraId="123CBD78">
      <w:pPr>
        <w:snapToGrid w:val="0"/>
        <w:spacing w:before="50" w:afterLines="50" w:line="360" w:lineRule="exact"/>
        <w:jc w:val="left"/>
        <w:rPr>
          <w:rFonts w:ascii="仿宋_GB2312" w:eastAsia="仿宋_GB2312"/>
          <w:b/>
          <w:sz w:val="44"/>
          <w:szCs w:val="44"/>
        </w:rPr>
      </w:pPr>
    </w:p>
    <w:p w14:paraId="578CB095">
      <w:pPr>
        <w:snapToGrid w:val="0"/>
        <w:spacing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6A3655F2">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32114AE5">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1924EBDD">
      <w:pPr>
        <w:pStyle w:val="449"/>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4A020ECD">
      <w:pPr>
        <w:pStyle w:val="449"/>
        <w:spacing w:before="0" w:beforeAutospacing="0" w:after="0" w:afterAutospacing="0" w:line="460" w:lineRule="atLeast"/>
        <w:rPr>
          <w:rFonts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27E9D0E8">
      <w:pPr>
        <w:pStyle w:val="449"/>
        <w:spacing w:before="0" w:beforeAutospacing="0" w:after="0" w:afterAutospacing="0" w:line="460" w:lineRule="atLeast"/>
        <w:rPr>
          <w:rFonts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53A8CF18">
      <w:pPr>
        <w:pStyle w:val="449"/>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6F6951F8">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cols w:space="720" w:num="1"/>
          <w:docGrid w:linePitch="312" w:charSpace="0"/>
        </w:sectPr>
      </w:pPr>
    </w:p>
    <w:p w14:paraId="20CA1492">
      <w:pPr>
        <w:pStyle w:val="128"/>
        <w:numPr>
          <w:ilvl w:val="0"/>
          <w:numId w:val="5"/>
        </w:numPr>
        <w:snapToGrid w:val="0"/>
        <w:spacing w:before="50" w:afterLines="50" w:line="360" w:lineRule="exact"/>
        <w:ind w:left="709" w:hanging="720" w:firstLineChars="0"/>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法定代表人身份证明书格式（必须提供）：</w:t>
      </w:r>
    </w:p>
    <w:p w14:paraId="633955CC">
      <w:pPr>
        <w:pStyle w:val="27"/>
        <w:ind w:left="-10" w:firstLine="10" w:firstLineChars="3"/>
        <w:jc w:val="center"/>
        <w:rPr>
          <w:rFonts w:ascii="仿宋_GB2312" w:hAnsi="Times New Roman" w:eastAsia="仿宋_GB2312"/>
          <w:b/>
          <w:sz w:val="32"/>
        </w:rPr>
      </w:pPr>
    </w:p>
    <w:p w14:paraId="18161335">
      <w:pPr>
        <w:pStyle w:val="27"/>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2E8B9C81">
      <w:pPr>
        <w:pStyle w:val="27"/>
        <w:ind w:left="-10" w:firstLine="13" w:firstLineChars="3"/>
        <w:jc w:val="center"/>
        <w:rPr>
          <w:rFonts w:ascii="仿宋_GB2312" w:hAnsi="Times New Roman" w:eastAsia="仿宋_GB2312"/>
          <w:b/>
          <w:sz w:val="44"/>
        </w:rPr>
      </w:pPr>
    </w:p>
    <w:p w14:paraId="26AEEBA7">
      <w:pPr>
        <w:pStyle w:val="27"/>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315675C8">
      <w:pPr>
        <w:pStyle w:val="27"/>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363C3BA7">
      <w:pPr>
        <w:pStyle w:val="27"/>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1B63FCC5">
      <w:pPr>
        <w:pStyle w:val="27"/>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5FC96CFC">
      <w:pPr>
        <w:pStyle w:val="27"/>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0E23F6C4">
      <w:pPr>
        <w:pStyle w:val="27"/>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67D64D46">
      <w:pPr>
        <w:pStyle w:val="27"/>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498875D4">
      <w:pPr>
        <w:pStyle w:val="27"/>
        <w:spacing w:line="360" w:lineRule="exact"/>
        <w:ind w:firstLine="277"/>
        <w:rPr>
          <w:rFonts w:ascii="仿宋_GB2312" w:hAnsi="Times New Roman" w:eastAsia="仿宋_GB2312"/>
        </w:rPr>
      </w:pPr>
      <w:r>
        <w:rPr>
          <w:rFonts w:hint="eastAsia" w:ascii="仿宋_GB2312" w:hAnsi="宋体" w:eastAsia="仿宋_GB2312"/>
        </w:rPr>
        <w:t>特此证明。</w:t>
      </w:r>
    </w:p>
    <w:p w14:paraId="3E17DE28">
      <w:pPr>
        <w:pStyle w:val="27"/>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392EBF66">
      <w:pPr>
        <w:pStyle w:val="27"/>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73869245">
      <w:pPr>
        <w:pStyle w:val="27"/>
        <w:spacing w:line="36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0" t="0" r="0" b="0"/>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a:effectLst/>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aeWENcA&#10;AAAJAQAADwAAAAAAAAABACAAAAAiAAAAZHJzL2Rvd25yZXYueG1sUEsBAhQAFAAAAAgAh07iQJvD&#10;dBXnAQAAvQMAAA4AAAAAAAAAAQAgAAAAJgEAAGRycy9lMm9Eb2MueG1sUEsFBgAAAAAGAAYAWQEA&#10;AH8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3D5DA015">
      <w:pPr>
        <w:pStyle w:val="27"/>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5080" t="4445" r="11430" b="22860"/>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a:effectLst/>
                      </wps:spPr>
                      <wps:txbx>
                        <w:txbxContent>
                          <w:p w14:paraId="248A82CE">
                            <w:pPr>
                              <w:jc w:val="left"/>
                              <w:rPr>
                                <w:rFonts w:ascii="仿宋_GB2312" w:hAnsi="仿宋_GB2312" w:eastAsia="仿宋_GB2312" w:cs="仿宋_GB2312"/>
                              </w:rPr>
                            </w:pPr>
                          </w:p>
                          <w:p w14:paraId="099DA4A9">
                            <w:pPr>
                              <w:jc w:val="left"/>
                              <w:rPr>
                                <w:rFonts w:ascii="仿宋_GB2312" w:hAnsi="仿宋_GB2312" w:eastAsia="仿宋_GB2312" w:cs="仿宋_GB2312"/>
                              </w:rPr>
                            </w:pPr>
                          </w:p>
                          <w:p w14:paraId="1FC3DA5A">
                            <w:pPr>
                              <w:jc w:val="left"/>
                              <w:rPr>
                                <w:rFonts w:ascii="仿宋_GB2312" w:hAnsi="仿宋_GB2312" w:eastAsia="仿宋_GB2312" w:cs="仿宋_GB2312"/>
                              </w:rPr>
                            </w:pPr>
                          </w:p>
                          <w:p w14:paraId="6437E4A2">
                            <w:pPr>
                              <w:jc w:val="center"/>
                              <w:rPr>
                                <w:rFonts w:ascii="仿宋_GB2312" w:hAnsi="仿宋_GB2312" w:eastAsia="仿宋_GB2312" w:cs="仿宋_GB2312"/>
                              </w:rPr>
                            </w:pPr>
                          </w:p>
                          <w:p w14:paraId="7C13F4A5">
                            <w:pPr>
                              <w:ind w:right="-195" w:rightChars="-93"/>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4D2985F">
                            <w:pPr>
                              <w:jc w:val="center"/>
                              <w:rPr>
                                <w:rFonts w:ascii="仿宋_GB2312" w:hAnsi="仿宋_GB2312" w:eastAsia="仿宋_GB2312" w:cs="仿宋_GB2312"/>
                                <w:b/>
                              </w:rPr>
                            </w:pPr>
                            <w:r>
                              <w:rPr>
                                <w:rFonts w:hint="eastAsia" w:ascii="仿宋_GB2312" w:hAnsi="仿宋_GB2312" w:eastAsia="仿宋_GB2312" w:cs="仿宋_GB2312"/>
                                <w:b/>
                              </w:rPr>
                              <w:t>（正面）</w:t>
                            </w:r>
                          </w:p>
                          <w:p w14:paraId="2223B408"/>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YpmXZAAAACgEAAA8AAAAAAAAAAQAgAAAAIgAA&#10;AGRycy9kb3ducmV2LnhtbFBLAQIUABQAAAAIAIdO4kA2uaLHQAIAAIoEAAAOAAAAAAAAAAEAIAAA&#10;ACgBAABkcnMvZTJvRG9jLnhtbFBLBQYAAAAABgAGAFkBAADaBQAAAAA=&#10;">
                <v:fill on="t" focussize="0,0"/>
                <v:stroke color="#000000" miterlimit="8" joinstyle="miter"/>
                <v:imagedata o:title=""/>
                <o:lock v:ext="edit" aspectratio="f"/>
                <v:textbox>
                  <w:txbxContent>
                    <w:p w14:paraId="248A82CE">
                      <w:pPr>
                        <w:jc w:val="left"/>
                        <w:rPr>
                          <w:rFonts w:ascii="仿宋_GB2312" w:hAnsi="仿宋_GB2312" w:eastAsia="仿宋_GB2312" w:cs="仿宋_GB2312"/>
                        </w:rPr>
                      </w:pPr>
                    </w:p>
                    <w:p w14:paraId="099DA4A9">
                      <w:pPr>
                        <w:jc w:val="left"/>
                        <w:rPr>
                          <w:rFonts w:ascii="仿宋_GB2312" w:hAnsi="仿宋_GB2312" w:eastAsia="仿宋_GB2312" w:cs="仿宋_GB2312"/>
                        </w:rPr>
                      </w:pPr>
                    </w:p>
                    <w:p w14:paraId="1FC3DA5A">
                      <w:pPr>
                        <w:jc w:val="left"/>
                        <w:rPr>
                          <w:rFonts w:ascii="仿宋_GB2312" w:hAnsi="仿宋_GB2312" w:eastAsia="仿宋_GB2312" w:cs="仿宋_GB2312"/>
                        </w:rPr>
                      </w:pPr>
                    </w:p>
                    <w:p w14:paraId="6437E4A2">
                      <w:pPr>
                        <w:jc w:val="center"/>
                        <w:rPr>
                          <w:rFonts w:ascii="仿宋_GB2312" w:hAnsi="仿宋_GB2312" w:eastAsia="仿宋_GB2312" w:cs="仿宋_GB2312"/>
                        </w:rPr>
                      </w:pPr>
                    </w:p>
                    <w:p w14:paraId="7C13F4A5">
                      <w:pPr>
                        <w:ind w:right="-195" w:rightChars="-93"/>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4D2985F">
                      <w:pPr>
                        <w:jc w:val="center"/>
                        <w:rPr>
                          <w:rFonts w:ascii="仿宋_GB2312" w:hAnsi="仿宋_GB2312" w:eastAsia="仿宋_GB2312" w:cs="仿宋_GB2312"/>
                          <w:b/>
                        </w:rPr>
                      </w:pPr>
                      <w:r>
                        <w:rPr>
                          <w:rFonts w:hint="eastAsia" w:ascii="仿宋_GB2312" w:hAnsi="仿宋_GB2312" w:eastAsia="仿宋_GB2312" w:cs="仿宋_GB2312"/>
                          <w:b/>
                        </w:rPr>
                        <w:t>（正面）</w:t>
                      </w:r>
                    </w:p>
                    <w:p w14:paraId="2223B408"/>
                  </w:txbxContent>
                </v:textbox>
              </v:rect>
            </w:pict>
          </mc:Fallback>
        </mc:AlternateContent>
      </w:r>
    </w:p>
    <w:p w14:paraId="69B4B04D">
      <w:pPr>
        <w:pStyle w:val="27"/>
        <w:spacing w:line="480" w:lineRule="exact"/>
        <w:rPr>
          <w:rFonts w:ascii="仿宋_GB2312" w:hAnsi="Times New Roman" w:eastAsia="仿宋_GB2312"/>
        </w:rPr>
      </w:pPr>
    </w:p>
    <w:p w14:paraId="11E269BE">
      <w:pPr>
        <w:pStyle w:val="27"/>
        <w:spacing w:line="480" w:lineRule="exact"/>
        <w:rPr>
          <w:rFonts w:ascii="仿宋_GB2312" w:hAnsi="Times New Roman" w:eastAsia="仿宋_GB2312"/>
        </w:rPr>
      </w:pPr>
    </w:p>
    <w:p w14:paraId="79F83A44">
      <w:pPr>
        <w:pStyle w:val="27"/>
        <w:spacing w:line="480" w:lineRule="exact"/>
        <w:rPr>
          <w:rFonts w:ascii="仿宋_GB2312" w:hAnsi="Times New Roman" w:eastAsia="仿宋_GB2312"/>
        </w:rPr>
      </w:pPr>
    </w:p>
    <w:p w14:paraId="0E1168D9">
      <w:pPr>
        <w:pStyle w:val="27"/>
        <w:spacing w:line="480" w:lineRule="exact"/>
        <w:rPr>
          <w:rFonts w:ascii="仿宋_GB2312" w:hAnsi="Times New Roman" w:eastAsia="仿宋_GB2312"/>
        </w:rPr>
      </w:pPr>
    </w:p>
    <w:p w14:paraId="3ACAF49A">
      <w:pPr>
        <w:pStyle w:val="27"/>
        <w:spacing w:line="240" w:lineRule="atLeast"/>
        <w:ind w:firstLine="6300" w:firstLineChars="3000"/>
        <w:rPr>
          <w:rFonts w:ascii="仿宋_GB2312" w:hAnsi="Times New Roman" w:eastAsia="仿宋_GB2312"/>
        </w:rPr>
      </w:pPr>
    </w:p>
    <w:p w14:paraId="3C604489">
      <w:pPr>
        <w:pStyle w:val="27"/>
        <w:spacing w:line="480" w:lineRule="exact"/>
        <w:rPr>
          <w:rFonts w:ascii="仿宋_GB2312" w:hAnsi="Times New Roman" w:eastAsia="仿宋_GB2312"/>
        </w:rPr>
      </w:pPr>
    </w:p>
    <w:p w14:paraId="5992D407">
      <w:pPr>
        <w:pStyle w:val="27"/>
        <w:spacing w:line="240" w:lineRule="exact"/>
        <w:rPr>
          <w:rFonts w:ascii="仿宋_GB2312" w:hAnsi="Times New Roman" w:eastAsia="仿宋_GB2312"/>
        </w:rPr>
      </w:pPr>
    </w:p>
    <w:p w14:paraId="1A07D67B">
      <w:pPr>
        <w:pStyle w:val="27"/>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4445" t="4445" r="1778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a:effectLst/>
                      </wps:spPr>
                      <wps:txbx>
                        <w:txbxContent>
                          <w:p w14:paraId="2628E737">
                            <w:pPr>
                              <w:jc w:val="left"/>
                              <w:rPr>
                                <w:rFonts w:ascii="仿宋_GB2312" w:hAnsi="仿宋_GB2312" w:eastAsia="仿宋_GB2312" w:cs="仿宋_GB2312"/>
                              </w:rPr>
                            </w:pPr>
                          </w:p>
                          <w:p w14:paraId="29692FEB">
                            <w:pPr>
                              <w:jc w:val="left"/>
                              <w:rPr>
                                <w:rFonts w:ascii="仿宋_GB2312" w:hAnsi="仿宋_GB2312" w:eastAsia="仿宋_GB2312" w:cs="仿宋_GB2312"/>
                              </w:rPr>
                            </w:pPr>
                          </w:p>
                          <w:p w14:paraId="058C9C51">
                            <w:pPr>
                              <w:jc w:val="left"/>
                              <w:rPr>
                                <w:rFonts w:ascii="仿宋_GB2312" w:hAnsi="仿宋_GB2312" w:eastAsia="仿宋_GB2312" w:cs="仿宋_GB2312"/>
                              </w:rPr>
                            </w:pPr>
                          </w:p>
                          <w:p w14:paraId="7CE4B263">
                            <w:pPr>
                              <w:jc w:val="left"/>
                              <w:rPr>
                                <w:rFonts w:ascii="仿宋_GB2312" w:hAnsi="仿宋_GB2312" w:eastAsia="仿宋_GB2312" w:cs="仿宋_GB2312"/>
                              </w:rPr>
                            </w:pPr>
                          </w:p>
                          <w:p w14:paraId="016B0DF7">
                            <w:pPr>
                              <w:ind w:right="-99" w:rightChars="-47"/>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B43B88C">
                            <w:pPr>
                              <w:jc w:val="center"/>
                              <w:rPr>
                                <w:rFonts w:ascii="仿宋_GB2312" w:hAnsi="仿宋_GB2312" w:eastAsia="仿宋_GB2312" w:cs="仿宋_GB2312"/>
                                <w:b/>
                              </w:rPr>
                            </w:pPr>
                            <w:r>
                              <w:rPr>
                                <w:rFonts w:hint="eastAsia" w:ascii="仿宋_GB2312" w:hAnsi="仿宋_GB2312" w:eastAsia="仿宋_GB2312" w:cs="仿宋_GB2312"/>
                                <w:b/>
                              </w:rPr>
                              <w:t>（背面）</w:t>
                            </w:r>
                          </w:p>
                          <w:p w14:paraId="35860AAC"/>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OM0T9gAAAAKAQAADwAAAAAAAAABACAAAAAiAAAAZHJz&#10;L2Rvd25yZXYueG1sUEsBAhQAFAAAAAgAh07iQO+q5dg9AgAAigQAAA4AAAAAAAAAAQAgAAAAJwEA&#10;AGRycy9lMm9Eb2MueG1sUEsFBgAAAAAGAAYAWQEAANYFAAAAAA==&#10;">
                <v:fill on="t" focussize="0,0"/>
                <v:stroke color="#000000" miterlimit="8" joinstyle="miter"/>
                <v:imagedata o:title=""/>
                <o:lock v:ext="edit" aspectratio="f"/>
                <v:textbox>
                  <w:txbxContent>
                    <w:p w14:paraId="2628E737">
                      <w:pPr>
                        <w:jc w:val="left"/>
                        <w:rPr>
                          <w:rFonts w:ascii="仿宋_GB2312" w:hAnsi="仿宋_GB2312" w:eastAsia="仿宋_GB2312" w:cs="仿宋_GB2312"/>
                        </w:rPr>
                      </w:pPr>
                    </w:p>
                    <w:p w14:paraId="29692FEB">
                      <w:pPr>
                        <w:jc w:val="left"/>
                        <w:rPr>
                          <w:rFonts w:ascii="仿宋_GB2312" w:hAnsi="仿宋_GB2312" w:eastAsia="仿宋_GB2312" w:cs="仿宋_GB2312"/>
                        </w:rPr>
                      </w:pPr>
                    </w:p>
                    <w:p w14:paraId="058C9C51">
                      <w:pPr>
                        <w:jc w:val="left"/>
                        <w:rPr>
                          <w:rFonts w:ascii="仿宋_GB2312" w:hAnsi="仿宋_GB2312" w:eastAsia="仿宋_GB2312" w:cs="仿宋_GB2312"/>
                        </w:rPr>
                      </w:pPr>
                    </w:p>
                    <w:p w14:paraId="7CE4B263">
                      <w:pPr>
                        <w:jc w:val="left"/>
                        <w:rPr>
                          <w:rFonts w:ascii="仿宋_GB2312" w:hAnsi="仿宋_GB2312" w:eastAsia="仿宋_GB2312" w:cs="仿宋_GB2312"/>
                        </w:rPr>
                      </w:pPr>
                    </w:p>
                    <w:p w14:paraId="016B0DF7">
                      <w:pPr>
                        <w:ind w:right="-99" w:rightChars="-47"/>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B43B88C">
                      <w:pPr>
                        <w:jc w:val="center"/>
                        <w:rPr>
                          <w:rFonts w:ascii="仿宋_GB2312" w:hAnsi="仿宋_GB2312" w:eastAsia="仿宋_GB2312" w:cs="仿宋_GB2312"/>
                          <w:b/>
                        </w:rPr>
                      </w:pPr>
                      <w:r>
                        <w:rPr>
                          <w:rFonts w:hint="eastAsia" w:ascii="仿宋_GB2312" w:hAnsi="仿宋_GB2312" w:eastAsia="仿宋_GB2312" w:cs="仿宋_GB2312"/>
                          <w:b/>
                        </w:rPr>
                        <w:t>（背面）</w:t>
                      </w:r>
                    </w:p>
                    <w:p w14:paraId="35860AAC"/>
                  </w:txbxContent>
                </v:textbox>
              </v:rect>
            </w:pict>
          </mc:Fallback>
        </mc:AlternateContent>
      </w:r>
    </w:p>
    <w:p w14:paraId="488A9000">
      <w:pPr>
        <w:pStyle w:val="27"/>
        <w:spacing w:line="240" w:lineRule="exact"/>
        <w:rPr>
          <w:rFonts w:ascii="仿宋_GB2312" w:hAnsi="Times New Roman" w:eastAsia="仿宋_GB2312"/>
        </w:rPr>
      </w:pPr>
    </w:p>
    <w:p w14:paraId="625015F0">
      <w:pPr>
        <w:pStyle w:val="27"/>
        <w:spacing w:line="240" w:lineRule="exact"/>
        <w:rPr>
          <w:rFonts w:ascii="仿宋_GB2312" w:hAnsi="Times New Roman" w:eastAsia="仿宋_GB2312"/>
          <w:sz w:val="44"/>
        </w:rPr>
      </w:pPr>
    </w:p>
    <w:p w14:paraId="5700C439">
      <w:pPr>
        <w:pStyle w:val="27"/>
        <w:spacing w:line="240" w:lineRule="exact"/>
        <w:rPr>
          <w:rFonts w:ascii="仿宋_GB2312" w:hAnsi="Times New Roman" w:eastAsia="仿宋_GB2312"/>
          <w:sz w:val="44"/>
        </w:rPr>
      </w:pPr>
    </w:p>
    <w:p w14:paraId="76C21291">
      <w:pPr>
        <w:pStyle w:val="27"/>
        <w:spacing w:line="240" w:lineRule="exact"/>
        <w:rPr>
          <w:rFonts w:ascii="仿宋_GB2312" w:hAnsi="Times New Roman" w:eastAsia="仿宋_GB2312"/>
          <w:sz w:val="44"/>
        </w:rPr>
      </w:pPr>
    </w:p>
    <w:p w14:paraId="3E6C13BC">
      <w:pPr>
        <w:pStyle w:val="27"/>
        <w:spacing w:line="240" w:lineRule="exact"/>
        <w:rPr>
          <w:rFonts w:ascii="仿宋_GB2312" w:hAnsi="Times New Roman" w:eastAsia="仿宋_GB2312"/>
          <w:sz w:val="44"/>
        </w:rPr>
      </w:pPr>
    </w:p>
    <w:p w14:paraId="6E74B5B5">
      <w:pPr>
        <w:jc w:val="center"/>
        <w:rPr>
          <w:rFonts w:ascii="仿宋_GB2312" w:eastAsia="仿宋_GB2312"/>
        </w:rPr>
      </w:pPr>
    </w:p>
    <w:p w14:paraId="3CF539A7">
      <w:pPr>
        <w:jc w:val="center"/>
        <w:rPr>
          <w:rFonts w:ascii="仿宋_GB2312" w:eastAsia="仿宋_GB2312"/>
        </w:rPr>
      </w:pPr>
      <w:r>
        <w:rPr>
          <w:rFonts w:hint="eastAsia" w:ascii="仿宋_GB2312" w:eastAsia="仿宋_GB2312"/>
        </w:rPr>
        <w:t xml:space="preserve">      </w:t>
      </w:r>
    </w:p>
    <w:p w14:paraId="01333FF4">
      <w:pPr>
        <w:jc w:val="center"/>
        <w:rPr>
          <w:rFonts w:ascii="仿宋_GB2312" w:eastAsia="仿宋_GB2312"/>
          <w:u w:val="single"/>
        </w:rPr>
      </w:pPr>
      <w:r>
        <w:rPr>
          <w:rFonts w:hint="eastAsia" w:ascii="仿宋_GB2312" w:eastAsia="仿宋_GB2312"/>
        </w:rPr>
        <w:t xml:space="preserve">        </w:t>
      </w:r>
    </w:p>
    <w:p w14:paraId="26E0B53B">
      <w:pPr>
        <w:pStyle w:val="27"/>
        <w:spacing w:line="240" w:lineRule="exact"/>
        <w:rPr>
          <w:rFonts w:ascii="仿宋_GB2312" w:hAnsi="Times New Roman" w:eastAsia="仿宋_GB2312"/>
          <w:sz w:val="44"/>
        </w:rPr>
      </w:pPr>
    </w:p>
    <w:p w14:paraId="0C172F5A">
      <w:pPr>
        <w:pStyle w:val="27"/>
        <w:spacing w:line="240" w:lineRule="atLeast"/>
        <w:ind w:firstLine="6615" w:firstLineChars="3150"/>
        <w:rPr>
          <w:rFonts w:ascii="仿宋_GB2312" w:hAnsi="Times New Roman" w:eastAsia="仿宋_GB2312"/>
        </w:rPr>
      </w:pPr>
    </w:p>
    <w:p w14:paraId="2C471A41">
      <w:pPr>
        <w:pStyle w:val="27"/>
        <w:spacing w:line="240" w:lineRule="atLeast"/>
        <w:ind w:firstLine="6615" w:firstLineChars="3150"/>
        <w:rPr>
          <w:rFonts w:ascii="仿宋_GB2312" w:hAnsi="Times New Roman" w:eastAsia="仿宋_GB2312"/>
        </w:rPr>
      </w:pPr>
    </w:p>
    <w:p w14:paraId="5CBDF902">
      <w:pPr>
        <w:pStyle w:val="27"/>
        <w:spacing w:line="240" w:lineRule="atLeast"/>
        <w:rPr>
          <w:rFonts w:ascii="仿宋_GB2312" w:hAnsi="Times New Roman" w:eastAsia="仿宋_GB2312"/>
        </w:rPr>
      </w:pPr>
    </w:p>
    <w:p w14:paraId="03F30351">
      <w:pPr>
        <w:pStyle w:val="27"/>
        <w:spacing w:line="360" w:lineRule="exact"/>
        <w:ind w:firstLine="5460" w:firstLineChars="260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256B7B6C">
      <w:pPr>
        <w:pStyle w:val="27"/>
        <w:spacing w:line="360" w:lineRule="exact"/>
        <w:rPr>
          <w:rFonts w:ascii="仿宋_GB2312" w:eastAsia="仿宋_GB2312"/>
          <w:b/>
          <w:sz w:val="24"/>
        </w:rPr>
      </w:pPr>
    </w:p>
    <w:p w14:paraId="59E54B31">
      <w:pPr>
        <w:pStyle w:val="27"/>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5DE14957">
      <w:pPr>
        <w:pStyle w:val="27"/>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14:paraId="24A5F710">
      <w:pPr>
        <w:pStyle w:val="27"/>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1266620E">
      <w:pPr>
        <w:pStyle w:val="27"/>
        <w:spacing w:line="320" w:lineRule="exact"/>
        <w:jc w:val="center"/>
        <w:rPr>
          <w:rFonts w:ascii="仿宋_GB2312" w:hAnsi="Times New Roman" w:eastAsia="仿宋_GB2312"/>
          <w:sz w:val="32"/>
        </w:rPr>
      </w:pPr>
    </w:p>
    <w:p w14:paraId="6103B7B7">
      <w:pPr>
        <w:pStyle w:val="27"/>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1AEE850C">
      <w:pPr>
        <w:snapToGrid w:val="0"/>
        <w:spacing w:line="400" w:lineRule="exact"/>
        <w:rPr>
          <w:rFonts w:ascii="仿宋_GB2312" w:eastAsia="仿宋_GB2312"/>
          <w:bCs/>
          <w:szCs w:val="21"/>
        </w:rPr>
      </w:pPr>
    </w:p>
    <w:p w14:paraId="08F9539C">
      <w:pPr>
        <w:snapToGrid w:val="0"/>
        <w:spacing w:line="360" w:lineRule="exact"/>
        <w:rPr>
          <w:rFonts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柳州城市职业学院</w:t>
      </w:r>
      <w:r>
        <w:rPr>
          <w:rFonts w:hint="eastAsia" w:ascii="仿宋_GB2312" w:hAnsi="宋体" w:eastAsia="仿宋_GB2312"/>
          <w:szCs w:val="21"/>
          <w:u w:val="single"/>
        </w:rPr>
        <w:t>、柳州市政府集中采购中心：</w:t>
      </w:r>
    </w:p>
    <w:p w14:paraId="7EB3EAE8">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50A72709">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27E9B2FA">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03D0303B">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0CB0993D">
      <w:pPr>
        <w:snapToGrid w:val="0"/>
        <w:spacing w:line="360" w:lineRule="exact"/>
        <w:rPr>
          <w:rFonts w:ascii="仿宋_GB2312" w:eastAsia="仿宋_GB2312"/>
          <w:szCs w:val="21"/>
        </w:rPr>
      </w:pPr>
    </w:p>
    <w:p w14:paraId="1C7D33F5">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7CFB4543">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38B527D3">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18C1DC4C">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63B30A09">
      <w:pPr>
        <w:pStyle w:val="27"/>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7E8B9949">
      <w:pPr>
        <w:pStyle w:val="27"/>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a:effectLst/>
                      </wps:spPr>
                      <wps:txbx>
                        <w:txbxContent>
                          <w:p w14:paraId="66B1828D">
                            <w:pPr>
                              <w:jc w:val="center"/>
                              <w:rPr>
                                <w:rFonts w:ascii="仿宋_GB2312" w:hAnsi="仿宋_GB2312" w:eastAsia="仿宋_GB2312" w:cs="仿宋_GB2312"/>
                              </w:rPr>
                            </w:pPr>
                          </w:p>
                          <w:p w14:paraId="762071A1">
                            <w:pPr>
                              <w:jc w:val="center"/>
                              <w:rPr>
                                <w:rFonts w:ascii="仿宋_GB2312" w:hAnsi="仿宋_GB2312" w:eastAsia="仿宋_GB2312" w:cs="仿宋_GB2312"/>
                              </w:rPr>
                            </w:pPr>
                          </w:p>
                          <w:p w14:paraId="420556FC">
                            <w:pPr>
                              <w:jc w:val="center"/>
                              <w:rPr>
                                <w:rFonts w:ascii="仿宋_GB2312" w:hAnsi="仿宋_GB2312" w:eastAsia="仿宋_GB2312" w:cs="仿宋_GB2312"/>
                              </w:rPr>
                            </w:pPr>
                          </w:p>
                          <w:p w14:paraId="0D9502C7">
                            <w:pPr>
                              <w:jc w:val="center"/>
                              <w:rPr>
                                <w:rFonts w:ascii="仿宋_GB2312" w:hAnsi="仿宋_GB2312" w:eastAsia="仿宋_GB2312" w:cs="仿宋_GB2312"/>
                              </w:rPr>
                            </w:pPr>
                          </w:p>
                          <w:p w14:paraId="38FAAD7C">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2507B11A">
                            <w:pPr>
                              <w:jc w:val="center"/>
                              <w:rPr>
                                <w:rFonts w:ascii="仿宋_GB2312" w:hAnsi="仿宋_GB2312" w:eastAsia="仿宋_GB2312" w:cs="仿宋_GB2312"/>
                              </w:rPr>
                            </w:pPr>
                            <w:r>
                              <w:rPr>
                                <w:rFonts w:hint="eastAsia" w:ascii="仿宋_GB2312" w:hAnsi="仿宋_GB2312" w:eastAsia="仿宋_GB2312" w:cs="仿宋_GB2312"/>
                                <w:b/>
                              </w:rPr>
                              <w:t>（正面）</w:t>
                            </w:r>
                          </w:p>
                          <w:p w14:paraId="639EEB2F"/>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&#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OxLjNgAAAAKAQAADwAAAAAAAAABACAAAAAiAAAA&#10;ZHJzL2Rvd25yZXYueG1sUEsBAhQAFAAAAAgAh07iQOvLPwZAAgAAigQAAA4AAAAAAAAAAQAgAAAA&#10;JwEAAGRycy9lMm9Eb2MueG1sUEsFBgAAAAAGAAYAWQEAANkFAAAAAA==&#10;">
                <v:fill on="t" focussize="0,0"/>
                <v:stroke color="#000000" miterlimit="8" joinstyle="miter"/>
                <v:imagedata o:title=""/>
                <o:lock v:ext="edit" aspectratio="f"/>
                <v:textbox>
                  <w:txbxContent>
                    <w:p w14:paraId="66B1828D">
                      <w:pPr>
                        <w:jc w:val="center"/>
                        <w:rPr>
                          <w:rFonts w:ascii="仿宋_GB2312" w:hAnsi="仿宋_GB2312" w:eastAsia="仿宋_GB2312" w:cs="仿宋_GB2312"/>
                        </w:rPr>
                      </w:pPr>
                    </w:p>
                    <w:p w14:paraId="762071A1">
                      <w:pPr>
                        <w:jc w:val="center"/>
                        <w:rPr>
                          <w:rFonts w:ascii="仿宋_GB2312" w:hAnsi="仿宋_GB2312" w:eastAsia="仿宋_GB2312" w:cs="仿宋_GB2312"/>
                        </w:rPr>
                      </w:pPr>
                    </w:p>
                    <w:p w14:paraId="420556FC">
                      <w:pPr>
                        <w:jc w:val="center"/>
                        <w:rPr>
                          <w:rFonts w:ascii="仿宋_GB2312" w:hAnsi="仿宋_GB2312" w:eastAsia="仿宋_GB2312" w:cs="仿宋_GB2312"/>
                        </w:rPr>
                      </w:pPr>
                    </w:p>
                    <w:p w14:paraId="0D9502C7">
                      <w:pPr>
                        <w:jc w:val="center"/>
                        <w:rPr>
                          <w:rFonts w:ascii="仿宋_GB2312" w:hAnsi="仿宋_GB2312" w:eastAsia="仿宋_GB2312" w:cs="仿宋_GB2312"/>
                        </w:rPr>
                      </w:pPr>
                    </w:p>
                    <w:p w14:paraId="38FAAD7C">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2507B11A">
                      <w:pPr>
                        <w:jc w:val="center"/>
                        <w:rPr>
                          <w:rFonts w:ascii="仿宋_GB2312" w:hAnsi="仿宋_GB2312" w:eastAsia="仿宋_GB2312" w:cs="仿宋_GB2312"/>
                        </w:rPr>
                      </w:pPr>
                      <w:r>
                        <w:rPr>
                          <w:rFonts w:hint="eastAsia" w:ascii="仿宋_GB2312" w:hAnsi="仿宋_GB2312" w:eastAsia="仿宋_GB2312" w:cs="仿宋_GB2312"/>
                          <w:b/>
                        </w:rPr>
                        <w:t>（正面）</w:t>
                      </w:r>
                    </w:p>
                    <w:p w14:paraId="639EEB2F"/>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a:effectLst/>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YtZctcAAAAJAQAADwAA&#10;AAAAAAABACAAAAAiAAAAZHJzL2Rvd25yZXYueG1sUEsBAhQAFAAAAAgAh07iQOGZRubeAQAAsgMA&#10;AA4AAAAAAAAAAQAgAAAAJgEAAGRycy9lMm9Eb2MueG1sUEsFBgAAAAAGAAYAWQEAAHY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5A7A7965">
      <w:pPr>
        <w:pStyle w:val="27"/>
        <w:spacing w:line="480" w:lineRule="exact"/>
        <w:rPr>
          <w:rFonts w:ascii="仿宋_GB2312" w:hAnsi="Times New Roman" w:eastAsia="仿宋_GB2312"/>
        </w:rPr>
      </w:pPr>
    </w:p>
    <w:p w14:paraId="77B8ABF7">
      <w:pPr>
        <w:pStyle w:val="27"/>
        <w:spacing w:line="480" w:lineRule="exact"/>
        <w:rPr>
          <w:rFonts w:ascii="仿宋_GB2312" w:hAnsi="Times New Roman" w:eastAsia="仿宋_GB2312"/>
        </w:rPr>
      </w:pPr>
    </w:p>
    <w:p w14:paraId="781FCE60">
      <w:pPr>
        <w:pStyle w:val="27"/>
        <w:spacing w:line="480" w:lineRule="exact"/>
        <w:rPr>
          <w:rFonts w:ascii="仿宋_GB2312" w:hAnsi="Times New Roman" w:eastAsia="仿宋_GB2312"/>
        </w:rPr>
      </w:pPr>
    </w:p>
    <w:p w14:paraId="5811AEC0">
      <w:pPr>
        <w:pStyle w:val="27"/>
        <w:spacing w:line="480" w:lineRule="exact"/>
        <w:rPr>
          <w:rFonts w:ascii="仿宋_GB2312" w:hAnsi="Times New Roman" w:eastAsia="仿宋_GB2312"/>
        </w:rPr>
      </w:pPr>
    </w:p>
    <w:p w14:paraId="4D6B1BB4">
      <w:pPr>
        <w:pStyle w:val="27"/>
        <w:spacing w:line="480" w:lineRule="exact"/>
        <w:rPr>
          <w:rFonts w:ascii="仿宋_GB2312" w:hAnsi="Times New Roman" w:eastAsia="仿宋_GB2312"/>
        </w:rPr>
      </w:pPr>
    </w:p>
    <w:p w14:paraId="5B8742E2">
      <w:pPr>
        <w:pStyle w:val="27"/>
        <w:spacing w:line="240" w:lineRule="atLeast"/>
        <w:ind w:firstLine="5460" w:firstLineChars="2600"/>
        <w:rPr>
          <w:rFonts w:ascii="仿宋_GB2312" w:hAnsi="Times New Roman" w:eastAsia="仿宋_GB2312"/>
          <w:u w:val="single"/>
        </w:rPr>
      </w:pPr>
    </w:p>
    <w:p w14:paraId="4F2588D2">
      <w:pPr>
        <w:pStyle w:val="27"/>
        <w:spacing w:line="240" w:lineRule="atLeast"/>
        <w:ind w:firstLine="5460" w:firstLineChars="2600"/>
        <w:rPr>
          <w:rFonts w:ascii="仿宋_GB2312" w:hAnsi="Times New Roman" w:eastAsia="仿宋_GB2312"/>
          <w:u w:val="single"/>
        </w:rPr>
      </w:pPr>
    </w:p>
    <w:p w14:paraId="1051BCC6">
      <w:pPr>
        <w:pStyle w:val="27"/>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a:effectLst/>
                      </wps:spPr>
                      <wps:txbx>
                        <w:txbxContent>
                          <w:p w14:paraId="1918CB37">
                            <w:pPr>
                              <w:jc w:val="center"/>
                              <w:rPr>
                                <w:rFonts w:ascii="仿宋_GB2312" w:hAnsi="仿宋_GB2312" w:eastAsia="仿宋_GB2312" w:cs="仿宋_GB2312"/>
                              </w:rPr>
                            </w:pPr>
                          </w:p>
                          <w:p w14:paraId="289BF73E">
                            <w:pPr>
                              <w:jc w:val="center"/>
                              <w:rPr>
                                <w:rFonts w:ascii="仿宋_GB2312" w:hAnsi="仿宋_GB2312" w:eastAsia="仿宋_GB2312" w:cs="仿宋_GB2312"/>
                              </w:rPr>
                            </w:pPr>
                          </w:p>
                          <w:p w14:paraId="21BEAE16">
                            <w:pPr>
                              <w:jc w:val="center"/>
                              <w:rPr>
                                <w:rFonts w:ascii="仿宋_GB2312" w:hAnsi="仿宋_GB2312" w:eastAsia="仿宋_GB2312" w:cs="仿宋_GB2312"/>
                              </w:rPr>
                            </w:pPr>
                          </w:p>
                          <w:p w14:paraId="7D630CC0">
                            <w:pPr>
                              <w:jc w:val="center"/>
                              <w:rPr>
                                <w:rFonts w:ascii="仿宋_GB2312" w:hAnsi="仿宋_GB2312" w:eastAsia="仿宋_GB2312" w:cs="仿宋_GB2312"/>
                              </w:rPr>
                            </w:pPr>
                          </w:p>
                          <w:p w14:paraId="21C4799A">
                            <w:pPr>
                              <w:jc w:val="center"/>
                              <w:rPr>
                                <w:rFonts w:ascii="仿宋_GB2312" w:hAnsi="仿宋_GB2312" w:eastAsia="仿宋_GB2312" w:cs="仿宋_GB2312"/>
                              </w:rPr>
                            </w:pPr>
                          </w:p>
                          <w:p w14:paraId="534CE32F">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0C4AFDB4">
                            <w:pPr>
                              <w:jc w:val="center"/>
                              <w:rPr>
                                <w:rFonts w:ascii="仿宋_GB2312" w:hAnsi="仿宋_GB2312" w:eastAsia="仿宋_GB2312" w:cs="仿宋_GB2312"/>
                              </w:rPr>
                            </w:pPr>
                            <w:r>
                              <w:rPr>
                                <w:rFonts w:hint="eastAsia" w:ascii="仿宋_GB2312" w:hAnsi="仿宋_GB2312" w:eastAsia="仿宋_GB2312" w:cs="仿宋_GB2312"/>
                                <w:b/>
                              </w:rPr>
                              <w:t>（背面）</w:t>
                            </w:r>
                          </w:p>
                          <w:p w14:paraId="00EBADC6"/>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&#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BJcST2AAAAAoBAAAPAAAAAAAAAAEAIAAAACIAAABk&#10;cnMvZG93bnJldi54bWxQSwECFAAUAAAACACHTuJA7ie+Vz8CAACKBAAADgAAAAAAAAABACAAAAAn&#10;AQAAZHJzL2Uyb0RvYy54bWxQSwUGAAAAAAYABgBZAQAA2AUAAAAA&#10;">
                <v:fill on="t" focussize="0,0"/>
                <v:stroke color="#000000" miterlimit="8" joinstyle="miter"/>
                <v:imagedata o:title=""/>
                <o:lock v:ext="edit" aspectratio="f"/>
                <v:textbox>
                  <w:txbxContent>
                    <w:p w14:paraId="1918CB37">
                      <w:pPr>
                        <w:jc w:val="center"/>
                        <w:rPr>
                          <w:rFonts w:ascii="仿宋_GB2312" w:hAnsi="仿宋_GB2312" w:eastAsia="仿宋_GB2312" w:cs="仿宋_GB2312"/>
                        </w:rPr>
                      </w:pPr>
                    </w:p>
                    <w:p w14:paraId="289BF73E">
                      <w:pPr>
                        <w:jc w:val="center"/>
                        <w:rPr>
                          <w:rFonts w:ascii="仿宋_GB2312" w:hAnsi="仿宋_GB2312" w:eastAsia="仿宋_GB2312" w:cs="仿宋_GB2312"/>
                        </w:rPr>
                      </w:pPr>
                    </w:p>
                    <w:p w14:paraId="21BEAE16">
                      <w:pPr>
                        <w:jc w:val="center"/>
                        <w:rPr>
                          <w:rFonts w:ascii="仿宋_GB2312" w:hAnsi="仿宋_GB2312" w:eastAsia="仿宋_GB2312" w:cs="仿宋_GB2312"/>
                        </w:rPr>
                      </w:pPr>
                    </w:p>
                    <w:p w14:paraId="7D630CC0">
                      <w:pPr>
                        <w:jc w:val="center"/>
                        <w:rPr>
                          <w:rFonts w:ascii="仿宋_GB2312" w:hAnsi="仿宋_GB2312" w:eastAsia="仿宋_GB2312" w:cs="仿宋_GB2312"/>
                        </w:rPr>
                      </w:pPr>
                    </w:p>
                    <w:p w14:paraId="21C4799A">
                      <w:pPr>
                        <w:jc w:val="center"/>
                        <w:rPr>
                          <w:rFonts w:ascii="仿宋_GB2312" w:hAnsi="仿宋_GB2312" w:eastAsia="仿宋_GB2312" w:cs="仿宋_GB2312"/>
                        </w:rPr>
                      </w:pPr>
                    </w:p>
                    <w:p w14:paraId="534CE32F">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0C4AFDB4">
                      <w:pPr>
                        <w:jc w:val="center"/>
                        <w:rPr>
                          <w:rFonts w:ascii="仿宋_GB2312" w:hAnsi="仿宋_GB2312" w:eastAsia="仿宋_GB2312" w:cs="仿宋_GB2312"/>
                        </w:rPr>
                      </w:pPr>
                      <w:r>
                        <w:rPr>
                          <w:rFonts w:hint="eastAsia" w:ascii="仿宋_GB2312" w:hAnsi="仿宋_GB2312" w:eastAsia="仿宋_GB2312" w:cs="仿宋_GB2312"/>
                          <w:b/>
                        </w:rPr>
                        <w:t>（背面）</w:t>
                      </w:r>
                    </w:p>
                    <w:p w14:paraId="00EBADC6"/>
                  </w:txbxContent>
                </v:textbox>
              </v:rect>
            </w:pict>
          </mc:Fallback>
        </mc:AlternateContent>
      </w:r>
    </w:p>
    <w:p w14:paraId="1ED66AD4">
      <w:pPr>
        <w:pStyle w:val="27"/>
        <w:spacing w:line="240" w:lineRule="exact"/>
        <w:rPr>
          <w:rFonts w:ascii="仿宋_GB2312" w:hAnsi="Times New Roman" w:eastAsia="仿宋_GB2312"/>
        </w:rPr>
      </w:pPr>
    </w:p>
    <w:p w14:paraId="4F99FEB3">
      <w:pPr>
        <w:pStyle w:val="27"/>
        <w:spacing w:line="240" w:lineRule="exact"/>
        <w:rPr>
          <w:rFonts w:ascii="仿宋_GB2312" w:hAnsi="Times New Roman" w:eastAsia="仿宋_GB2312"/>
          <w:sz w:val="44"/>
        </w:rPr>
      </w:pPr>
    </w:p>
    <w:p w14:paraId="011B0397">
      <w:pPr>
        <w:pStyle w:val="27"/>
        <w:spacing w:line="240" w:lineRule="exact"/>
        <w:rPr>
          <w:rFonts w:ascii="仿宋_GB2312" w:hAnsi="Times New Roman" w:eastAsia="仿宋_GB2312"/>
          <w:sz w:val="44"/>
        </w:rPr>
      </w:pPr>
    </w:p>
    <w:p w14:paraId="555973D7">
      <w:pPr>
        <w:pStyle w:val="27"/>
        <w:spacing w:line="240" w:lineRule="exact"/>
        <w:rPr>
          <w:rFonts w:ascii="仿宋_GB2312" w:hAnsi="Times New Roman" w:eastAsia="仿宋_GB2312"/>
          <w:sz w:val="44"/>
        </w:rPr>
      </w:pPr>
    </w:p>
    <w:p w14:paraId="0211B625">
      <w:pPr>
        <w:pStyle w:val="27"/>
        <w:spacing w:line="240" w:lineRule="exact"/>
        <w:rPr>
          <w:rFonts w:ascii="仿宋_GB2312" w:hAnsi="Times New Roman" w:eastAsia="仿宋_GB2312"/>
          <w:sz w:val="44"/>
        </w:rPr>
      </w:pPr>
    </w:p>
    <w:p w14:paraId="071D8606">
      <w:pPr>
        <w:pStyle w:val="27"/>
        <w:spacing w:line="240" w:lineRule="exact"/>
        <w:rPr>
          <w:rFonts w:ascii="仿宋_GB2312" w:hAnsi="Times New Roman" w:eastAsia="仿宋_GB2312"/>
          <w:sz w:val="44"/>
        </w:rPr>
      </w:pPr>
    </w:p>
    <w:p w14:paraId="6444E1C9">
      <w:pPr>
        <w:pStyle w:val="27"/>
        <w:spacing w:line="240" w:lineRule="exact"/>
        <w:rPr>
          <w:rFonts w:ascii="仿宋_GB2312" w:hAnsi="Times New Roman" w:eastAsia="仿宋_GB2312"/>
          <w:sz w:val="44"/>
        </w:rPr>
      </w:pPr>
    </w:p>
    <w:p w14:paraId="433EF7F9">
      <w:pPr>
        <w:pStyle w:val="27"/>
        <w:spacing w:line="240" w:lineRule="exact"/>
        <w:rPr>
          <w:rFonts w:ascii="仿宋_GB2312" w:hAnsi="Times New Roman" w:eastAsia="仿宋_GB2312"/>
          <w:sz w:val="44"/>
        </w:rPr>
      </w:pPr>
    </w:p>
    <w:p w14:paraId="493B405D">
      <w:pPr>
        <w:pStyle w:val="27"/>
        <w:spacing w:line="240" w:lineRule="exact"/>
        <w:rPr>
          <w:rFonts w:ascii="仿宋_GB2312" w:hAnsi="Times New Roman" w:eastAsia="仿宋_GB2312"/>
          <w:sz w:val="44"/>
        </w:rPr>
      </w:pPr>
    </w:p>
    <w:p w14:paraId="422B3295">
      <w:pPr>
        <w:pStyle w:val="27"/>
        <w:spacing w:line="240" w:lineRule="exact"/>
        <w:rPr>
          <w:rFonts w:ascii="仿宋_GB2312" w:hAnsi="Times New Roman" w:eastAsia="仿宋_GB2312"/>
          <w:sz w:val="44"/>
        </w:rPr>
      </w:pPr>
    </w:p>
    <w:p w14:paraId="161FC2B2">
      <w:pPr>
        <w:snapToGrid w:val="0"/>
        <w:spacing w:beforeLines="50" w:after="50"/>
        <w:ind w:firstLine="420" w:firstLineChars="200"/>
        <w:outlineLvl w:val="1"/>
        <w:rPr>
          <w:rFonts w:ascii="仿宋_GB2312" w:eastAsia="仿宋_GB2312"/>
        </w:rPr>
      </w:pPr>
      <w:r>
        <w:rPr>
          <w:rFonts w:hint="eastAsia" w:ascii="仿宋_GB2312" w:eastAsia="仿宋_GB2312"/>
        </w:rPr>
        <w:t xml:space="preserve">                                             </w:t>
      </w:r>
    </w:p>
    <w:p w14:paraId="13686AB4">
      <w:pPr>
        <w:snapToGrid w:val="0"/>
        <w:spacing w:beforeLines="50" w:after="50"/>
        <w:ind w:firstLine="420" w:firstLineChars="200"/>
        <w:outlineLvl w:val="1"/>
        <w:rPr>
          <w:rFonts w:ascii="仿宋_GB2312" w:eastAsia="仿宋_GB2312"/>
        </w:rPr>
      </w:pPr>
    </w:p>
    <w:p w14:paraId="4EE315C9">
      <w:pPr>
        <w:snapToGrid w:val="0"/>
        <w:spacing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76380AC1">
      <w:pPr>
        <w:snapToGrid w:val="0"/>
        <w:spacing w:line="400" w:lineRule="exact"/>
        <w:ind w:firstLine="475" w:firstLineChars="197"/>
        <w:jc w:val="left"/>
        <w:rPr>
          <w:rFonts w:ascii="仿宋_GB2312" w:hAnsi="Calibri" w:eastAsia="仿宋_GB2312"/>
          <w:b/>
          <w:bCs/>
          <w:sz w:val="24"/>
        </w:rPr>
      </w:pPr>
      <w:r>
        <w:rPr>
          <w:rFonts w:hint="eastAsia" w:ascii="仿宋_GB2312" w:hAnsi="Calibri" w:eastAsia="仿宋_GB2312"/>
          <w:b/>
          <w:bCs/>
          <w:sz w:val="24"/>
        </w:rPr>
        <w:t>（3）投标人资格声明函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0EF6C995">
      <w:pPr>
        <w:snapToGrid w:val="0"/>
        <w:spacing w:before="50" w:afterLines="50" w:line="400" w:lineRule="exact"/>
        <w:jc w:val="center"/>
        <w:rPr>
          <w:rFonts w:ascii="仿宋_GB2312" w:eastAsia="仿宋_GB2312"/>
          <w:b/>
          <w:bCs/>
          <w:sz w:val="32"/>
          <w:szCs w:val="32"/>
        </w:rPr>
      </w:pPr>
    </w:p>
    <w:p w14:paraId="19646A39">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4CC376A8">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柳州城市职业学院</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786E3AB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2CE0C3D6">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4C0F555C">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6C362A2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78E12FA0">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6903334B">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14987564">
      <w:pPr>
        <w:autoSpaceDE w:val="0"/>
        <w:autoSpaceDN w:val="0"/>
        <w:adjustRightInd w:val="0"/>
        <w:spacing w:line="400" w:lineRule="exact"/>
        <w:ind w:firstLine="640"/>
        <w:rPr>
          <w:rFonts w:hint="eastAsia" w:ascii="仿宋_GB2312" w:eastAsia="仿宋_GB2312"/>
          <w:spacing w:val="6"/>
          <w:sz w:val="24"/>
          <w:lang w:eastAsia="zh-CN"/>
        </w:rPr>
      </w:pPr>
      <w:r>
        <w:rPr>
          <w:rFonts w:hint="eastAsia" w:ascii="仿宋_GB2312" w:eastAsia="仿宋_GB2312"/>
          <w:spacing w:val="6"/>
          <w:sz w:val="24"/>
        </w:rPr>
        <w:t>（六）若以分公司名义参与政府采购活动的，已获得总公司针对本项目的授权</w:t>
      </w:r>
      <w:r>
        <w:rPr>
          <w:rFonts w:hint="eastAsia" w:ascii="仿宋_GB2312" w:eastAsia="仿宋_GB2312"/>
          <w:spacing w:val="6"/>
          <w:sz w:val="24"/>
          <w:lang w:eastAsia="zh-CN"/>
        </w:rPr>
        <w:t>；</w:t>
      </w:r>
    </w:p>
    <w:p w14:paraId="4E09D40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w:t>
      </w:r>
      <w:r>
        <w:rPr>
          <w:rFonts w:hint="eastAsia" w:ascii="仿宋_GB2312" w:eastAsia="仿宋_GB2312"/>
          <w:spacing w:val="6"/>
          <w:sz w:val="24"/>
          <w:lang w:eastAsia="zh-CN"/>
        </w:rPr>
        <w:t>七</w:t>
      </w:r>
      <w:r>
        <w:rPr>
          <w:rFonts w:hint="eastAsia" w:ascii="仿宋_GB2312" w:eastAsia="仿宋_GB2312"/>
          <w:spacing w:val="6"/>
          <w:sz w:val="24"/>
        </w:rPr>
        <w:t xml:space="preserve">）法律、行政法规规定的其他条件。 </w:t>
      </w:r>
    </w:p>
    <w:p w14:paraId="1DF294D1">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18941969">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2CE6EB93">
      <w:pPr>
        <w:pStyle w:val="47"/>
        <w:spacing w:line="400" w:lineRule="exact"/>
        <w:ind w:firstLine="504"/>
        <w:rPr>
          <w:rFonts w:ascii="仿宋_GB2312" w:eastAsia="仿宋_GB2312"/>
          <w:spacing w:val="6"/>
          <w:sz w:val="24"/>
        </w:rPr>
      </w:pPr>
    </w:p>
    <w:p w14:paraId="008FC039">
      <w:pPr>
        <w:spacing w:line="400" w:lineRule="exact"/>
        <w:rPr>
          <w:sz w:val="24"/>
        </w:rPr>
      </w:pPr>
    </w:p>
    <w:p w14:paraId="242D59B3">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0DC51796">
      <w:pPr>
        <w:spacing w:line="400" w:lineRule="exact"/>
        <w:jc w:val="center"/>
        <w:rPr>
          <w:rFonts w:ascii="仿宋_GB2312" w:eastAsia="仿宋_GB2312"/>
          <w:sz w:val="24"/>
          <w:u w:val="single"/>
        </w:rPr>
      </w:pPr>
    </w:p>
    <w:p w14:paraId="7AB2C8CB">
      <w:pPr>
        <w:pStyle w:val="27"/>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55EBF77F">
      <w:pPr>
        <w:pStyle w:val="27"/>
        <w:spacing w:line="400" w:lineRule="exact"/>
        <w:rPr>
          <w:rFonts w:ascii="仿宋_GB2312" w:hAnsi="宋体" w:eastAsia="仿宋_GB2312"/>
          <w:sz w:val="24"/>
          <w:szCs w:val="24"/>
        </w:rPr>
      </w:pPr>
    </w:p>
    <w:p w14:paraId="79BA292F">
      <w:pPr>
        <w:pStyle w:val="27"/>
        <w:spacing w:line="400" w:lineRule="exact"/>
        <w:jc w:val="right"/>
        <w:rPr>
          <w:rFonts w:ascii="仿宋_GB2312" w:hAnsi="宋体" w:eastAsia="仿宋_GB2312"/>
          <w:sz w:val="24"/>
          <w:szCs w:val="24"/>
        </w:rPr>
      </w:pPr>
      <w:r>
        <w:rPr>
          <w:rFonts w:hint="eastAsia" w:ascii="仿宋_GB2312" w:hAnsi="宋体" w:eastAsia="仿宋_GB2312"/>
          <w:sz w:val="24"/>
          <w:szCs w:val="24"/>
        </w:rPr>
        <w:t>日期：       年   月   日</w:t>
      </w:r>
    </w:p>
    <w:p w14:paraId="5FA0CA74">
      <w:pPr>
        <w:pStyle w:val="27"/>
        <w:spacing w:line="400" w:lineRule="exact"/>
        <w:ind w:firstLine="482" w:firstLineChars="200"/>
        <w:rPr>
          <w:rFonts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22A5B081">
      <w:pPr>
        <w:pStyle w:val="9"/>
        <w:overflowPunct w:val="0"/>
        <w:ind w:left="0" w:firstLine="0"/>
        <w:rPr>
          <w:rFonts w:ascii="仿宋_GB2312" w:hAnsi="Courier New" w:eastAsia="仿宋_GB2312" w:cs="Courier New"/>
          <w:bCs/>
          <w:color w:val="000000"/>
          <w:sz w:val="24"/>
          <w:szCs w:val="24"/>
        </w:rPr>
        <w:sectPr>
          <w:pgSz w:w="11906" w:h="16838"/>
          <w:pgMar w:top="1440" w:right="707" w:bottom="1440" w:left="1440" w:header="851" w:footer="992" w:gutter="0"/>
          <w:cols w:space="720" w:num="1"/>
          <w:docGrid w:linePitch="312" w:charSpace="0"/>
        </w:sectPr>
      </w:pPr>
    </w:p>
    <w:p w14:paraId="2C517245">
      <w:pPr>
        <w:pStyle w:val="463"/>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0F8C00C5">
      <w:pPr>
        <w:pStyle w:val="463"/>
        <w:spacing w:before="0" w:beforeAutospacing="0" w:after="0" w:afterAutospacing="0" w:line="460" w:lineRule="atLeast"/>
        <w:rPr>
          <w:rFonts w:ascii="仿宋_GB2312" w:eastAsia="仿宋_GB2312"/>
          <w:color w:val="000000"/>
        </w:rPr>
      </w:pPr>
      <w:r>
        <w:rPr>
          <w:rFonts w:hint="eastAsia" w:ascii="仿宋_GB2312" w:eastAsia="仿宋_GB2312"/>
          <w:color w:val="000000"/>
        </w:rPr>
        <w:t>  </w:t>
      </w:r>
    </w:p>
    <w:p w14:paraId="4F91C270">
      <w:pPr>
        <w:snapToGrid w:val="0"/>
        <w:spacing w:line="400" w:lineRule="exact"/>
        <w:jc w:val="left"/>
        <w:rPr>
          <w:rFonts w:ascii="仿宋_GB2312" w:eastAsia="仿宋_GB2312"/>
          <w:bCs/>
          <w:color w:val="000000"/>
          <w:sz w:val="24"/>
        </w:rPr>
      </w:pPr>
    </w:p>
    <w:p w14:paraId="6DF09C64">
      <w:pPr>
        <w:snapToGrid w:val="0"/>
        <w:spacing w:line="400" w:lineRule="exact"/>
        <w:jc w:val="left"/>
        <w:rPr>
          <w:rFonts w:ascii="仿宋_GB2312" w:eastAsia="仿宋_GB2312"/>
          <w:bCs/>
          <w:color w:val="000000"/>
          <w:sz w:val="24"/>
        </w:rPr>
      </w:pPr>
    </w:p>
    <w:p w14:paraId="41AE4B7A">
      <w:pPr>
        <w:snapToGrid w:val="0"/>
        <w:spacing w:beforeLines="50" w:after="50" w:line="400" w:lineRule="exact"/>
        <w:outlineLvl w:val="1"/>
        <w:rPr>
          <w:rFonts w:ascii="仿宋_GB2312" w:eastAsia="仿宋_GB2312"/>
          <w:b/>
          <w:bCs/>
          <w:color w:val="000000"/>
          <w:szCs w:val="21"/>
        </w:rPr>
      </w:pPr>
    </w:p>
    <w:p w14:paraId="564A78FE">
      <w:pPr>
        <w:ind w:firstLine="643" w:firstLineChars="200"/>
        <w:jc w:val="left"/>
        <w:rPr>
          <w:rFonts w:ascii="仿宋_GB2312" w:eastAsia="仿宋_GB2312"/>
          <w:b/>
          <w:bCs/>
          <w:sz w:val="32"/>
          <w:szCs w:val="32"/>
        </w:rPr>
      </w:pPr>
      <w:bookmarkStart w:id="91" w:name="_Hlk56503802"/>
      <w:r>
        <w:rPr>
          <w:rFonts w:hint="eastAsia" w:ascii="仿宋_GB2312" w:eastAsia="仿宋_GB2312"/>
          <w:b/>
          <w:bCs/>
          <w:sz w:val="32"/>
          <w:szCs w:val="32"/>
        </w:rPr>
        <w:t>注：第（4）项必须提供且为PDF格式，并加盖投标人CA电子签章。</w:t>
      </w:r>
    </w:p>
    <w:p w14:paraId="1D4F69A5">
      <w:pPr>
        <w:ind w:firstLine="643" w:firstLineChars="200"/>
        <w:jc w:val="left"/>
        <w:rPr>
          <w:rFonts w:ascii="仿宋_GB2312" w:eastAsia="仿宋_GB2312"/>
          <w:b/>
          <w:bCs/>
          <w:sz w:val="32"/>
          <w:szCs w:val="32"/>
        </w:rPr>
      </w:pPr>
      <w:bookmarkStart w:id="92" w:name="_Hlk102729607"/>
    </w:p>
    <w:bookmarkEnd w:id="91"/>
    <w:bookmarkEnd w:id="92"/>
    <w:p w14:paraId="2DF0C313">
      <w:pPr>
        <w:snapToGrid w:val="0"/>
        <w:spacing w:beforeLines="50" w:after="50" w:line="400" w:lineRule="exact"/>
        <w:rPr>
          <w:rFonts w:ascii="仿宋_GB2312" w:eastAsia="仿宋_GB2312"/>
          <w:color w:val="000000"/>
          <w:szCs w:val="21"/>
        </w:rPr>
        <w:sectPr>
          <w:pgSz w:w="11906" w:h="16838"/>
          <w:pgMar w:top="1440" w:right="707" w:bottom="1440" w:left="1440" w:header="851" w:footer="992" w:gutter="0"/>
          <w:cols w:space="720" w:num="1"/>
          <w:docGrid w:linePitch="312" w:charSpace="0"/>
        </w:sectPr>
      </w:pPr>
    </w:p>
    <w:p w14:paraId="64D9AF60">
      <w:pPr>
        <w:spacing w:line="276" w:lineRule="auto"/>
        <w:jc w:val="center"/>
        <w:rPr>
          <w:rFonts w:ascii="仿宋_GB2312" w:hAnsi="宋体" w:eastAsia="仿宋_GB2312"/>
          <w:b/>
          <w:bCs/>
          <w:sz w:val="56"/>
          <w:szCs w:val="56"/>
        </w:rPr>
      </w:pPr>
      <w:r>
        <w:rPr>
          <w:rFonts w:hint="eastAsia" w:ascii="仿宋_GB2312" w:hAnsi="宋体" w:eastAsia="仿宋_GB2312"/>
          <w:b/>
          <w:bCs/>
          <w:sz w:val="56"/>
          <w:szCs w:val="56"/>
        </w:rPr>
        <w:t xml:space="preserve">   </w:t>
      </w:r>
    </w:p>
    <w:p w14:paraId="39501239">
      <w:pPr>
        <w:spacing w:line="276" w:lineRule="auto"/>
        <w:jc w:val="center"/>
        <w:rPr>
          <w:rFonts w:ascii="仿宋_GB2312" w:hAnsi="宋体" w:eastAsia="仿宋_GB2312"/>
          <w:b/>
          <w:bCs/>
          <w:sz w:val="56"/>
          <w:szCs w:val="56"/>
        </w:rPr>
      </w:pPr>
    </w:p>
    <w:p w14:paraId="2B7270F7">
      <w:pPr>
        <w:spacing w:line="276" w:lineRule="auto"/>
        <w:jc w:val="center"/>
        <w:rPr>
          <w:rFonts w:ascii="仿宋_GB2312" w:hAnsi="宋体" w:eastAsia="仿宋_GB2312"/>
          <w:b/>
          <w:bCs/>
          <w:sz w:val="56"/>
          <w:szCs w:val="56"/>
        </w:rPr>
      </w:pPr>
    </w:p>
    <w:p w14:paraId="6C46AF60">
      <w:pPr>
        <w:spacing w:line="276" w:lineRule="auto"/>
        <w:jc w:val="center"/>
        <w:rPr>
          <w:rFonts w:ascii="仿宋_GB2312" w:hAnsi="宋体" w:eastAsia="仿宋_GB2312"/>
          <w:b/>
          <w:bCs/>
          <w:sz w:val="56"/>
          <w:szCs w:val="56"/>
        </w:rPr>
      </w:pPr>
    </w:p>
    <w:p w14:paraId="6256541A">
      <w:pPr>
        <w:spacing w:line="276" w:lineRule="auto"/>
        <w:rPr>
          <w:rFonts w:ascii="仿宋_GB2312" w:hAnsi="宋体" w:eastAsia="仿宋_GB2312"/>
          <w:b/>
          <w:bCs/>
          <w:sz w:val="56"/>
          <w:szCs w:val="56"/>
        </w:rPr>
      </w:pPr>
    </w:p>
    <w:p w14:paraId="6D003CE9">
      <w:pPr>
        <w:spacing w:line="276" w:lineRule="auto"/>
        <w:rPr>
          <w:rFonts w:ascii="仿宋_GB2312" w:hAnsi="宋体" w:eastAsia="仿宋_GB2312"/>
          <w:b/>
          <w:bCs/>
          <w:sz w:val="56"/>
          <w:szCs w:val="56"/>
        </w:rPr>
      </w:pPr>
    </w:p>
    <w:p w14:paraId="77512AE2">
      <w:pPr>
        <w:spacing w:line="276" w:lineRule="auto"/>
        <w:rPr>
          <w:rFonts w:ascii="仿宋_GB2312" w:hAnsi="宋体" w:eastAsia="仿宋_GB2312"/>
          <w:b/>
          <w:bCs/>
          <w:sz w:val="56"/>
          <w:szCs w:val="56"/>
        </w:rPr>
      </w:pPr>
    </w:p>
    <w:p w14:paraId="39401BAA">
      <w:pPr>
        <w:spacing w:line="276" w:lineRule="auto"/>
        <w:jc w:val="center"/>
        <w:rPr>
          <w:rFonts w:ascii="仿宋_GB2312" w:hAnsi="宋体" w:eastAsia="仿宋_GB2312"/>
          <w:b/>
          <w:bCs/>
          <w:sz w:val="56"/>
          <w:szCs w:val="56"/>
        </w:rPr>
      </w:pPr>
      <w:r>
        <w:rPr>
          <w:rFonts w:hint="eastAsia" w:ascii="仿宋_GB2312" w:hAnsi="宋体" w:eastAsia="仿宋_GB2312"/>
          <w:b/>
          <w:bCs/>
          <w:sz w:val="56"/>
          <w:szCs w:val="56"/>
        </w:rPr>
        <w:t>二、报  价 要 求 文  件  格  式</w:t>
      </w:r>
    </w:p>
    <w:p w14:paraId="1E3050DF">
      <w:pPr>
        <w:snapToGrid w:val="0"/>
        <w:spacing w:before="50" w:after="50"/>
        <w:rPr>
          <w:rFonts w:ascii="仿宋_GB2312" w:eastAsia="仿宋_GB2312"/>
          <w:bCs/>
          <w:sz w:val="30"/>
          <w:szCs w:val="30"/>
        </w:rPr>
      </w:pPr>
    </w:p>
    <w:p w14:paraId="6FC4168C">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178DE84F">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54218D44">
      <w:pPr>
        <w:snapToGrid w:val="0"/>
        <w:spacing w:before="50" w:after="50" w:line="400" w:lineRule="exact"/>
        <w:rPr>
          <w:rFonts w:ascii="仿宋_GB2312" w:eastAsia="仿宋_GB2312"/>
          <w:b/>
          <w:bCs/>
          <w:szCs w:val="21"/>
        </w:rPr>
      </w:pPr>
    </w:p>
    <w:p w14:paraId="1DC427C5">
      <w:pPr>
        <w:tabs>
          <w:tab w:val="left" w:pos="3870"/>
          <w:tab w:val="left" w:pos="4085"/>
        </w:tabs>
        <w:snapToGrid w:val="0"/>
        <w:jc w:val="center"/>
        <w:rPr>
          <w:rFonts w:ascii="仿宋_GB2312" w:eastAsia="仿宋_GB2312"/>
          <w:sz w:val="36"/>
          <w:szCs w:val="36"/>
        </w:rPr>
      </w:pPr>
    </w:p>
    <w:p w14:paraId="270635D4">
      <w:pPr>
        <w:spacing w:line="276" w:lineRule="auto"/>
        <w:jc w:val="center"/>
        <w:rPr>
          <w:rFonts w:ascii="仿宋_GB2312" w:eastAsia="仿宋_GB2312"/>
          <w:sz w:val="44"/>
          <w:szCs w:val="44"/>
        </w:rPr>
      </w:pPr>
      <w:r>
        <w:rPr>
          <w:rFonts w:hint="eastAsia" w:ascii="仿宋_GB2312" w:eastAsia="仿宋_GB2312"/>
          <w:sz w:val="44"/>
          <w:szCs w:val="44"/>
        </w:rPr>
        <w:t>目    录</w:t>
      </w:r>
    </w:p>
    <w:p w14:paraId="79A41CB4">
      <w:pPr>
        <w:spacing w:line="360" w:lineRule="auto"/>
        <w:ind w:firstLine="424" w:firstLineChars="177"/>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441BAF2F">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附件1</w:t>
      </w:r>
      <w:r>
        <w:rPr>
          <w:rFonts w:hint="eastAsia" w:ascii="仿宋_GB2312" w:eastAsia="仿宋_GB2312" w:cs="Courier New"/>
          <w:sz w:val="24"/>
          <w:highlight w:val="none"/>
          <w:lang w:val="en-US" w:eastAsia="zh-CN"/>
        </w:rPr>
        <w:t>：</w:t>
      </w:r>
      <w:r>
        <w:rPr>
          <w:rFonts w:hint="eastAsia" w:ascii="仿宋_GB2312" w:eastAsia="仿宋_GB2312" w:cs="Courier New"/>
          <w:sz w:val="24"/>
        </w:rPr>
        <w:t>中小企业声明函格式（如有）………………………………………</w:t>
      </w:r>
    </w:p>
    <w:p w14:paraId="41E4762A">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附件2</w:t>
      </w:r>
      <w:r>
        <w:rPr>
          <w:rFonts w:hint="eastAsia" w:ascii="仿宋_GB2312" w:eastAsia="仿宋_GB2312" w:cs="Courier New"/>
          <w:sz w:val="24"/>
          <w:highlight w:val="none"/>
          <w:lang w:val="en-US" w:eastAsia="zh-CN"/>
        </w:rPr>
        <w:t>：</w:t>
      </w:r>
      <w:r>
        <w:rPr>
          <w:rFonts w:hint="eastAsia" w:ascii="仿宋_GB2312" w:eastAsia="仿宋_GB2312" w:cs="Courier New"/>
          <w:sz w:val="24"/>
        </w:rPr>
        <w:t>残疾人福利性单位声明函格式（如有）………………………………………</w:t>
      </w:r>
    </w:p>
    <w:p w14:paraId="5D0BF657">
      <w:pPr>
        <w:spacing w:line="360" w:lineRule="auto"/>
        <w:ind w:firstLine="1080" w:firstLineChars="450"/>
        <w:rPr>
          <w:rFonts w:ascii="仿宋_GB2312" w:eastAsia="仿宋_GB2312" w:cs="Courier New"/>
          <w:sz w:val="24"/>
        </w:rPr>
      </w:pPr>
      <w:bookmarkStart w:id="93" w:name="_Hlk102729630"/>
      <w:r>
        <w:rPr>
          <w:rFonts w:hint="eastAsia" w:ascii="仿宋_GB2312" w:eastAsia="仿宋_GB2312" w:cs="Courier New"/>
          <w:sz w:val="24"/>
        </w:rPr>
        <w:t>附件3：监狱企业由省级以上监狱管理局、戒毒管理局（含新疆生产建设兵团）出具的属于监狱企业的证明文件（如有）……………………………………</w:t>
      </w:r>
    </w:p>
    <w:p w14:paraId="73D7DE84">
      <w:pPr>
        <w:spacing w:line="360" w:lineRule="auto"/>
        <w:ind w:firstLine="424" w:firstLineChars="177"/>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bookmarkEnd w:id="93"/>
    <w:p w14:paraId="07AF0311">
      <w:pPr>
        <w:snapToGrid w:val="0"/>
        <w:spacing w:beforeLines="50" w:after="50" w:line="320" w:lineRule="exact"/>
        <w:jc w:val="center"/>
        <w:rPr>
          <w:rFonts w:ascii="仿宋_GB2312" w:eastAsia="仿宋_GB2312"/>
          <w:sz w:val="30"/>
          <w:szCs w:val="30"/>
        </w:rPr>
        <w:sectPr>
          <w:pgSz w:w="11906" w:h="16838"/>
          <w:pgMar w:top="1440" w:right="1133" w:bottom="1440" w:left="1440" w:header="851" w:footer="992" w:gutter="0"/>
          <w:cols w:space="720" w:num="1"/>
          <w:docGrid w:linePitch="312" w:charSpace="0"/>
        </w:sectPr>
      </w:pPr>
    </w:p>
    <w:p w14:paraId="3A16D306">
      <w:pPr>
        <w:spacing w:line="276" w:lineRule="auto"/>
        <w:jc w:val="left"/>
        <w:rPr>
          <w:rFonts w:ascii="仿宋_GB2312" w:hAnsi="Courier New" w:eastAsia="仿宋_GB2312" w:cs="Courier New"/>
          <w:b/>
          <w:sz w:val="24"/>
        </w:rPr>
      </w:pPr>
      <w:bookmarkStart w:id="94" w:name="_Hlk93681038"/>
      <w:bookmarkStart w:id="95" w:name="_Hlk93681273"/>
      <w:r>
        <w:rPr>
          <w:rFonts w:hint="eastAsia" w:ascii="仿宋_GB2312" w:hAnsi="Courier New" w:eastAsia="仿宋_GB2312" w:cs="Courier New"/>
          <w:b/>
          <w:sz w:val="24"/>
        </w:rPr>
        <w:t>（1）开标一览表格式（必须提供）：</w:t>
      </w:r>
    </w:p>
    <w:p w14:paraId="2E9CCC4B">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4B9A3BF9">
      <w:pPr>
        <w:snapToGrid w:val="0"/>
        <w:spacing w:before="50" w:after="50" w:line="400" w:lineRule="exact"/>
        <w:jc w:val="center"/>
        <w:rPr>
          <w:rFonts w:ascii="仿宋_GB2312" w:eastAsia="仿宋_GB2312"/>
          <w:b/>
          <w:sz w:val="30"/>
        </w:rPr>
      </w:pPr>
    </w:p>
    <w:p w14:paraId="09ED86D3">
      <w:pPr>
        <w:snapToGrid w:val="0"/>
        <w:spacing w:before="50" w:afterLines="50" w:line="400" w:lineRule="exact"/>
        <w:jc w:val="left"/>
        <w:rPr>
          <w:rFonts w:ascii="仿宋_GB2312" w:eastAsia="仿宋_GB2312"/>
          <w:sz w:val="24"/>
        </w:rPr>
      </w:pPr>
      <w:r>
        <w:rPr>
          <w:rFonts w:hint="eastAsia" w:ascii="仿宋_GB2312" w:eastAsia="仿宋_GB2312"/>
          <w:sz w:val="24"/>
        </w:rPr>
        <w:t>项目名称：</w:t>
      </w:r>
    </w:p>
    <w:p w14:paraId="00323574">
      <w:pPr>
        <w:snapToGrid w:val="0"/>
        <w:spacing w:before="50" w:afterLines="50" w:line="400" w:lineRule="exact"/>
        <w:jc w:val="left"/>
        <w:rPr>
          <w:rFonts w:ascii="仿宋_GB2312" w:eastAsia="仿宋_GB2312"/>
          <w:sz w:val="24"/>
        </w:rPr>
      </w:pPr>
      <w:r>
        <w:rPr>
          <w:rFonts w:hint="eastAsia" w:ascii="仿宋_GB2312" w:eastAsia="仿宋_GB2312"/>
          <w:sz w:val="24"/>
        </w:rPr>
        <w:t xml:space="preserve">项目编号： </w:t>
      </w:r>
    </w:p>
    <w:p w14:paraId="74F764B9">
      <w:pPr>
        <w:snapToGrid w:val="0"/>
        <w:spacing w:before="50" w:afterLines="50" w:line="400" w:lineRule="exact"/>
        <w:jc w:val="left"/>
        <w:rPr>
          <w:rFonts w:ascii="仿宋_GB2312" w:eastAsia="仿宋_GB2312"/>
          <w:b/>
          <w:sz w:val="24"/>
        </w:rPr>
      </w:pPr>
      <w:r>
        <w:rPr>
          <w:rFonts w:hint="eastAsia" w:ascii="仿宋_GB2312" w:eastAsia="仿宋_GB2312"/>
          <w:sz w:val="24"/>
        </w:rPr>
        <w:t xml:space="preserve">                                   </w:t>
      </w:r>
    </w:p>
    <w:p w14:paraId="60F55148">
      <w:pPr>
        <w:snapToGrid w:val="0"/>
        <w:spacing w:before="5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418"/>
        <w:gridCol w:w="1417"/>
        <w:gridCol w:w="880"/>
        <w:gridCol w:w="1813"/>
        <w:gridCol w:w="1423"/>
        <w:gridCol w:w="751"/>
        <w:gridCol w:w="1725"/>
      </w:tblGrid>
      <w:tr w14:paraId="69A6F4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5F183EEE">
            <w:pPr>
              <w:snapToGrid w:val="0"/>
              <w:spacing w:before="50" w:after="50" w:line="360" w:lineRule="exact"/>
              <w:rPr>
                <w:rFonts w:ascii="仿宋_GB2312" w:hAnsi="宋体" w:eastAsia="仿宋_GB2312"/>
                <w:szCs w:val="21"/>
              </w:rPr>
            </w:pPr>
            <w:bookmarkStart w:id="96" w:name="_Hlk50566116"/>
            <w:r>
              <w:rPr>
                <w:rFonts w:hint="eastAsia" w:ascii="仿宋_GB2312" w:hAnsi="宋体" w:eastAsia="仿宋_GB2312"/>
                <w:sz w:val="24"/>
              </w:rPr>
              <w:t>序号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2D006B80">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货物名称</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FADE7DF">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品牌及厂家</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21053150">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产地</w:t>
            </w:r>
          </w:p>
        </w:tc>
        <w:tc>
          <w:tcPr>
            <w:tcW w:w="1813" w:type="dxa"/>
            <w:tcBorders>
              <w:top w:val="single" w:color="auto" w:sz="4" w:space="0"/>
              <w:left w:val="single" w:color="auto" w:sz="4" w:space="0"/>
              <w:bottom w:val="single" w:color="auto" w:sz="4" w:space="0"/>
              <w:right w:val="single" w:color="auto" w:sz="4" w:space="0"/>
            </w:tcBorders>
            <w:noWrap w:val="0"/>
            <w:vAlign w:val="center"/>
          </w:tcPr>
          <w:p w14:paraId="2C99EAEA">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规格型号</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06D68851">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数量及单位</w:t>
            </w:r>
          </w:p>
        </w:tc>
        <w:tc>
          <w:tcPr>
            <w:tcW w:w="751" w:type="dxa"/>
            <w:tcBorders>
              <w:top w:val="single" w:color="auto" w:sz="4" w:space="0"/>
              <w:left w:val="single" w:color="auto" w:sz="4" w:space="0"/>
              <w:bottom w:val="single" w:color="auto" w:sz="4" w:space="0"/>
              <w:right w:val="single" w:color="auto" w:sz="4" w:space="0"/>
            </w:tcBorders>
            <w:noWrap w:val="0"/>
            <w:vAlign w:val="center"/>
          </w:tcPr>
          <w:p w14:paraId="3B9685C4">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单价</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BFD1D96">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投标报价</w:t>
            </w:r>
          </w:p>
        </w:tc>
      </w:tr>
      <w:tr w14:paraId="22E499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0935FB12">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1</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02D918EF">
            <w:pPr>
              <w:snapToGrid w:val="0"/>
              <w:spacing w:before="50" w:after="50" w:line="360" w:lineRule="exact"/>
              <w:jc w:val="left"/>
              <w:rPr>
                <w:rFonts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414BCE5">
            <w:pPr>
              <w:snapToGrid w:val="0"/>
              <w:spacing w:before="50" w:after="50" w:line="360" w:lineRule="exact"/>
              <w:jc w:val="left"/>
              <w:rPr>
                <w:rFonts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183DA833">
            <w:pPr>
              <w:snapToGrid w:val="0"/>
              <w:spacing w:before="50" w:after="50" w:line="360" w:lineRule="exact"/>
              <w:jc w:val="center"/>
              <w:rPr>
                <w:rFonts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noWrap w:val="0"/>
            <w:vAlign w:val="center"/>
          </w:tcPr>
          <w:p w14:paraId="66B2D726">
            <w:pPr>
              <w:snapToGrid w:val="0"/>
              <w:spacing w:before="50" w:after="50" w:line="360" w:lineRule="exact"/>
              <w:jc w:val="center"/>
              <w:rPr>
                <w:rFonts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noWrap w:val="0"/>
            <w:vAlign w:val="center"/>
          </w:tcPr>
          <w:p w14:paraId="4004E3B9">
            <w:pPr>
              <w:snapToGrid w:val="0"/>
              <w:spacing w:before="50" w:after="50" w:line="360" w:lineRule="exact"/>
              <w:rPr>
                <w:rFonts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noWrap w:val="0"/>
            <w:vAlign w:val="center"/>
          </w:tcPr>
          <w:p w14:paraId="50A2CAF4">
            <w:pPr>
              <w:snapToGrid w:val="0"/>
              <w:spacing w:before="50" w:after="50" w:line="360" w:lineRule="exact"/>
              <w:rPr>
                <w:rFonts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4DE78CB">
            <w:pPr>
              <w:snapToGrid w:val="0"/>
              <w:spacing w:before="50" w:after="50" w:line="360" w:lineRule="exact"/>
              <w:rPr>
                <w:rFonts w:ascii="仿宋_GB2312" w:hAnsi="宋体" w:eastAsia="仿宋_GB2312"/>
                <w:szCs w:val="21"/>
              </w:rPr>
            </w:pPr>
          </w:p>
        </w:tc>
      </w:tr>
      <w:tr w14:paraId="22A9B5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2059F0B8">
            <w:pPr>
              <w:snapToGrid w:val="0"/>
              <w:spacing w:before="50" w:after="50" w:line="360" w:lineRule="exact"/>
              <w:jc w:val="center"/>
              <w:rPr>
                <w:rFonts w:ascii="仿宋_GB2312" w:hAnsi="宋体" w:eastAsia="仿宋_GB2312"/>
                <w:szCs w:val="21"/>
              </w:rPr>
            </w:pPr>
            <w:r>
              <w:rPr>
                <w:rFonts w:hint="eastAsia" w:ascii="仿宋_GB2312" w:hAnsi="宋体" w:eastAsia="仿宋_GB2312"/>
                <w:szCs w:val="21"/>
              </w:rPr>
              <w:t>2</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3A14EA93">
            <w:pPr>
              <w:snapToGrid w:val="0"/>
              <w:spacing w:before="50" w:after="50" w:line="360" w:lineRule="exact"/>
              <w:jc w:val="left"/>
              <w:rPr>
                <w:rFonts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3C0B73C">
            <w:pPr>
              <w:snapToGrid w:val="0"/>
              <w:spacing w:before="50" w:after="50" w:line="360" w:lineRule="exact"/>
              <w:jc w:val="left"/>
              <w:rPr>
                <w:rFonts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79360BE0">
            <w:pPr>
              <w:snapToGrid w:val="0"/>
              <w:spacing w:before="50" w:after="50" w:line="360" w:lineRule="exact"/>
              <w:jc w:val="center"/>
              <w:rPr>
                <w:rFonts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noWrap w:val="0"/>
            <w:vAlign w:val="center"/>
          </w:tcPr>
          <w:p w14:paraId="36F0DDFD">
            <w:pPr>
              <w:snapToGrid w:val="0"/>
              <w:spacing w:before="50" w:after="50" w:line="360" w:lineRule="exact"/>
              <w:jc w:val="center"/>
              <w:rPr>
                <w:rFonts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noWrap w:val="0"/>
            <w:vAlign w:val="center"/>
          </w:tcPr>
          <w:p w14:paraId="725584F2">
            <w:pPr>
              <w:snapToGrid w:val="0"/>
              <w:spacing w:before="50" w:after="50" w:line="360" w:lineRule="exact"/>
              <w:rPr>
                <w:rFonts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noWrap w:val="0"/>
            <w:vAlign w:val="center"/>
          </w:tcPr>
          <w:p w14:paraId="6C38A399">
            <w:pPr>
              <w:snapToGrid w:val="0"/>
              <w:spacing w:before="50" w:after="50" w:line="360" w:lineRule="exact"/>
              <w:rPr>
                <w:rFonts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B96A0D4">
            <w:pPr>
              <w:snapToGrid w:val="0"/>
              <w:spacing w:before="50" w:after="50" w:line="360" w:lineRule="exact"/>
              <w:rPr>
                <w:rFonts w:ascii="仿宋_GB2312" w:hAnsi="宋体" w:eastAsia="仿宋_GB2312"/>
                <w:szCs w:val="21"/>
              </w:rPr>
            </w:pPr>
          </w:p>
        </w:tc>
      </w:tr>
      <w:tr w14:paraId="33D585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131" w:type="dxa"/>
            <w:gridSpan w:val="8"/>
            <w:tcBorders>
              <w:top w:val="single" w:color="auto" w:sz="4" w:space="0"/>
              <w:left w:val="single" w:color="auto" w:sz="4" w:space="0"/>
              <w:bottom w:val="single" w:color="auto" w:sz="4" w:space="0"/>
              <w:right w:val="single" w:color="auto" w:sz="4" w:space="0"/>
            </w:tcBorders>
            <w:noWrap w:val="0"/>
            <w:vAlign w:val="center"/>
          </w:tcPr>
          <w:p w14:paraId="3F00058E">
            <w:pPr>
              <w:snapToGrid w:val="0"/>
              <w:spacing w:before="50" w:after="50" w:line="360" w:lineRule="exact"/>
              <w:rPr>
                <w:rFonts w:ascii="仿宋_GB2312" w:hAnsi="宋体" w:eastAsia="仿宋_GB2312"/>
                <w:szCs w:val="21"/>
                <w:u w:val="single"/>
              </w:rPr>
            </w:pPr>
            <w:r>
              <w:rPr>
                <w:rFonts w:hint="eastAsia" w:ascii="仿宋_GB2312" w:hAnsi="宋体" w:eastAsia="仿宋_GB2312"/>
                <w:sz w:val="24"/>
              </w:rPr>
              <w:t>本项目合计金额大写：</w:t>
            </w:r>
            <w:r>
              <w:rPr>
                <w:rFonts w:hint="eastAsia" w:ascii="仿宋_GB2312" w:hAnsi="宋体" w:eastAsia="仿宋_GB2312"/>
                <w:sz w:val="24"/>
                <w:u w:val="single"/>
              </w:rPr>
              <w:t xml:space="preserve">                                        </w:t>
            </w:r>
            <w:r>
              <w:rPr>
                <w:rFonts w:hint="eastAsia" w:ascii="仿宋_GB2312" w:eastAsia="仿宋_GB2312"/>
                <w:sz w:val="24"/>
                <w:u w:val="single"/>
              </w:rPr>
              <w:t>¥</w:t>
            </w:r>
            <w:r>
              <w:rPr>
                <w:rFonts w:hint="eastAsia" w:ascii="仿宋_GB2312" w:hAnsi="宋体" w:eastAsia="仿宋_GB2312"/>
                <w:sz w:val="24"/>
                <w:u w:val="single"/>
              </w:rPr>
              <w:t xml:space="preserve">            </w:t>
            </w:r>
          </w:p>
        </w:tc>
      </w:tr>
      <w:bookmarkEnd w:id="96"/>
    </w:tbl>
    <w:p w14:paraId="2F5FC6D0">
      <w:pPr>
        <w:snapToGrid w:val="0"/>
        <w:spacing w:before="50" w:after="50" w:line="400" w:lineRule="exact"/>
        <w:jc w:val="left"/>
        <w:rPr>
          <w:rFonts w:ascii="仿宋_GB2312" w:eastAsia="仿宋_GB2312"/>
          <w:sz w:val="24"/>
        </w:rPr>
      </w:pPr>
    </w:p>
    <w:p w14:paraId="5F5A1342">
      <w:pPr>
        <w:snapToGrid w:val="0"/>
        <w:spacing w:before="50" w:afterLines="50" w:line="400" w:lineRule="exact"/>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0A1A9612">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7598E209">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3</w:t>
      </w:r>
      <w:r>
        <w:rPr>
          <w:rFonts w:hint="eastAsia" w:ascii="仿宋_GB2312" w:eastAsia="仿宋_GB2312"/>
          <w:b/>
          <w:bCs/>
          <w:sz w:val="24"/>
        </w:rPr>
        <w:t>.投标报价包括货物及货物运抵指定交付地点的所有成本、各种费用的总和。</w:t>
      </w:r>
    </w:p>
    <w:p w14:paraId="0BF4978F">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4</w:t>
      </w:r>
      <w:r>
        <w:rPr>
          <w:rFonts w:hint="eastAsia" w:ascii="仿宋_GB2312" w:eastAsia="仿宋_GB2312"/>
          <w:b/>
          <w:bCs/>
          <w:sz w:val="24"/>
        </w:rPr>
        <w:t>.以上报价应与“投标报价明细表”中的“投标总价”相一致。</w:t>
      </w:r>
    </w:p>
    <w:bookmarkEnd w:id="94"/>
    <w:p w14:paraId="3602CD44">
      <w:pPr>
        <w:snapToGrid w:val="0"/>
        <w:spacing w:before="50" w:after="50" w:line="400" w:lineRule="exact"/>
        <w:ind w:firstLine="420" w:firstLineChars="200"/>
        <w:jc w:val="left"/>
        <w:rPr>
          <w:rFonts w:ascii="仿宋_GB2312" w:eastAsia="仿宋_GB2312"/>
          <w:b/>
          <w:bCs/>
          <w:sz w:val="36"/>
          <w:szCs w:val="36"/>
          <w:highlight w:val="none"/>
        </w:rPr>
      </w:pPr>
      <w:r>
        <w:rPr>
          <w:rFonts w:hint="eastAsia" w:ascii="仿宋_GB2312" w:eastAsia="仿宋_GB2312"/>
          <w:szCs w:val="21"/>
        </w:rPr>
        <w:t xml:space="preserve"> </w:t>
      </w:r>
      <w:r>
        <w:rPr>
          <w:rFonts w:hint="eastAsia" w:ascii="仿宋_GB2312" w:eastAsia="仿宋_GB2312"/>
          <w:b/>
          <w:bCs/>
          <w:sz w:val="24"/>
          <w:highlight w:val="none"/>
          <w:lang w:val="en-US" w:eastAsia="zh-CN"/>
        </w:rPr>
        <w:t>5</w:t>
      </w:r>
      <w:r>
        <w:rPr>
          <w:rFonts w:hint="eastAsia" w:ascii="仿宋_GB2312" w:eastAsia="仿宋_GB2312"/>
          <w:b/>
          <w:bCs/>
          <w:sz w:val="24"/>
          <w:highlight w:val="none"/>
        </w:rPr>
        <w:t>.投标人如有《中小企业声明函》（格式见附件1）或《残疾人福利性单位声明函》（格式见附件2）或《监狱企业的证明文件》（附件3），请按附件格式提供，并附在本表后。</w:t>
      </w:r>
    </w:p>
    <w:p w14:paraId="7CD75FEE">
      <w:pPr>
        <w:pStyle w:val="27"/>
        <w:ind w:firstLine="4515" w:firstLineChars="2150"/>
        <w:rPr>
          <w:rFonts w:ascii="仿宋_GB2312" w:eastAsia="仿宋_GB2312"/>
        </w:rPr>
      </w:pPr>
    </w:p>
    <w:p w14:paraId="10737100">
      <w:pPr>
        <w:pStyle w:val="27"/>
        <w:ind w:firstLine="4515" w:firstLineChars="2150"/>
        <w:rPr>
          <w:rFonts w:ascii="仿宋_GB2312" w:eastAsia="仿宋_GB2312"/>
        </w:rPr>
      </w:pPr>
    </w:p>
    <w:p w14:paraId="26AC8909">
      <w:pPr>
        <w:pStyle w:val="27"/>
        <w:ind w:firstLine="4515" w:firstLineChars="2150"/>
        <w:rPr>
          <w:rFonts w:ascii="仿宋_GB2312" w:eastAsia="仿宋_GB2312"/>
        </w:rPr>
      </w:pPr>
    </w:p>
    <w:p w14:paraId="5AAA010C">
      <w:pPr>
        <w:pStyle w:val="27"/>
        <w:ind w:firstLine="4515" w:firstLineChars="2150"/>
        <w:rPr>
          <w:rFonts w:ascii="仿宋_GB2312" w:eastAsia="仿宋_GB2312"/>
        </w:rPr>
      </w:pPr>
    </w:p>
    <w:p w14:paraId="1899E14F">
      <w:pPr>
        <w:pStyle w:val="27"/>
        <w:ind w:firstLine="4515" w:firstLineChars="2150"/>
        <w:rPr>
          <w:rFonts w:ascii="仿宋_GB2312" w:eastAsia="仿宋_GB2312"/>
        </w:rPr>
      </w:pPr>
    </w:p>
    <w:p w14:paraId="613C4560">
      <w:pPr>
        <w:pStyle w:val="27"/>
        <w:ind w:firstLine="4515" w:firstLineChars="2150"/>
        <w:rPr>
          <w:rFonts w:ascii="仿宋_GB2312" w:eastAsia="仿宋_GB2312"/>
        </w:rPr>
      </w:pPr>
    </w:p>
    <w:p w14:paraId="331DCFDA">
      <w:pPr>
        <w:pStyle w:val="27"/>
        <w:ind w:firstLine="4515" w:firstLineChars="2150"/>
        <w:rPr>
          <w:rFonts w:ascii="仿宋_GB2312" w:eastAsia="仿宋_GB2312"/>
        </w:rPr>
      </w:pPr>
    </w:p>
    <w:p w14:paraId="1A317DD1">
      <w:pPr>
        <w:pStyle w:val="27"/>
        <w:ind w:firstLine="4515" w:firstLineChars="2150"/>
        <w:rPr>
          <w:rFonts w:ascii="仿宋_GB2312" w:eastAsia="仿宋_GB2312"/>
        </w:rPr>
      </w:pPr>
    </w:p>
    <w:p w14:paraId="619F093C">
      <w:pPr>
        <w:jc w:val="center"/>
        <w:rPr>
          <w:rFonts w:ascii="仿宋_GB2312" w:eastAsia="仿宋_GB2312"/>
          <w:szCs w:val="21"/>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5C7168BF">
      <w:pPr>
        <w:jc w:val="center"/>
        <w:rPr>
          <w:rFonts w:ascii="仿宋_GB2312" w:eastAsia="仿宋_GB2312"/>
          <w:szCs w:val="21"/>
          <w:u w:val="single"/>
        </w:rPr>
      </w:pPr>
    </w:p>
    <w:p w14:paraId="3BB9BFBB">
      <w:pPr>
        <w:pStyle w:val="27"/>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bookmarkEnd w:id="95"/>
    <w:p w14:paraId="3AE11864">
      <w:pPr>
        <w:pStyle w:val="27"/>
        <w:spacing w:line="400" w:lineRule="exact"/>
        <w:rPr>
          <w:rFonts w:ascii="仿宋_GB2312" w:hAnsi="宋体" w:eastAsia="仿宋_GB2312"/>
        </w:rPr>
      </w:pPr>
    </w:p>
    <w:p w14:paraId="5BE30373">
      <w:pPr>
        <w:pStyle w:val="27"/>
        <w:spacing w:line="240" w:lineRule="atLeast"/>
        <w:jc w:val="right"/>
        <w:rPr>
          <w:rFonts w:ascii="仿宋_GB2312" w:hAnsi="宋体" w:eastAsia="仿宋_GB2312"/>
        </w:rPr>
      </w:pPr>
      <w:r>
        <w:rPr>
          <w:rFonts w:hint="eastAsia" w:ascii="仿宋_GB2312" w:hAnsi="宋体" w:eastAsia="仿宋_GB2312"/>
        </w:rPr>
        <w:t>日期：       年   月   日</w:t>
      </w:r>
    </w:p>
    <w:p w14:paraId="77D25E5F">
      <w:pPr>
        <w:pStyle w:val="27"/>
        <w:spacing w:line="240" w:lineRule="atLeast"/>
        <w:jc w:val="right"/>
        <w:rPr>
          <w:rFonts w:ascii="仿宋_GB2312" w:hAnsi="宋体" w:eastAsia="仿宋_GB2312"/>
        </w:rPr>
      </w:pPr>
    </w:p>
    <w:p w14:paraId="2294581B">
      <w:pPr>
        <w:pStyle w:val="506"/>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附件1：中小企业声明函格式（如有）：</w:t>
      </w:r>
    </w:p>
    <w:p w14:paraId="2A684FB0">
      <w:pPr>
        <w:pStyle w:val="506"/>
        <w:jc w:val="center"/>
        <w:rPr>
          <w:rFonts w:ascii="仿宋_GB2312" w:eastAsia="仿宋_GB2312"/>
          <w:color w:val="000000"/>
        </w:rPr>
      </w:pPr>
      <w:r>
        <w:rPr>
          <w:rFonts w:hint="eastAsia" w:ascii="仿宋_GB2312" w:eastAsia="仿宋_GB2312"/>
          <w:b/>
          <w:bCs/>
          <w:color w:val="000000"/>
          <w:sz w:val="33"/>
          <w:szCs w:val="33"/>
        </w:rPr>
        <w:t>中小企业声明函（货物）</w:t>
      </w:r>
    </w:p>
    <w:p w14:paraId="5231E9DB">
      <w:pPr>
        <w:pStyle w:val="506"/>
        <w:spacing w:line="405" w:lineRule="atLeast"/>
        <w:rPr>
          <w:rFonts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柳州城市职业学院</w:t>
      </w:r>
      <w:r>
        <w:rPr>
          <w:rFonts w:hint="eastAsia" w:ascii="仿宋_GB2312" w:eastAsia="仿宋_GB2312"/>
          <w:color w:val="000000"/>
        </w:rPr>
        <w:t>的</w:t>
      </w:r>
      <w:r>
        <w:rPr>
          <w:rFonts w:hint="eastAsia" w:ascii="仿宋_GB2312" w:eastAsia="仿宋_GB2312"/>
          <w:color w:val="000000"/>
          <w:u w:val="single"/>
          <w:lang w:eastAsia="zh-CN"/>
        </w:rPr>
        <w:t>智能制造虚拟仿真实训中心项目采购</w:t>
      </w:r>
      <w:r>
        <w:rPr>
          <w:rFonts w:hint="eastAsia" w:ascii="仿宋_GB2312" w:eastAsia="仿宋_GB2312"/>
          <w:color w:val="000000"/>
        </w:rPr>
        <w:t>活动，提供的货物全部由符合政策要求的中小企业制造。相关企业的具体情况如下：</w:t>
      </w:r>
    </w:p>
    <w:p w14:paraId="6A46A5E1">
      <w:pPr>
        <w:pStyle w:val="506"/>
        <w:spacing w:line="405" w:lineRule="atLeast"/>
        <w:rPr>
          <w:rFonts w:ascii="仿宋_GB2312" w:eastAsia="仿宋_GB2312"/>
          <w:color w:val="000000"/>
        </w:rPr>
      </w:pPr>
      <w:r>
        <w:rPr>
          <w:rFonts w:hint="eastAsia" w:ascii="仿宋_GB2312" w:eastAsia="仿宋_GB2312"/>
          <w:color w:val="000000"/>
        </w:rPr>
        <w:t xml:space="preserve">  1. </w:t>
      </w:r>
      <w:r>
        <w:rPr>
          <w:rStyle w:val="88"/>
          <w:rFonts w:hint="eastAsia" w:ascii="仿宋_GB2312" w:eastAsia="仿宋_GB2312"/>
          <w:color w:val="000000"/>
          <w:u w:val="single"/>
          <w:lang w:val="en-US" w:eastAsia="zh-CN"/>
        </w:rPr>
        <w:t xml:space="preserve">       </w:t>
      </w:r>
      <w:r>
        <w:rPr>
          <w:rStyle w:val="88"/>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lang w:val="en-US" w:eastAsia="zh-CN"/>
        </w:rPr>
        <w:t xml:space="preserve">       </w:t>
      </w:r>
      <w:r>
        <w:rPr>
          <w:rStyle w:val="374"/>
          <w:rFonts w:hint="eastAsia" w:ascii="仿宋_GB2312" w:eastAsia="仿宋_GB2312"/>
          <w:b/>
          <w:bCs/>
          <w:color w:val="000000"/>
          <w:u w:val="single"/>
        </w:rPr>
        <w:t>（填</w:t>
      </w:r>
      <w:r>
        <w:rPr>
          <w:rStyle w:val="88"/>
          <w:rFonts w:hint="eastAsia" w:ascii="仿宋_GB2312" w:eastAsia="仿宋_GB2312"/>
          <w:b/>
          <w:bCs/>
          <w:color w:val="000000"/>
          <w:u w:val="single"/>
        </w:rPr>
        <w:t>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rPr>
        <w:t>  </w:t>
      </w:r>
      <w:r>
        <w:rPr>
          <w:rFonts w:hint="eastAsia" w:ascii="仿宋_GB2312" w:eastAsia="仿宋_GB2312"/>
          <w:color w:val="000000"/>
          <w:u w:val="single"/>
          <w:lang w:val="en-US" w:eastAsia="zh-CN"/>
        </w:rPr>
        <w:t xml:space="preserve"> </w:t>
      </w:r>
      <w:r>
        <w:rPr>
          <w:rStyle w:val="374"/>
          <w:rFonts w:hint="eastAsia" w:ascii="仿宋_GB2312" w:eastAsia="仿宋_GB2312"/>
          <w:color w:val="000000"/>
          <w:u w:val="single"/>
        </w:rPr>
        <w:t>（</w:t>
      </w:r>
      <w:r>
        <w:rPr>
          <w:rStyle w:val="88"/>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lang w:val="en-US" w:eastAsia="zh-CN"/>
        </w:rPr>
        <w:t xml:space="preserve">      </w:t>
      </w:r>
      <w:r>
        <w:rPr>
          <w:rStyle w:val="374"/>
          <w:rFonts w:hint="eastAsia" w:ascii="仿宋_GB2312" w:eastAsia="仿宋_GB2312"/>
          <w:color w:val="000000"/>
          <w:u w:val="single"/>
        </w:rPr>
        <w:t>（</w:t>
      </w:r>
      <w:r>
        <w:rPr>
          <w:rStyle w:val="88"/>
          <w:rFonts w:hint="eastAsia" w:ascii="仿宋_GB2312" w:eastAsia="仿宋_GB2312"/>
          <w:color w:val="000000"/>
          <w:u w:val="single"/>
        </w:rPr>
        <w:t>中型企业、小型企业、微型企业）</w:t>
      </w:r>
      <w:r>
        <w:rPr>
          <w:rFonts w:hint="eastAsia" w:ascii="仿宋_GB2312" w:eastAsia="仿宋_GB2312"/>
          <w:color w:val="000000"/>
        </w:rPr>
        <w:t>；</w:t>
      </w:r>
    </w:p>
    <w:p w14:paraId="0B4F5D1F">
      <w:pPr>
        <w:pStyle w:val="506"/>
        <w:spacing w:line="405" w:lineRule="atLeast"/>
        <w:rPr>
          <w:rFonts w:ascii="仿宋_GB2312" w:eastAsia="仿宋_GB2312"/>
          <w:color w:val="000000"/>
        </w:rPr>
      </w:pPr>
      <w:r>
        <w:rPr>
          <w:rFonts w:hint="eastAsia" w:ascii="仿宋_GB2312" w:eastAsia="仿宋_GB2312"/>
          <w:color w:val="000000"/>
        </w:rPr>
        <w:t xml:space="preserve">  2. </w:t>
      </w:r>
      <w:r>
        <w:rPr>
          <w:rFonts w:hint="eastAsia" w:ascii="仿宋_GB2312" w:eastAsia="仿宋_GB2312"/>
          <w:color w:val="000000"/>
          <w:u w:val="single"/>
          <w:lang w:val="en-US" w:eastAsia="zh-CN"/>
        </w:rPr>
        <w:t xml:space="preserve">       </w:t>
      </w:r>
      <w:r>
        <w:rPr>
          <w:rStyle w:val="374"/>
          <w:rFonts w:hint="eastAsia" w:ascii="仿宋_GB2312" w:eastAsia="仿宋_GB2312"/>
          <w:color w:val="000000"/>
          <w:u w:val="single"/>
        </w:rPr>
        <w:t>（</w:t>
      </w:r>
      <w:r>
        <w:rPr>
          <w:rStyle w:val="88"/>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lang w:val="en-US" w:eastAsia="zh-CN"/>
        </w:rPr>
        <w:t xml:space="preserve">       </w:t>
      </w:r>
      <w:r>
        <w:rPr>
          <w:rStyle w:val="374"/>
          <w:rFonts w:hint="eastAsia" w:ascii="仿宋_GB2312" w:eastAsia="仿宋_GB2312"/>
          <w:b/>
          <w:bCs/>
          <w:color w:val="000000"/>
          <w:u w:val="single"/>
        </w:rPr>
        <w:t>（</w:t>
      </w:r>
      <w:r>
        <w:rPr>
          <w:rStyle w:val="88"/>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rPr>
        <w:t>  </w:t>
      </w:r>
      <w:r>
        <w:rPr>
          <w:rFonts w:hint="eastAsia" w:ascii="仿宋_GB2312" w:eastAsia="仿宋_GB2312"/>
          <w:color w:val="000000"/>
          <w:u w:val="single"/>
          <w:lang w:val="en-US" w:eastAsia="zh-CN"/>
        </w:rPr>
        <w:t xml:space="preserve"> </w:t>
      </w:r>
      <w:r>
        <w:rPr>
          <w:rStyle w:val="374"/>
          <w:rFonts w:hint="eastAsia" w:ascii="仿宋_GB2312" w:eastAsia="仿宋_GB2312"/>
          <w:color w:val="000000"/>
          <w:u w:val="single"/>
        </w:rPr>
        <w:t>（</w:t>
      </w:r>
      <w:r>
        <w:rPr>
          <w:rStyle w:val="88"/>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xml:space="preserve">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rPr>
        <w:t>万元，属于</w:t>
      </w:r>
      <w:r>
        <w:rPr>
          <w:rFonts w:hint="eastAsia" w:ascii="仿宋_GB2312" w:eastAsia="仿宋_GB2312"/>
          <w:color w:val="000000"/>
          <w:u w:val="single"/>
          <w:lang w:val="en-US" w:eastAsia="zh-CN"/>
        </w:rPr>
        <w:t xml:space="preserve">      </w:t>
      </w:r>
      <w:r>
        <w:rPr>
          <w:rStyle w:val="374"/>
          <w:rFonts w:hint="eastAsia" w:ascii="仿宋_GB2312" w:eastAsia="仿宋_GB2312"/>
          <w:color w:val="000000"/>
          <w:u w:val="single"/>
        </w:rPr>
        <w:t>（</w:t>
      </w:r>
      <w:r>
        <w:rPr>
          <w:rStyle w:val="88"/>
          <w:rFonts w:hint="eastAsia" w:ascii="仿宋_GB2312" w:eastAsia="仿宋_GB2312"/>
          <w:color w:val="000000"/>
          <w:u w:val="single"/>
        </w:rPr>
        <w:t>中型企业、小型 企业、微型企业）</w:t>
      </w:r>
      <w:r>
        <w:rPr>
          <w:rFonts w:hint="eastAsia" w:ascii="仿宋_GB2312" w:eastAsia="仿宋_GB2312"/>
          <w:color w:val="000000"/>
        </w:rPr>
        <w:t>；</w:t>
      </w:r>
    </w:p>
    <w:p w14:paraId="068491A7">
      <w:pPr>
        <w:pStyle w:val="506"/>
        <w:spacing w:line="405" w:lineRule="atLeast"/>
        <w:rPr>
          <w:rFonts w:ascii="仿宋_GB2312" w:eastAsia="仿宋_GB2312"/>
          <w:color w:val="000000"/>
        </w:rPr>
      </w:pPr>
      <w:r>
        <w:rPr>
          <w:rFonts w:hint="eastAsia" w:ascii="仿宋_GB2312" w:eastAsia="仿宋_GB2312"/>
          <w:color w:val="000000"/>
        </w:rPr>
        <w:t>……</w:t>
      </w:r>
    </w:p>
    <w:p w14:paraId="75CD9768">
      <w:pPr>
        <w:pStyle w:val="506"/>
        <w:spacing w:line="405" w:lineRule="atLeast"/>
        <w:rPr>
          <w:rFonts w:ascii="仿宋_GB2312" w:eastAsia="仿宋_GB2312"/>
          <w:color w:val="000000"/>
        </w:rPr>
      </w:pPr>
      <w:r>
        <w:rPr>
          <w:rFonts w:hint="eastAsia" w:ascii="仿宋_GB2312" w:eastAsia="仿宋_GB2312"/>
          <w:color w:val="000000"/>
        </w:rPr>
        <w:t>  以上企业，不属于大企业的分支机构，不存在控股股东为大企业的情形，也不存在与大企业的负责人为同一人的情形。</w:t>
      </w:r>
    </w:p>
    <w:p w14:paraId="224DD0D5">
      <w:pPr>
        <w:pStyle w:val="506"/>
        <w:spacing w:line="405" w:lineRule="atLeast"/>
        <w:rPr>
          <w:rFonts w:ascii="仿宋_GB2312" w:eastAsia="仿宋_GB2312"/>
          <w:color w:val="000000"/>
        </w:rPr>
      </w:pPr>
      <w:r>
        <w:rPr>
          <w:rFonts w:hint="eastAsia" w:ascii="仿宋_GB2312" w:eastAsia="仿宋_GB2312"/>
          <w:color w:val="000000"/>
        </w:rPr>
        <w:t>  本企业对上述声明内容的真实性负责。如有虚假，将依法承担相应责任。</w:t>
      </w:r>
    </w:p>
    <w:p w14:paraId="562FC4D9">
      <w:pPr>
        <w:pStyle w:val="506"/>
        <w:spacing w:line="405" w:lineRule="atLeast"/>
        <w:rPr>
          <w:rFonts w:ascii="仿宋_GB2312" w:eastAsia="仿宋_GB2312"/>
          <w:color w:val="000000"/>
        </w:rPr>
      </w:pPr>
      <w:r>
        <w:rPr>
          <w:rFonts w:hint="eastAsia" w:ascii="仿宋_GB2312" w:eastAsia="仿宋_GB2312"/>
          <w:color w:val="000000"/>
        </w:rPr>
        <w:t> </w:t>
      </w:r>
    </w:p>
    <w:p w14:paraId="07528796">
      <w:pPr>
        <w:pStyle w:val="506"/>
        <w:spacing w:line="405" w:lineRule="atLeast"/>
        <w:rPr>
          <w:rFonts w:ascii="仿宋_GB2312" w:eastAsia="仿宋_GB2312"/>
          <w:color w:val="000000"/>
        </w:rPr>
      </w:pPr>
      <w:r>
        <w:rPr>
          <w:rFonts w:hint="eastAsia" w:ascii="仿宋_GB2312" w:eastAsia="仿宋_GB2312"/>
          <w:color w:val="000000"/>
        </w:rPr>
        <w:t>      </w:t>
      </w:r>
    </w:p>
    <w:p w14:paraId="61EE0A90">
      <w:pPr>
        <w:pStyle w:val="506"/>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F29C9EC">
      <w:pPr>
        <w:pStyle w:val="506"/>
        <w:jc w:val="right"/>
        <w:rPr>
          <w:rFonts w:ascii="仿宋_GB2312" w:eastAsia="仿宋_GB2312"/>
          <w:color w:val="000000"/>
        </w:rPr>
      </w:pPr>
      <w:r>
        <w:rPr>
          <w:rFonts w:hint="eastAsia" w:ascii="仿宋_GB2312" w:eastAsia="仿宋_GB2312"/>
          <w:color w:val="000000"/>
        </w:rPr>
        <w:t> </w:t>
      </w:r>
    </w:p>
    <w:p w14:paraId="7E67AD1F">
      <w:pPr>
        <w:pStyle w:val="506"/>
        <w:jc w:val="right"/>
        <w:rPr>
          <w:rFonts w:ascii="仿宋_GB2312" w:eastAsia="仿宋_GB2312"/>
          <w:color w:val="000000"/>
        </w:rPr>
      </w:pPr>
      <w:r>
        <w:rPr>
          <w:rFonts w:hint="eastAsia" w:ascii="仿宋_GB2312" w:eastAsia="仿宋_GB2312"/>
          <w:color w:val="000000"/>
        </w:rPr>
        <w:t>日期：   年 月 日</w:t>
      </w:r>
    </w:p>
    <w:p w14:paraId="0E24A8C7">
      <w:pPr>
        <w:pStyle w:val="506"/>
        <w:spacing w:before="0" w:beforeAutospacing="0" w:after="0" w:afterAutospacing="0" w:line="405" w:lineRule="atLeast"/>
        <w:rPr>
          <w:rFonts w:ascii="仿宋_GB2312" w:eastAsia="仿宋_GB2312"/>
          <w:b/>
          <w:bCs/>
          <w:color w:val="000000"/>
        </w:rPr>
      </w:pPr>
      <w:r>
        <w:rPr>
          <w:rFonts w:hint="eastAsia" w:ascii="仿宋_GB2312" w:eastAsia="仿宋_GB2312"/>
          <w:b/>
          <w:bCs/>
          <w:color w:val="000000"/>
        </w:rPr>
        <w:t>  注：1.此项材料如有请以PDF格式上传；</w:t>
      </w:r>
    </w:p>
    <w:p w14:paraId="500F8AFC">
      <w:pPr>
        <w:pStyle w:val="506"/>
        <w:spacing w:before="0" w:beforeAutospacing="0" w:after="0" w:afterAutospacing="0" w:line="405" w:lineRule="atLeast"/>
        <w:rPr>
          <w:rFonts w:ascii="仿宋_GB2312" w:eastAsia="仿宋_GB2312"/>
          <w:b/>
          <w:bCs/>
          <w:color w:val="000000"/>
          <w:highlight w:val="none"/>
        </w:rPr>
      </w:pPr>
      <w:r>
        <w:rPr>
          <w:rFonts w:hint="eastAsia" w:ascii="仿宋_GB2312" w:eastAsia="仿宋_GB2312"/>
          <w:b/>
          <w:bCs/>
          <w:color w:val="000000"/>
        </w:rPr>
        <w:t>  2.投标人出具的《中小企业声明函》中填写的“所属行业”应与采购文件明确的“所属行业”内容一致。</w:t>
      </w:r>
    </w:p>
    <w:p w14:paraId="0EBDD608">
      <w:pPr>
        <w:pStyle w:val="506"/>
        <w:spacing w:before="0" w:beforeAutospacing="0" w:after="0" w:afterAutospacing="0" w:line="405" w:lineRule="atLeast"/>
        <w:rPr>
          <w:rFonts w:hint="eastAsia" w:ascii="仿宋_GB2312" w:eastAsia="仿宋_GB2312"/>
          <w:b/>
          <w:bCs/>
          <w:color w:val="000000"/>
          <w:highlight w:val="none"/>
          <w:lang w:val="en-US" w:eastAsia="zh-CN"/>
        </w:rPr>
      </w:pPr>
      <w:r>
        <w:rPr>
          <w:rFonts w:hint="eastAsia" w:ascii="仿宋_GB2312" w:eastAsia="仿宋_GB2312"/>
          <w:b/>
          <w:bCs/>
          <w:color w:val="000000"/>
          <w:highlight w:val="none"/>
          <w:lang w:val="en-US" w:eastAsia="zh-CN"/>
        </w:rPr>
        <w:t>采购标的对应的中小企业划分标准所属行业：第3、5、6、7项货物所属行业为软件和信息技术服务业,第1、2、4、8-17项货物为工业，第18项不作中小企业划分要求；</w:t>
      </w:r>
    </w:p>
    <w:p w14:paraId="07A96BBE">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highlight w:val="none"/>
        </w:rPr>
        <w:t>  3.从业人员、营业收入、资产总额填报上一年度数据，无</w:t>
      </w:r>
      <w:r>
        <w:rPr>
          <w:rFonts w:hint="eastAsia" w:ascii="仿宋_GB2312" w:eastAsia="仿宋_GB2312"/>
          <w:color w:val="000000"/>
        </w:rPr>
        <w:t>上一年度数据的新成立企业可不填报。</w:t>
      </w:r>
    </w:p>
    <w:p w14:paraId="7CE8ED28">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p>
    <w:p w14:paraId="58DD4CCA">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自测小程序链接：https://baosong.miit.gov.cn/ScaleTest</w:t>
      </w:r>
    </w:p>
    <w:p w14:paraId="78071F1D">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5.投标人须按上述格式要求如实填写中小企业声明函，并对该声明函的真实性负责，否则不得享受相关中小企业扶持政策；</w:t>
      </w:r>
    </w:p>
    <w:p w14:paraId="5BE6DB52">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6.中标人依法享受中小企业扶持政策的，采购代理机构将在中标结果公告中公告其《中小企业声明函》。</w:t>
      </w:r>
    </w:p>
    <w:p w14:paraId="282C0A3C">
      <w:pPr>
        <w:ind w:firstLine="480" w:firstLineChars="200"/>
        <w:rPr>
          <w:rFonts w:ascii="仿宋_GB2312" w:eastAsia="仿宋_GB2312"/>
          <w:sz w:val="24"/>
        </w:rPr>
      </w:pPr>
      <w:r>
        <w:rPr>
          <w:rFonts w:hint="eastAsia" w:ascii="仿宋_GB2312" w:eastAsia="仿宋_GB2312"/>
          <w:sz w:val="24"/>
        </w:rPr>
        <w:t>7.中小微企业划型标准附表</w:t>
      </w:r>
      <w:r>
        <w:rPr>
          <w:rFonts w:hint="eastAsia" w:ascii="仿宋_GB2312" w:hAnsi="宋体" w:eastAsia="仿宋_GB2312" w:cs="宋体"/>
          <w:color w:val="000000"/>
          <w:kern w:val="0"/>
          <w:sz w:val="24"/>
        </w:rPr>
        <w:t>（若附表有变动，按最新政策执行）</w:t>
      </w:r>
      <w:r>
        <w:rPr>
          <w:rFonts w:hint="eastAsia" w:ascii="仿宋_GB2312" w:eastAsia="仿宋_GB2312"/>
          <w:sz w:val="24"/>
        </w:rPr>
        <w:t>：</w:t>
      </w:r>
    </w:p>
    <w:p w14:paraId="1EFC22DA">
      <w:pPr>
        <w:ind w:firstLine="643" w:firstLineChars="200"/>
        <w:jc w:val="center"/>
        <w:rPr>
          <w:rFonts w:ascii="仿宋_GB2312" w:hAnsi="仿宋_GB2312" w:eastAsia="仿宋_GB2312" w:cs="仿宋_GB2312"/>
          <w:b/>
          <w:bCs/>
        </w:rPr>
      </w:pPr>
      <w:r>
        <w:rPr>
          <w:rFonts w:hint="eastAsia" w:ascii="仿宋_GB2312" w:hAnsi="仿宋_GB2312" w:eastAsia="仿宋_GB2312" w:cs="仿宋_GB2312"/>
          <w:b/>
          <w:bCs/>
          <w:sz w:val="32"/>
          <w:szCs w:val="32"/>
        </w:rPr>
        <w:t>中小微企业划型标准</w:t>
      </w:r>
    </w:p>
    <w:tbl>
      <w:tblPr>
        <w:tblStyle w:val="48"/>
        <w:tblW w:w="0" w:type="auto"/>
        <w:tblInd w:w="93" w:type="dxa"/>
        <w:tblLayout w:type="fixed"/>
        <w:tblCellMar>
          <w:top w:w="0" w:type="dxa"/>
          <w:left w:w="108" w:type="dxa"/>
          <w:bottom w:w="0" w:type="dxa"/>
          <w:right w:w="108" w:type="dxa"/>
        </w:tblCellMar>
      </w:tblPr>
      <w:tblGrid>
        <w:gridCol w:w="2040"/>
        <w:gridCol w:w="1650"/>
        <w:gridCol w:w="915"/>
        <w:gridCol w:w="1890"/>
        <w:gridCol w:w="1590"/>
        <w:gridCol w:w="1155"/>
      </w:tblGrid>
      <w:tr w14:paraId="549ECF24">
        <w:tblPrEx>
          <w:tblCellMar>
            <w:top w:w="0" w:type="dxa"/>
            <w:left w:w="108" w:type="dxa"/>
            <w:bottom w:w="0" w:type="dxa"/>
            <w:right w:w="108" w:type="dxa"/>
          </w:tblCellMar>
        </w:tblPrEx>
        <w:trPr>
          <w:trHeight w:val="270" w:hRule="atLeast"/>
        </w:trPr>
        <w:tc>
          <w:tcPr>
            <w:tcW w:w="2040" w:type="dxa"/>
            <w:tcBorders>
              <w:top w:val="single" w:color="000000" w:sz="4" w:space="0"/>
              <w:left w:val="single" w:color="000000" w:sz="4" w:space="0"/>
              <w:bottom w:val="single" w:color="000000" w:sz="4" w:space="0"/>
              <w:right w:val="single" w:color="000000" w:sz="4" w:space="0"/>
            </w:tcBorders>
            <w:noWrap w:val="0"/>
            <w:vAlign w:val="center"/>
          </w:tcPr>
          <w:p w14:paraId="7DFFC800">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行业名称</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727B1C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指标名称</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3995626">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计量单位</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32D03E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中型</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16AB1C0">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小型</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2BBE66E">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微型</w:t>
            </w:r>
          </w:p>
        </w:tc>
      </w:tr>
      <w:tr w14:paraId="5AD8F38C">
        <w:tblPrEx>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noWrap w:val="0"/>
            <w:vAlign w:val="center"/>
          </w:tcPr>
          <w:p w14:paraId="4C0AF231">
            <w:pPr>
              <w:widowControl/>
              <w:jc w:val="left"/>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农、林、牧、渔</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B6BE00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CFA5AE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2CA289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500≤Y&lt;20000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9BFC8A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50≤Y&lt;500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2CEE545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Y&lt;50</w:t>
            </w:r>
          </w:p>
        </w:tc>
      </w:tr>
      <w:tr w14:paraId="2E60A240">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3049795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工业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75F888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0EFE5F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66190D3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8E3609A">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1237A2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X&lt;20</w:t>
            </w:r>
          </w:p>
        </w:tc>
      </w:tr>
      <w:tr w14:paraId="262D3E41">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758C3D">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0687AE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A2F9CA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3A6242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2000≤Y&lt;40000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F6AE0E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2F8E26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Y&lt;300</w:t>
            </w:r>
          </w:p>
        </w:tc>
      </w:tr>
      <w:tr w14:paraId="354E71B5">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4C7A69C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建筑业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4BE8E4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767CE1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1BD7B23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6000≤Y&lt;80000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824A5B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300≤Y&lt;6000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CB6C4A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Y&lt;300</w:t>
            </w:r>
          </w:p>
        </w:tc>
      </w:tr>
      <w:tr w14:paraId="34AFA815">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7B9E22">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B999FA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资产总额(Z)</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B0F256A">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87E507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5000≤Z&lt;80000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CA4AF5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300≤Z&lt;5000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74E376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Z&lt;300</w:t>
            </w:r>
          </w:p>
        </w:tc>
      </w:tr>
      <w:tr w14:paraId="6FE2C627">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2CBC30EA">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批发业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4CC395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F0CCA7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82079B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20≤X&lt;200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4E1E9A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5≤X&lt;20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B77916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X&lt;5</w:t>
            </w:r>
          </w:p>
        </w:tc>
      </w:tr>
      <w:tr w14:paraId="12442F5B">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B40071">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2695E6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E79B44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00BE52D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5000≤Y&lt;40000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9E0D83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1000≤Y&lt;5000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719088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Y&lt;1000</w:t>
            </w:r>
          </w:p>
        </w:tc>
      </w:tr>
      <w:tr w14:paraId="71A0D853">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809EFD1">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零售业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F06EEE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4E06F97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F157C6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F89CEA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10≤X&lt;50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4B8CF4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r w14:paraId="7B89CE48">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097A8F">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00C902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E92EFB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512E6A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500≤Y&lt;20000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C9B93E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100≤Y&lt;500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F0AB94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04B41199">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7DC694DF">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交通运输业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F2E373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92B1CB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65CEEE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3E5F80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B02520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X&lt;20</w:t>
            </w:r>
          </w:p>
        </w:tc>
      </w:tr>
      <w:tr w14:paraId="1CBE1F1C">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362733">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1A92200">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2CA898F">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6F6ABBB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3000≤Y&lt;30000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3DC38F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200≤Y&lt;3000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C655DD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Y&lt;200</w:t>
            </w:r>
          </w:p>
        </w:tc>
      </w:tr>
      <w:tr w14:paraId="00992F45">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25CDA236">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仓储业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0B9912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3F0E59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904529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100≤X&lt;200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23AB77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572C710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X&lt;20</w:t>
            </w:r>
          </w:p>
        </w:tc>
      </w:tr>
      <w:tr w14:paraId="5502C874">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30F9C0">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5D30D7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4B3C80E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6ED5EFA">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1000≤Y&lt;30000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51D399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AD959B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762D3A58">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1C834CF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邮政业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972D95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46E0DE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E98763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3AB2AA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772DDC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X&lt;20</w:t>
            </w:r>
          </w:p>
        </w:tc>
      </w:tr>
      <w:tr w14:paraId="22CE7333">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E1E9EB">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3ED6C9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4242550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197ABB0">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2000≤Y&lt;30000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9A2237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5C7FFC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2912FB29">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08AAA7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住宿业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5069AD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35145B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7099B0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A2C640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5E917B4A">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r w14:paraId="257AEFC2">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CE0388">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282B3C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CB762B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9C94BC0">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2000≤Y&lt;10000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5D73E4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1FAD02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77101310">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3E6E165E">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餐饮业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0E97BA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D18A58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34E634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D06474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80331B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r w14:paraId="7FCE3665">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EACB47">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24E30C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C04072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382950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2000≤Y&lt;10000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A843D5F">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B34CD8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5889F1FC">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ED2820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信息传输业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C31480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219E64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9B1EA2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100≤X&lt;2000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ECFBB90">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7419F2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r w14:paraId="33416E88">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DFB497">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2CDABA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7C7461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E35E4F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1000≤Y&lt;100000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89FCB5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D7495D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3AC5B297">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F6FE3D1">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软件和信息技术服务业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D2A920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C23B47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CA74BE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2C8AE2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8CC4DD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r w14:paraId="424AD436">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50E4A1">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F31691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FAC654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AEC3C4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1000≤Y&lt;10000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0A37B2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60DA90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Y&lt;50</w:t>
            </w:r>
          </w:p>
        </w:tc>
      </w:tr>
      <w:tr w14:paraId="7B7D5EA1">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3C40683">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房地产开发经营</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C0C85EF">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64198EA">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0F6810C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1000≤Y&lt;200000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F0843D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E4817B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X&lt;100</w:t>
            </w:r>
          </w:p>
        </w:tc>
      </w:tr>
      <w:tr w14:paraId="6D701B45">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4DF277">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7D834D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资产总额(Z)</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3FFDBB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16AF94F">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5000≤Z&lt;10000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FC970A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2000≤Y&lt;5000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104ECF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Y&lt;2000</w:t>
            </w:r>
          </w:p>
        </w:tc>
      </w:tr>
      <w:tr w14:paraId="3F9BEBAC">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335C7C28">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物业管理</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5C0BB0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5EA5C4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5EE51CE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60A61B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26CCACB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X&lt;100</w:t>
            </w:r>
          </w:p>
        </w:tc>
      </w:tr>
      <w:tr w14:paraId="047E38AC">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859A0E">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9D4ABE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7FBE41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2461E8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1000≤Y&lt;5000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457EBA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70EA0A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Y&lt;500</w:t>
            </w:r>
          </w:p>
        </w:tc>
      </w:tr>
      <w:tr w14:paraId="67B4A526">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5C6CFAD">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租赁和商务服务业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6C50BA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5A95A0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CA7F00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D1B3CF0">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8947A0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r w14:paraId="38567A93">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7935E2">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33B079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资产总额(Z)</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243F26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5E7D7A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8000≤Z&lt;120000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FDCB6C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100≤Z&lt;8000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2F96E0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2833A69C">
        <w:tblPrEx>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noWrap w:val="0"/>
            <w:vAlign w:val="center"/>
          </w:tcPr>
          <w:p w14:paraId="0F3BF7D4">
            <w:pPr>
              <w:widowControl/>
              <w:jc w:val="left"/>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其他未列明行业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5BF1B6A">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E376B2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604B02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3B32B6F">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4A8D719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bl>
    <w:p w14:paraId="7AB102E8">
      <w:pPr>
        <w:pStyle w:val="506"/>
        <w:rPr>
          <w:rFonts w:ascii="仿宋_GB2312" w:eastAsia="仿宋_GB2312"/>
          <w:b/>
          <w:bCs/>
          <w:color w:val="000000"/>
          <w:sz w:val="33"/>
          <w:szCs w:val="33"/>
        </w:rPr>
      </w:pPr>
      <w:r>
        <w:rPr>
          <w:rFonts w:hint="eastAsia" w:ascii="仿宋_GB2312" w:eastAsia="仿宋_GB2312"/>
          <w:b/>
          <w:bCs/>
        </w:rPr>
        <w:t>说明:上述标准参照《关于印发中小企业划型标准规定的通知》(工信部联企业〔2011〕300号)，大型、中型和小型企业须同时满足所列指标的下限，否则下划一档;微型企业只须满足所列指标中的一项即可。</w:t>
      </w:r>
      <w:r>
        <w:rPr>
          <w:rFonts w:hint="eastAsia" w:ascii="仿宋_GB2312" w:eastAsia="仿宋_GB2312"/>
          <w:color w:val="000000"/>
        </w:rPr>
        <w:br w:type="page"/>
      </w:r>
      <w:r>
        <w:rPr>
          <w:rFonts w:hint="eastAsia" w:ascii="仿宋_GB2312" w:eastAsia="仿宋_GB2312"/>
          <w:b/>
          <w:bCs/>
          <w:color w:val="000000"/>
          <w:sz w:val="33"/>
          <w:szCs w:val="33"/>
        </w:rPr>
        <w:t>附件2：残疾人福利性单位声明函格式（如有）：</w:t>
      </w:r>
    </w:p>
    <w:p w14:paraId="52DE6503">
      <w:pPr>
        <w:pStyle w:val="506"/>
        <w:jc w:val="center"/>
        <w:rPr>
          <w:rFonts w:ascii="仿宋_GB2312" w:eastAsia="仿宋_GB2312"/>
          <w:color w:val="000000"/>
        </w:rPr>
      </w:pPr>
      <w:r>
        <w:rPr>
          <w:rFonts w:hint="eastAsia" w:ascii="仿宋_GB2312" w:eastAsia="仿宋_GB2312"/>
          <w:b/>
          <w:bCs/>
          <w:color w:val="000000"/>
          <w:sz w:val="33"/>
          <w:szCs w:val="33"/>
        </w:rPr>
        <w:t>残疾人福利性单位声明函</w:t>
      </w:r>
    </w:p>
    <w:p w14:paraId="3132B14C">
      <w:pPr>
        <w:pStyle w:val="506"/>
        <w:spacing w:line="405" w:lineRule="atLeast"/>
        <w:rPr>
          <w:rFonts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p>
    <w:p w14:paraId="2EB9DDD9">
      <w:pPr>
        <w:pStyle w:val="506"/>
        <w:spacing w:line="405" w:lineRule="atLeast"/>
        <w:rPr>
          <w:rFonts w:ascii="仿宋_GB2312" w:eastAsia="仿宋_GB2312"/>
          <w:color w:val="000000"/>
        </w:rPr>
      </w:pPr>
      <w:r>
        <w:rPr>
          <w:rFonts w:hint="eastAsia" w:ascii="仿宋_GB2312" w:eastAsia="仿宋_GB2312"/>
          <w:color w:val="000000"/>
        </w:rPr>
        <w:t>  本单位对上述声明的真实性负责。如有虚假，将依法承担相应责任。</w:t>
      </w:r>
    </w:p>
    <w:p w14:paraId="1141B49F">
      <w:pPr>
        <w:pStyle w:val="506"/>
        <w:spacing w:line="405" w:lineRule="atLeast"/>
        <w:rPr>
          <w:rFonts w:ascii="仿宋_GB2312" w:eastAsia="仿宋_GB2312"/>
          <w:color w:val="000000"/>
        </w:rPr>
      </w:pPr>
      <w:r>
        <w:rPr>
          <w:rFonts w:hint="eastAsia" w:ascii="仿宋_GB2312" w:eastAsia="仿宋_GB2312"/>
          <w:color w:val="000000"/>
        </w:rPr>
        <w:t> </w:t>
      </w:r>
    </w:p>
    <w:p w14:paraId="743EAF44">
      <w:pPr>
        <w:pStyle w:val="506"/>
        <w:jc w:val="right"/>
        <w:rPr>
          <w:rFonts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0F32F932">
      <w:pPr>
        <w:pStyle w:val="506"/>
        <w:jc w:val="right"/>
        <w:rPr>
          <w:rFonts w:ascii="仿宋_GB2312" w:eastAsia="仿宋_GB2312"/>
          <w:color w:val="000000"/>
        </w:rPr>
      </w:pPr>
      <w:r>
        <w:rPr>
          <w:rFonts w:hint="eastAsia" w:ascii="仿宋_GB2312" w:eastAsia="仿宋_GB2312"/>
          <w:color w:val="000000"/>
        </w:rPr>
        <w:t> </w:t>
      </w:r>
    </w:p>
    <w:p w14:paraId="394F16A2">
      <w:pPr>
        <w:pStyle w:val="506"/>
        <w:jc w:val="right"/>
        <w:rPr>
          <w:rFonts w:ascii="仿宋_GB2312" w:eastAsia="仿宋_GB2312"/>
          <w:color w:val="000000"/>
        </w:rPr>
      </w:pPr>
      <w:r>
        <w:rPr>
          <w:rFonts w:hint="eastAsia" w:ascii="仿宋_GB2312" w:eastAsia="仿宋_GB2312"/>
          <w:color w:val="000000"/>
        </w:rPr>
        <w:t>日期：       </w:t>
      </w:r>
    </w:p>
    <w:p w14:paraId="79BE1288">
      <w:pPr>
        <w:pStyle w:val="506"/>
        <w:spacing w:before="0" w:beforeAutospacing="0" w:after="0" w:afterAutospacing="0" w:line="405" w:lineRule="atLeast"/>
        <w:rPr>
          <w:rFonts w:ascii="仿宋_GB2312" w:eastAsia="仿宋_GB2312"/>
          <w:color w:val="000000"/>
        </w:rPr>
      </w:pPr>
      <w:r>
        <w:rPr>
          <w:rFonts w:hint="eastAsia" w:ascii="仿宋_GB2312" w:eastAsia="仿宋_GB2312"/>
          <w:b/>
          <w:bCs/>
          <w:color w:val="000000"/>
        </w:rPr>
        <w:t>  注：1.此项材料如有请以PDF格式上传；</w:t>
      </w:r>
    </w:p>
    <w:p w14:paraId="7E34BF06">
      <w:pPr>
        <w:pStyle w:val="506"/>
        <w:spacing w:before="0" w:beforeAutospacing="0" w:after="0" w:afterAutospacing="0" w:line="405" w:lineRule="atLeast"/>
        <w:rPr>
          <w:rFonts w:ascii="仿宋_GB2312" w:eastAsia="仿宋_GB2312"/>
          <w:b/>
          <w:bCs/>
          <w:color w:val="000000"/>
        </w:rPr>
      </w:pPr>
      <w:r>
        <w:rPr>
          <w:rFonts w:hint="eastAsia" w:ascii="仿宋_GB2312" w:eastAsia="仿宋_GB2312"/>
          <w:b/>
          <w:bCs/>
          <w:color w:val="000000"/>
        </w:rPr>
        <w:t>  2.中标人声明为残疾人福利性单位的，采购代理机构将随中标结果同时公告其《残疾人福利性单位声明函》，接受社会监督；</w:t>
      </w:r>
    </w:p>
    <w:p w14:paraId="2CD437D3">
      <w:pPr>
        <w:pStyle w:val="506"/>
        <w:spacing w:before="0" w:beforeAutospacing="0" w:after="0" w:afterAutospacing="0" w:line="405" w:lineRule="atLeast"/>
        <w:rPr>
          <w:rFonts w:ascii="仿宋_GB2312" w:eastAsia="仿宋_GB2312"/>
          <w:b/>
          <w:bCs/>
          <w:color w:val="000000"/>
        </w:rPr>
      </w:pPr>
      <w:r>
        <w:rPr>
          <w:rFonts w:hint="eastAsia" w:ascii="仿宋_GB2312" w:eastAsia="仿宋_GB2312"/>
          <w:b/>
          <w:bCs/>
          <w:color w:val="000000"/>
        </w:rPr>
        <w:t>  3.享受政府采购支持政策的残疾人福利性单位应当同时满足以下条件：</w:t>
      </w:r>
    </w:p>
    <w:p w14:paraId="2CA5E98E">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（1）安置的残疾人占本单位在职职工人数的比例不低于25%（含25%），并且安置的残疾人人数不少于10人（含10人）；</w:t>
      </w:r>
    </w:p>
    <w:p w14:paraId="7D1685D1">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（2）依法与安置的每位残疾人签订了一年以上（含一年）的劳动合同或服务协议；</w:t>
      </w:r>
    </w:p>
    <w:p w14:paraId="32D9A72D">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（3）为安置的每位残疾人按月足额缴纳了基本养老保险、基本医疗保险、失业保险、工伤保险和生育保险等社会保险费；</w:t>
      </w:r>
    </w:p>
    <w:p w14:paraId="29EB18F4">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（4）通过银行等金融机构向安置的每位残疾人，按月支付了不低于单位所在区县适用的经省级人民政府批准的月最低工资标准的工资；</w:t>
      </w:r>
    </w:p>
    <w:p w14:paraId="69EE6769">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p>
    <w:p w14:paraId="4A207F4A">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1D9F64A">
      <w:pPr>
        <w:pStyle w:val="506"/>
        <w:spacing w:before="0" w:beforeAutospacing="0" w:after="0" w:afterAutospacing="0"/>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附件3：监狱企业由省级以上监狱管理局、戒毒管理局（含新疆生产建设兵团）出具的属于监狱企业的证明文件（如有）</w:t>
      </w:r>
    </w:p>
    <w:p w14:paraId="571C0018">
      <w:pPr>
        <w:pStyle w:val="506"/>
        <w:spacing w:line="405" w:lineRule="atLeast"/>
        <w:rPr>
          <w:rFonts w:ascii="仿宋_GB2312" w:eastAsia="仿宋_GB2312"/>
          <w:color w:val="000000"/>
        </w:rPr>
      </w:pPr>
      <w:r>
        <w:rPr>
          <w:rFonts w:hint="eastAsia" w:ascii="仿宋_GB2312" w:eastAsia="仿宋_GB2312"/>
          <w:color w:val="000000"/>
        </w:rPr>
        <w:t> </w:t>
      </w:r>
    </w:p>
    <w:p w14:paraId="466643E1">
      <w:pPr>
        <w:pStyle w:val="506"/>
        <w:spacing w:line="405" w:lineRule="atLeast"/>
        <w:rPr>
          <w:rFonts w:ascii="仿宋_GB2312" w:eastAsia="仿宋_GB2312"/>
          <w:color w:val="000000"/>
        </w:rPr>
      </w:pPr>
      <w:r>
        <w:rPr>
          <w:rFonts w:hint="eastAsia" w:ascii="仿宋_GB2312" w:eastAsia="仿宋_GB2312"/>
          <w:color w:val="000000"/>
        </w:rPr>
        <w:t> </w:t>
      </w:r>
    </w:p>
    <w:p w14:paraId="03A29EEE">
      <w:pPr>
        <w:pStyle w:val="506"/>
        <w:spacing w:line="405" w:lineRule="atLeast"/>
        <w:rPr>
          <w:rFonts w:ascii="仿宋_GB2312" w:eastAsia="仿宋_GB2312"/>
          <w:color w:val="000000"/>
        </w:rPr>
      </w:pPr>
      <w:r>
        <w:rPr>
          <w:rFonts w:hint="eastAsia" w:ascii="仿宋_GB2312" w:eastAsia="仿宋_GB2312"/>
          <w:b/>
          <w:bCs/>
          <w:color w:val="000000"/>
          <w:sz w:val="33"/>
          <w:szCs w:val="33"/>
        </w:rPr>
        <w:t xml:space="preserve">    </w:t>
      </w:r>
    </w:p>
    <w:p w14:paraId="6A2951AF">
      <w:pPr>
        <w:pStyle w:val="506"/>
        <w:spacing w:line="405" w:lineRule="atLeast"/>
        <w:rPr>
          <w:rFonts w:ascii="仿宋_GB2312" w:eastAsia="仿宋_GB2312"/>
          <w:color w:val="000000"/>
        </w:rPr>
      </w:pPr>
      <w:r>
        <w:rPr>
          <w:rFonts w:hint="eastAsia" w:ascii="仿宋_GB2312" w:eastAsia="仿宋_GB2312"/>
          <w:b/>
          <w:bCs/>
          <w:color w:val="000000"/>
          <w:sz w:val="33"/>
          <w:szCs w:val="33"/>
        </w:rPr>
        <w:t>  注：附件3如有，请以PDF格式提供并加盖投标人CA电子签章。</w:t>
      </w:r>
    </w:p>
    <w:p w14:paraId="0B7BE937">
      <w:pPr>
        <w:pStyle w:val="27"/>
        <w:spacing w:line="240" w:lineRule="atLeast"/>
        <w:jc w:val="left"/>
        <w:rPr>
          <w:rFonts w:ascii="仿宋_GB2312" w:hAnsi="宋体" w:eastAsia="仿宋_GB2312"/>
        </w:rPr>
      </w:pPr>
    </w:p>
    <w:p w14:paraId="5FD9FBD5">
      <w:pPr>
        <w:widowControl/>
        <w:spacing w:before="100" w:beforeAutospacing="1" w:after="100" w:afterAutospacing="1" w:line="360" w:lineRule="auto"/>
        <w:jc w:val="left"/>
        <w:textAlignment w:val="top"/>
        <w:rPr>
          <w:rFonts w:ascii="仿宋_GB2312" w:eastAsia="仿宋_GB2312"/>
          <w:bCs/>
          <w:sz w:val="24"/>
        </w:rPr>
      </w:pPr>
    </w:p>
    <w:p w14:paraId="53263134">
      <w:pPr>
        <w:spacing w:line="320" w:lineRule="exact"/>
        <w:ind w:right="360" w:firstLine="480"/>
        <w:jc w:val="center"/>
        <w:rPr>
          <w:rFonts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243C2E9F">
      <w:pPr>
        <w:pStyle w:val="735"/>
        <w:rPr>
          <w:rFonts w:ascii="仿宋_GB2312" w:eastAsia="仿宋_GB2312"/>
          <w:b/>
          <w:bCs/>
          <w:color w:val="000000"/>
        </w:rPr>
      </w:pPr>
      <w:r>
        <w:rPr>
          <w:rFonts w:hint="eastAsia" w:ascii="仿宋_GB2312" w:eastAsia="仿宋_GB2312"/>
          <w:b/>
          <w:bCs/>
          <w:color w:val="000000"/>
        </w:rPr>
        <w:t>（2）投标报价明细表格式（必须提供）：</w:t>
      </w:r>
    </w:p>
    <w:p w14:paraId="04BC44D8">
      <w:pPr>
        <w:pStyle w:val="735"/>
        <w:jc w:val="center"/>
        <w:rPr>
          <w:rFonts w:hint="eastAsia" w:ascii="仿宋_GB2312" w:eastAsia="仿宋_GB2312"/>
          <w:color w:val="000000"/>
        </w:rPr>
      </w:pPr>
      <w:r>
        <w:rPr>
          <w:rFonts w:hint="eastAsia" w:ascii="仿宋_GB2312" w:eastAsia="仿宋_GB2312"/>
          <w:b/>
          <w:bCs/>
          <w:color w:val="000000"/>
          <w:sz w:val="33"/>
          <w:szCs w:val="33"/>
        </w:rPr>
        <w:t>投标报价明细表</w:t>
      </w:r>
    </w:p>
    <w:p w14:paraId="6A8982F0">
      <w:pPr>
        <w:pStyle w:val="735"/>
        <w:spacing w:line="405" w:lineRule="atLeast"/>
        <w:rPr>
          <w:rFonts w:hint="eastAsia" w:ascii="仿宋_GB2312" w:eastAsia="仿宋_GB2312"/>
          <w:color w:val="000000"/>
        </w:rPr>
      </w:pPr>
      <w:r>
        <w:rPr>
          <w:rFonts w:hint="eastAsia" w:ascii="仿宋_GB2312" w:eastAsia="仿宋_GB2312"/>
          <w:color w:val="000000"/>
        </w:rPr>
        <w:t>    项目名称：</w:t>
      </w:r>
    </w:p>
    <w:p w14:paraId="785FD1D5">
      <w:pPr>
        <w:pStyle w:val="735"/>
        <w:spacing w:line="405" w:lineRule="atLeast"/>
        <w:rPr>
          <w:rFonts w:hint="eastAsia" w:ascii="仿宋_GB2312" w:eastAsia="仿宋_GB2312"/>
          <w:color w:val="000000"/>
        </w:rPr>
      </w:pPr>
      <w:r>
        <w:rPr>
          <w:rFonts w:hint="eastAsia" w:ascii="仿宋_GB2312" w:eastAsia="仿宋_GB2312"/>
          <w:color w:val="000000"/>
        </w:rPr>
        <w:t>    项目编号：</w:t>
      </w:r>
    </w:p>
    <w:p w14:paraId="0EC8158B">
      <w:pPr>
        <w:pStyle w:val="735"/>
        <w:jc w:val="right"/>
        <w:rPr>
          <w:rFonts w:hint="eastAsia" w:ascii="仿宋_GB2312" w:eastAsia="仿宋_GB2312"/>
          <w:color w:val="000000"/>
        </w:rPr>
      </w:pPr>
      <w:r>
        <w:rPr>
          <w:rFonts w:hint="eastAsia" w:ascii="仿宋_GB2312" w:eastAsia="仿宋_GB2312"/>
          <w:color w:val="000000"/>
        </w:rPr>
        <w:t> 金额单位：人民币（元）</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6"/>
        <w:gridCol w:w="1251"/>
        <w:gridCol w:w="1122"/>
        <w:gridCol w:w="707"/>
        <w:gridCol w:w="1148"/>
        <w:gridCol w:w="967"/>
        <w:gridCol w:w="1034"/>
        <w:gridCol w:w="2201"/>
      </w:tblGrid>
      <w:tr w14:paraId="2414F6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D5956F7">
            <w:pPr>
              <w:pStyle w:val="735"/>
              <w:jc w:val="center"/>
              <w:rPr>
                <w:rFonts w:hint="eastAsia" w:ascii="仿宋_GB2312" w:eastAsia="仿宋_GB2312"/>
                <w:color w:val="000000"/>
              </w:rPr>
            </w:pPr>
            <w:r>
              <w:rPr>
                <w:rFonts w:hint="eastAsia" w:ascii="仿宋_GB2312" w:eastAsia="仿宋_GB2312"/>
                <w:color w:val="000000"/>
              </w:rPr>
              <w:t>序号</w:t>
            </w:r>
          </w:p>
        </w:tc>
        <w:tc>
          <w:tcPr>
            <w:tcW w:w="125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FCA3C67">
            <w:pPr>
              <w:pStyle w:val="735"/>
              <w:jc w:val="center"/>
              <w:rPr>
                <w:rFonts w:hint="eastAsia" w:ascii="仿宋_GB2312" w:eastAsia="仿宋_GB2312"/>
                <w:color w:val="000000"/>
              </w:rPr>
            </w:pPr>
            <w:r>
              <w:rPr>
                <w:rFonts w:hint="eastAsia" w:ascii="仿宋_GB2312" w:eastAsia="仿宋_GB2312"/>
                <w:color w:val="000000"/>
              </w:rPr>
              <w:t>货物名称</w:t>
            </w:r>
          </w:p>
        </w:tc>
        <w:tc>
          <w:tcPr>
            <w:tcW w:w="112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92D5B4">
            <w:pPr>
              <w:pStyle w:val="735"/>
              <w:jc w:val="center"/>
              <w:rPr>
                <w:rFonts w:hint="eastAsia" w:ascii="仿宋_GB2312" w:eastAsia="仿宋_GB2312"/>
                <w:color w:val="000000"/>
              </w:rPr>
            </w:pPr>
            <w:r>
              <w:rPr>
                <w:rFonts w:hint="eastAsia" w:ascii="仿宋_GB2312" w:eastAsia="仿宋_GB2312"/>
                <w:color w:val="000000"/>
              </w:rPr>
              <w:t>生产厂家</w:t>
            </w:r>
          </w:p>
        </w:tc>
        <w:tc>
          <w:tcPr>
            <w:tcW w:w="7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FE83AC7">
            <w:pPr>
              <w:pStyle w:val="735"/>
              <w:jc w:val="center"/>
              <w:rPr>
                <w:rFonts w:hint="eastAsia" w:ascii="仿宋_GB2312" w:eastAsia="仿宋_GB2312"/>
                <w:color w:val="000000"/>
              </w:rPr>
            </w:pPr>
            <w:r>
              <w:rPr>
                <w:rFonts w:hint="eastAsia" w:ascii="仿宋_GB2312" w:eastAsia="仿宋_GB2312"/>
                <w:color w:val="000000"/>
              </w:rPr>
              <w:t>品牌</w:t>
            </w:r>
          </w:p>
        </w:tc>
        <w:tc>
          <w:tcPr>
            <w:tcW w:w="114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C0F718">
            <w:pPr>
              <w:pStyle w:val="735"/>
              <w:jc w:val="center"/>
              <w:rPr>
                <w:rFonts w:hint="eastAsia" w:ascii="仿宋_GB2312" w:eastAsia="仿宋_GB2312"/>
                <w:color w:val="000000"/>
              </w:rPr>
            </w:pPr>
            <w:r>
              <w:rPr>
                <w:rFonts w:hint="eastAsia" w:ascii="仿宋_GB2312" w:eastAsia="仿宋_GB2312"/>
                <w:color w:val="000000"/>
              </w:rPr>
              <w:t>规格型号</w:t>
            </w:r>
          </w:p>
        </w:tc>
        <w:tc>
          <w:tcPr>
            <w:tcW w:w="96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DE44AF3">
            <w:pPr>
              <w:pStyle w:val="735"/>
              <w:jc w:val="center"/>
              <w:rPr>
                <w:rFonts w:hint="eastAsia" w:ascii="仿宋_GB2312" w:eastAsia="仿宋_GB2312"/>
                <w:color w:val="000000"/>
              </w:rPr>
            </w:pPr>
            <w:r>
              <w:rPr>
                <w:rFonts w:hint="eastAsia" w:ascii="仿宋_GB2312" w:eastAsia="仿宋_GB2312"/>
                <w:color w:val="000000"/>
              </w:rPr>
              <w:t>数量及单位</w:t>
            </w:r>
          </w:p>
        </w:tc>
        <w:tc>
          <w:tcPr>
            <w:tcW w:w="10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80707CF">
            <w:pPr>
              <w:pStyle w:val="735"/>
              <w:jc w:val="center"/>
              <w:rPr>
                <w:rFonts w:hint="eastAsia" w:ascii="仿宋_GB2312" w:eastAsia="仿宋_GB2312"/>
                <w:color w:val="000000"/>
              </w:rPr>
            </w:pPr>
            <w:r>
              <w:rPr>
                <w:rFonts w:hint="eastAsia" w:ascii="仿宋_GB2312" w:eastAsia="仿宋_GB2312"/>
                <w:color w:val="000000"/>
              </w:rPr>
              <w:t>单价</w:t>
            </w:r>
          </w:p>
        </w:tc>
        <w:tc>
          <w:tcPr>
            <w:tcW w:w="220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E575BC8">
            <w:pPr>
              <w:pStyle w:val="735"/>
              <w:jc w:val="center"/>
              <w:rPr>
                <w:rFonts w:hint="eastAsia" w:ascii="仿宋_GB2312" w:eastAsia="仿宋_GB2312"/>
                <w:color w:val="000000"/>
              </w:rPr>
            </w:pPr>
            <w:r>
              <w:rPr>
                <w:rFonts w:hint="eastAsia" w:ascii="仿宋_GB2312" w:eastAsia="仿宋_GB2312"/>
                <w:color w:val="000000"/>
              </w:rPr>
              <w:t>单项合价</w:t>
            </w:r>
          </w:p>
        </w:tc>
      </w:tr>
      <w:tr w14:paraId="7412F8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0" w:hRule="atLeast"/>
          <w:jc w:val="center"/>
        </w:trPr>
        <w:tc>
          <w:tcPr>
            <w:tcW w:w="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219B3A2">
            <w:pPr>
              <w:pStyle w:val="735"/>
              <w:jc w:val="center"/>
              <w:rPr>
                <w:rFonts w:hint="eastAsia" w:ascii="仿宋_GB2312" w:eastAsia="仿宋_GB2312"/>
                <w:color w:val="000000"/>
              </w:rPr>
            </w:pPr>
            <w:r>
              <w:rPr>
                <w:rFonts w:hint="eastAsia" w:ascii="仿宋_GB2312" w:eastAsia="仿宋_GB2312"/>
                <w:color w:val="000000"/>
              </w:rPr>
              <w:t>1</w:t>
            </w:r>
          </w:p>
        </w:tc>
        <w:tc>
          <w:tcPr>
            <w:tcW w:w="125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C04A5E">
            <w:pPr>
              <w:pStyle w:val="735"/>
              <w:jc w:val="center"/>
              <w:rPr>
                <w:rFonts w:hint="eastAsia" w:ascii="仿宋_GB2312" w:eastAsia="仿宋_GB2312"/>
                <w:color w:val="000000"/>
              </w:rPr>
            </w:pPr>
            <w:r>
              <w:rPr>
                <w:rFonts w:hint="eastAsia" w:ascii="仿宋_GB2312" w:eastAsia="仿宋_GB2312"/>
                <w:color w:val="000000"/>
              </w:rPr>
              <w:t> </w:t>
            </w:r>
          </w:p>
        </w:tc>
        <w:tc>
          <w:tcPr>
            <w:tcW w:w="112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CB5D7F">
            <w:pPr>
              <w:pStyle w:val="735"/>
              <w:jc w:val="center"/>
              <w:rPr>
                <w:rFonts w:hint="eastAsia" w:ascii="仿宋_GB2312" w:eastAsia="仿宋_GB2312"/>
                <w:color w:val="000000"/>
              </w:rPr>
            </w:pPr>
            <w:r>
              <w:rPr>
                <w:rFonts w:hint="eastAsia" w:ascii="仿宋_GB2312" w:eastAsia="仿宋_GB2312"/>
                <w:color w:val="000000"/>
              </w:rPr>
              <w:t> </w:t>
            </w:r>
          </w:p>
        </w:tc>
        <w:tc>
          <w:tcPr>
            <w:tcW w:w="7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D887D08">
            <w:pPr>
              <w:pStyle w:val="735"/>
              <w:jc w:val="center"/>
              <w:rPr>
                <w:rFonts w:hint="eastAsia" w:ascii="仿宋_GB2312" w:eastAsia="仿宋_GB2312"/>
                <w:color w:val="000000"/>
              </w:rPr>
            </w:pPr>
            <w:r>
              <w:rPr>
                <w:rFonts w:hint="eastAsia" w:ascii="仿宋_GB2312" w:eastAsia="仿宋_GB2312"/>
                <w:color w:val="000000"/>
              </w:rPr>
              <w:t> </w:t>
            </w:r>
          </w:p>
        </w:tc>
        <w:tc>
          <w:tcPr>
            <w:tcW w:w="114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964C5ED">
            <w:pPr>
              <w:pStyle w:val="735"/>
              <w:jc w:val="center"/>
              <w:rPr>
                <w:rFonts w:hint="eastAsia" w:ascii="仿宋_GB2312" w:eastAsia="仿宋_GB2312"/>
                <w:color w:val="000000"/>
              </w:rPr>
            </w:pPr>
            <w:r>
              <w:rPr>
                <w:rFonts w:hint="eastAsia" w:ascii="仿宋_GB2312" w:eastAsia="仿宋_GB2312"/>
                <w:color w:val="000000"/>
              </w:rPr>
              <w:t> </w:t>
            </w:r>
          </w:p>
        </w:tc>
        <w:tc>
          <w:tcPr>
            <w:tcW w:w="96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EBE51A8">
            <w:pPr>
              <w:pStyle w:val="735"/>
              <w:jc w:val="center"/>
              <w:rPr>
                <w:rFonts w:hint="eastAsia" w:ascii="仿宋_GB2312" w:eastAsia="仿宋_GB2312"/>
                <w:color w:val="000000"/>
              </w:rPr>
            </w:pPr>
            <w:r>
              <w:rPr>
                <w:rFonts w:hint="eastAsia" w:ascii="仿宋_GB2312" w:eastAsia="仿宋_GB2312"/>
                <w:color w:val="000000"/>
              </w:rPr>
              <w:t> </w:t>
            </w:r>
          </w:p>
        </w:tc>
        <w:tc>
          <w:tcPr>
            <w:tcW w:w="10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5ED05D9">
            <w:pPr>
              <w:pStyle w:val="735"/>
              <w:jc w:val="center"/>
              <w:rPr>
                <w:rFonts w:hint="eastAsia" w:ascii="仿宋_GB2312" w:eastAsia="仿宋_GB2312"/>
                <w:color w:val="000000"/>
              </w:rPr>
            </w:pPr>
            <w:r>
              <w:rPr>
                <w:rFonts w:hint="eastAsia" w:ascii="仿宋_GB2312" w:eastAsia="仿宋_GB2312"/>
                <w:color w:val="000000"/>
              </w:rPr>
              <w:t> </w:t>
            </w:r>
          </w:p>
        </w:tc>
        <w:tc>
          <w:tcPr>
            <w:tcW w:w="220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3E06030">
            <w:pPr>
              <w:pStyle w:val="735"/>
              <w:jc w:val="center"/>
              <w:rPr>
                <w:rFonts w:hint="eastAsia" w:ascii="仿宋_GB2312" w:eastAsia="仿宋_GB2312"/>
                <w:color w:val="000000"/>
              </w:rPr>
            </w:pPr>
            <w:r>
              <w:rPr>
                <w:rFonts w:hint="eastAsia" w:ascii="仿宋_GB2312" w:eastAsia="仿宋_GB2312"/>
                <w:color w:val="000000"/>
              </w:rPr>
              <w:t> </w:t>
            </w:r>
          </w:p>
        </w:tc>
      </w:tr>
      <w:tr w14:paraId="2E2203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8C35DB2">
            <w:pPr>
              <w:pStyle w:val="735"/>
              <w:jc w:val="center"/>
              <w:rPr>
                <w:rFonts w:hint="eastAsia" w:ascii="仿宋_GB2312" w:eastAsia="仿宋_GB2312"/>
                <w:color w:val="000000"/>
              </w:rPr>
            </w:pPr>
            <w:r>
              <w:rPr>
                <w:rFonts w:hint="eastAsia" w:ascii="仿宋_GB2312" w:eastAsia="仿宋_GB2312"/>
                <w:color w:val="000000"/>
              </w:rPr>
              <w:t>2</w:t>
            </w:r>
          </w:p>
        </w:tc>
        <w:tc>
          <w:tcPr>
            <w:tcW w:w="125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FDB5C87">
            <w:pPr>
              <w:pStyle w:val="735"/>
              <w:jc w:val="center"/>
              <w:rPr>
                <w:rFonts w:hint="eastAsia" w:ascii="仿宋_GB2312" w:eastAsia="仿宋_GB2312"/>
                <w:color w:val="000000"/>
              </w:rPr>
            </w:pPr>
            <w:r>
              <w:rPr>
                <w:rFonts w:hint="eastAsia" w:ascii="仿宋_GB2312" w:eastAsia="仿宋_GB2312"/>
                <w:color w:val="000000"/>
              </w:rPr>
              <w:t> </w:t>
            </w:r>
          </w:p>
        </w:tc>
        <w:tc>
          <w:tcPr>
            <w:tcW w:w="112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34DD2FA">
            <w:pPr>
              <w:pStyle w:val="735"/>
              <w:jc w:val="center"/>
              <w:rPr>
                <w:rFonts w:hint="eastAsia" w:ascii="仿宋_GB2312" w:eastAsia="仿宋_GB2312"/>
                <w:color w:val="000000"/>
              </w:rPr>
            </w:pPr>
            <w:r>
              <w:rPr>
                <w:rFonts w:hint="eastAsia" w:ascii="仿宋_GB2312" w:eastAsia="仿宋_GB2312"/>
                <w:color w:val="000000"/>
              </w:rPr>
              <w:t> </w:t>
            </w:r>
          </w:p>
        </w:tc>
        <w:tc>
          <w:tcPr>
            <w:tcW w:w="7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A7403FC">
            <w:pPr>
              <w:pStyle w:val="735"/>
              <w:jc w:val="center"/>
              <w:rPr>
                <w:rFonts w:hint="eastAsia" w:ascii="仿宋_GB2312" w:eastAsia="仿宋_GB2312"/>
                <w:color w:val="000000"/>
              </w:rPr>
            </w:pPr>
            <w:r>
              <w:rPr>
                <w:rFonts w:hint="eastAsia" w:ascii="仿宋_GB2312" w:eastAsia="仿宋_GB2312"/>
                <w:color w:val="000000"/>
              </w:rPr>
              <w:t> </w:t>
            </w:r>
          </w:p>
        </w:tc>
        <w:tc>
          <w:tcPr>
            <w:tcW w:w="114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7E5B55">
            <w:pPr>
              <w:pStyle w:val="735"/>
              <w:jc w:val="center"/>
              <w:rPr>
                <w:rFonts w:hint="eastAsia" w:ascii="仿宋_GB2312" w:eastAsia="仿宋_GB2312"/>
                <w:color w:val="000000"/>
              </w:rPr>
            </w:pPr>
            <w:r>
              <w:rPr>
                <w:rFonts w:hint="eastAsia" w:ascii="仿宋_GB2312" w:eastAsia="仿宋_GB2312"/>
                <w:color w:val="000000"/>
              </w:rPr>
              <w:t> </w:t>
            </w:r>
          </w:p>
        </w:tc>
        <w:tc>
          <w:tcPr>
            <w:tcW w:w="96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632667">
            <w:pPr>
              <w:pStyle w:val="735"/>
              <w:jc w:val="center"/>
              <w:rPr>
                <w:rFonts w:hint="eastAsia" w:ascii="仿宋_GB2312" w:eastAsia="仿宋_GB2312"/>
                <w:color w:val="000000"/>
              </w:rPr>
            </w:pPr>
            <w:r>
              <w:rPr>
                <w:rFonts w:hint="eastAsia" w:ascii="仿宋_GB2312" w:eastAsia="仿宋_GB2312"/>
                <w:color w:val="000000"/>
              </w:rPr>
              <w:t> </w:t>
            </w:r>
          </w:p>
        </w:tc>
        <w:tc>
          <w:tcPr>
            <w:tcW w:w="10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ED24CD1">
            <w:pPr>
              <w:pStyle w:val="735"/>
              <w:jc w:val="center"/>
              <w:rPr>
                <w:rFonts w:hint="eastAsia" w:ascii="仿宋_GB2312" w:eastAsia="仿宋_GB2312"/>
                <w:color w:val="000000"/>
              </w:rPr>
            </w:pPr>
            <w:r>
              <w:rPr>
                <w:rFonts w:hint="eastAsia" w:ascii="仿宋_GB2312" w:eastAsia="仿宋_GB2312"/>
                <w:color w:val="000000"/>
              </w:rPr>
              <w:t> </w:t>
            </w:r>
          </w:p>
        </w:tc>
        <w:tc>
          <w:tcPr>
            <w:tcW w:w="220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E79C723">
            <w:pPr>
              <w:pStyle w:val="735"/>
              <w:jc w:val="center"/>
              <w:rPr>
                <w:rFonts w:hint="eastAsia" w:ascii="仿宋_GB2312" w:eastAsia="仿宋_GB2312"/>
                <w:color w:val="000000"/>
              </w:rPr>
            </w:pPr>
            <w:r>
              <w:rPr>
                <w:rFonts w:hint="eastAsia" w:ascii="仿宋_GB2312" w:eastAsia="仿宋_GB2312"/>
                <w:color w:val="000000"/>
              </w:rPr>
              <w:t> </w:t>
            </w:r>
          </w:p>
        </w:tc>
      </w:tr>
      <w:tr w14:paraId="0A0CED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3826" w:type="dxa"/>
            <w:gridSpan w:val="4"/>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63D28B">
            <w:pPr>
              <w:pStyle w:val="735"/>
              <w:jc w:val="center"/>
              <w:rPr>
                <w:rFonts w:hint="eastAsia" w:ascii="仿宋_GB2312" w:eastAsia="仿宋_GB2312"/>
                <w:color w:val="000000"/>
              </w:rPr>
            </w:pPr>
            <w:r>
              <w:rPr>
                <w:rFonts w:hint="eastAsia" w:ascii="仿宋_GB2312" w:eastAsia="仿宋_GB2312"/>
                <w:color w:val="000000"/>
              </w:rPr>
              <w:t>专用耗材</w:t>
            </w:r>
          </w:p>
        </w:tc>
        <w:tc>
          <w:tcPr>
            <w:tcW w:w="5350" w:type="dxa"/>
            <w:gridSpan w:val="4"/>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D43757C">
            <w:pPr>
              <w:pStyle w:val="735"/>
              <w:jc w:val="center"/>
              <w:rPr>
                <w:rFonts w:hint="eastAsia" w:ascii="仿宋_GB2312" w:eastAsia="仿宋_GB2312"/>
                <w:color w:val="000000"/>
              </w:rPr>
            </w:pPr>
            <w:r>
              <w:rPr>
                <w:rFonts w:hint="eastAsia" w:ascii="仿宋_GB2312" w:eastAsia="仿宋_GB2312"/>
                <w:color w:val="000000"/>
              </w:rPr>
              <w:t>已含在投标报价中</w:t>
            </w:r>
          </w:p>
        </w:tc>
      </w:tr>
      <w:tr w14:paraId="1B7F42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9176" w:type="dxa"/>
            <w:gridSpan w:val="8"/>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09B1DC0">
            <w:pPr>
              <w:pStyle w:val="735"/>
              <w:spacing w:line="405" w:lineRule="atLeast"/>
              <w:rPr>
                <w:rFonts w:hint="eastAsia" w:ascii="仿宋_GB2312" w:eastAsia="仿宋_GB2312"/>
                <w:color w:val="000000"/>
              </w:rPr>
            </w:pPr>
            <w:r>
              <w:rPr>
                <w:rFonts w:hint="eastAsia" w:ascii="仿宋_GB2312" w:eastAsia="仿宋_GB2312"/>
                <w:color w:val="000000"/>
              </w:rPr>
              <w:t>投标总价大写：</w:t>
            </w:r>
            <w:r>
              <w:rPr>
                <w:rFonts w:hint="eastAsia" w:ascii="仿宋_GB2312" w:eastAsia="仿宋_GB2312"/>
                <w:color w:val="000000"/>
                <w:u w:val="single"/>
              </w:rPr>
              <w:t>            </w:t>
            </w:r>
            <w:r>
              <w:rPr>
                <w:rFonts w:hint="eastAsia" w:ascii="仿宋_GB2312" w:eastAsia="仿宋_GB2312"/>
                <w:color w:val="000000"/>
              </w:rPr>
              <w:t>                ¥</w:t>
            </w:r>
            <w:r>
              <w:rPr>
                <w:rFonts w:hint="eastAsia" w:ascii="仿宋_GB2312" w:eastAsia="仿宋_GB2312"/>
                <w:color w:val="000000"/>
                <w:u w:val="single"/>
              </w:rPr>
              <w:t>       </w:t>
            </w:r>
          </w:p>
        </w:tc>
      </w:tr>
    </w:tbl>
    <w:p w14:paraId="6F9A36CC">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14:paraId="52FE0DB2">
      <w:pPr>
        <w:pStyle w:val="735"/>
        <w:spacing w:line="405" w:lineRule="atLeast"/>
        <w:rPr>
          <w:rFonts w:hint="eastAsia" w:ascii="仿宋_GB2312" w:eastAsia="仿宋_GB2312"/>
          <w:color w:val="000000"/>
          <w:lang w:eastAsia="zh-CN"/>
        </w:rPr>
      </w:pPr>
      <w:r>
        <w:rPr>
          <w:rFonts w:hint="eastAsia" w:ascii="仿宋_GB2312" w:eastAsia="仿宋_GB2312"/>
          <w:color w:val="000000"/>
        </w:rPr>
        <w:t>    注：</w:t>
      </w:r>
      <w:r>
        <w:rPr>
          <w:rFonts w:hint="eastAsia" w:ascii="仿宋_GB2312" w:eastAsia="仿宋_GB2312"/>
          <w:b/>
          <w:bCs/>
          <w:color w:val="000000"/>
        </w:rPr>
        <w:t>1.此项材料必须以PDF格式上传；</w:t>
      </w:r>
    </w:p>
    <w:p w14:paraId="56E6C60C">
      <w:pPr>
        <w:pStyle w:val="735"/>
        <w:spacing w:line="405" w:lineRule="atLeast"/>
        <w:rPr>
          <w:rFonts w:hint="eastAsia" w:ascii="仿宋_GB2312" w:eastAsia="仿宋_GB2312"/>
          <w:color w:val="000000"/>
          <w:lang w:eastAsia="zh-CN"/>
        </w:rPr>
      </w:pPr>
      <w:r>
        <w:rPr>
          <w:rFonts w:hint="eastAsia" w:ascii="仿宋_GB2312" w:eastAsia="仿宋_GB2312"/>
          <w:color w:val="000000"/>
        </w:rPr>
        <w:t>    2.报价一经涂改，应在涂改处加盖投标人CA电子签章或者由法定代表人或授权委托代理人签字或盖章，否则其投标作无效标处理。</w:t>
      </w:r>
    </w:p>
    <w:p w14:paraId="14434475">
      <w:pPr>
        <w:pStyle w:val="735"/>
        <w:spacing w:line="405" w:lineRule="atLeast"/>
        <w:rPr>
          <w:rFonts w:hint="eastAsia" w:ascii="仿宋_GB2312" w:eastAsia="仿宋_GB2312"/>
          <w:color w:val="000000"/>
          <w:lang w:eastAsia="zh-CN"/>
        </w:rPr>
      </w:pPr>
      <w:r>
        <w:rPr>
          <w:rFonts w:hint="eastAsia" w:ascii="仿宋_GB2312" w:eastAsia="仿宋_GB2312"/>
          <w:color w:val="000000"/>
        </w:rPr>
        <w:t>    3.投标报价包括货物及货物运抵指定交付地点的所有成本、各种费用的总和；</w:t>
      </w:r>
    </w:p>
    <w:p w14:paraId="4243C9D0">
      <w:pPr>
        <w:pStyle w:val="735"/>
        <w:spacing w:line="405" w:lineRule="atLeast"/>
        <w:rPr>
          <w:rFonts w:hint="eastAsia" w:ascii="仿宋_GB2312" w:eastAsia="仿宋_GB2312"/>
          <w:color w:val="000000"/>
        </w:rPr>
      </w:pPr>
      <w:r>
        <w:rPr>
          <w:rFonts w:hint="eastAsia" w:ascii="仿宋_GB2312" w:eastAsia="仿宋_GB2312"/>
          <w:b/>
          <w:bCs/>
          <w:color w:val="000000"/>
        </w:rPr>
        <w:t>   </w:t>
      </w:r>
      <w:r>
        <w:rPr>
          <w:rFonts w:hint="eastAsia" w:ascii="仿宋_GB2312" w:eastAsia="仿宋_GB2312"/>
          <w:b/>
          <w:bCs/>
          <w:color w:val="000000"/>
          <w:lang w:val="en-US" w:eastAsia="zh-CN"/>
        </w:rPr>
        <w:t xml:space="preserve"> </w:t>
      </w:r>
      <w:r>
        <w:rPr>
          <w:rFonts w:hint="eastAsia" w:ascii="仿宋_GB2312" w:eastAsia="仿宋_GB2312"/>
          <w:color w:val="000000"/>
        </w:rPr>
        <w:t xml:space="preserve"> </w:t>
      </w:r>
      <w:r>
        <w:rPr>
          <w:rFonts w:hint="eastAsia" w:ascii="仿宋_GB2312" w:eastAsia="仿宋_GB2312"/>
          <w:color w:val="000000"/>
          <w:lang w:val="en-US" w:eastAsia="zh-CN"/>
        </w:rPr>
        <w:t>4</w:t>
      </w:r>
      <w:r>
        <w:rPr>
          <w:rFonts w:hint="eastAsia" w:ascii="仿宋_GB2312" w:eastAsia="仿宋_GB2312"/>
          <w:color w:val="000000"/>
        </w:rPr>
        <w:t>.投标报价明细表单价汇总须与投标总价一致，投标总价须与开标一览表投标总报价一致。</w:t>
      </w:r>
    </w:p>
    <w:p w14:paraId="5D95C581">
      <w:pPr>
        <w:pStyle w:val="735"/>
        <w:ind w:left="-2"/>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b/>
          <w:bCs/>
          <w:color w:val="000000"/>
          <w:u w:val="single"/>
        </w:rPr>
        <w:t>       </w:t>
      </w:r>
    </w:p>
    <w:p w14:paraId="6B801631">
      <w:pPr>
        <w:pStyle w:val="735"/>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3D77040">
      <w:pPr>
        <w:pStyle w:val="735"/>
        <w:jc w:val="right"/>
        <w:rPr>
          <w:rFonts w:hint="eastAsia" w:ascii="仿宋_GB2312" w:eastAsia="仿宋_GB2312"/>
          <w:color w:val="000000"/>
        </w:rPr>
      </w:pPr>
      <w:r>
        <w:rPr>
          <w:rFonts w:hint="eastAsia" w:ascii="仿宋_GB2312" w:eastAsia="仿宋_GB2312"/>
          <w:color w:val="000000"/>
        </w:rPr>
        <w:t>                                                          日期：   年 月 日</w:t>
      </w:r>
    </w:p>
    <w:p w14:paraId="29A5ED07">
      <w:pPr>
        <w:snapToGrid w:val="0"/>
        <w:spacing w:beforeLines="50" w:after="50" w:line="400" w:lineRule="exact"/>
        <w:outlineLvl w:val="1"/>
        <w:rPr>
          <w:rFonts w:ascii="仿宋_GB2312" w:eastAsia="仿宋_GB2312"/>
          <w:b/>
          <w:bCs/>
          <w:szCs w:val="21"/>
        </w:rPr>
      </w:pPr>
    </w:p>
    <w:p w14:paraId="7A063E84">
      <w:pPr>
        <w:snapToGrid w:val="0"/>
        <w:spacing w:beforeLines="50" w:after="50" w:line="400" w:lineRule="exact"/>
        <w:outlineLvl w:val="1"/>
        <w:rPr>
          <w:rFonts w:ascii="仿宋_GB2312" w:eastAsia="仿宋_GB2312"/>
          <w:b/>
          <w:bCs/>
          <w:szCs w:val="21"/>
        </w:rPr>
      </w:pPr>
    </w:p>
    <w:p w14:paraId="6BEF4364">
      <w:pPr>
        <w:snapToGrid w:val="0"/>
        <w:spacing w:beforeLines="50" w:after="50" w:line="400" w:lineRule="exact"/>
        <w:outlineLvl w:val="1"/>
        <w:rPr>
          <w:rFonts w:ascii="仿宋_GB2312" w:eastAsia="仿宋_GB2312"/>
          <w:b/>
          <w:bCs/>
          <w:szCs w:val="21"/>
        </w:rPr>
      </w:pPr>
    </w:p>
    <w:p w14:paraId="4CE4E70F">
      <w:pPr>
        <w:snapToGrid w:val="0"/>
        <w:spacing w:beforeLines="50" w:after="50" w:line="400" w:lineRule="exact"/>
        <w:outlineLvl w:val="1"/>
        <w:rPr>
          <w:rFonts w:ascii="仿宋_GB2312" w:eastAsia="仿宋_GB2312"/>
          <w:b/>
          <w:bCs/>
          <w:szCs w:val="21"/>
        </w:rPr>
      </w:pPr>
    </w:p>
    <w:p w14:paraId="1756198E">
      <w:pPr>
        <w:snapToGrid w:val="0"/>
        <w:spacing w:beforeLines="50" w:after="50" w:line="400" w:lineRule="exact"/>
        <w:outlineLvl w:val="1"/>
        <w:rPr>
          <w:rFonts w:ascii="仿宋_GB2312" w:eastAsia="仿宋_GB2312"/>
          <w:b/>
          <w:bCs/>
          <w:szCs w:val="21"/>
        </w:rPr>
      </w:pPr>
    </w:p>
    <w:p w14:paraId="28DBC047">
      <w:pPr>
        <w:snapToGrid w:val="0"/>
        <w:spacing w:beforeLines="50" w:after="50" w:line="400" w:lineRule="exact"/>
        <w:outlineLvl w:val="1"/>
        <w:rPr>
          <w:rFonts w:ascii="仿宋_GB2312" w:eastAsia="仿宋_GB2312"/>
          <w:b/>
          <w:bCs/>
          <w:szCs w:val="21"/>
        </w:rPr>
      </w:pPr>
    </w:p>
    <w:p w14:paraId="256BBCF2">
      <w:pPr>
        <w:snapToGrid w:val="0"/>
        <w:spacing w:beforeLines="50" w:after="50" w:line="400" w:lineRule="exact"/>
        <w:outlineLvl w:val="1"/>
        <w:rPr>
          <w:rFonts w:ascii="仿宋_GB2312" w:eastAsia="仿宋_GB2312"/>
          <w:b/>
          <w:bCs/>
          <w:szCs w:val="21"/>
        </w:rPr>
      </w:pPr>
    </w:p>
    <w:p w14:paraId="56ED37A2">
      <w:pPr>
        <w:snapToGrid w:val="0"/>
        <w:spacing w:beforeLines="50" w:after="50" w:line="400" w:lineRule="exact"/>
        <w:outlineLvl w:val="1"/>
        <w:rPr>
          <w:rFonts w:ascii="仿宋_GB2312" w:eastAsia="仿宋_GB2312"/>
          <w:b/>
          <w:bCs/>
          <w:szCs w:val="21"/>
        </w:rPr>
      </w:pPr>
    </w:p>
    <w:p w14:paraId="76504663">
      <w:pPr>
        <w:snapToGrid w:val="0"/>
        <w:spacing w:beforeLines="50" w:after="50" w:line="400" w:lineRule="exact"/>
        <w:outlineLvl w:val="1"/>
        <w:rPr>
          <w:rFonts w:ascii="仿宋_GB2312" w:eastAsia="仿宋_GB2312"/>
          <w:b/>
          <w:bCs/>
          <w:szCs w:val="21"/>
        </w:rPr>
      </w:pPr>
    </w:p>
    <w:p w14:paraId="1468DA6E">
      <w:pPr>
        <w:snapToGrid w:val="0"/>
        <w:spacing w:beforeLines="50" w:after="50" w:line="400" w:lineRule="exact"/>
        <w:outlineLvl w:val="1"/>
        <w:rPr>
          <w:rFonts w:ascii="仿宋_GB2312" w:eastAsia="仿宋_GB2312"/>
          <w:b/>
          <w:bCs/>
          <w:szCs w:val="21"/>
        </w:rPr>
      </w:pPr>
    </w:p>
    <w:p w14:paraId="0AE89950">
      <w:pPr>
        <w:snapToGrid w:val="0"/>
        <w:spacing w:beforeLines="50" w:after="50" w:line="400" w:lineRule="exact"/>
        <w:outlineLvl w:val="1"/>
        <w:rPr>
          <w:rFonts w:ascii="仿宋_GB2312" w:eastAsia="仿宋_GB2312"/>
          <w:b/>
          <w:bCs/>
          <w:szCs w:val="21"/>
        </w:rPr>
      </w:pPr>
    </w:p>
    <w:p w14:paraId="69D006F2">
      <w:pPr>
        <w:spacing w:line="276" w:lineRule="auto"/>
        <w:rPr>
          <w:rFonts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4883FFFD">
      <w:pPr>
        <w:spacing w:line="276" w:lineRule="auto"/>
        <w:rPr>
          <w:rFonts w:ascii="仿宋_GB2312" w:hAnsi="宋体" w:eastAsia="仿宋_GB2312"/>
          <w:b/>
          <w:bCs/>
          <w:w w:val="95"/>
          <w:sz w:val="56"/>
          <w:szCs w:val="56"/>
        </w:rPr>
      </w:pPr>
    </w:p>
    <w:p w14:paraId="71DFFDB7">
      <w:pPr>
        <w:spacing w:line="320" w:lineRule="exact"/>
        <w:ind w:right="1080"/>
        <w:jc w:val="left"/>
        <w:rPr>
          <w:rFonts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7BFA715C">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38E0EB13">
      <w:pPr>
        <w:snapToGrid w:val="0"/>
        <w:spacing w:before="50" w:after="50"/>
        <w:rPr>
          <w:rFonts w:ascii="仿宋_GB2312" w:eastAsia="仿宋_GB2312"/>
          <w:b/>
          <w:bCs/>
          <w:sz w:val="24"/>
        </w:rPr>
      </w:pPr>
    </w:p>
    <w:p w14:paraId="3C19E7B7">
      <w:pPr>
        <w:tabs>
          <w:tab w:val="left" w:pos="3870"/>
          <w:tab w:val="left" w:pos="4085"/>
        </w:tabs>
        <w:snapToGrid w:val="0"/>
        <w:spacing w:line="400" w:lineRule="exact"/>
        <w:jc w:val="center"/>
        <w:rPr>
          <w:sz w:val="44"/>
          <w:szCs w:val="44"/>
        </w:rPr>
      </w:pPr>
      <w:r>
        <w:rPr>
          <w:sz w:val="44"/>
          <w:szCs w:val="44"/>
        </w:rPr>
        <w:t>目    录</w:t>
      </w:r>
    </w:p>
    <w:p w14:paraId="5ED6523C">
      <w:pPr>
        <w:pStyle w:val="560"/>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678231E6">
      <w:pPr>
        <w:pStyle w:val="560"/>
        <w:spacing w:before="0" w:beforeAutospacing="0" w:after="0" w:afterAutospacing="0" w:line="400" w:lineRule="atLeast"/>
        <w:rPr>
          <w:rFonts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14:paraId="60FDE84B">
      <w:pPr>
        <w:pStyle w:val="560"/>
        <w:spacing w:before="0" w:beforeAutospacing="0" w:after="0" w:afterAutospacing="0" w:line="400" w:lineRule="atLeast"/>
        <w:rPr>
          <w:rFonts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29CAE1E4">
      <w:pPr>
        <w:pStyle w:val="560"/>
        <w:spacing w:before="0" w:beforeAutospacing="0" w:after="0" w:afterAutospacing="0" w:line="400" w:lineRule="atLeast"/>
        <w:rPr>
          <w:rFonts w:ascii="仿宋_GB2312" w:eastAsia="仿宋_GB2312"/>
          <w:color w:val="000000"/>
        </w:rPr>
      </w:pPr>
      <w:r>
        <w:rPr>
          <w:rFonts w:hint="eastAsia" w:ascii="仿宋_GB2312" w:eastAsia="仿宋_GB2312"/>
          <w:color w:val="000000"/>
        </w:rPr>
        <w:t>  （4）投标产品</w:t>
      </w:r>
      <w:r>
        <w:rPr>
          <w:rFonts w:hint="eastAsia" w:ascii="仿宋_GB2312" w:eastAsia="仿宋_GB2312"/>
          <w:b/>
          <w:bCs/>
          <w:color w:val="000000"/>
        </w:rPr>
        <w:t>“空调”</w:t>
      </w:r>
      <w:r>
        <w:rPr>
          <w:rFonts w:hint="eastAsia" w:ascii="仿宋_GB2312" w:eastAsia="仿宋_GB2312"/>
          <w:color w:val="000000"/>
        </w:rPr>
        <w:t>为政府强制采购节能产品，由国家确定的认证机构出具的、处于有效期之内的节能产品认证证书</w:t>
      </w:r>
      <w:r>
        <w:rPr>
          <w:rFonts w:hint="eastAsia" w:ascii="仿宋_GB2312" w:eastAsia="仿宋_GB2312"/>
          <w:b/>
          <w:bCs/>
          <w:color w:val="000000"/>
        </w:rPr>
        <w:t>（必须提供）</w:t>
      </w:r>
      <w:r>
        <w:rPr>
          <w:rFonts w:hint="eastAsia" w:ascii="仿宋_GB2312" w:eastAsia="仿宋_GB2312"/>
          <w:color w:val="000000"/>
        </w:rPr>
        <w:t>…………………………</w:t>
      </w:r>
    </w:p>
    <w:p w14:paraId="2C559A03">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5</w:t>
      </w:r>
      <w:r>
        <w:rPr>
          <w:rFonts w:hint="eastAsia" w:ascii="仿宋_GB2312" w:eastAsia="仿宋_GB2312"/>
          <w:color w:val="000000"/>
        </w:rPr>
        <w:t>）</w:t>
      </w:r>
      <w:r>
        <w:rPr>
          <w:rFonts w:hint="eastAsia" w:ascii="仿宋_GB2312" w:hAnsi="宋体" w:eastAsia="仿宋_GB2312" w:cs="宋体"/>
          <w:color w:val="000000"/>
        </w:rPr>
        <w:t>项目实施方案</w:t>
      </w:r>
      <w:r>
        <w:rPr>
          <w:rFonts w:hint="eastAsia" w:ascii="仿宋_GB2312" w:eastAsia="仿宋_GB2312"/>
          <w:color w:val="000000"/>
        </w:rPr>
        <w:t>（如有）………………………………………………………………</w:t>
      </w:r>
    </w:p>
    <w:p w14:paraId="6560E9A0">
      <w:pPr>
        <w:pStyle w:val="737"/>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lang w:eastAsia="zh-CN"/>
        </w:rPr>
        <w:t>（</w:t>
      </w:r>
      <w:r>
        <w:rPr>
          <w:rFonts w:hint="eastAsia" w:ascii="仿宋_GB2312" w:eastAsia="仿宋_GB2312"/>
          <w:color w:val="000000"/>
          <w:lang w:val="en-US" w:eastAsia="zh-CN"/>
        </w:rPr>
        <w:t>6</w:t>
      </w:r>
      <w:r>
        <w:rPr>
          <w:rFonts w:hint="eastAsia" w:ascii="仿宋_GB2312" w:eastAsia="仿宋_GB2312"/>
          <w:color w:val="000000"/>
          <w:lang w:eastAsia="zh-CN"/>
        </w:rPr>
        <w:t>）</w:t>
      </w:r>
      <w:r>
        <w:rPr>
          <w:rFonts w:hint="eastAsia" w:ascii="仿宋_GB2312" w:hAnsi="宋体" w:eastAsia="仿宋_GB2312" w:cs="宋体"/>
          <w:color w:val="000000"/>
          <w:lang w:val="en-US" w:eastAsia="zh-CN"/>
        </w:rPr>
        <w:t>安装调试方案</w:t>
      </w:r>
      <w:r>
        <w:rPr>
          <w:rFonts w:hint="eastAsia" w:ascii="仿宋_GB2312" w:eastAsia="仿宋_GB2312"/>
          <w:color w:val="000000"/>
          <w:lang w:eastAsia="zh-CN"/>
        </w:rPr>
        <w:t>（</w:t>
      </w:r>
      <w:r>
        <w:rPr>
          <w:rFonts w:hint="eastAsia" w:ascii="仿宋_GB2312" w:eastAsia="仿宋_GB2312"/>
          <w:color w:val="000000"/>
        </w:rPr>
        <w:t>如有</w:t>
      </w:r>
      <w:r>
        <w:rPr>
          <w:rFonts w:hint="eastAsia" w:ascii="仿宋_GB2312" w:eastAsia="仿宋_GB2312"/>
          <w:color w:val="000000"/>
          <w:lang w:eastAsia="zh-CN"/>
        </w:rPr>
        <w:t>）</w:t>
      </w:r>
      <w:r>
        <w:rPr>
          <w:rFonts w:hint="eastAsia" w:ascii="仿宋_GB2312" w:eastAsia="仿宋_GB2312"/>
          <w:color w:val="000000"/>
        </w:rPr>
        <w:t>……………………………………………………………</w:t>
      </w:r>
    </w:p>
    <w:p w14:paraId="4C0F5BF8">
      <w:pPr>
        <w:pStyle w:val="718"/>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hAnsi="宋体" w:eastAsia="仿宋_GB2312" w:cs="宋体"/>
          <w:color w:val="000000"/>
          <w:lang w:val="en-US" w:eastAsia="zh-CN"/>
        </w:rPr>
        <w:t>技术培训方案</w:t>
      </w:r>
      <w:r>
        <w:rPr>
          <w:rFonts w:hint="eastAsia" w:ascii="仿宋_GB2312" w:eastAsia="仿宋_GB2312"/>
          <w:color w:val="000000"/>
        </w:rPr>
        <w:t>（如有）………………………………………………………………</w:t>
      </w:r>
    </w:p>
    <w:p w14:paraId="341241C7">
      <w:pPr>
        <w:pStyle w:val="71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）售后服务方案（如有）………………………………………………………………</w:t>
      </w:r>
    </w:p>
    <w:p w14:paraId="780257B4">
      <w:pPr>
        <w:pStyle w:val="718"/>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s="Courier New"/>
          <w:sz w:val="24"/>
          <w:highlight w:val="none"/>
          <w:lang w:eastAsia="zh-CN"/>
        </w:rPr>
        <w:t>（</w:t>
      </w:r>
      <w:r>
        <w:rPr>
          <w:rFonts w:hint="eastAsia" w:ascii="仿宋_GB2312" w:eastAsia="仿宋_GB2312" w:cs="Courier New"/>
          <w:sz w:val="24"/>
          <w:highlight w:val="none"/>
          <w:lang w:val="en-US" w:eastAsia="zh-CN"/>
        </w:rPr>
        <w:t>9</w:t>
      </w:r>
      <w:r>
        <w:rPr>
          <w:rFonts w:hint="eastAsia" w:ascii="仿宋_GB2312" w:eastAsia="仿宋_GB2312" w:cs="Courier New"/>
          <w:sz w:val="24"/>
          <w:highlight w:val="none"/>
        </w:rPr>
        <w:t>）投标人同类项目经验一览表</w:t>
      </w:r>
      <w:r>
        <w:rPr>
          <w:rFonts w:hint="eastAsia" w:ascii="仿宋_GB2312" w:eastAsia="仿宋_GB2312"/>
          <w:bCs/>
          <w:sz w:val="24"/>
          <w:highlight w:val="none"/>
        </w:rPr>
        <w:t>（如有</w:t>
      </w:r>
      <w:r>
        <w:rPr>
          <w:rFonts w:hint="eastAsia" w:ascii="仿宋_GB2312" w:eastAsia="仿宋_GB2312"/>
          <w:color w:val="000000"/>
        </w:rPr>
        <w:t>）……………………………………</w:t>
      </w:r>
    </w:p>
    <w:p w14:paraId="06979F27">
      <w:pPr>
        <w:pStyle w:val="718"/>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10</w:t>
      </w:r>
      <w:r>
        <w:rPr>
          <w:rFonts w:hint="eastAsia" w:ascii="仿宋_GB2312" w:eastAsia="仿宋_GB2312"/>
          <w:color w:val="000000"/>
        </w:rPr>
        <w:t>）所投产品采购需求中标记“◆”的项，提供具有CMA或CNAS标识的检测（检验）报告或提供其他证明材料（彩页、产品说明书、官网或功能截图等其中任意一项）（如</w:t>
      </w:r>
      <w:r>
        <w:rPr>
          <w:rFonts w:hint="eastAsia" w:ascii="仿宋_GB2312" w:eastAsia="仿宋_GB2312"/>
          <w:color w:val="000000"/>
          <w:lang w:eastAsia="zh-CN"/>
        </w:rPr>
        <w:t>有</w:t>
      </w:r>
      <w:r>
        <w:rPr>
          <w:rFonts w:hint="eastAsia" w:ascii="仿宋_GB2312" w:eastAsia="仿宋_GB2312"/>
          <w:color w:val="000000"/>
        </w:rPr>
        <w:t>）………………………………………………………………………………………………</w:t>
      </w:r>
    </w:p>
    <w:p w14:paraId="389A9670">
      <w:pPr>
        <w:pStyle w:val="718"/>
        <w:spacing w:before="0" w:beforeAutospacing="0" w:after="0" w:afterAutospacing="0" w:line="400" w:lineRule="atLeast"/>
        <w:ind w:firstLine="0" w:firstLineChars="0"/>
        <w:rPr>
          <w:rFonts w:hint="eastAsia" w:ascii="仿宋_GB2312" w:eastAsia="仿宋_GB2312"/>
          <w:color w:val="000000"/>
          <w:lang w:eastAsia="zh-CN"/>
        </w:rPr>
      </w:pPr>
      <w:r>
        <w:rPr>
          <w:rFonts w:hint="eastAsia" w:ascii="仿宋_GB2312" w:eastAsia="仿宋_GB2312"/>
          <w:color w:val="000000"/>
        </w:rPr>
        <w:t>  （</w:t>
      </w:r>
      <w:r>
        <w:rPr>
          <w:rFonts w:hint="eastAsia" w:ascii="仿宋_GB2312" w:eastAsia="仿宋_GB2312"/>
          <w:color w:val="000000"/>
          <w:lang w:val="en-US" w:eastAsia="zh-CN"/>
        </w:rPr>
        <w:t>11</w:t>
      </w:r>
      <w:r>
        <w:rPr>
          <w:rFonts w:hint="eastAsia" w:ascii="仿宋_GB2312" w:eastAsia="仿宋_GB2312"/>
          <w:color w:val="000000"/>
        </w:rPr>
        <w:t>）投标人或投标核心产品生产厂家具备有效的质量管理体系认证证书（如有）………………………………………………………………………………………………</w:t>
      </w:r>
    </w:p>
    <w:p w14:paraId="0C59B8AE">
      <w:pPr>
        <w:pStyle w:val="718"/>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lang w:eastAsia="zh-CN"/>
        </w:rPr>
        <w:t>（</w:t>
      </w:r>
      <w:r>
        <w:rPr>
          <w:rFonts w:hint="eastAsia" w:ascii="仿宋_GB2312" w:eastAsia="仿宋_GB2312"/>
          <w:color w:val="000000"/>
          <w:lang w:val="en-US" w:eastAsia="zh-CN"/>
        </w:rPr>
        <w:t>12</w:t>
      </w:r>
      <w:r>
        <w:rPr>
          <w:rFonts w:hint="eastAsia" w:ascii="仿宋_GB2312" w:eastAsia="仿宋_GB2312"/>
          <w:color w:val="000000"/>
          <w:lang w:eastAsia="zh-CN"/>
        </w:rPr>
        <w:t>）</w:t>
      </w:r>
      <w:r>
        <w:rPr>
          <w:rFonts w:hint="eastAsia" w:ascii="仿宋_GB2312" w:hAnsi="仿宋_GB2312" w:eastAsia="仿宋_GB2312" w:cs="仿宋_GB2312"/>
          <w:color w:val="auto"/>
          <w:highlight w:val="none"/>
          <w:lang w:val="en-US" w:eastAsia="zh-CN"/>
        </w:rPr>
        <w:t>投标人或投标核心产品生产厂家</w:t>
      </w:r>
      <w:r>
        <w:rPr>
          <w:rFonts w:hint="eastAsia" w:ascii="仿宋_GB2312" w:eastAsia="仿宋_GB2312"/>
          <w:color w:val="000000"/>
        </w:rPr>
        <w:t>具备有效的职业健康安全管理体系认证证书（如有）………………………………………………………………………………………………</w:t>
      </w:r>
    </w:p>
    <w:p w14:paraId="0838074F">
      <w:pPr>
        <w:pStyle w:val="71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w:t>
      </w:r>
      <w:r>
        <w:rPr>
          <w:rFonts w:hint="eastAsia" w:ascii="仿宋_GB2312" w:hAnsi="仿宋_GB2312" w:eastAsia="仿宋_GB2312" w:cs="仿宋_GB2312"/>
          <w:color w:val="auto"/>
          <w:highlight w:val="none"/>
          <w:lang w:val="en-US" w:eastAsia="zh-CN"/>
        </w:rPr>
        <w:t>投标人或投标核心产品生产厂家</w:t>
      </w:r>
      <w:r>
        <w:rPr>
          <w:rFonts w:hint="eastAsia" w:ascii="仿宋_GB2312" w:eastAsia="仿宋_GB2312"/>
          <w:color w:val="000000"/>
        </w:rPr>
        <w:t>具备有效的环境管理体系认证证书（如有）………………………………………………………………………………………………</w:t>
      </w:r>
    </w:p>
    <w:p w14:paraId="020715E6">
      <w:pPr>
        <w:pStyle w:val="71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）投标产品由国家确定的认证机构出具的、处于有效期之内的环境标志产品认证证书（如有）………………………………………………………………………………</w:t>
      </w:r>
    </w:p>
    <w:p w14:paraId="6F43ADF5">
      <w:pPr>
        <w:pStyle w:val="71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）投标人对本项目的合理化建议和改进措施（如有，格式自拟）………………</w:t>
      </w:r>
    </w:p>
    <w:p w14:paraId="44139B25">
      <w:pPr>
        <w:pStyle w:val="71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6</w:t>
      </w:r>
      <w:r>
        <w:rPr>
          <w:rFonts w:hint="eastAsia" w:ascii="仿宋_GB2312" w:eastAsia="仿宋_GB2312"/>
          <w:color w:val="000000"/>
        </w:rPr>
        <w:t>）投标人认为必要提供的声明及文件资料（如有，格式自拟）…………………</w:t>
      </w:r>
    </w:p>
    <w:p w14:paraId="12D40ACA">
      <w:pPr>
        <w:spacing w:line="320" w:lineRule="exact"/>
        <w:ind w:right="95"/>
        <w:jc w:val="left"/>
        <w:rPr>
          <w:rFonts w:ascii="仿宋_GB2312" w:hAnsi="宋体" w:eastAsia="仿宋_GB2312" w:cs="Courier New"/>
          <w:sz w:val="24"/>
        </w:rPr>
      </w:pPr>
    </w:p>
    <w:p w14:paraId="0ECB29FC">
      <w:pPr>
        <w:pStyle w:val="2"/>
        <w:sectPr>
          <w:pgSz w:w="11906" w:h="16838"/>
          <w:pgMar w:top="1440" w:right="707" w:bottom="1440" w:left="1440" w:header="851" w:footer="992" w:gutter="0"/>
          <w:cols w:space="720" w:num="1"/>
          <w:docGrid w:linePitch="312" w:charSpace="0"/>
        </w:sectPr>
      </w:pPr>
    </w:p>
    <w:p w14:paraId="6E24018A">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3A752222">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14:paraId="263F5BB0">
      <w:pPr>
        <w:pStyle w:val="27"/>
        <w:ind w:left="-10" w:firstLine="6" w:firstLineChars="3"/>
        <w:jc w:val="center"/>
        <w:rPr>
          <w:rFonts w:ascii="仿宋_GB2312" w:hAnsi="宋体" w:eastAsia="仿宋_GB2312"/>
          <w:b/>
        </w:rPr>
      </w:pPr>
    </w:p>
    <w:p w14:paraId="1BED6A88">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柳州城市职业学院</w:t>
      </w:r>
      <w:r>
        <w:rPr>
          <w:rFonts w:hint="eastAsia" w:ascii="仿宋_GB2312" w:eastAsia="仿宋_GB2312"/>
          <w:szCs w:val="21"/>
          <w:u w:val="single"/>
        </w:rPr>
        <w:t>、柳州市政府集中采购中心</w:t>
      </w:r>
      <w:r>
        <w:rPr>
          <w:rFonts w:hint="eastAsia" w:ascii="仿宋_GB2312" w:eastAsia="仿宋_GB2312"/>
          <w:szCs w:val="21"/>
        </w:rPr>
        <w:t>：</w:t>
      </w:r>
    </w:p>
    <w:p w14:paraId="5FCA4467">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2FB0AF73">
      <w:pPr>
        <w:snapToGrid w:val="0"/>
        <w:spacing w:line="400" w:lineRule="exact"/>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5B16CB73">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582E737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36AB4FF4">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6790193E">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67C48FD1">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12D130F5">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97" w:name="_Hlk101431499"/>
      <w:r>
        <w:rPr>
          <w:rFonts w:hint="eastAsia" w:ascii="仿宋_GB2312" w:eastAsia="仿宋_GB2312"/>
          <w:szCs w:val="21"/>
        </w:rPr>
        <w:t>，并承诺我方向贵方提交的所有投标文件、资料都是准确的和真实的。</w:t>
      </w:r>
    </w:p>
    <w:p w14:paraId="60C1FD80">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6768E9DF">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2FB41ADC">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97"/>
    </w:p>
    <w:p w14:paraId="2DAA30FC">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726207E4">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71A70698">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2E56241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064CE8DE">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7DADA1C3">
      <w:pPr>
        <w:pStyle w:val="27"/>
        <w:ind w:firstLine="4515" w:firstLineChars="2150"/>
        <w:rPr>
          <w:rFonts w:ascii="仿宋_GB2312" w:eastAsia="仿宋_GB2312"/>
        </w:rPr>
      </w:pPr>
    </w:p>
    <w:p w14:paraId="74BAC771">
      <w:pPr>
        <w:pStyle w:val="27"/>
        <w:ind w:firstLine="4515" w:firstLineChars="2150"/>
        <w:rPr>
          <w:rFonts w:ascii="仿宋_GB2312" w:eastAsia="仿宋_GB2312"/>
        </w:rPr>
      </w:pPr>
    </w:p>
    <w:p w14:paraId="156D3DB4">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7228E0F7">
      <w:pPr>
        <w:jc w:val="center"/>
        <w:rPr>
          <w:rFonts w:ascii="仿宋_GB2312" w:eastAsia="仿宋_GB2312"/>
          <w:szCs w:val="21"/>
          <w:u w:val="single"/>
        </w:rPr>
      </w:pPr>
    </w:p>
    <w:p w14:paraId="055D2660">
      <w:pPr>
        <w:pStyle w:val="27"/>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62BD54D1">
      <w:pPr>
        <w:pStyle w:val="27"/>
        <w:spacing w:line="400" w:lineRule="exact"/>
        <w:rPr>
          <w:rFonts w:ascii="仿宋_GB2312" w:hAnsi="宋体" w:eastAsia="仿宋_GB2312"/>
        </w:rPr>
      </w:pPr>
    </w:p>
    <w:p w14:paraId="491A61C7">
      <w:pPr>
        <w:pStyle w:val="27"/>
        <w:spacing w:line="240" w:lineRule="atLeast"/>
        <w:jc w:val="right"/>
        <w:rPr>
          <w:rFonts w:ascii="仿宋_GB2312" w:hAnsi="宋体" w:eastAsia="仿宋_GB2312"/>
        </w:rPr>
      </w:pPr>
      <w:r>
        <w:rPr>
          <w:rFonts w:hint="eastAsia" w:ascii="仿宋_GB2312" w:hAnsi="宋体" w:eastAsia="仿宋_GB2312"/>
        </w:rPr>
        <w:t>日期：       年   月   日</w:t>
      </w:r>
    </w:p>
    <w:p w14:paraId="3CC492BB">
      <w:pPr>
        <w:pStyle w:val="27"/>
        <w:spacing w:line="360" w:lineRule="exact"/>
        <w:ind w:firstLine="482" w:firstLineChars="200"/>
        <w:rPr>
          <w:rFonts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7D80D9BE">
      <w:pPr>
        <w:pStyle w:val="27"/>
        <w:spacing w:line="360" w:lineRule="exact"/>
        <w:ind w:firstLine="482" w:firstLineChars="200"/>
        <w:rPr>
          <w:rFonts w:ascii="仿宋_GB2312" w:hAnsi="宋体" w:eastAsia="仿宋_GB2312"/>
          <w:b/>
          <w:bCs/>
          <w:sz w:val="24"/>
        </w:rPr>
        <w:sectPr>
          <w:pgSz w:w="11906" w:h="16838"/>
          <w:pgMar w:top="1440" w:right="1440" w:bottom="1440" w:left="1440" w:header="851" w:footer="992" w:gutter="0"/>
          <w:cols w:space="720" w:num="1"/>
          <w:docGrid w:linePitch="312" w:charSpace="0"/>
        </w:sectPr>
      </w:pPr>
    </w:p>
    <w:p w14:paraId="4CFFA322">
      <w:pPr>
        <w:pStyle w:val="604"/>
        <w:rPr>
          <w:rFonts w:ascii="仿宋_GB2312" w:eastAsia="仿宋_GB2312"/>
          <w:b/>
          <w:bCs/>
          <w:color w:val="000000"/>
        </w:rPr>
      </w:pPr>
      <w:r>
        <w:rPr>
          <w:rFonts w:hint="eastAsia" w:ascii="仿宋_GB2312" w:eastAsia="仿宋_GB2312"/>
          <w:b/>
          <w:bCs/>
          <w:color w:val="000000"/>
        </w:rPr>
        <w:t>（2）技术响应表格式（必须提供）：</w:t>
      </w:r>
    </w:p>
    <w:p w14:paraId="770C13EC">
      <w:pPr>
        <w:pStyle w:val="604"/>
        <w:ind w:left="412"/>
        <w:jc w:val="center"/>
        <w:rPr>
          <w:rFonts w:ascii="仿宋_GB2312" w:eastAsia="仿宋_GB2312"/>
          <w:color w:val="000000"/>
        </w:rPr>
      </w:pPr>
      <w:r>
        <w:rPr>
          <w:rFonts w:hint="eastAsia" w:ascii="仿宋_GB2312" w:eastAsia="仿宋_GB2312"/>
          <w:b/>
          <w:bCs/>
          <w:color w:val="000000"/>
          <w:sz w:val="32"/>
          <w:szCs w:val="32"/>
        </w:rPr>
        <w:t>技术响应表</w:t>
      </w:r>
    </w:p>
    <w:p w14:paraId="2D721FAE">
      <w:pPr>
        <w:pStyle w:val="604"/>
        <w:ind w:left="412"/>
        <w:rPr>
          <w:rFonts w:ascii="仿宋_GB2312" w:eastAsia="仿宋_GB2312"/>
          <w:color w:val="000000"/>
        </w:rPr>
      </w:pPr>
      <w:r>
        <w:rPr>
          <w:rFonts w:hint="eastAsia" w:ascii="仿宋_GB2312" w:eastAsia="仿宋_GB2312"/>
          <w:color w:val="000000"/>
        </w:rPr>
        <w:t> </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9"/>
        <w:gridCol w:w="2103"/>
        <w:gridCol w:w="2852"/>
        <w:gridCol w:w="2246"/>
        <w:gridCol w:w="1959"/>
      </w:tblGrid>
      <w:tr w14:paraId="5DAE43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6F12CF8">
            <w:pPr>
              <w:pStyle w:val="604"/>
              <w:jc w:val="center"/>
              <w:rPr>
                <w:rFonts w:ascii="仿宋_GB2312" w:eastAsia="仿宋_GB2312"/>
                <w:color w:val="000000"/>
              </w:rPr>
            </w:pPr>
            <w:r>
              <w:rPr>
                <w:rFonts w:hint="eastAsia" w:ascii="仿宋_GB2312" w:eastAsia="仿宋_GB2312"/>
                <w:color w:val="000000"/>
              </w:rPr>
              <w:t>项号</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0232BC">
            <w:pPr>
              <w:pStyle w:val="604"/>
              <w:jc w:val="center"/>
              <w:rPr>
                <w:rFonts w:ascii="仿宋_GB2312" w:eastAsia="仿宋_GB2312"/>
                <w:color w:val="000000"/>
              </w:rPr>
            </w:pPr>
            <w:r>
              <w:rPr>
                <w:rFonts w:hint="eastAsia" w:ascii="仿宋_GB2312" w:eastAsia="仿宋_GB2312"/>
                <w:color w:val="000000"/>
              </w:rPr>
              <w:t>标的名称</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0C09332">
            <w:pPr>
              <w:pStyle w:val="604"/>
              <w:jc w:val="center"/>
              <w:rPr>
                <w:rFonts w:ascii="仿宋_GB2312" w:eastAsia="仿宋_GB2312"/>
                <w:color w:val="000000"/>
              </w:rPr>
            </w:pPr>
            <w:r>
              <w:rPr>
                <w:rFonts w:hint="eastAsia" w:ascii="仿宋_GB2312" w:eastAsia="仿宋_GB2312"/>
                <w:color w:val="000000"/>
              </w:rPr>
              <w:t>招标文件</w:t>
            </w:r>
          </w:p>
          <w:p w14:paraId="1952A76F">
            <w:pPr>
              <w:pStyle w:val="604"/>
              <w:jc w:val="center"/>
              <w:rPr>
                <w:rFonts w:ascii="仿宋_GB2312" w:eastAsia="仿宋_GB2312"/>
                <w:color w:val="000000"/>
              </w:rPr>
            </w:pPr>
            <w:r>
              <w:rPr>
                <w:rFonts w:hint="eastAsia" w:ascii="仿宋_GB2312" w:eastAsia="仿宋_GB2312"/>
                <w:color w:val="000000"/>
              </w:rPr>
              <w:t>技术参数要求</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2476C2B">
            <w:pPr>
              <w:pStyle w:val="604"/>
              <w:jc w:val="center"/>
              <w:rPr>
                <w:rFonts w:ascii="仿宋_GB2312" w:eastAsia="仿宋_GB2312"/>
                <w:color w:val="000000"/>
              </w:rPr>
            </w:pPr>
            <w:r>
              <w:rPr>
                <w:rFonts w:hint="eastAsia" w:ascii="仿宋_GB2312" w:eastAsia="仿宋_GB2312"/>
                <w:color w:val="000000"/>
              </w:rPr>
              <w:t>投标文件</w:t>
            </w:r>
          </w:p>
          <w:p w14:paraId="06C5BBED">
            <w:pPr>
              <w:pStyle w:val="604"/>
              <w:jc w:val="center"/>
              <w:rPr>
                <w:rFonts w:ascii="仿宋_GB2312" w:eastAsia="仿宋_GB2312"/>
                <w:color w:val="000000"/>
              </w:rPr>
            </w:pPr>
            <w:r>
              <w:rPr>
                <w:rFonts w:hint="eastAsia" w:ascii="仿宋_GB2312" w:eastAsia="仿宋_GB2312"/>
                <w:color w:val="000000"/>
              </w:rPr>
              <w:t>响应技术参数</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1365C7C">
            <w:pPr>
              <w:pStyle w:val="604"/>
              <w:jc w:val="center"/>
              <w:rPr>
                <w:rFonts w:ascii="仿宋_GB2312" w:eastAsia="仿宋_GB2312"/>
                <w:color w:val="000000"/>
              </w:rPr>
            </w:pPr>
            <w:r>
              <w:rPr>
                <w:rFonts w:hint="eastAsia" w:ascii="仿宋_GB2312" w:eastAsia="仿宋_GB2312"/>
                <w:color w:val="000000"/>
              </w:rPr>
              <w:t>偏离说明</w:t>
            </w:r>
          </w:p>
        </w:tc>
      </w:tr>
      <w:tr w14:paraId="2F7A0F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BE5392D">
            <w:pPr>
              <w:pStyle w:val="604"/>
              <w:spacing w:line="405" w:lineRule="atLeast"/>
              <w:jc w:val="center"/>
              <w:rPr>
                <w:rFonts w:ascii="仿宋_GB2312" w:eastAsia="仿宋_GB2312"/>
                <w:color w:val="000000"/>
              </w:rPr>
            </w:pP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F494C65">
            <w:pPr>
              <w:pStyle w:val="604"/>
              <w:spacing w:line="405" w:lineRule="atLeast"/>
              <w:rPr>
                <w:rFonts w:ascii="仿宋_GB2312" w:eastAsia="仿宋_GB2312"/>
                <w:color w:val="000000"/>
              </w:rPr>
            </w:pPr>
            <w:r>
              <w:rPr>
                <w:rFonts w:hint="eastAsia" w:ascii="仿宋_GB2312" w:eastAsia="仿宋_GB2312"/>
                <w:color w:val="000000"/>
              </w:rPr>
              <w:t> </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3FCEF9">
            <w:pPr>
              <w:pStyle w:val="604"/>
              <w:spacing w:line="405" w:lineRule="atLeast"/>
              <w:rPr>
                <w:rFonts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C6D03B9">
            <w:pPr>
              <w:pStyle w:val="604"/>
              <w:spacing w:line="405" w:lineRule="atLeast"/>
              <w:rPr>
                <w:rFonts w:ascii="仿宋_GB2312" w:eastAsia="仿宋_GB2312"/>
                <w:color w:val="000000"/>
              </w:rPr>
            </w:pPr>
            <w:r>
              <w:rPr>
                <w:rFonts w:hint="eastAsia" w:ascii="仿宋_GB2312" w:eastAsia="仿宋_GB2312"/>
                <w:color w:val="000000"/>
              </w:rPr>
              <w:t> </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31C12F">
            <w:pPr>
              <w:pStyle w:val="604"/>
              <w:spacing w:line="405" w:lineRule="atLeast"/>
              <w:rPr>
                <w:rFonts w:ascii="仿宋_GB2312" w:eastAsia="仿宋_GB2312"/>
                <w:color w:val="000000"/>
              </w:rPr>
            </w:pPr>
            <w:r>
              <w:rPr>
                <w:rFonts w:hint="eastAsia" w:ascii="仿宋_GB2312" w:eastAsia="仿宋_GB2312"/>
                <w:color w:val="000000"/>
              </w:rPr>
              <w:t> </w:t>
            </w:r>
          </w:p>
        </w:tc>
      </w:tr>
      <w:tr w14:paraId="280C95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EFB6448">
            <w:pPr>
              <w:pStyle w:val="604"/>
              <w:spacing w:line="405" w:lineRule="atLeast"/>
              <w:rPr>
                <w:rFonts w:hint="default" w:ascii="仿宋_GB2312" w:eastAsia="仿宋_GB2312"/>
                <w:color w:val="000000"/>
                <w:lang w:val="en-US" w:eastAsia="zh-CN"/>
              </w:rPr>
            </w:pPr>
            <w:r>
              <w:rPr>
                <w:rFonts w:hint="eastAsia" w:ascii="仿宋_GB2312" w:eastAsia="仿宋_GB2312"/>
                <w:color w:val="000000"/>
              </w:rPr>
              <w:t> </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440CA0F">
            <w:pPr>
              <w:pStyle w:val="604"/>
              <w:spacing w:line="405" w:lineRule="atLeast"/>
              <w:jc w:val="center"/>
              <w:rPr>
                <w:rFonts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BBE3D4">
            <w:pPr>
              <w:pStyle w:val="604"/>
              <w:spacing w:line="405" w:lineRule="atLeast"/>
              <w:rPr>
                <w:rFonts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A20A950">
            <w:pPr>
              <w:pStyle w:val="604"/>
              <w:spacing w:line="405" w:lineRule="atLeast"/>
              <w:jc w:val="center"/>
              <w:rPr>
                <w:rFonts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9DE9CB">
            <w:pPr>
              <w:pStyle w:val="604"/>
              <w:spacing w:line="405" w:lineRule="atLeast"/>
              <w:rPr>
                <w:rFonts w:ascii="仿宋_GB2312" w:eastAsia="仿宋_GB2312"/>
                <w:color w:val="000000"/>
              </w:rPr>
            </w:pPr>
            <w:r>
              <w:rPr>
                <w:rFonts w:hint="eastAsia" w:ascii="仿宋_GB2312" w:eastAsia="仿宋_GB2312"/>
                <w:color w:val="000000"/>
              </w:rPr>
              <w:t> </w:t>
            </w:r>
          </w:p>
        </w:tc>
      </w:tr>
      <w:tr w14:paraId="3CE121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2A1529B">
            <w:pPr>
              <w:pStyle w:val="604"/>
              <w:spacing w:line="405" w:lineRule="atLeast"/>
              <w:jc w:val="center"/>
              <w:rPr>
                <w:rFonts w:ascii="仿宋_GB2312" w:eastAsia="仿宋_GB2312"/>
                <w:color w:val="000000"/>
              </w:rPr>
            </w:pPr>
            <w:r>
              <w:rPr>
                <w:rFonts w:hint="eastAsia" w:ascii="仿宋_GB2312" w:eastAsia="仿宋_GB2312"/>
                <w:color w:val="000000"/>
                <w:lang w:val="en-US" w:eastAsia="zh-CN"/>
              </w:rPr>
              <w:t>8</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6B43ACA">
            <w:pPr>
              <w:pStyle w:val="604"/>
              <w:spacing w:line="405" w:lineRule="atLeast"/>
              <w:rPr>
                <w:rFonts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color w:val="000000"/>
                <w:sz w:val="24"/>
                <w:lang w:val="en-US" w:eastAsia="zh-CN"/>
              </w:rPr>
              <w:t>图形工作站</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A41E0BB">
            <w:pPr>
              <w:pStyle w:val="604"/>
              <w:spacing w:line="405" w:lineRule="atLeast"/>
              <w:rPr>
                <w:rFonts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AC49FBF">
            <w:pPr>
              <w:pStyle w:val="604"/>
              <w:spacing w:line="405" w:lineRule="atLeast"/>
              <w:rPr>
                <w:rFonts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bCs/>
              </w:rPr>
              <w:t>注：投标人应明确给出所投图形工作站“CPU型号”及“操作系统”名称，否则视为投标无效。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5B2F970">
            <w:pPr>
              <w:pStyle w:val="604"/>
              <w:spacing w:line="405" w:lineRule="atLeast"/>
              <w:rPr>
                <w:rFonts w:ascii="仿宋_GB2312" w:eastAsia="仿宋_GB2312"/>
                <w:color w:val="000000"/>
              </w:rPr>
            </w:pPr>
            <w:r>
              <w:rPr>
                <w:rFonts w:hint="eastAsia" w:ascii="仿宋_GB2312" w:eastAsia="仿宋_GB2312"/>
                <w:color w:val="000000"/>
              </w:rPr>
              <w:t> </w:t>
            </w:r>
          </w:p>
        </w:tc>
      </w:tr>
      <w:tr w14:paraId="05C1E3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23D8DA">
            <w:pPr>
              <w:pStyle w:val="604"/>
              <w:spacing w:line="405" w:lineRule="atLeast"/>
              <w:jc w:val="center"/>
              <w:rPr>
                <w:rFonts w:hint="eastAsia" w:ascii="仿宋_GB2312" w:eastAsia="仿宋_GB2312"/>
                <w:color w:val="000000"/>
                <w:lang w:eastAsia="zh-CN"/>
              </w:rPr>
            </w:pP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2BD9BA0">
            <w:pPr>
              <w:pStyle w:val="6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6104B70">
            <w:pPr>
              <w:pStyle w:val="6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53FE5CB">
            <w:pPr>
              <w:pStyle w:val="6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28D972B">
            <w:pPr>
              <w:pStyle w:val="604"/>
              <w:spacing w:line="405" w:lineRule="atLeast"/>
              <w:rPr>
                <w:rFonts w:hint="eastAsia" w:ascii="仿宋_GB2312" w:eastAsia="仿宋_GB2312"/>
                <w:color w:val="000000"/>
              </w:rPr>
            </w:pPr>
          </w:p>
        </w:tc>
      </w:tr>
      <w:tr w14:paraId="5BE032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87D479E">
            <w:pPr>
              <w:pStyle w:val="604"/>
              <w:spacing w:line="405" w:lineRule="atLeast"/>
              <w:jc w:val="center"/>
              <w:rPr>
                <w:rFonts w:hint="eastAsia" w:ascii="仿宋_GB2312" w:eastAsia="仿宋_GB2312"/>
                <w:color w:val="000000"/>
                <w:lang w:eastAsia="zh-CN"/>
              </w:rPr>
            </w:pP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ADD4E14">
            <w:pPr>
              <w:pStyle w:val="6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09F189D">
            <w:pPr>
              <w:pStyle w:val="6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D72AA4F">
            <w:pPr>
              <w:pStyle w:val="6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C12D0B1">
            <w:pPr>
              <w:pStyle w:val="604"/>
              <w:spacing w:line="405" w:lineRule="atLeast"/>
              <w:rPr>
                <w:rFonts w:hint="eastAsia" w:ascii="仿宋_GB2312" w:eastAsia="仿宋_GB2312"/>
                <w:color w:val="000000"/>
              </w:rPr>
            </w:pPr>
          </w:p>
        </w:tc>
      </w:tr>
    </w:tbl>
    <w:p w14:paraId="487E49CA">
      <w:pPr>
        <w:pStyle w:val="752"/>
        <w:spacing w:after="0" w:afterAutospacing="0" w:line="325" w:lineRule="atLeast"/>
        <w:ind w:firstLine="241" w:firstLineChars="100"/>
        <w:rPr>
          <w:rFonts w:hint="eastAsia" w:ascii="仿宋_GB2312" w:eastAsia="仿宋_GB2312"/>
          <w:b/>
          <w:bCs/>
          <w:color w:val="000000"/>
        </w:rPr>
      </w:pPr>
      <w:r>
        <w:rPr>
          <w:rFonts w:hint="eastAsia" w:ascii="仿宋_GB2312" w:eastAsia="仿宋_GB2312"/>
          <w:b/>
          <w:bCs/>
          <w:color w:val="000000"/>
        </w:rPr>
        <w:t xml:space="preserve">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投标人应根据投标货物的性能指标、对照招标文件要求在技术响应表中详细列明招标要求及投标货物技术规格的响应情况，并填写“偏离说明”。“偏离说明”栏注明“正偏离”、“负偏离”或“无偏离”。投标技术规格与招标要求相同的为无偏离，投标技术规格高于招标要求的为正偏离，低于招标要求的为负偏离；</w:t>
      </w:r>
      <w:r>
        <w:rPr>
          <w:rFonts w:hint="eastAsia" w:ascii="仿宋_GB2312" w:eastAsia="仿宋_GB2312"/>
          <w:b/>
          <w:bCs/>
          <w:color w:val="000000"/>
        </w:rPr>
        <w:br w:type="textWrapping"/>
      </w:r>
      <w:r>
        <w:rPr>
          <w:rFonts w:hint="eastAsia" w:ascii="仿宋_GB2312" w:eastAsia="仿宋_GB2312"/>
          <w:b/>
          <w:bCs/>
          <w:color w:val="000000"/>
        </w:rPr>
        <w:t>  3.投标人就标记“★”符号的实质性响应内容发生负偏离一项以上的，视为投标无效。</w:t>
      </w:r>
      <w:r>
        <w:rPr>
          <w:rFonts w:hint="eastAsia" w:ascii="仿宋_GB2312" w:eastAsia="仿宋_GB2312"/>
          <w:b/>
          <w:bCs/>
          <w:color w:val="000000"/>
        </w:rPr>
        <w:br w:type="textWrapping"/>
      </w:r>
      <w:r>
        <w:rPr>
          <w:rFonts w:hint="eastAsia" w:ascii="仿宋_GB2312" w:eastAsia="仿宋_GB2312"/>
          <w:b/>
          <w:bCs/>
          <w:color w:val="000000"/>
        </w:rPr>
        <w:t>  4.投标人就没有标记“★”符号的技术参数要求响应内容发生负偏离</w:t>
      </w:r>
      <w:r>
        <w:rPr>
          <w:rFonts w:hint="eastAsia" w:ascii="仿宋_GB2312" w:eastAsia="仿宋_GB2312" w:cs="宋体"/>
          <w:b/>
          <w:bCs/>
          <w:color w:val="000000"/>
          <w:lang w:val="en-US" w:eastAsia="zh-CN"/>
        </w:rPr>
        <w:t>六</w:t>
      </w:r>
      <w:r>
        <w:rPr>
          <w:rFonts w:hint="eastAsia" w:ascii="仿宋_GB2312" w:eastAsia="仿宋_GB2312"/>
          <w:b/>
          <w:bCs/>
          <w:color w:val="000000"/>
        </w:rPr>
        <w:t>项以上的，视为投标无效。</w:t>
      </w:r>
    </w:p>
    <w:p w14:paraId="7E45498A">
      <w:pPr>
        <w:pStyle w:val="752"/>
        <w:snapToGrid w:val="0"/>
        <w:spacing w:before="0" w:beforeAutospacing="0" w:afterAutospacing="0" w:line="325" w:lineRule="atLeast"/>
        <w:ind w:firstLine="482" w:firstLineChars="200"/>
        <w:rPr>
          <w:rFonts w:ascii="仿宋_GB2312" w:eastAsia="仿宋_GB2312"/>
          <w:color w:val="000000"/>
        </w:rPr>
      </w:pPr>
      <w:r>
        <w:rPr>
          <w:rFonts w:hint="eastAsia" w:ascii="仿宋_GB2312" w:eastAsia="仿宋_GB2312"/>
          <w:b/>
          <w:bCs/>
          <w:color w:val="000000"/>
        </w:rPr>
        <w:t>5.“图形工作站”的CPU型号、操作系统应当符合安全可靠测评要求，具体详见《附件一：中国信息安全测评中心和国家保密科技测评中心网站安全可靠测评结果》，否则投标无效。</w:t>
      </w:r>
    </w:p>
    <w:p w14:paraId="4F0BFE5B">
      <w:pPr>
        <w:pStyle w:val="752"/>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57AA2AD0">
      <w:pPr>
        <w:pStyle w:val="752"/>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u w:val="single"/>
        </w:rPr>
        <w:t>        </w:t>
      </w:r>
    </w:p>
    <w:p w14:paraId="429BEDD0">
      <w:pPr>
        <w:pStyle w:val="752"/>
        <w:jc w:val="right"/>
        <w:rPr>
          <w:rFonts w:ascii="仿宋_GB2312" w:hAnsi="宋体" w:eastAsia="仿宋_GB2312"/>
        </w:rPr>
      </w:pPr>
      <w:r>
        <w:rPr>
          <w:rFonts w:hint="eastAsia" w:ascii="仿宋_GB2312" w:eastAsia="仿宋_GB2312"/>
          <w:color w:val="000000"/>
        </w:rPr>
        <w:t>日期：    年 月 日</w:t>
      </w:r>
    </w:p>
    <w:p w14:paraId="323BDC2A">
      <w:pPr>
        <w:pStyle w:val="27"/>
        <w:spacing w:line="240" w:lineRule="atLeast"/>
        <w:jc w:val="right"/>
        <w:rPr>
          <w:rFonts w:ascii="仿宋_GB2312" w:hAnsi="宋体" w:eastAsia="仿宋_GB2312"/>
        </w:rPr>
        <w:sectPr>
          <w:pgSz w:w="11906" w:h="16838"/>
          <w:pgMar w:top="1440" w:right="707" w:bottom="1440" w:left="1440" w:header="851" w:footer="992" w:gutter="0"/>
          <w:cols w:space="720" w:num="1"/>
          <w:docGrid w:linePitch="312" w:charSpace="0"/>
        </w:sectPr>
      </w:pPr>
    </w:p>
    <w:p w14:paraId="4BCF3EAD">
      <w:pPr>
        <w:snapToGrid w:val="0"/>
        <w:spacing w:before="50"/>
        <w:jc w:val="left"/>
        <w:rPr>
          <w:rFonts w:hint="eastAsia" w:ascii="仿宋_GB2312" w:hAnsi="宋体" w:eastAsia="仿宋_GB2312"/>
          <w:b/>
          <w:color w:val="000000"/>
          <w:sz w:val="24"/>
          <w:lang w:eastAsia="zh-CN"/>
        </w:rPr>
      </w:pPr>
      <w:r>
        <w:rPr>
          <w:rFonts w:hint="eastAsia" w:ascii="仿宋_GB2312" w:hAnsi="宋体" w:eastAsia="仿宋_GB2312"/>
          <w:b/>
          <w:color w:val="000000"/>
          <w:sz w:val="24"/>
          <w:lang w:val="en-US" w:eastAsia="zh-CN"/>
        </w:rPr>
        <w:t>附件一：</w:t>
      </w:r>
      <w:r>
        <w:rPr>
          <w:rFonts w:hint="eastAsia" w:ascii="仿宋_GB2312" w:hAnsi="宋体" w:eastAsia="仿宋_GB2312"/>
          <w:b/>
          <w:color w:val="000000"/>
          <w:sz w:val="24"/>
        </w:rPr>
        <w:t>中国信息安全测评中心和国家保密科技测评中心网站安全可靠测评结果（若附表有变动，按最新政策执行）</w:t>
      </w:r>
      <w:r>
        <w:rPr>
          <w:rFonts w:hint="eastAsia" w:ascii="仿宋_GB2312" w:hAnsi="宋体" w:eastAsia="仿宋_GB2312"/>
          <w:b/>
          <w:color w:val="000000"/>
          <w:sz w:val="24"/>
          <w:lang w:eastAsia="zh-CN"/>
        </w:rPr>
        <w:t>：</w:t>
      </w:r>
    </w:p>
    <w:p w14:paraId="0F6F214B">
      <w:pPr>
        <w:pStyle w:val="27"/>
        <w:spacing w:line="240" w:lineRule="atLeast"/>
        <w:jc w:val="right"/>
        <w:rPr>
          <w:rFonts w:ascii="仿宋_GB2312" w:hAnsi="宋体" w:eastAsia="仿宋_GB2312"/>
        </w:rPr>
      </w:pPr>
    </w:p>
    <w:p w14:paraId="54008B7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lang w:val="en-US" w:eastAsia="zh-CN" w:bidi="ar-SA"/>
        </w:rPr>
      </w:pPr>
      <w:r>
        <w:rPr>
          <w:rFonts w:hint="eastAsia" w:ascii="仿宋_GB2312" w:hAnsi="宋体" w:eastAsia="仿宋_GB2312" w:cs="Times New Roman"/>
          <w:b/>
          <w:color w:val="000000"/>
          <w:kern w:val="2"/>
          <w:sz w:val="24"/>
          <w:szCs w:val="24"/>
          <w:lang w:val="en-US" w:eastAsia="zh-CN" w:bidi="ar-SA"/>
        </w:rPr>
        <w:t>（2023年第1号）</w:t>
      </w:r>
    </w:p>
    <w:p w14:paraId="4113E97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lang w:val="en-US" w:eastAsia="zh-CN" w:bidi="ar-SA"/>
        </w:rPr>
      </w:pPr>
      <w:r>
        <w:rPr>
          <w:rFonts w:hint="eastAsia" w:ascii="仿宋_GB2312" w:hAnsi="宋体" w:eastAsia="仿宋_GB2312" w:cs="Times New Roman"/>
          <w:b/>
          <w:color w:val="000000"/>
          <w:kern w:val="2"/>
          <w:sz w:val="24"/>
          <w:szCs w:val="24"/>
          <w:lang w:val="en-US" w:eastAsia="zh-CN" w:bidi="ar-SA"/>
        </w:rPr>
        <w:t>一、中央处理器（CPU）</w:t>
      </w:r>
    </w:p>
    <w:tbl>
      <w:tblPr>
        <w:tblStyle w:val="48"/>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0"/>
        <w:gridCol w:w="3338"/>
        <w:gridCol w:w="3206"/>
        <w:gridCol w:w="1566"/>
      </w:tblGrid>
      <w:tr w14:paraId="05FB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297E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000000"/>
                <w:spacing w:val="0"/>
                <w:sz w:val="21"/>
                <w:szCs w:val="21"/>
              </w:rPr>
            </w:pPr>
            <w:r>
              <w:rPr>
                <w:rFonts w:hint="eastAsia" w:ascii="仿宋_GB2312" w:hAnsi="仿宋_GB2312" w:eastAsia="仿宋_GB2312" w:cs="仿宋_GB2312"/>
                <w:b/>
                <w:bCs/>
                <w:i w:val="0"/>
                <w:iCs w:val="0"/>
                <w:caps w:val="0"/>
                <w:color w:val="000000"/>
                <w:spacing w:val="0"/>
                <w:kern w:val="0"/>
                <w:sz w:val="21"/>
                <w:szCs w:val="21"/>
                <w:lang w:val="en-US" w:eastAsia="zh-CN" w:bidi="ar"/>
              </w:rPr>
              <w:t>序号</w:t>
            </w:r>
          </w:p>
        </w:tc>
        <w:tc>
          <w:tcPr>
            <w:tcW w:w="3338" w:type="dxa"/>
            <w:noWrap w:val="0"/>
            <w:tcMar>
              <w:top w:w="60" w:type="dxa"/>
              <w:left w:w="60" w:type="dxa"/>
              <w:bottom w:w="60" w:type="dxa"/>
              <w:right w:w="60" w:type="dxa"/>
            </w:tcMar>
            <w:vAlign w:val="center"/>
          </w:tcPr>
          <w:p w14:paraId="3896D4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000000"/>
                <w:spacing w:val="0"/>
                <w:sz w:val="21"/>
                <w:szCs w:val="21"/>
              </w:rPr>
            </w:pPr>
            <w:r>
              <w:rPr>
                <w:rFonts w:hint="eastAsia" w:ascii="仿宋_GB2312" w:hAnsi="仿宋_GB2312" w:eastAsia="仿宋_GB2312" w:cs="仿宋_GB2312"/>
                <w:b/>
                <w:bCs/>
                <w:i w:val="0"/>
                <w:iCs w:val="0"/>
                <w:caps w:val="0"/>
                <w:color w:val="000000"/>
                <w:spacing w:val="0"/>
                <w:kern w:val="0"/>
                <w:sz w:val="21"/>
                <w:szCs w:val="21"/>
                <w:lang w:val="en-US" w:eastAsia="zh-CN" w:bidi="ar"/>
              </w:rPr>
              <w:t>产品名称</w:t>
            </w:r>
          </w:p>
        </w:tc>
        <w:tc>
          <w:tcPr>
            <w:tcW w:w="3206" w:type="dxa"/>
            <w:noWrap w:val="0"/>
            <w:tcMar>
              <w:top w:w="60" w:type="dxa"/>
              <w:left w:w="60" w:type="dxa"/>
              <w:bottom w:w="60" w:type="dxa"/>
              <w:right w:w="60" w:type="dxa"/>
            </w:tcMar>
            <w:vAlign w:val="center"/>
          </w:tcPr>
          <w:p w14:paraId="60040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000000"/>
                <w:spacing w:val="0"/>
                <w:sz w:val="21"/>
                <w:szCs w:val="21"/>
              </w:rPr>
            </w:pPr>
            <w:r>
              <w:rPr>
                <w:rFonts w:hint="eastAsia" w:ascii="仿宋_GB2312" w:hAnsi="仿宋_GB2312" w:eastAsia="仿宋_GB2312" w:cs="仿宋_GB2312"/>
                <w:b/>
                <w:bCs/>
                <w:i w:val="0"/>
                <w:iCs w:val="0"/>
                <w:caps w:val="0"/>
                <w:color w:val="000000"/>
                <w:spacing w:val="0"/>
                <w:kern w:val="0"/>
                <w:sz w:val="21"/>
                <w:szCs w:val="21"/>
                <w:lang w:val="en-US" w:eastAsia="zh-CN" w:bidi="ar"/>
              </w:rPr>
              <w:t>送测单位</w:t>
            </w:r>
          </w:p>
        </w:tc>
        <w:tc>
          <w:tcPr>
            <w:tcW w:w="1566" w:type="dxa"/>
            <w:noWrap w:val="0"/>
            <w:tcMar>
              <w:top w:w="60" w:type="dxa"/>
              <w:left w:w="60" w:type="dxa"/>
              <w:bottom w:w="60" w:type="dxa"/>
              <w:right w:w="60" w:type="dxa"/>
            </w:tcMar>
            <w:vAlign w:val="center"/>
          </w:tcPr>
          <w:p w14:paraId="24311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000000"/>
                <w:spacing w:val="0"/>
                <w:sz w:val="21"/>
                <w:szCs w:val="21"/>
              </w:rPr>
            </w:pPr>
            <w:r>
              <w:rPr>
                <w:rFonts w:hint="eastAsia" w:ascii="仿宋_GB2312" w:hAnsi="仿宋_GB2312" w:eastAsia="仿宋_GB2312" w:cs="仿宋_GB2312"/>
                <w:b/>
                <w:bCs/>
                <w:i w:val="0"/>
                <w:iCs w:val="0"/>
                <w:caps w:val="0"/>
                <w:color w:val="000000"/>
                <w:spacing w:val="0"/>
                <w:kern w:val="0"/>
                <w:sz w:val="21"/>
                <w:szCs w:val="21"/>
                <w:lang w:val="en-US" w:eastAsia="zh-CN" w:bidi="ar"/>
              </w:rPr>
              <w:t>安全可靠等级</w:t>
            </w:r>
          </w:p>
        </w:tc>
      </w:tr>
      <w:tr w14:paraId="4D08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blCellSpacing w:w="0" w:type="dxa"/>
        </w:trPr>
        <w:tc>
          <w:tcPr>
            <w:tcW w:w="660" w:type="dxa"/>
            <w:noWrap w:val="0"/>
            <w:tcMar>
              <w:top w:w="60" w:type="dxa"/>
              <w:left w:w="60" w:type="dxa"/>
              <w:bottom w:w="60" w:type="dxa"/>
              <w:right w:w="60" w:type="dxa"/>
            </w:tcMar>
            <w:vAlign w:val="center"/>
          </w:tcPr>
          <w:p w14:paraId="4FBFBA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w:t>
            </w:r>
          </w:p>
        </w:tc>
        <w:tc>
          <w:tcPr>
            <w:tcW w:w="3338" w:type="dxa"/>
            <w:noWrap w:val="0"/>
            <w:tcMar>
              <w:top w:w="60" w:type="dxa"/>
              <w:left w:w="60" w:type="dxa"/>
              <w:bottom w:w="60" w:type="dxa"/>
              <w:right w:w="60" w:type="dxa"/>
            </w:tcMar>
            <w:vAlign w:val="center"/>
          </w:tcPr>
          <w:p w14:paraId="517872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鲲鹏920</w:t>
            </w:r>
          </w:p>
        </w:tc>
        <w:tc>
          <w:tcPr>
            <w:tcW w:w="3206" w:type="dxa"/>
            <w:noWrap w:val="0"/>
            <w:tcMar>
              <w:top w:w="60" w:type="dxa"/>
              <w:left w:w="60" w:type="dxa"/>
              <w:bottom w:w="60" w:type="dxa"/>
              <w:right w:w="60" w:type="dxa"/>
            </w:tcMar>
            <w:vAlign w:val="center"/>
          </w:tcPr>
          <w:p w14:paraId="071907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深圳市海思半导体有限公司</w:t>
            </w:r>
          </w:p>
        </w:tc>
        <w:tc>
          <w:tcPr>
            <w:tcW w:w="1566" w:type="dxa"/>
            <w:noWrap w:val="0"/>
            <w:tcMar>
              <w:top w:w="60" w:type="dxa"/>
              <w:left w:w="60" w:type="dxa"/>
              <w:bottom w:w="60" w:type="dxa"/>
              <w:right w:w="60" w:type="dxa"/>
            </w:tcMar>
            <w:vAlign w:val="center"/>
          </w:tcPr>
          <w:p w14:paraId="16AFB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2F8E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4D2B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2</w:t>
            </w:r>
          </w:p>
        </w:tc>
        <w:tc>
          <w:tcPr>
            <w:tcW w:w="3338" w:type="dxa"/>
            <w:noWrap w:val="0"/>
            <w:tcMar>
              <w:top w:w="60" w:type="dxa"/>
              <w:left w:w="60" w:type="dxa"/>
              <w:bottom w:w="60" w:type="dxa"/>
              <w:right w:w="60" w:type="dxa"/>
            </w:tcMar>
            <w:vAlign w:val="center"/>
          </w:tcPr>
          <w:p w14:paraId="433460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龙芯3C5000L</w:t>
            </w:r>
          </w:p>
        </w:tc>
        <w:tc>
          <w:tcPr>
            <w:tcW w:w="3206" w:type="dxa"/>
            <w:noWrap w:val="0"/>
            <w:tcMar>
              <w:top w:w="60" w:type="dxa"/>
              <w:left w:w="60" w:type="dxa"/>
              <w:bottom w:w="60" w:type="dxa"/>
              <w:right w:w="60" w:type="dxa"/>
            </w:tcMar>
            <w:vAlign w:val="center"/>
          </w:tcPr>
          <w:p w14:paraId="581A9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龙芯中科技术股份有限公司</w:t>
            </w:r>
          </w:p>
        </w:tc>
        <w:tc>
          <w:tcPr>
            <w:tcW w:w="1566" w:type="dxa"/>
            <w:noWrap w:val="0"/>
            <w:tcMar>
              <w:top w:w="60" w:type="dxa"/>
              <w:left w:w="60" w:type="dxa"/>
              <w:bottom w:w="60" w:type="dxa"/>
              <w:right w:w="60" w:type="dxa"/>
            </w:tcMar>
            <w:vAlign w:val="center"/>
          </w:tcPr>
          <w:p w14:paraId="54F1FA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37C6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3E7BA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3</w:t>
            </w:r>
          </w:p>
        </w:tc>
        <w:tc>
          <w:tcPr>
            <w:tcW w:w="3338" w:type="dxa"/>
            <w:noWrap w:val="0"/>
            <w:tcMar>
              <w:top w:w="60" w:type="dxa"/>
              <w:left w:w="60" w:type="dxa"/>
              <w:bottom w:w="60" w:type="dxa"/>
              <w:right w:w="60" w:type="dxa"/>
            </w:tcMar>
            <w:vAlign w:val="center"/>
          </w:tcPr>
          <w:p w14:paraId="11440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申威1621</w:t>
            </w:r>
          </w:p>
        </w:tc>
        <w:tc>
          <w:tcPr>
            <w:tcW w:w="3206" w:type="dxa"/>
            <w:noWrap w:val="0"/>
            <w:tcMar>
              <w:top w:w="60" w:type="dxa"/>
              <w:left w:w="60" w:type="dxa"/>
              <w:bottom w:w="60" w:type="dxa"/>
              <w:right w:w="60" w:type="dxa"/>
            </w:tcMar>
            <w:vAlign w:val="center"/>
          </w:tcPr>
          <w:p w14:paraId="1F98D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无锡先进技术研究院</w:t>
            </w:r>
          </w:p>
        </w:tc>
        <w:tc>
          <w:tcPr>
            <w:tcW w:w="1566" w:type="dxa"/>
            <w:noWrap w:val="0"/>
            <w:tcMar>
              <w:top w:w="60" w:type="dxa"/>
              <w:left w:w="60" w:type="dxa"/>
              <w:bottom w:w="60" w:type="dxa"/>
              <w:right w:w="60" w:type="dxa"/>
            </w:tcMar>
            <w:vAlign w:val="center"/>
          </w:tcPr>
          <w:p w14:paraId="20641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6D99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5911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4</w:t>
            </w:r>
          </w:p>
        </w:tc>
        <w:tc>
          <w:tcPr>
            <w:tcW w:w="3338" w:type="dxa"/>
            <w:noWrap w:val="0"/>
            <w:tcMar>
              <w:top w:w="60" w:type="dxa"/>
              <w:left w:w="60" w:type="dxa"/>
              <w:bottom w:w="60" w:type="dxa"/>
              <w:right w:w="60" w:type="dxa"/>
            </w:tcMar>
            <w:vAlign w:val="center"/>
          </w:tcPr>
          <w:p w14:paraId="24CE0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龙芯3A4000/3B4000</w:t>
            </w:r>
          </w:p>
        </w:tc>
        <w:tc>
          <w:tcPr>
            <w:tcW w:w="3206" w:type="dxa"/>
            <w:noWrap w:val="0"/>
            <w:tcMar>
              <w:top w:w="60" w:type="dxa"/>
              <w:left w:w="60" w:type="dxa"/>
              <w:bottom w:w="60" w:type="dxa"/>
              <w:right w:w="60" w:type="dxa"/>
            </w:tcMar>
            <w:vAlign w:val="center"/>
          </w:tcPr>
          <w:p w14:paraId="2D85FA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龙芯中科技术股份有限公司</w:t>
            </w:r>
          </w:p>
        </w:tc>
        <w:tc>
          <w:tcPr>
            <w:tcW w:w="1566" w:type="dxa"/>
            <w:noWrap w:val="0"/>
            <w:tcMar>
              <w:top w:w="60" w:type="dxa"/>
              <w:left w:w="60" w:type="dxa"/>
              <w:bottom w:w="60" w:type="dxa"/>
              <w:right w:w="60" w:type="dxa"/>
            </w:tcMar>
            <w:vAlign w:val="center"/>
          </w:tcPr>
          <w:p w14:paraId="0DA23D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050E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DDDB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5</w:t>
            </w:r>
          </w:p>
        </w:tc>
        <w:tc>
          <w:tcPr>
            <w:tcW w:w="3338" w:type="dxa"/>
            <w:noWrap w:val="0"/>
            <w:tcMar>
              <w:top w:w="60" w:type="dxa"/>
              <w:left w:w="60" w:type="dxa"/>
              <w:bottom w:w="60" w:type="dxa"/>
              <w:right w:w="60" w:type="dxa"/>
            </w:tcMar>
            <w:vAlign w:val="center"/>
          </w:tcPr>
          <w:p w14:paraId="6301A0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龙芯3A5000/3B5000</w:t>
            </w:r>
          </w:p>
        </w:tc>
        <w:tc>
          <w:tcPr>
            <w:tcW w:w="3206" w:type="dxa"/>
            <w:noWrap w:val="0"/>
            <w:tcMar>
              <w:top w:w="60" w:type="dxa"/>
              <w:left w:w="60" w:type="dxa"/>
              <w:bottom w:w="60" w:type="dxa"/>
              <w:right w:w="60" w:type="dxa"/>
            </w:tcMar>
            <w:vAlign w:val="center"/>
          </w:tcPr>
          <w:p w14:paraId="15CA0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龙芯中科技术股份有限公司</w:t>
            </w:r>
          </w:p>
        </w:tc>
        <w:tc>
          <w:tcPr>
            <w:tcW w:w="1566" w:type="dxa"/>
            <w:noWrap w:val="0"/>
            <w:tcMar>
              <w:top w:w="60" w:type="dxa"/>
              <w:left w:w="60" w:type="dxa"/>
              <w:bottom w:w="60" w:type="dxa"/>
              <w:right w:w="60" w:type="dxa"/>
            </w:tcMar>
            <w:vAlign w:val="center"/>
          </w:tcPr>
          <w:p w14:paraId="34965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54D0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33B8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6</w:t>
            </w:r>
          </w:p>
        </w:tc>
        <w:tc>
          <w:tcPr>
            <w:tcW w:w="3338" w:type="dxa"/>
            <w:noWrap w:val="0"/>
            <w:tcMar>
              <w:top w:w="60" w:type="dxa"/>
              <w:left w:w="60" w:type="dxa"/>
              <w:bottom w:w="60" w:type="dxa"/>
              <w:right w:w="60" w:type="dxa"/>
            </w:tcMar>
            <w:vAlign w:val="center"/>
          </w:tcPr>
          <w:p w14:paraId="12ACCE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申威SW421</w:t>
            </w:r>
          </w:p>
        </w:tc>
        <w:tc>
          <w:tcPr>
            <w:tcW w:w="3206" w:type="dxa"/>
            <w:noWrap w:val="0"/>
            <w:tcMar>
              <w:top w:w="60" w:type="dxa"/>
              <w:left w:w="60" w:type="dxa"/>
              <w:bottom w:w="60" w:type="dxa"/>
              <w:right w:w="60" w:type="dxa"/>
            </w:tcMar>
            <w:vAlign w:val="center"/>
          </w:tcPr>
          <w:p w14:paraId="66A3E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无锡先进技术研究院</w:t>
            </w:r>
          </w:p>
        </w:tc>
        <w:tc>
          <w:tcPr>
            <w:tcW w:w="1566" w:type="dxa"/>
            <w:noWrap w:val="0"/>
            <w:tcMar>
              <w:top w:w="60" w:type="dxa"/>
              <w:left w:w="60" w:type="dxa"/>
              <w:bottom w:w="60" w:type="dxa"/>
              <w:right w:w="60" w:type="dxa"/>
            </w:tcMar>
            <w:vAlign w:val="center"/>
          </w:tcPr>
          <w:p w14:paraId="46F8D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2F99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FEF2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7</w:t>
            </w:r>
          </w:p>
        </w:tc>
        <w:tc>
          <w:tcPr>
            <w:tcW w:w="3338" w:type="dxa"/>
            <w:noWrap w:val="0"/>
            <w:tcMar>
              <w:top w:w="60" w:type="dxa"/>
              <w:left w:w="60" w:type="dxa"/>
              <w:bottom w:w="60" w:type="dxa"/>
              <w:right w:w="60" w:type="dxa"/>
            </w:tcMar>
            <w:vAlign w:val="center"/>
          </w:tcPr>
          <w:p w14:paraId="549797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申威3231</w:t>
            </w:r>
          </w:p>
        </w:tc>
        <w:tc>
          <w:tcPr>
            <w:tcW w:w="3206" w:type="dxa"/>
            <w:noWrap w:val="0"/>
            <w:tcMar>
              <w:top w:w="60" w:type="dxa"/>
              <w:left w:w="60" w:type="dxa"/>
              <w:bottom w:w="60" w:type="dxa"/>
              <w:right w:w="60" w:type="dxa"/>
            </w:tcMar>
            <w:vAlign w:val="center"/>
          </w:tcPr>
          <w:p w14:paraId="360D92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无锡先进技术研究院</w:t>
            </w:r>
          </w:p>
        </w:tc>
        <w:tc>
          <w:tcPr>
            <w:tcW w:w="1566" w:type="dxa"/>
            <w:noWrap w:val="0"/>
            <w:tcMar>
              <w:top w:w="60" w:type="dxa"/>
              <w:left w:w="60" w:type="dxa"/>
              <w:bottom w:w="60" w:type="dxa"/>
              <w:right w:w="60" w:type="dxa"/>
            </w:tcMar>
            <w:vAlign w:val="center"/>
          </w:tcPr>
          <w:p w14:paraId="1AB47A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12B3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19DB2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8</w:t>
            </w:r>
          </w:p>
        </w:tc>
        <w:tc>
          <w:tcPr>
            <w:tcW w:w="3338" w:type="dxa"/>
            <w:noWrap w:val="0"/>
            <w:tcMar>
              <w:top w:w="60" w:type="dxa"/>
              <w:left w:w="60" w:type="dxa"/>
              <w:bottom w:w="60" w:type="dxa"/>
              <w:right w:w="60" w:type="dxa"/>
            </w:tcMar>
            <w:vAlign w:val="center"/>
          </w:tcPr>
          <w:p w14:paraId="352DF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飞腾腾锐D2000</w:t>
            </w:r>
          </w:p>
        </w:tc>
        <w:tc>
          <w:tcPr>
            <w:tcW w:w="3206" w:type="dxa"/>
            <w:noWrap w:val="0"/>
            <w:tcMar>
              <w:top w:w="60" w:type="dxa"/>
              <w:left w:w="60" w:type="dxa"/>
              <w:bottom w:w="60" w:type="dxa"/>
              <w:right w:w="60" w:type="dxa"/>
            </w:tcMar>
            <w:vAlign w:val="center"/>
          </w:tcPr>
          <w:p w14:paraId="12684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飞腾信息技术有限公司</w:t>
            </w:r>
          </w:p>
        </w:tc>
        <w:tc>
          <w:tcPr>
            <w:tcW w:w="1566" w:type="dxa"/>
            <w:noWrap w:val="0"/>
            <w:tcMar>
              <w:top w:w="60" w:type="dxa"/>
              <w:left w:w="60" w:type="dxa"/>
              <w:bottom w:w="60" w:type="dxa"/>
              <w:right w:w="60" w:type="dxa"/>
            </w:tcMar>
            <w:vAlign w:val="center"/>
          </w:tcPr>
          <w:p w14:paraId="4478B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343F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6D015B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9</w:t>
            </w:r>
          </w:p>
        </w:tc>
        <w:tc>
          <w:tcPr>
            <w:tcW w:w="3338" w:type="dxa"/>
            <w:noWrap w:val="0"/>
            <w:tcMar>
              <w:top w:w="60" w:type="dxa"/>
              <w:left w:w="60" w:type="dxa"/>
              <w:bottom w:w="60" w:type="dxa"/>
              <w:right w:w="60" w:type="dxa"/>
            </w:tcMar>
            <w:vAlign w:val="center"/>
          </w:tcPr>
          <w:p w14:paraId="13E15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飞腾FT-2000</w:t>
            </w:r>
          </w:p>
        </w:tc>
        <w:tc>
          <w:tcPr>
            <w:tcW w:w="3206" w:type="dxa"/>
            <w:noWrap w:val="0"/>
            <w:tcMar>
              <w:top w:w="60" w:type="dxa"/>
              <w:left w:w="60" w:type="dxa"/>
              <w:bottom w:w="60" w:type="dxa"/>
              <w:right w:w="60" w:type="dxa"/>
            </w:tcMar>
            <w:vAlign w:val="center"/>
          </w:tcPr>
          <w:p w14:paraId="21D9E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飞腾信息技术有限公司</w:t>
            </w:r>
          </w:p>
        </w:tc>
        <w:tc>
          <w:tcPr>
            <w:tcW w:w="1566" w:type="dxa"/>
            <w:noWrap w:val="0"/>
            <w:tcMar>
              <w:top w:w="60" w:type="dxa"/>
              <w:left w:w="60" w:type="dxa"/>
              <w:bottom w:w="60" w:type="dxa"/>
              <w:right w:w="60" w:type="dxa"/>
            </w:tcMar>
            <w:vAlign w:val="center"/>
          </w:tcPr>
          <w:p w14:paraId="188D1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3622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DABF1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10</w:t>
            </w:r>
          </w:p>
        </w:tc>
        <w:tc>
          <w:tcPr>
            <w:tcW w:w="3338" w:type="dxa"/>
            <w:noWrap w:val="0"/>
            <w:tcMar>
              <w:top w:w="60" w:type="dxa"/>
              <w:left w:w="60" w:type="dxa"/>
              <w:bottom w:w="60" w:type="dxa"/>
              <w:right w:w="60" w:type="dxa"/>
            </w:tcMar>
            <w:vAlign w:val="center"/>
          </w:tcPr>
          <w:p w14:paraId="28AD6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飞腾FT-2000+</w:t>
            </w:r>
          </w:p>
        </w:tc>
        <w:tc>
          <w:tcPr>
            <w:tcW w:w="3206" w:type="dxa"/>
            <w:noWrap w:val="0"/>
            <w:tcMar>
              <w:top w:w="60" w:type="dxa"/>
              <w:left w:w="60" w:type="dxa"/>
              <w:bottom w:w="60" w:type="dxa"/>
              <w:right w:w="60" w:type="dxa"/>
            </w:tcMar>
            <w:vAlign w:val="center"/>
          </w:tcPr>
          <w:p w14:paraId="31053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飞腾信息技术有限公司</w:t>
            </w:r>
          </w:p>
        </w:tc>
        <w:tc>
          <w:tcPr>
            <w:tcW w:w="1566" w:type="dxa"/>
            <w:noWrap w:val="0"/>
            <w:tcMar>
              <w:top w:w="60" w:type="dxa"/>
              <w:left w:w="60" w:type="dxa"/>
              <w:bottom w:w="60" w:type="dxa"/>
              <w:right w:w="60" w:type="dxa"/>
            </w:tcMar>
            <w:vAlign w:val="center"/>
          </w:tcPr>
          <w:p w14:paraId="7CDE9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72C2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204CF4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11</w:t>
            </w:r>
          </w:p>
        </w:tc>
        <w:tc>
          <w:tcPr>
            <w:tcW w:w="3338" w:type="dxa"/>
            <w:noWrap w:val="0"/>
            <w:tcMar>
              <w:top w:w="60" w:type="dxa"/>
              <w:left w:w="60" w:type="dxa"/>
              <w:bottom w:w="60" w:type="dxa"/>
              <w:right w:w="60" w:type="dxa"/>
            </w:tcMar>
            <w:vAlign w:val="center"/>
          </w:tcPr>
          <w:p w14:paraId="2214C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盘古M900</w:t>
            </w:r>
          </w:p>
        </w:tc>
        <w:tc>
          <w:tcPr>
            <w:tcW w:w="3206" w:type="dxa"/>
            <w:noWrap w:val="0"/>
            <w:tcMar>
              <w:top w:w="60" w:type="dxa"/>
              <w:left w:w="60" w:type="dxa"/>
              <w:bottom w:w="60" w:type="dxa"/>
              <w:right w:w="60" w:type="dxa"/>
            </w:tcMar>
            <w:vAlign w:val="center"/>
          </w:tcPr>
          <w:p w14:paraId="18460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海思技术有限公司</w:t>
            </w:r>
          </w:p>
        </w:tc>
        <w:tc>
          <w:tcPr>
            <w:tcW w:w="1566" w:type="dxa"/>
            <w:noWrap w:val="0"/>
            <w:tcMar>
              <w:top w:w="60" w:type="dxa"/>
              <w:left w:w="60" w:type="dxa"/>
              <w:bottom w:w="60" w:type="dxa"/>
              <w:right w:w="60" w:type="dxa"/>
            </w:tcMar>
            <w:vAlign w:val="center"/>
          </w:tcPr>
          <w:p w14:paraId="6666E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65BB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4B3D1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12</w:t>
            </w:r>
          </w:p>
        </w:tc>
        <w:tc>
          <w:tcPr>
            <w:tcW w:w="3338" w:type="dxa"/>
            <w:noWrap w:val="0"/>
            <w:tcMar>
              <w:top w:w="60" w:type="dxa"/>
              <w:left w:w="60" w:type="dxa"/>
              <w:bottom w:w="60" w:type="dxa"/>
              <w:right w:w="60" w:type="dxa"/>
            </w:tcMar>
            <w:vAlign w:val="center"/>
          </w:tcPr>
          <w:p w14:paraId="44298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飞腾腾云S2500</w:t>
            </w:r>
          </w:p>
        </w:tc>
        <w:tc>
          <w:tcPr>
            <w:tcW w:w="3206" w:type="dxa"/>
            <w:noWrap w:val="0"/>
            <w:tcMar>
              <w:top w:w="60" w:type="dxa"/>
              <w:left w:w="60" w:type="dxa"/>
              <w:bottom w:w="60" w:type="dxa"/>
              <w:right w:w="60" w:type="dxa"/>
            </w:tcMar>
            <w:vAlign w:val="center"/>
          </w:tcPr>
          <w:p w14:paraId="5BAB6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飞腾信息技术有限公司</w:t>
            </w:r>
          </w:p>
        </w:tc>
        <w:tc>
          <w:tcPr>
            <w:tcW w:w="1566" w:type="dxa"/>
            <w:noWrap w:val="0"/>
            <w:tcMar>
              <w:top w:w="60" w:type="dxa"/>
              <w:left w:w="60" w:type="dxa"/>
              <w:bottom w:w="60" w:type="dxa"/>
              <w:right w:w="60" w:type="dxa"/>
            </w:tcMar>
            <w:vAlign w:val="center"/>
          </w:tcPr>
          <w:p w14:paraId="775507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0BBA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060CC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13</w:t>
            </w:r>
          </w:p>
        </w:tc>
        <w:tc>
          <w:tcPr>
            <w:tcW w:w="3338" w:type="dxa"/>
            <w:noWrap w:val="0"/>
            <w:tcMar>
              <w:top w:w="60" w:type="dxa"/>
              <w:left w:w="60" w:type="dxa"/>
              <w:bottom w:w="60" w:type="dxa"/>
              <w:right w:w="60" w:type="dxa"/>
            </w:tcMar>
            <w:vAlign w:val="center"/>
          </w:tcPr>
          <w:p w14:paraId="2918C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麒麟9006C</w:t>
            </w:r>
          </w:p>
        </w:tc>
        <w:tc>
          <w:tcPr>
            <w:tcW w:w="3206" w:type="dxa"/>
            <w:noWrap w:val="0"/>
            <w:tcMar>
              <w:top w:w="60" w:type="dxa"/>
              <w:left w:w="60" w:type="dxa"/>
              <w:bottom w:w="60" w:type="dxa"/>
              <w:right w:w="60" w:type="dxa"/>
            </w:tcMar>
            <w:vAlign w:val="center"/>
          </w:tcPr>
          <w:p w14:paraId="5A7E68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深圳市海思半导体有限公司</w:t>
            </w:r>
          </w:p>
        </w:tc>
        <w:tc>
          <w:tcPr>
            <w:tcW w:w="1566" w:type="dxa"/>
            <w:noWrap w:val="0"/>
            <w:tcMar>
              <w:top w:w="60" w:type="dxa"/>
              <w:left w:w="60" w:type="dxa"/>
              <w:bottom w:w="60" w:type="dxa"/>
              <w:right w:w="60" w:type="dxa"/>
            </w:tcMar>
            <w:vAlign w:val="center"/>
          </w:tcPr>
          <w:p w14:paraId="13EC88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7295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DA57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14</w:t>
            </w:r>
          </w:p>
        </w:tc>
        <w:tc>
          <w:tcPr>
            <w:tcW w:w="3338" w:type="dxa"/>
            <w:noWrap w:val="0"/>
            <w:tcMar>
              <w:top w:w="60" w:type="dxa"/>
              <w:left w:w="60" w:type="dxa"/>
              <w:bottom w:w="60" w:type="dxa"/>
              <w:right w:w="60" w:type="dxa"/>
            </w:tcMar>
            <w:vAlign w:val="center"/>
          </w:tcPr>
          <w:p w14:paraId="57A519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海光C86-3G</w:t>
            </w:r>
          </w:p>
        </w:tc>
        <w:tc>
          <w:tcPr>
            <w:tcW w:w="3206" w:type="dxa"/>
            <w:noWrap w:val="0"/>
            <w:tcMar>
              <w:top w:w="60" w:type="dxa"/>
              <w:left w:w="60" w:type="dxa"/>
              <w:bottom w:w="60" w:type="dxa"/>
              <w:right w:w="60" w:type="dxa"/>
            </w:tcMar>
            <w:vAlign w:val="center"/>
          </w:tcPr>
          <w:p w14:paraId="037368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海光信息技术股份有限公司</w:t>
            </w:r>
          </w:p>
        </w:tc>
        <w:tc>
          <w:tcPr>
            <w:tcW w:w="1566" w:type="dxa"/>
            <w:noWrap w:val="0"/>
            <w:tcMar>
              <w:top w:w="60" w:type="dxa"/>
              <w:left w:w="60" w:type="dxa"/>
              <w:bottom w:w="60" w:type="dxa"/>
              <w:right w:w="60" w:type="dxa"/>
            </w:tcMar>
            <w:vAlign w:val="center"/>
          </w:tcPr>
          <w:p w14:paraId="7F5563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3ACE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42CD8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15</w:t>
            </w:r>
          </w:p>
        </w:tc>
        <w:tc>
          <w:tcPr>
            <w:tcW w:w="3338" w:type="dxa"/>
            <w:noWrap w:val="0"/>
            <w:tcMar>
              <w:top w:w="60" w:type="dxa"/>
              <w:left w:w="60" w:type="dxa"/>
              <w:bottom w:w="60" w:type="dxa"/>
              <w:right w:w="60" w:type="dxa"/>
            </w:tcMar>
            <w:vAlign w:val="center"/>
          </w:tcPr>
          <w:p w14:paraId="3EF5E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麒麟990</w:t>
            </w:r>
          </w:p>
        </w:tc>
        <w:tc>
          <w:tcPr>
            <w:tcW w:w="3206" w:type="dxa"/>
            <w:noWrap w:val="0"/>
            <w:tcMar>
              <w:top w:w="60" w:type="dxa"/>
              <w:left w:w="60" w:type="dxa"/>
              <w:bottom w:w="60" w:type="dxa"/>
              <w:right w:w="60" w:type="dxa"/>
            </w:tcMar>
            <w:vAlign w:val="center"/>
          </w:tcPr>
          <w:p w14:paraId="2E8AE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深圳市海思半导体有限公司</w:t>
            </w:r>
          </w:p>
        </w:tc>
        <w:tc>
          <w:tcPr>
            <w:tcW w:w="1566" w:type="dxa"/>
            <w:noWrap w:val="0"/>
            <w:tcMar>
              <w:top w:w="60" w:type="dxa"/>
              <w:left w:w="60" w:type="dxa"/>
              <w:bottom w:w="60" w:type="dxa"/>
              <w:right w:w="60" w:type="dxa"/>
            </w:tcMar>
            <w:vAlign w:val="center"/>
          </w:tcPr>
          <w:p w14:paraId="6D043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470B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6D44B0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16</w:t>
            </w:r>
          </w:p>
        </w:tc>
        <w:tc>
          <w:tcPr>
            <w:tcW w:w="3338" w:type="dxa"/>
            <w:noWrap w:val="0"/>
            <w:tcMar>
              <w:top w:w="60" w:type="dxa"/>
              <w:left w:w="60" w:type="dxa"/>
              <w:bottom w:w="60" w:type="dxa"/>
              <w:right w:w="60" w:type="dxa"/>
            </w:tcMar>
            <w:vAlign w:val="center"/>
          </w:tcPr>
          <w:p w14:paraId="0E0E0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海光2号C86 3230/3250/3280/5280/7250/7260/7280/7285</w:t>
            </w:r>
          </w:p>
        </w:tc>
        <w:tc>
          <w:tcPr>
            <w:tcW w:w="3206" w:type="dxa"/>
            <w:noWrap w:val="0"/>
            <w:tcMar>
              <w:top w:w="60" w:type="dxa"/>
              <w:left w:w="60" w:type="dxa"/>
              <w:bottom w:w="60" w:type="dxa"/>
              <w:right w:w="60" w:type="dxa"/>
            </w:tcMar>
            <w:vAlign w:val="center"/>
          </w:tcPr>
          <w:p w14:paraId="5DBC96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海光信息技术股份有限公司</w:t>
            </w:r>
          </w:p>
        </w:tc>
        <w:tc>
          <w:tcPr>
            <w:tcW w:w="1566" w:type="dxa"/>
            <w:noWrap w:val="0"/>
            <w:tcMar>
              <w:top w:w="60" w:type="dxa"/>
              <w:left w:w="60" w:type="dxa"/>
              <w:bottom w:w="60" w:type="dxa"/>
              <w:right w:w="60" w:type="dxa"/>
            </w:tcMar>
            <w:vAlign w:val="center"/>
          </w:tcPr>
          <w:p w14:paraId="35414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1324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1CA98B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17</w:t>
            </w:r>
          </w:p>
        </w:tc>
        <w:tc>
          <w:tcPr>
            <w:tcW w:w="3338" w:type="dxa"/>
            <w:noWrap w:val="0"/>
            <w:tcMar>
              <w:top w:w="60" w:type="dxa"/>
              <w:left w:w="60" w:type="dxa"/>
              <w:bottom w:w="60" w:type="dxa"/>
              <w:right w:w="60" w:type="dxa"/>
            </w:tcMar>
            <w:vAlign w:val="center"/>
          </w:tcPr>
          <w:p w14:paraId="06FEAC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兆芯ZX-E KX-U6780A/KH-37800D/KX-6640MA/KX-6640A</w:t>
            </w:r>
          </w:p>
        </w:tc>
        <w:tc>
          <w:tcPr>
            <w:tcW w:w="3206" w:type="dxa"/>
            <w:noWrap w:val="0"/>
            <w:tcMar>
              <w:top w:w="60" w:type="dxa"/>
              <w:left w:w="60" w:type="dxa"/>
              <w:bottom w:w="60" w:type="dxa"/>
              <w:right w:w="60" w:type="dxa"/>
            </w:tcMar>
            <w:vAlign w:val="center"/>
          </w:tcPr>
          <w:p w14:paraId="7FAC2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上海兆芯集成电路股份有限公司</w:t>
            </w:r>
          </w:p>
        </w:tc>
        <w:tc>
          <w:tcPr>
            <w:tcW w:w="1566" w:type="dxa"/>
            <w:noWrap w:val="0"/>
            <w:tcMar>
              <w:top w:w="60" w:type="dxa"/>
              <w:left w:w="60" w:type="dxa"/>
              <w:bottom w:w="60" w:type="dxa"/>
              <w:right w:w="60" w:type="dxa"/>
            </w:tcMar>
            <w:vAlign w:val="center"/>
          </w:tcPr>
          <w:p w14:paraId="46C6E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434D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21832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18</w:t>
            </w:r>
          </w:p>
        </w:tc>
        <w:tc>
          <w:tcPr>
            <w:tcW w:w="3338" w:type="dxa"/>
            <w:noWrap w:val="0"/>
            <w:tcMar>
              <w:top w:w="60" w:type="dxa"/>
              <w:left w:w="60" w:type="dxa"/>
              <w:bottom w:w="60" w:type="dxa"/>
              <w:right w:w="60" w:type="dxa"/>
            </w:tcMar>
            <w:vAlign w:val="center"/>
          </w:tcPr>
          <w:p w14:paraId="722F2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兆芯ZX-D KX-U5580</w:t>
            </w:r>
          </w:p>
        </w:tc>
        <w:tc>
          <w:tcPr>
            <w:tcW w:w="3206" w:type="dxa"/>
            <w:noWrap w:val="0"/>
            <w:tcMar>
              <w:top w:w="60" w:type="dxa"/>
              <w:left w:w="60" w:type="dxa"/>
              <w:bottom w:w="60" w:type="dxa"/>
              <w:right w:w="60" w:type="dxa"/>
            </w:tcMar>
            <w:vAlign w:val="center"/>
          </w:tcPr>
          <w:p w14:paraId="570CC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上海兆芯集成电路股份有限公司</w:t>
            </w:r>
          </w:p>
        </w:tc>
        <w:tc>
          <w:tcPr>
            <w:tcW w:w="1566" w:type="dxa"/>
            <w:noWrap w:val="0"/>
            <w:tcMar>
              <w:top w:w="60" w:type="dxa"/>
              <w:left w:w="60" w:type="dxa"/>
              <w:bottom w:w="60" w:type="dxa"/>
              <w:right w:w="60" w:type="dxa"/>
            </w:tcMar>
            <w:vAlign w:val="center"/>
          </w:tcPr>
          <w:p w14:paraId="6DB25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bl>
    <w:p w14:paraId="56024D5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仿宋_GB2312" w:eastAsia="仿宋_GB2312" w:cs="仿宋_GB2312"/>
          <w:b/>
          <w:color w:val="000000"/>
          <w:kern w:val="2"/>
          <w:sz w:val="24"/>
          <w:szCs w:val="24"/>
          <w:lang w:val="en-US" w:eastAsia="zh-CN" w:bidi="ar-SA"/>
        </w:rPr>
      </w:pPr>
      <w:r>
        <w:rPr>
          <w:rFonts w:hint="eastAsia" w:ascii="仿宋_GB2312" w:hAnsi="仿宋_GB2312" w:eastAsia="仿宋_GB2312" w:cs="仿宋_GB2312"/>
          <w:b/>
          <w:color w:val="000000"/>
          <w:kern w:val="2"/>
          <w:sz w:val="24"/>
          <w:szCs w:val="24"/>
          <w:lang w:val="en-US" w:eastAsia="zh-CN" w:bidi="ar-SA"/>
        </w:rPr>
        <w:t>二、操作系统</w:t>
      </w:r>
    </w:p>
    <w:tbl>
      <w:tblPr>
        <w:tblStyle w:val="48"/>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3463"/>
        <w:gridCol w:w="3185"/>
        <w:gridCol w:w="1592"/>
      </w:tblGrid>
      <w:tr w14:paraId="4BB3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3F14126C">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序号</w:t>
            </w:r>
          </w:p>
        </w:tc>
        <w:tc>
          <w:tcPr>
            <w:tcW w:w="3463" w:type="dxa"/>
            <w:noWrap w:val="0"/>
            <w:tcMar>
              <w:top w:w="60" w:type="dxa"/>
              <w:left w:w="60" w:type="dxa"/>
              <w:bottom w:w="60" w:type="dxa"/>
              <w:right w:w="60" w:type="dxa"/>
            </w:tcMar>
            <w:vAlign w:val="center"/>
          </w:tcPr>
          <w:p w14:paraId="09F26CFD">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产品名称</w:t>
            </w:r>
          </w:p>
        </w:tc>
        <w:tc>
          <w:tcPr>
            <w:tcW w:w="3185" w:type="dxa"/>
            <w:noWrap w:val="0"/>
            <w:tcMar>
              <w:top w:w="60" w:type="dxa"/>
              <w:left w:w="60" w:type="dxa"/>
              <w:bottom w:w="60" w:type="dxa"/>
              <w:right w:w="60" w:type="dxa"/>
            </w:tcMar>
            <w:vAlign w:val="center"/>
          </w:tcPr>
          <w:p w14:paraId="2A45A70F">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送测单位</w:t>
            </w:r>
          </w:p>
        </w:tc>
        <w:tc>
          <w:tcPr>
            <w:tcW w:w="1592" w:type="dxa"/>
            <w:noWrap w:val="0"/>
            <w:tcMar>
              <w:top w:w="60" w:type="dxa"/>
              <w:left w:w="60" w:type="dxa"/>
              <w:bottom w:w="60" w:type="dxa"/>
              <w:right w:w="60" w:type="dxa"/>
            </w:tcMar>
            <w:vAlign w:val="center"/>
          </w:tcPr>
          <w:p w14:paraId="0FA5E7CC">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安全可靠等级</w:t>
            </w:r>
          </w:p>
        </w:tc>
      </w:tr>
      <w:tr w14:paraId="6BBB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2D023696">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1</w:t>
            </w:r>
          </w:p>
        </w:tc>
        <w:tc>
          <w:tcPr>
            <w:tcW w:w="3463" w:type="dxa"/>
            <w:noWrap w:val="0"/>
            <w:tcMar>
              <w:top w:w="60" w:type="dxa"/>
              <w:left w:w="60" w:type="dxa"/>
              <w:bottom w:w="60" w:type="dxa"/>
              <w:right w:w="60" w:type="dxa"/>
            </w:tcMar>
            <w:vAlign w:val="center"/>
          </w:tcPr>
          <w:p w14:paraId="5140C70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银河麒麟桌面操作系统V10</w:t>
            </w:r>
          </w:p>
          <w:p w14:paraId="0BF83B6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262803FD">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（内核版本5.4）</w:t>
            </w:r>
          </w:p>
        </w:tc>
        <w:tc>
          <w:tcPr>
            <w:tcW w:w="3185" w:type="dxa"/>
            <w:noWrap w:val="0"/>
            <w:tcMar>
              <w:top w:w="60" w:type="dxa"/>
              <w:left w:w="60" w:type="dxa"/>
              <w:bottom w:w="60" w:type="dxa"/>
              <w:right w:w="60" w:type="dxa"/>
            </w:tcMar>
            <w:vAlign w:val="center"/>
          </w:tcPr>
          <w:p w14:paraId="7CE22D1B">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麒麟软件有限公司</w:t>
            </w:r>
          </w:p>
        </w:tc>
        <w:tc>
          <w:tcPr>
            <w:tcW w:w="1592" w:type="dxa"/>
            <w:noWrap w:val="0"/>
            <w:tcMar>
              <w:top w:w="60" w:type="dxa"/>
              <w:left w:w="60" w:type="dxa"/>
              <w:bottom w:w="60" w:type="dxa"/>
              <w:right w:w="60" w:type="dxa"/>
            </w:tcMar>
            <w:vAlign w:val="center"/>
          </w:tcPr>
          <w:p w14:paraId="6A5E60A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079F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43830F12">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2</w:t>
            </w:r>
          </w:p>
        </w:tc>
        <w:tc>
          <w:tcPr>
            <w:tcW w:w="3463" w:type="dxa"/>
            <w:noWrap w:val="0"/>
            <w:tcMar>
              <w:top w:w="60" w:type="dxa"/>
              <w:left w:w="60" w:type="dxa"/>
              <w:bottom w:w="60" w:type="dxa"/>
              <w:right w:w="60" w:type="dxa"/>
            </w:tcMar>
            <w:vAlign w:val="center"/>
          </w:tcPr>
          <w:p w14:paraId="260458B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银河麒麟高级服务器操作系统V10</w:t>
            </w:r>
          </w:p>
          <w:p w14:paraId="6F0505C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53B47494">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noWrap w:val="0"/>
            <w:tcMar>
              <w:top w:w="60" w:type="dxa"/>
              <w:left w:w="60" w:type="dxa"/>
              <w:bottom w:w="60" w:type="dxa"/>
              <w:right w:w="60" w:type="dxa"/>
            </w:tcMar>
            <w:vAlign w:val="center"/>
          </w:tcPr>
          <w:p w14:paraId="2F22507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麒麟软件有限公司</w:t>
            </w:r>
          </w:p>
        </w:tc>
        <w:tc>
          <w:tcPr>
            <w:tcW w:w="1592" w:type="dxa"/>
            <w:noWrap w:val="0"/>
            <w:tcMar>
              <w:top w:w="60" w:type="dxa"/>
              <w:left w:w="60" w:type="dxa"/>
              <w:bottom w:w="60" w:type="dxa"/>
              <w:right w:w="60" w:type="dxa"/>
            </w:tcMar>
            <w:vAlign w:val="center"/>
          </w:tcPr>
          <w:p w14:paraId="08343B01">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50A5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40D367D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3</w:t>
            </w:r>
          </w:p>
        </w:tc>
        <w:tc>
          <w:tcPr>
            <w:tcW w:w="3463" w:type="dxa"/>
            <w:noWrap w:val="0"/>
            <w:tcMar>
              <w:top w:w="60" w:type="dxa"/>
              <w:left w:w="60" w:type="dxa"/>
              <w:bottom w:w="60" w:type="dxa"/>
              <w:right w:w="60" w:type="dxa"/>
            </w:tcMar>
            <w:vAlign w:val="center"/>
          </w:tcPr>
          <w:p w14:paraId="703A87BD">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统信服务器操作系统V20</w:t>
            </w:r>
          </w:p>
          <w:p w14:paraId="469F4D64">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4BB6665E">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noWrap w:val="0"/>
            <w:tcMar>
              <w:top w:w="60" w:type="dxa"/>
              <w:left w:w="60" w:type="dxa"/>
              <w:bottom w:w="60" w:type="dxa"/>
              <w:right w:w="60" w:type="dxa"/>
            </w:tcMar>
            <w:vAlign w:val="center"/>
          </w:tcPr>
          <w:p w14:paraId="3ABD75D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统信软件技术有限公司</w:t>
            </w:r>
          </w:p>
        </w:tc>
        <w:tc>
          <w:tcPr>
            <w:tcW w:w="1592" w:type="dxa"/>
            <w:noWrap w:val="0"/>
            <w:tcMar>
              <w:top w:w="60" w:type="dxa"/>
              <w:left w:w="60" w:type="dxa"/>
              <w:bottom w:w="60" w:type="dxa"/>
              <w:right w:w="60" w:type="dxa"/>
            </w:tcMar>
            <w:vAlign w:val="center"/>
          </w:tcPr>
          <w:p w14:paraId="69566CBA">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077B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18850721">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4</w:t>
            </w:r>
          </w:p>
        </w:tc>
        <w:tc>
          <w:tcPr>
            <w:tcW w:w="3463" w:type="dxa"/>
            <w:noWrap w:val="0"/>
            <w:tcMar>
              <w:top w:w="60" w:type="dxa"/>
              <w:left w:w="60" w:type="dxa"/>
              <w:bottom w:w="60" w:type="dxa"/>
              <w:right w:w="60" w:type="dxa"/>
            </w:tcMar>
            <w:vAlign w:val="center"/>
          </w:tcPr>
          <w:p w14:paraId="62A29B15">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方德高可信服务器操作系统V4.0</w:t>
            </w:r>
          </w:p>
          <w:p w14:paraId="22799612">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764B360F">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noWrap w:val="0"/>
            <w:tcMar>
              <w:top w:w="60" w:type="dxa"/>
              <w:left w:w="60" w:type="dxa"/>
              <w:bottom w:w="60" w:type="dxa"/>
              <w:right w:w="60" w:type="dxa"/>
            </w:tcMar>
            <w:vAlign w:val="center"/>
          </w:tcPr>
          <w:p w14:paraId="507F3CD5">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中科方德软件有限公司</w:t>
            </w:r>
          </w:p>
        </w:tc>
        <w:tc>
          <w:tcPr>
            <w:tcW w:w="1592" w:type="dxa"/>
            <w:noWrap w:val="0"/>
            <w:tcMar>
              <w:top w:w="60" w:type="dxa"/>
              <w:left w:w="60" w:type="dxa"/>
              <w:bottom w:w="60" w:type="dxa"/>
              <w:right w:w="60" w:type="dxa"/>
            </w:tcMar>
            <w:vAlign w:val="center"/>
          </w:tcPr>
          <w:p w14:paraId="60BB249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4A7B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15A973E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5</w:t>
            </w:r>
          </w:p>
        </w:tc>
        <w:tc>
          <w:tcPr>
            <w:tcW w:w="3463" w:type="dxa"/>
            <w:noWrap w:val="0"/>
            <w:tcMar>
              <w:top w:w="60" w:type="dxa"/>
              <w:left w:w="60" w:type="dxa"/>
              <w:bottom w:w="60" w:type="dxa"/>
              <w:right w:w="60" w:type="dxa"/>
            </w:tcMar>
            <w:vAlign w:val="center"/>
          </w:tcPr>
          <w:p w14:paraId="2D79C0AF">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方德桌面操作系统V3.1</w:t>
            </w:r>
          </w:p>
          <w:p w14:paraId="79875134">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164135F6">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（内核版本4.9）</w:t>
            </w:r>
          </w:p>
        </w:tc>
        <w:tc>
          <w:tcPr>
            <w:tcW w:w="3185" w:type="dxa"/>
            <w:noWrap w:val="0"/>
            <w:tcMar>
              <w:top w:w="60" w:type="dxa"/>
              <w:left w:w="60" w:type="dxa"/>
              <w:bottom w:w="60" w:type="dxa"/>
              <w:right w:w="60" w:type="dxa"/>
            </w:tcMar>
            <w:vAlign w:val="center"/>
          </w:tcPr>
          <w:p w14:paraId="1B878ACD">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中科方德软件有限公司</w:t>
            </w:r>
          </w:p>
        </w:tc>
        <w:tc>
          <w:tcPr>
            <w:tcW w:w="1592" w:type="dxa"/>
            <w:noWrap w:val="0"/>
            <w:tcMar>
              <w:top w:w="60" w:type="dxa"/>
              <w:left w:w="60" w:type="dxa"/>
              <w:bottom w:w="60" w:type="dxa"/>
              <w:right w:w="60" w:type="dxa"/>
            </w:tcMar>
            <w:vAlign w:val="center"/>
          </w:tcPr>
          <w:p w14:paraId="16F89EA3">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0877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44F1EFC2">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6</w:t>
            </w:r>
          </w:p>
        </w:tc>
        <w:tc>
          <w:tcPr>
            <w:tcW w:w="3463" w:type="dxa"/>
            <w:noWrap w:val="0"/>
            <w:tcMar>
              <w:top w:w="60" w:type="dxa"/>
              <w:left w:w="60" w:type="dxa"/>
              <w:bottom w:w="60" w:type="dxa"/>
              <w:right w:w="60" w:type="dxa"/>
            </w:tcMar>
            <w:vAlign w:val="center"/>
          </w:tcPr>
          <w:p w14:paraId="20BB562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统信桌面操作系统V20</w:t>
            </w:r>
          </w:p>
          <w:p w14:paraId="304EE6A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67E08E9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noWrap w:val="0"/>
            <w:tcMar>
              <w:top w:w="60" w:type="dxa"/>
              <w:left w:w="60" w:type="dxa"/>
              <w:bottom w:w="60" w:type="dxa"/>
              <w:right w:w="60" w:type="dxa"/>
            </w:tcMar>
            <w:vAlign w:val="center"/>
          </w:tcPr>
          <w:p w14:paraId="4B0B7163">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统信软件技术有限公司</w:t>
            </w:r>
          </w:p>
        </w:tc>
        <w:tc>
          <w:tcPr>
            <w:tcW w:w="1592" w:type="dxa"/>
            <w:noWrap w:val="0"/>
            <w:tcMar>
              <w:top w:w="60" w:type="dxa"/>
              <w:left w:w="60" w:type="dxa"/>
              <w:bottom w:w="60" w:type="dxa"/>
              <w:right w:w="60" w:type="dxa"/>
            </w:tcMar>
            <w:vAlign w:val="center"/>
          </w:tcPr>
          <w:p w14:paraId="44DD7D1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bl>
    <w:p w14:paraId="28410EB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lang w:val="en-US" w:eastAsia="zh-CN" w:bidi="ar-SA"/>
        </w:rPr>
      </w:pPr>
    </w:p>
    <w:p w14:paraId="36B1D55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lang w:val="en-US" w:eastAsia="zh-CN" w:bidi="ar-SA"/>
        </w:rPr>
      </w:pPr>
    </w:p>
    <w:p w14:paraId="01F757D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lang w:val="en-US" w:eastAsia="zh-CN" w:bidi="ar-SA"/>
        </w:rPr>
      </w:pPr>
      <w:r>
        <w:rPr>
          <w:rFonts w:hint="eastAsia" w:ascii="仿宋_GB2312" w:hAnsi="宋体" w:eastAsia="仿宋_GB2312" w:cs="Times New Roman"/>
          <w:b/>
          <w:color w:val="000000"/>
          <w:kern w:val="2"/>
          <w:sz w:val="24"/>
          <w:szCs w:val="24"/>
          <w:lang w:val="en-US" w:eastAsia="zh-CN" w:bidi="ar-SA"/>
        </w:rPr>
        <w:t>（2024年第1号）</w:t>
      </w:r>
    </w:p>
    <w:p w14:paraId="4EF1115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rPr>
          <w:rFonts w:ascii="微软雅黑" w:hAnsi="微软雅黑" w:eastAsia="微软雅黑" w:cs="微软雅黑"/>
          <w:b/>
          <w:bCs/>
          <w:i w:val="0"/>
          <w:iCs w:val="0"/>
          <w:caps w:val="0"/>
          <w:color w:val="000000"/>
          <w:spacing w:val="0"/>
          <w:sz w:val="22"/>
          <w:szCs w:val="22"/>
        </w:rPr>
      </w:pPr>
      <w:r>
        <w:rPr>
          <w:rFonts w:hint="eastAsia" w:ascii="微软雅黑" w:hAnsi="微软雅黑" w:eastAsia="微软雅黑" w:cs="微软雅黑"/>
          <w:b/>
          <w:bCs/>
          <w:i w:val="0"/>
          <w:iCs w:val="0"/>
          <w:caps w:val="0"/>
          <w:color w:val="000000"/>
          <w:spacing w:val="0"/>
          <w:sz w:val="22"/>
          <w:szCs w:val="22"/>
          <w:lang w:val="en-US" w:eastAsia="zh-CN"/>
        </w:rPr>
        <w:t>一、</w:t>
      </w:r>
      <w:r>
        <w:rPr>
          <w:rFonts w:hint="eastAsia" w:ascii="微软雅黑" w:hAnsi="微软雅黑" w:eastAsia="微软雅黑" w:cs="微软雅黑"/>
          <w:b/>
          <w:bCs/>
          <w:i w:val="0"/>
          <w:iCs w:val="0"/>
          <w:caps w:val="0"/>
          <w:color w:val="000000"/>
          <w:spacing w:val="0"/>
          <w:sz w:val="22"/>
          <w:szCs w:val="22"/>
        </w:rPr>
        <w:t>中央处理器（CPU）</w:t>
      </w:r>
    </w:p>
    <w:tbl>
      <w:tblPr>
        <w:tblStyle w:val="48"/>
        <w:tblW w:w="0" w:type="auto"/>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Layout w:type="fixed"/>
        <w:tblCellMar>
          <w:top w:w="0" w:type="dxa"/>
          <w:left w:w="0" w:type="dxa"/>
          <w:bottom w:w="0" w:type="dxa"/>
          <w:right w:w="0" w:type="dxa"/>
        </w:tblCellMar>
      </w:tblPr>
      <w:tblGrid>
        <w:gridCol w:w="555"/>
        <w:gridCol w:w="3194"/>
        <w:gridCol w:w="4017"/>
        <w:gridCol w:w="1900"/>
      </w:tblGrid>
      <w:tr w14:paraId="54F21797">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150029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序号</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6C8228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产品名称</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C25A10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送测单位</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34E050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安全可靠等级</w:t>
            </w:r>
          </w:p>
        </w:tc>
      </w:tr>
      <w:tr w14:paraId="5C4E6653">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0CE022D">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1</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C4AC7F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飞腾腾云S5000C</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223D56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飞腾信息技术有限公司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27D974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07A852C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49866C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2</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974EB2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飞腾腾珑E2000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A02FE5C">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飞腾信息技术有限公司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E38C33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1D3D537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E6D6C3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3</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684CBB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飞腾腾锐D3000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67C63F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飞腾信息技术有限公司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C82096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53286512">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E119E6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4</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895F058">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龙芯3A5000（DA版）</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37A421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9CDF7B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150BEF0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59DF96F">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5</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D0FBCF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龙芯3A6000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3B7BF0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E63B9D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200C99B8">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C908D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6</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DB4FFB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龙芯3C5000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051D3E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2AF0C9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50B2A1EE">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77770EC">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7</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813EA6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龙芯3D5000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BA9BDC8">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421F7D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7E390241">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2F85D3A">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8</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BE1F34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海光处理器C86-4G</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C99FAA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海光信息技术股份有限公司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9C0892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4E69E731">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2014423">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9</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B36A8E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鲲鹏920 V200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58480E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深圳市海思半导体有限公司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5FF68E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74E3F56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118B2B9">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10</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EDEFA7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麒麟9000C</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2A4F5A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深圳市海思半导体有限公司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6F506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560F9A67">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9666" w:type="dxa"/>
            <w:gridSpan w:val="4"/>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9100CF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　</w:t>
            </w:r>
          </w:p>
        </w:tc>
      </w:tr>
      <w:tr w14:paraId="1E602360">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E024CD6">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1</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B1C0A3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龙芯2K2000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E3E5D5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96C4A2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r w14:paraId="1288079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B83774E">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2</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1D720C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申威SW-WY831型微处理器</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716420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无锡先进技术研究院</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1C2BBCB">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r w14:paraId="1B38187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DD5CA08">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3</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F388CC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兆芯处理器KH-40000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85F486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上海兆芯集成电路股份有限公司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9CBDE1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r w14:paraId="0F533FF3">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1B1862F">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4</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24C279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海光处理器C86-4G-L</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9AE7A1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海光信息技术股份有限公司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A84217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bl>
    <w:p w14:paraId="178723F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000000"/>
          <w:spacing w:val="0"/>
          <w:sz w:val="22"/>
          <w:szCs w:val="22"/>
        </w:rPr>
        <w:t> </w:t>
      </w:r>
    </w:p>
    <w:p w14:paraId="0EFF26B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微软雅黑" w:hAnsi="微软雅黑" w:eastAsia="微软雅黑" w:cs="微软雅黑"/>
          <w:b/>
          <w:bCs/>
          <w:i w:val="0"/>
          <w:iCs w:val="0"/>
          <w:caps w:val="0"/>
          <w:color w:val="000000"/>
          <w:spacing w:val="0"/>
          <w:sz w:val="22"/>
          <w:szCs w:val="22"/>
        </w:rPr>
      </w:pPr>
      <w:r>
        <w:rPr>
          <w:rFonts w:hint="eastAsia" w:ascii="微软雅黑" w:hAnsi="微软雅黑" w:eastAsia="微软雅黑" w:cs="微软雅黑"/>
          <w:b/>
          <w:bCs/>
          <w:i w:val="0"/>
          <w:iCs w:val="0"/>
          <w:caps w:val="0"/>
          <w:color w:val="000000"/>
          <w:spacing w:val="0"/>
          <w:sz w:val="22"/>
          <w:szCs w:val="22"/>
        </w:rPr>
        <w:t>二、操作系统</w:t>
      </w:r>
    </w:p>
    <w:tbl>
      <w:tblPr>
        <w:tblStyle w:val="48"/>
        <w:tblW w:w="0" w:type="auto"/>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Layout w:type="fixed"/>
        <w:tblCellMar>
          <w:top w:w="0" w:type="dxa"/>
          <w:left w:w="0" w:type="dxa"/>
          <w:bottom w:w="0" w:type="dxa"/>
          <w:right w:w="0" w:type="dxa"/>
        </w:tblCellMar>
      </w:tblPr>
      <w:tblGrid>
        <w:gridCol w:w="555"/>
        <w:gridCol w:w="3294"/>
        <w:gridCol w:w="3934"/>
        <w:gridCol w:w="1866"/>
      </w:tblGrid>
      <w:tr w14:paraId="26C3DD9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232548F">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序号</w:t>
            </w:r>
          </w:p>
        </w:tc>
        <w:tc>
          <w:tcPr>
            <w:tcW w:w="32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57640A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产品名称</w:t>
            </w:r>
          </w:p>
        </w:tc>
        <w:tc>
          <w:tcPr>
            <w:tcW w:w="393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AD1B2B8">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送测单位</w:t>
            </w:r>
          </w:p>
        </w:tc>
        <w:tc>
          <w:tcPr>
            <w:tcW w:w="1866"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7C48AA9">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安全可靠等级</w:t>
            </w:r>
          </w:p>
        </w:tc>
      </w:tr>
      <w:tr w14:paraId="0B17A0CA">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B1D0FC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1</w:t>
            </w:r>
          </w:p>
        </w:tc>
        <w:tc>
          <w:tcPr>
            <w:tcW w:w="32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56589E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kern w:val="0"/>
                <w:sz w:val="21"/>
                <w:szCs w:val="21"/>
                <w:lang w:val="en-US" w:eastAsia="zh-CN" w:bidi="ar"/>
              </w:rPr>
            </w:pPr>
            <w:r>
              <w:rPr>
                <w:rFonts w:hint="eastAsia" w:ascii="微软雅黑" w:hAnsi="微软雅黑" w:eastAsia="微软雅黑" w:cs="微软雅黑"/>
                <w:i w:val="0"/>
                <w:iCs w:val="0"/>
                <w:caps w:val="0"/>
                <w:color w:val="000000"/>
                <w:spacing w:val="0"/>
                <w:kern w:val="0"/>
                <w:sz w:val="21"/>
                <w:szCs w:val="21"/>
                <w:lang w:val="en-US" w:eastAsia="zh-CN" w:bidi="ar"/>
              </w:rPr>
              <w:t>方德桌面操作系统 V5.0</w:t>
            </w:r>
          </w:p>
          <w:p w14:paraId="21341B7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（内核版本5.4）</w:t>
            </w:r>
          </w:p>
        </w:tc>
        <w:tc>
          <w:tcPr>
            <w:tcW w:w="393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0994B7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中科方德软件有限公司</w:t>
            </w:r>
          </w:p>
        </w:tc>
        <w:tc>
          <w:tcPr>
            <w:tcW w:w="1866"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0FB715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r w14:paraId="6FECFD7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94AED2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2</w:t>
            </w:r>
          </w:p>
        </w:tc>
        <w:tc>
          <w:tcPr>
            <w:tcW w:w="32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DAC665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kern w:val="0"/>
                <w:sz w:val="21"/>
                <w:szCs w:val="21"/>
                <w:lang w:val="en-US" w:eastAsia="zh-CN" w:bidi="ar"/>
              </w:rPr>
            </w:pPr>
            <w:r>
              <w:rPr>
                <w:rFonts w:hint="eastAsia" w:ascii="微软雅黑" w:hAnsi="微软雅黑" w:eastAsia="微软雅黑" w:cs="微软雅黑"/>
                <w:i w:val="0"/>
                <w:iCs w:val="0"/>
                <w:caps w:val="0"/>
                <w:color w:val="000000"/>
                <w:spacing w:val="0"/>
                <w:kern w:val="0"/>
                <w:sz w:val="21"/>
                <w:szCs w:val="21"/>
                <w:lang w:val="en-US" w:eastAsia="zh-CN" w:bidi="ar"/>
              </w:rPr>
              <w:t>统信桌面操作系统 V20</w:t>
            </w:r>
          </w:p>
          <w:p w14:paraId="083F527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（内核版本5.10）</w:t>
            </w:r>
          </w:p>
        </w:tc>
        <w:tc>
          <w:tcPr>
            <w:tcW w:w="393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31FA01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统信软件技术有限公司</w:t>
            </w:r>
          </w:p>
        </w:tc>
        <w:tc>
          <w:tcPr>
            <w:tcW w:w="1866"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D493D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r w14:paraId="127EE9D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0E598FA">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3</w:t>
            </w:r>
          </w:p>
        </w:tc>
        <w:tc>
          <w:tcPr>
            <w:tcW w:w="32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776993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kern w:val="0"/>
                <w:sz w:val="21"/>
                <w:szCs w:val="21"/>
                <w:lang w:val="en-US" w:eastAsia="zh-CN" w:bidi="ar"/>
              </w:rPr>
            </w:pPr>
            <w:r>
              <w:rPr>
                <w:rFonts w:hint="eastAsia" w:ascii="微软雅黑" w:hAnsi="微软雅黑" w:eastAsia="微软雅黑" w:cs="微软雅黑"/>
                <w:i w:val="0"/>
                <w:iCs w:val="0"/>
                <w:caps w:val="0"/>
                <w:color w:val="000000"/>
                <w:spacing w:val="0"/>
                <w:kern w:val="0"/>
                <w:sz w:val="21"/>
                <w:szCs w:val="21"/>
                <w:lang w:val="en-US" w:eastAsia="zh-CN" w:bidi="ar"/>
              </w:rPr>
              <w:t>银河麒麟桌面操作系统 V10 SP1</w:t>
            </w:r>
          </w:p>
          <w:p w14:paraId="68135C1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（内核版本5.4）</w:t>
            </w:r>
          </w:p>
        </w:tc>
        <w:tc>
          <w:tcPr>
            <w:tcW w:w="393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948761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麒麟软件有限公司</w:t>
            </w:r>
          </w:p>
        </w:tc>
        <w:tc>
          <w:tcPr>
            <w:tcW w:w="1866"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6C0490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bl>
    <w:p w14:paraId="12E912FE">
      <w:pPr>
        <w:snapToGrid w:val="0"/>
        <w:spacing w:before="50"/>
        <w:jc w:val="left"/>
        <w:rPr>
          <w:rFonts w:hint="eastAsia" w:ascii="仿宋_GB2312" w:hAnsi="宋体" w:eastAsia="仿宋_GB2312"/>
          <w:b/>
          <w:color w:val="000000"/>
          <w:sz w:val="24"/>
        </w:rPr>
      </w:pPr>
    </w:p>
    <w:p w14:paraId="77900236">
      <w:pPr>
        <w:pStyle w:val="43"/>
        <w:spacing w:before="0" w:beforeAutospacing="0" w:after="0" w:afterAutospacing="0" w:line="420" w:lineRule="atLeast"/>
        <w:ind w:firstLine="420"/>
        <w:jc w:val="left"/>
        <w:rPr>
          <w:rFonts w:hint="eastAsia" w:ascii="仿宋_GB2312" w:hAnsi="仿宋_GB2312" w:eastAsia="仿宋_GB2312" w:cs="仿宋_GB2312"/>
          <w:b/>
          <w:color w:val="auto"/>
          <w:kern w:val="2"/>
          <w:sz w:val="21"/>
          <w:szCs w:val="21"/>
        </w:rPr>
      </w:pPr>
    </w:p>
    <w:p w14:paraId="4A16AB1C">
      <w:pPr>
        <w:pStyle w:val="43"/>
        <w:spacing w:before="0" w:beforeAutospacing="0" w:after="0" w:afterAutospacing="0" w:line="420" w:lineRule="atLeast"/>
        <w:ind w:firstLine="420"/>
        <w:jc w:val="left"/>
        <w:rPr>
          <w:rFonts w:hint="eastAsia" w:ascii="仿宋_GB2312" w:hAnsi="仿宋_GB2312" w:eastAsia="仿宋_GB2312" w:cs="仿宋_GB2312"/>
          <w:b/>
          <w:color w:val="auto"/>
          <w:kern w:val="2"/>
          <w:sz w:val="21"/>
          <w:szCs w:val="21"/>
        </w:rPr>
      </w:pPr>
      <w:r>
        <w:rPr>
          <w:rFonts w:hint="eastAsia" w:ascii="仿宋_GB2312" w:hAnsi="仿宋_GB2312" w:eastAsia="仿宋_GB2312" w:cs="仿宋_GB2312"/>
          <w:b/>
          <w:color w:val="auto"/>
          <w:kern w:val="2"/>
          <w:sz w:val="21"/>
          <w:szCs w:val="21"/>
        </w:rPr>
        <w:t>　　（二）服务器操作系统</w:t>
      </w:r>
    </w:p>
    <w:p w14:paraId="4D4CB9E6">
      <w:pPr>
        <w:pStyle w:val="4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sz w:val="21"/>
          <w:szCs w:val="21"/>
          <w:shd w:val="clear" w:color="auto" w:fill="FFFFFF"/>
        </w:rPr>
        <w:t> </w:t>
      </w:r>
    </w:p>
    <w:tbl>
      <w:tblPr>
        <w:tblStyle w:val="48"/>
        <w:tblW w:w="0" w:type="auto"/>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953"/>
        <w:gridCol w:w="2995"/>
        <w:gridCol w:w="2262"/>
        <w:gridCol w:w="1968"/>
      </w:tblGrid>
      <w:tr w14:paraId="231E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32" w:type="dxa"/>
            <w:shd w:val="clear" w:color="auto" w:fill="FFFFFF"/>
            <w:noWrap w:val="0"/>
            <w:tcMar>
              <w:top w:w="90" w:type="dxa"/>
              <w:left w:w="180" w:type="dxa"/>
              <w:bottom w:w="90" w:type="dxa"/>
              <w:right w:w="90" w:type="dxa"/>
            </w:tcMar>
            <w:vAlign w:val="center"/>
          </w:tcPr>
          <w:p w14:paraId="4B828D7B">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序号</w:t>
            </w:r>
          </w:p>
        </w:tc>
        <w:tc>
          <w:tcPr>
            <w:tcW w:w="2981" w:type="dxa"/>
            <w:shd w:val="clear" w:color="auto" w:fill="FFFFFF"/>
            <w:noWrap w:val="0"/>
            <w:tcMar>
              <w:top w:w="90" w:type="dxa"/>
              <w:left w:w="180" w:type="dxa"/>
              <w:bottom w:w="90" w:type="dxa"/>
              <w:right w:w="90" w:type="dxa"/>
            </w:tcMar>
            <w:vAlign w:val="center"/>
          </w:tcPr>
          <w:p w14:paraId="1275893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产品名称</w:t>
            </w:r>
          </w:p>
        </w:tc>
        <w:tc>
          <w:tcPr>
            <w:tcW w:w="2248" w:type="dxa"/>
            <w:shd w:val="clear" w:color="auto" w:fill="FFFFFF"/>
            <w:noWrap w:val="0"/>
            <w:tcMar>
              <w:top w:w="90" w:type="dxa"/>
              <w:left w:w="180" w:type="dxa"/>
              <w:bottom w:w="90" w:type="dxa"/>
              <w:right w:w="90" w:type="dxa"/>
            </w:tcMar>
            <w:vAlign w:val="center"/>
          </w:tcPr>
          <w:p w14:paraId="1B74C94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送测单位</w:t>
            </w:r>
          </w:p>
        </w:tc>
        <w:tc>
          <w:tcPr>
            <w:tcW w:w="1947" w:type="dxa"/>
            <w:shd w:val="clear" w:color="auto" w:fill="FFFFFF"/>
            <w:noWrap w:val="0"/>
            <w:tcMar>
              <w:top w:w="90" w:type="dxa"/>
              <w:left w:w="180" w:type="dxa"/>
              <w:bottom w:w="90" w:type="dxa"/>
              <w:right w:w="90" w:type="dxa"/>
            </w:tcMar>
            <w:vAlign w:val="center"/>
          </w:tcPr>
          <w:p w14:paraId="62A60DB1">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安全可靠等级</w:t>
            </w:r>
          </w:p>
        </w:tc>
      </w:tr>
      <w:tr w14:paraId="5245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noWrap w:val="0"/>
            <w:tcMar>
              <w:top w:w="90" w:type="dxa"/>
              <w:left w:w="180" w:type="dxa"/>
              <w:bottom w:w="90" w:type="dxa"/>
              <w:right w:w="90" w:type="dxa"/>
            </w:tcMar>
            <w:vAlign w:val="center"/>
          </w:tcPr>
          <w:p w14:paraId="1C826756">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w:t>
            </w:r>
          </w:p>
        </w:tc>
        <w:tc>
          <w:tcPr>
            <w:tcW w:w="2981" w:type="dxa"/>
            <w:shd w:val="clear" w:color="auto" w:fill="FFFFFF"/>
            <w:noWrap w:val="0"/>
            <w:tcMar>
              <w:top w:w="90" w:type="dxa"/>
              <w:left w:w="180" w:type="dxa"/>
              <w:bottom w:w="90" w:type="dxa"/>
              <w:right w:w="90" w:type="dxa"/>
            </w:tcMar>
            <w:vAlign w:val="center"/>
          </w:tcPr>
          <w:p w14:paraId="08652003">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华为云欧拉操作系统 V2.0</w:t>
            </w:r>
          </w:p>
          <w:p w14:paraId="6DFF9BB5">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7DB615FF">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（内核版本5.10）</w:t>
            </w:r>
          </w:p>
        </w:tc>
        <w:tc>
          <w:tcPr>
            <w:tcW w:w="2248" w:type="dxa"/>
            <w:shd w:val="clear" w:color="auto" w:fill="FFFFFF"/>
            <w:noWrap w:val="0"/>
            <w:tcMar>
              <w:top w:w="90" w:type="dxa"/>
              <w:left w:w="180" w:type="dxa"/>
              <w:bottom w:w="90" w:type="dxa"/>
              <w:right w:w="90" w:type="dxa"/>
            </w:tcMar>
            <w:vAlign w:val="center"/>
          </w:tcPr>
          <w:p w14:paraId="03279258">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华为云计算技术有限公司</w:t>
            </w:r>
          </w:p>
        </w:tc>
        <w:tc>
          <w:tcPr>
            <w:tcW w:w="1947" w:type="dxa"/>
            <w:shd w:val="clear" w:color="auto" w:fill="FFFFFF"/>
            <w:noWrap w:val="0"/>
            <w:tcMar>
              <w:top w:w="90" w:type="dxa"/>
              <w:left w:w="180" w:type="dxa"/>
              <w:bottom w:w="90" w:type="dxa"/>
              <w:right w:w="90" w:type="dxa"/>
            </w:tcMar>
            <w:vAlign w:val="center"/>
          </w:tcPr>
          <w:p w14:paraId="1ABE8A2F">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1CB2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noWrap w:val="0"/>
            <w:tcMar>
              <w:top w:w="90" w:type="dxa"/>
              <w:left w:w="180" w:type="dxa"/>
              <w:bottom w:w="90" w:type="dxa"/>
              <w:right w:w="90" w:type="dxa"/>
            </w:tcMar>
            <w:vAlign w:val="center"/>
          </w:tcPr>
          <w:p w14:paraId="2535D1F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2</w:t>
            </w:r>
          </w:p>
        </w:tc>
        <w:tc>
          <w:tcPr>
            <w:tcW w:w="2981" w:type="dxa"/>
            <w:shd w:val="clear" w:color="auto" w:fill="FFFFFF"/>
            <w:noWrap w:val="0"/>
            <w:tcMar>
              <w:top w:w="90" w:type="dxa"/>
              <w:left w:w="180" w:type="dxa"/>
              <w:bottom w:w="90" w:type="dxa"/>
              <w:right w:w="90" w:type="dxa"/>
            </w:tcMar>
            <w:vAlign w:val="center"/>
          </w:tcPr>
          <w:p w14:paraId="2943FD2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阿里云服务器操作系统 V3</w:t>
            </w:r>
          </w:p>
          <w:p w14:paraId="6CE9E953">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198846B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（内核版本5.10）</w:t>
            </w:r>
          </w:p>
        </w:tc>
        <w:tc>
          <w:tcPr>
            <w:tcW w:w="2248" w:type="dxa"/>
            <w:shd w:val="clear" w:color="auto" w:fill="FFFFFF"/>
            <w:noWrap w:val="0"/>
            <w:tcMar>
              <w:top w:w="90" w:type="dxa"/>
              <w:left w:w="180" w:type="dxa"/>
              <w:bottom w:w="90" w:type="dxa"/>
              <w:right w:w="90" w:type="dxa"/>
            </w:tcMar>
            <w:vAlign w:val="center"/>
          </w:tcPr>
          <w:p w14:paraId="2E80C75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阿里云计算有限公司</w:t>
            </w:r>
          </w:p>
        </w:tc>
        <w:tc>
          <w:tcPr>
            <w:tcW w:w="1947" w:type="dxa"/>
            <w:shd w:val="clear" w:color="auto" w:fill="FFFFFF"/>
            <w:noWrap w:val="0"/>
            <w:tcMar>
              <w:top w:w="90" w:type="dxa"/>
              <w:left w:w="180" w:type="dxa"/>
              <w:bottom w:w="90" w:type="dxa"/>
              <w:right w:w="90" w:type="dxa"/>
            </w:tcMar>
            <w:vAlign w:val="center"/>
          </w:tcPr>
          <w:p w14:paraId="6CFE294A">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3F94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noWrap w:val="0"/>
            <w:tcMar>
              <w:top w:w="90" w:type="dxa"/>
              <w:left w:w="180" w:type="dxa"/>
              <w:bottom w:w="90" w:type="dxa"/>
              <w:right w:w="90" w:type="dxa"/>
            </w:tcMar>
            <w:vAlign w:val="center"/>
          </w:tcPr>
          <w:p w14:paraId="00FCA556">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3</w:t>
            </w:r>
          </w:p>
        </w:tc>
        <w:tc>
          <w:tcPr>
            <w:tcW w:w="2981" w:type="dxa"/>
            <w:shd w:val="clear" w:color="auto" w:fill="FFFFFF"/>
            <w:noWrap w:val="0"/>
            <w:tcMar>
              <w:top w:w="90" w:type="dxa"/>
              <w:left w:w="180" w:type="dxa"/>
              <w:bottom w:w="90" w:type="dxa"/>
              <w:right w:w="90" w:type="dxa"/>
            </w:tcMar>
            <w:vAlign w:val="center"/>
          </w:tcPr>
          <w:p w14:paraId="463A5D63">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银河麒麟高级服务器操作系统 V10 SP3</w:t>
            </w:r>
          </w:p>
          <w:p w14:paraId="4A05D6D2">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4629D863">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2248" w:type="dxa"/>
            <w:shd w:val="clear" w:color="auto" w:fill="FFFFFF"/>
            <w:noWrap w:val="0"/>
            <w:tcMar>
              <w:top w:w="90" w:type="dxa"/>
              <w:left w:w="180" w:type="dxa"/>
              <w:bottom w:w="90" w:type="dxa"/>
              <w:right w:w="90" w:type="dxa"/>
            </w:tcMar>
            <w:vAlign w:val="center"/>
          </w:tcPr>
          <w:p w14:paraId="307B859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麒麟软件有限公司</w:t>
            </w:r>
          </w:p>
        </w:tc>
        <w:tc>
          <w:tcPr>
            <w:tcW w:w="1947" w:type="dxa"/>
            <w:shd w:val="clear" w:color="auto" w:fill="FFFFFF"/>
            <w:noWrap w:val="0"/>
            <w:tcMar>
              <w:top w:w="90" w:type="dxa"/>
              <w:left w:w="180" w:type="dxa"/>
              <w:bottom w:w="90" w:type="dxa"/>
              <w:right w:w="90" w:type="dxa"/>
            </w:tcMar>
            <w:vAlign w:val="center"/>
          </w:tcPr>
          <w:p w14:paraId="72D4643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724B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noWrap w:val="0"/>
            <w:tcMar>
              <w:top w:w="90" w:type="dxa"/>
              <w:left w:w="180" w:type="dxa"/>
              <w:bottom w:w="90" w:type="dxa"/>
              <w:right w:w="90" w:type="dxa"/>
            </w:tcMar>
            <w:vAlign w:val="center"/>
          </w:tcPr>
          <w:p w14:paraId="1CC566B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4</w:t>
            </w:r>
          </w:p>
        </w:tc>
        <w:tc>
          <w:tcPr>
            <w:tcW w:w="2981" w:type="dxa"/>
            <w:shd w:val="clear" w:color="auto" w:fill="FFFFFF"/>
            <w:noWrap w:val="0"/>
            <w:tcMar>
              <w:top w:w="90" w:type="dxa"/>
              <w:left w:w="180" w:type="dxa"/>
              <w:bottom w:w="90" w:type="dxa"/>
              <w:right w:w="90" w:type="dxa"/>
            </w:tcMar>
            <w:vAlign w:val="center"/>
          </w:tcPr>
          <w:p w14:paraId="0A8421A3">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腾讯云Linux服务器操作系统 V3</w:t>
            </w:r>
          </w:p>
          <w:p w14:paraId="16971E5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79424499">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（内核版本5.4）</w:t>
            </w:r>
          </w:p>
        </w:tc>
        <w:tc>
          <w:tcPr>
            <w:tcW w:w="2248" w:type="dxa"/>
            <w:shd w:val="clear" w:color="auto" w:fill="FFFFFF"/>
            <w:noWrap w:val="0"/>
            <w:tcMar>
              <w:top w:w="90" w:type="dxa"/>
              <w:left w:w="180" w:type="dxa"/>
              <w:bottom w:w="90" w:type="dxa"/>
              <w:right w:w="90" w:type="dxa"/>
            </w:tcMar>
            <w:vAlign w:val="center"/>
          </w:tcPr>
          <w:p w14:paraId="33123FF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腾讯云计算（北京）有限责任公司</w:t>
            </w:r>
          </w:p>
        </w:tc>
        <w:tc>
          <w:tcPr>
            <w:tcW w:w="1947" w:type="dxa"/>
            <w:shd w:val="clear" w:color="auto" w:fill="FFFFFF"/>
            <w:noWrap w:val="0"/>
            <w:tcMar>
              <w:top w:w="90" w:type="dxa"/>
              <w:left w:w="180" w:type="dxa"/>
              <w:bottom w:w="90" w:type="dxa"/>
              <w:right w:w="90" w:type="dxa"/>
            </w:tcMar>
            <w:vAlign w:val="center"/>
          </w:tcPr>
          <w:p w14:paraId="1ADFDB2A">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3276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noWrap w:val="0"/>
            <w:tcMar>
              <w:top w:w="90" w:type="dxa"/>
              <w:left w:w="180" w:type="dxa"/>
              <w:bottom w:w="90" w:type="dxa"/>
              <w:right w:w="90" w:type="dxa"/>
            </w:tcMar>
            <w:vAlign w:val="center"/>
          </w:tcPr>
          <w:p w14:paraId="71FB6DD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5</w:t>
            </w:r>
          </w:p>
        </w:tc>
        <w:tc>
          <w:tcPr>
            <w:tcW w:w="2981" w:type="dxa"/>
            <w:shd w:val="clear" w:color="auto" w:fill="FFFFFF"/>
            <w:noWrap w:val="0"/>
            <w:tcMar>
              <w:top w:w="90" w:type="dxa"/>
              <w:left w:w="180" w:type="dxa"/>
              <w:bottom w:w="90" w:type="dxa"/>
              <w:right w:w="90" w:type="dxa"/>
            </w:tcMar>
            <w:vAlign w:val="center"/>
          </w:tcPr>
          <w:p w14:paraId="400D24B7">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新支点服务器操作系统 V6</w:t>
            </w:r>
          </w:p>
          <w:p w14:paraId="68F5B922">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184CA4B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（内核版本5.10）</w:t>
            </w:r>
          </w:p>
        </w:tc>
        <w:tc>
          <w:tcPr>
            <w:tcW w:w="2248" w:type="dxa"/>
            <w:shd w:val="clear" w:color="auto" w:fill="FFFFFF"/>
            <w:noWrap w:val="0"/>
            <w:tcMar>
              <w:top w:w="90" w:type="dxa"/>
              <w:left w:w="180" w:type="dxa"/>
              <w:bottom w:w="90" w:type="dxa"/>
              <w:right w:w="90" w:type="dxa"/>
            </w:tcMar>
            <w:vAlign w:val="center"/>
          </w:tcPr>
          <w:p w14:paraId="4FA7E359">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中兴通讯股份有限公司</w:t>
            </w:r>
          </w:p>
        </w:tc>
        <w:tc>
          <w:tcPr>
            <w:tcW w:w="1947" w:type="dxa"/>
            <w:shd w:val="clear" w:color="auto" w:fill="FFFFFF"/>
            <w:noWrap w:val="0"/>
            <w:tcMar>
              <w:top w:w="90" w:type="dxa"/>
              <w:left w:w="180" w:type="dxa"/>
              <w:bottom w:w="90" w:type="dxa"/>
              <w:right w:w="90" w:type="dxa"/>
            </w:tcMar>
            <w:vAlign w:val="center"/>
          </w:tcPr>
          <w:p w14:paraId="520FB41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4759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noWrap w:val="0"/>
            <w:tcMar>
              <w:top w:w="90" w:type="dxa"/>
              <w:left w:w="180" w:type="dxa"/>
              <w:bottom w:w="90" w:type="dxa"/>
              <w:right w:w="90" w:type="dxa"/>
            </w:tcMar>
            <w:vAlign w:val="center"/>
          </w:tcPr>
          <w:p w14:paraId="72B9C21D">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6</w:t>
            </w:r>
          </w:p>
        </w:tc>
        <w:tc>
          <w:tcPr>
            <w:tcW w:w="2981" w:type="dxa"/>
            <w:shd w:val="clear" w:color="auto" w:fill="FFFFFF"/>
            <w:noWrap w:val="0"/>
            <w:tcMar>
              <w:top w:w="90" w:type="dxa"/>
              <w:left w:w="180" w:type="dxa"/>
              <w:bottom w:w="90" w:type="dxa"/>
              <w:right w:w="90" w:type="dxa"/>
            </w:tcMar>
            <w:vAlign w:val="center"/>
          </w:tcPr>
          <w:p w14:paraId="4BB11B77">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凝思安全操作系统欧拉版 V6.0.99</w:t>
            </w:r>
          </w:p>
          <w:p w14:paraId="19E945CF">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1DFDB251">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2248" w:type="dxa"/>
            <w:shd w:val="clear" w:color="auto" w:fill="FFFFFF"/>
            <w:noWrap w:val="0"/>
            <w:tcMar>
              <w:top w:w="90" w:type="dxa"/>
              <w:left w:w="180" w:type="dxa"/>
              <w:bottom w:w="90" w:type="dxa"/>
              <w:right w:w="90" w:type="dxa"/>
            </w:tcMar>
            <w:vAlign w:val="center"/>
          </w:tcPr>
          <w:p w14:paraId="059876B6">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北京凝思软件股份有限公司</w:t>
            </w:r>
          </w:p>
        </w:tc>
        <w:tc>
          <w:tcPr>
            <w:tcW w:w="1947" w:type="dxa"/>
            <w:shd w:val="clear" w:color="auto" w:fill="FFFFFF"/>
            <w:noWrap w:val="0"/>
            <w:tcMar>
              <w:top w:w="90" w:type="dxa"/>
              <w:left w:w="180" w:type="dxa"/>
              <w:bottom w:w="90" w:type="dxa"/>
              <w:right w:w="90" w:type="dxa"/>
            </w:tcMar>
            <w:vAlign w:val="center"/>
          </w:tcPr>
          <w:p w14:paraId="63DAA81D">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0A14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noWrap w:val="0"/>
            <w:tcMar>
              <w:top w:w="90" w:type="dxa"/>
              <w:left w:w="180" w:type="dxa"/>
              <w:bottom w:w="90" w:type="dxa"/>
              <w:right w:w="90" w:type="dxa"/>
            </w:tcMar>
            <w:vAlign w:val="center"/>
          </w:tcPr>
          <w:p w14:paraId="3A13E0FB">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7</w:t>
            </w:r>
          </w:p>
        </w:tc>
        <w:tc>
          <w:tcPr>
            <w:tcW w:w="2981" w:type="dxa"/>
            <w:shd w:val="clear" w:color="auto" w:fill="FFFFFF"/>
            <w:noWrap w:val="0"/>
            <w:tcMar>
              <w:top w:w="90" w:type="dxa"/>
              <w:left w:w="180" w:type="dxa"/>
              <w:bottom w:w="90" w:type="dxa"/>
              <w:right w:w="90" w:type="dxa"/>
            </w:tcMar>
            <w:vAlign w:val="center"/>
          </w:tcPr>
          <w:p w14:paraId="3D3D11A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麒麟信安服务器操作系统 V3</w:t>
            </w:r>
          </w:p>
          <w:p w14:paraId="1AEA235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4E026D8F">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2248" w:type="dxa"/>
            <w:shd w:val="clear" w:color="auto" w:fill="FFFFFF"/>
            <w:noWrap w:val="0"/>
            <w:tcMar>
              <w:top w:w="90" w:type="dxa"/>
              <w:left w:w="180" w:type="dxa"/>
              <w:bottom w:w="90" w:type="dxa"/>
              <w:right w:w="90" w:type="dxa"/>
            </w:tcMar>
            <w:vAlign w:val="center"/>
          </w:tcPr>
          <w:p w14:paraId="7AE50808">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湖南麒麟信安科技股份有限公司</w:t>
            </w:r>
          </w:p>
        </w:tc>
        <w:tc>
          <w:tcPr>
            <w:tcW w:w="1947" w:type="dxa"/>
            <w:shd w:val="clear" w:color="auto" w:fill="FFFFFF"/>
            <w:noWrap w:val="0"/>
            <w:tcMar>
              <w:top w:w="90" w:type="dxa"/>
              <w:left w:w="180" w:type="dxa"/>
              <w:bottom w:w="90" w:type="dxa"/>
              <w:right w:w="90" w:type="dxa"/>
            </w:tcMar>
            <w:vAlign w:val="center"/>
          </w:tcPr>
          <w:p w14:paraId="518E358B">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bl>
    <w:p w14:paraId="381E9E13">
      <w:pPr>
        <w:pStyle w:val="27"/>
        <w:spacing w:line="240" w:lineRule="atLeast"/>
        <w:jc w:val="right"/>
        <w:rPr>
          <w:rFonts w:hint="eastAsia" w:ascii="仿宋_GB2312" w:hAnsi="宋体" w:eastAsia="仿宋_GB2312"/>
        </w:rPr>
      </w:pPr>
    </w:p>
    <w:p w14:paraId="00A6B2FC">
      <w:pPr>
        <w:pStyle w:val="27"/>
        <w:spacing w:line="240" w:lineRule="atLeast"/>
        <w:jc w:val="center"/>
        <w:rPr>
          <w:rFonts w:hint="eastAsia" w:ascii="仿宋_GB2312" w:hAnsi="宋体" w:eastAsia="仿宋_GB2312"/>
        </w:rPr>
      </w:pPr>
    </w:p>
    <w:p w14:paraId="793ED29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b/>
          <w:color w:val="auto"/>
          <w:kern w:val="2"/>
          <w:szCs w:val="24"/>
        </w:rPr>
      </w:pPr>
      <w:r>
        <w:rPr>
          <w:rFonts w:hint="eastAsia" w:ascii="仿宋_GB2312" w:hAnsi="宋体" w:eastAsia="仿宋_GB2312"/>
          <w:b/>
          <w:color w:val="auto"/>
          <w:kern w:val="2"/>
          <w:szCs w:val="24"/>
        </w:rPr>
        <w:t>安全可靠测评结果公告（2024年第2号）</w:t>
      </w:r>
    </w:p>
    <w:p w14:paraId="05F805D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仿宋_GB2312" w:hAnsi="宋体" w:eastAsia="仿宋_GB2312" w:cs="Times New Roman"/>
          <w:b/>
          <w:i w:val="0"/>
          <w:iCs w:val="0"/>
          <w:caps w:val="0"/>
          <w:color w:val="auto"/>
          <w:spacing w:val="0"/>
          <w:kern w:val="2"/>
          <w:sz w:val="24"/>
          <w:szCs w:val="24"/>
          <w:lang w:eastAsia="zh-CN"/>
        </w:rPr>
      </w:pPr>
      <w:r>
        <w:rPr>
          <w:rFonts w:hint="eastAsia" w:ascii="仿宋_GB2312" w:hAnsi="宋体" w:eastAsia="仿宋_GB2312" w:cs="Times New Roman"/>
          <w:b/>
          <w:bCs/>
          <w:i w:val="0"/>
          <w:iCs w:val="0"/>
          <w:caps w:val="0"/>
          <w:color w:val="auto"/>
          <w:spacing w:val="0"/>
          <w:kern w:val="2"/>
          <w:sz w:val="24"/>
          <w:szCs w:val="24"/>
        </w:rPr>
        <w:t>中央处理器（CPU）</w:t>
      </w:r>
      <w:r>
        <w:rPr>
          <w:rFonts w:hint="eastAsia" w:ascii="仿宋_GB2312" w:hAnsi="宋体" w:eastAsia="仿宋_GB2312" w:cs="Times New Roman"/>
          <w:b/>
          <w:i w:val="0"/>
          <w:iCs w:val="0"/>
          <w:caps w:val="0"/>
          <w:color w:val="auto"/>
          <w:spacing w:val="0"/>
          <w:kern w:val="2"/>
          <w:sz w:val="24"/>
          <w:szCs w:val="24"/>
        </w:rPr>
        <w:t>（同一等级按产品名称首字笔画为序排列）</w:t>
      </w:r>
      <w:r>
        <w:rPr>
          <w:rFonts w:hint="eastAsia" w:ascii="仿宋_GB2312" w:eastAsia="仿宋_GB2312" w:cs="Times New Roman"/>
          <w:b/>
          <w:i w:val="0"/>
          <w:iCs w:val="0"/>
          <w:caps w:val="0"/>
          <w:color w:val="auto"/>
          <w:spacing w:val="0"/>
          <w:kern w:val="2"/>
          <w:sz w:val="24"/>
          <w:szCs w:val="24"/>
          <w:lang w:eastAsia="zh-CN"/>
        </w:rPr>
        <w:t>：</w:t>
      </w:r>
    </w:p>
    <w:tbl>
      <w:tblPr>
        <w:tblStyle w:val="48"/>
        <w:tblpPr w:leftFromText="180" w:rightFromText="180" w:vertAnchor="text" w:horzAnchor="page" w:tblpX="1433" w:tblpY="400"/>
        <w:tblOverlap w:val="never"/>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2"/>
        <w:gridCol w:w="3516"/>
        <w:gridCol w:w="3420"/>
        <w:gridCol w:w="1800"/>
      </w:tblGrid>
      <w:tr w14:paraId="2613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32" w:type="dxa"/>
            <w:noWrap w:val="0"/>
            <w:tcMar>
              <w:top w:w="60" w:type="dxa"/>
              <w:left w:w="60" w:type="dxa"/>
              <w:bottom w:w="60" w:type="dxa"/>
              <w:right w:w="60" w:type="dxa"/>
            </w:tcMar>
            <w:vAlign w:val="center"/>
          </w:tcPr>
          <w:p w14:paraId="4850F419">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序号</w:t>
            </w:r>
          </w:p>
        </w:tc>
        <w:tc>
          <w:tcPr>
            <w:tcW w:w="3516" w:type="dxa"/>
            <w:noWrap w:val="0"/>
            <w:tcMar>
              <w:top w:w="60" w:type="dxa"/>
              <w:left w:w="60" w:type="dxa"/>
              <w:bottom w:w="60" w:type="dxa"/>
              <w:right w:w="60" w:type="dxa"/>
            </w:tcMar>
            <w:vAlign w:val="center"/>
          </w:tcPr>
          <w:p w14:paraId="36464E16">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产品名称</w:t>
            </w:r>
          </w:p>
        </w:tc>
        <w:tc>
          <w:tcPr>
            <w:tcW w:w="3420" w:type="dxa"/>
            <w:noWrap w:val="0"/>
            <w:tcMar>
              <w:top w:w="60" w:type="dxa"/>
              <w:left w:w="60" w:type="dxa"/>
              <w:bottom w:w="60" w:type="dxa"/>
              <w:right w:w="60" w:type="dxa"/>
            </w:tcMar>
            <w:vAlign w:val="center"/>
          </w:tcPr>
          <w:p w14:paraId="16991D67">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送测单位</w:t>
            </w:r>
          </w:p>
        </w:tc>
        <w:tc>
          <w:tcPr>
            <w:tcW w:w="1800" w:type="dxa"/>
            <w:noWrap w:val="0"/>
            <w:tcMar>
              <w:top w:w="60" w:type="dxa"/>
              <w:left w:w="60" w:type="dxa"/>
              <w:bottom w:w="60" w:type="dxa"/>
              <w:right w:w="60" w:type="dxa"/>
            </w:tcMar>
            <w:vAlign w:val="center"/>
          </w:tcPr>
          <w:p w14:paraId="21470B62">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安全可靠等级</w:t>
            </w:r>
          </w:p>
        </w:tc>
      </w:tr>
      <w:tr w14:paraId="1748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32" w:type="dxa"/>
            <w:noWrap w:val="0"/>
            <w:tcMar>
              <w:top w:w="60" w:type="dxa"/>
              <w:left w:w="60" w:type="dxa"/>
              <w:bottom w:w="60" w:type="dxa"/>
              <w:right w:w="60" w:type="dxa"/>
            </w:tcMar>
            <w:vAlign w:val="center"/>
          </w:tcPr>
          <w:p w14:paraId="7009DD7A">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1</w:t>
            </w:r>
          </w:p>
        </w:tc>
        <w:tc>
          <w:tcPr>
            <w:tcW w:w="3516" w:type="dxa"/>
            <w:noWrap w:val="0"/>
            <w:tcMar>
              <w:top w:w="60" w:type="dxa"/>
              <w:left w:w="60" w:type="dxa"/>
              <w:bottom w:w="60" w:type="dxa"/>
              <w:right w:w="60" w:type="dxa"/>
            </w:tcMar>
            <w:vAlign w:val="center"/>
          </w:tcPr>
          <w:p w14:paraId="206017B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兆芯处理器KX-6000G</w:t>
            </w:r>
          </w:p>
        </w:tc>
        <w:tc>
          <w:tcPr>
            <w:tcW w:w="3420" w:type="dxa"/>
            <w:noWrap w:val="0"/>
            <w:tcMar>
              <w:top w:w="60" w:type="dxa"/>
              <w:left w:w="60" w:type="dxa"/>
              <w:bottom w:w="60" w:type="dxa"/>
              <w:right w:w="60" w:type="dxa"/>
            </w:tcMar>
            <w:vAlign w:val="center"/>
          </w:tcPr>
          <w:p w14:paraId="02A9E76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上海兆芯集成电路股份有限公司</w:t>
            </w:r>
          </w:p>
        </w:tc>
        <w:tc>
          <w:tcPr>
            <w:tcW w:w="1800" w:type="dxa"/>
            <w:noWrap w:val="0"/>
            <w:tcMar>
              <w:top w:w="60" w:type="dxa"/>
              <w:left w:w="60" w:type="dxa"/>
              <w:bottom w:w="60" w:type="dxa"/>
              <w:right w:w="60" w:type="dxa"/>
            </w:tcMar>
            <w:vAlign w:val="center"/>
          </w:tcPr>
          <w:p w14:paraId="7FFDDB2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I级</w:t>
            </w:r>
          </w:p>
        </w:tc>
      </w:tr>
      <w:tr w14:paraId="04DE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32" w:type="dxa"/>
            <w:noWrap w:val="0"/>
            <w:tcMar>
              <w:top w:w="60" w:type="dxa"/>
              <w:left w:w="60" w:type="dxa"/>
              <w:bottom w:w="60" w:type="dxa"/>
              <w:right w:w="60" w:type="dxa"/>
            </w:tcMar>
            <w:vAlign w:val="center"/>
          </w:tcPr>
          <w:p w14:paraId="5A70128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2</w:t>
            </w:r>
          </w:p>
        </w:tc>
        <w:tc>
          <w:tcPr>
            <w:tcW w:w="3516" w:type="dxa"/>
            <w:noWrap w:val="0"/>
            <w:tcMar>
              <w:top w:w="60" w:type="dxa"/>
              <w:left w:w="60" w:type="dxa"/>
              <w:bottom w:w="60" w:type="dxa"/>
              <w:right w:w="60" w:type="dxa"/>
            </w:tcMar>
            <w:vAlign w:val="center"/>
          </w:tcPr>
          <w:p w14:paraId="0B1C7FFC">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兆芯处理器KX-7000</w:t>
            </w:r>
          </w:p>
        </w:tc>
        <w:tc>
          <w:tcPr>
            <w:tcW w:w="3420" w:type="dxa"/>
            <w:noWrap w:val="0"/>
            <w:tcMar>
              <w:top w:w="60" w:type="dxa"/>
              <w:left w:w="60" w:type="dxa"/>
              <w:bottom w:w="60" w:type="dxa"/>
              <w:right w:w="60" w:type="dxa"/>
            </w:tcMar>
            <w:vAlign w:val="center"/>
          </w:tcPr>
          <w:p w14:paraId="0A1A4CE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上海兆芯集成电路股份有限公司</w:t>
            </w:r>
          </w:p>
        </w:tc>
        <w:tc>
          <w:tcPr>
            <w:tcW w:w="1800" w:type="dxa"/>
            <w:noWrap w:val="0"/>
            <w:tcMar>
              <w:top w:w="60" w:type="dxa"/>
              <w:left w:w="60" w:type="dxa"/>
              <w:bottom w:w="60" w:type="dxa"/>
              <w:right w:w="60" w:type="dxa"/>
            </w:tcMar>
            <w:vAlign w:val="center"/>
          </w:tcPr>
          <w:p w14:paraId="28903D3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I级</w:t>
            </w:r>
          </w:p>
        </w:tc>
      </w:tr>
    </w:tbl>
    <w:p w14:paraId="4A0D96B0">
      <w:pPr>
        <w:snapToGrid w:val="0"/>
        <w:spacing w:before="50"/>
        <w:jc w:val="left"/>
        <w:rPr>
          <w:rFonts w:hint="eastAsia" w:ascii="仿宋_GB2312" w:hAnsi="宋体" w:eastAsia="仿宋_GB2312"/>
          <w:b/>
          <w:color w:val="000000"/>
          <w:sz w:val="24"/>
        </w:rPr>
      </w:pPr>
    </w:p>
    <w:p w14:paraId="7DEB295E">
      <w:pPr>
        <w:snapToGrid w:val="0"/>
        <w:spacing w:before="50"/>
        <w:jc w:val="left"/>
        <w:rPr>
          <w:rFonts w:hint="eastAsia" w:ascii="仿宋_GB2312" w:hAnsi="宋体" w:eastAsia="仿宋_GB2312"/>
          <w:b/>
          <w:color w:val="000000"/>
          <w:sz w:val="24"/>
        </w:rPr>
      </w:pPr>
    </w:p>
    <w:p w14:paraId="3A72905B">
      <w:pPr>
        <w:pStyle w:val="27"/>
        <w:spacing w:line="240" w:lineRule="atLeast"/>
        <w:jc w:val="left"/>
        <w:rPr>
          <w:rFonts w:hint="eastAsia" w:ascii="仿宋_GB2312" w:hAnsi="宋体" w:eastAsia="仿宋_GB2312"/>
        </w:rPr>
      </w:pPr>
    </w:p>
    <w:p w14:paraId="58C62E14">
      <w:pPr>
        <w:pStyle w:val="27"/>
        <w:spacing w:line="240" w:lineRule="atLeast"/>
        <w:jc w:val="left"/>
        <w:rPr>
          <w:rFonts w:hint="eastAsia" w:ascii="仿宋_GB2312" w:hAnsi="宋体" w:eastAsia="仿宋_GB2312"/>
        </w:rPr>
      </w:pPr>
    </w:p>
    <w:p w14:paraId="47D71242">
      <w:pPr>
        <w:pStyle w:val="27"/>
        <w:spacing w:line="240" w:lineRule="atLeast"/>
        <w:jc w:val="left"/>
        <w:rPr>
          <w:rFonts w:hint="eastAsia" w:ascii="仿宋_GB2312" w:hAnsi="宋体" w:eastAsia="仿宋_GB2312"/>
        </w:rPr>
      </w:pPr>
    </w:p>
    <w:p w14:paraId="34AE52BF">
      <w:pPr>
        <w:pStyle w:val="27"/>
        <w:spacing w:line="240" w:lineRule="atLeast"/>
        <w:jc w:val="left"/>
        <w:rPr>
          <w:rFonts w:hint="eastAsia" w:ascii="仿宋_GB2312" w:hAnsi="宋体" w:eastAsia="仿宋_GB2312"/>
        </w:rPr>
      </w:pPr>
    </w:p>
    <w:p w14:paraId="73F06833">
      <w:pPr>
        <w:pStyle w:val="27"/>
        <w:spacing w:line="240" w:lineRule="atLeast"/>
        <w:jc w:val="left"/>
        <w:rPr>
          <w:rFonts w:hint="eastAsia" w:ascii="仿宋_GB2312" w:hAnsi="宋体" w:eastAsia="仿宋_GB2312"/>
        </w:rPr>
      </w:pPr>
    </w:p>
    <w:p w14:paraId="506BE33B">
      <w:pPr>
        <w:pStyle w:val="27"/>
        <w:spacing w:line="240" w:lineRule="atLeast"/>
        <w:jc w:val="left"/>
        <w:rPr>
          <w:rFonts w:hint="eastAsia" w:ascii="仿宋_GB2312" w:hAnsi="宋体" w:eastAsia="仿宋_GB2312"/>
        </w:rPr>
      </w:pPr>
    </w:p>
    <w:p w14:paraId="6589FB4B">
      <w:pPr>
        <w:pStyle w:val="27"/>
        <w:spacing w:line="240" w:lineRule="atLeast"/>
        <w:jc w:val="left"/>
        <w:rPr>
          <w:rFonts w:hint="eastAsia" w:ascii="仿宋_GB2312" w:hAnsi="宋体" w:eastAsia="仿宋_GB2312"/>
        </w:rPr>
      </w:pPr>
    </w:p>
    <w:p w14:paraId="68C4A2A6">
      <w:pPr>
        <w:pStyle w:val="27"/>
        <w:spacing w:line="240" w:lineRule="atLeast"/>
        <w:jc w:val="left"/>
        <w:rPr>
          <w:rFonts w:hint="eastAsia" w:ascii="仿宋_GB2312" w:hAnsi="宋体" w:eastAsia="仿宋_GB2312"/>
        </w:rPr>
      </w:pPr>
    </w:p>
    <w:p w14:paraId="07E346C3">
      <w:pPr>
        <w:pStyle w:val="27"/>
        <w:spacing w:line="240" w:lineRule="atLeast"/>
        <w:jc w:val="center"/>
        <w:rPr>
          <w:rFonts w:hint="eastAsia" w:ascii="仿宋_GB2312" w:hAnsi="宋体" w:eastAsia="仿宋_GB2312" w:cs="Times New Roman"/>
          <w:b/>
          <w:color w:val="auto"/>
          <w:kern w:val="2"/>
          <w:sz w:val="24"/>
          <w:szCs w:val="24"/>
          <w:lang w:val="en-US" w:eastAsia="zh-CN" w:bidi="ar-SA"/>
        </w:rPr>
      </w:pPr>
    </w:p>
    <w:p w14:paraId="0F0D68CD">
      <w:pPr>
        <w:pStyle w:val="27"/>
        <w:spacing w:line="240" w:lineRule="atLeast"/>
        <w:jc w:val="center"/>
        <w:rPr>
          <w:rFonts w:hint="eastAsia" w:ascii="仿宋_GB2312" w:hAnsi="宋体" w:eastAsia="仿宋_GB2312" w:cs="Times New Roman"/>
          <w:b/>
          <w:color w:val="auto"/>
          <w:kern w:val="2"/>
          <w:sz w:val="24"/>
          <w:szCs w:val="24"/>
          <w:lang w:val="en-US" w:eastAsia="zh-CN" w:bidi="ar-SA"/>
        </w:rPr>
      </w:pPr>
    </w:p>
    <w:p w14:paraId="5DE69206">
      <w:pPr>
        <w:pStyle w:val="27"/>
        <w:spacing w:line="240" w:lineRule="atLeast"/>
        <w:jc w:val="center"/>
        <w:rPr>
          <w:rFonts w:hint="eastAsia" w:ascii="仿宋_GB2312" w:hAnsi="宋体" w:eastAsia="仿宋_GB2312" w:cs="Times New Roman"/>
          <w:b/>
          <w:color w:val="auto"/>
          <w:kern w:val="2"/>
          <w:sz w:val="24"/>
          <w:szCs w:val="24"/>
          <w:lang w:val="en-US" w:eastAsia="zh-CN" w:bidi="ar-SA"/>
        </w:rPr>
      </w:pPr>
    </w:p>
    <w:p w14:paraId="25EE97AF">
      <w:pPr>
        <w:pStyle w:val="27"/>
        <w:spacing w:line="240" w:lineRule="atLeast"/>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安全可靠测评结果公告（2025年第1号）</w:t>
      </w:r>
    </w:p>
    <w:p w14:paraId="19E35650">
      <w:pPr>
        <w:pStyle w:val="27"/>
        <w:spacing w:line="240" w:lineRule="atLeast"/>
        <w:jc w:val="center"/>
        <w:rPr>
          <w:rFonts w:hint="eastAsia" w:ascii="仿宋_GB2312" w:hAnsi="宋体" w:eastAsia="仿宋_GB2312" w:cs="Times New Roman"/>
          <w:b/>
          <w:color w:val="auto"/>
          <w:kern w:val="2"/>
          <w:sz w:val="24"/>
          <w:szCs w:val="24"/>
          <w:lang w:val="en-US" w:eastAsia="zh-CN" w:bidi="ar-SA"/>
        </w:rPr>
      </w:pPr>
    </w:p>
    <w:p w14:paraId="4D119D19">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18"/>
          <w:szCs w:val="18"/>
        </w:rPr>
      </w:pPr>
      <w:r>
        <w:rPr>
          <w:rFonts w:hint="eastAsia" w:ascii="仿宋_GB2312" w:hAnsi="仿宋_GB2312" w:eastAsia="仿宋_GB2312" w:cs="仿宋_GB2312"/>
          <w:b/>
          <w:bCs/>
          <w:i w:val="0"/>
          <w:iCs w:val="0"/>
          <w:caps w:val="0"/>
          <w:color w:val="555A5E"/>
          <w:spacing w:val="0"/>
          <w:kern w:val="0"/>
          <w:sz w:val="24"/>
          <w:szCs w:val="24"/>
          <w:shd w:val="clear" w:color="auto" w:fill="FFFFFF"/>
          <w:lang w:val="en-US" w:eastAsia="zh-CN" w:bidi="ar"/>
        </w:rPr>
        <w:t>附表一、中央处理器（CPU）（</w:t>
      </w:r>
      <w:r>
        <w:rPr>
          <w:rFonts w:hint="eastAsia" w:ascii="仿宋_GB2312" w:hAnsi="仿宋_GB2312" w:eastAsia="仿宋_GB2312" w:cs="仿宋_GB2312"/>
          <w:i w:val="0"/>
          <w:iCs w:val="0"/>
          <w:caps w:val="0"/>
          <w:color w:val="555A5E"/>
          <w:spacing w:val="0"/>
          <w:kern w:val="0"/>
          <w:sz w:val="24"/>
          <w:szCs w:val="24"/>
          <w:shd w:val="clear" w:color="auto" w:fill="FFFFFF"/>
          <w:lang w:val="en-US" w:eastAsia="zh-CN" w:bidi="ar"/>
        </w:rPr>
        <w:t>同一等级按产品名称首字笔画为序排列）</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0"/>
        <w:gridCol w:w="3377"/>
        <w:gridCol w:w="2060"/>
      </w:tblGrid>
      <w:tr w14:paraId="35D505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5610D9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序号</w:t>
            </w:r>
          </w:p>
        </w:tc>
        <w:tc>
          <w:tcPr>
            <w:tcW w:w="339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EC97E8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产品名称</w:t>
            </w:r>
          </w:p>
        </w:tc>
        <w:tc>
          <w:tcPr>
            <w:tcW w:w="337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7EDF9B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送测单位</w:t>
            </w:r>
          </w:p>
        </w:tc>
        <w:tc>
          <w:tcPr>
            <w:tcW w:w="206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33B0DC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安全可靠等级</w:t>
            </w:r>
          </w:p>
        </w:tc>
      </w:tr>
      <w:tr w14:paraId="7FB0888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C08A09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1</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B28C60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飞腾腾云S5000C-E</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60C43A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飞腾信息技术有限公司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C0FF98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1995791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8F7D61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2</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8E0718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龙芯3B6000</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581007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5AB3FA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5ECC5C2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C54214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3</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84035C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龙芯3C6000</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7D5425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DEAB54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2140399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E00052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4</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6EB77B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申威威鑫 H8000</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D0EC2A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中电科申泰信息科技有限公司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5DB4CD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4B6520B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268ED0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5</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701611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麒麟X90</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19486E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深圳市海思半导体有限公司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D6BB63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0A1276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654" w:type="dxa"/>
            <w:gridSpan w:val="4"/>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A55EC2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 </w:t>
            </w:r>
          </w:p>
        </w:tc>
      </w:tr>
      <w:tr w14:paraId="30EFA2A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A1ACC4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1</w:t>
            </w:r>
          </w:p>
        </w:tc>
        <w:tc>
          <w:tcPr>
            <w:tcW w:w="339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4ADA4C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申威WY831（GC版）</w:t>
            </w:r>
          </w:p>
        </w:tc>
        <w:tc>
          <w:tcPr>
            <w:tcW w:w="337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4A301E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中电科申泰信息科技有限公司</w:t>
            </w:r>
          </w:p>
        </w:tc>
        <w:tc>
          <w:tcPr>
            <w:tcW w:w="206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9E59A4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I级</w:t>
            </w:r>
          </w:p>
        </w:tc>
      </w:tr>
      <w:tr w14:paraId="121F2E4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287779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2</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0FABA2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兆芯处理器KX-U6980S</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F6998E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AADFFB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I级</w:t>
            </w:r>
          </w:p>
        </w:tc>
      </w:tr>
      <w:tr w14:paraId="367B04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73E23F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3</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EC4384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兆芯处理器KX-6940S</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D4132A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EEAFFB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I级</w:t>
            </w:r>
          </w:p>
        </w:tc>
      </w:tr>
    </w:tbl>
    <w:p w14:paraId="30E93E9C">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18"/>
          <w:szCs w:val="18"/>
        </w:rPr>
      </w:pPr>
      <w:r>
        <w:rPr>
          <w:rFonts w:hint="eastAsia" w:ascii="仿宋_GB2312" w:hAnsi="仿宋_GB2312" w:eastAsia="仿宋_GB2312" w:cs="仿宋_GB2312"/>
          <w:b/>
          <w:bCs/>
          <w:i w:val="0"/>
          <w:iCs w:val="0"/>
          <w:caps w:val="0"/>
          <w:color w:val="555A5E"/>
          <w:spacing w:val="0"/>
          <w:kern w:val="0"/>
          <w:sz w:val="24"/>
          <w:szCs w:val="24"/>
          <w:shd w:val="clear" w:color="auto" w:fill="FFFFFF"/>
          <w:lang w:val="en-US" w:eastAsia="zh-CN" w:bidi="ar"/>
        </w:rPr>
        <w:t>附表二、操作系统（</w:t>
      </w:r>
      <w:r>
        <w:rPr>
          <w:rFonts w:hint="eastAsia" w:ascii="仿宋_GB2312" w:hAnsi="仿宋_GB2312" w:eastAsia="仿宋_GB2312" w:cs="仿宋_GB2312"/>
          <w:i w:val="0"/>
          <w:iCs w:val="0"/>
          <w:caps w:val="0"/>
          <w:color w:val="555A5E"/>
          <w:spacing w:val="0"/>
          <w:kern w:val="0"/>
          <w:sz w:val="24"/>
          <w:szCs w:val="24"/>
          <w:shd w:val="clear" w:color="auto" w:fill="FFFFFF"/>
          <w:lang w:val="en-US" w:eastAsia="zh-CN" w:bidi="ar"/>
        </w:rPr>
        <w:t>同一等级按产品名称首字笔画为序排列）</w:t>
      </w:r>
    </w:p>
    <w:p w14:paraId="4EA25240">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18"/>
          <w:szCs w:val="18"/>
        </w:rPr>
      </w:pPr>
      <w:r>
        <w:rPr>
          <w:rFonts w:hint="eastAsia" w:ascii="仿宋_GB2312" w:hAnsi="仿宋_GB2312" w:eastAsia="仿宋_GB2312" w:cs="仿宋_GB2312"/>
          <w:i w:val="0"/>
          <w:iCs w:val="0"/>
          <w:caps w:val="0"/>
          <w:color w:val="555A5E"/>
          <w:spacing w:val="0"/>
          <w:kern w:val="0"/>
          <w:sz w:val="24"/>
          <w:szCs w:val="24"/>
          <w:shd w:val="clear" w:color="auto" w:fill="FFFFFF"/>
          <w:lang w:val="en-US" w:eastAsia="zh-CN" w:bidi="ar"/>
        </w:rPr>
        <w:t>（一）桌面操作系统</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85"/>
        <w:gridCol w:w="2050"/>
      </w:tblGrid>
      <w:tr w14:paraId="1A84344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7E0AC5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ACA4F8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产品名称</w:t>
            </w:r>
          </w:p>
        </w:tc>
        <w:tc>
          <w:tcPr>
            <w:tcW w:w="3385"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04C553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DCE5EE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安全可靠等级</w:t>
            </w:r>
          </w:p>
        </w:tc>
      </w:tr>
      <w:tr w14:paraId="2D21431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616D33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1</w:t>
            </w:r>
          </w:p>
        </w:tc>
        <w:tc>
          <w:tcPr>
            <w:tcW w:w="339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BE10E2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银河麒麟桌面操作系统V10 SP1</w:t>
            </w:r>
          </w:p>
          <w:p w14:paraId="2B868D6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（内核版本5.10）</w:t>
            </w:r>
          </w:p>
        </w:tc>
        <w:tc>
          <w:tcPr>
            <w:tcW w:w="3385"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66EDCE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麒麟软件有限公司</w:t>
            </w:r>
          </w:p>
        </w:tc>
        <w:tc>
          <w:tcPr>
            <w:tcW w:w="205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1E148A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Ⅰ级</w:t>
            </w:r>
          </w:p>
        </w:tc>
      </w:tr>
    </w:tbl>
    <w:p w14:paraId="338896D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18"/>
          <w:szCs w:val="18"/>
        </w:rPr>
      </w:pPr>
      <w:r>
        <w:rPr>
          <w:rFonts w:hint="eastAsia" w:ascii="仿宋_GB2312" w:hAnsi="仿宋_GB2312" w:eastAsia="仿宋_GB2312" w:cs="仿宋_GB2312"/>
          <w:i w:val="0"/>
          <w:iCs w:val="0"/>
          <w:caps w:val="0"/>
          <w:color w:val="555A5E"/>
          <w:spacing w:val="0"/>
          <w:kern w:val="0"/>
          <w:sz w:val="24"/>
          <w:szCs w:val="24"/>
          <w:shd w:val="clear" w:color="auto" w:fill="FFFFFF"/>
          <w:lang w:val="en-US" w:eastAsia="zh-CN" w:bidi="ar"/>
        </w:rPr>
        <w:t>（二）服务器操作系统</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96"/>
        <w:gridCol w:w="2050"/>
      </w:tblGrid>
      <w:tr w14:paraId="1272497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A5EA8C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F5B104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产品名称</w:t>
            </w:r>
          </w:p>
        </w:tc>
        <w:tc>
          <w:tcPr>
            <w:tcW w:w="3396"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9D25BF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D0EF02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安全可靠等级</w:t>
            </w:r>
          </w:p>
        </w:tc>
      </w:tr>
      <w:tr w14:paraId="5C37770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B78842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1</w:t>
            </w:r>
          </w:p>
        </w:tc>
        <w:tc>
          <w:tcPr>
            <w:tcW w:w="339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A24224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天翼云CTyunOS系统 V2.0</w:t>
            </w:r>
          </w:p>
          <w:p w14:paraId="24E078E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（内核版本4.19）</w:t>
            </w:r>
          </w:p>
        </w:tc>
        <w:tc>
          <w:tcPr>
            <w:tcW w:w="3396"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12DCF5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天翼云科技有限公司</w:t>
            </w:r>
          </w:p>
        </w:tc>
        <w:tc>
          <w:tcPr>
            <w:tcW w:w="205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9707DA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Ⅰ级</w:t>
            </w:r>
          </w:p>
        </w:tc>
      </w:tr>
    </w:tbl>
    <w:p w14:paraId="1DE06272">
      <w:pPr>
        <w:pStyle w:val="27"/>
        <w:spacing w:line="240" w:lineRule="atLeast"/>
        <w:jc w:val="center"/>
        <w:rPr>
          <w:rFonts w:hint="eastAsia" w:ascii="仿宋_GB2312" w:hAnsi="宋体" w:eastAsia="仿宋_GB2312" w:cs="Times New Roman"/>
          <w:b/>
          <w:color w:val="auto"/>
          <w:sz w:val="24"/>
          <w:szCs w:val="24"/>
        </w:rPr>
      </w:pPr>
    </w:p>
    <w:p w14:paraId="2AE91B8B">
      <w:pPr>
        <w:pStyle w:val="27"/>
        <w:spacing w:line="240" w:lineRule="atLeast"/>
        <w:jc w:val="center"/>
        <w:rPr>
          <w:rFonts w:hint="eastAsia" w:ascii="仿宋_GB2312" w:hAnsi="宋体" w:eastAsia="仿宋_GB2312" w:cs="Times New Roman"/>
          <w:b/>
          <w:color w:val="auto"/>
          <w:sz w:val="24"/>
          <w:szCs w:val="24"/>
        </w:rPr>
      </w:pPr>
      <w:r>
        <w:rPr>
          <w:rFonts w:hint="eastAsia" w:ascii="仿宋_GB2312" w:hAnsi="宋体" w:eastAsia="仿宋_GB2312" w:cs="Times New Roman"/>
          <w:b/>
          <w:color w:val="auto"/>
          <w:sz w:val="24"/>
          <w:szCs w:val="24"/>
          <w:lang w:eastAsia="zh-CN"/>
        </w:rPr>
        <w:t>（</w:t>
      </w:r>
      <w:r>
        <w:rPr>
          <w:rFonts w:hint="eastAsia" w:ascii="仿宋_GB2312" w:hAnsi="宋体" w:eastAsia="仿宋_GB2312" w:cs="Times New Roman"/>
          <w:b/>
          <w:color w:val="auto"/>
          <w:sz w:val="24"/>
          <w:szCs w:val="24"/>
        </w:rPr>
        <w:t>2025年第2号</w:t>
      </w:r>
      <w:r>
        <w:rPr>
          <w:rFonts w:hint="eastAsia" w:ascii="仿宋_GB2312" w:hAnsi="宋体" w:eastAsia="仿宋_GB2312" w:cs="Times New Roman"/>
          <w:b/>
          <w:color w:val="auto"/>
          <w:sz w:val="24"/>
          <w:szCs w:val="24"/>
          <w:lang w:eastAsia="zh-CN"/>
        </w:rPr>
        <w:t>）</w:t>
      </w:r>
    </w:p>
    <w:p w14:paraId="19CC0D8F">
      <w:pPr>
        <w:pStyle w:val="27"/>
        <w:spacing w:line="240" w:lineRule="atLeast"/>
        <w:jc w:val="center"/>
        <w:rPr>
          <w:rFonts w:hint="eastAsia" w:ascii="仿宋_GB2312" w:hAnsi="宋体" w:eastAsia="仿宋_GB2312" w:cs="Times New Roman"/>
          <w:b/>
          <w:color w:val="auto"/>
          <w:sz w:val="24"/>
          <w:szCs w:val="24"/>
        </w:rPr>
      </w:pPr>
    </w:p>
    <w:p w14:paraId="71934234">
      <w:pPr>
        <w:pStyle w:val="27"/>
        <w:spacing w:line="240" w:lineRule="atLeast"/>
        <w:jc w:val="left"/>
        <w:rPr>
          <w:rFonts w:hint="eastAsia" w:ascii="仿宋_GB2312" w:hAnsi="宋体" w:eastAsia="仿宋_GB2312" w:cs="Times New Roman"/>
          <w:b/>
          <w:color w:val="auto"/>
          <w:sz w:val="24"/>
          <w:szCs w:val="24"/>
        </w:rPr>
      </w:pPr>
      <w:r>
        <w:rPr>
          <w:rFonts w:hint="eastAsia" w:ascii="仿宋_GB2312" w:hAnsi="仿宋_GB2312" w:eastAsia="仿宋_GB2312" w:cs="仿宋_GB2312"/>
          <w:b/>
          <w:bCs/>
          <w:color w:val="555A5E"/>
          <w:kern w:val="0"/>
          <w:sz w:val="24"/>
          <w:szCs w:val="24"/>
          <w:shd w:val="clear" w:color="auto" w:fill="FFFFFF"/>
          <w:lang w:val="en-US" w:eastAsia="zh-CN" w:bidi="ar"/>
        </w:rPr>
        <w:t>附表一、数据库（同一等级按产品名称首字笔画为序排列）</w:t>
      </w:r>
    </w:p>
    <w:p w14:paraId="26000DF1">
      <w:pPr>
        <w:widowControl/>
        <w:pBdr>
          <w:top w:val="none" w:color="auto" w:sz="0" w:space="0"/>
          <w:left w:val="none" w:color="auto" w:sz="0" w:space="0"/>
          <w:bottom w:val="none" w:color="auto" w:sz="0" w:space="0"/>
          <w:right w:val="none" w:color="auto" w:sz="0" w:space="0"/>
        </w:pBdr>
        <w:shd w:val="clear" w:color="auto" w:fill="FFFFFF"/>
        <w:spacing w:after="156" w:line="560" w:lineRule="atLeast"/>
        <w:rPr>
          <w:rFonts w:hint="eastAsia" w:ascii="仿宋_GB2312" w:hAnsi="仿宋_GB2312" w:eastAsia="仿宋_GB2312" w:cs="仿宋_GB2312"/>
          <w:color w:val="555A5E"/>
          <w:kern w:val="0"/>
          <w:sz w:val="24"/>
          <w:shd w:val="clear" w:color="auto" w:fill="FFFFFF"/>
          <w:lang w:bidi="ar"/>
        </w:rPr>
      </w:pPr>
      <w:r>
        <w:rPr>
          <w:rFonts w:hint="eastAsia" w:ascii="仿宋_GB2312" w:hAnsi="仿宋_GB2312" w:eastAsia="仿宋_GB2312" w:cs="仿宋_GB2312"/>
          <w:b w:val="0"/>
          <w:color w:val="555A5E"/>
          <w:kern w:val="0"/>
          <w:sz w:val="24"/>
          <w:szCs w:val="24"/>
          <w:shd w:val="clear" w:color="auto" w:fill="FFFFFF"/>
          <w:lang w:val="en-US" w:eastAsia="zh-CN" w:bidi="ar"/>
        </w:rPr>
        <w:t>（一）集中式数据库</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53"/>
        <w:gridCol w:w="3323"/>
        <w:gridCol w:w="3463"/>
        <w:gridCol w:w="1703"/>
      </w:tblGrid>
      <w:tr w14:paraId="0CAC335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774"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682B8B4B">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序号</w:t>
            </w:r>
          </w:p>
        </w:tc>
        <w:tc>
          <w:tcPr>
            <w:tcW w:w="3452"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23C5D1D4">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产品名称</w:t>
            </w:r>
          </w:p>
        </w:tc>
        <w:tc>
          <w:tcPr>
            <w:tcW w:w="365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2D39D420">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送测单位</w:t>
            </w:r>
          </w:p>
        </w:tc>
        <w:tc>
          <w:tcPr>
            <w:tcW w:w="1787"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6E0AF114">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安全可靠等级</w:t>
            </w:r>
          </w:p>
        </w:tc>
      </w:tr>
      <w:tr w14:paraId="16A2FED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6700AF36">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1</w:t>
            </w:r>
          </w:p>
        </w:tc>
        <w:tc>
          <w:tcPr>
            <w:tcW w:w="3452"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622D4D93">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rPr>
              <w:t>大云海山数据库（He3DB for PostgreSQL V2.0）</w:t>
            </w:r>
          </w:p>
        </w:tc>
        <w:tc>
          <w:tcPr>
            <w:tcW w:w="365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07AA077A">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中移（苏州）软件技术有限公司</w:t>
            </w:r>
          </w:p>
        </w:tc>
        <w:tc>
          <w:tcPr>
            <w:tcW w:w="178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7F13F082">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rPr>
              <w:t>I级</w:t>
            </w:r>
          </w:p>
        </w:tc>
      </w:tr>
      <w:tr w14:paraId="0F29D1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0127AEE5">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2</w:t>
            </w:r>
          </w:p>
        </w:tc>
        <w:tc>
          <w:tcPr>
            <w:tcW w:w="3452"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0139F77C">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rPr>
              <w:t>神通数据库管理系统 V8.0</w:t>
            </w:r>
          </w:p>
        </w:tc>
        <w:tc>
          <w:tcPr>
            <w:tcW w:w="365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49D91F39">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天津神舟通用数据技术有限公司</w:t>
            </w:r>
          </w:p>
        </w:tc>
        <w:tc>
          <w:tcPr>
            <w:tcW w:w="178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06C91C6C">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rPr>
              <w:t>I级</w:t>
            </w:r>
          </w:p>
        </w:tc>
      </w:tr>
      <w:tr w14:paraId="044AA4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5AC92C77">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3</w:t>
            </w:r>
          </w:p>
        </w:tc>
        <w:tc>
          <w:tcPr>
            <w:tcW w:w="3452"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4E503BCF">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rPr>
              <w:t>崖山数据库管理系统 V23</w:t>
            </w:r>
          </w:p>
        </w:tc>
        <w:tc>
          <w:tcPr>
            <w:tcW w:w="365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184E802D">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深圳计算科学研究院</w:t>
            </w:r>
          </w:p>
        </w:tc>
        <w:tc>
          <w:tcPr>
            <w:tcW w:w="178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497E5B28">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rPr>
              <w:t>I级</w:t>
            </w:r>
          </w:p>
        </w:tc>
      </w:tr>
    </w:tbl>
    <w:p w14:paraId="26A71C0E">
      <w:pPr>
        <w:pStyle w:val="27"/>
        <w:spacing w:line="240" w:lineRule="atLeast"/>
        <w:jc w:val="center"/>
        <w:rPr>
          <w:rFonts w:hint="eastAsia" w:ascii="仿宋_GB2312" w:hAnsi="宋体" w:eastAsia="仿宋_GB2312" w:cs="Times New Roman"/>
          <w:b/>
          <w:color w:val="auto"/>
          <w:sz w:val="24"/>
          <w:szCs w:val="24"/>
        </w:rPr>
      </w:pPr>
    </w:p>
    <w:p w14:paraId="5289AA4E">
      <w:pPr>
        <w:pStyle w:val="27"/>
        <w:spacing w:line="240" w:lineRule="atLeast"/>
        <w:jc w:val="center"/>
        <w:rPr>
          <w:rFonts w:hint="eastAsia" w:ascii="仿宋_GB2312" w:hAnsi="宋体" w:eastAsia="仿宋_GB2312" w:cs="Times New Roman"/>
          <w:b/>
          <w:color w:val="auto"/>
          <w:sz w:val="24"/>
          <w:szCs w:val="24"/>
        </w:rPr>
      </w:pPr>
    </w:p>
    <w:p w14:paraId="3866827C">
      <w:pPr>
        <w:pStyle w:val="27"/>
        <w:spacing w:line="240" w:lineRule="atLeast"/>
        <w:jc w:val="center"/>
        <w:rPr>
          <w:rFonts w:hint="eastAsia" w:ascii="仿宋_GB2312" w:hAnsi="宋体" w:eastAsia="仿宋_GB2312" w:cs="Times New Roman"/>
          <w:b/>
          <w:color w:val="auto"/>
          <w:sz w:val="24"/>
          <w:szCs w:val="24"/>
        </w:rPr>
      </w:pPr>
    </w:p>
    <w:p w14:paraId="2A0B101F">
      <w:pPr>
        <w:pStyle w:val="27"/>
        <w:spacing w:line="240" w:lineRule="atLeast"/>
        <w:jc w:val="center"/>
        <w:rPr>
          <w:rFonts w:hint="eastAsia" w:ascii="仿宋_GB2312" w:hAnsi="宋体" w:eastAsia="仿宋_GB2312" w:cs="Times New Roman"/>
          <w:b/>
          <w:color w:val="auto"/>
          <w:sz w:val="24"/>
          <w:szCs w:val="24"/>
        </w:rPr>
      </w:pPr>
      <w:r>
        <w:rPr>
          <w:rFonts w:hint="eastAsia" w:ascii="仿宋_GB2312" w:hAnsi="宋体" w:eastAsia="仿宋_GB2312" w:cs="Times New Roman"/>
          <w:b/>
          <w:color w:val="auto"/>
          <w:sz w:val="24"/>
          <w:szCs w:val="24"/>
        </w:rPr>
        <w:t>（2025年第3号）</w:t>
      </w:r>
    </w:p>
    <w:p w14:paraId="15EE8480">
      <w:pPr>
        <w:pStyle w:val="27"/>
        <w:spacing w:line="240" w:lineRule="atLeast"/>
        <w:jc w:val="center"/>
        <w:rPr>
          <w:rFonts w:hint="eastAsia" w:ascii="仿宋_GB2312" w:hAnsi="宋体" w:eastAsia="仿宋_GB2312" w:cs="Times New Roman"/>
          <w:b/>
          <w:color w:val="auto"/>
          <w:sz w:val="24"/>
          <w:szCs w:val="24"/>
        </w:rPr>
      </w:pPr>
    </w:p>
    <w:p w14:paraId="5C67CF23">
      <w:pPr>
        <w:pStyle w:val="27"/>
        <w:spacing w:line="240" w:lineRule="atLeast"/>
        <w:jc w:val="left"/>
        <w:rPr>
          <w:rFonts w:hint="eastAsia" w:ascii="仿宋_GB2312" w:hAnsi="宋体" w:eastAsia="仿宋_GB2312"/>
        </w:rPr>
      </w:pPr>
      <w:r>
        <w:rPr>
          <w:rFonts w:hint="eastAsia" w:ascii="仿宋_GB2312" w:hAnsi="仿宋_GB2312" w:eastAsia="仿宋_GB2312" w:cs="仿宋_GB2312"/>
          <w:b/>
          <w:bCs/>
          <w:color w:val="555A5E"/>
          <w:kern w:val="0"/>
          <w:sz w:val="24"/>
          <w:szCs w:val="24"/>
          <w:shd w:val="clear" w:color="auto" w:fill="FFFFFF"/>
          <w:lang w:val="en-US" w:eastAsia="zh-CN" w:bidi="ar"/>
        </w:rPr>
        <w:t>附表一、中央处理器（CPU）（同一等级按产品名称首字笔画为序排列）</w:t>
      </w:r>
    </w:p>
    <w:tbl>
      <w:tblPr>
        <w:tblStyle w:val="48"/>
        <w:tblW w:w="9663"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41"/>
        <w:gridCol w:w="3397"/>
        <w:gridCol w:w="3400"/>
        <w:gridCol w:w="2025"/>
      </w:tblGrid>
      <w:tr w14:paraId="2004CB8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0F6C662">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序号</w:t>
            </w:r>
          </w:p>
        </w:tc>
        <w:tc>
          <w:tcPr>
            <w:tcW w:w="339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B031429">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产品名称</w:t>
            </w:r>
          </w:p>
        </w:tc>
        <w:tc>
          <w:tcPr>
            <w:tcW w:w="340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3570452">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送测单位</w:t>
            </w:r>
          </w:p>
        </w:tc>
        <w:tc>
          <w:tcPr>
            <w:tcW w:w="202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E0235ED">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安全可靠等级</w:t>
            </w:r>
          </w:p>
        </w:tc>
      </w:tr>
      <w:tr w14:paraId="4BC256E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C78E58B">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1</w:t>
            </w:r>
          </w:p>
        </w:tc>
        <w:tc>
          <w:tcPr>
            <w:tcW w:w="33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9972865">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龙芯3B6000M</w:t>
            </w:r>
          </w:p>
        </w:tc>
        <w:tc>
          <w:tcPr>
            <w:tcW w:w="34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2EA3159">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龙芯中科技术股份有限公司</w:t>
            </w:r>
          </w:p>
        </w:tc>
        <w:tc>
          <w:tcPr>
            <w:tcW w:w="202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5593DF7">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II级</w:t>
            </w:r>
          </w:p>
        </w:tc>
      </w:tr>
      <w:tr w14:paraId="28CCD0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3C910AA">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2</w:t>
            </w:r>
          </w:p>
        </w:tc>
        <w:tc>
          <w:tcPr>
            <w:tcW w:w="33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7D8C0E6">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海思麒麟9000X</w:t>
            </w:r>
          </w:p>
        </w:tc>
        <w:tc>
          <w:tcPr>
            <w:tcW w:w="34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43C492B">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深圳市海思半导体有限公司</w:t>
            </w:r>
          </w:p>
        </w:tc>
        <w:tc>
          <w:tcPr>
            <w:tcW w:w="202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9D3081F">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II级</w:t>
            </w:r>
          </w:p>
        </w:tc>
      </w:tr>
      <w:tr w14:paraId="122DEF7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663"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CA79A61">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 </w:t>
            </w:r>
          </w:p>
        </w:tc>
      </w:tr>
      <w:tr w14:paraId="2A80804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97992CA">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1</w:t>
            </w:r>
          </w:p>
        </w:tc>
        <w:tc>
          <w:tcPr>
            <w:tcW w:w="339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B1B7F52">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飞腾腾锐D3000M</w:t>
            </w:r>
          </w:p>
        </w:tc>
        <w:tc>
          <w:tcPr>
            <w:tcW w:w="340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20A756F">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飞腾信息技术有限公司</w:t>
            </w:r>
          </w:p>
        </w:tc>
        <w:tc>
          <w:tcPr>
            <w:tcW w:w="202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65D0D96">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I级</w:t>
            </w:r>
          </w:p>
        </w:tc>
      </w:tr>
      <w:tr w14:paraId="234139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4977E71">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2</w:t>
            </w:r>
          </w:p>
        </w:tc>
        <w:tc>
          <w:tcPr>
            <w:tcW w:w="33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8B25D3E">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龙芯2K1500</w:t>
            </w:r>
          </w:p>
        </w:tc>
        <w:tc>
          <w:tcPr>
            <w:tcW w:w="34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E0B32DF">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龙芯中科技术股份有限公司</w:t>
            </w:r>
          </w:p>
        </w:tc>
        <w:tc>
          <w:tcPr>
            <w:tcW w:w="202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88367DB">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I级</w:t>
            </w:r>
          </w:p>
        </w:tc>
      </w:tr>
    </w:tbl>
    <w:p w14:paraId="6D7CEFC1">
      <w:pPr>
        <w:pStyle w:val="27"/>
        <w:spacing w:line="240" w:lineRule="atLeast"/>
        <w:jc w:val="left"/>
        <w:rPr>
          <w:rFonts w:hint="eastAsia" w:ascii="仿宋_GB2312" w:hAnsi="仿宋_GB2312" w:eastAsia="仿宋_GB2312" w:cs="仿宋_GB2312"/>
          <w:b/>
          <w:bCs/>
          <w:color w:val="555A5E"/>
          <w:kern w:val="0"/>
          <w:sz w:val="24"/>
          <w:szCs w:val="24"/>
          <w:shd w:val="clear" w:color="auto" w:fill="FFFFFF"/>
          <w:lang w:bidi="ar"/>
        </w:rPr>
      </w:pPr>
      <w:r>
        <w:rPr>
          <w:rFonts w:hint="eastAsia" w:ascii="仿宋_GB2312" w:hAnsi="仿宋_GB2312" w:eastAsia="仿宋_GB2312" w:cs="仿宋_GB2312"/>
          <w:b/>
          <w:bCs/>
          <w:color w:val="555A5E"/>
          <w:kern w:val="0"/>
          <w:sz w:val="24"/>
          <w:szCs w:val="24"/>
          <w:shd w:val="clear" w:color="auto" w:fill="FFFFFF"/>
          <w:lang w:val="en-US" w:eastAsia="zh-CN" w:bidi="ar"/>
        </w:rPr>
        <w:t>附表二、操作系统（同一等级按产品名称首字笔画为序排列）</w:t>
      </w:r>
    </w:p>
    <w:p w14:paraId="07FD3547">
      <w:pPr>
        <w:widowControl/>
        <w:pBdr>
          <w:top w:val="none" w:color="auto" w:sz="0" w:space="0"/>
          <w:left w:val="none" w:color="auto" w:sz="0" w:space="0"/>
          <w:bottom w:val="none" w:color="auto" w:sz="0" w:space="0"/>
          <w:right w:val="none" w:color="auto" w:sz="0" w:space="0"/>
        </w:pBdr>
        <w:shd w:val="clear" w:color="auto" w:fill="FFFFFF"/>
        <w:spacing w:after="156" w:line="560" w:lineRule="atLeast"/>
        <w:rPr>
          <w:rFonts w:hint="eastAsia" w:ascii="仿宋_GB2312" w:hAnsi="仿宋_GB2312" w:eastAsia="仿宋_GB2312" w:cs="仿宋_GB2312"/>
          <w:b w:val="0"/>
          <w:color w:val="555A5E"/>
          <w:kern w:val="0"/>
          <w:sz w:val="24"/>
          <w:szCs w:val="24"/>
          <w:shd w:val="clear" w:color="auto" w:fill="FFFFFF"/>
          <w:lang w:bidi="ar"/>
        </w:rPr>
      </w:pPr>
      <w:r>
        <w:rPr>
          <w:rFonts w:hint="eastAsia" w:ascii="仿宋_GB2312" w:hAnsi="仿宋_GB2312" w:eastAsia="仿宋_GB2312" w:cs="仿宋_GB2312"/>
          <w:b w:val="0"/>
          <w:color w:val="555A5E"/>
          <w:kern w:val="0"/>
          <w:sz w:val="24"/>
          <w:szCs w:val="24"/>
          <w:shd w:val="clear" w:color="auto" w:fill="FFFFFF"/>
          <w:lang w:val="en-US" w:eastAsia="zh-CN" w:bidi="ar"/>
        </w:rPr>
        <w:t>（一）桌面操作系统</w:t>
      </w:r>
    </w:p>
    <w:tbl>
      <w:tblPr>
        <w:tblStyle w:val="48"/>
        <w:tblW w:w="965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41"/>
        <w:gridCol w:w="3397"/>
        <w:gridCol w:w="3400"/>
        <w:gridCol w:w="2013"/>
      </w:tblGrid>
      <w:tr w14:paraId="15DAAA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08A7779">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序号</w:t>
            </w:r>
          </w:p>
        </w:tc>
        <w:tc>
          <w:tcPr>
            <w:tcW w:w="339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3282161">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产品名称</w:t>
            </w:r>
          </w:p>
        </w:tc>
        <w:tc>
          <w:tcPr>
            <w:tcW w:w="340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BCD28DC">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送测单位</w:t>
            </w:r>
          </w:p>
        </w:tc>
        <w:tc>
          <w:tcPr>
            <w:tcW w:w="2013"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78AA103">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安全可靠等级</w:t>
            </w:r>
          </w:p>
        </w:tc>
      </w:tr>
      <w:tr w14:paraId="2C10F2B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9259FB0">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1</w:t>
            </w:r>
          </w:p>
        </w:tc>
        <w:tc>
          <w:tcPr>
            <w:tcW w:w="33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FE52A5C">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方德桌面操作系统（Pro版）V5.0</w:t>
            </w:r>
          </w:p>
          <w:p w14:paraId="74566770">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（内核版本6.6）</w:t>
            </w:r>
          </w:p>
        </w:tc>
        <w:tc>
          <w:tcPr>
            <w:tcW w:w="34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BE73ACA">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中科方德软件有限公司</w:t>
            </w:r>
          </w:p>
        </w:tc>
        <w:tc>
          <w:tcPr>
            <w:tcW w:w="2013"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2018A03">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Ⅰ级</w:t>
            </w:r>
          </w:p>
        </w:tc>
      </w:tr>
      <w:tr w14:paraId="4D00538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A02FED4">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2</w:t>
            </w:r>
          </w:p>
        </w:tc>
        <w:tc>
          <w:tcPr>
            <w:tcW w:w="33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B7A60A4">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银河麒麟桌面操作系统 V11</w:t>
            </w:r>
          </w:p>
          <w:p w14:paraId="5EA3273F">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（内核版本6.6）</w:t>
            </w:r>
          </w:p>
        </w:tc>
        <w:tc>
          <w:tcPr>
            <w:tcW w:w="34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12DA0B3">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麒麟软件有限公司</w:t>
            </w:r>
          </w:p>
        </w:tc>
        <w:tc>
          <w:tcPr>
            <w:tcW w:w="2013"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62FD20F">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Ⅰ级</w:t>
            </w:r>
          </w:p>
        </w:tc>
      </w:tr>
    </w:tbl>
    <w:p w14:paraId="23C3CF55">
      <w:pPr>
        <w:widowControl/>
        <w:pBdr>
          <w:top w:val="none" w:color="auto" w:sz="0" w:space="0"/>
          <w:left w:val="none" w:color="auto" w:sz="0" w:space="0"/>
          <w:bottom w:val="none" w:color="auto" w:sz="0" w:space="0"/>
          <w:right w:val="none" w:color="auto" w:sz="0" w:space="0"/>
        </w:pBdr>
        <w:shd w:val="clear" w:color="auto" w:fill="FFFFFF"/>
        <w:spacing w:after="156" w:line="560" w:lineRule="atLeast"/>
        <w:rPr>
          <w:rFonts w:hint="eastAsia" w:ascii="仿宋_GB2312" w:hAnsi="仿宋_GB2312" w:eastAsia="仿宋_GB2312" w:cs="仿宋_GB2312"/>
          <w:b w:val="0"/>
          <w:color w:val="555A5E"/>
          <w:kern w:val="0"/>
          <w:sz w:val="24"/>
          <w:szCs w:val="24"/>
          <w:shd w:val="clear" w:color="auto" w:fill="FFFFFF"/>
          <w:lang w:bidi="ar"/>
        </w:rPr>
      </w:pPr>
      <w:r>
        <w:rPr>
          <w:rFonts w:hint="eastAsia" w:ascii="仿宋_GB2312" w:hAnsi="仿宋_GB2312" w:eastAsia="仿宋_GB2312" w:cs="仿宋_GB2312"/>
          <w:b w:val="0"/>
          <w:color w:val="555A5E"/>
          <w:kern w:val="0"/>
          <w:sz w:val="24"/>
          <w:szCs w:val="24"/>
          <w:shd w:val="clear" w:color="auto" w:fill="FFFFFF"/>
          <w:lang w:val="en-US" w:eastAsia="zh-CN" w:bidi="ar"/>
        </w:rPr>
        <w:t>（二）服务器操作系统</w:t>
      </w:r>
    </w:p>
    <w:tbl>
      <w:tblPr>
        <w:tblStyle w:val="48"/>
        <w:tblW w:w="965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41"/>
        <w:gridCol w:w="3380"/>
        <w:gridCol w:w="3405"/>
        <w:gridCol w:w="2025"/>
      </w:tblGrid>
      <w:tr w14:paraId="771D0F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E4045E9">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序号</w:t>
            </w:r>
          </w:p>
        </w:tc>
        <w:tc>
          <w:tcPr>
            <w:tcW w:w="338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3DDC78C">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产品名称</w:t>
            </w:r>
          </w:p>
        </w:tc>
        <w:tc>
          <w:tcPr>
            <w:tcW w:w="340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4C6F4D5">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送测单位</w:t>
            </w:r>
          </w:p>
        </w:tc>
        <w:tc>
          <w:tcPr>
            <w:tcW w:w="202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A205824">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b/>
                <w:bCs/>
                <w:color w:val="4F6B72"/>
                <w:szCs w:val="24"/>
              </w:rPr>
            </w:pPr>
            <w:r>
              <w:rPr>
                <w:rFonts w:hint="eastAsia" w:ascii="仿宋_GB2312" w:hAnsi="仿宋_GB2312" w:eastAsia="仿宋_GB2312" w:cs="仿宋_GB2312"/>
                <w:b/>
                <w:bCs/>
                <w:color w:val="4F6B72"/>
                <w:szCs w:val="24"/>
                <w:lang w:val="en-US" w:eastAsia="zh-CN"/>
              </w:rPr>
              <w:t>安全可靠等级</w:t>
            </w:r>
          </w:p>
        </w:tc>
      </w:tr>
      <w:tr w14:paraId="6FEAF3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C5CA74B">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1</w:t>
            </w:r>
          </w:p>
        </w:tc>
        <w:tc>
          <w:tcPr>
            <w:tcW w:w="338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591970C">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银河麒麟高级服务器操作系统 V11</w:t>
            </w:r>
          </w:p>
          <w:p w14:paraId="739CC1CC">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（内核版本6.6）</w:t>
            </w:r>
          </w:p>
        </w:tc>
        <w:tc>
          <w:tcPr>
            <w:tcW w:w="340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BB538B8">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麒麟软件有限公司</w:t>
            </w:r>
          </w:p>
        </w:tc>
        <w:tc>
          <w:tcPr>
            <w:tcW w:w="202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EDAC545">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Ⅰ级</w:t>
            </w:r>
          </w:p>
        </w:tc>
      </w:tr>
      <w:tr w14:paraId="6C374AC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3DFD34F">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2</w:t>
            </w:r>
          </w:p>
        </w:tc>
        <w:tc>
          <w:tcPr>
            <w:tcW w:w="338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08E0620">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腾讯云Linux服务器操作系统 V4</w:t>
            </w:r>
          </w:p>
          <w:p w14:paraId="5A63035A">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（内核版本6.6）</w:t>
            </w:r>
          </w:p>
        </w:tc>
        <w:tc>
          <w:tcPr>
            <w:tcW w:w="340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1C10CD0">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腾讯云计算（北京）有限责任公司</w:t>
            </w:r>
          </w:p>
        </w:tc>
        <w:tc>
          <w:tcPr>
            <w:tcW w:w="202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FC222B9">
            <w:pPr>
              <w:pStyle w:val="43"/>
              <w:widowControl/>
              <w:pBdr>
                <w:top w:val="none" w:color="auto" w:sz="0" w:space="0"/>
                <w:left w:val="none" w:color="auto" w:sz="0" w:space="0"/>
                <w:bottom w:val="none" w:color="auto" w:sz="0" w:space="0"/>
                <w:right w:val="none" w:color="auto" w:sz="0" w:space="0"/>
              </w:pBdr>
              <w:spacing w:line="440" w:lineRule="atLeast"/>
              <w:jc w:val="center"/>
              <w:rPr>
                <w:rFonts w:hint="eastAsia" w:ascii="仿宋_GB2312" w:hAnsi="仿宋_GB2312" w:eastAsia="仿宋_GB2312" w:cs="仿宋_GB2312"/>
                <w:color w:val="4F6B72"/>
                <w:szCs w:val="24"/>
              </w:rPr>
            </w:pPr>
            <w:r>
              <w:rPr>
                <w:rFonts w:hint="eastAsia" w:ascii="仿宋_GB2312" w:hAnsi="仿宋_GB2312" w:eastAsia="仿宋_GB2312" w:cs="仿宋_GB2312"/>
                <w:color w:val="4F6B72"/>
                <w:szCs w:val="24"/>
                <w:lang w:val="en-US" w:eastAsia="zh-CN"/>
              </w:rPr>
              <w:t>Ⅰ级</w:t>
            </w:r>
          </w:p>
        </w:tc>
      </w:tr>
    </w:tbl>
    <w:p w14:paraId="37EAE279">
      <w:pPr>
        <w:pStyle w:val="27"/>
        <w:spacing w:line="240" w:lineRule="atLeast"/>
        <w:jc w:val="right"/>
        <w:rPr>
          <w:rFonts w:hint="eastAsia" w:ascii="仿宋_GB2312" w:hAnsi="宋体" w:eastAsia="仿宋_GB2312"/>
          <w:b/>
          <w:color w:val="000000"/>
          <w:sz w:val="24"/>
        </w:rPr>
      </w:pPr>
      <w:r>
        <w:rPr>
          <w:rFonts w:hint="eastAsia" w:ascii="仿宋_GB2312" w:hAnsi="宋体" w:eastAsia="仿宋_GB2312"/>
          <w:lang w:val="en-US" w:eastAsia="zh-CN"/>
        </w:rPr>
        <w:t> </w:t>
      </w:r>
    </w:p>
    <w:p w14:paraId="3B07550B">
      <w:pPr>
        <w:snapToGrid w:val="0"/>
        <w:spacing w:before="50"/>
        <w:jc w:val="left"/>
        <w:rPr>
          <w:rFonts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722050B0">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2360"/>
        <w:gridCol w:w="1259"/>
        <w:gridCol w:w="3018"/>
      </w:tblGrid>
      <w:tr w14:paraId="1F2430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470AA7EE">
            <w:pPr>
              <w:snapToGrid w:val="0"/>
              <w:spacing w:beforeLines="50"/>
              <w:jc w:val="center"/>
              <w:rPr>
                <w:rFonts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28B22E0B">
            <w:pPr>
              <w:snapToGrid w:val="0"/>
              <w:spacing w:beforeLines="50"/>
              <w:jc w:val="center"/>
              <w:rPr>
                <w:rFonts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0C935686">
            <w:pPr>
              <w:snapToGrid w:val="0"/>
              <w:spacing w:beforeLines="50"/>
              <w:jc w:val="center"/>
              <w:rPr>
                <w:rFonts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657E0768">
            <w:pPr>
              <w:snapToGrid w:val="0"/>
              <w:spacing w:beforeLines="50"/>
              <w:jc w:val="center"/>
              <w:rPr>
                <w:rFonts w:ascii="仿宋_GB2312" w:hAnsi="宋体" w:eastAsia="仿宋_GB2312"/>
                <w:color w:val="000000"/>
                <w:sz w:val="24"/>
              </w:rPr>
            </w:pPr>
            <w:r>
              <w:rPr>
                <w:rFonts w:hint="eastAsia" w:ascii="仿宋_GB2312" w:hAnsi="宋体" w:eastAsia="仿宋_GB2312"/>
                <w:color w:val="000000"/>
                <w:sz w:val="24"/>
              </w:rPr>
              <w:t>投标人的承诺或说明</w:t>
            </w:r>
          </w:p>
        </w:tc>
      </w:tr>
      <w:tr w14:paraId="5A9334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noWrap w:val="0"/>
            <w:vAlign w:val="center"/>
          </w:tcPr>
          <w:p w14:paraId="7AEEFDA0">
            <w:pPr>
              <w:snapToGrid w:val="0"/>
              <w:spacing w:beforeLines="50"/>
              <w:jc w:val="left"/>
              <w:rPr>
                <w:rFonts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4E69AE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4A9318F5">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基本要求</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126442E">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F559585">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20B821E">
            <w:pPr>
              <w:snapToGrid w:val="0"/>
              <w:spacing w:beforeLines="50"/>
              <w:jc w:val="center"/>
              <w:rPr>
                <w:rFonts w:ascii="仿宋_GB2312" w:hAnsi="宋体" w:eastAsia="仿宋_GB2312"/>
                <w:color w:val="000000"/>
                <w:sz w:val="24"/>
              </w:rPr>
            </w:pPr>
          </w:p>
        </w:tc>
      </w:tr>
      <w:tr w14:paraId="70E9A6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20F48774">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质量保证期</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2ADF052C">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4FE06EC2">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767C6577">
            <w:pPr>
              <w:snapToGrid w:val="0"/>
              <w:spacing w:beforeLines="50"/>
              <w:jc w:val="center"/>
              <w:rPr>
                <w:rFonts w:ascii="仿宋_GB2312" w:hAnsi="宋体" w:eastAsia="仿宋_GB2312"/>
                <w:color w:val="000000"/>
                <w:sz w:val="24"/>
              </w:rPr>
            </w:pPr>
          </w:p>
        </w:tc>
      </w:tr>
      <w:tr w14:paraId="4E5CB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3F9B21AE">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售后服务要求</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736C775A">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0042A7B">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4946B74">
            <w:pPr>
              <w:snapToGrid w:val="0"/>
              <w:spacing w:beforeLines="50"/>
              <w:jc w:val="center"/>
              <w:rPr>
                <w:rFonts w:ascii="仿宋_GB2312" w:hAnsi="宋体" w:eastAsia="仿宋_GB2312"/>
                <w:color w:val="000000"/>
                <w:sz w:val="24"/>
              </w:rPr>
            </w:pPr>
          </w:p>
        </w:tc>
      </w:tr>
      <w:tr w14:paraId="7F810D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7FD66CC8">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交货时间及地点</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D598EE8">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CDBB856">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68871E4">
            <w:pPr>
              <w:snapToGrid w:val="0"/>
              <w:spacing w:beforeLines="50"/>
              <w:jc w:val="center"/>
              <w:rPr>
                <w:rFonts w:ascii="仿宋_GB2312" w:hAnsi="宋体" w:eastAsia="仿宋_GB2312"/>
                <w:color w:val="000000"/>
                <w:sz w:val="24"/>
              </w:rPr>
            </w:pPr>
          </w:p>
        </w:tc>
      </w:tr>
      <w:tr w14:paraId="47D422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02F7BA8F">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34070DE">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42B33F9D">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D871AED">
            <w:pPr>
              <w:snapToGrid w:val="0"/>
              <w:spacing w:beforeLines="50"/>
              <w:jc w:val="center"/>
              <w:rPr>
                <w:rFonts w:ascii="仿宋_GB2312" w:hAnsi="宋体" w:eastAsia="仿宋_GB2312"/>
                <w:color w:val="000000"/>
                <w:sz w:val="24"/>
              </w:rPr>
            </w:pPr>
          </w:p>
        </w:tc>
      </w:tr>
      <w:tr w14:paraId="51BF87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64BB04E1">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备品备件及耗材等要求</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32071D39">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88579D2">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93AEE7C">
            <w:pPr>
              <w:snapToGrid w:val="0"/>
              <w:spacing w:beforeLines="50"/>
              <w:jc w:val="center"/>
              <w:rPr>
                <w:rFonts w:ascii="仿宋_GB2312" w:hAnsi="宋体" w:eastAsia="仿宋_GB2312"/>
                <w:color w:val="000000"/>
                <w:sz w:val="24"/>
              </w:rPr>
            </w:pPr>
          </w:p>
        </w:tc>
      </w:tr>
      <w:tr w14:paraId="404D97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316688CF">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履约保证金</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058B2238">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18029B34">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4DAA2783">
            <w:pPr>
              <w:snapToGrid w:val="0"/>
              <w:spacing w:beforeLines="50"/>
              <w:jc w:val="center"/>
              <w:rPr>
                <w:rFonts w:ascii="仿宋_GB2312" w:hAnsi="宋体" w:eastAsia="仿宋_GB2312"/>
                <w:color w:val="000000"/>
                <w:sz w:val="24"/>
              </w:rPr>
            </w:pPr>
          </w:p>
        </w:tc>
      </w:tr>
      <w:tr w14:paraId="7A4CD4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noWrap w:val="0"/>
            <w:vAlign w:val="center"/>
          </w:tcPr>
          <w:p w14:paraId="43710199">
            <w:pPr>
              <w:snapToGrid w:val="0"/>
              <w:spacing w:beforeLines="50"/>
              <w:jc w:val="left"/>
              <w:rPr>
                <w:rFonts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343322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7CCA4CAA">
            <w:pPr>
              <w:snapToGrid w:val="0"/>
              <w:spacing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75BA80EB">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5F26C4FB">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6EAA7E28">
            <w:pPr>
              <w:snapToGrid w:val="0"/>
              <w:spacing w:beforeLines="50"/>
              <w:jc w:val="center"/>
              <w:rPr>
                <w:rFonts w:ascii="仿宋_GB2312" w:hAnsi="宋体" w:eastAsia="仿宋_GB2312"/>
                <w:color w:val="000000"/>
                <w:sz w:val="24"/>
              </w:rPr>
            </w:pPr>
          </w:p>
        </w:tc>
      </w:tr>
      <w:tr w14:paraId="12B2E5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noWrap w:val="0"/>
            <w:vAlign w:val="center"/>
          </w:tcPr>
          <w:p w14:paraId="1F11DF0D">
            <w:pPr>
              <w:snapToGrid w:val="0"/>
              <w:spacing w:beforeLines="50"/>
              <w:jc w:val="left"/>
              <w:rPr>
                <w:rFonts w:ascii="仿宋_GB2312" w:hAnsi="宋体" w:eastAsia="仿宋_GB2312"/>
                <w:color w:val="000000"/>
                <w:sz w:val="24"/>
              </w:rPr>
            </w:pPr>
            <w:r>
              <w:rPr>
                <w:rFonts w:hint="eastAsia" w:ascii="仿宋_GB2312" w:hAnsi="宋体" w:eastAsia="仿宋_GB2312"/>
                <w:b/>
                <w:bCs/>
                <w:color w:val="000000"/>
                <w:sz w:val="24"/>
              </w:rPr>
              <w:t>四、资信要求</w:t>
            </w:r>
          </w:p>
        </w:tc>
      </w:tr>
      <w:tr w14:paraId="754F8A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24D1D307">
            <w:pPr>
              <w:snapToGrid w:val="0"/>
              <w:spacing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政策性加分条件（如有）</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37F7406D">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161D9410">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71C882B">
            <w:pPr>
              <w:snapToGrid w:val="0"/>
              <w:spacing w:beforeLines="50"/>
              <w:jc w:val="center"/>
              <w:rPr>
                <w:rFonts w:ascii="仿宋_GB2312" w:hAnsi="宋体" w:eastAsia="仿宋_GB2312"/>
                <w:color w:val="000000"/>
                <w:sz w:val="24"/>
              </w:rPr>
            </w:pPr>
          </w:p>
        </w:tc>
      </w:tr>
      <w:tr w14:paraId="55D1EE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520DB254">
            <w:pPr>
              <w:snapToGrid w:val="0"/>
              <w:spacing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BC1A4A0">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2D042840">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4258B455">
            <w:pPr>
              <w:snapToGrid w:val="0"/>
              <w:spacing w:beforeLines="50"/>
              <w:jc w:val="center"/>
              <w:rPr>
                <w:rFonts w:ascii="仿宋_GB2312" w:hAnsi="宋体" w:eastAsia="仿宋_GB2312"/>
                <w:color w:val="000000"/>
                <w:sz w:val="24"/>
              </w:rPr>
            </w:pPr>
          </w:p>
        </w:tc>
      </w:tr>
      <w:tr w14:paraId="19CA56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58C03395">
            <w:pPr>
              <w:snapToGrid w:val="0"/>
              <w:spacing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业绩要求（如有）</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23B91BD">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06221C4D">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A600138">
            <w:pPr>
              <w:snapToGrid w:val="0"/>
              <w:spacing w:beforeLines="50"/>
              <w:jc w:val="center"/>
              <w:rPr>
                <w:rFonts w:ascii="仿宋_GB2312" w:hAnsi="宋体" w:eastAsia="仿宋_GB2312"/>
                <w:color w:val="000000"/>
                <w:sz w:val="24"/>
              </w:rPr>
            </w:pPr>
          </w:p>
        </w:tc>
      </w:tr>
      <w:tr w14:paraId="14E3B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noWrap w:val="0"/>
            <w:vAlign w:val="center"/>
          </w:tcPr>
          <w:p w14:paraId="5BD0C74E">
            <w:pPr>
              <w:snapToGrid w:val="0"/>
              <w:spacing w:beforeLines="50"/>
              <w:jc w:val="left"/>
              <w:rPr>
                <w:rFonts w:ascii="仿宋_GB2312" w:hAnsi="宋体" w:eastAsia="仿宋_GB2312"/>
                <w:color w:val="000000"/>
                <w:sz w:val="24"/>
              </w:rPr>
            </w:pPr>
            <w:r>
              <w:rPr>
                <w:rFonts w:hint="eastAsia" w:ascii="仿宋_GB2312" w:hAnsi="宋体" w:eastAsia="仿宋_GB2312"/>
                <w:b/>
                <w:bCs/>
                <w:color w:val="000000"/>
                <w:sz w:val="24"/>
              </w:rPr>
              <w:t>五、其他要求</w:t>
            </w:r>
          </w:p>
        </w:tc>
      </w:tr>
      <w:tr w14:paraId="29FE11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0B32BE32">
            <w:pPr>
              <w:snapToGrid w:val="0"/>
              <w:spacing w:beforeLines="50"/>
              <w:jc w:val="center"/>
              <w:rPr>
                <w:rFonts w:ascii="仿宋_GB2312" w:hAnsi="宋体" w:eastAsia="仿宋_GB2312"/>
                <w:bCs/>
                <w:color w:val="000000"/>
                <w:sz w:val="24"/>
              </w:rPr>
            </w:pPr>
            <w:r>
              <w:rPr>
                <w:rFonts w:hint="eastAsia" w:ascii="仿宋_GB2312" w:hAnsi="宋体" w:eastAsia="仿宋_GB2312" w:cs="宋体"/>
                <w:bCs/>
                <w:color w:val="000000"/>
                <w:sz w:val="24"/>
              </w:rPr>
              <w:t>踏勘</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38CC1527">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51BB7393">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3E04CB22">
            <w:pPr>
              <w:snapToGrid w:val="0"/>
              <w:spacing w:beforeLines="50"/>
              <w:jc w:val="center"/>
              <w:rPr>
                <w:rFonts w:ascii="仿宋_GB2312" w:hAnsi="宋体" w:eastAsia="仿宋_GB2312"/>
                <w:color w:val="000000"/>
                <w:sz w:val="24"/>
              </w:rPr>
            </w:pPr>
          </w:p>
        </w:tc>
      </w:tr>
    </w:tbl>
    <w:p w14:paraId="08FABAE7">
      <w:pPr>
        <w:pStyle w:val="27"/>
        <w:spacing w:line="360" w:lineRule="exact"/>
        <w:ind w:firstLine="482" w:firstLineChars="200"/>
        <w:rPr>
          <w:rFonts w:ascii="Times New Roman" w:hAnsi="Times New Roman"/>
        </w:rPr>
      </w:pPr>
      <w:r>
        <w:rPr>
          <w:rFonts w:hint="eastAsia" w:ascii="仿宋_GB2312" w:hAnsi="宋体" w:eastAsia="仿宋_GB2312"/>
          <w:b/>
          <w:bCs/>
          <w:kern w:val="0"/>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1387D428">
      <w:pPr>
        <w:ind w:firstLine="482" w:firstLineChars="200"/>
        <w:rPr>
          <w:rFonts w:ascii="仿宋_GB2312" w:eastAsia="仿宋_GB2312"/>
          <w:b/>
          <w:sz w:val="24"/>
        </w:rPr>
      </w:pPr>
      <w:r>
        <w:rPr>
          <w:rFonts w:hint="eastAsia" w:ascii="仿宋_GB2312" w:hAnsi="宋体" w:eastAsia="仿宋_GB2312"/>
          <w:b/>
          <w:bCs/>
          <w:kern w:val="0"/>
          <w:sz w:val="24"/>
        </w:rPr>
        <w:t>2.</w:t>
      </w:r>
      <w:r>
        <w:rPr>
          <w:rFonts w:hint="eastAsia" w:ascii="仿宋_GB2312" w:eastAsia="仿宋_GB2312"/>
          <w:b/>
          <w:sz w:val="24"/>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6D509410">
      <w:pPr>
        <w:ind w:left="-283" w:leftChars="-135" w:right="-754" w:rightChars="-359" w:firstLine="495"/>
        <w:jc w:val="center"/>
        <w:rPr>
          <w:rFonts w:ascii="仿宋_GB2312" w:hAnsi="宋体" w:eastAsia="仿宋_GB2312"/>
          <w:b/>
          <w:bCs/>
          <w:kern w:val="0"/>
          <w:sz w:val="24"/>
        </w:rPr>
      </w:pPr>
      <w:r>
        <w:rPr>
          <w:rFonts w:hint="eastAsia" w:ascii="仿宋_GB2312" w:hAnsi="宋体" w:eastAsia="仿宋_GB2312"/>
          <w:b/>
          <w:bCs/>
          <w:kern w:val="0"/>
          <w:sz w:val="24"/>
        </w:rPr>
        <w:t>3.投标人就标记“★”符号的实质性响应内容发生负偏离一项以上的，视为投标无效。</w:t>
      </w:r>
    </w:p>
    <w:p w14:paraId="5E1DC334">
      <w:pPr>
        <w:ind w:left="-283" w:leftChars="-135" w:right="-754" w:rightChars="-359" w:firstLine="495"/>
        <w:jc w:val="center"/>
        <w:rPr>
          <w:rFonts w:ascii="仿宋_GB2312" w:eastAsia="仿宋_GB2312"/>
          <w:sz w:val="24"/>
        </w:rPr>
      </w:pPr>
    </w:p>
    <w:p w14:paraId="64583991">
      <w:pPr>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0DD2BD44">
      <w:pPr>
        <w:wordWrap w:val="0"/>
        <w:snapToGrid w:val="0"/>
        <w:spacing w:beforeLines="50"/>
        <w:jc w:val="right"/>
        <w:rPr>
          <w:rFonts w:ascii="仿宋_GB2312" w:eastAsia="仿宋_GB2312"/>
          <w:sz w:val="24"/>
          <w:u w:val="single"/>
        </w:rPr>
      </w:pPr>
      <w:bookmarkStart w:id="98" w:name="_Hlk93680923"/>
      <w:r>
        <w:rPr>
          <w:rFonts w:hint="eastAsia" w:ascii="仿宋_GB2312" w:eastAsia="仿宋_GB2312"/>
          <w:sz w:val="24"/>
        </w:rPr>
        <w:t xml:space="preserve"> 投标人</w:t>
      </w:r>
      <w:r>
        <w:rPr>
          <w:rFonts w:hint="eastAsia" w:ascii="仿宋_GB2312" w:eastAsia="仿宋_GB2312"/>
          <w:b/>
          <w:bCs/>
          <w:sz w:val="24"/>
        </w:rPr>
        <w:t>（CA电子签章）</w:t>
      </w:r>
      <w:r>
        <w:rPr>
          <w:rFonts w:hint="eastAsia" w:ascii="仿宋_GB2312" w:eastAsia="仿宋_GB2312"/>
          <w:sz w:val="24"/>
        </w:rPr>
        <w:t>：</w:t>
      </w:r>
      <w:r>
        <w:rPr>
          <w:rFonts w:hint="eastAsia" w:ascii="仿宋_GB2312" w:eastAsia="仿宋_GB2312"/>
          <w:sz w:val="24"/>
          <w:u w:val="single"/>
        </w:rPr>
        <w:t xml:space="preserve">                    </w:t>
      </w:r>
    </w:p>
    <w:bookmarkEnd w:id="98"/>
    <w:p w14:paraId="64FB678A">
      <w:pPr>
        <w:pStyle w:val="27"/>
        <w:spacing w:line="240" w:lineRule="atLeast"/>
        <w:jc w:val="right"/>
        <w:rPr>
          <w:rFonts w:ascii="仿宋_GB2312" w:eastAsia="仿宋_GB2312"/>
        </w:rPr>
      </w:pPr>
      <w:r>
        <w:rPr>
          <w:rFonts w:hint="eastAsia" w:ascii="仿宋_GB2312" w:eastAsia="仿宋_GB2312"/>
          <w:sz w:val="24"/>
        </w:rPr>
        <w:t xml:space="preserve">     </w:t>
      </w:r>
      <w:r>
        <w:rPr>
          <w:rFonts w:hint="eastAsia" w:ascii="仿宋_GB2312" w:eastAsia="仿宋_GB2312"/>
        </w:rPr>
        <w:t>日期：       年   月   日</w:t>
      </w:r>
    </w:p>
    <w:p w14:paraId="3B078CE5">
      <w:pPr>
        <w:pStyle w:val="27"/>
        <w:spacing w:line="240" w:lineRule="atLeast"/>
        <w:jc w:val="right"/>
        <w:rPr>
          <w:rFonts w:ascii="仿宋_GB2312" w:eastAsia="仿宋_GB2312"/>
        </w:rPr>
        <w:sectPr>
          <w:pgSz w:w="11906" w:h="16838"/>
          <w:pgMar w:top="1440" w:right="1440" w:bottom="1440" w:left="1440" w:header="851" w:footer="992" w:gutter="0"/>
          <w:cols w:space="720" w:num="1"/>
          <w:docGrid w:linePitch="312" w:charSpace="0"/>
        </w:sectPr>
      </w:pPr>
    </w:p>
    <w:p w14:paraId="19877033">
      <w:pPr>
        <w:snapToGrid w:val="0"/>
        <w:spacing w:before="50"/>
        <w:jc w:val="left"/>
        <w:rPr>
          <w:rFonts w:ascii="仿宋_GB2312" w:hAnsi="宋体" w:eastAsia="仿宋_GB2312"/>
          <w:sz w:val="24"/>
          <w:highlight w:val="none"/>
        </w:rPr>
      </w:pPr>
      <w:r>
        <w:rPr>
          <w:rFonts w:hint="eastAsia" w:ascii="仿宋_GB2312" w:hAnsi="宋体" w:eastAsia="仿宋_GB2312"/>
          <w:sz w:val="24"/>
          <w:highlight w:val="none"/>
        </w:rPr>
        <w:t>（4）投标产品</w:t>
      </w:r>
      <w:r>
        <w:rPr>
          <w:rFonts w:hint="eastAsia" w:ascii="仿宋_GB2312" w:hAnsi="宋体" w:eastAsia="仿宋_GB2312"/>
          <w:b/>
          <w:bCs/>
          <w:sz w:val="24"/>
          <w:highlight w:val="none"/>
        </w:rPr>
        <w:t>“空调”</w:t>
      </w:r>
      <w:r>
        <w:rPr>
          <w:rFonts w:hint="eastAsia" w:ascii="仿宋_GB2312" w:hAnsi="宋体" w:eastAsia="仿宋_GB2312"/>
          <w:sz w:val="24"/>
          <w:highlight w:val="none"/>
        </w:rPr>
        <w:t>为政府强制采购节能产品，由国家确定的认证机构出具的、处于有效期之内的节能产品认证证书</w:t>
      </w:r>
      <w:r>
        <w:rPr>
          <w:rFonts w:hint="eastAsia" w:ascii="仿宋_GB2312" w:hAnsi="宋体" w:eastAsia="仿宋_GB2312"/>
          <w:b/>
          <w:sz w:val="24"/>
          <w:highlight w:val="none"/>
        </w:rPr>
        <w:t>（</w:t>
      </w:r>
      <w:r>
        <w:rPr>
          <w:rFonts w:hint="eastAsia" w:ascii="仿宋_GB2312" w:eastAsia="仿宋_GB2312"/>
          <w:b/>
          <w:sz w:val="24"/>
          <w:highlight w:val="none"/>
        </w:rPr>
        <w:t>必须提供</w:t>
      </w:r>
      <w:r>
        <w:rPr>
          <w:rFonts w:hint="eastAsia" w:ascii="仿宋_GB2312" w:hAnsi="宋体" w:eastAsia="仿宋_GB2312"/>
          <w:b/>
          <w:sz w:val="24"/>
          <w:highlight w:val="none"/>
        </w:rPr>
        <w:t>）</w:t>
      </w:r>
      <w:r>
        <w:rPr>
          <w:rFonts w:hint="eastAsia" w:ascii="仿宋_GB2312" w:hAnsi="宋体" w:eastAsia="仿宋_GB2312"/>
          <w:sz w:val="24"/>
          <w:highlight w:val="none"/>
        </w:rPr>
        <w:t>。</w:t>
      </w:r>
    </w:p>
    <w:p w14:paraId="38A112D8">
      <w:pPr>
        <w:snapToGrid w:val="0"/>
        <w:spacing w:before="50"/>
        <w:jc w:val="left"/>
        <w:rPr>
          <w:rFonts w:ascii="仿宋_GB2312" w:hAnsi="仿宋_GB2312" w:eastAsia="仿宋_GB2312" w:cs="仿宋_GB2312"/>
          <w:b/>
          <w:spacing w:val="200"/>
          <w:sz w:val="72"/>
          <w:szCs w:val="72"/>
          <w:highlight w:val="yellow"/>
        </w:rPr>
      </w:pPr>
    </w:p>
    <w:p w14:paraId="3F72C5E4">
      <w:pPr>
        <w:snapToGrid w:val="0"/>
        <w:spacing w:line="440" w:lineRule="exact"/>
        <w:ind w:firstLine="643" w:firstLineChars="200"/>
        <w:jc w:val="left"/>
        <w:rPr>
          <w:rFonts w:ascii="仿宋_GB2312" w:hAnsi="宋体"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bCs/>
          <w:sz w:val="32"/>
          <w:szCs w:val="32"/>
        </w:rPr>
        <w:t>注：第（4）项必须提供且为</w:t>
      </w:r>
      <w:r>
        <w:rPr>
          <w:rFonts w:hint="eastAsia" w:ascii="仿宋_GB2312" w:hAnsi="宋体" w:eastAsia="仿宋_GB2312"/>
          <w:b/>
          <w:bCs/>
          <w:sz w:val="30"/>
          <w:szCs w:val="30"/>
        </w:rPr>
        <w:t>PDF格式，并加盖投标人CA电子签章。</w:t>
      </w:r>
    </w:p>
    <w:p w14:paraId="288CA2B7">
      <w:pPr>
        <w:pStyle w:val="759"/>
        <w:rPr>
          <w:rFonts w:ascii="仿宋_GB2312" w:eastAsia="仿宋_GB2312"/>
          <w:b/>
          <w:bCs/>
          <w:color w:val="000000"/>
        </w:rPr>
      </w:pPr>
      <w:r>
        <w:rPr>
          <w:rFonts w:hint="eastAsia" w:ascii="仿宋_GB2312" w:eastAsia="仿宋_GB2312"/>
          <w:b/>
          <w:bCs/>
          <w:color w:val="000000"/>
        </w:rPr>
        <w:t>（5）项目实施方案（如有）：</w:t>
      </w:r>
    </w:p>
    <w:p w14:paraId="50B21A4C">
      <w:pPr>
        <w:pStyle w:val="759"/>
        <w:jc w:val="center"/>
        <w:rPr>
          <w:rFonts w:ascii="仿宋_GB2312" w:eastAsia="仿宋_GB2312"/>
          <w:color w:val="000000"/>
        </w:rPr>
      </w:pPr>
      <w:r>
        <w:rPr>
          <w:rFonts w:hint="eastAsia" w:ascii="仿宋_GB2312" w:eastAsia="仿宋_GB2312"/>
          <w:color w:val="000000"/>
        </w:rPr>
        <w:t> </w:t>
      </w:r>
    </w:p>
    <w:p w14:paraId="726C5CF2">
      <w:pPr>
        <w:pStyle w:val="759"/>
        <w:jc w:val="center"/>
        <w:rPr>
          <w:rFonts w:hint="eastAsia" w:ascii="仿宋_GB2312" w:eastAsia="仿宋_GB2312"/>
          <w:color w:val="000000"/>
          <w:lang w:eastAsia="zh-CN"/>
        </w:rPr>
      </w:pPr>
      <w:r>
        <w:rPr>
          <w:rFonts w:hint="eastAsia" w:ascii="仿宋_GB2312" w:eastAsia="仿宋_GB2312"/>
          <w:b/>
          <w:bCs/>
          <w:color w:val="000000"/>
          <w:sz w:val="33"/>
          <w:szCs w:val="33"/>
        </w:rPr>
        <w:t>项目实施</w:t>
      </w:r>
      <w:r>
        <w:rPr>
          <w:rFonts w:hint="eastAsia" w:ascii="仿宋_GB2312" w:eastAsia="仿宋_GB2312"/>
          <w:b/>
          <w:bCs/>
          <w:color w:val="000000"/>
          <w:sz w:val="33"/>
          <w:szCs w:val="33"/>
          <w:lang w:eastAsia="zh-CN"/>
        </w:rPr>
        <w:t>方案</w:t>
      </w:r>
    </w:p>
    <w:p w14:paraId="53366CE6">
      <w:pPr>
        <w:pStyle w:val="759"/>
        <w:spacing w:line="405" w:lineRule="atLeast"/>
        <w:rPr>
          <w:rFonts w:ascii="仿宋_GB2312" w:eastAsia="仿宋_GB2312"/>
          <w:color w:val="000000"/>
        </w:rPr>
      </w:pPr>
      <w:r>
        <w:rPr>
          <w:rFonts w:hint="eastAsia" w:ascii="仿宋_GB2312" w:eastAsia="仿宋_GB2312"/>
          <w:color w:val="000000"/>
        </w:rPr>
        <w:t> </w:t>
      </w:r>
    </w:p>
    <w:p w14:paraId="0978336C">
      <w:pPr>
        <w:pStyle w:val="759"/>
        <w:spacing w:line="405" w:lineRule="atLeast"/>
        <w:rPr>
          <w:rFonts w:ascii="仿宋_GB2312" w:eastAsia="仿宋_GB2312"/>
          <w:color w:val="000000"/>
        </w:rPr>
      </w:pPr>
      <w:r>
        <w:rPr>
          <w:rFonts w:hint="eastAsia" w:ascii="仿宋_GB2312" w:eastAsia="仿宋_GB2312"/>
          <w:color w:val="000000"/>
        </w:rPr>
        <w:t xml:space="preserve">  </w:t>
      </w:r>
      <w:r>
        <w:rPr>
          <w:rFonts w:hint="eastAsia" w:ascii="仿宋_GB2312" w:eastAsia="仿宋_GB2312"/>
          <w:color w:val="000000"/>
          <w:lang w:val="en-US" w:eastAsia="zh-CN"/>
        </w:rPr>
        <w:t xml:space="preserve">   </w:t>
      </w:r>
      <w:r>
        <w:rPr>
          <w:rFonts w:hint="eastAsia" w:ascii="仿宋_GB2312" w:eastAsia="仿宋_GB2312"/>
          <w:color w:val="000000"/>
        </w:rPr>
        <w:t>由投标人按第二章《采购需求》要求自行编写，</w:t>
      </w:r>
      <w:r>
        <w:rPr>
          <w:rFonts w:hint="eastAsia" w:ascii="仿宋_GB2312" w:eastAsia="仿宋_GB2312"/>
          <w:b/>
          <w:bCs/>
          <w:color w:val="000000"/>
        </w:rPr>
        <w:t>包括：</w:t>
      </w:r>
      <w:r>
        <w:rPr>
          <w:rFonts w:hint="eastAsia" w:ascii="仿宋_GB2312" w:hAnsi="仿宋_GB2312" w:eastAsia="仿宋_GB2312" w:cs="仿宋_GB2312"/>
          <w:b/>
          <w:bCs/>
        </w:rPr>
        <w:t>（1）人员配置；（2）职责分工；（3）安装质量保证措施；（4）风险应对措施。</w:t>
      </w:r>
      <w:r>
        <w:rPr>
          <w:rFonts w:hint="eastAsia" w:ascii="仿宋_GB2312" w:eastAsia="仿宋_GB2312"/>
          <w:color w:val="000000"/>
        </w:rPr>
        <w:t>等内容。</w:t>
      </w:r>
    </w:p>
    <w:p w14:paraId="42780F8A">
      <w:pPr>
        <w:pStyle w:val="759"/>
        <w:spacing w:line="405" w:lineRule="atLeast"/>
        <w:rPr>
          <w:rFonts w:ascii="仿宋_GB2312" w:eastAsia="仿宋_GB2312"/>
          <w:color w:val="000000"/>
        </w:rPr>
      </w:pPr>
      <w:r>
        <w:rPr>
          <w:rFonts w:hint="eastAsia" w:ascii="仿宋_GB2312" w:eastAsia="仿宋_GB2312"/>
          <w:color w:val="000000"/>
        </w:rPr>
        <w:t>  所作的项目方案作为构成合同不可分割的部分，必须真实、诚信。</w:t>
      </w:r>
    </w:p>
    <w:p w14:paraId="19DF0F1B">
      <w:pPr>
        <w:pStyle w:val="759"/>
        <w:spacing w:line="405" w:lineRule="atLeast"/>
        <w:rPr>
          <w:rFonts w:ascii="仿宋_GB2312" w:eastAsia="仿宋_GB2312"/>
          <w:color w:val="000000"/>
        </w:rPr>
      </w:pPr>
      <w:r>
        <w:rPr>
          <w:rFonts w:hint="eastAsia" w:ascii="仿宋_GB2312" w:eastAsia="仿宋_GB2312"/>
          <w:color w:val="000000"/>
        </w:rPr>
        <w:t> </w:t>
      </w:r>
    </w:p>
    <w:p w14:paraId="35A36256">
      <w:pPr>
        <w:pStyle w:val="759"/>
        <w:spacing w:line="405" w:lineRule="atLeast"/>
        <w:rPr>
          <w:rFonts w:ascii="仿宋_GB2312" w:eastAsia="仿宋_GB2312"/>
          <w:color w:val="000000"/>
        </w:rPr>
      </w:pPr>
      <w:r>
        <w:rPr>
          <w:rFonts w:hint="eastAsia" w:ascii="仿宋_GB2312" w:eastAsia="仿宋_GB2312"/>
          <w:color w:val="000000"/>
        </w:rPr>
        <w:t> </w:t>
      </w:r>
    </w:p>
    <w:p w14:paraId="32C8FF86">
      <w:pPr>
        <w:pStyle w:val="759"/>
        <w:jc w:val="right"/>
        <w:rPr>
          <w:rFonts w:ascii="仿宋_GB2312" w:eastAsia="仿宋_GB2312"/>
          <w:color w:val="000000"/>
        </w:rPr>
      </w:pPr>
      <w:r>
        <w:rPr>
          <w:rFonts w:hint="eastAsia" w:ascii="仿宋_GB2312" w:eastAsia="仿宋_GB2312"/>
          <w:color w:val="000000"/>
        </w:rPr>
        <w:t xml:space="preserve">                                   </w:t>
      </w:r>
    </w:p>
    <w:p w14:paraId="36C8A6E7">
      <w:pPr>
        <w:pStyle w:val="759"/>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F324617">
      <w:pPr>
        <w:pStyle w:val="759"/>
        <w:jc w:val="right"/>
        <w:rPr>
          <w:rFonts w:ascii="仿宋_GB2312" w:eastAsia="仿宋_GB2312"/>
          <w:color w:val="000000"/>
        </w:rPr>
      </w:pPr>
      <w:r>
        <w:rPr>
          <w:rFonts w:hint="eastAsia" w:ascii="仿宋_GB2312" w:eastAsia="仿宋_GB2312"/>
          <w:color w:val="000000"/>
        </w:rPr>
        <w:t> </w:t>
      </w:r>
    </w:p>
    <w:p w14:paraId="592FFE62">
      <w:pPr>
        <w:pStyle w:val="759"/>
        <w:jc w:val="right"/>
        <w:rPr>
          <w:rFonts w:ascii="仿宋_GB2312" w:eastAsia="仿宋_GB2312"/>
          <w:color w:val="000000"/>
        </w:rPr>
      </w:pPr>
      <w:r>
        <w:rPr>
          <w:rFonts w:hint="eastAsia" w:ascii="仿宋_GB2312" w:eastAsia="仿宋_GB2312"/>
          <w:color w:val="000000"/>
        </w:rPr>
        <w:t>日期：   年 月 日</w:t>
      </w:r>
    </w:p>
    <w:p w14:paraId="289BE384">
      <w:pPr>
        <w:pStyle w:val="759"/>
        <w:spacing w:line="405" w:lineRule="atLeast"/>
        <w:rPr>
          <w:rFonts w:ascii="仿宋_GB2312" w:eastAsia="仿宋_GB2312"/>
          <w:color w:val="000000"/>
        </w:rPr>
      </w:pPr>
      <w:r>
        <w:rPr>
          <w:rFonts w:hint="eastAsia" w:ascii="仿宋_GB2312" w:eastAsia="仿宋_GB2312"/>
          <w:color w:val="000000"/>
        </w:rPr>
        <w:t> </w:t>
      </w:r>
    </w:p>
    <w:p w14:paraId="298C2974">
      <w:pPr>
        <w:pStyle w:val="759"/>
        <w:spacing w:line="405" w:lineRule="atLeast"/>
        <w:rPr>
          <w:rFonts w:hint="eastAsia" w:ascii="仿宋_GB2312" w:eastAsia="仿宋_GB2312"/>
          <w:b/>
          <w:bCs/>
          <w:color w:val="000000"/>
        </w:rPr>
      </w:pPr>
      <w:r>
        <w:rPr>
          <w:rFonts w:hint="eastAsia" w:ascii="仿宋_GB2312" w:eastAsia="仿宋_GB2312"/>
          <w:b/>
          <w:bCs/>
          <w:color w:val="000000"/>
        </w:rPr>
        <w:t>注：此项材料如有请以PDF格式上传。</w:t>
      </w:r>
    </w:p>
    <w:p w14:paraId="1754716F">
      <w:pPr>
        <w:pStyle w:val="759"/>
        <w:spacing w:line="405" w:lineRule="atLeast"/>
        <w:rPr>
          <w:rFonts w:hint="eastAsia" w:ascii="仿宋_GB2312" w:eastAsia="仿宋_GB2312"/>
          <w:b/>
          <w:bCs/>
          <w:color w:val="000000"/>
        </w:rPr>
      </w:pPr>
    </w:p>
    <w:p w14:paraId="669C340F">
      <w:pPr>
        <w:pStyle w:val="759"/>
        <w:spacing w:line="405" w:lineRule="atLeast"/>
        <w:rPr>
          <w:rFonts w:hint="eastAsia" w:ascii="仿宋_GB2312" w:eastAsia="仿宋_GB2312"/>
          <w:b/>
          <w:bCs/>
          <w:color w:val="000000"/>
        </w:rPr>
      </w:pPr>
    </w:p>
    <w:p w14:paraId="69A737CE">
      <w:pPr>
        <w:pStyle w:val="759"/>
        <w:spacing w:line="405" w:lineRule="atLeast"/>
        <w:rPr>
          <w:rFonts w:hint="eastAsia" w:ascii="仿宋_GB2312" w:eastAsia="仿宋_GB2312"/>
          <w:b/>
          <w:bCs/>
          <w:color w:val="000000"/>
        </w:rPr>
      </w:pPr>
    </w:p>
    <w:p w14:paraId="5987203D">
      <w:pPr>
        <w:pStyle w:val="759"/>
        <w:spacing w:line="405" w:lineRule="atLeast"/>
        <w:rPr>
          <w:rFonts w:hint="eastAsia" w:ascii="仿宋_GB2312" w:eastAsia="仿宋_GB2312"/>
          <w:b/>
          <w:bCs/>
          <w:color w:val="000000"/>
        </w:rPr>
      </w:pPr>
    </w:p>
    <w:p w14:paraId="6FAF5D3B">
      <w:pPr>
        <w:pStyle w:val="759"/>
        <w:spacing w:line="405" w:lineRule="atLeast"/>
        <w:rPr>
          <w:rFonts w:hint="eastAsia" w:ascii="仿宋_GB2312" w:eastAsia="仿宋_GB2312"/>
          <w:b/>
          <w:bCs/>
          <w:color w:val="000000"/>
        </w:rPr>
      </w:pPr>
    </w:p>
    <w:p w14:paraId="2EE80CC5">
      <w:pPr>
        <w:rPr>
          <w:rFonts w:hint="eastAsia" w:ascii="仿宋_GB2312" w:hAnsi="宋体" w:eastAsia="仿宋_GB2312" w:cs="宋体"/>
          <w:b/>
          <w:bCs/>
          <w:color w:val="000000"/>
          <w:kern w:val="0"/>
          <w:sz w:val="24"/>
          <w:szCs w:val="24"/>
          <w:lang w:val="en-US" w:eastAsia="zh-CN" w:bidi="ar-SA"/>
        </w:rPr>
      </w:pPr>
    </w:p>
    <w:p w14:paraId="283452A5">
      <w:pPr>
        <w:pStyle w:val="47"/>
        <w:rPr>
          <w:rFonts w:hint="eastAsia"/>
          <w:lang w:val="en-US" w:eastAsia="zh-CN"/>
        </w:rPr>
      </w:pPr>
    </w:p>
    <w:p w14:paraId="3F673F97">
      <w:pPr>
        <w:rPr>
          <w:rFonts w:hint="eastAsia" w:ascii="仿宋_GB2312" w:hAnsi="宋体" w:eastAsia="仿宋_GB2312" w:cs="宋体"/>
          <w:b/>
          <w:bCs/>
          <w:color w:val="000000"/>
          <w:kern w:val="0"/>
          <w:sz w:val="24"/>
          <w:szCs w:val="24"/>
          <w:lang w:val="en-US" w:eastAsia="zh-CN" w:bidi="ar-SA"/>
        </w:rPr>
      </w:pPr>
      <w:r>
        <w:rPr>
          <w:rFonts w:hint="eastAsia" w:ascii="仿宋_GB2312" w:hAnsi="宋体" w:eastAsia="仿宋_GB2312" w:cs="宋体"/>
          <w:b/>
          <w:bCs/>
          <w:color w:val="000000"/>
          <w:kern w:val="0"/>
          <w:sz w:val="24"/>
          <w:szCs w:val="24"/>
          <w:lang w:val="en-US" w:eastAsia="zh-CN" w:bidi="ar-SA"/>
        </w:rPr>
        <w:t>（6）安装调试方案格式（如有）：</w:t>
      </w:r>
    </w:p>
    <w:p w14:paraId="17F3E770">
      <w:pPr>
        <w:pStyle w:val="746"/>
        <w:jc w:val="center"/>
        <w:rPr>
          <w:rFonts w:hint="eastAsia" w:ascii="方正仿宋_GB2312" w:eastAsia="方正仿宋_GB2312"/>
          <w:color w:val="000000"/>
        </w:rPr>
      </w:pPr>
      <w:r>
        <w:rPr>
          <w:rFonts w:hint="eastAsia" w:ascii="方正仿宋_GB2312" w:eastAsia="方正仿宋_GB2312"/>
          <w:color w:val="000000"/>
        </w:rPr>
        <w:t> </w:t>
      </w:r>
    </w:p>
    <w:p w14:paraId="4635C508">
      <w:pPr>
        <w:pStyle w:val="746"/>
        <w:jc w:val="center"/>
        <w:rPr>
          <w:rFonts w:hint="eastAsia" w:ascii="仿宋_GB2312" w:hAnsi="宋体" w:eastAsia="仿宋_GB2312" w:cs="宋体"/>
          <w:b/>
          <w:bCs/>
          <w:color w:val="000000"/>
          <w:sz w:val="33"/>
          <w:szCs w:val="33"/>
        </w:rPr>
      </w:pPr>
      <w:r>
        <w:rPr>
          <w:rFonts w:hint="eastAsia" w:ascii="仿宋_GB2312" w:hAnsi="宋体" w:eastAsia="仿宋_GB2312" w:cs="宋体"/>
          <w:b/>
          <w:bCs/>
          <w:color w:val="000000"/>
          <w:sz w:val="33"/>
          <w:szCs w:val="33"/>
        </w:rPr>
        <w:t>安装调试方案</w:t>
      </w:r>
    </w:p>
    <w:p w14:paraId="0E0CA7F0">
      <w:pPr>
        <w:pStyle w:val="746"/>
        <w:spacing w:line="405" w:lineRule="atLeast"/>
        <w:rPr>
          <w:rFonts w:hint="eastAsia" w:ascii="方正仿宋_GB2312" w:eastAsia="方正仿宋_GB2312"/>
          <w:color w:val="000000"/>
        </w:rPr>
      </w:pPr>
      <w:r>
        <w:rPr>
          <w:rFonts w:hint="eastAsia" w:ascii="方正仿宋_GB2312" w:eastAsia="方正仿宋_GB2312"/>
          <w:color w:val="000000"/>
        </w:rPr>
        <w:t> </w:t>
      </w:r>
    </w:p>
    <w:p w14:paraId="4B6CF1E6">
      <w:pPr>
        <w:pStyle w:val="746"/>
        <w:spacing w:line="405" w:lineRule="atLeast"/>
        <w:rPr>
          <w:rFonts w:hint="eastAsia" w:ascii="仿宋_GB2312" w:eastAsia="仿宋_GB2312"/>
          <w:color w:val="000000"/>
        </w:rPr>
      </w:pPr>
      <w:r>
        <w:rPr>
          <w:rFonts w:hint="eastAsia" w:ascii="方正仿宋_GB2312" w:eastAsia="方正仿宋_GB2312"/>
          <w:color w:val="000000"/>
        </w:rPr>
        <w:t xml:space="preserve">  </w:t>
      </w:r>
      <w:r>
        <w:rPr>
          <w:rFonts w:hint="eastAsia" w:ascii="仿宋_GB2312" w:eastAsia="仿宋_GB2312"/>
          <w:color w:val="000000"/>
        </w:rPr>
        <w:t xml:space="preserve"> 由投标人按第二章《采购需求》要求自行编写，</w:t>
      </w:r>
      <w:r>
        <w:rPr>
          <w:rFonts w:hint="eastAsia" w:ascii="仿宋_GB2312" w:eastAsia="仿宋_GB2312"/>
          <w:b/>
          <w:bCs/>
          <w:color w:val="000000"/>
        </w:rPr>
        <w:t>包括：</w:t>
      </w:r>
      <w:r>
        <w:rPr>
          <w:rFonts w:hint="eastAsia" w:ascii="仿宋_GB2312" w:hAnsi="仿宋_GB2312" w:eastAsia="仿宋_GB2312" w:cs="仿宋_GB2312"/>
          <w:b/>
          <w:bCs/>
        </w:rPr>
        <w:t>（1）</w:t>
      </w:r>
      <w:r>
        <w:rPr>
          <w:rFonts w:hint="eastAsia" w:ascii="仿宋_GB2312" w:hAnsi="仿宋_GB2312" w:eastAsia="仿宋_GB2312" w:cs="仿宋_GB2312"/>
          <w:b/>
          <w:bCs/>
          <w:lang w:val="en-US" w:eastAsia="zh-CN"/>
        </w:rPr>
        <w:t>调试方案；（2）提供本项目针对性的安装实施调试方案。</w:t>
      </w:r>
      <w:r>
        <w:rPr>
          <w:rFonts w:hint="eastAsia" w:ascii="仿宋_GB2312" w:eastAsia="仿宋_GB2312"/>
          <w:color w:val="000000"/>
        </w:rPr>
        <w:t>等内容。</w:t>
      </w:r>
    </w:p>
    <w:p w14:paraId="77B12C8D">
      <w:pPr>
        <w:pStyle w:val="746"/>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47442695">
      <w:pPr>
        <w:pStyle w:val="746"/>
        <w:spacing w:line="405" w:lineRule="atLeast"/>
        <w:rPr>
          <w:rFonts w:hint="eastAsia" w:ascii="仿宋_GB2312" w:eastAsia="仿宋_GB2312"/>
          <w:color w:val="000000"/>
        </w:rPr>
      </w:pPr>
      <w:r>
        <w:rPr>
          <w:rFonts w:hint="eastAsia" w:ascii="仿宋_GB2312" w:eastAsia="仿宋_GB2312"/>
          <w:color w:val="000000"/>
        </w:rPr>
        <w:t> </w:t>
      </w:r>
    </w:p>
    <w:p w14:paraId="0767770B">
      <w:pPr>
        <w:pStyle w:val="746"/>
        <w:spacing w:line="405" w:lineRule="atLeast"/>
        <w:rPr>
          <w:rFonts w:hint="eastAsia" w:ascii="仿宋_GB2312" w:eastAsia="仿宋_GB2312"/>
          <w:color w:val="000000"/>
        </w:rPr>
      </w:pPr>
      <w:r>
        <w:rPr>
          <w:rFonts w:hint="eastAsia" w:ascii="仿宋_GB2312" w:eastAsia="仿宋_GB2312"/>
          <w:color w:val="000000"/>
        </w:rPr>
        <w:t> </w:t>
      </w:r>
    </w:p>
    <w:p w14:paraId="04D57A50">
      <w:pPr>
        <w:pStyle w:val="746"/>
        <w:jc w:val="right"/>
        <w:rPr>
          <w:rFonts w:hint="eastAsia" w:ascii="仿宋_GB2312" w:eastAsia="仿宋_GB2312"/>
          <w:color w:val="000000"/>
        </w:rPr>
      </w:pPr>
      <w:r>
        <w:rPr>
          <w:rFonts w:hint="eastAsia" w:ascii="仿宋_GB2312" w:eastAsia="仿宋_GB2312"/>
          <w:color w:val="000000"/>
        </w:rPr>
        <w:t xml:space="preserve">                                   </w:t>
      </w:r>
    </w:p>
    <w:p w14:paraId="64F3195B">
      <w:pPr>
        <w:pStyle w:val="746"/>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838BA8E">
      <w:pPr>
        <w:pStyle w:val="746"/>
        <w:jc w:val="right"/>
        <w:rPr>
          <w:rFonts w:hint="eastAsia" w:ascii="仿宋_GB2312" w:eastAsia="仿宋_GB2312"/>
          <w:color w:val="000000"/>
        </w:rPr>
      </w:pPr>
      <w:r>
        <w:rPr>
          <w:rFonts w:hint="eastAsia" w:ascii="仿宋_GB2312" w:eastAsia="仿宋_GB2312"/>
          <w:color w:val="000000"/>
        </w:rPr>
        <w:t> </w:t>
      </w:r>
    </w:p>
    <w:p w14:paraId="369FBE23">
      <w:pPr>
        <w:pStyle w:val="746"/>
        <w:jc w:val="right"/>
        <w:rPr>
          <w:rFonts w:hint="eastAsia" w:ascii="仿宋_GB2312" w:eastAsia="仿宋_GB2312"/>
          <w:color w:val="000000"/>
        </w:rPr>
      </w:pPr>
      <w:r>
        <w:rPr>
          <w:rFonts w:hint="eastAsia" w:ascii="仿宋_GB2312" w:eastAsia="仿宋_GB2312"/>
          <w:color w:val="000000"/>
        </w:rPr>
        <w:t>日期：   年 月 日</w:t>
      </w:r>
    </w:p>
    <w:p w14:paraId="7C0BF62D">
      <w:pPr>
        <w:pStyle w:val="746"/>
        <w:spacing w:line="405" w:lineRule="atLeast"/>
        <w:rPr>
          <w:rFonts w:hint="eastAsia" w:ascii="仿宋_GB2312" w:eastAsia="仿宋_GB2312"/>
          <w:color w:val="000000"/>
        </w:rPr>
      </w:pPr>
      <w:r>
        <w:rPr>
          <w:rFonts w:hint="eastAsia" w:ascii="仿宋_GB2312" w:eastAsia="仿宋_GB2312"/>
          <w:color w:val="000000"/>
        </w:rPr>
        <w:t> </w:t>
      </w:r>
    </w:p>
    <w:p w14:paraId="3935F115">
      <w:pPr>
        <w:pStyle w:val="74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5797F343">
      <w:pPr>
        <w:pStyle w:val="746"/>
        <w:spacing w:line="405" w:lineRule="atLeast"/>
        <w:rPr>
          <w:rFonts w:hint="eastAsia" w:ascii="方正仿宋_GB2312" w:eastAsia="方正仿宋_GB2312"/>
          <w:color w:val="000000"/>
        </w:rPr>
      </w:pPr>
    </w:p>
    <w:p w14:paraId="59F0F5B0">
      <w:pPr>
        <w:pStyle w:val="746"/>
        <w:spacing w:line="405" w:lineRule="atLeast"/>
        <w:rPr>
          <w:rFonts w:hint="eastAsia" w:ascii="方正仿宋_GB2312" w:eastAsia="方正仿宋_GB2312"/>
          <w:color w:val="000000"/>
        </w:rPr>
      </w:pPr>
    </w:p>
    <w:p w14:paraId="0D802C44">
      <w:pPr>
        <w:pStyle w:val="746"/>
        <w:spacing w:line="405" w:lineRule="atLeast"/>
        <w:rPr>
          <w:rFonts w:hint="eastAsia" w:ascii="方正仿宋_GB2312" w:eastAsia="方正仿宋_GB2312"/>
          <w:color w:val="000000"/>
        </w:rPr>
      </w:pPr>
    </w:p>
    <w:p w14:paraId="50005FC7">
      <w:pPr>
        <w:pStyle w:val="746"/>
        <w:spacing w:line="405" w:lineRule="atLeast"/>
        <w:rPr>
          <w:rFonts w:hint="eastAsia" w:ascii="方正仿宋_GB2312" w:eastAsia="方正仿宋_GB2312"/>
          <w:color w:val="000000"/>
        </w:rPr>
      </w:pPr>
    </w:p>
    <w:p w14:paraId="5B346861">
      <w:pPr>
        <w:pStyle w:val="746"/>
        <w:spacing w:line="405" w:lineRule="atLeast"/>
        <w:rPr>
          <w:rFonts w:hint="eastAsia" w:ascii="方正仿宋_GB2312" w:eastAsia="方正仿宋_GB2312"/>
          <w:color w:val="000000"/>
        </w:rPr>
      </w:pPr>
    </w:p>
    <w:p w14:paraId="56F6BD9F">
      <w:pPr>
        <w:pStyle w:val="742"/>
        <w:rPr>
          <w:rFonts w:hint="eastAsia" w:ascii="仿宋_GB2312" w:eastAsia="仿宋_GB2312"/>
          <w:b/>
          <w:bCs/>
          <w:color w:val="000000"/>
        </w:rPr>
      </w:pPr>
    </w:p>
    <w:p w14:paraId="300AFE5B">
      <w:pPr>
        <w:pStyle w:val="742"/>
        <w:rPr>
          <w:rFonts w:hint="eastAsia" w:ascii="仿宋_GB2312" w:eastAsia="仿宋_GB2312"/>
          <w:b/>
          <w:bCs/>
          <w:color w:val="000000"/>
        </w:rPr>
      </w:pPr>
    </w:p>
    <w:p w14:paraId="53EE16C0">
      <w:pPr>
        <w:pStyle w:val="746"/>
        <w:spacing w:line="405" w:lineRule="atLeast"/>
        <w:rPr>
          <w:rFonts w:hint="eastAsia" w:ascii="仿宋_GB2312" w:hAnsi="宋体" w:eastAsia="仿宋_GB2312" w:cs="宋体"/>
          <w:b/>
          <w:bCs/>
          <w:color w:val="000000"/>
          <w:kern w:val="0"/>
          <w:sz w:val="24"/>
          <w:szCs w:val="24"/>
          <w:lang w:val="en-US" w:eastAsia="zh-CN" w:bidi="ar-SA"/>
        </w:rPr>
      </w:pPr>
      <w:r>
        <w:rPr>
          <w:rFonts w:hint="eastAsia" w:ascii="仿宋_GB2312" w:hAnsi="宋体" w:eastAsia="仿宋_GB2312" w:cs="宋体"/>
          <w:b/>
          <w:bCs/>
          <w:color w:val="000000"/>
          <w:kern w:val="0"/>
          <w:sz w:val="24"/>
          <w:szCs w:val="24"/>
          <w:lang w:val="en-US" w:eastAsia="zh-CN" w:bidi="ar-SA"/>
        </w:rPr>
        <w:t>（7）技术培训方案（如有）：</w:t>
      </w:r>
    </w:p>
    <w:p w14:paraId="15C89557">
      <w:pPr>
        <w:pStyle w:val="746"/>
        <w:jc w:val="center"/>
        <w:rPr>
          <w:rFonts w:hint="eastAsia" w:ascii="仿宋_GB2312" w:eastAsia="仿宋_GB2312"/>
          <w:color w:val="000000"/>
        </w:rPr>
      </w:pPr>
      <w:r>
        <w:rPr>
          <w:rFonts w:hint="eastAsia" w:ascii="仿宋_GB2312" w:eastAsia="仿宋_GB2312"/>
          <w:color w:val="000000"/>
        </w:rPr>
        <w:t> </w:t>
      </w:r>
    </w:p>
    <w:p w14:paraId="71FE12E3">
      <w:pPr>
        <w:pStyle w:val="746"/>
        <w:spacing w:line="405" w:lineRule="atLeast"/>
        <w:jc w:val="center"/>
        <w:rPr>
          <w:rFonts w:hint="eastAsia" w:ascii="仿宋_GB2312" w:eastAsia="仿宋_GB2312"/>
          <w:color w:val="000000"/>
        </w:rPr>
      </w:pPr>
      <w:r>
        <w:rPr>
          <w:rFonts w:hint="eastAsia" w:ascii="仿宋_GB2312" w:eastAsia="仿宋_GB2312"/>
          <w:b/>
          <w:bCs/>
          <w:color w:val="000000"/>
          <w:sz w:val="32"/>
          <w:szCs w:val="32"/>
        </w:rPr>
        <w:t>技术培训方案</w:t>
      </w:r>
    </w:p>
    <w:p w14:paraId="7B86E603">
      <w:pPr>
        <w:spacing w:line="430" w:lineRule="exact"/>
        <w:ind w:firstLine="480" w:firstLineChars="200"/>
        <w:rPr>
          <w:rFonts w:hint="eastAsia" w:ascii="仿宋_GB2312" w:hAnsi="宋体" w:eastAsia="仿宋_GB2312" w:cs="宋体"/>
          <w:b/>
          <w:bCs/>
          <w:color w:val="000000"/>
          <w:kern w:val="0"/>
          <w:sz w:val="24"/>
        </w:rPr>
      </w:pPr>
      <w:r>
        <w:rPr>
          <w:rFonts w:hint="eastAsia" w:ascii="仿宋_GB2312" w:hAnsi="宋体" w:eastAsia="仿宋_GB2312" w:cs="宋体"/>
          <w:color w:val="000000"/>
          <w:kern w:val="0"/>
          <w:sz w:val="24"/>
        </w:rPr>
        <w:t>  由投标人按第二章《采购需求》要求自行填写，提供本项目的售后服务方案</w:t>
      </w:r>
      <w:r>
        <w:rPr>
          <w:rFonts w:hint="eastAsia" w:ascii="仿宋_GB2312" w:hAnsi="宋体" w:eastAsia="仿宋_GB2312" w:cs="宋体"/>
          <w:b/>
          <w:bCs/>
          <w:color w:val="000000"/>
          <w:kern w:val="0"/>
          <w:sz w:val="24"/>
        </w:rPr>
        <w:t>包括：（1）技术培训方案；（2）提供本项目针对</w:t>
      </w:r>
      <w:r>
        <w:rPr>
          <w:rFonts w:hint="eastAsia" w:ascii="仿宋_GB2312" w:hAnsi="宋体" w:eastAsia="仿宋_GB2312" w:cs="宋体"/>
          <w:b/>
          <w:bCs/>
          <w:color w:val="000000"/>
          <w:kern w:val="0"/>
          <w:sz w:val="24"/>
          <w:lang w:val="en-US" w:eastAsia="zh-CN"/>
        </w:rPr>
        <w:t>性的</w:t>
      </w:r>
      <w:r>
        <w:rPr>
          <w:rFonts w:hint="eastAsia" w:ascii="仿宋_GB2312" w:hAnsi="宋体" w:eastAsia="仿宋_GB2312" w:cs="宋体"/>
          <w:b/>
          <w:bCs/>
          <w:color w:val="000000"/>
          <w:kern w:val="0"/>
          <w:sz w:val="24"/>
        </w:rPr>
        <w:t>培训内容、方式等内容。</w:t>
      </w:r>
    </w:p>
    <w:p w14:paraId="28390C06">
      <w:pPr>
        <w:pStyle w:val="746"/>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43112A87">
      <w:pPr>
        <w:pStyle w:val="746"/>
        <w:spacing w:line="405" w:lineRule="atLeast"/>
        <w:rPr>
          <w:rFonts w:hint="eastAsia" w:ascii="仿宋_GB2312" w:eastAsia="仿宋_GB2312"/>
          <w:color w:val="000000"/>
        </w:rPr>
      </w:pPr>
      <w:r>
        <w:rPr>
          <w:rFonts w:hint="eastAsia" w:ascii="仿宋_GB2312" w:eastAsia="仿宋_GB2312"/>
          <w:color w:val="000000"/>
        </w:rPr>
        <w:t> </w:t>
      </w:r>
    </w:p>
    <w:p w14:paraId="01E95C5C">
      <w:pPr>
        <w:pStyle w:val="746"/>
        <w:spacing w:line="405" w:lineRule="atLeast"/>
        <w:rPr>
          <w:rFonts w:hint="eastAsia" w:ascii="仿宋_GB2312" w:eastAsia="仿宋_GB2312"/>
          <w:color w:val="000000"/>
        </w:rPr>
      </w:pPr>
      <w:r>
        <w:rPr>
          <w:rFonts w:hint="eastAsia" w:ascii="仿宋_GB2312" w:eastAsia="仿宋_GB2312"/>
          <w:color w:val="000000"/>
        </w:rPr>
        <w:t> </w:t>
      </w:r>
    </w:p>
    <w:p w14:paraId="2F1A5916">
      <w:pPr>
        <w:pStyle w:val="746"/>
        <w:jc w:val="right"/>
        <w:rPr>
          <w:rFonts w:hint="eastAsia" w:ascii="仿宋_GB2312" w:eastAsia="仿宋_GB2312"/>
          <w:color w:val="000000"/>
        </w:rPr>
      </w:pPr>
      <w:r>
        <w:rPr>
          <w:rFonts w:hint="eastAsia" w:ascii="仿宋_GB2312" w:eastAsia="仿宋_GB2312"/>
          <w:color w:val="000000"/>
        </w:rPr>
        <w:t>                                  </w:t>
      </w:r>
    </w:p>
    <w:p w14:paraId="686DEDEE">
      <w:pPr>
        <w:pStyle w:val="746"/>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66C3393">
      <w:pPr>
        <w:pStyle w:val="746"/>
        <w:jc w:val="right"/>
        <w:rPr>
          <w:rFonts w:hint="eastAsia" w:ascii="仿宋_GB2312" w:eastAsia="仿宋_GB2312"/>
          <w:color w:val="000000"/>
        </w:rPr>
      </w:pPr>
      <w:r>
        <w:rPr>
          <w:rFonts w:hint="eastAsia" w:ascii="仿宋_GB2312" w:eastAsia="仿宋_GB2312"/>
          <w:color w:val="000000"/>
        </w:rPr>
        <w:t> </w:t>
      </w:r>
    </w:p>
    <w:p w14:paraId="304ACA86">
      <w:pPr>
        <w:pStyle w:val="746"/>
        <w:jc w:val="right"/>
        <w:rPr>
          <w:rFonts w:hint="eastAsia" w:ascii="仿宋_GB2312" w:eastAsia="仿宋_GB2312"/>
          <w:color w:val="000000"/>
        </w:rPr>
      </w:pPr>
      <w:r>
        <w:rPr>
          <w:rFonts w:hint="eastAsia" w:ascii="仿宋_GB2312" w:eastAsia="仿宋_GB2312"/>
          <w:color w:val="000000"/>
        </w:rPr>
        <w:t>日期：   年 月 日</w:t>
      </w:r>
    </w:p>
    <w:p w14:paraId="5A3F3FF2">
      <w:pPr>
        <w:pStyle w:val="74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0E5F927A">
      <w:pPr>
        <w:pStyle w:val="742"/>
        <w:rPr>
          <w:rFonts w:hint="eastAsia" w:ascii="仿宋_GB2312" w:eastAsia="仿宋_GB2312"/>
          <w:b/>
          <w:bCs/>
          <w:color w:val="000000"/>
        </w:rPr>
      </w:pPr>
    </w:p>
    <w:p w14:paraId="642CDC37">
      <w:pPr>
        <w:pStyle w:val="742"/>
        <w:rPr>
          <w:rFonts w:hint="eastAsia" w:ascii="仿宋_GB2312" w:eastAsia="仿宋_GB2312"/>
          <w:b/>
          <w:bCs/>
          <w:color w:val="000000"/>
        </w:rPr>
      </w:pPr>
    </w:p>
    <w:p w14:paraId="06454347">
      <w:pPr>
        <w:pStyle w:val="742"/>
        <w:rPr>
          <w:rFonts w:hint="eastAsia" w:ascii="仿宋_GB2312" w:eastAsia="仿宋_GB2312"/>
          <w:b/>
          <w:bCs/>
          <w:color w:val="000000"/>
        </w:rPr>
      </w:pPr>
    </w:p>
    <w:p w14:paraId="0EAF7B80">
      <w:pPr>
        <w:pStyle w:val="742"/>
        <w:rPr>
          <w:rFonts w:hint="eastAsia" w:ascii="仿宋_GB2312" w:eastAsia="仿宋_GB2312"/>
          <w:b/>
          <w:bCs/>
          <w:color w:val="000000"/>
        </w:rPr>
      </w:pPr>
    </w:p>
    <w:p w14:paraId="51628527">
      <w:pPr>
        <w:pStyle w:val="742"/>
        <w:rPr>
          <w:rFonts w:hint="eastAsia" w:ascii="仿宋_GB2312" w:eastAsia="仿宋_GB2312"/>
          <w:b/>
          <w:bCs/>
          <w:color w:val="000000"/>
        </w:rPr>
      </w:pPr>
    </w:p>
    <w:p w14:paraId="7FF7D32E">
      <w:pPr>
        <w:pStyle w:val="742"/>
        <w:rPr>
          <w:rFonts w:hint="eastAsia" w:ascii="仿宋_GB2312" w:eastAsia="仿宋_GB2312"/>
          <w:b/>
          <w:bCs/>
          <w:color w:val="000000"/>
        </w:rPr>
      </w:pPr>
    </w:p>
    <w:p w14:paraId="34810688">
      <w:pPr>
        <w:pStyle w:val="742"/>
        <w:rPr>
          <w:rFonts w:hint="eastAsia" w:ascii="仿宋_GB2312" w:eastAsia="仿宋_GB2312"/>
          <w:b/>
          <w:bCs/>
          <w:color w:val="000000"/>
        </w:rPr>
      </w:pPr>
    </w:p>
    <w:p w14:paraId="41E8695B">
      <w:pPr>
        <w:pStyle w:val="742"/>
        <w:rPr>
          <w:rFonts w:hint="eastAsia" w:ascii="仿宋_GB2312" w:eastAsia="仿宋_GB2312"/>
          <w:b/>
          <w:bCs/>
          <w:color w:val="000000"/>
        </w:rPr>
      </w:pPr>
    </w:p>
    <w:p w14:paraId="2285E6DB">
      <w:pPr>
        <w:pStyle w:val="742"/>
        <w:rPr>
          <w:rFonts w:hint="eastAsia" w:ascii="仿宋_GB2312" w:eastAsia="仿宋_GB2312"/>
          <w:b/>
          <w:bCs/>
          <w:color w:val="000000"/>
        </w:rPr>
      </w:pPr>
    </w:p>
    <w:p w14:paraId="6523BD40">
      <w:pPr>
        <w:pStyle w:val="742"/>
        <w:rPr>
          <w:rFonts w:hint="eastAsia" w:ascii="仿宋_GB2312" w:eastAsia="仿宋_GB2312"/>
          <w:b/>
          <w:bCs/>
          <w:color w:val="000000"/>
        </w:rPr>
      </w:pPr>
    </w:p>
    <w:p w14:paraId="16467100">
      <w:pPr>
        <w:pStyle w:val="746"/>
        <w:spacing w:line="405" w:lineRule="atLeast"/>
        <w:rPr>
          <w:rFonts w:hint="eastAsia" w:ascii="仿宋_GB2312" w:hAnsi="宋体" w:eastAsia="仿宋_GB2312" w:cs="宋体"/>
          <w:b/>
          <w:bCs/>
          <w:color w:val="000000"/>
        </w:rPr>
      </w:pPr>
      <w:r>
        <w:rPr>
          <w:rFonts w:hint="eastAsia" w:ascii="仿宋_GB2312" w:hAnsi="宋体" w:eastAsia="仿宋_GB2312" w:cs="宋体"/>
          <w:b/>
          <w:bCs/>
          <w:color w:val="000000"/>
        </w:rPr>
        <w:t>（</w:t>
      </w:r>
      <w:r>
        <w:rPr>
          <w:rFonts w:hint="eastAsia" w:ascii="仿宋_GB2312" w:hAnsi="宋体" w:eastAsia="仿宋_GB2312" w:cs="宋体"/>
          <w:b/>
          <w:bCs/>
          <w:color w:val="000000"/>
          <w:lang w:val="en-US" w:eastAsia="zh-CN"/>
        </w:rPr>
        <w:t>8</w:t>
      </w:r>
      <w:r>
        <w:rPr>
          <w:rFonts w:hint="eastAsia" w:ascii="仿宋_GB2312" w:hAnsi="宋体" w:eastAsia="仿宋_GB2312" w:cs="宋体"/>
          <w:b/>
          <w:bCs/>
          <w:color w:val="000000"/>
        </w:rPr>
        <w:t>）售后服务方案格式（如有）：</w:t>
      </w:r>
    </w:p>
    <w:p w14:paraId="0FDC5F96">
      <w:pPr>
        <w:pStyle w:val="746"/>
        <w:jc w:val="center"/>
        <w:rPr>
          <w:rFonts w:hint="eastAsia" w:ascii="方正仿宋_GB2312" w:eastAsia="方正仿宋_GB2312"/>
          <w:color w:val="000000"/>
        </w:rPr>
      </w:pPr>
      <w:r>
        <w:rPr>
          <w:rFonts w:hint="eastAsia" w:ascii="方正仿宋_GB2312" w:eastAsia="方正仿宋_GB2312"/>
          <w:color w:val="000000"/>
        </w:rPr>
        <w:t> </w:t>
      </w:r>
    </w:p>
    <w:p w14:paraId="78CDFAD7">
      <w:pPr>
        <w:pStyle w:val="746"/>
        <w:jc w:val="center"/>
        <w:rPr>
          <w:rFonts w:hint="eastAsia" w:ascii="方正仿宋_GB2312" w:eastAsia="方正仿宋_GB2312"/>
          <w:color w:val="000000"/>
        </w:rPr>
      </w:pPr>
      <w:r>
        <w:rPr>
          <w:rFonts w:hint="eastAsia" w:ascii="仿宋_GB2312" w:hAnsi="宋体" w:eastAsia="仿宋_GB2312" w:cs="宋体"/>
          <w:b/>
          <w:bCs/>
          <w:color w:val="000000"/>
          <w:sz w:val="36"/>
          <w:szCs w:val="36"/>
        </w:rPr>
        <w:t>售后服务方案</w:t>
      </w:r>
    </w:p>
    <w:p w14:paraId="53C89937">
      <w:pPr>
        <w:pStyle w:val="746"/>
        <w:spacing w:line="405" w:lineRule="atLeast"/>
        <w:rPr>
          <w:rFonts w:hint="eastAsia" w:ascii="方正仿宋_GB2312" w:eastAsia="方正仿宋_GB2312"/>
          <w:color w:val="000000"/>
        </w:rPr>
      </w:pPr>
      <w:r>
        <w:rPr>
          <w:rFonts w:hint="eastAsia" w:ascii="方正仿宋_GB2312" w:eastAsia="方正仿宋_GB2312"/>
          <w:color w:val="000000"/>
        </w:rPr>
        <w:t>    </w:t>
      </w:r>
    </w:p>
    <w:p w14:paraId="59F11D5E">
      <w:pPr>
        <w:pStyle w:val="746"/>
        <w:spacing w:line="405" w:lineRule="atLeast"/>
        <w:rPr>
          <w:rFonts w:hint="eastAsia" w:ascii="仿宋_GB2312" w:hAnsi="宋体" w:eastAsia="仿宋_GB2312" w:cs="宋体"/>
          <w:b/>
          <w:bCs/>
          <w:color w:val="000000"/>
        </w:rPr>
      </w:pPr>
      <w:r>
        <w:rPr>
          <w:rFonts w:hint="eastAsia" w:ascii="方正仿宋_GB2312" w:eastAsia="方正仿宋_GB2312"/>
          <w:color w:val="000000"/>
        </w:rPr>
        <w:t> </w:t>
      </w:r>
      <w:r>
        <w:rPr>
          <w:rFonts w:hint="eastAsia" w:ascii="仿宋_GB2312" w:hAnsi="宋体" w:eastAsia="仿宋_GB2312" w:cs="宋体"/>
          <w:color w:val="000000"/>
        </w:rPr>
        <w:t xml:space="preserve"> 由投标人按第二章《采购需求》要求自行填写，提供本项目的售后服务方案</w:t>
      </w:r>
      <w:r>
        <w:rPr>
          <w:rFonts w:hint="eastAsia" w:ascii="仿宋_GB2312" w:hAnsi="宋体" w:eastAsia="仿宋_GB2312" w:cs="宋体"/>
          <w:b/>
          <w:bCs/>
          <w:color w:val="000000"/>
        </w:rPr>
        <w:t>包括：</w:t>
      </w:r>
      <w:r>
        <w:rPr>
          <w:rFonts w:hint="eastAsia" w:ascii="仿宋_GB2312" w:hAnsi="仿宋_GB2312" w:eastAsia="仿宋_GB2312" w:cs="仿宋_GB2312"/>
          <w:b/>
          <w:bCs/>
        </w:rPr>
        <w:t>（1）定期回访维护方案；</w:t>
      </w:r>
      <w:r>
        <w:rPr>
          <w:rFonts w:ascii="仿宋_GB2312" w:hAnsi="仿宋_GB2312" w:eastAsia="仿宋_GB2312" w:cs="仿宋_GB2312"/>
          <w:b/>
          <w:bCs/>
          <w:color w:val="auto"/>
          <w:highlight w:val="none"/>
        </w:rPr>
        <w:t>（2）售后服务技术支持（包括售后服务机构、技术人员等）；</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）维修应急预案；（</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）零配件储备供应</w:t>
      </w:r>
      <w:r>
        <w:rPr>
          <w:rFonts w:hint="eastAsia" w:ascii="仿宋_GB2312" w:hAnsi="仿宋_GB2312" w:eastAsia="仿宋_GB2312" w:cs="仿宋_GB2312"/>
          <w:b/>
          <w:bCs/>
          <w:lang w:val="en-US" w:eastAsia="zh-CN"/>
        </w:rPr>
        <w:t>;</w:t>
      </w:r>
      <w:r>
        <w:rPr>
          <w:rFonts w:ascii="仿宋_GB2312" w:hAnsi="仿宋_GB2312" w:eastAsia="仿宋_GB2312" w:cs="仿宋_GB2312"/>
          <w:b/>
          <w:bCs/>
          <w:color w:val="auto"/>
          <w:highlight w:val="none"/>
        </w:rPr>
        <w:t>（5）保修期外维修方案。</w:t>
      </w:r>
    </w:p>
    <w:p w14:paraId="27E89A34">
      <w:pPr>
        <w:pStyle w:val="746"/>
        <w:spacing w:line="405" w:lineRule="atLeast"/>
        <w:rPr>
          <w:rFonts w:hint="eastAsia" w:ascii="仿宋_GB2312" w:hAnsi="宋体" w:eastAsia="仿宋_GB2312" w:cs="宋体"/>
          <w:b w:val="0"/>
          <w:bCs w:val="0"/>
          <w:color w:val="000000"/>
        </w:rPr>
      </w:pPr>
      <w:r>
        <w:rPr>
          <w:rFonts w:hint="eastAsia" w:ascii="仿宋_GB2312" w:hAnsi="宋体" w:eastAsia="仿宋_GB2312" w:cs="宋体"/>
          <w:b/>
          <w:bCs/>
          <w:color w:val="000000"/>
        </w:rPr>
        <w:t> </w:t>
      </w:r>
      <w:r>
        <w:rPr>
          <w:rFonts w:hint="eastAsia" w:ascii="仿宋_GB2312" w:hAnsi="宋体" w:eastAsia="仿宋_GB2312" w:cs="宋体"/>
          <w:b w:val="0"/>
          <w:bCs w:val="0"/>
          <w:color w:val="000000"/>
        </w:rPr>
        <w:t xml:space="preserve"> 所列内容作为构成合同不可分割的部分，必须真实、诚信。</w:t>
      </w:r>
    </w:p>
    <w:p w14:paraId="3EB998D7">
      <w:pPr>
        <w:pStyle w:val="746"/>
        <w:spacing w:line="405" w:lineRule="atLeast"/>
        <w:rPr>
          <w:rFonts w:hint="eastAsia" w:ascii="方正仿宋_GB2312" w:eastAsia="方正仿宋_GB2312"/>
          <w:color w:val="000000"/>
        </w:rPr>
      </w:pPr>
      <w:r>
        <w:rPr>
          <w:rFonts w:hint="eastAsia" w:ascii="方正仿宋_GB2312" w:eastAsia="方正仿宋_GB2312"/>
          <w:color w:val="000000"/>
        </w:rPr>
        <w:t> </w:t>
      </w:r>
    </w:p>
    <w:p w14:paraId="1B1BDEA2">
      <w:pPr>
        <w:pStyle w:val="746"/>
        <w:spacing w:line="405" w:lineRule="atLeast"/>
        <w:rPr>
          <w:rFonts w:hint="eastAsia" w:ascii="方正仿宋_GB2312" w:eastAsia="方正仿宋_GB2312"/>
          <w:color w:val="000000"/>
        </w:rPr>
      </w:pPr>
      <w:r>
        <w:rPr>
          <w:rFonts w:hint="eastAsia" w:ascii="方正仿宋_GB2312" w:eastAsia="方正仿宋_GB2312"/>
          <w:color w:val="000000"/>
        </w:rPr>
        <w:t> </w:t>
      </w:r>
    </w:p>
    <w:p w14:paraId="2BB9FE42">
      <w:pPr>
        <w:pStyle w:val="746"/>
        <w:jc w:val="right"/>
        <w:rPr>
          <w:rFonts w:hint="eastAsia" w:ascii="方正仿宋_GB2312" w:eastAsia="方正仿宋_GB2312"/>
          <w:color w:val="000000"/>
        </w:rPr>
      </w:pPr>
      <w:r>
        <w:rPr>
          <w:rFonts w:hint="eastAsia" w:ascii="方正仿宋_GB2312" w:eastAsia="方正仿宋_GB2312"/>
          <w:color w:val="000000"/>
        </w:rPr>
        <w:t>                                  </w:t>
      </w:r>
    </w:p>
    <w:p w14:paraId="2DDF9D4F">
      <w:pPr>
        <w:pStyle w:val="746"/>
        <w:spacing w:line="405" w:lineRule="atLeast"/>
        <w:jc w:val="right"/>
        <w:rPr>
          <w:rFonts w:hint="eastAsia" w:ascii="仿宋_GB2312" w:hAnsi="宋体" w:eastAsia="仿宋_GB2312" w:cs="宋体"/>
          <w:color w:val="000000"/>
        </w:rPr>
      </w:pPr>
      <w:r>
        <w:rPr>
          <w:rFonts w:hint="eastAsia" w:ascii="仿宋_GB2312" w:hAnsi="宋体" w:eastAsia="仿宋_GB2312" w:cs="宋体"/>
          <w:color w:val="000000"/>
        </w:rPr>
        <w:t>投标人（</w:t>
      </w:r>
      <w:r>
        <w:rPr>
          <w:rFonts w:hint="eastAsia" w:ascii="仿宋_GB2312" w:hAnsi="宋体" w:eastAsia="仿宋_GB2312" w:cs="宋体"/>
          <w:b w:val="0"/>
          <w:bCs w:val="0"/>
          <w:color w:val="000000"/>
        </w:rPr>
        <w:t>CA电子签章</w:t>
      </w:r>
      <w:r>
        <w:rPr>
          <w:rFonts w:hint="eastAsia" w:ascii="仿宋_GB2312" w:hAnsi="宋体" w:eastAsia="仿宋_GB2312" w:cs="宋体"/>
          <w:color w:val="000000"/>
        </w:rPr>
        <w:t>）：</w:t>
      </w:r>
      <w:r>
        <w:rPr>
          <w:rFonts w:hint="eastAsia" w:ascii="仿宋_GB2312" w:eastAsia="仿宋_GB2312"/>
          <w:color w:val="000000"/>
          <w:u w:val="single"/>
        </w:rPr>
        <w:t>        </w:t>
      </w:r>
    </w:p>
    <w:p w14:paraId="6DD8CF14">
      <w:pPr>
        <w:pStyle w:val="746"/>
        <w:spacing w:line="405" w:lineRule="atLeast"/>
        <w:jc w:val="right"/>
        <w:rPr>
          <w:rFonts w:hint="eastAsia" w:ascii="仿宋_GB2312" w:hAnsi="宋体" w:eastAsia="仿宋_GB2312" w:cs="宋体"/>
          <w:color w:val="000000"/>
        </w:rPr>
      </w:pPr>
      <w:r>
        <w:rPr>
          <w:rFonts w:hint="eastAsia" w:ascii="仿宋_GB2312" w:hAnsi="宋体" w:eastAsia="仿宋_GB2312" w:cs="宋体"/>
          <w:color w:val="000000"/>
        </w:rPr>
        <w:t> </w:t>
      </w:r>
    </w:p>
    <w:p w14:paraId="2D2EA167">
      <w:pPr>
        <w:pStyle w:val="746"/>
        <w:spacing w:line="405" w:lineRule="atLeast"/>
        <w:jc w:val="right"/>
        <w:rPr>
          <w:rFonts w:hint="eastAsia" w:ascii="仿宋_GB2312" w:hAnsi="宋体" w:eastAsia="仿宋_GB2312" w:cs="宋体"/>
          <w:color w:val="000000"/>
        </w:rPr>
      </w:pPr>
      <w:r>
        <w:rPr>
          <w:rFonts w:hint="eastAsia" w:ascii="仿宋_GB2312" w:hAnsi="宋体" w:eastAsia="仿宋_GB2312" w:cs="宋体"/>
          <w:color w:val="000000"/>
        </w:rPr>
        <w:t>日期：   年 月 日</w:t>
      </w:r>
    </w:p>
    <w:p w14:paraId="4E794A7F">
      <w:pPr>
        <w:pStyle w:val="746"/>
        <w:spacing w:line="405" w:lineRule="atLeast"/>
        <w:jc w:val="both"/>
        <w:rPr>
          <w:rFonts w:hint="eastAsia" w:ascii="仿宋_GB2312" w:hAnsi="宋体" w:eastAsia="仿宋_GB2312" w:cs="宋体"/>
          <w:b/>
          <w:bCs/>
          <w:color w:val="000000"/>
        </w:rPr>
      </w:pPr>
      <w:r>
        <w:rPr>
          <w:rFonts w:hint="eastAsia" w:ascii="仿宋_GB2312" w:hAnsi="宋体" w:eastAsia="仿宋_GB2312" w:cs="宋体"/>
          <w:b/>
          <w:bCs/>
          <w:color w:val="000000"/>
        </w:rPr>
        <w:t>注：此项材料如有请以PDF格式上传。</w:t>
      </w:r>
    </w:p>
    <w:p w14:paraId="0061C274">
      <w:pPr>
        <w:pStyle w:val="742"/>
        <w:rPr>
          <w:rFonts w:hint="eastAsia" w:ascii="仿宋_GB2312" w:eastAsia="仿宋_GB2312"/>
          <w:b/>
          <w:bCs/>
          <w:color w:val="000000"/>
        </w:rPr>
      </w:pPr>
    </w:p>
    <w:p w14:paraId="62F97F04">
      <w:pPr>
        <w:pStyle w:val="742"/>
        <w:rPr>
          <w:rFonts w:hint="eastAsia" w:ascii="仿宋_GB2312" w:eastAsia="仿宋_GB2312"/>
          <w:b/>
          <w:bCs/>
          <w:color w:val="000000"/>
        </w:rPr>
      </w:pPr>
    </w:p>
    <w:p w14:paraId="28F14DF5">
      <w:pPr>
        <w:pStyle w:val="742"/>
        <w:rPr>
          <w:rFonts w:hint="eastAsia" w:ascii="仿宋_GB2312" w:eastAsia="仿宋_GB2312"/>
          <w:b/>
          <w:bCs/>
          <w:color w:val="000000"/>
        </w:rPr>
      </w:pPr>
    </w:p>
    <w:p w14:paraId="637A8FBD">
      <w:pPr>
        <w:pStyle w:val="742"/>
        <w:rPr>
          <w:rFonts w:hint="eastAsia" w:ascii="仿宋_GB2312" w:eastAsia="仿宋_GB2312"/>
          <w:b/>
          <w:bCs/>
          <w:color w:val="000000"/>
        </w:rPr>
      </w:pPr>
    </w:p>
    <w:p w14:paraId="4569183C">
      <w:pPr>
        <w:pStyle w:val="742"/>
        <w:rPr>
          <w:rFonts w:hint="eastAsia" w:ascii="仿宋_GB2312" w:eastAsia="仿宋_GB2312"/>
          <w:b/>
          <w:bCs/>
          <w:color w:val="000000"/>
        </w:rPr>
      </w:pPr>
    </w:p>
    <w:p w14:paraId="294EC89A">
      <w:pPr>
        <w:pStyle w:val="742"/>
        <w:rPr>
          <w:rFonts w:hint="eastAsia" w:ascii="仿宋_GB2312" w:eastAsia="仿宋_GB2312"/>
          <w:b/>
          <w:bCs/>
          <w:color w:val="000000"/>
        </w:rPr>
      </w:pPr>
    </w:p>
    <w:p w14:paraId="33DFA18D">
      <w:pPr>
        <w:pStyle w:val="742"/>
        <w:rPr>
          <w:rFonts w:hint="eastAsia" w:ascii="仿宋_GB2312" w:eastAsia="仿宋_GB2312"/>
          <w:b/>
          <w:bCs/>
          <w:color w:val="000000"/>
        </w:rPr>
      </w:pPr>
    </w:p>
    <w:p w14:paraId="229CEAAF">
      <w:pPr>
        <w:pStyle w:val="742"/>
        <w:rPr>
          <w:rFonts w:hint="eastAsia" w:ascii="仿宋_GB2312" w:eastAsia="仿宋_GB2312"/>
          <w:b/>
          <w:bCs/>
          <w:color w:val="000000"/>
        </w:rPr>
      </w:pPr>
      <w:r>
        <w:rPr>
          <w:rFonts w:hint="eastAsia" w:ascii="仿宋_GB2312" w:eastAsia="仿宋_GB2312"/>
          <w:color w:val="000000"/>
        </w:rPr>
        <w:br w:type="page"/>
      </w:r>
    </w:p>
    <w:p w14:paraId="476E687B">
      <w:pPr>
        <w:snapToGrid w:val="0"/>
        <w:spacing w:before="50" w:line="400" w:lineRule="exact"/>
        <w:ind w:right="480"/>
        <w:rPr>
          <w:rFonts w:hint="eastAsia" w:ascii="仿宋_GB2312" w:eastAsia="仿宋_GB2312"/>
          <w:b/>
          <w:bCs/>
          <w:sz w:val="24"/>
          <w:highlight w:val="none"/>
        </w:rPr>
      </w:pPr>
      <w:r>
        <w:rPr>
          <w:rFonts w:hint="eastAsia" w:ascii="仿宋_GB2312" w:eastAsia="仿宋_GB2312"/>
          <w:b/>
          <w:bCs/>
          <w:sz w:val="24"/>
          <w:highlight w:val="none"/>
        </w:rPr>
        <w:t>（</w:t>
      </w:r>
      <w:r>
        <w:rPr>
          <w:rFonts w:hint="eastAsia" w:ascii="仿宋_GB2312" w:eastAsia="仿宋_GB2312"/>
          <w:b/>
          <w:bCs/>
          <w:sz w:val="24"/>
          <w:highlight w:val="none"/>
          <w:lang w:val="en-US" w:eastAsia="zh-CN"/>
        </w:rPr>
        <w:t>9</w:t>
      </w:r>
      <w:r>
        <w:rPr>
          <w:rFonts w:hint="eastAsia" w:ascii="仿宋_GB2312" w:eastAsia="仿宋_GB2312"/>
          <w:b/>
          <w:bCs/>
          <w:sz w:val="24"/>
          <w:highlight w:val="none"/>
        </w:rPr>
        <w:t>）投标人项目经验一览表格式（如有）：</w:t>
      </w:r>
    </w:p>
    <w:p w14:paraId="6C1B20B9">
      <w:pPr>
        <w:snapToGrid w:val="0"/>
        <w:spacing w:before="50" w:line="400" w:lineRule="exact"/>
        <w:ind w:firstLine="643" w:firstLineChars="200"/>
        <w:jc w:val="center"/>
        <w:rPr>
          <w:rFonts w:ascii="仿宋_GB2312" w:eastAsia="仿宋_GB2312"/>
          <w:b/>
          <w:sz w:val="32"/>
          <w:szCs w:val="32"/>
          <w:highlight w:val="none"/>
        </w:rPr>
      </w:pPr>
      <w:r>
        <w:rPr>
          <w:rFonts w:hint="eastAsia" w:ascii="仿宋_GB2312" w:eastAsia="仿宋_GB2312"/>
          <w:b/>
          <w:sz w:val="32"/>
          <w:szCs w:val="32"/>
          <w:highlight w:val="none"/>
        </w:rPr>
        <w:t>投标人项目经验一览表</w:t>
      </w:r>
    </w:p>
    <w:p w14:paraId="606B55EB">
      <w:pPr>
        <w:snapToGrid w:val="0"/>
        <w:spacing w:before="50" w:line="400" w:lineRule="exact"/>
        <w:ind w:firstLine="110" w:firstLineChars="46"/>
        <w:jc w:val="left"/>
        <w:rPr>
          <w:rFonts w:ascii="仿宋_GB2312" w:eastAsia="仿宋_GB2312"/>
          <w:bCs/>
          <w:sz w:val="24"/>
          <w:highlight w:val="none"/>
        </w:rPr>
      </w:pPr>
      <w:r>
        <w:rPr>
          <w:rFonts w:hint="eastAsia" w:ascii="仿宋_GB2312" w:hAnsi="宋体" w:eastAsia="仿宋_GB2312"/>
          <w:bCs/>
          <w:kern w:val="0"/>
          <w:sz w:val="24"/>
          <w:highlight w:val="none"/>
        </w:rPr>
        <w:t>（投标人2023年1月1日起至今本项目所投核心产品在项目中被安装使用</w:t>
      </w:r>
      <w:r>
        <w:rPr>
          <w:rFonts w:hint="eastAsia" w:ascii="仿宋_GB2312" w:hAnsi="宋体" w:eastAsia="仿宋_GB2312"/>
          <w:bCs/>
          <w:kern w:val="0"/>
          <w:sz w:val="24"/>
          <w:highlight w:val="none"/>
          <w:lang w:eastAsia="zh-CN"/>
        </w:rPr>
        <w:t>的</w:t>
      </w:r>
      <w:r>
        <w:rPr>
          <w:rFonts w:hint="eastAsia" w:ascii="仿宋_GB2312" w:hAnsi="宋体" w:eastAsia="仿宋_GB2312"/>
          <w:bCs/>
          <w:kern w:val="0"/>
          <w:sz w:val="24"/>
          <w:highlight w:val="none"/>
        </w:rPr>
        <w:t>合同</w:t>
      </w:r>
      <w:r>
        <w:rPr>
          <w:rFonts w:hint="eastAsia" w:ascii="仿宋_GB2312" w:hAnsi="宋体" w:eastAsia="仿宋_GB2312"/>
          <w:bCs/>
          <w:kern w:val="0"/>
          <w:sz w:val="24"/>
          <w:highlight w:val="none"/>
          <w:lang w:val="en-US" w:eastAsia="zh-CN"/>
        </w:rPr>
        <w:t>材料</w:t>
      </w:r>
      <w:r>
        <w:rPr>
          <w:rFonts w:hint="eastAsia" w:ascii="仿宋_GB2312" w:eastAsia="仿宋_GB2312"/>
          <w:bCs/>
          <w:sz w:val="24"/>
          <w:highlight w:val="none"/>
        </w:rPr>
        <w:t>附后并加盖投标人CA电子签章）</w:t>
      </w:r>
    </w:p>
    <w:tbl>
      <w:tblPr>
        <w:tblStyle w:val="48"/>
        <w:tblW w:w="967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67"/>
        <w:gridCol w:w="2366"/>
        <w:gridCol w:w="1345"/>
        <w:gridCol w:w="1011"/>
        <w:gridCol w:w="1421"/>
        <w:gridCol w:w="1667"/>
      </w:tblGrid>
      <w:tr w14:paraId="2067B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3" w:hRule="atLeast"/>
          <w:jc w:val="center"/>
        </w:trPr>
        <w:tc>
          <w:tcPr>
            <w:tcW w:w="1867" w:type="dxa"/>
            <w:tcBorders>
              <w:top w:val="single" w:color="auto" w:sz="4" w:space="0"/>
              <w:left w:val="single" w:color="auto" w:sz="4" w:space="0"/>
              <w:bottom w:val="single" w:color="auto" w:sz="4" w:space="0"/>
              <w:right w:val="single" w:color="auto" w:sz="4" w:space="0"/>
            </w:tcBorders>
            <w:noWrap w:val="0"/>
            <w:vAlign w:val="center"/>
          </w:tcPr>
          <w:p w14:paraId="7AFF633A">
            <w:pPr>
              <w:snapToGrid w:val="0"/>
              <w:spacing w:line="240" w:lineRule="exact"/>
              <w:jc w:val="center"/>
              <w:rPr>
                <w:rFonts w:ascii="仿宋_GB2312" w:eastAsia="仿宋_GB2312"/>
                <w:sz w:val="24"/>
                <w:highlight w:val="none"/>
              </w:rPr>
            </w:pPr>
            <w:r>
              <w:rPr>
                <w:rFonts w:hint="eastAsia" w:ascii="仿宋_GB2312" w:eastAsia="仿宋_GB2312"/>
                <w:sz w:val="24"/>
                <w:highlight w:val="none"/>
              </w:rPr>
              <w:t>业主单位名称</w:t>
            </w:r>
          </w:p>
        </w:tc>
        <w:tc>
          <w:tcPr>
            <w:tcW w:w="2366" w:type="dxa"/>
            <w:tcBorders>
              <w:top w:val="single" w:color="auto" w:sz="4" w:space="0"/>
              <w:left w:val="single" w:color="auto" w:sz="4" w:space="0"/>
              <w:bottom w:val="single" w:color="auto" w:sz="4" w:space="0"/>
              <w:right w:val="single" w:color="auto" w:sz="4" w:space="0"/>
            </w:tcBorders>
            <w:noWrap w:val="0"/>
            <w:vAlign w:val="center"/>
          </w:tcPr>
          <w:p w14:paraId="21C77C73">
            <w:pPr>
              <w:snapToGrid w:val="0"/>
              <w:spacing w:line="240" w:lineRule="exact"/>
              <w:jc w:val="center"/>
              <w:rPr>
                <w:rFonts w:ascii="仿宋_GB2312" w:eastAsia="仿宋_GB2312"/>
                <w:sz w:val="24"/>
                <w:highlight w:val="none"/>
              </w:rPr>
            </w:pPr>
            <w:r>
              <w:rPr>
                <w:rFonts w:hint="eastAsia" w:ascii="仿宋_GB2312" w:hAnsi="宋体" w:eastAsia="仿宋_GB2312"/>
                <w:color w:val="000000"/>
                <w:sz w:val="24"/>
                <w:highlight w:val="none"/>
              </w:rPr>
              <w:t>货物或项目</w:t>
            </w:r>
            <w:r>
              <w:rPr>
                <w:rFonts w:hint="eastAsia" w:ascii="仿宋_GB2312" w:eastAsia="仿宋_GB2312"/>
                <w:sz w:val="24"/>
                <w:highlight w:val="none"/>
              </w:rPr>
              <w:t>名称</w:t>
            </w:r>
          </w:p>
        </w:tc>
        <w:tc>
          <w:tcPr>
            <w:tcW w:w="1345" w:type="dxa"/>
            <w:tcBorders>
              <w:top w:val="single" w:color="auto" w:sz="4" w:space="0"/>
              <w:left w:val="single" w:color="auto" w:sz="4" w:space="0"/>
              <w:bottom w:val="single" w:color="auto" w:sz="4" w:space="0"/>
              <w:right w:val="single" w:color="auto" w:sz="4" w:space="0"/>
            </w:tcBorders>
            <w:noWrap w:val="0"/>
            <w:vAlign w:val="center"/>
          </w:tcPr>
          <w:p w14:paraId="69C1740A">
            <w:pPr>
              <w:snapToGrid w:val="0"/>
              <w:spacing w:line="240" w:lineRule="exact"/>
              <w:jc w:val="center"/>
              <w:rPr>
                <w:rFonts w:ascii="仿宋_GB2312" w:eastAsia="仿宋_GB2312"/>
                <w:sz w:val="24"/>
                <w:highlight w:val="none"/>
              </w:rPr>
            </w:pPr>
            <w:r>
              <w:rPr>
                <w:rFonts w:hint="eastAsia" w:ascii="仿宋_GB2312" w:eastAsia="仿宋_GB2312"/>
                <w:sz w:val="24"/>
                <w:highlight w:val="none"/>
              </w:rPr>
              <w:t>采购数量</w:t>
            </w:r>
          </w:p>
        </w:tc>
        <w:tc>
          <w:tcPr>
            <w:tcW w:w="1011" w:type="dxa"/>
            <w:tcBorders>
              <w:top w:val="single" w:color="auto" w:sz="4" w:space="0"/>
              <w:left w:val="single" w:color="auto" w:sz="4" w:space="0"/>
              <w:bottom w:val="single" w:color="auto" w:sz="4" w:space="0"/>
              <w:right w:val="single" w:color="auto" w:sz="4" w:space="0"/>
            </w:tcBorders>
            <w:noWrap w:val="0"/>
            <w:vAlign w:val="center"/>
          </w:tcPr>
          <w:p w14:paraId="4D42B997">
            <w:pPr>
              <w:snapToGrid w:val="0"/>
              <w:spacing w:line="240" w:lineRule="exact"/>
              <w:jc w:val="center"/>
              <w:rPr>
                <w:rFonts w:ascii="仿宋_GB2312" w:eastAsia="仿宋_GB2312"/>
                <w:sz w:val="24"/>
                <w:highlight w:val="none"/>
              </w:rPr>
            </w:pPr>
            <w:r>
              <w:rPr>
                <w:rFonts w:hint="eastAsia" w:ascii="仿宋_GB2312" w:eastAsia="仿宋_GB2312"/>
                <w:sz w:val="24"/>
                <w:highlight w:val="none"/>
              </w:rPr>
              <w:t>单价</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3D83F0A8">
            <w:pPr>
              <w:snapToGrid w:val="0"/>
              <w:spacing w:line="240" w:lineRule="exact"/>
              <w:jc w:val="center"/>
              <w:rPr>
                <w:rFonts w:ascii="仿宋_GB2312" w:eastAsia="仿宋_GB2312"/>
                <w:sz w:val="24"/>
                <w:highlight w:val="none"/>
              </w:rPr>
            </w:pPr>
            <w:r>
              <w:rPr>
                <w:rFonts w:hint="eastAsia" w:ascii="仿宋_GB2312" w:eastAsia="仿宋_GB2312"/>
                <w:sz w:val="24"/>
                <w:highlight w:val="none"/>
              </w:rPr>
              <w:t>合同金额</w:t>
            </w:r>
          </w:p>
          <w:p w14:paraId="32B4CAFD">
            <w:pPr>
              <w:snapToGrid w:val="0"/>
              <w:spacing w:line="240" w:lineRule="exact"/>
              <w:jc w:val="center"/>
              <w:rPr>
                <w:rFonts w:ascii="仿宋_GB2312" w:eastAsia="仿宋_GB2312"/>
                <w:sz w:val="24"/>
                <w:highlight w:val="none"/>
              </w:rPr>
            </w:pPr>
            <w:r>
              <w:rPr>
                <w:rFonts w:hint="eastAsia" w:ascii="仿宋_GB2312" w:eastAsia="仿宋_GB2312"/>
                <w:sz w:val="24"/>
                <w:highlight w:val="none"/>
              </w:rPr>
              <w:t>（万元）</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39580C5C">
            <w:pPr>
              <w:snapToGrid w:val="0"/>
              <w:spacing w:line="240" w:lineRule="exact"/>
              <w:jc w:val="center"/>
              <w:rPr>
                <w:rFonts w:hint="eastAsia" w:ascii="仿宋_GB2312" w:eastAsia="仿宋_GB2312"/>
                <w:sz w:val="24"/>
                <w:highlight w:val="none"/>
              </w:rPr>
            </w:pPr>
            <w:r>
              <w:rPr>
                <w:rFonts w:hint="eastAsia" w:ascii="仿宋_GB2312" w:eastAsia="仿宋_GB2312"/>
                <w:sz w:val="24"/>
                <w:highlight w:val="none"/>
              </w:rPr>
              <w:t>合同附件页码</w:t>
            </w:r>
          </w:p>
        </w:tc>
      </w:tr>
      <w:tr w14:paraId="1D597E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867" w:type="dxa"/>
            <w:tcBorders>
              <w:top w:val="single" w:color="auto" w:sz="4" w:space="0"/>
              <w:left w:val="single" w:color="auto" w:sz="4" w:space="0"/>
              <w:bottom w:val="single" w:color="auto" w:sz="4" w:space="0"/>
              <w:right w:val="single" w:color="auto" w:sz="4" w:space="0"/>
            </w:tcBorders>
            <w:noWrap w:val="0"/>
            <w:vAlign w:val="top"/>
          </w:tcPr>
          <w:p w14:paraId="7B02E9C0">
            <w:pPr>
              <w:snapToGrid w:val="0"/>
              <w:spacing w:line="240" w:lineRule="exact"/>
              <w:jc w:val="left"/>
              <w:rPr>
                <w:rFonts w:ascii="仿宋_GB2312" w:eastAsia="仿宋_GB2312"/>
                <w:sz w:val="24"/>
                <w:highlight w:val="none"/>
              </w:rPr>
            </w:pPr>
          </w:p>
        </w:tc>
        <w:tc>
          <w:tcPr>
            <w:tcW w:w="2366" w:type="dxa"/>
            <w:tcBorders>
              <w:top w:val="single" w:color="auto" w:sz="4" w:space="0"/>
              <w:left w:val="single" w:color="auto" w:sz="4" w:space="0"/>
              <w:bottom w:val="single" w:color="auto" w:sz="4" w:space="0"/>
              <w:right w:val="single" w:color="auto" w:sz="4" w:space="0"/>
            </w:tcBorders>
            <w:noWrap w:val="0"/>
            <w:vAlign w:val="top"/>
          </w:tcPr>
          <w:p w14:paraId="0AC99499">
            <w:pPr>
              <w:snapToGrid w:val="0"/>
              <w:spacing w:line="240" w:lineRule="exact"/>
              <w:jc w:val="left"/>
              <w:rPr>
                <w:rFonts w:ascii="仿宋_GB2312" w:eastAsia="仿宋_GB2312"/>
                <w:sz w:val="24"/>
                <w:highlight w:val="none"/>
              </w:rPr>
            </w:pPr>
          </w:p>
        </w:tc>
        <w:tc>
          <w:tcPr>
            <w:tcW w:w="1345" w:type="dxa"/>
            <w:tcBorders>
              <w:top w:val="single" w:color="auto" w:sz="4" w:space="0"/>
              <w:left w:val="single" w:color="auto" w:sz="4" w:space="0"/>
              <w:bottom w:val="single" w:color="auto" w:sz="4" w:space="0"/>
              <w:right w:val="single" w:color="auto" w:sz="4" w:space="0"/>
            </w:tcBorders>
            <w:noWrap w:val="0"/>
            <w:vAlign w:val="top"/>
          </w:tcPr>
          <w:p w14:paraId="12275417">
            <w:pPr>
              <w:snapToGrid w:val="0"/>
              <w:spacing w:line="240" w:lineRule="exact"/>
              <w:jc w:val="left"/>
              <w:rPr>
                <w:rFonts w:ascii="仿宋_GB2312" w:eastAsia="仿宋_GB2312"/>
                <w:sz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0BBBE12E">
            <w:pPr>
              <w:snapToGrid w:val="0"/>
              <w:spacing w:line="240" w:lineRule="exact"/>
              <w:jc w:val="left"/>
              <w:rPr>
                <w:rFonts w:ascii="仿宋_GB2312" w:eastAsia="仿宋_GB2312"/>
                <w:sz w:val="24"/>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top"/>
          </w:tcPr>
          <w:p w14:paraId="056F456F">
            <w:pPr>
              <w:snapToGrid w:val="0"/>
              <w:spacing w:line="240" w:lineRule="exact"/>
              <w:jc w:val="left"/>
              <w:rPr>
                <w:rFonts w:ascii="仿宋_GB2312" w:eastAsia="仿宋_GB2312"/>
                <w:sz w:val="24"/>
                <w:highlight w:val="none"/>
              </w:rPr>
            </w:pPr>
          </w:p>
        </w:tc>
        <w:tc>
          <w:tcPr>
            <w:tcW w:w="1667" w:type="dxa"/>
            <w:tcBorders>
              <w:top w:val="single" w:color="auto" w:sz="4" w:space="0"/>
              <w:left w:val="single" w:color="auto" w:sz="4" w:space="0"/>
              <w:bottom w:val="single" w:color="auto" w:sz="4" w:space="0"/>
              <w:right w:val="single" w:color="auto" w:sz="4" w:space="0"/>
            </w:tcBorders>
            <w:noWrap w:val="0"/>
            <w:vAlign w:val="top"/>
          </w:tcPr>
          <w:p w14:paraId="341854FB">
            <w:pPr>
              <w:snapToGrid w:val="0"/>
              <w:spacing w:line="240" w:lineRule="exact"/>
              <w:jc w:val="left"/>
              <w:rPr>
                <w:rFonts w:ascii="仿宋_GB2312" w:eastAsia="仿宋_GB2312"/>
                <w:sz w:val="24"/>
                <w:highlight w:val="none"/>
              </w:rPr>
            </w:pPr>
          </w:p>
        </w:tc>
      </w:tr>
      <w:tr w14:paraId="33A356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7" w:type="dxa"/>
            <w:tcBorders>
              <w:top w:val="single" w:color="auto" w:sz="4" w:space="0"/>
              <w:left w:val="single" w:color="auto" w:sz="4" w:space="0"/>
              <w:bottom w:val="single" w:color="auto" w:sz="4" w:space="0"/>
              <w:right w:val="single" w:color="auto" w:sz="4" w:space="0"/>
            </w:tcBorders>
            <w:noWrap w:val="0"/>
            <w:vAlign w:val="top"/>
          </w:tcPr>
          <w:p w14:paraId="1FA42B8C">
            <w:pPr>
              <w:snapToGrid w:val="0"/>
              <w:spacing w:before="50" w:after="120" w:afterLines="50" w:line="400" w:lineRule="exact"/>
              <w:jc w:val="left"/>
              <w:rPr>
                <w:rFonts w:ascii="仿宋_GB2312" w:eastAsia="仿宋_GB2312"/>
                <w:sz w:val="24"/>
                <w:highlight w:val="none"/>
              </w:rPr>
            </w:pPr>
          </w:p>
        </w:tc>
        <w:tc>
          <w:tcPr>
            <w:tcW w:w="2366" w:type="dxa"/>
            <w:tcBorders>
              <w:top w:val="single" w:color="auto" w:sz="4" w:space="0"/>
              <w:left w:val="single" w:color="auto" w:sz="4" w:space="0"/>
              <w:bottom w:val="single" w:color="auto" w:sz="4" w:space="0"/>
              <w:right w:val="single" w:color="auto" w:sz="4" w:space="0"/>
            </w:tcBorders>
            <w:noWrap w:val="0"/>
            <w:vAlign w:val="top"/>
          </w:tcPr>
          <w:p w14:paraId="6EB340F3">
            <w:pPr>
              <w:snapToGrid w:val="0"/>
              <w:spacing w:before="50" w:after="120" w:afterLines="50" w:line="400" w:lineRule="exact"/>
              <w:jc w:val="left"/>
              <w:rPr>
                <w:rFonts w:ascii="仿宋_GB2312" w:eastAsia="仿宋_GB2312"/>
                <w:sz w:val="24"/>
                <w:highlight w:val="none"/>
              </w:rPr>
            </w:pPr>
          </w:p>
        </w:tc>
        <w:tc>
          <w:tcPr>
            <w:tcW w:w="1345" w:type="dxa"/>
            <w:tcBorders>
              <w:top w:val="single" w:color="auto" w:sz="4" w:space="0"/>
              <w:left w:val="single" w:color="auto" w:sz="4" w:space="0"/>
              <w:bottom w:val="single" w:color="auto" w:sz="4" w:space="0"/>
              <w:right w:val="single" w:color="auto" w:sz="4" w:space="0"/>
            </w:tcBorders>
            <w:noWrap w:val="0"/>
            <w:vAlign w:val="top"/>
          </w:tcPr>
          <w:p w14:paraId="2958BBC0">
            <w:pPr>
              <w:snapToGrid w:val="0"/>
              <w:spacing w:before="50" w:after="120" w:afterLines="50" w:line="400" w:lineRule="exact"/>
              <w:jc w:val="left"/>
              <w:rPr>
                <w:rFonts w:ascii="仿宋_GB2312" w:eastAsia="仿宋_GB2312"/>
                <w:sz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68C085CE">
            <w:pPr>
              <w:snapToGrid w:val="0"/>
              <w:spacing w:before="50" w:after="120" w:afterLines="50" w:line="400" w:lineRule="exact"/>
              <w:jc w:val="left"/>
              <w:rPr>
                <w:rFonts w:ascii="仿宋_GB2312" w:eastAsia="仿宋_GB2312"/>
                <w:sz w:val="24"/>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top"/>
          </w:tcPr>
          <w:p w14:paraId="2B0F8A89">
            <w:pPr>
              <w:snapToGrid w:val="0"/>
              <w:spacing w:before="50" w:after="120" w:afterLines="50" w:line="400" w:lineRule="exact"/>
              <w:jc w:val="left"/>
              <w:rPr>
                <w:rFonts w:ascii="仿宋_GB2312" w:eastAsia="仿宋_GB2312"/>
                <w:sz w:val="24"/>
                <w:highlight w:val="none"/>
              </w:rPr>
            </w:pPr>
          </w:p>
        </w:tc>
        <w:tc>
          <w:tcPr>
            <w:tcW w:w="1667" w:type="dxa"/>
            <w:tcBorders>
              <w:top w:val="single" w:color="auto" w:sz="4" w:space="0"/>
              <w:left w:val="single" w:color="auto" w:sz="4" w:space="0"/>
              <w:bottom w:val="single" w:color="auto" w:sz="4" w:space="0"/>
              <w:right w:val="single" w:color="auto" w:sz="4" w:space="0"/>
            </w:tcBorders>
            <w:noWrap w:val="0"/>
            <w:vAlign w:val="top"/>
          </w:tcPr>
          <w:p w14:paraId="28EE2D56">
            <w:pPr>
              <w:snapToGrid w:val="0"/>
              <w:spacing w:before="50" w:after="120" w:afterLines="50" w:line="400" w:lineRule="exact"/>
              <w:jc w:val="left"/>
              <w:rPr>
                <w:rFonts w:ascii="仿宋_GB2312" w:eastAsia="仿宋_GB2312"/>
                <w:sz w:val="24"/>
                <w:highlight w:val="none"/>
              </w:rPr>
            </w:pPr>
          </w:p>
        </w:tc>
      </w:tr>
      <w:tr w14:paraId="4014D1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867" w:type="dxa"/>
            <w:tcBorders>
              <w:top w:val="single" w:color="auto" w:sz="4" w:space="0"/>
              <w:left w:val="single" w:color="auto" w:sz="4" w:space="0"/>
              <w:bottom w:val="single" w:color="auto" w:sz="4" w:space="0"/>
              <w:right w:val="single" w:color="auto" w:sz="4" w:space="0"/>
            </w:tcBorders>
            <w:noWrap w:val="0"/>
            <w:vAlign w:val="top"/>
          </w:tcPr>
          <w:p w14:paraId="7E09D261">
            <w:pPr>
              <w:snapToGrid w:val="0"/>
              <w:spacing w:before="50" w:after="120" w:afterLines="50" w:line="400" w:lineRule="exact"/>
              <w:jc w:val="left"/>
              <w:rPr>
                <w:rFonts w:ascii="仿宋_GB2312" w:eastAsia="仿宋_GB2312"/>
                <w:sz w:val="24"/>
                <w:highlight w:val="none"/>
              </w:rPr>
            </w:pPr>
          </w:p>
        </w:tc>
        <w:tc>
          <w:tcPr>
            <w:tcW w:w="2366" w:type="dxa"/>
            <w:tcBorders>
              <w:top w:val="single" w:color="auto" w:sz="4" w:space="0"/>
              <w:left w:val="single" w:color="auto" w:sz="4" w:space="0"/>
              <w:bottom w:val="single" w:color="auto" w:sz="4" w:space="0"/>
              <w:right w:val="single" w:color="auto" w:sz="4" w:space="0"/>
            </w:tcBorders>
            <w:noWrap w:val="0"/>
            <w:vAlign w:val="top"/>
          </w:tcPr>
          <w:p w14:paraId="2BB53C8A">
            <w:pPr>
              <w:snapToGrid w:val="0"/>
              <w:spacing w:before="50" w:after="120" w:afterLines="50" w:line="400" w:lineRule="exact"/>
              <w:jc w:val="left"/>
              <w:rPr>
                <w:rFonts w:ascii="仿宋_GB2312" w:eastAsia="仿宋_GB2312"/>
                <w:sz w:val="24"/>
                <w:highlight w:val="none"/>
              </w:rPr>
            </w:pPr>
          </w:p>
        </w:tc>
        <w:tc>
          <w:tcPr>
            <w:tcW w:w="1345" w:type="dxa"/>
            <w:tcBorders>
              <w:top w:val="single" w:color="auto" w:sz="4" w:space="0"/>
              <w:left w:val="single" w:color="auto" w:sz="4" w:space="0"/>
              <w:bottom w:val="single" w:color="auto" w:sz="4" w:space="0"/>
              <w:right w:val="single" w:color="auto" w:sz="4" w:space="0"/>
            </w:tcBorders>
            <w:noWrap w:val="0"/>
            <w:vAlign w:val="top"/>
          </w:tcPr>
          <w:p w14:paraId="5166C846">
            <w:pPr>
              <w:snapToGrid w:val="0"/>
              <w:spacing w:before="50" w:after="120" w:afterLines="50" w:line="400" w:lineRule="exact"/>
              <w:jc w:val="left"/>
              <w:rPr>
                <w:rFonts w:ascii="仿宋_GB2312" w:eastAsia="仿宋_GB2312"/>
                <w:sz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13A70CE2">
            <w:pPr>
              <w:snapToGrid w:val="0"/>
              <w:spacing w:before="50" w:after="120" w:afterLines="50" w:line="400" w:lineRule="exact"/>
              <w:jc w:val="left"/>
              <w:rPr>
                <w:rFonts w:ascii="仿宋_GB2312" w:eastAsia="仿宋_GB2312"/>
                <w:sz w:val="24"/>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top"/>
          </w:tcPr>
          <w:p w14:paraId="01C79E27">
            <w:pPr>
              <w:snapToGrid w:val="0"/>
              <w:spacing w:before="50" w:after="120" w:afterLines="50" w:line="400" w:lineRule="exact"/>
              <w:jc w:val="left"/>
              <w:rPr>
                <w:rFonts w:ascii="仿宋_GB2312" w:eastAsia="仿宋_GB2312"/>
                <w:sz w:val="24"/>
                <w:highlight w:val="none"/>
              </w:rPr>
            </w:pPr>
          </w:p>
        </w:tc>
        <w:tc>
          <w:tcPr>
            <w:tcW w:w="1667" w:type="dxa"/>
            <w:tcBorders>
              <w:top w:val="single" w:color="auto" w:sz="4" w:space="0"/>
              <w:left w:val="single" w:color="auto" w:sz="4" w:space="0"/>
              <w:bottom w:val="single" w:color="auto" w:sz="4" w:space="0"/>
              <w:right w:val="single" w:color="auto" w:sz="4" w:space="0"/>
            </w:tcBorders>
            <w:noWrap w:val="0"/>
            <w:vAlign w:val="top"/>
          </w:tcPr>
          <w:p w14:paraId="2965B242">
            <w:pPr>
              <w:snapToGrid w:val="0"/>
              <w:spacing w:before="50" w:after="120" w:afterLines="50" w:line="400" w:lineRule="exact"/>
              <w:jc w:val="left"/>
              <w:rPr>
                <w:rFonts w:ascii="仿宋_GB2312" w:eastAsia="仿宋_GB2312"/>
                <w:sz w:val="24"/>
                <w:highlight w:val="none"/>
              </w:rPr>
            </w:pPr>
          </w:p>
        </w:tc>
      </w:tr>
      <w:tr w14:paraId="15C04F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7" w:type="dxa"/>
            <w:tcBorders>
              <w:top w:val="single" w:color="auto" w:sz="4" w:space="0"/>
              <w:left w:val="single" w:color="auto" w:sz="4" w:space="0"/>
              <w:bottom w:val="single" w:color="auto" w:sz="4" w:space="0"/>
              <w:right w:val="single" w:color="auto" w:sz="4" w:space="0"/>
            </w:tcBorders>
            <w:noWrap w:val="0"/>
            <w:vAlign w:val="top"/>
          </w:tcPr>
          <w:p w14:paraId="439393EA">
            <w:pPr>
              <w:snapToGrid w:val="0"/>
              <w:spacing w:before="50" w:after="120" w:afterLines="50" w:line="400" w:lineRule="exact"/>
              <w:jc w:val="left"/>
              <w:rPr>
                <w:rFonts w:ascii="仿宋_GB2312" w:eastAsia="仿宋_GB2312"/>
                <w:sz w:val="24"/>
                <w:highlight w:val="none"/>
              </w:rPr>
            </w:pPr>
          </w:p>
        </w:tc>
        <w:tc>
          <w:tcPr>
            <w:tcW w:w="2366" w:type="dxa"/>
            <w:tcBorders>
              <w:top w:val="single" w:color="auto" w:sz="4" w:space="0"/>
              <w:left w:val="single" w:color="auto" w:sz="4" w:space="0"/>
              <w:bottom w:val="single" w:color="auto" w:sz="4" w:space="0"/>
              <w:right w:val="single" w:color="auto" w:sz="4" w:space="0"/>
            </w:tcBorders>
            <w:noWrap w:val="0"/>
            <w:vAlign w:val="top"/>
          </w:tcPr>
          <w:p w14:paraId="78FA96D5">
            <w:pPr>
              <w:snapToGrid w:val="0"/>
              <w:spacing w:before="50" w:after="120" w:afterLines="50" w:line="400" w:lineRule="exact"/>
              <w:jc w:val="left"/>
              <w:rPr>
                <w:rFonts w:ascii="仿宋_GB2312" w:eastAsia="仿宋_GB2312"/>
                <w:sz w:val="24"/>
                <w:highlight w:val="none"/>
              </w:rPr>
            </w:pPr>
          </w:p>
        </w:tc>
        <w:tc>
          <w:tcPr>
            <w:tcW w:w="1345" w:type="dxa"/>
            <w:tcBorders>
              <w:top w:val="single" w:color="auto" w:sz="4" w:space="0"/>
              <w:left w:val="single" w:color="auto" w:sz="4" w:space="0"/>
              <w:bottom w:val="single" w:color="auto" w:sz="4" w:space="0"/>
              <w:right w:val="single" w:color="auto" w:sz="4" w:space="0"/>
            </w:tcBorders>
            <w:noWrap w:val="0"/>
            <w:vAlign w:val="top"/>
          </w:tcPr>
          <w:p w14:paraId="7003EAF8">
            <w:pPr>
              <w:snapToGrid w:val="0"/>
              <w:spacing w:before="50" w:after="120" w:afterLines="50" w:line="400" w:lineRule="exact"/>
              <w:jc w:val="left"/>
              <w:rPr>
                <w:rFonts w:ascii="仿宋_GB2312" w:eastAsia="仿宋_GB2312"/>
                <w:sz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09BC82B6">
            <w:pPr>
              <w:snapToGrid w:val="0"/>
              <w:spacing w:before="50" w:after="120" w:afterLines="50" w:line="400" w:lineRule="exact"/>
              <w:jc w:val="left"/>
              <w:rPr>
                <w:rFonts w:ascii="仿宋_GB2312" w:eastAsia="仿宋_GB2312"/>
                <w:sz w:val="24"/>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top"/>
          </w:tcPr>
          <w:p w14:paraId="47582B32">
            <w:pPr>
              <w:snapToGrid w:val="0"/>
              <w:spacing w:before="50" w:after="120" w:afterLines="50" w:line="400" w:lineRule="exact"/>
              <w:jc w:val="left"/>
              <w:rPr>
                <w:rFonts w:ascii="仿宋_GB2312" w:eastAsia="仿宋_GB2312"/>
                <w:sz w:val="24"/>
                <w:highlight w:val="none"/>
              </w:rPr>
            </w:pPr>
          </w:p>
        </w:tc>
        <w:tc>
          <w:tcPr>
            <w:tcW w:w="1667" w:type="dxa"/>
            <w:tcBorders>
              <w:top w:val="single" w:color="auto" w:sz="4" w:space="0"/>
              <w:left w:val="single" w:color="auto" w:sz="4" w:space="0"/>
              <w:bottom w:val="single" w:color="auto" w:sz="4" w:space="0"/>
              <w:right w:val="single" w:color="auto" w:sz="4" w:space="0"/>
            </w:tcBorders>
            <w:noWrap w:val="0"/>
            <w:vAlign w:val="top"/>
          </w:tcPr>
          <w:p w14:paraId="44AF059A">
            <w:pPr>
              <w:snapToGrid w:val="0"/>
              <w:spacing w:before="50" w:after="120" w:afterLines="50" w:line="400" w:lineRule="exact"/>
              <w:jc w:val="left"/>
              <w:rPr>
                <w:rFonts w:ascii="仿宋_GB2312" w:eastAsia="仿宋_GB2312"/>
                <w:sz w:val="24"/>
                <w:highlight w:val="none"/>
              </w:rPr>
            </w:pPr>
          </w:p>
        </w:tc>
      </w:tr>
      <w:tr w14:paraId="67AFD3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7" w:type="dxa"/>
            <w:tcBorders>
              <w:top w:val="single" w:color="auto" w:sz="4" w:space="0"/>
              <w:left w:val="single" w:color="auto" w:sz="4" w:space="0"/>
              <w:bottom w:val="single" w:color="auto" w:sz="4" w:space="0"/>
              <w:right w:val="single" w:color="auto" w:sz="4" w:space="0"/>
            </w:tcBorders>
            <w:noWrap w:val="0"/>
            <w:vAlign w:val="top"/>
          </w:tcPr>
          <w:p w14:paraId="190BD90A">
            <w:pPr>
              <w:snapToGrid w:val="0"/>
              <w:spacing w:before="50" w:after="120" w:afterLines="50" w:line="400" w:lineRule="exact"/>
              <w:jc w:val="left"/>
              <w:rPr>
                <w:rFonts w:ascii="仿宋_GB2312" w:eastAsia="仿宋_GB2312"/>
                <w:sz w:val="24"/>
                <w:highlight w:val="none"/>
              </w:rPr>
            </w:pPr>
          </w:p>
        </w:tc>
        <w:tc>
          <w:tcPr>
            <w:tcW w:w="2366" w:type="dxa"/>
            <w:tcBorders>
              <w:top w:val="single" w:color="auto" w:sz="4" w:space="0"/>
              <w:left w:val="single" w:color="auto" w:sz="4" w:space="0"/>
              <w:bottom w:val="single" w:color="auto" w:sz="4" w:space="0"/>
              <w:right w:val="single" w:color="auto" w:sz="4" w:space="0"/>
            </w:tcBorders>
            <w:noWrap w:val="0"/>
            <w:vAlign w:val="top"/>
          </w:tcPr>
          <w:p w14:paraId="1A9964E3">
            <w:pPr>
              <w:snapToGrid w:val="0"/>
              <w:spacing w:before="50" w:after="120" w:afterLines="50" w:line="400" w:lineRule="exact"/>
              <w:jc w:val="left"/>
              <w:rPr>
                <w:rFonts w:ascii="仿宋_GB2312" w:eastAsia="仿宋_GB2312"/>
                <w:sz w:val="24"/>
                <w:highlight w:val="none"/>
              </w:rPr>
            </w:pPr>
          </w:p>
        </w:tc>
        <w:tc>
          <w:tcPr>
            <w:tcW w:w="1345" w:type="dxa"/>
            <w:tcBorders>
              <w:top w:val="single" w:color="auto" w:sz="4" w:space="0"/>
              <w:left w:val="single" w:color="auto" w:sz="4" w:space="0"/>
              <w:bottom w:val="single" w:color="auto" w:sz="4" w:space="0"/>
              <w:right w:val="single" w:color="auto" w:sz="4" w:space="0"/>
            </w:tcBorders>
            <w:noWrap w:val="0"/>
            <w:vAlign w:val="top"/>
          </w:tcPr>
          <w:p w14:paraId="520C19DE">
            <w:pPr>
              <w:snapToGrid w:val="0"/>
              <w:spacing w:before="50" w:after="120" w:afterLines="50" w:line="400" w:lineRule="exact"/>
              <w:jc w:val="left"/>
              <w:rPr>
                <w:rFonts w:ascii="仿宋_GB2312" w:eastAsia="仿宋_GB2312"/>
                <w:sz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28B0049C">
            <w:pPr>
              <w:snapToGrid w:val="0"/>
              <w:spacing w:before="50" w:after="120" w:afterLines="50" w:line="400" w:lineRule="exact"/>
              <w:jc w:val="left"/>
              <w:rPr>
                <w:rFonts w:ascii="仿宋_GB2312" w:eastAsia="仿宋_GB2312"/>
                <w:sz w:val="24"/>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top"/>
          </w:tcPr>
          <w:p w14:paraId="04746984">
            <w:pPr>
              <w:snapToGrid w:val="0"/>
              <w:spacing w:before="50" w:after="120" w:afterLines="50" w:line="400" w:lineRule="exact"/>
              <w:jc w:val="left"/>
              <w:rPr>
                <w:rFonts w:ascii="仿宋_GB2312" w:eastAsia="仿宋_GB2312"/>
                <w:sz w:val="24"/>
                <w:highlight w:val="none"/>
              </w:rPr>
            </w:pPr>
          </w:p>
        </w:tc>
        <w:tc>
          <w:tcPr>
            <w:tcW w:w="1667" w:type="dxa"/>
            <w:tcBorders>
              <w:top w:val="single" w:color="auto" w:sz="4" w:space="0"/>
              <w:left w:val="single" w:color="auto" w:sz="4" w:space="0"/>
              <w:bottom w:val="single" w:color="auto" w:sz="4" w:space="0"/>
              <w:right w:val="single" w:color="auto" w:sz="4" w:space="0"/>
            </w:tcBorders>
            <w:noWrap w:val="0"/>
            <w:vAlign w:val="top"/>
          </w:tcPr>
          <w:p w14:paraId="54347686">
            <w:pPr>
              <w:snapToGrid w:val="0"/>
              <w:spacing w:before="50" w:after="120" w:afterLines="50" w:line="400" w:lineRule="exact"/>
              <w:jc w:val="left"/>
              <w:rPr>
                <w:rFonts w:ascii="仿宋_GB2312" w:eastAsia="仿宋_GB2312"/>
                <w:sz w:val="24"/>
                <w:highlight w:val="none"/>
              </w:rPr>
            </w:pPr>
          </w:p>
        </w:tc>
      </w:tr>
    </w:tbl>
    <w:p w14:paraId="66613000">
      <w:pPr>
        <w:snapToGrid w:val="0"/>
        <w:spacing w:before="120" w:beforeLines="50" w:after="50" w:line="400" w:lineRule="exact"/>
        <w:ind w:right="480" w:firstLine="5520" w:firstLineChars="2300"/>
        <w:jc w:val="center"/>
        <w:rPr>
          <w:rFonts w:ascii="仿宋_GB2312" w:eastAsia="仿宋_GB2312"/>
          <w:sz w:val="24"/>
          <w:highlight w:val="none"/>
        </w:rPr>
      </w:pPr>
      <w:r>
        <w:rPr>
          <w:rFonts w:hint="eastAsia" w:ascii="仿宋_GB2312" w:eastAsia="仿宋_GB2312"/>
          <w:sz w:val="24"/>
          <w:highlight w:val="none"/>
        </w:rPr>
        <w:t xml:space="preserve">                          </w:t>
      </w:r>
    </w:p>
    <w:p w14:paraId="341031CD">
      <w:pPr>
        <w:snapToGrid w:val="0"/>
        <w:spacing w:before="120" w:beforeLines="50" w:after="50" w:line="400" w:lineRule="exact"/>
        <w:ind w:right="480"/>
        <w:jc w:val="left"/>
        <w:rPr>
          <w:rFonts w:ascii="仿宋_GB2312" w:eastAsia="仿宋_GB2312"/>
          <w:sz w:val="24"/>
          <w:highlight w:val="none"/>
        </w:rPr>
      </w:pPr>
    </w:p>
    <w:p w14:paraId="1FCC446C">
      <w:pPr>
        <w:snapToGrid w:val="0"/>
        <w:spacing w:before="120" w:beforeLines="50" w:after="50" w:line="400" w:lineRule="exact"/>
        <w:ind w:right="480" w:firstLine="4560" w:firstLineChars="1900"/>
        <w:jc w:val="left"/>
        <w:rPr>
          <w:rFonts w:ascii="仿宋_GB2312" w:eastAsia="仿宋_GB2312"/>
          <w:sz w:val="24"/>
          <w:highlight w:val="none"/>
        </w:rPr>
      </w:pPr>
      <w:r>
        <w:rPr>
          <w:rFonts w:hint="eastAsia" w:ascii="仿宋_GB2312" w:eastAsia="仿宋_GB2312"/>
          <w:sz w:val="24"/>
          <w:highlight w:val="none"/>
        </w:rPr>
        <w:t>投标人（</w:t>
      </w:r>
      <w:r>
        <w:rPr>
          <w:rFonts w:hint="eastAsia" w:ascii="仿宋_GB2312" w:eastAsia="仿宋_GB2312"/>
          <w:b/>
          <w:bCs/>
          <w:sz w:val="24"/>
          <w:highlight w:val="none"/>
        </w:rPr>
        <w:t>CA电子签章</w:t>
      </w:r>
      <w:r>
        <w:rPr>
          <w:rFonts w:hint="eastAsia" w:ascii="仿宋_GB2312" w:eastAsia="仿宋_GB2312"/>
          <w:sz w:val="24"/>
          <w:highlight w:val="none"/>
        </w:rPr>
        <w:t>）：</w:t>
      </w:r>
      <w:r>
        <w:rPr>
          <w:rFonts w:hint="eastAsia" w:ascii="仿宋_GB2312" w:eastAsia="仿宋_GB2312"/>
          <w:sz w:val="24"/>
          <w:highlight w:val="none"/>
          <w:u w:val="single"/>
        </w:rPr>
        <w:t xml:space="preserve">                        </w:t>
      </w:r>
      <w:r>
        <w:rPr>
          <w:rFonts w:hint="eastAsia" w:ascii="仿宋_GB2312" w:eastAsia="仿宋_GB2312"/>
          <w:sz w:val="24"/>
          <w:highlight w:val="none"/>
        </w:rPr>
        <w:t xml:space="preserve">                                                                                                            </w:t>
      </w:r>
    </w:p>
    <w:p w14:paraId="075735E1">
      <w:pPr>
        <w:snapToGrid w:val="0"/>
        <w:spacing w:before="50" w:line="400" w:lineRule="exact"/>
        <w:ind w:left="8160" w:hanging="8160" w:hangingChars="3400"/>
        <w:jc w:val="right"/>
        <w:rPr>
          <w:rFonts w:ascii="仿宋_GB2312" w:eastAsia="仿宋_GB2312"/>
          <w:szCs w:val="21"/>
          <w:highlight w:val="none"/>
        </w:rPr>
      </w:pPr>
      <w:r>
        <w:rPr>
          <w:rFonts w:hint="eastAsia" w:ascii="仿宋_GB2312" w:eastAsia="仿宋_GB2312"/>
          <w:sz w:val="24"/>
          <w:highlight w:val="none"/>
        </w:rPr>
        <w:t xml:space="preserve"> </w:t>
      </w:r>
      <w:r>
        <w:rPr>
          <w:rFonts w:hint="eastAsia" w:ascii="仿宋_GB2312" w:eastAsia="仿宋_GB2312"/>
          <w:szCs w:val="21"/>
          <w:highlight w:val="none"/>
        </w:rPr>
        <w:t>日期：       年   月   日</w:t>
      </w:r>
    </w:p>
    <w:p w14:paraId="730EB52D">
      <w:pPr>
        <w:snapToGrid w:val="0"/>
        <w:spacing w:before="50" w:line="400" w:lineRule="exact"/>
        <w:ind w:left="7140" w:hanging="7140" w:hangingChars="3400"/>
        <w:jc w:val="right"/>
        <w:rPr>
          <w:rFonts w:ascii="仿宋_GB2312" w:eastAsia="仿宋_GB2312"/>
          <w:szCs w:val="21"/>
          <w:highlight w:val="none"/>
        </w:rPr>
      </w:pPr>
    </w:p>
    <w:p w14:paraId="390BE375">
      <w:pPr>
        <w:pStyle w:val="27"/>
        <w:spacing w:line="360" w:lineRule="exact"/>
        <w:ind w:firstLine="482" w:firstLineChars="200"/>
        <w:rPr>
          <w:rFonts w:ascii="仿宋_GB2312" w:eastAsia="仿宋_GB2312"/>
          <w:szCs w:val="21"/>
          <w:highlight w:val="none"/>
        </w:rPr>
        <w:sectPr>
          <w:footerReference r:id="rId10" w:type="default"/>
          <w:pgSz w:w="11906" w:h="16838"/>
          <w:pgMar w:top="1440" w:right="1440" w:bottom="1440" w:left="1440" w:header="851" w:footer="992" w:gutter="0"/>
          <w:pgNumType w:fmt="decimal"/>
          <w:cols w:space="720" w:num="1"/>
          <w:docGrid w:linePitch="312" w:charSpace="0"/>
        </w:sectPr>
      </w:pPr>
      <w:r>
        <w:rPr>
          <w:rFonts w:hint="eastAsia" w:ascii="仿宋_GB2312" w:eastAsia="仿宋_GB2312"/>
          <w:b/>
          <w:sz w:val="24"/>
          <w:highlight w:val="none"/>
        </w:rPr>
        <w:t>注：此项材料</w:t>
      </w:r>
      <w:r>
        <w:rPr>
          <w:rFonts w:hint="eastAsia" w:ascii="仿宋_GB2312" w:eastAsia="仿宋_GB2312"/>
          <w:b/>
          <w:sz w:val="24"/>
          <w:highlight w:val="none"/>
          <w:lang w:eastAsia="zh-CN"/>
        </w:rPr>
        <w:t>如有请</w:t>
      </w:r>
      <w:r>
        <w:rPr>
          <w:rFonts w:hint="eastAsia" w:ascii="仿宋_GB2312" w:hAnsi="宋体" w:eastAsia="仿宋_GB2312"/>
          <w:b/>
          <w:bCs/>
          <w:sz w:val="24"/>
          <w:highlight w:val="none"/>
        </w:rPr>
        <w:t>以PDF格式上传。</w:t>
      </w:r>
    </w:p>
    <w:p w14:paraId="0EA118BA">
      <w:pPr>
        <w:pStyle w:val="748"/>
        <w:spacing w:before="0" w:beforeAutospacing="0" w:after="0" w:afterAutospacing="0" w:line="460" w:lineRule="atLeast"/>
        <w:ind w:firstLine="480" w:firstLineChars="200"/>
        <w:rPr>
          <w:rFonts w:hint="eastAsia" w:ascii="仿宋_GB2312" w:eastAsia="仿宋_GB2312"/>
          <w:color w:val="000000"/>
        </w:rPr>
      </w:pPr>
      <w:r>
        <w:rPr>
          <w:rFonts w:hint="eastAsia" w:ascii="仿宋_GB2312" w:eastAsia="仿宋_GB2312"/>
          <w:color w:val="000000"/>
          <w:lang w:eastAsia="zh-CN"/>
        </w:rPr>
        <w:t>（</w:t>
      </w:r>
      <w:r>
        <w:rPr>
          <w:rFonts w:hint="eastAsia" w:ascii="仿宋_GB2312" w:eastAsia="仿宋_GB2312"/>
          <w:color w:val="000000"/>
          <w:lang w:val="en-US" w:eastAsia="zh-CN"/>
        </w:rPr>
        <w:t>10</w:t>
      </w:r>
      <w:r>
        <w:rPr>
          <w:rFonts w:hint="eastAsia" w:ascii="仿宋_GB2312" w:eastAsia="仿宋_GB2312"/>
          <w:color w:val="000000"/>
          <w:lang w:eastAsia="zh-CN"/>
        </w:rPr>
        <w:t>）</w:t>
      </w:r>
      <w:r>
        <w:rPr>
          <w:rFonts w:hint="eastAsia" w:ascii="仿宋_GB2312" w:eastAsia="仿宋_GB2312"/>
          <w:color w:val="000000"/>
        </w:rPr>
        <w:t>所投产品采购需求中标记“◆”的项，提供具有CMA或CNAS标识的检测（检验）报告或提供其他证明材料（彩页、产品说明书、官网或功能截图等其中任意一项）（如</w:t>
      </w:r>
      <w:r>
        <w:rPr>
          <w:rFonts w:hint="eastAsia" w:ascii="仿宋_GB2312" w:eastAsia="仿宋_GB2312"/>
          <w:color w:val="000000"/>
          <w:lang w:eastAsia="zh-CN"/>
        </w:rPr>
        <w:t>有</w:t>
      </w:r>
      <w:r>
        <w:rPr>
          <w:rFonts w:hint="eastAsia" w:ascii="仿宋_GB2312" w:eastAsia="仿宋_GB2312"/>
          <w:color w:val="000000"/>
        </w:rPr>
        <w:t>）</w:t>
      </w:r>
    </w:p>
    <w:p w14:paraId="7622097C">
      <w:pPr>
        <w:pStyle w:val="748"/>
        <w:spacing w:before="0" w:beforeAutospacing="0" w:after="0" w:afterAutospacing="0" w:line="460" w:lineRule="atLeast"/>
        <w:ind w:firstLine="480" w:firstLineChars="200"/>
        <w:rPr>
          <w:rFonts w:hint="eastAsia" w:ascii="仿宋_GB2312" w:eastAsia="仿宋_GB2312"/>
          <w:color w:val="000000"/>
          <w:lang w:eastAsia="zh-CN"/>
        </w:rPr>
      </w:pPr>
      <w:r>
        <w:rPr>
          <w:rFonts w:hint="eastAsia" w:ascii="仿宋_GB2312" w:eastAsia="仿宋_GB2312"/>
          <w:color w:val="000000"/>
        </w:rPr>
        <w:t>（</w:t>
      </w:r>
      <w:r>
        <w:rPr>
          <w:rFonts w:hint="eastAsia" w:ascii="仿宋_GB2312" w:eastAsia="仿宋_GB2312"/>
          <w:color w:val="000000"/>
          <w:lang w:val="en-US" w:eastAsia="zh-CN"/>
        </w:rPr>
        <w:t>11</w:t>
      </w:r>
      <w:r>
        <w:rPr>
          <w:rFonts w:hint="eastAsia" w:ascii="仿宋_GB2312" w:eastAsia="仿宋_GB2312"/>
          <w:color w:val="000000"/>
        </w:rPr>
        <w:t>）投标人或投标核心产品生产厂家具备有效的质量管理体系认证证书（如有）</w:t>
      </w:r>
    </w:p>
    <w:p w14:paraId="738D0506">
      <w:pPr>
        <w:pStyle w:val="748"/>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）投标人或投标核心产品生产厂家具备有效的职业健康安全管理体系认证证书（如有）</w:t>
      </w:r>
    </w:p>
    <w:p w14:paraId="6669D77F">
      <w:pPr>
        <w:pStyle w:val="748"/>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）投标人或投标核心产品生产厂家具备有效的环境管理体系认证证书（如有）</w:t>
      </w:r>
    </w:p>
    <w:p w14:paraId="6729D54D">
      <w:pPr>
        <w:pStyle w:val="748"/>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）投标产品由国家确定的认证机构出具的、处于有效期之内的环境标志产品认证证书（如有）</w:t>
      </w:r>
    </w:p>
    <w:p w14:paraId="7C96B564">
      <w:pPr>
        <w:pStyle w:val="74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）投标人对本项目的合理化建议和改进措施（如有，格式自拟）</w:t>
      </w:r>
    </w:p>
    <w:p w14:paraId="12B350E9">
      <w:pPr>
        <w:pStyle w:val="74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6</w:t>
      </w:r>
      <w:r>
        <w:rPr>
          <w:rFonts w:hint="eastAsia" w:ascii="仿宋_GB2312" w:eastAsia="仿宋_GB2312"/>
          <w:color w:val="000000"/>
        </w:rPr>
        <w:t>）投标人认为必要提供的声明及文件资料（如有，格式自拟）</w:t>
      </w:r>
    </w:p>
    <w:p w14:paraId="4AAED3B5">
      <w:pPr>
        <w:snapToGrid w:val="0"/>
        <w:spacing w:before="120" w:beforeLines="50" w:after="50" w:line="400" w:lineRule="exact"/>
        <w:outlineLvl w:val="1"/>
        <w:rPr>
          <w:rFonts w:ascii="仿宋_GB2312" w:eastAsia="仿宋_GB2312"/>
          <w:b/>
          <w:bCs/>
          <w:color w:val="000000"/>
          <w:szCs w:val="21"/>
        </w:rPr>
      </w:pPr>
    </w:p>
    <w:p w14:paraId="3598360E">
      <w:pPr>
        <w:snapToGrid w:val="0"/>
        <w:spacing w:before="120" w:beforeLines="50" w:after="50" w:line="400" w:lineRule="exact"/>
        <w:outlineLvl w:val="1"/>
        <w:rPr>
          <w:rFonts w:ascii="仿宋_GB2312" w:eastAsia="仿宋_GB2312"/>
          <w:b/>
          <w:bCs/>
          <w:color w:val="000000"/>
          <w:szCs w:val="21"/>
        </w:rPr>
      </w:pPr>
    </w:p>
    <w:p w14:paraId="5ED4DA28">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hint="eastAsia" w:ascii="仿宋_GB2312" w:eastAsia="仿宋_GB2312"/>
          <w:b/>
          <w:bCs/>
          <w:sz w:val="32"/>
          <w:szCs w:val="32"/>
          <w:lang w:val="en-US" w:eastAsia="zh-CN"/>
        </w:rPr>
        <w:t>10</w:t>
      </w:r>
      <w:r>
        <w:rPr>
          <w:rFonts w:hint="eastAsia" w:ascii="仿宋_GB2312" w:eastAsia="仿宋_GB2312"/>
          <w:b/>
          <w:bCs/>
          <w:sz w:val="32"/>
          <w:szCs w:val="32"/>
        </w:rPr>
        <w:t>）项至第（</w:t>
      </w:r>
      <w:r>
        <w:rPr>
          <w:rFonts w:ascii="仿宋_GB2312" w:eastAsia="仿宋_GB2312"/>
          <w:b/>
          <w:bCs/>
          <w:sz w:val="32"/>
          <w:szCs w:val="32"/>
        </w:rPr>
        <w:t>1</w:t>
      </w:r>
      <w:r>
        <w:rPr>
          <w:rFonts w:hint="eastAsia" w:ascii="仿宋_GB2312" w:eastAsia="仿宋_GB2312"/>
          <w:b/>
          <w:bCs/>
          <w:sz w:val="32"/>
          <w:szCs w:val="32"/>
          <w:lang w:val="en-US" w:eastAsia="zh-CN"/>
        </w:rPr>
        <w:t>6</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r>
        <w:rPr>
          <w:rFonts w:hint="eastAsia" w:ascii="仿宋_GB2312" w:eastAsia="仿宋_GB2312"/>
          <w:b/>
          <w:bCs/>
          <w:sz w:val="32"/>
          <w:szCs w:val="32"/>
        </w:rPr>
        <w:t>。</w:t>
      </w:r>
    </w:p>
    <w:p w14:paraId="6552372D">
      <w:pPr>
        <w:ind w:firstLine="643" w:firstLineChars="200"/>
        <w:jc w:val="left"/>
        <w:rPr>
          <w:rFonts w:ascii="仿宋_GB2312" w:eastAsia="仿宋_GB2312"/>
          <w:b/>
          <w:bCs/>
          <w:sz w:val="32"/>
          <w:szCs w:val="32"/>
        </w:rPr>
      </w:pPr>
    </w:p>
    <w:sectPr>
      <w:footerReference r:id="rId11"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03DC8F7-48CB-486A-A06A-F2508D18CBFB}"/>
  </w:font>
  <w:font w:name="黑体">
    <w:panose1 w:val="02010609060101010101"/>
    <w:charset w:val="86"/>
    <w:family w:val="auto"/>
    <w:pitch w:val="default"/>
    <w:sig w:usb0="800002BF" w:usb1="38CF7CFA" w:usb2="00000016" w:usb3="00000000" w:csb0="00040001" w:csb1="00000000"/>
    <w:embedRegular r:id="rId2" w:fontKey="{D82A2191-EB2A-442A-89B9-CF711053569A}"/>
  </w:font>
  <w:font w:name="Courier New">
    <w:panose1 w:val="02070309020205020404"/>
    <w:charset w:val="01"/>
    <w:family w:val="modern"/>
    <w:pitch w:val="default"/>
    <w:sig w:usb0="E0002AFF" w:usb1="C0007843" w:usb2="00000009" w:usb3="00000000" w:csb0="400001FF" w:csb1="FFFF0000"/>
    <w:embedRegular r:id="rId3" w:fontKey="{43643043-3548-4FFB-BC5B-5A6F69FE1D5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EB33D8B9-6CD5-4E73-AEBC-D195F1B13D8B}"/>
  </w:font>
  <w:font w:name="隶书">
    <w:panose1 w:val="0201050906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3FED4B22-1982-4452-9EC2-78DCFA6B9210}"/>
  </w:font>
  <w:font w:name="华文细黑">
    <w:panose1 w:val="02010600040101010101"/>
    <w:charset w:val="86"/>
    <w:family w:val="auto"/>
    <w:pitch w:val="default"/>
    <w:sig w:usb0="00000287" w:usb1="080F0000" w:usb2="00000000" w:usb3="00000000" w:csb0="0004009F" w:csb1="DFD70000"/>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embedRegular r:id="rId6" w:fontKey="{FAA7C194-89AC-4BEB-B8B4-0BA55B9AD416}"/>
  </w:font>
  <w:font w:name="楷体_GB2312">
    <w:panose1 w:val="02010609030101010101"/>
    <w:charset w:val="86"/>
    <w:family w:val="modern"/>
    <w:pitch w:val="default"/>
    <w:sig w:usb0="00000001" w:usb1="080E0000" w:usb2="00000000" w:usb3="00000000" w:csb0="00040000" w:csb1="00000000"/>
    <w:embedRegular r:id="rId7" w:fontKey="{6446A45A-8D8C-46E1-9A81-758326F0A191}"/>
  </w:font>
  <w:font w:name="Wingdings 2">
    <w:panose1 w:val="05020102010507070707"/>
    <w:charset w:val="02"/>
    <w:family w:val="roman"/>
    <w:pitch w:val="default"/>
    <w:sig w:usb0="00000000" w:usb1="00000000" w:usb2="00000000" w:usb3="00000000" w:csb0="80000000" w:csb1="00000000"/>
  </w:font>
  <w:font w:name="华文新魏">
    <w:panose1 w:val="02010800040101010101"/>
    <w:charset w:val="86"/>
    <w:family w:val="auto"/>
    <w:pitch w:val="default"/>
    <w:sig w:usb0="00000001" w:usb1="080F0000" w:usb2="00000000" w:usb3="00000000" w:csb0="00040000" w:csb1="00000000"/>
    <w:embedRegular r:id="rId8" w:fontKey="{B1AC448D-647E-4267-906D-B6669DD9187B}"/>
  </w:font>
  <w:font w:name="华文中宋">
    <w:panose1 w:val="02010600040101010101"/>
    <w:charset w:val="86"/>
    <w:family w:val="auto"/>
    <w:pitch w:val="default"/>
    <w:sig w:usb0="00000287" w:usb1="080F0000" w:usb2="00000000" w:usb3="00000000" w:csb0="0004009F" w:csb1="DFD70000"/>
    <w:embedRegular r:id="rId9" w:fontKey="{93F110AE-8F54-41D3-A46B-5F6F8056CB5F}"/>
  </w:font>
  <w:font w:name="楷体">
    <w:panose1 w:val="02010609060101010101"/>
    <w:charset w:val="86"/>
    <w:family w:val="modern"/>
    <w:pitch w:val="default"/>
    <w:sig w:usb0="800002BF" w:usb1="38CF7CFA" w:usb2="00000016" w:usb3="00000000" w:csb0="00040001" w:csb1="00000000"/>
    <w:embedRegular r:id="rId10" w:fontKey="{955B4E6C-1C90-44E7-AC7C-B04ABB3F1A75}"/>
  </w:font>
  <w:font w:name="仿宋">
    <w:panose1 w:val="02010609060101010101"/>
    <w:charset w:val="86"/>
    <w:family w:val="auto"/>
    <w:pitch w:val="default"/>
    <w:sig w:usb0="800002BF" w:usb1="38CF7CFA" w:usb2="00000016" w:usb3="00000000" w:csb0="00040001" w:csb1="00000000"/>
    <w:embedRegular r:id="rId11" w:fontKey="{B1774E07-6490-433A-84E0-61D5911A7408}"/>
  </w:font>
  <w:font w:name="微软雅黑">
    <w:panose1 w:val="020B0503020204020204"/>
    <w:charset w:val="86"/>
    <w:family w:val="swiss"/>
    <w:pitch w:val="default"/>
    <w:sig w:usb0="80000287" w:usb1="280F3C52" w:usb2="00000016" w:usb3="00000000" w:csb0="0004001F" w:csb1="00000000"/>
    <w:embedRegular r:id="rId12" w:fontKey="{DB27DA85-51D4-4247-944E-474FD4131316}"/>
  </w:font>
  <w:font w:name="方正仿宋_GB2312">
    <w:panose1 w:val="02000000000000000000"/>
    <w:charset w:val="86"/>
    <w:family w:val="auto"/>
    <w:pitch w:val="default"/>
    <w:sig w:usb0="A00002BF" w:usb1="184F6CFA" w:usb2="00000012" w:usb3="00000000" w:csb0="00040001" w:csb1="00000000"/>
    <w:embedRegular r:id="rId13" w:fontKey="{645B3134-8D62-41C4-839B-1E77A1E4C346}"/>
  </w:font>
  <w:font w:name="WPSEMBED1">
    <w:panose1 w:val="02010600030101010101"/>
    <w:charset w:val="86"/>
    <w:family w:val="auto"/>
    <w:pitch w:val="default"/>
    <w:sig w:usb0="A00002BF" w:usb1="38CF7CFA" w:usb2="00000016" w:usb3="00000000" w:csb0="0004000F" w:csb1="00000000"/>
  </w:font>
  <w:font w:name="PMingLiU">
    <w:panose1 w:val="02020500000000000000"/>
    <w:charset w:val="88"/>
    <w:family w:val="auto"/>
    <w:pitch w:val="default"/>
    <w:sig w:usb0="A00002FF" w:usb1="28CFFCFA" w:usb2="00000016" w:usb3="00000000" w:csb0="00100001"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084C6">
    <w:pPr>
      <w:pStyle w:val="32"/>
      <w:framePr w:wrap="around" w:vAnchor="text" w:hAnchor="margin" w:xAlign="center" w:y="1"/>
      <w:rPr>
        <w:rStyle w:val="52"/>
      </w:rPr>
    </w:pPr>
    <w:r>
      <w:fldChar w:fldCharType="begin"/>
    </w:r>
    <w:r>
      <w:rPr>
        <w:rStyle w:val="52"/>
      </w:rPr>
      <w:instrText xml:space="preserve">PAGE  </w:instrText>
    </w:r>
    <w:r>
      <w:fldChar w:fldCharType="separate"/>
    </w:r>
    <w:r>
      <w:rPr>
        <w:rStyle w:val="52"/>
      </w:rPr>
      <w:t>1</w:t>
    </w:r>
    <w:r>
      <w:fldChar w:fldCharType="end"/>
    </w:r>
  </w:p>
  <w:p w14:paraId="32587CD3">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986D8">
    <w:pPr>
      <w:pStyle w:val="32"/>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EE1A6">
    <w:pPr>
      <w:pStyle w:val="32"/>
      <w:tabs>
        <w:tab w:val="left" w:pos="6787"/>
        <w:tab w:val="center" w:pos="6979"/>
      </w:tabs>
      <w:jc w:val="center"/>
    </w:pPr>
    <w:r>
      <w:fldChar w:fldCharType="begin"/>
    </w:r>
    <w:r>
      <w:instrText xml:space="preserve"> PAGE  \* MERGEFORMAT </w:instrText>
    </w:r>
    <w:r>
      <w:fldChar w:fldCharType="separate"/>
    </w:r>
    <w:r>
      <w:t>89</w:t>
    </w:r>
    <w:r>
      <w:fldChar w:fldCharType="end"/>
    </w:r>
  </w:p>
  <w:p w14:paraId="30C115D0"/>
  <w:p w14:paraId="397F930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sdtPr>
    <w:sdtContent>
      <w:p w14:paraId="194A5A2E">
        <w:pPr>
          <w:pStyle w:val="32"/>
          <w:jc w:val="center"/>
        </w:pPr>
        <w:r>
          <w:fldChar w:fldCharType="begin"/>
        </w:r>
        <w:r>
          <w:instrText xml:space="preserve">PAGE   \* MERGEFORMAT</w:instrText>
        </w:r>
        <w:r>
          <w:fldChar w:fldCharType="separate"/>
        </w:r>
        <w:r>
          <w:rPr>
            <w:lang w:val="zh-CN"/>
          </w:rPr>
          <w:t>137</w:t>
        </w:r>
        <w:r>
          <w:rPr>
            <w:lang w:val="zh-CN"/>
          </w:rPr>
          <w:fldChar w:fldCharType="end"/>
        </w:r>
      </w:p>
    </w:sdtContent>
  </w:sdt>
  <w:p w14:paraId="33FC582C">
    <w:pPr>
      <w:pStyle w:val="32"/>
      <w:tabs>
        <w:tab w:val="left" w:pos="6787"/>
        <w:tab w:val="center" w:pos="6979"/>
      </w:tabs>
      <w:spacing w:line="360"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32522">
    <w:pPr>
      <w:pStyle w:val="32"/>
      <w:jc w:val="center"/>
    </w:pPr>
    <w:r>
      <w:fldChar w:fldCharType="begin"/>
    </w:r>
    <w:r>
      <w:instrText xml:space="preserve">PAGE   \* MERGEFORMAT</w:instrText>
    </w:r>
    <w:r>
      <w:fldChar w:fldCharType="separate"/>
    </w:r>
    <w:r>
      <w:rPr>
        <w:lang w:val="zh-CN"/>
      </w:rPr>
      <w:t>137</w:t>
    </w:r>
    <w:r>
      <w:rPr>
        <w:lang w:val="zh-CN"/>
      </w:rPr>
      <w:fldChar w:fldCharType="end"/>
    </w:r>
  </w:p>
  <w:p w14:paraId="30E5BB39">
    <w:pPr>
      <w:pStyle w:val="32"/>
      <w:tabs>
        <w:tab w:val="left" w:pos="6787"/>
        <w:tab w:val="center" w:pos="6979"/>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3AE5E">
    <w:pPr>
      <w:pStyle w:val="32"/>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5BF37">
                          <w:pPr>
                            <w:pStyle w:val="3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2D5BF37">
                    <w:pPr>
                      <w:pStyle w:val="3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9E229">
    <w:pPr>
      <w:pStyle w:val="32"/>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DDA74">
    <w:pPr>
      <w:pStyle w:val="33"/>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8B34F">
    <w:pPr>
      <w:pStyle w:val="33"/>
      <w:jc w:val="right"/>
      <w:rPr>
        <w:b/>
        <w:color w:val="000000"/>
      </w:rPr>
    </w:pPr>
    <w:r>
      <w:rPr>
        <w:rFonts w:hint="eastAsia"/>
        <w:b/>
        <w:lang w:val="en-US" w:eastAsia="zh-CN"/>
      </w:rPr>
      <w:t>智能制造虚拟仿真实训中心项目采购</w:t>
    </w:r>
    <w:r>
      <w:rPr>
        <w:rFonts w:hint="eastAsia"/>
        <w:b/>
      </w:rPr>
      <w:t>（</w:t>
    </w:r>
    <w:r>
      <w:rPr>
        <w:rFonts w:hint="eastAsia"/>
        <w:b/>
        <w:lang w:eastAsia="zh-CN"/>
      </w:rPr>
      <w:t>LZZC2025-G1-991008-LZSZ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3C08B3"/>
    <w:multiLevelType w:val="singleLevel"/>
    <w:tmpl w:val="C83C08B3"/>
    <w:lvl w:ilvl="0" w:tentative="0">
      <w:start w:val="1"/>
      <w:numFmt w:val="chineseCounting"/>
      <w:suff w:val="nothing"/>
      <w:lvlText w:val="%1、"/>
      <w:lvlJc w:val="left"/>
      <w:rPr>
        <w:rFonts w:hint="eastAsia"/>
      </w:rPr>
    </w:lvl>
  </w:abstractNum>
  <w:abstractNum w:abstractNumId="1">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2">
    <w:nsid w:val="09256FDA"/>
    <w:multiLevelType w:val="multilevel"/>
    <w:tmpl w:val="09256FDA"/>
    <w:lvl w:ilvl="0" w:tentative="0">
      <w:start w:val="1"/>
      <w:numFmt w:val="chineseCountingThousand"/>
      <w:pStyle w:val="162"/>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3">
    <w:nsid w:val="155089FC"/>
    <w:multiLevelType w:val="singleLevel"/>
    <w:tmpl w:val="155089FC"/>
    <w:lvl w:ilvl="0" w:tentative="0">
      <w:start w:val="1"/>
      <w:numFmt w:val="chineseCounting"/>
      <w:suff w:val="nothing"/>
      <w:lvlText w:val="%1、"/>
      <w:lvlJc w:val="left"/>
      <w:rPr>
        <w:rFonts w:hint="eastAsia"/>
      </w:rPr>
    </w:lvl>
  </w:abstractNum>
  <w:abstractNum w:abstractNumId="4">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00172A27"/>
    <w:rsid w:val="00000098"/>
    <w:rsid w:val="00000235"/>
    <w:rsid w:val="00000BE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568"/>
    <w:rsid w:val="000157B1"/>
    <w:rsid w:val="00015FB9"/>
    <w:rsid w:val="00016048"/>
    <w:rsid w:val="00016E1D"/>
    <w:rsid w:val="00016E4A"/>
    <w:rsid w:val="00017814"/>
    <w:rsid w:val="00017B02"/>
    <w:rsid w:val="00017C23"/>
    <w:rsid w:val="000210A2"/>
    <w:rsid w:val="000219E7"/>
    <w:rsid w:val="000223BB"/>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16E9"/>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6F5"/>
    <w:rsid w:val="00126A2C"/>
    <w:rsid w:val="001276BD"/>
    <w:rsid w:val="00127D60"/>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1FD8"/>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493F"/>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8A"/>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015D"/>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F"/>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AD7"/>
    <w:rsid w:val="002A7E3E"/>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6B3"/>
    <w:rsid w:val="004638AE"/>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0D7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B67"/>
    <w:rsid w:val="004D1D65"/>
    <w:rsid w:val="004D1F00"/>
    <w:rsid w:val="004D1F1A"/>
    <w:rsid w:val="004D2864"/>
    <w:rsid w:val="004D2A94"/>
    <w:rsid w:val="004D33C3"/>
    <w:rsid w:val="004D3A5F"/>
    <w:rsid w:val="004D489D"/>
    <w:rsid w:val="004D4938"/>
    <w:rsid w:val="004D547B"/>
    <w:rsid w:val="004D67B6"/>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611C"/>
    <w:rsid w:val="00646459"/>
    <w:rsid w:val="00646CC8"/>
    <w:rsid w:val="00646D32"/>
    <w:rsid w:val="00647AAF"/>
    <w:rsid w:val="00647BAE"/>
    <w:rsid w:val="00647D60"/>
    <w:rsid w:val="006500D3"/>
    <w:rsid w:val="006515AD"/>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021C"/>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0CE9"/>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4552"/>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E6"/>
    <w:rsid w:val="00743178"/>
    <w:rsid w:val="00743837"/>
    <w:rsid w:val="007439E9"/>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630"/>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301"/>
    <w:rsid w:val="009D06CD"/>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2EBC"/>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64"/>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1A2"/>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96F"/>
    <w:rsid w:val="00C21F0C"/>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13C"/>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13E"/>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27D21"/>
    <w:rsid w:val="00D30B64"/>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139C"/>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9C9"/>
    <w:rsid w:val="00EE4858"/>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DBC"/>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1F56"/>
    <w:rsid w:val="00FE26F3"/>
    <w:rsid w:val="00FE2A42"/>
    <w:rsid w:val="00FE3D8C"/>
    <w:rsid w:val="00FE4054"/>
    <w:rsid w:val="00FE430E"/>
    <w:rsid w:val="00FE4642"/>
    <w:rsid w:val="00FE52DF"/>
    <w:rsid w:val="00FE65BC"/>
    <w:rsid w:val="00FE6FDE"/>
    <w:rsid w:val="00FE7DC9"/>
    <w:rsid w:val="00FF0198"/>
    <w:rsid w:val="00FF0C52"/>
    <w:rsid w:val="00FF0DED"/>
    <w:rsid w:val="00FF1926"/>
    <w:rsid w:val="00FF2915"/>
    <w:rsid w:val="00FF330C"/>
    <w:rsid w:val="00FF5DBA"/>
    <w:rsid w:val="00FF6696"/>
    <w:rsid w:val="00FF7ADC"/>
    <w:rsid w:val="00FF7B2C"/>
    <w:rsid w:val="011874F3"/>
    <w:rsid w:val="01230692"/>
    <w:rsid w:val="012A2737"/>
    <w:rsid w:val="0147153B"/>
    <w:rsid w:val="014852B3"/>
    <w:rsid w:val="016245C6"/>
    <w:rsid w:val="016247FA"/>
    <w:rsid w:val="0166575B"/>
    <w:rsid w:val="016C71F3"/>
    <w:rsid w:val="01745EE6"/>
    <w:rsid w:val="01814C69"/>
    <w:rsid w:val="018326A3"/>
    <w:rsid w:val="019E3125"/>
    <w:rsid w:val="01A06A8F"/>
    <w:rsid w:val="01A612A6"/>
    <w:rsid w:val="01C6622B"/>
    <w:rsid w:val="01DB7512"/>
    <w:rsid w:val="01E07CD8"/>
    <w:rsid w:val="01EA46B0"/>
    <w:rsid w:val="01EA671C"/>
    <w:rsid w:val="01FB7591"/>
    <w:rsid w:val="020250AD"/>
    <w:rsid w:val="021673DB"/>
    <w:rsid w:val="022353B4"/>
    <w:rsid w:val="022A3557"/>
    <w:rsid w:val="024A56F5"/>
    <w:rsid w:val="026E0F2B"/>
    <w:rsid w:val="027A2F04"/>
    <w:rsid w:val="02845B9C"/>
    <w:rsid w:val="028E6DCC"/>
    <w:rsid w:val="029702A0"/>
    <w:rsid w:val="02B1196D"/>
    <w:rsid w:val="02D05A8D"/>
    <w:rsid w:val="02D74B40"/>
    <w:rsid w:val="02DD55DA"/>
    <w:rsid w:val="02E80AFB"/>
    <w:rsid w:val="03037303"/>
    <w:rsid w:val="032A676A"/>
    <w:rsid w:val="032D7D27"/>
    <w:rsid w:val="03305FFE"/>
    <w:rsid w:val="03415224"/>
    <w:rsid w:val="037C1244"/>
    <w:rsid w:val="039B4674"/>
    <w:rsid w:val="039B674F"/>
    <w:rsid w:val="03E07A24"/>
    <w:rsid w:val="03E32C2B"/>
    <w:rsid w:val="03E45FEA"/>
    <w:rsid w:val="03E868D9"/>
    <w:rsid w:val="03F375BC"/>
    <w:rsid w:val="041E22FB"/>
    <w:rsid w:val="044B33A4"/>
    <w:rsid w:val="044C3505"/>
    <w:rsid w:val="04514CAB"/>
    <w:rsid w:val="04551879"/>
    <w:rsid w:val="04704D33"/>
    <w:rsid w:val="047713FB"/>
    <w:rsid w:val="047A1C27"/>
    <w:rsid w:val="04C65B16"/>
    <w:rsid w:val="050E108C"/>
    <w:rsid w:val="05184748"/>
    <w:rsid w:val="052832D6"/>
    <w:rsid w:val="053A77BB"/>
    <w:rsid w:val="055B55D2"/>
    <w:rsid w:val="05696FDC"/>
    <w:rsid w:val="0585260C"/>
    <w:rsid w:val="058838A1"/>
    <w:rsid w:val="05BC001D"/>
    <w:rsid w:val="05DD7507"/>
    <w:rsid w:val="05DE7F94"/>
    <w:rsid w:val="05FE680E"/>
    <w:rsid w:val="0600615C"/>
    <w:rsid w:val="060824FF"/>
    <w:rsid w:val="061B2F96"/>
    <w:rsid w:val="06293905"/>
    <w:rsid w:val="063F11B9"/>
    <w:rsid w:val="065C7F57"/>
    <w:rsid w:val="066466EB"/>
    <w:rsid w:val="066E57BB"/>
    <w:rsid w:val="06B12657"/>
    <w:rsid w:val="06E15F8D"/>
    <w:rsid w:val="070C0CAE"/>
    <w:rsid w:val="072C420B"/>
    <w:rsid w:val="072E0AA7"/>
    <w:rsid w:val="07336B6B"/>
    <w:rsid w:val="07725961"/>
    <w:rsid w:val="07AF6B99"/>
    <w:rsid w:val="07E04069"/>
    <w:rsid w:val="08101121"/>
    <w:rsid w:val="081609A1"/>
    <w:rsid w:val="081D1247"/>
    <w:rsid w:val="081E49D5"/>
    <w:rsid w:val="083945D9"/>
    <w:rsid w:val="08420CAE"/>
    <w:rsid w:val="084A5DB4"/>
    <w:rsid w:val="088017D6"/>
    <w:rsid w:val="089A2898"/>
    <w:rsid w:val="08A07782"/>
    <w:rsid w:val="08A14F57"/>
    <w:rsid w:val="08A32D6C"/>
    <w:rsid w:val="08AD6ED7"/>
    <w:rsid w:val="08EE742E"/>
    <w:rsid w:val="09275B42"/>
    <w:rsid w:val="092A15BF"/>
    <w:rsid w:val="093015D7"/>
    <w:rsid w:val="09547520"/>
    <w:rsid w:val="09697C1D"/>
    <w:rsid w:val="09834103"/>
    <w:rsid w:val="09871EA9"/>
    <w:rsid w:val="098E7C4C"/>
    <w:rsid w:val="09CA6EA6"/>
    <w:rsid w:val="09D92F4C"/>
    <w:rsid w:val="09DF42DA"/>
    <w:rsid w:val="0A2B7D2A"/>
    <w:rsid w:val="0A4505E1"/>
    <w:rsid w:val="0A4B7955"/>
    <w:rsid w:val="0A503874"/>
    <w:rsid w:val="0A57260B"/>
    <w:rsid w:val="0A586566"/>
    <w:rsid w:val="0A6F75BD"/>
    <w:rsid w:val="0A7B04A7"/>
    <w:rsid w:val="0A9652E1"/>
    <w:rsid w:val="0AAB4CE4"/>
    <w:rsid w:val="0ACC1410"/>
    <w:rsid w:val="0AF142C5"/>
    <w:rsid w:val="0B081CE8"/>
    <w:rsid w:val="0B083D6B"/>
    <w:rsid w:val="0B141F1A"/>
    <w:rsid w:val="0B190596"/>
    <w:rsid w:val="0B352404"/>
    <w:rsid w:val="0B3A3920"/>
    <w:rsid w:val="0B4404C5"/>
    <w:rsid w:val="0B6573F2"/>
    <w:rsid w:val="0B771EDB"/>
    <w:rsid w:val="0BB958B8"/>
    <w:rsid w:val="0BC663BC"/>
    <w:rsid w:val="0BD537C3"/>
    <w:rsid w:val="0BD92474"/>
    <w:rsid w:val="0C1B5A9E"/>
    <w:rsid w:val="0C25691C"/>
    <w:rsid w:val="0C303F52"/>
    <w:rsid w:val="0C600AAB"/>
    <w:rsid w:val="0C650670"/>
    <w:rsid w:val="0C6F5DE9"/>
    <w:rsid w:val="0C9F66CF"/>
    <w:rsid w:val="0CB47B21"/>
    <w:rsid w:val="0D1E2C49"/>
    <w:rsid w:val="0D5A60C0"/>
    <w:rsid w:val="0D707BDD"/>
    <w:rsid w:val="0D7A67F4"/>
    <w:rsid w:val="0D982096"/>
    <w:rsid w:val="0DB05DD0"/>
    <w:rsid w:val="0DCA115E"/>
    <w:rsid w:val="0E115C8A"/>
    <w:rsid w:val="0E1A1D85"/>
    <w:rsid w:val="0EA30700"/>
    <w:rsid w:val="0EB31142"/>
    <w:rsid w:val="0EBF1399"/>
    <w:rsid w:val="0EF83E74"/>
    <w:rsid w:val="0F095504"/>
    <w:rsid w:val="0F3B2473"/>
    <w:rsid w:val="0F517A28"/>
    <w:rsid w:val="0FAC2EB1"/>
    <w:rsid w:val="0FAF27A3"/>
    <w:rsid w:val="0FBA74F6"/>
    <w:rsid w:val="0FC3085C"/>
    <w:rsid w:val="0FCA6B7A"/>
    <w:rsid w:val="0FE20946"/>
    <w:rsid w:val="0FE345FB"/>
    <w:rsid w:val="10060813"/>
    <w:rsid w:val="10111F7C"/>
    <w:rsid w:val="10135629"/>
    <w:rsid w:val="1023263D"/>
    <w:rsid w:val="102D3FF1"/>
    <w:rsid w:val="103E61FE"/>
    <w:rsid w:val="104F1744"/>
    <w:rsid w:val="106016F3"/>
    <w:rsid w:val="1060186C"/>
    <w:rsid w:val="10861BA8"/>
    <w:rsid w:val="1094132B"/>
    <w:rsid w:val="109C11D1"/>
    <w:rsid w:val="10A52D12"/>
    <w:rsid w:val="10A56E7C"/>
    <w:rsid w:val="10AB2DF7"/>
    <w:rsid w:val="10AB4F16"/>
    <w:rsid w:val="10CF10BF"/>
    <w:rsid w:val="110D399A"/>
    <w:rsid w:val="11203590"/>
    <w:rsid w:val="113B0990"/>
    <w:rsid w:val="11402F73"/>
    <w:rsid w:val="11454713"/>
    <w:rsid w:val="114F5A4E"/>
    <w:rsid w:val="11612A9E"/>
    <w:rsid w:val="11752E33"/>
    <w:rsid w:val="119A3B84"/>
    <w:rsid w:val="123526EB"/>
    <w:rsid w:val="124F46F3"/>
    <w:rsid w:val="12671F77"/>
    <w:rsid w:val="127A0FCA"/>
    <w:rsid w:val="127E4ECB"/>
    <w:rsid w:val="12A61C6A"/>
    <w:rsid w:val="12AF6F40"/>
    <w:rsid w:val="12BD152A"/>
    <w:rsid w:val="12E438B8"/>
    <w:rsid w:val="12E73814"/>
    <w:rsid w:val="12EF1953"/>
    <w:rsid w:val="12F67447"/>
    <w:rsid w:val="12FE35C8"/>
    <w:rsid w:val="13177D05"/>
    <w:rsid w:val="131A0221"/>
    <w:rsid w:val="1335429C"/>
    <w:rsid w:val="13540009"/>
    <w:rsid w:val="135F0966"/>
    <w:rsid w:val="13662096"/>
    <w:rsid w:val="13685C0D"/>
    <w:rsid w:val="13902B20"/>
    <w:rsid w:val="13C92283"/>
    <w:rsid w:val="13D97124"/>
    <w:rsid w:val="1404348D"/>
    <w:rsid w:val="14184FB8"/>
    <w:rsid w:val="141D2C0B"/>
    <w:rsid w:val="144162BD"/>
    <w:rsid w:val="148D32B1"/>
    <w:rsid w:val="14957781"/>
    <w:rsid w:val="14A37210"/>
    <w:rsid w:val="14BF5434"/>
    <w:rsid w:val="14E07884"/>
    <w:rsid w:val="15211990"/>
    <w:rsid w:val="152E2BEE"/>
    <w:rsid w:val="154047C7"/>
    <w:rsid w:val="15475B55"/>
    <w:rsid w:val="15485429"/>
    <w:rsid w:val="155575D8"/>
    <w:rsid w:val="1560567B"/>
    <w:rsid w:val="15804BC3"/>
    <w:rsid w:val="1593631A"/>
    <w:rsid w:val="159C3FF8"/>
    <w:rsid w:val="16103820"/>
    <w:rsid w:val="161B6B1A"/>
    <w:rsid w:val="16263110"/>
    <w:rsid w:val="16264174"/>
    <w:rsid w:val="16730DA7"/>
    <w:rsid w:val="16B761A1"/>
    <w:rsid w:val="16BD4A78"/>
    <w:rsid w:val="16D36F75"/>
    <w:rsid w:val="1711684A"/>
    <w:rsid w:val="171750B3"/>
    <w:rsid w:val="171B1048"/>
    <w:rsid w:val="173516EA"/>
    <w:rsid w:val="17383A38"/>
    <w:rsid w:val="173914CE"/>
    <w:rsid w:val="173D7D0F"/>
    <w:rsid w:val="17400AAE"/>
    <w:rsid w:val="1756342B"/>
    <w:rsid w:val="175C51BC"/>
    <w:rsid w:val="17604CAC"/>
    <w:rsid w:val="17965F21"/>
    <w:rsid w:val="17CD5F84"/>
    <w:rsid w:val="17CE60BA"/>
    <w:rsid w:val="17D404BB"/>
    <w:rsid w:val="17D55ED5"/>
    <w:rsid w:val="17E31439"/>
    <w:rsid w:val="17EC4251"/>
    <w:rsid w:val="17F13463"/>
    <w:rsid w:val="17F90C5D"/>
    <w:rsid w:val="17FF44C5"/>
    <w:rsid w:val="180715CC"/>
    <w:rsid w:val="181F0271"/>
    <w:rsid w:val="18606741"/>
    <w:rsid w:val="187E553C"/>
    <w:rsid w:val="18E427C8"/>
    <w:rsid w:val="18E52B69"/>
    <w:rsid w:val="1917583F"/>
    <w:rsid w:val="192223EF"/>
    <w:rsid w:val="194A79C2"/>
    <w:rsid w:val="19523A78"/>
    <w:rsid w:val="196F2052"/>
    <w:rsid w:val="197449B0"/>
    <w:rsid w:val="199D3F96"/>
    <w:rsid w:val="19A909B1"/>
    <w:rsid w:val="19AE7F28"/>
    <w:rsid w:val="19B6113F"/>
    <w:rsid w:val="19CA0989"/>
    <w:rsid w:val="19CA28B1"/>
    <w:rsid w:val="19F40797"/>
    <w:rsid w:val="1A213ABD"/>
    <w:rsid w:val="1A4A782D"/>
    <w:rsid w:val="1A58610F"/>
    <w:rsid w:val="1A617FFD"/>
    <w:rsid w:val="1A7C004F"/>
    <w:rsid w:val="1AB64BE3"/>
    <w:rsid w:val="1AC475BF"/>
    <w:rsid w:val="1AF71523"/>
    <w:rsid w:val="1B193AF0"/>
    <w:rsid w:val="1B1A4A1C"/>
    <w:rsid w:val="1B38030C"/>
    <w:rsid w:val="1B3C1C8E"/>
    <w:rsid w:val="1B3E3557"/>
    <w:rsid w:val="1B674AC7"/>
    <w:rsid w:val="1B695F6C"/>
    <w:rsid w:val="1B746B39"/>
    <w:rsid w:val="1B762CF0"/>
    <w:rsid w:val="1B80541E"/>
    <w:rsid w:val="1BA333BA"/>
    <w:rsid w:val="1BB67591"/>
    <w:rsid w:val="1BC50187"/>
    <w:rsid w:val="1BCA7842"/>
    <w:rsid w:val="1C2D0B81"/>
    <w:rsid w:val="1C3D4737"/>
    <w:rsid w:val="1C422BD3"/>
    <w:rsid w:val="1C42696B"/>
    <w:rsid w:val="1C427144"/>
    <w:rsid w:val="1C4409AC"/>
    <w:rsid w:val="1C530BD0"/>
    <w:rsid w:val="1C6A2129"/>
    <w:rsid w:val="1C7444C3"/>
    <w:rsid w:val="1C744D56"/>
    <w:rsid w:val="1C8F133C"/>
    <w:rsid w:val="1CA05B4B"/>
    <w:rsid w:val="1CC90CBC"/>
    <w:rsid w:val="1CD53A47"/>
    <w:rsid w:val="1D094F9C"/>
    <w:rsid w:val="1D0E23E7"/>
    <w:rsid w:val="1D491EF1"/>
    <w:rsid w:val="1D570900"/>
    <w:rsid w:val="1D792624"/>
    <w:rsid w:val="1D7A1A96"/>
    <w:rsid w:val="1D7C64D3"/>
    <w:rsid w:val="1D8C2345"/>
    <w:rsid w:val="1D8D7A52"/>
    <w:rsid w:val="1D992CC6"/>
    <w:rsid w:val="1DAE65F0"/>
    <w:rsid w:val="1DD957B9"/>
    <w:rsid w:val="1DEF5D9F"/>
    <w:rsid w:val="1E0D60B8"/>
    <w:rsid w:val="1E111767"/>
    <w:rsid w:val="1E117A37"/>
    <w:rsid w:val="1E2C58E8"/>
    <w:rsid w:val="1E4A0464"/>
    <w:rsid w:val="1E720322"/>
    <w:rsid w:val="1E8747D5"/>
    <w:rsid w:val="1E8B4AEE"/>
    <w:rsid w:val="1E940F0B"/>
    <w:rsid w:val="1EB142DF"/>
    <w:rsid w:val="1ED75CC5"/>
    <w:rsid w:val="1EDA3596"/>
    <w:rsid w:val="1EE937D9"/>
    <w:rsid w:val="1EF02DBA"/>
    <w:rsid w:val="1EFA1FEF"/>
    <w:rsid w:val="1EFB52BB"/>
    <w:rsid w:val="1F02489B"/>
    <w:rsid w:val="1F035E51"/>
    <w:rsid w:val="1F5B4E40"/>
    <w:rsid w:val="1F656BFD"/>
    <w:rsid w:val="1F6E1F30"/>
    <w:rsid w:val="1F70047F"/>
    <w:rsid w:val="1F7F413E"/>
    <w:rsid w:val="1F9E565E"/>
    <w:rsid w:val="1FA12306"/>
    <w:rsid w:val="1FA2333B"/>
    <w:rsid w:val="1FDC6E9A"/>
    <w:rsid w:val="1FF57F5C"/>
    <w:rsid w:val="1FF94356"/>
    <w:rsid w:val="200A1C59"/>
    <w:rsid w:val="2023550C"/>
    <w:rsid w:val="203B4DB3"/>
    <w:rsid w:val="208E77B9"/>
    <w:rsid w:val="20A756FA"/>
    <w:rsid w:val="20A85451"/>
    <w:rsid w:val="20B561E4"/>
    <w:rsid w:val="20F64BEA"/>
    <w:rsid w:val="20F75FD5"/>
    <w:rsid w:val="20FA7F20"/>
    <w:rsid w:val="20FB6AEC"/>
    <w:rsid w:val="2105481C"/>
    <w:rsid w:val="210C1A01"/>
    <w:rsid w:val="210E4642"/>
    <w:rsid w:val="213011D5"/>
    <w:rsid w:val="21494804"/>
    <w:rsid w:val="21617F9F"/>
    <w:rsid w:val="21661111"/>
    <w:rsid w:val="21B005DE"/>
    <w:rsid w:val="21B45DF5"/>
    <w:rsid w:val="21BA76AF"/>
    <w:rsid w:val="21E15853"/>
    <w:rsid w:val="220F6663"/>
    <w:rsid w:val="22211C9D"/>
    <w:rsid w:val="224332AE"/>
    <w:rsid w:val="22581B32"/>
    <w:rsid w:val="22605689"/>
    <w:rsid w:val="228377FC"/>
    <w:rsid w:val="22850A3A"/>
    <w:rsid w:val="22A939AB"/>
    <w:rsid w:val="22AD589A"/>
    <w:rsid w:val="22CD2F8A"/>
    <w:rsid w:val="22FB72D8"/>
    <w:rsid w:val="23245B22"/>
    <w:rsid w:val="23314333"/>
    <w:rsid w:val="23360FD0"/>
    <w:rsid w:val="233B65CE"/>
    <w:rsid w:val="236B0C61"/>
    <w:rsid w:val="2376433B"/>
    <w:rsid w:val="237F26F6"/>
    <w:rsid w:val="23C2673F"/>
    <w:rsid w:val="23CC6C6C"/>
    <w:rsid w:val="23E73EF6"/>
    <w:rsid w:val="24105B34"/>
    <w:rsid w:val="24777F0B"/>
    <w:rsid w:val="24814315"/>
    <w:rsid w:val="24855D52"/>
    <w:rsid w:val="24975E97"/>
    <w:rsid w:val="24D17B32"/>
    <w:rsid w:val="24FD13D3"/>
    <w:rsid w:val="251802E5"/>
    <w:rsid w:val="253C2765"/>
    <w:rsid w:val="256652B4"/>
    <w:rsid w:val="256D36D7"/>
    <w:rsid w:val="256D377B"/>
    <w:rsid w:val="256F5ACC"/>
    <w:rsid w:val="2581184D"/>
    <w:rsid w:val="259205FB"/>
    <w:rsid w:val="25965F7C"/>
    <w:rsid w:val="25A517EF"/>
    <w:rsid w:val="25AE084C"/>
    <w:rsid w:val="25B61F3B"/>
    <w:rsid w:val="25BA5ED0"/>
    <w:rsid w:val="260158AC"/>
    <w:rsid w:val="261A0856"/>
    <w:rsid w:val="264439EB"/>
    <w:rsid w:val="26713644"/>
    <w:rsid w:val="2674362D"/>
    <w:rsid w:val="268D4C58"/>
    <w:rsid w:val="268F20C6"/>
    <w:rsid w:val="26C72B6F"/>
    <w:rsid w:val="26DA605D"/>
    <w:rsid w:val="26DE174A"/>
    <w:rsid w:val="26E36D60"/>
    <w:rsid w:val="26EC6985"/>
    <w:rsid w:val="26F664D6"/>
    <w:rsid w:val="27016CF5"/>
    <w:rsid w:val="27181565"/>
    <w:rsid w:val="27231852"/>
    <w:rsid w:val="273A63A3"/>
    <w:rsid w:val="273D2914"/>
    <w:rsid w:val="274656A1"/>
    <w:rsid w:val="2749444C"/>
    <w:rsid w:val="27547C5E"/>
    <w:rsid w:val="27737BCA"/>
    <w:rsid w:val="27873C26"/>
    <w:rsid w:val="27CE7F6B"/>
    <w:rsid w:val="27EB016C"/>
    <w:rsid w:val="27EB411E"/>
    <w:rsid w:val="28197154"/>
    <w:rsid w:val="28255E07"/>
    <w:rsid w:val="2857755A"/>
    <w:rsid w:val="28A30E9D"/>
    <w:rsid w:val="28B60BD0"/>
    <w:rsid w:val="28B65382"/>
    <w:rsid w:val="28D12D14"/>
    <w:rsid w:val="28DE02D2"/>
    <w:rsid w:val="28E434A0"/>
    <w:rsid w:val="28F770C2"/>
    <w:rsid w:val="28F84B93"/>
    <w:rsid w:val="29036CF4"/>
    <w:rsid w:val="29077D29"/>
    <w:rsid w:val="2918419C"/>
    <w:rsid w:val="294616FD"/>
    <w:rsid w:val="2993056A"/>
    <w:rsid w:val="29AB330F"/>
    <w:rsid w:val="29AC5FBF"/>
    <w:rsid w:val="29C015DB"/>
    <w:rsid w:val="29F574D6"/>
    <w:rsid w:val="29F8157A"/>
    <w:rsid w:val="2A1262DA"/>
    <w:rsid w:val="2A1E335D"/>
    <w:rsid w:val="2A2C46A8"/>
    <w:rsid w:val="2A443FBA"/>
    <w:rsid w:val="2A524FDF"/>
    <w:rsid w:val="2A753158"/>
    <w:rsid w:val="2A8645D2"/>
    <w:rsid w:val="2A8D5961"/>
    <w:rsid w:val="2A965B0A"/>
    <w:rsid w:val="2AAC37FB"/>
    <w:rsid w:val="2ADB2BD5"/>
    <w:rsid w:val="2B345DDC"/>
    <w:rsid w:val="2B9810D6"/>
    <w:rsid w:val="2B9B5420"/>
    <w:rsid w:val="2BA519D8"/>
    <w:rsid w:val="2BD36576"/>
    <w:rsid w:val="2C002162"/>
    <w:rsid w:val="2C060A4C"/>
    <w:rsid w:val="2C2422F5"/>
    <w:rsid w:val="2C250B14"/>
    <w:rsid w:val="2C2A5838"/>
    <w:rsid w:val="2C2A71DF"/>
    <w:rsid w:val="2C3B5405"/>
    <w:rsid w:val="2C4B2FA5"/>
    <w:rsid w:val="2C59031C"/>
    <w:rsid w:val="2C5907E9"/>
    <w:rsid w:val="2C650E64"/>
    <w:rsid w:val="2C6579B8"/>
    <w:rsid w:val="2CC3566A"/>
    <w:rsid w:val="2CD56F5D"/>
    <w:rsid w:val="2CD6004F"/>
    <w:rsid w:val="2CF00EAC"/>
    <w:rsid w:val="2CFB12A7"/>
    <w:rsid w:val="2DAC19F5"/>
    <w:rsid w:val="2DAD00C8"/>
    <w:rsid w:val="2DE03CE6"/>
    <w:rsid w:val="2DE93B28"/>
    <w:rsid w:val="2DF53F49"/>
    <w:rsid w:val="2DF87595"/>
    <w:rsid w:val="2E0470F3"/>
    <w:rsid w:val="2E0D253C"/>
    <w:rsid w:val="2E121DFB"/>
    <w:rsid w:val="2E382087"/>
    <w:rsid w:val="2E3E14CC"/>
    <w:rsid w:val="2E486DD2"/>
    <w:rsid w:val="2E57306B"/>
    <w:rsid w:val="2E7D3F3E"/>
    <w:rsid w:val="2E8E1CA7"/>
    <w:rsid w:val="2EAD4823"/>
    <w:rsid w:val="2EE24A8A"/>
    <w:rsid w:val="2F0106CB"/>
    <w:rsid w:val="2F0B779C"/>
    <w:rsid w:val="2F1B7500"/>
    <w:rsid w:val="2F4C544D"/>
    <w:rsid w:val="2F601896"/>
    <w:rsid w:val="2F661DBE"/>
    <w:rsid w:val="2F662050"/>
    <w:rsid w:val="2F7067E6"/>
    <w:rsid w:val="2F757199"/>
    <w:rsid w:val="2F885A73"/>
    <w:rsid w:val="2F8922A1"/>
    <w:rsid w:val="2FDA78FC"/>
    <w:rsid w:val="2FDF791C"/>
    <w:rsid w:val="2FE04785"/>
    <w:rsid w:val="2FE34720"/>
    <w:rsid w:val="2FE9521D"/>
    <w:rsid w:val="2FEA60CD"/>
    <w:rsid w:val="2FEF5365"/>
    <w:rsid w:val="2FFD70E5"/>
    <w:rsid w:val="303348B4"/>
    <w:rsid w:val="30341FA2"/>
    <w:rsid w:val="303E25B2"/>
    <w:rsid w:val="30753205"/>
    <w:rsid w:val="307E7C38"/>
    <w:rsid w:val="30890978"/>
    <w:rsid w:val="30A734F4"/>
    <w:rsid w:val="30B579BF"/>
    <w:rsid w:val="30F960DF"/>
    <w:rsid w:val="3103697D"/>
    <w:rsid w:val="3106378E"/>
    <w:rsid w:val="3115045E"/>
    <w:rsid w:val="312E2219"/>
    <w:rsid w:val="3140197F"/>
    <w:rsid w:val="314F1BC2"/>
    <w:rsid w:val="31AD4B3A"/>
    <w:rsid w:val="31EF1640"/>
    <w:rsid w:val="320A500F"/>
    <w:rsid w:val="32144BB9"/>
    <w:rsid w:val="3216623C"/>
    <w:rsid w:val="321C5403"/>
    <w:rsid w:val="321F5EE6"/>
    <w:rsid w:val="322D5E7C"/>
    <w:rsid w:val="32684B27"/>
    <w:rsid w:val="32951856"/>
    <w:rsid w:val="32990C1B"/>
    <w:rsid w:val="329A654D"/>
    <w:rsid w:val="32BB6D4E"/>
    <w:rsid w:val="32E22E40"/>
    <w:rsid w:val="32EB76C8"/>
    <w:rsid w:val="32FA3DAF"/>
    <w:rsid w:val="33010C9A"/>
    <w:rsid w:val="3321758E"/>
    <w:rsid w:val="33280090"/>
    <w:rsid w:val="3330157F"/>
    <w:rsid w:val="33376177"/>
    <w:rsid w:val="334249CD"/>
    <w:rsid w:val="33582884"/>
    <w:rsid w:val="33982369"/>
    <w:rsid w:val="33A201DA"/>
    <w:rsid w:val="33A32A64"/>
    <w:rsid w:val="33AF6948"/>
    <w:rsid w:val="33B71CA0"/>
    <w:rsid w:val="33D1015A"/>
    <w:rsid w:val="33D25DFC"/>
    <w:rsid w:val="342B3CB6"/>
    <w:rsid w:val="344D5BCF"/>
    <w:rsid w:val="346B5F4A"/>
    <w:rsid w:val="346D28AC"/>
    <w:rsid w:val="34986757"/>
    <w:rsid w:val="34A62668"/>
    <w:rsid w:val="34A73AC3"/>
    <w:rsid w:val="34C33436"/>
    <w:rsid w:val="34C834CB"/>
    <w:rsid w:val="34DD1293"/>
    <w:rsid w:val="34DF211F"/>
    <w:rsid w:val="34F958DA"/>
    <w:rsid w:val="35154E98"/>
    <w:rsid w:val="35186016"/>
    <w:rsid w:val="35245E9E"/>
    <w:rsid w:val="35270760"/>
    <w:rsid w:val="352B4A13"/>
    <w:rsid w:val="353A5654"/>
    <w:rsid w:val="3569521C"/>
    <w:rsid w:val="35A973C7"/>
    <w:rsid w:val="35B01E4A"/>
    <w:rsid w:val="35BA15D4"/>
    <w:rsid w:val="35E11256"/>
    <w:rsid w:val="361E2AC3"/>
    <w:rsid w:val="36372C24"/>
    <w:rsid w:val="36496066"/>
    <w:rsid w:val="3684230E"/>
    <w:rsid w:val="368A71F8"/>
    <w:rsid w:val="368C3C71"/>
    <w:rsid w:val="36A54DE6"/>
    <w:rsid w:val="36C2714B"/>
    <w:rsid w:val="36C95800"/>
    <w:rsid w:val="36EA2872"/>
    <w:rsid w:val="37021DBA"/>
    <w:rsid w:val="37550D31"/>
    <w:rsid w:val="3768578B"/>
    <w:rsid w:val="37905BEB"/>
    <w:rsid w:val="37B55A13"/>
    <w:rsid w:val="37D44F73"/>
    <w:rsid w:val="382E4D98"/>
    <w:rsid w:val="38397128"/>
    <w:rsid w:val="384653A1"/>
    <w:rsid w:val="384D3CFC"/>
    <w:rsid w:val="38556DEE"/>
    <w:rsid w:val="388E70B3"/>
    <w:rsid w:val="38976FD3"/>
    <w:rsid w:val="38CF612C"/>
    <w:rsid w:val="38D64977"/>
    <w:rsid w:val="38E5008F"/>
    <w:rsid w:val="39363B08"/>
    <w:rsid w:val="39416688"/>
    <w:rsid w:val="394D348F"/>
    <w:rsid w:val="39B527DE"/>
    <w:rsid w:val="39DD6D46"/>
    <w:rsid w:val="3A143C1F"/>
    <w:rsid w:val="3A2D21AE"/>
    <w:rsid w:val="3A41153E"/>
    <w:rsid w:val="3A476958"/>
    <w:rsid w:val="3A493B48"/>
    <w:rsid w:val="3A52627F"/>
    <w:rsid w:val="3A577D39"/>
    <w:rsid w:val="3A5E004A"/>
    <w:rsid w:val="3A6409FF"/>
    <w:rsid w:val="3A654204"/>
    <w:rsid w:val="3A7272B4"/>
    <w:rsid w:val="3A773F37"/>
    <w:rsid w:val="3A9D283C"/>
    <w:rsid w:val="3AA24F6A"/>
    <w:rsid w:val="3ADC2868"/>
    <w:rsid w:val="3AED0349"/>
    <w:rsid w:val="3AFD443D"/>
    <w:rsid w:val="3AFE01B5"/>
    <w:rsid w:val="3B027B15"/>
    <w:rsid w:val="3B146EA0"/>
    <w:rsid w:val="3B1C7208"/>
    <w:rsid w:val="3B201ED9"/>
    <w:rsid w:val="3B26064F"/>
    <w:rsid w:val="3B2851F3"/>
    <w:rsid w:val="3B32715F"/>
    <w:rsid w:val="3B3669E7"/>
    <w:rsid w:val="3BB47D76"/>
    <w:rsid w:val="3BCA3D2B"/>
    <w:rsid w:val="3BDD3D31"/>
    <w:rsid w:val="3BF01A0B"/>
    <w:rsid w:val="3BF9619C"/>
    <w:rsid w:val="3C0C24D0"/>
    <w:rsid w:val="3C1A2DCC"/>
    <w:rsid w:val="3C2329DE"/>
    <w:rsid w:val="3C302974"/>
    <w:rsid w:val="3C387C13"/>
    <w:rsid w:val="3C3C148C"/>
    <w:rsid w:val="3C566D4D"/>
    <w:rsid w:val="3C6F0DDC"/>
    <w:rsid w:val="3C901154"/>
    <w:rsid w:val="3CA1704A"/>
    <w:rsid w:val="3CC6091A"/>
    <w:rsid w:val="3CF51FB8"/>
    <w:rsid w:val="3CF61143"/>
    <w:rsid w:val="3D1F45F0"/>
    <w:rsid w:val="3D224306"/>
    <w:rsid w:val="3D275BB1"/>
    <w:rsid w:val="3D65451B"/>
    <w:rsid w:val="3D676C4F"/>
    <w:rsid w:val="3D6D42D8"/>
    <w:rsid w:val="3D6E33D0"/>
    <w:rsid w:val="3D8175A7"/>
    <w:rsid w:val="3D82706F"/>
    <w:rsid w:val="3D874491"/>
    <w:rsid w:val="3D87623F"/>
    <w:rsid w:val="3D9764AF"/>
    <w:rsid w:val="3DCD5673"/>
    <w:rsid w:val="3DD84CED"/>
    <w:rsid w:val="3DDC6D05"/>
    <w:rsid w:val="3DEB3817"/>
    <w:rsid w:val="3E01510C"/>
    <w:rsid w:val="3E0E0798"/>
    <w:rsid w:val="3E6E6B8D"/>
    <w:rsid w:val="3E6F5651"/>
    <w:rsid w:val="3ECD1262"/>
    <w:rsid w:val="3EEF3F8B"/>
    <w:rsid w:val="3EF877F3"/>
    <w:rsid w:val="3F216D3E"/>
    <w:rsid w:val="3F487196"/>
    <w:rsid w:val="3F582AE7"/>
    <w:rsid w:val="3F69603F"/>
    <w:rsid w:val="3F866777"/>
    <w:rsid w:val="3F917849"/>
    <w:rsid w:val="3FD95300"/>
    <w:rsid w:val="3FE8458F"/>
    <w:rsid w:val="3FE93DFA"/>
    <w:rsid w:val="3FEE6A4A"/>
    <w:rsid w:val="403213B8"/>
    <w:rsid w:val="404B17A6"/>
    <w:rsid w:val="405C39B3"/>
    <w:rsid w:val="406A7E41"/>
    <w:rsid w:val="407767B1"/>
    <w:rsid w:val="408178BE"/>
    <w:rsid w:val="40832094"/>
    <w:rsid w:val="40AB0497"/>
    <w:rsid w:val="40BF2194"/>
    <w:rsid w:val="40DC1DD0"/>
    <w:rsid w:val="40EB305C"/>
    <w:rsid w:val="40FA2DBD"/>
    <w:rsid w:val="40FC6F44"/>
    <w:rsid w:val="4101455B"/>
    <w:rsid w:val="4137798B"/>
    <w:rsid w:val="413C07FF"/>
    <w:rsid w:val="414423C4"/>
    <w:rsid w:val="41755597"/>
    <w:rsid w:val="418878EA"/>
    <w:rsid w:val="41A30C6B"/>
    <w:rsid w:val="41AF2209"/>
    <w:rsid w:val="41B4781F"/>
    <w:rsid w:val="41BF5814"/>
    <w:rsid w:val="41C95079"/>
    <w:rsid w:val="41D852BC"/>
    <w:rsid w:val="41E40104"/>
    <w:rsid w:val="42036CC9"/>
    <w:rsid w:val="421556B7"/>
    <w:rsid w:val="42247208"/>
    <w:rsid w:val="422B58DD"/>
    <w:rsid w:val="425B616B"/>
    <w:rsid w:val="427D40B5"/>
    <w:rsid w:val="42815EC9"/>
    <w:rsid w:val="42B34FB0"/>
    <w:rsid w:val="42B81D9D"/>
    <w:rsid w:val="42C35F6C"/>
    <w:rsid w:val="42F47F65"/>
    <w:rsid w:val="43131811"/>
    <w:rsid w:val="43256988"/>
    <w:rsid w:val="432A7D99"/>
    <w:rsid w:val="433444B4"/>
    <w:rsid w:val="433E181F"/>
    <w:rsid w:val="434F194C"/>
    <w:rsid w:val="436047BF"/>
    <w:rsid w:val="437D5F38"/>
    <w:rsid w:val="43943464"/>
    <w:rsid w:val="43972F54"/>
    <w:rsid w:val="43B50D99"/>
    <w:rsid w:val="43E77A38"/>
    <w:rsid w:val="43F63A9A"/>
    <w:rsid w:val="440D168C"/>
    <w:rsid w:val="441A5719"/>
    <w:rsid w:val="4439400C"/>
    <w:rsid w:val="44454911"/>
    <w:rsid w:val="444570D7"/>
    <w:rsid w:val="444F0C03"/>
    <w:rsid w:val="44687A88"/>
    <w:rsid w:val="44693328"/>
    <w:rsid w:val="44B30262"/>
    <w:rsid w:val="44B741BA"/>
    <w:rsid w:val="451106FD"/>
    <w:rsid w:val="454F554E"/>
    <w:rsid w:val="45551365"/>
    <w:rsid w:val="457F25AC"/>
    <w:rsid w:val="458B3FA4"/>
    <w:rsid w:val="45966907"/>
    <w:rsid w:val="459906E4"/>
    <w:rsid w:val="45A76D4B"/>
    <w:rsid w:val="45B44292"/>
    <w:rsid w:val="45BA501A"/>
    <w:rsid w:val="45E561F9"/>
    <w:rsid w:val="45F22775"/>
    <w:rsid w:val="460345F5"/>
    <w:rsid w:val="462431C5"/>
    <w:rsid w:val="462D281F"/>
    <w:rsid w:val="46386346"/>
    <w:rsid w:val="463B050F"/>
    <w:rsid w:val="46857774"/>
    <w:rsid w:val="46BB0C6C"/>
    <w:rsid w:val="46C45A77"/>
    <w:rsid w:val="46C6427C"/>
    <w:rsid w:val="46E20A9A"/>
    <w:rsid w:val="473258A5"/>
    <w:rsid w:val="473F25CD"/>
    <w:rsid w:val="47621F64"/>
    <w:rsid w:val="47694C08"/>
    <w:rsid w:val="47993A99"/>
    <w:rsid w:val="47A130F5"/>
    <w:rsid w:val="47A42777"/>
    <w:rsid w:val="47A53E92"/>
    <w:rsid w:val="47AA6410"/>
    <w:rsid w:val="47B11545"/>
    <w:rsid w:val="47E8192D"/>
    <w:rsid w:val="47F05DD2"/>
    <w:rsid w:val="47F6670D"/>
    <w:rsid w:val="47FA1031"/>
    <w:rsid w:val="480D1A37"/>
    <w:rsid w:val="481E0C0D"/>
    <w:rsid w:val="482D3E87"/>
    <w:rsid w:val="48403B96"/>
    <w:rsid w:val="485754EA"/>
    <w:rsid w:val="487C3FC9"/>
    <w:rsid w:val="487F367A"/>
    <w:rsid w:val="48AB197C"/>
    <w:rsid w:val="48BB4C17"/>
    <w:rsid w:val="48C26CC5"/>
    <w:rsid w:val="48D34A2F"/>
    <w:rsid w:val="48DD7E3B"/>
    <w:rsid w:val="492C319F"/>
    <w:rsid w:val="49503B71"/>
    <w:rsid w:val="495547E5"/>
    <w:rsid w:val="496F4763"/>
    <w:rsid w:val="49963007"/>
    <w:rsid w:val="49B10DCB"/>
    <w:rsid w:val="49B52386"/>
    <w:rsid w:val="49EF73AE"/>
    <w:rsid w:val="49F112D9"/>
    <w:rsid w:val="49F77AA9"/>
    <w:rsid w:val="4A056E6A"/>
    <w:rsid w:val="4A155FD3"/>
    <w:rsid w:val="4A1E1CDA"/>
    <w:rsid w:val="4A2319E6"/>
    <w:rsid w:val="4A654610"/>
    <w:rsid w:val="4A8A55C1"/>
    <w:rsid w:val="4AAA7A11"/>
    <w:rsid w:val="4AE43E3C"/>
    <w:rsid w:val="4B2D7D1E"/>
    <w:rsid w:val="4B323E0F"/>
    <w:rsid w:val="4B64236F"/>
    <w:rsid w:val="4B65065B"/>
    <w:rsid w:val="4B8F3282"/>
    <w:rsid w:val="4B977869"/>
    <w:rsid w:val="4BA86EA2"/>
    <w:rsid w:val="4BB369F5"/>
    <w:rsid w:val="4BC87E09"/>
    <w:rsid w:val="4BED7415"/>
    <w:rsid w:val="4C06511B"/>
    <w:rsid w:val="4C28492A"/>
    <w:rsid w:val="4C56200A"/>
    <w:rsid w:val="4C8D360A"/>
    <w:rsid w:val="4CA14229"/>
    <w:rsid w:val="4CC0176E"/>
    <w:rsid w:val="4CC35913"/>
    <w:rsid w:val="4CD16286"/>
    <w:rsid w:val="4CEA78A8"/>
    <w:rsid w:val="4D096C71"/>
    <w:rsid w:val="4D0C3224"/>
    <w:rsid w:val="4D221CD7"/>
    <w:rsid w:val="4D3B0DF4"/>
    <w:rsid w:val="4D5532B7"/>
    <w:rsid w:val="4D6C41D0"/>
    <w:rsid w:val="4D6F32C7"/>
    <w:rsid w:val="4D736B51"/>
    <w:rsid w:val="4D7F6F33"/>
    <w:rsid w:val="4D8656DA"/>
    <w:rsid w:val="4D875DE8"/>
    <w:rsid w:val="4D8C1650"/>
    <w:rsid w:val="4D8C2F83"/>
    <w:rsid w:val="4D97427D"/>
    <w:rsid w:val="4D9E51ED"/>
    <w:rsid w:val="4DA40E96"/>
    <w:rsid w:val="4DAF0F0C"/>
    <w:rsid w:val="4DCD7B38"/>
    <w:rsid w:val="4DDC7AE7"/>
    <w:rsid w:val="4DED05FC"/>
    <w:rsid w:val="4DF36CCF"/>
    <w:rsid w:val="4DFE7241"/>
    <w:rsid w:val="4E02483A"/>
    <w:rsid w:val="4E04568A"/>
    <w:rsid w:val="4E1753BE"/>
    <w:rsid w:val="4E1A38B1"/>
    <w:rsid w:val="4E3852C6"/>
    <w:rsid w:val="4E465C3F"/>
    <w:rsid w:val="4EA0246F"/>
    <w:rsid w:val="4EAF55F6"/>
    <w:rsid w:val="4EBC7A0C"/>
    <w:rsid w:val="4EBE65E6"/>
    <w:rsid w:val="4EC310A1"/>
    <w:rsid w:val="4ED212E5"/>
    <w:rsid w:val="4ED96B17"/>
    <w:rsid w:val="4EDD03B5"/>
    <w:rsid w:val="4EF37198"/>
    <w:rsid w:val="4F0549F7"/>
    <w:rsid w:val="4F236AC7"/>
    <w:rsid w:val="4F2D6FE8"/>
    <w:rsid w:val="4F5370C0"/>
    <w:rsid w:val="4F5438DD"/>
    <w:rsid w:val="4F581010"/>
    <w:rsid w:val="4F5B3392"/>
    <w:rsid w:val="4F726AC9"/>
    <w:rsid w:val="4F734876"/>
    <w:rsid w:val="4F894099"/>
    <w:rsid w:val="4F936CEB"/>
    <w:rsid w:val="4FA2515B"/>
    <w:rsid w:val="4FA42C81"/>
    <w:rsid w:val="4FBF5D0D"/>
    <w:rsid w:val="4FE06358"/>
    <w:rsid w:val="4FF77255"/>
    <w:rsid w:val="50045AC3"/>
    <w:rsid w:val="50244C57"/>
    <w:rsid w:val="505263E7"/>
    <w:rsid w:val="506C7FDC"/>
    <w:rsid w:val="50A81B12"/>
    <w:rsid w:val="50AB3096"/>
    <w:rsid w:val="50AD2C9D"/>
    <w:rsid w:val="50B52C6C"/>
    <w:rsid w:val="50D61560"/>
    <w:rsid w:val="50E023DF"/>
    <w:rsid w:val="50F02B8B"/>
    <w:rsid w:val="51121E6C"/>
    <w:rsid w:val="5118471F"/>
    <w:rsid w:val="511E4CB5"/>
    <w:rsid w:val="51404C2B"/>
    <w:rsid w:val="51694182"/>
    <w:rsid w:val="517717CD"/>
    <w:rsid w:val="519311FF"/>
    <w:rsid w:val="51991483"/>
    <w:rsid w:val="51CD2963"/>
    <w:rsid w:val="51D27F79"/>
    <w:rsid w:val="51EE0B2B"/>
    <w:rsid w:val="51F53C68"/>
    <w:rsid w:val="51FD2B1C"/>
    <w:rsid w:val="51FF0643"/>
    <w:rsid w:val="52030F03"/>
    <w:rsid w:val="52091678"/>
    <w:rsid w:val="5212572E"/>
    <w:rsid w:val="521469DC"/>
    <w:rsid w:val="522C74B0"/>
    <w:rsid w:val="52324DF2"/>
    <w:rsid w:val="525677EB"/>
    <w:rsid w:val="5257222D"/>
    <w:rsid w:val="527B7A70"/>
    <w:rsid w:val="528079D5"/>
    <w:rsid w:val="528662F8"/>
    <w:rsid w:val="52B23907"/>
    <w:rsid w:val="52FA6F7C"/>
    <w:rsid w:val="53093984"/>
    <w:rsid w:val="53130BF7"/>
    <w:rsid w:val="531B1423"/>
    <w:rsid w:val="5322600D"/>
    <w:rsid w:val="533C02E4"/>
    <w:rsid w:val="533E1D0F"/>
    <w:rsid w:val="534479FE"/>
    <w:rsid w:val="534A7FE3"/>
    <w:rsid w:val="5363180D"/>
    <w:rsid w:val="539E4E63"/>
    <w:rsid w:val="53B35F17"/>
    <w:rsid w:val="540D783D"/>
    <w:rsid w:val="541B65F4"/>
    <w:rsid w:val="549D73AB"/>
    <w:rsid w:val="54A02E19"/>
    <w:rsid w:val="54A414C7"/>
    <w:rsid w:val="54A746AA"/>
    <w:rsid w:val="54AB46C7"/>
    <w:rsid w:val="54BA080E"/>
    <w:rsid w:val="54BE6593"/>
    <w:rsid w:val="54D0545F"/>
    <w:rsid w:val="54E104D3"/>
    <w:rsid w:val="55287EB0"/>
    <w:rsid w:val="553C1226"/>
    <w:rsid w:val="5552691D"/>
    <w:rsid w:val="55566A4B"/>
    <w:rsid w:val="55630EE8"/>
    <w:rsid w:val="55A44BCF"/>
    <w:rsid w:val="55A60A43"/>
    <w:rsid w:val="55CC10A4"/>
    <w:rsid w:val="55E23B6E"/>
    <w:rsid w:val="55E8379E"/>
    <w:rsid w:val="55FC278C"/>
    <w:rsid w:val="56011DF0"/>
    <w:rsid w:val="56180A5E"/>
    <w:rsid w:val="565A5D3C"/>
    <w:rsid w:val="56C315F1"/>
    <w:rsid w:val="56E6151A"/>
    <w:rsid w:val="573174F0"/>
    <w:rsid w:val="575F25C1"/>
    <w:rsid w:val="575F49B9"/>
    <w:rsid w:val="57727B09"/>
    <w:rsid w:val="57763155"/>
    <w:rsid w:val="57A03881"/>
    <w:rsid w:val="57B66DF8"/>
    <w:rsid w:val="57DA1BAC"/>
    <w:rsid w:val="57E2605D"/>
    <w:rsid w:val="57FD1792"/>
    <w:rsid w:val="582C415B"/>
    <w:rsid w:val="583B339B"/>
    <w:rsid w:val="58415193"/>
    <w:rsid w:val="58481CE4"/>
    <w:rsid w:val="585D60C3"/>
    <w:rsid w:val="589110F9"/>
    <w:rsid w:val="5898636D"/>
    <w:rsid w:val="589870FB"/>
    <w:rsid w:val="58B73B3C"/>
    <w:rsid w:val="58BA34DE"/>
    <w:rsid w:val="58BC103B"/>
    <w:rsid w:val="58BC5859"/>
    <w:rsid w:val="58C953BB"/>
    <w:rsid w:val="59025AEB"/>
    <w:rsid w:val="59050C34"/>
    <w:rsid w:val="591841DB"/>
    <w:rsid w:val="5926651D"/>
    <w:rsid w:val="593D497F"/>
    <w:rsid w:val="593E228C"/>
    <w:rsid w:val="593E75F0"/>
    <w:rsid w:val="597B2CA5"/>
    <w:rsid w:val="59830BF8"/>
    <w:rsid w:val="59C90EDB"/>
    <w:rsid w:val="59D5057A"/>
    <w:rsid w:val="59EB0E4B"/>
    <w:rsid w:val="5A024091"/>
    <w:rsid w:val="5A4E660B"/>
    <w:rsid w:val="5A56101C"/>
    <w:rsid w:val="5A81078E"/>
    <w:rsid w:val="5A8A6DE2"/>
    <w:rsid w:val="5AEB2210"/>
    <w:rsid w:val="5AFC5479"/>
    <w:rsid w:val="5B01367D"/>
    <w:rsid w:val="5B0942E0"/>
    <w:rsid w:val="5B3550D5"/>
    <w:rsid w:val="5B3A4EE7"/>
    <w:rsid w:val="5B40336D"/>
    <w:rsid w:val="5B4B211C"/>
    <w:rsid w:val="5B4E4486"/>
    <w:rsid w:val="5B835BCD"/>
    <w:rsid w:val="5B8C5D73"/>
    <w:rsid w:val="5B9E0ECC"/>
    <w:rsid w:val="5B9F1E05"/>
    <w:rsid w:val="5BEE65FC"/>
    <w:rsid w:val="5BFA36D3"/>
    <w:rsid w:val="5BFD58A1"/>
    <w:rsid w:val="5C0276AD"/>
    <w:rsid w:val="5C084732"/>
    <w:rsid w:val="5C125816"/>
    <w:rsid w:val="5C13465C"/>
    <w:rsid w:val="5C2115FE"/>
    <w:rsid w:val="5C566B5C"/>
    <w:rsid w:val="5C8512CA"/>
    <w:rsid w:val="5CD9303D"/>
    <w:rsid w:val="5CDC013B"/>
    <w:rsid w:val="5CE16196"/>
    <w:rsid w:val="5CF96AE6"/>
    <w:rsid w:val="5D086F45"/>
    <w:rsid w:val="5D1551BE"/>
    <w:rsid w:val="5D235B2D"/>
    <w:rsid w:val="5D392003"/>
    <w:rsid w:val="5D720F98"/>
    <w:rsid w:val="5D7C7F2A"/>
    <w:rsid w:val="5D9C768D"/>
    <w:rsid w:val="5DCE0AA9"/>
    <w:rsid w:val="5DD07523"/>
    <w:rsid w:val="5DDA0FE2"/>
    <w:rsid w:val="5DE73D28"/>
    <w:rsid w:val="5DFE20F6"/>
    <w:rsid w:val="5E1C55F2"/>
    <w:rsid w:val="5E413D91"/>
    <w:rsid w:val="5E527C50"/>
    <w:rsid w:val="5E8D55C1"/>
    <w:rsid w:val="5EC703E6"/>
    <w:rsid w:val="5ECB0068"/>
    <w:rsid w:val="5EDB4F20"/>
    <w:rsid w:val="5EDF5A84"/>
    <w:rsid w:val="5F284E40"/>
    <w:rsid w:val="5F5641FA"/>
    <w:rsid w:val="5F5E109E"/>
    <w:rsid w:val="5F754BEE"/>
    <w:rsid w:val="5F89287F"/>
    <w:rsid w:val="5FCB5D91"/>
    <w:rsid w:val="5FD21144"/>
    <w:rsid w:val="5FE931D6"/>
    <w:rsid w:val="5FEB66AA"/>
    <w:rsid w:val="602148BA"/>
    <w:rsid w:val="606317CC"/>
    <w:rsid w:val="60727D68"/>
    <w:rsid w:val="607625F6"/>
    <w:rsid w:val="60780DDC"/>
    <w:rsid w:val="60871BBB"/>
    <w:rsid w:val="609F196E"/>
    <w:rsid w:val="60A832D2"/>
    <w:rsid w:val="60B828D2"/>
    <w:rsid w:val="60D158A0"/>
    <w:rsid w:val="60DD2497"/>
    <w:rsid w:val="60E1165F"/>
    <w:rsid w:val="60EA14E8"/>
    <w:rsid w:val="60F577E0"/>
    <w:rsid w:val="61145E0F"/>
    <w:rsid w:val="61330309"/>
    <w:rsid w:val="613C71BD"/>
    <w:rsid w:val="613E6FBB"/>
    <w:rsid w:val="61624FEF"/>
    <w:rsid w:val="618970D8"/>
    <w:rsid w:val="61997B21"/>
    <w:rsid w:val="61A1643D"/>
    <w:rsid w:val="61A86601"/>
    <w:rsid w:val="61BB2F63"/>
    <w:rsid w:val="61D5316E"/>
    <w:rsid w:val="61E25761"/>
    <w:rsid w:val="61E80B35"/>
    <w:rsid w:val="62030D09"/>
    <w:rsid w:val="620B4DE2"/>
    <w:rsid w:val="621723BF"/>
    <w:rsid w:val="62246D9C"/>
    <w:rsid w:val="622D4EEC"/>
    <w:rsid w:val="623D546B"/>
    <w:rsid w:val="626271F8"/>
    <w:rsid w:val="62746729"/>
    <w:rsid w:val="62774225"/>
    <w:rsid w:val="629275AC"/>
    <w:rsid w:val="62B46A9A"/>
    <w:rsid w:val="62B603BE"/>
    <w:rsid w:val="62B836E7"/>
    <w:rsid w:val="62CD3163"/>
    <w:rsid w:val="62F55F13"/>
    <w:rsid w:val="636E3A96"/>
    <w:rsid w:val="636E4054"/>
    <w:rsid w:val="637563A8"/>
    <w:rsid w:val="63951267"/>
    <w:rsid w:val="63A64DC2"/>
    <w:rsid w:val="63B95B98"/>
    <w:rsid w:val="63BE1A11"/>
    <w:rsid w:val="63DC4C88"/>
    <w:rsid w:val="63F56A0D"/>
    <w:rsid w:val="63FB0B10"/>
    <w:rsid w:val="6421269A"/>
    <w:rsid w:val="64224B50"/>
    <w:rsid w:val="642E62DB"/>
    <w:rsid w:val="6449399F"/>
    <w:rsid w:val="64502F80"/>
    <w:rsid w:val="6452680B"/>
    <w:rsid w:val="646A2293"/>
    <w:rsid w:val="646F4906"/>
    <w:rsid w:val="64EF1EE4"/>
    <w:rsid w:val="653F727C"/>
    <w:rsid w:val="654A3F98"/>
    <w:rsid w:val="654E1170"/>
    <w:rsid w:val="655167DB"/>
    <w:rsid w:val="65611DD3"/>
    <w:rsid w:val="658F1C8B"/>
    <w:rsid w:val="659A53D5"/>
    <w:rsid w:val="65CE6852"/>
    <w:rsid w:val="65D8147F"/>
    <w:rsid w:val="65EC0A86"/>
    <w:rsid w:val="65F86BF1"/>
    <w:rsid w:val="660160D6"/>
    <w:rsid w:val="661C031E"/>
    <w:rsid w:val="66521231"/>
    <w:rsid w:val="665D1497"/>
    <w:rsid w:val="66660838"/>
    <w:rsid w:val="66A852F5"/>
    <w:rsid w:val="66EC609B"/>
    <w:rsid w:val="66F145A6"/>
    <w:rsid w:val="66FC25F4"/>
    <w:rsid w:val="67024A05"/>
    <w:rsid w:val="67054BC5"/>
    <w:rsid w:val="67072FFE"/>
    <w:rsid w:val="67110EA9"/>
    <w:rsid w:val="671477D7"/>
    <w:rsid w:val="672958C3"/>
    <w:rsid w:val="67340937"/>
    <w:rsid w:val="674928AC"/>
    <w:rsid w:val="67890C82"/>
    <w:rsid w:val="67A1421E"/>
    <w:rsid w:val="67DF2416"/>
    <w:rsid w:val="67F61CED"/>
    <w:rsid w:val="67F73E3E"/>
    <w:rsid w:val="683449CB"/>
    <w:rsid w:val="68376930"/>
    <w:rsid w:val="6887014C"/>
    <w:rsid w:val="688A62C1"/>
    <w:rsid w:val="68A7765D"/>
    <w:rsid w:val="68B61ACB"/>
    <w:rsid w:val="68D61FD5"/>
    <w:rsid w:val="68E1689C"/>
    <w:rsid w:val="68E819D9"/>
    <w:rsid w:val="69021FA8"/>
    <w:rsid w:val="690F3D82"/>
    <w:rsid w:val="691427CE"/>
    <w:rsid w:val="69155427"/>
    <w:rsid w:val="694834FE"/>
    <w:rsid w:val="695745BC"/>
    <w:rsid w:val="697C3EC8"/>
    <w:rsid w:val="69AB4CF2"/>
    <w:rsid w:val="69C94CCC"/>
    <w:rsid w:val="69D501AF"/>
    <w:rsid w:val="69D96939"/>
    <w:rsid w:val="69F53BBD"/>
    <w:rsid w:val="69F86402"/>
    <w:rsid w:val="69FE12B1"/>
    <w:rsid w:val="6A242EE4"/>
    <w:rsid w:val="6A476AE4"/>
    <w:rsid w:val="6A501C37"/>
    <w:rsid w:val="6A517BC2"/>
    <w:rsid w:val="6A56738A"/>
    <w:rsid w:val="6A65224D"/>
    <w:rsid w:val="6A8E65B0"/>
    <w:rsid w:val="6AB57FE0"/>
    <w:rsid w:val="6AD03CA4"/>
    <w:rsid w:val="6B015F03"/>
    <w:rsid w:val="6B105217"/>
    <w:rsid w:val="6B120F8F"/>
    <w:rsid w:val="6B144D07"/>
    <w:rsid w:val="6B4B2C40"/>
    <w:rsid w:val="6B5D4ECD"/>
    <w:rsid w:val="6B676CFD"/>
    <w:rsid w:val="6B6F0481"/>
    <w:rsid w:val="6B730D8D"/>
    <w:rsid w:val="6B7538F1"/>
    <w:rsid w:val="6B7A5E67"/>
    <w:rsid w:val="6BA36080"/>
    <w:rsid w:val="6BC45011"/>
    <w:rsid w:val="6C4F0A89"/>
    <w:rsid w:val="6C6677E4"/>
    <w:rsid w:val="6C9735EF"/>
    <w:rsid w:val="6C9B33DD"/>
    <w:rsid w:val="6C9D2ADA"/>
    <w:rsid w:val="6CB0280D"/>
    <w:rsid w:val="6CC1445E"/>
    <w:rsid w:val="6CD421B4"/>
    <w:rsid w:val="6CFB6AE7"/>
    <w:rsid w:val="6D3C62EF"/>
    <w:rsid w:val="6D3E020C"/>
    <w:rsid w:val="6D5B7C22"/>
    <w:rsid w:val="6D5F1174"/>
    <w:rsid w:val="6D6D47E3"/>
    <w:rsid w:val="6D714693"/>
    <w:rsid w:val="6D7F34AE"/>
    <w:rsid w:val="6D8C5028"/>
    <w:rsid w:val="6D96073B"/>
    <w:rsid w:val="6D9F6F97"/>
    <w:rsid w:val="6DD803C3"/>
    <w:rsid w:val="6DF70E38"/>
    <w:rsid w:val="6E14501E"/>
    <w:rsid w:val="6E2860C8"/>
    <w:rsid w:val="6E290AC9"/>
    <w:rsid w:val="6E2A03E1"/>
    <w:rsid w:val="6E3000AA"/>
    <w:rsid w:val="6E3217E2"/>
    <w:rsid w:val="6E46523A"/>
    <w:rsid w:val="6E4E02CB"/>
    <w:rsid w:val="6E8C5DEC"/>
    <w:rsid w:val="6EB011EB"/>
    <w:rsid w:val="6ECB1B80"/>
    <w:rsid w:val="6ED76777"/>
    <w:rsid w:val="6EF015E7"/>
    <w:rsid w:val="6EF65400"/>
    <w:rsid w:val="6F0F37DA"/>
    <w:rsid w:val="6F345DED"/>
    <w:rsid w:val="6F4328C5"/>
    <w:rsid w:val="6F4A4CF9"/>
    <w:rsid w:val="6F4E6D96"/>
    <w:rsid w:val="6F647671"/>
    <w:rsid w:val="6F6F075E"/>
    <w:rsid w:val="6F713328"/>
    <w:rsid w:val="6F8D3411"/>
    <w:rsid w:val="6FBC0F11"/>
    <w:rsid w:val="6FD553A6"/>
    <w:rsid w:val="6FE56C72"/>
    <w:rsid w:val="6FE70842"/>
    <w:rsid w:val="70207CAA"/>
    <w:rsid w:val="702173D8"/>
    <w:rsid w:val="70374B5C"/>
    <w:rsid w:val="704A4A3A"/>
    <w:rsid w:val="705F6AE0"/>
    <w:rsid w:val="708E5B67"/>
    <w:rsid w:val="70A338F0"/>
    <w:rsid w:val="70C31947"/>
    <w:rsid w:val="70DA5CBA"/>
    <w:rsid w:val="712768CE"/>
    <w:rsid w:val="713D7F06"/>
    <w:rsid w:val="713E2FFD"/>
    <w:rsid w:val="717958C4"/>
    <w:rsid w:val="719861A1"/>
    <w:rsid w:val="719941B8"/>
    <w:rsid w:val="71B04CB7"/>
    <w:rsid w:val="71E6401D"/>
    <w:rsid w:val="71EC6C57"/>
    <w:rsid w:val="720A1AEC"/>
    <w:rsid w:val="721E646B"/>
    <w:rsid w:val="72377A68"/>
    <w:rsid w:val="724F6160"/>
    <w:rsid w:val="72606A84"/>
    <w:rsid w:val="727147ED"/>
    <w:rsid w:val="727A5D97"/>
    <w:rsid w:val="727F515C"/>
    <w:rsid w:val="72824C4C"/>
    <w:rsid w:val="72AA2522"/>
    <w:rsid w:val="72C23555"/>
    <w:rsid w:val="72D0311E"/>
    <w:rsid w:val="72E15C27"/>
    <w:rsid w:val="730257DC"/>
    <w:rsid w:val="731358A4"/>
    <w:rsid w:val="733B28C7"/>
    <w:rsid w:val="733D3771"/>
    <w:rsid w:val="7343262D"/>
    <w:rsid w:val="73470CFE"/>
    <w:rsid w:val="7355282B"/>
    <w:rsid w:val="737422BC"/>
    <w:rsid w:val="73972979"/>
    <w:rsid w:val="73C6500C"/>
    <w:rsid w:val="73D3670A"/>
    <w:rsid w:val="73D72D76"/>
    <w:rsid w:val="73EC4408"/>
    <w:rsid w:val="74006B47"/>
    <w:rsid w:val="740132FA"/>
    <w:rsid w:val="741E7F6E"/>
    <w:rsid w:val="74257F85"/>
    <w:rsid w:val="742A389F"/>
    <w:rsid w:val="744C66E2"/>
    <w:rsid w:val="74613231"/>
    <w:rsid w:val="74626AE3"/>
    <w:rsid w:val="747670E6"/>
    <w:rsid w:val="74793E2D"/>
    <w:rsid w:val="74A168B0"/>
    <w:rsid w:val="74C81B3F"/>
    <w:rsid w:val="74EC3944"/>
    <w:rsid w:val="75076AED"/>
    <w:rsid w:val="750C4C78"/>
    <w:rsid w:val="752D39CB"/>
    <w:rsid w:val="753F5076"/>
    <w:rsid w:val="757A7E5C"/>
    <w:rsid w:val="759B20C5"/>
    <w:rsid w:val="75A228D4"/>
    <w:rsid w:val="75C62F7B"/>
    <w:rsid w:val="75DF5B50"/>
    <w:rsid w:val="760360A4"/>
    <w:rsid w:val="761958C7"/>
    <w:rsid w:val="761C0F14"/>
    <w:rsid w:val="76565CF8"/>
    <w:rsid w:val="765D6AD9"/>
    <w:rsid w:val="768C18A5"/>
    <w:rsid w:val="76971DD6"/>
    <w:rsid w:val="76F123A0"/>
    <w:rsid w:val="771C2B72"/>
    <w:rsid w:val="772D59B9"/>
    <w:rsid w:val="773329B9"/>
    <w:rsid w:val="773D399C"/>
    <w:rsid w:val="77617526"/>
    <w:rsid w:val="776E2CBE"/>
    <w:rsid w:val="778B4C48"/>
    <w:rsid w:val="779A6594"/>
    <w:rsid w:val="77A47413"/>
    <w:rsid w:val="77AE64E8"/>
    <w:rsid w:val="77B072BC"/>
    <w:rsid w:val="77F80F61"/>
    <w:rsid w:val="78031D58"/>
    <w:rsid w:val="78207259"/>
    <w:rsid w:val="7832110C"/>
    <w:rsid w:val="78393FFF"/>
    <w:rsid w:val="783D415B"/>
    <w:rsid w:val="78526E6F"/>
    <w:rsid w:val="78546EFA"/>
    <w:rsid w:val="78627FD0"/>
    <w:rsid w:val="786B1CDE"/>
    <w:rsid w:val="78856B64"/>
    <w:rsid w:val="78A75710"/>
    <w:rsid w:val="78E32DDE"/>
    <w:rsid w:val="78EF05F9"/>
    <w:rsid w:val="79144124"/>
    <w:rsid w:val="79222CE5"/>
    <w:rsid w:val="792A77D2"/>
    <w:rsid w:val="793F27C8"/>
    <w:rsid w:val="795764E5"/>
    <w:rsid w:val="795C6900"/>
    <w:rsid w:val="79645141"/>
    <w:rsid w:val="79661EFB"/>
    <w:rsid w:val="796A7017"/>
    <w:rsid w:val="796C2017"/>
    <w:rsid w:val="797125E2"/>
    <w:rsid w:val="799D2830"/>
    <w:rsid w:val="79A37060"/>
    <w:rsid w:val="79DF25E2"/>
    <w:rsid w:val="79E224A8"/>
    <w:rsid w:val="79EB757B"/>
    <w:rsid w:val="79FE4645"/>
    <w:rsid w:val="7A24483B"/>
    <w:rsid w:val="7A2D36EF"/>
    <w:rsid w:val="7A591AD6"/>
    <w:rsid w:val="7A5E1396"/>
    <w:rsid w:val="7A653A22"/>
    <w:rsid w:val="7AB67B89"/>
    <w:rsid w:val="7AEB20F3"/>
    <w:rsid w:val="7B097CF6"/>
    <w:rsid w:val="7B1D7B50"/>
    <w:rsid w:val="7B220D7A"/>
    <w:rsid w:val="7B276391"/>
    <w:rsid w:val="7B2A639A"/>
    <w:rsid w:val="7B5D6256"/>
    <w:rsid w:val="7B8D25BC"/>
    <w:rsid w:val="7BBF0C53"/>
    <w:rsid w:val="7C3333F5"/>
    <w:rsid w:val="7C344213"/>
    <w:rsid w:val="7C484810"/>
    <w:rsid w:val="7C4B2553"/>
    <w:rsid w:val="7C5667C4"/>
    <w:rsid w:val="7C6712B6"/>
    <w:rsid w:val="7C6D24C9"/>
    <w:rsid w:val="7C754C18"/>
    <w:rsid w:val="7C9F0BAA"/>
    <w:rsid w:val="7CC806D1"/>
    <w:rsid w:val="7CE04A49"/>
    <w:rsid w:val="7CF624BE"/>
    <w:rsid w:val="7CFA0158"/>
    <w:rsid w:val="7CFF1633"/>
    <w:rsid w:val="7D034BDB"/>
    <w:rsid w:val="7D0A5F6A"/>
    <w:rsid w:val="7D0D7808"/>
    <w:rsid w:val="7D1A0699"/>
    <w:rsid w:val="7D1F2AE3"/>
    <w:rsid w:val="7D2E4F75"/>
    <w:rsid w:val="7D322D1E"/>
    <w:rsid w:val="7D362C5F"/>
    <w:rsid w:val="7D425704"/>
    <w:rsid w:val="7D4C467F"/>
    <w:rsid w:val="7D6C4ECB"/>
    <w:rsid w:val="7DBD122E"/>
    <w:rsid w:val="7DE45B46"/>
    <w:rsid w:val="7DE63809"/>
    <w:rsid w:val="7DF75804"/>
    <w:rsid w:val="7E325778"/>
    <w:rsid w:val="7E696CC0"/>
    <w:rsid w:val="7E723B52"/>
    <w:rsid w:val="7E747B3F"/>
    <w:rsid w:val="7E782E0A"/>
    <w:rsid w:val="7EBB7B93"/>
    <w:rsid w:val="7EE80CA9"/>
    <w:rsid w:val="7F3B0A52"/>
    <w:rsid w:val="7F590AE3"/>
    <w:rsid w:val="7F7B45C3"/>
    <w:rsid w:val="7F9B7198"/>
    <w:rsid w:val="7FC76394"/>
    <w:rsid w:val="7FE51643"/>
    <w:rsid w:val="7FF83F00"/>
    <w:rsid w:val="7FFF13B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86"/>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387"/>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379"/>
    <w:qFormat/>
    <w:uiPriority w:val="0"/>
    <w:pPr>
      <w:keepNext/>
      <w:keepLines/>
      <w:spacing w:before="260" w:after="260" w:line="416" w:lineRule="auto"/>
      <w:outlineLvl w:val="2"/>
    </w:pPr>
    <w:rPr>
      <w:b/>
      <w:bCs/>
      <w:sz w:val="32"/>
      <w:szCs w:val="32"/>
    </w:rPr>
  </w:style>
  <w:style w:type="paragraph" w:styleId="7">
    <w:name w:val="heading 4"/>
    <w:basedOn w:val="1"/>
    <w:next w:val="1"/>
    <w:link w:val="384"/>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393"/>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394"/>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142"/>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90"/>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118"/>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unhideWhenUsed/>
    <w:qFormat/>
    <w:uiPriority w:val="1"/>
  </w:style>
  <w:style w:type="table" w:default="1" w:styleId="48">
    <w:name w:val="Normal Table"/>
    <w:unhideWhenUsed/>
    <w:qFormat/>
    <w:uiPriority w:val="99"/>
    <w:tblPr>
      <w:tblCellMar>
        <w:top w:w="0" w:type="dxa"/>
        <w:left w:w="108" w:type="dxa"/>
        <w:bottom w:w="0" w:type="dxa"/>
        <w:right w:w="108" w:type="dxa"/>
      </w:tblCellMar>
    </w:tblPr>
  </w:style>
  <w:style w:type="paragraph" w:styleId="2">
    <w:name w:val="Body Text Indent 3"/>
    <w:basedOn w:val="1"/>
    <w:link w:val="163"/>
    <w:qFormat/>
    <w:uiPriority w:val="0"/>
    <w:pPr>
      <w:spacing w:after="120"/>
      <w:ind w:left="420" w:leftChars="200"/>
    </w:pPr>
    <w:rPr>
      <w:sz w:val="16"/>
      <w:szCs w:val="16"/>
    </w:rPr>
  </w:style>
  <w:style w:type="paragraph" w:styleId="3">
    <w:name w:val="macro"/>
    <w:link w:val="147"/>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141"/>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6">
    <w:name w:val="caption"/>
    <w:basedOn w:val="1"/>
    <w:next w:val="1"/>
    <w:link w:val="119"/>
    <w:qFormat/>
    <w:uiPriority w:val="0"/>
    <w:pPr>
      <w:spacing w:before="152" w:after="160"/>
    </w:pPr>
    <w:rPr>
      <w:rFonts w:ascii="Arial" w:hAnsi="Arial" w:eastAsia="黑体"/>
      <w:sz w:val="20"/>
      <w:szCs w:val="20"/>
    </w:rPr>
  </w:style>
  <w:style w:type="paragraph" w:styleId="17">
    <w:name w:val="Document Map"/>
    <w:basedOn w:val="1"/>
    <w:link w:val="97"/>
    <w:qFormat/>
    <w:uiPriority w:val="0"/>
    <w:pPr>
      <w:shd w:val="clear" w:color="auto" w:fill="000080"/>
    </w:pPr>
  </w:style>
  <w:style w:type="paragraph" w:styleId="18">
    <w:name w:val="annotation text"/>
    <w:basedOn w:val="1"/>
    <w:link w:val="164"/>
    <w:unhideWhenUsed/>
    <w:qFormat/>
    <w:uiPriority w:val="99"/>
    <w:pPr>
      <w:jc w:val="left"/>
    </w:pPr>
  </w:style>
  <w:style w:type="paragraph" w:styleId="19">
    <w:name w:val="Body Text 3"/>
    <w:basedOn w:val="1"/>
    <w:link w:val="139"/>
    <w:qFormat/>
    <w:uiPriority w:val="0"/>
    <w:pPr>
      <w:spacing w:line="500" w:lineRule="exact"/>
    </w:pPr>
    <w:rPr>
      <w:b/>
      <w:bCs/>
      <w:kern w:val="0"/>
      <w:sz w:val="24"/>
    </w:rPr>
  </w:style>
  <w:style w:type="paragraph" w:styleId="20">
    <w:name w:val="Body Text"/>
    <w:basedOn w:val="1"/>
    <w:link w:val="65"/>
    <w:qFormat/>
    <w:uiPriority w:val="0"/>
    <w:pPr>
      <w:spacing w:line="420" w:lineRule="exact"/>
    </w:pPr>
    <w:rPr>
      <w:sz w:val="24"/>
    </w:rPr>
  </w:style>
  <w:style w:type="paragraph" w:styleId="21">
    <w:name w:val="Body Text Indent"/>
    <w:basedOn w:val="1"/>
    <w:link w:val="125"/>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188"/>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Date"/>
    <w:basedOn w:val="1"/>
    <w:next w:val="1"/>
    <w:link w:val="152"/>
    <w:qFormat/>
    <w:uiPriority w:val="0"/>
    <w:pPr>
      <w:ind w:left="100" w:leftChars="2500"/>
    </w:pPr>
    <w:rPr>
      <w:sz w:val="24"/>
    </w:rPr>
  </w:style>
  <w:style w:type="paragraph" w:styleId="30">
    <w:name w:val="Body Text Indent 2"/>
    <w:basedOn w:val="1"/>
    <w:link w:val="196"/>
    <w:qFormat/>
    <w:uiPriority w:val="0"/>
    <w:pPr>
      <w:spacing w:after="120" w:line="480" w:lineRule="auto"/>
      <w:ind w:left="420" w:leftChars="200"/>
    </w:pPr>
  </w:style>
  <w:style w:type="paragraph" w:styleId="31">
    <w:name w:val="Balloon Text"/>
    <w:basedOn w:val="1"/>
    <w:link w:val="89"/>
    <w:qFormat/>
    <w:uiPriority w:val="0"/>
    <w:rPr>
      <w:sz w:val="18"/>
      <w:szCs w:val="18"/>
    </w:rPr>
  </w:style>
  <w:style w:type="paragraph" w:styleId="32">
    <w:name w:val="footer"/>
    <w:basedOn w:val="1"/>
    <w:link w:val="190"/>
    <w:qFormat/>
    <w:uiPriority w:val="99"/>
    <w:pPr>
      <w:tabs>
        <w:tab w:val="center" w:pos="4153"/>
        <w:tab w:val="right" w:pos="8306"/>
      </w:tabs>
      <w:snapToGrid w:val="0"/>
      <w:jc w:val="left"/>
    </w:pPr>
    <w:rPr>
      <w:sz w:val="18"/>
      <w:szCs w:val="18"/>
    </w:rPr>
  </w:style>
  <w:style w:type="paragraph" w:styleId="33">
    <w:name w:val="header"/>
    <w:basedOn w:val="1"/>
    <w:link w:val="185"/>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Calibri" w:hAnsi="Calibri"/>
      <w:b/>
      <w:bCs/>
      <w:caps/>
      <w:sz w:val="20"/>
      <w:szCs w:val="20"/>
    </w:rPr>
  </w:style>
  <w:style w:type="paragraph" w:styleId="35">
    <w:name w:val="toc 4"/>
    <w:basedOn w:val="1"/>
    <w:next w:val="1"/>
    <w:qFormat/>
    <w:uiPriority w:val="39"/>
    <w:pPr>
      <w:ind w:left="630"/>
      <w:jc w:val="left"/>
    </w:pPr>
    <w:rPr>
      <w:rFonts w:ascii="Calibri" w:hAnsi="Calibri"/>
      <w:sz w:val="18"/>
      <w:szCs w:val="18"/>
    </w:rPr>
  </w:style>
  <w:style w:type="paragraph" w:styleId="36">
    <w:name w:val="List"/>
    <w:basedOn w:val="1"/>
    <w:qFormat/>
    <w:uiPriority w:val="0"/>
    <w:pPr>
      <w:ind w:left="200" w:hanging="200" w:hangingChars="200"/>
    </w:pPr>
    <w:rPr>
      <w:sz w:val="28"/>
    </w:rPr>
  </w:style>
  <w:style w:type="paragraph" w:styleId="37">
    <w:name w:val="toc 6"/>
    <w:basedOn w:val="1"/>
    <w:next w:val="1"/>
    <w:qFormat/>
    <w:uiPriority w:val="39"/>
    <w:pPr>
      <w:ind w:left="1050"/>
      <w:jc w:val="left"/>
    </w:pPr>
    <w:rPr>
      <w:rFonts w:ascii="Calibri" w:hAnsi="Calibri"/>
      <w:sz w:val="18"/>
      <w:szCs w:val="18"/>
    </w:rPr>
  </w:style>
  <w:style w:type="paragraph" w:styleId="38">
    <w:name w:val="List 5"/>
    <w:basedOn w:val="1"/>
    <w:qFormat/>
    <w:uiPriority w:val="0"/>
    <w:pPr>
      <w:ind w:left="2100" w:hanging="420"/>
    </w:pPr>
    <w:rPr>
      <w:szCs w:val="20"/>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6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99"/>
    <w:unhideWhenUsed/>
    <w:qFormat/>
    <w:uiPriority w:val="0"/>
    <w:rPr>
      <w:b/>
      <w:bCs/>
    </w:rPr>
  </w:style>
  <w:style w:type="paragraph" w:styleId="47">
    <w:name w:val="Body Text First Indent 2"/>
    <w:basedOn w:val="21"/>
    <w:link w:val="180"/>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99"/>
    <w:rPr>
      <w:sz w:val="21"/>
      <w:szCs w:val="21"/>
    </w:rPr>
  </w:style>
  <w:style w:type="character" w:customStyle="1" w:styleId="57">
    <w:name w:val="标题 1 Char"/>
    <w:basedOn w:val="58"/>
    <w:link w:val="4"/>
    <w:qFormat/>
    <w:uiPriority w:val="9"/>
    <w:rPr>
      <w:rFonts w:ascii="宋体" w:hAnsi="宋体" w:eastAsia="宋体" w:cs="宋体"/>
      <w:b/>
      <w:bCs/>
      <w:kern w:val="44"/>
      <w:sz w:val="44"/>
      <w:szCs w:val="44"/>
    </w:rPr>
  </w:style>
  <w:style w:type="character" w:customStyle="1" w:styleId="58">
    <w:name w:val="Default Paragraph Font_file_509"/>
    <w:unhideWhenUsed/>
    <w:qFormat/>
    <w:uiPriority w:val="1"/>
  </w:style>
  <w:style w:type="character" w:customStyle="1" w:styleId="59">
    <w:name w:val="Hyperlink_file_487"/>
    <w:basedOn w:val="60"/>
    <w:unhideWhenUsed/>
    <w:qFormat/>
    <w:uiPriority w:val="99"/>
    <w:rPr>
      <w:color w:val="0782C1"/>
      <w:u w:val="single"/>
    </w:rPr>
  </w:style>
  <w:style w:type="character" w:customStyle="1" w:styleId="60">
    <w:name w:val="Default Paragraph Font_file_487"/>
    <w:unhideWhenUsed/>
    <w:qFormat/>
    <w:uiPriority w:val="1"/>
  </w:style>
  <w:style w:type="character" w:customStyle="1" w:styleId="61">
    <w:name w:val="lmain1"/>
    <w:qFormat/>
    <w:uiPriority w:val="0"/>
    <w:rPr>
      <w:color w:val="407AAB"/>
      <w:sz w:val="30"/>
      <w:szCs w:val="30"/>
    </w:rPr>
  </w:style>
  <w:style w:type="character" w:customStyle="1" w:styleId="62">
    <w:name w:val="标题 3 Char_file_486"/>
    <w:basedOn w:val="63"/>
    <w:link w:val="6"/>
    <w:semiHidden/>
    <w:qFormat/>
    <w:uiPriority w:val="9"/>
    <w:rPr>
      <w:rFonts w:ascii="宋体" w:hAnsi="宋体" w:eastAsia="宋体" w:cs="宋体"/>
      <w:b/>
      <w:bCs/>
      <w:sz w:val="32"/>
      <w:szCs w:val="32"/>
    </w:rPr>
  </w:style>
  <w:style w:type="character" w:customStyle="1" w:styleId="63">
    <w:name w:val="Default Paragraph Font_file_486"/>
    <w:unhideWhenUsed/>
    <w:qFormat/>
    <w:uiPriority w:val="1"/>
  </w:style>
  <w:style w:type="character" w:customStyle="1" w:styleId="64">
    <w:name w:val="Plain Text Char"/>
    <w:qFormat/>
    <w:locked/>
    <w:uiPriority w:val="0"/>
    <w:rPr>
      <w:rFonts w:ascii="宋体" w:hAnsi="Courier New" w:eastAsia="宋体"/>
    </w:rPr>
  </w:style>
  <w:style w:type="character" w:customStyle="1" w:styleId="65">
    <w:name w:val="正文文本 Char"/>
    <w:link w:val="20"/>
    <w:qFormat/>
    <w:uiPriority w:val="0"/>
    <w:rPr>
      <w:kern w:val="2"/>
      <w:sz w:val="24"/>
      <w:szCs w:val="24"/>
    </w:rPr>
  </w:style>
  <w:style w:type="character" w:customStyle="1" w:styleId="66">
    <w:name w:val="标题 2 Char_file_487"/>
    <w:basedOn w:val="60"/>
    <w:link w:val="5"/>
    <w:semiHidden/>
    <w:qFormat/>
    <w:uiPriority w:val="9"/>
    <w:rPr>
      <w:rFonts w:ascii="等线 Light" w:hAnsi="等线 Light" w:eastAsia="等线 Light" w:cs="Times New Roman"/>
      <w:b/>
      <w:bCs/>
      <w:sz w:val="32"/>
      <w:szCs w:val="32"/>
    </w:rPr>
  </w:style>
  <w:style w:type="character" w:customStyle="1" w:styleId="67">
    <w:name w:val="HTML 预设格式 Char"/>
    <w:link w:val="42"/>
    <w:qFormat/>
    <w:uiPriority w:val="99"/>
    <w:rPr>
      <w:rFonts w:ascii="宋体" w:hAnsi="宋体" w:cs="宋体"/>
      <w:sz w:val="24"/>
      <w:szCs w:val="24"/>
    </w:rPr>
  </w:style>
  <w:style w:type="character" w:customStyle="1" w:styleId="68">
    <w:name w:val="标题 4 Char_file_485"/>
    <w:basedOn w:val="69"/>
    <w:link w:val="7"/>
    <w:semiHidden/>
    <w:qFormat/>
    <w:uiPriority w:val="9"/>
    <w:rPr>
      <w:rFonts w:ascii="等线 Light" w:hAnsi="等线 Light" w:eastAsia="等线 Light" w:cs="Times New Roman"/>
      <w:b/>
      <w:bCs/>
      <w:sz w:val="28"/>
      <w:szCs w:val="28"/>
    </w:rPr>
  </w:style>
  <w:style w:type="character" w:customStyle="1" w:styleId="69">
    <w:name w:val="Default Paragraph Font_file_485"/>
    <w:unhideWhenUsed/>
    <w:qFormat/>
    <w:uiPriority w:val="1"/>
  </w:style>
  <w:style w:type="character" w:customStyle="1" w:styleId="70">
    <w:name w:val="批注框文本 Char1"/>
    <w:semiHidden/>
    <w:qFormat/>
    <w:uiPriority w:val="99"/>
    <w:rPr>
      <w:kern w:val="2"/>
      <w:sz w:val="18"/>
      <w:szCs w:val="18"/>
    </w:rPr>
  </w:style>
  <w:style w:type="character" w:customStyle="1" w:styleId="71">
    <w:name w:val="font12-blue-bold1"/>
    <w:qFormat/>
    <w:uiPriority w:val="0"/>
    <w:rPr>
      <w:b/>
      <w:bCs/>
      <w:color w:val="0249A5"/>
      <w:sz w:val="14"/>
      <w:szCs w:val="14"/>
      <w:u w:val="none"/>
    </w:rPr>
  </w:style>
  <w:style w:type="character" w:customStyle="1" w:styleId="72">
    <w:name w:val="FollowedHyperlink_file_489"/>
    <w:basedOn w:val="73"/>
    <w:unhideWhenUsed/>
    <w:qFormat/>
    <w:uiPriority w:val="99"/>
    <w:rPr>
      <w:color w:val="0782C1"/>
      <w:u w:val="single"/>
    </w:rPr>
  </w:style>
  <w:style w:type="character" w:customStyle="1" w:styleId="73">
    <w:name w:val="Default Paragraph Font_file_489"/>
    <w:unhideWhenUsed/>
    <w:qFormat/>
    <w:uiPriority w:val="1"/>
  </w:style>
  <w:style w:type="character" w:customStyle="1" w:styleId="74">
    <w:name w:val="正文文本缩进 Char1"/>
    <w:semiHidden/>
    <w:qFormat/>
    <w:uiPriority w:val="99"/>
    <w:rPr>
      <w:kern w:val="2"/>
      <w:sz w:val="21"/>
      <w:szCs w:val="24"/>
    </w:rPr>
  </w:style>
  <w:style w:type="character" w:customStyle="1" w:styleId="75">
    <w:name w:val="标题 4 Char_file_489"/>
    <w:basedOn w:val="73"/>
    <w:link w:val="7"/>
    <w:semiHidden/>
    <w:qFormat/>
    <w:uiPriority w:val="9"/>
    <w:rPr>
      <w:rFonts w:ascii="等线 Light" w:hAnsi="等线 Light" w:eastAsia="等线 Light" w:cs="Times New Roman"/>
      <w:b/>
      <w:bCs/>
      <w:sz w:val="28"/>
      <w:szCs w:val="28"/>
    </w:rPr>
  </w:style>
  <w:style w:type="character" w:customStyle="1" w:styleId="76">
    <w:name w:val="Char Char1"/>
    <w:qFormat/>
    <w:uiPriority w:val="0"/>
    <w:rPr>
      <w:rFonts w:eastAsia="宋体"/>
      <w:kern w:val="2"/>
      <w:sz w:val="21"/>
      <w:szCs w:val="24"/>
      <w:lang w:bidi="ar-SA"/>
    </w:rPr>
  </w:style>
  <w:style w:type="character" w:customStyle="1" w:styleId="77">
    <w:name w:val="标题 6 字符"/>
    <w:link w:val="10"/>
    <w:qFormat/>
    <w:uiPriority w:val="0"/>
    <w:rPr>
      <w:rFonts w:ascii="Arial" w:hAnsi="Arial" w:eastAsia="黑体"/>
      <w:b/>
      <w:kern w:val="2"/>
      <w:sz w:val="24"/>
      <w:szCs w:val="24"/>
    </w:rPr>
  </w:style>
  <w:style w:type="character" w:customStyle="1" w:styleId="78">
    <w:name w:val="标题 4 字符"/>
    <w:link w:val="7"/>
    <w:qFormat/>
    <w:uiPriority w:val="0"/>
    <w:rPr>
      <w:rFonts w:ascii="Arial" w:hAnsi="Arial" w:eastAsia="黑体"/>
      <w:b/>
      <w:bCs/>
      <w:kern w:val="2"/>
      <w:sz w:val="28"/>
      <w:szCs w:val="28"/>
    </w:rPr>
  </w:style>
  <w:style w:type="character" w:customStyle="1" w:styleId="79">
    <w:name w:val="标题 6 Char_file_487"/>
    <w:basedOn w:val="60"/>
    <w:link w:val="10"/>
    <w:semiHidden/>
    <w:qFormat/>
    <w:uiPriority w:val="9"/>
    <w:rPr>
      <w:rFonts w:ascii="等线 Light" w:hAnsi="等线 Light" w:eastAsia="等线 Light" w:cs="Times New Roman"/>
      <w:b/>
      <w:bCs/>
      <w:sz w:val="24"/>
      <w:szCs w:val="24"/>
    </w:rPr>
  </w:style>
  <w:style w:type="character" w:customStyle="1" w:styleId="80">
    <w:name w:val="标题 1 字符"/>
    <w:link w:val="4"/>
    <w:qFormat/>
    <w:uiPriority w:val="0"/>
    <w:rPr>
      <w:b/>
      <w:bCs/>
      <w:kern w:val="44"/>
      <w:sz w:val="44"/>
      <w:szCs w:val="44"/>
    </w:rPr>
  </w:style>
  <w:style w:type="character" w:customStyle="1" w:styleId="81">
    <w:name w:val="标题 5 Char_file_488"/>
    <w:basedOn w:val="82"/>
    <w:link w:val="8"/>
    <w:semiHidden/>
    <w:qFormat/>
    <w:uiPriority w:val="9"/>
    <w:rPr>
      <w:rFonts w:ascii="宋体" w:hAnsi="宋体" w:eastAsia="宋体" w:cs="宋体"/>
      <w:b/>
      <w:bCs/>
      <w:sz w:val="28"/>
      <w:szCs w:val="28"/>
    </w:rPr>
  </w:style>
  <w:style w:type="character" w:customStyle="1" w:styleId="82">
    <w:name w:val="Default Paragraph Font_file_488"/>
    <w:unhideWhenUsed/>
    <w:qFormat/>
    <w:uiPriority w:val="1"/>
  </w:style>
  <w:style w:type="character" w:customStyle="1" w:styleId="83">
    <w:name w:val="FollowedHyperlink_file_486"/>
    <w:basedOn w:val="63"/>
    <w:unhideWhenUsed/>
    <w:qFormat/>
    <w:uiPriority w:val="99"/>
    <w:rPr>
      <w:color w:val="0782C1"/>
      <w:u w:val="single"/>
    </w:rPr>
  </w:style>
  <w:style w:type="character" w:customStyle="1" w:styleId="84">
    <w:name w:val="FollowedHyperlink_file_485"/>
    <w:basedOn w:val="69"/>
    <w:unhideWhenUsed/>
    <w:qFormat/>
    <w:uiPriority w:val="99"/>
    <w:rPr>
      <w:color w:val="0782C1"/>
      <w:u w:val="single"/>
    </w:rPr>
  </w:style>
  <w:style w:type="character" w:customStyle="1" w:styleId="85">
    <w:name w:val="批注主题 Char1"/>
    <w:qFormat/>
    <w:uiPriority w:val="99"/>
    <w:rPr>
      <w:b/>
      <w:bCs/>
      <w:kern w:val="2"/>
      <w:sz w:val="21"/>
      <w:szCs w:val="24"/>
    </w:rPr>
  </w:style>
  <w:style w:type="character" w:customStyle="1" w:styleId="86">
    <w:name w:val="正文文本缩进 3 Char2"/>
    <w:semiHidden/>
    <w:qFormat/>
    <w:uiPriority w:val="99"/>
    <w:rPr>
      <w:kern w:val="2"/>
      <w:sz w:val="16"/>
      <w:szCs w:val="16"/>
    </w:rPr>
  </w:style>
  <w:style w:type="character" w:customStyle="1" w:styleId="87">
    <w:name w:val="text11"/>
    <w:qFormat/>
    <w:uiPriority w:val="0"/>
    <w:rPr>
      <w:rFonts w:hint="default" w:ascii="Verdana" w:hAnsi="Verdana"/>
      <w:color w:val="4E4E4E"/>
      <w:sz w:val="18"/>
      <w:szCs w:val="18"/>
    </w:rPr>
  </w:style>
  <w:style w:type="character" w:customStyle="1" w:styleId="88">
    <w:name w:val="Emphasis_file_489"/>
    <w:basedOn w:val="73"/>
    <w:qFormat/>
    <w:uiPriority w:val="20"/>
    <w:rPr>
      <w:i/>
      <w:iCs/>
    </w:rPr>
  </w:style>
  <w:style w:type="character" w:customStyle="1" w:styleId="89">
    <w:name w:val="批注框文本 Char"/>
    <w:link w:val="31"/>
    <w:qFormat/>
    <w:uiPriority w:val="0"/>
    <w:rPr>
      <w:kern w:val="2"/>
      <w:sz w:val="18"/>
      <w:szCs w:val="18"/>
    </w:rPr>
  </w:style>
  <w:style w:type="character" w:customStyle="1" w:styleId="90">
    <w:name w:val="标题 8 Char"/>
    <w:link w:val="12"/>
    <w:qFormat/>
    <w:uiPriority w:val="0"/>
    <w:rPr>
      <w:rFonts w:ascii="Arial" w:hAnsi="Arial" w:eastAsia="黑体"/>
      <w:kern w:val="2"/>
      <w:sz w:val="24"/>
      <w:szCs w:val="24"/>
    </w:rPr>
  </w:style>
  <w:style w:type="character" w:customStyle="1" w:styleId="91">
    <w:name w:val="标题 1 Char_file_488"/>
    <w:basedOn w:val="82"/>
    <w:link w:val="4"/>
    <w:qFormat/>
    <w:uiPriority w:val="9"/>
    <w:rPr>
      <w:rFonts w:ascii="宋体" w:hAnsi="宋体" w:eastAsia="宋体" w:cs="宋体"/>
      <w:b/>
      <w:bCs/>
      <w:kern w:val="44"/>
      <w:sz w:val="44"/>
      <w:szCs w:val="44"/>
    </w:rPr>
  </w:style>
  <w:style w:type="character" w:customStyle="1" w:styleId="92">
    <w:name w:val="Hyperlink_file_485"/>
    <w:basedOn w:val="69"/>
    <w:unhideWhenUsed/>
    <w:qFormat/>
    <w:uiPriority w:val="99"/>
    <w:rPr>
      <w:color w:val="0782C1"/>
      <w:u w:val="single"/>
    </w:rPr>
  </w:style>
  <w:style w:type="character" w:customStyle="1" w:styleId="93">
    <w:name w:val="正文文本 Char2"/>
    <w:semiHidden/>
    <w:qFormat/>
    <w:uiPriority w:val="99"/>
    <w:rPr>
      <w:kern w:val="2"/>
      <w:sz w:val="21"/>
      <w:szCs w:val="24"/>
    </w:rPr>
  </w:style>
  <w:style w:type="character" w:customStyle="1" w:styleId="94">
    <w:name w:val="标题 2 Char_file_485"/>
    <w:basedOn w:val="69"/>
    <w:link w:val="5"/>
    <w:semiHidden/>
    <w:qFormat/>
    <w:uiPriority w:val="9"/>
    <w:rPr>
      <w:rFonts w:ascii="等线 Light" w:hAnsi="等线 Light" w:eastAsia="等线 Light" w:cs="Times New Roman"/>
      <w:b/>
      <w:bCs/>
      <w:sz w:val="32"/>
      <w:szCs w:val="32"/>
    </w:rPr>
  </w:style>
  <w:style w:type="character" w:customStyle="1" w:styleId="95">
    <w:name w:val="正文文本缩进 3 Char1"/>
    <w:semiHidden/>
    <w:qFormat/>
    <w:uiPriority w:val="99"/>
    <w:rPr>
      <w:rFonts w:ascii="Times New Roman" w:hAnsi="Times New Roman" w:eastAsia="宋体" w:cs="Times New Roman"/>
      <w:sz w:val="16"/>
      <w:szCs w:val="16"/>
    </w:rPr>
  </w:style>
  <w:style w:type="character" w:customStyle="1" w:styleId="96">
    <w:name w:val="Default Paragraph Font_file_484"/>
    <w:semiHidden/>
    <w:qFormat/>
    <w:uiPriority w:val="0"/>
  </w:style>
  <w:style w:type="character" w:customStyle="1" w:styleId="97">
    <w:name w:val="文档结构图 Char"/>
    <w:link w:val="17"/>
    <w:qFormat/>
    <w:uiPriority w:val="0"/>
    <w:rPr>
      <w:kern w:val="2"/>
      <w:sz w:val="21"/>
      <w:szCs w:val="24"/>
      <w:shd w:val="clear" w:color="auto" w:fill="000080"/>
    </w:rPr>
  </w:style>
  <w:style w:type="character" w:customStyle="1" w:styleId="98">
    <w:name w:val="Hyperlink_file_489"/>
    <w:basedOn w:val="73"/>
    <w:unhideWhenUsed/>
    <w:qFormat/>
    <w:uiPriority w:val="99"/>
    <w:rPr>
      <w:color w:val="0782C1"/>
      <w:u w:val="single"/>
    </w:rPr>
  </w:style>
  <w:style w:type="character" w:customStyle="1" w:styleId="99">
    <w:name w:val="批注主题 Char"/>
    <w:link w:val="46"/>
    <w:qFormat/>
    <w:uiPriority w:val="0"/>
    <w:rPr>
      <w:b/>
      <w:bCs/>
      <w:kern w:val="2"/>
      <w:sz w:val="21"/>
      <w:szCs w:val="24"/>
    </w:rPr>
  </w:style>
  <w:style w:type="character" w:customStyle="1" w:styleId="100">
    <w:name w:val="ca-11"/>
    <w:qFormat/>
    <w:uiPriority w:val="0"/>
    <w:rPr>
      <w:rFonts w:hint="eastAsia" w:ascii="宋体" w:hAnsi="宋体" w:eastAsia="宋体"/>
      <w:b/>
      <w:bCs/>
      <w:spacing w:val="-20"/>
      <w:sz w:val="21"/>
      <w:szCs w:val="21"/>
    </w:rPr>
  </w:style>
  <w:style w:type="character" w:customStyle="1" w:styleId="101">
    <w:name w:val="标题 5 Char_file_486"/>
    <w:basedOn w:val="63"/>
    <w:link w:val="8"/>
    <w:semiHidden/>
    <w:qFormat/>
    <w:uiPriority w:val="9"/>
    <w:rPr>
      <w:rFonts w:ascii="宋体" w:hAnsi="宋体" w:eastAsia="宋体" w:cs="宋体"/>
      <w:b/>
      <w:bCs/>
      <w:sz w:val="28"/>
      <w:szCs w:val="28"/>
    </w:rPr>
  </w:style>
  <w:style w:type="character" w:customStyle="1" w:styleId="102">
    <w:name w:val="无间隔 Char"/>
    <w:link w:val="103"/>
    <w:qFormat/>
    <w:uiPriority w:val="1"/>
    <w:rPr>
      <w:rFonts w:hAnsi="Courier New"/>
      <w:kern w:val="2"/>
      <w:sz w:val="21"/>
      <w:lang w:val="en-US" w:eastAsia="zh-CN" w:bidi="ar-SA"/>
    </w:rPr>
  </w:style>
  <w:style w:type="paragraph" w:styleId="103">
    <w:name w:val="No Spacing"/>
    <w:link w:val="102"/>
    <w:qFormat/>
    <w:uiPriority w:val="1"/>
    <w:pPr>
      <w:widowControl w:val="0"/>
      <w:jc w:val="both"/>
    </w:pPr>
    <w:rPr>
      <w:rFonts w:ascii="Times New Roman" w:hAnsi="Courier New" w:eastAsia="宋体" w:cs="Times New Roman"/>
      <w:kern w:val="2"/>
      <w:sz w:val="21"/>
      <w:lang w:val="en-US" w:eastAsia="zh-CN" w:bidi="ar-SA"/>
    </w:rPr>
  </w:style>
  <w:style w:type="character" w:customStyle="1" w:styleId="104">
    <w:name w:val="标题 4 Char_file_487"/>
    <w:basedOn w:val="60"/>
    <w:link w:val="7"/>
    <w:semiHidden/>
    <w:qFormat/>
    <w:uiPriority w:val="9"/>
    <w:rPr>
      <w:rFonts w:ascii="等线 Light" w:hAnsi="等线 Light" w:eastAsia="等线 Light" w:cs="Times New Roman"/>
      <w:b/>
      <w:bCs/>
      <w:sz w:val="28"/>
      <w:szCs w:val="28"/>
    </w:rPr>
  </w:style>
  <w:style w:type="character" w:customStyle="1" w:styleId="105">
    <w:name w:val="日期 Char2"/>
    <w:semiHidden/>
    <w:qFormat/>
    <w:uiPriority w:val="99"/>
    <w:rPr>
      <w:kern w:val="2"/>
      <w:sz w:val="21"/>
      <w:szCs w:val="24"/>
    </w:rPr>
  </w:style>
  <w:style w:type="character" w:customStyle="1" w:styleId="106">
    <w:name w:val="标题 3 Char_file_488"/>
    <w:basedOn w:val="82"/>
    <w:link w:val="6"/>
    <w:semiHidden/>
    <w:qFormat/>
    <w:uiPriority w:val="9"/>
    <w:rPr>
      <w:rFonts w:ascii="宋体" w:hAnsi="宋体" w:eastAsia="宋体" w:cs="宋体"/>
      <w:b/>
      <w:bCs/>
      <w:sz w:val="32"/>
      <w:szCs w:val="32"/>
    </w:rPr>
  </w:style>
  <w:style w:type="character" w:customStyle="1" w:styleId="107">
    <w:name w:val="标题 2 Char_file_486"/>
    <w:basedOn w:val="63"/>
    <w:link w:val="5"/>
    <w:semiHidden/>
    <w:qFormat/>
    <w:uiPriority w:val="9"/>
    <w:rPr>
      <w:rFonts w:ascii="等线 Light" w:hAnsi="等线 Light" w:eastAsia="等线 Light" w:cs="Times New Roman"/>
      <w:b/>
      <w:bCs/>
      <w:sz w:val="32"/>
      <w:szCs w:val="32"/>
    </w:rPr>
  </w:style>
  <w:style w:type="character" w:customStyle="1" w:styleId="108">
    <w:name w:val="Body Text Indent 3 Char"/>
    <w:qFormat/>
    <w:locked/>
    <w:uiPriority w:val="99"/>
    <w:rPr>
      <w:rFonts w:eastAsia="宋体"/>
      <w:sz w:val="16"/>
    </w:rPr>
  </w:style>
  <w:style w:type="character" w:customStyle="1" w:styleId="109">
    <w:name w:val="标题 3 Char"/>
    <w:basedOn w:val="58"/>
    <w:link w:val="6"/>
    <w:semiHidden/>
    <w:qFormat/>
    <w:uiPriority w:val="9"/>
    <w:rPr>
      <w:rFonts w:ascii="宋体" w:hAnsi="宋体" w:eastAsia="宋体" w:cs="宋体"/>
      <w:b/>
      <w:bCs/>
      <w:sz w:val="32"/>
      <w:szCs w:val="32"/>
    </w:rPr>
  </w:style>
  <w:style w:type="character" w:customStyle="1" w:styleId="110">
    <w:name w:val="正文文本缩进 2 Char1"/>
    <w:semiHidden/>
    <w:qFormat/>
    <w:uiPriority w:val="99"/>
    <w:rPr>
      <w:rFonts w:ascii="Times New Roman" w:hAnsi="Times New Roman" w:eastAsia="宋体" w:cs="Times New Roman"/>
      <w:szCs w:val="24"/>
    </w:rPr>
  </w:style>
  <w:style w:type="character" w:customStyle="1" w:styleId="111">
    <w:name w:val="标题 2 Char"/>
    <w:basedOn w:val="58"/>
    <w:link w:val="5"/>
    <w:semiHidden/>
    <w:qFormat/>
    <w:uiPriority w:val="9"/>
    <w:rPr>
      <w:rFonts w:ascii="等线 Light" w:hAnsi="等线 Light" w:eastAsia="等线 Light" w:cs="Times New Roman"/>
      <w:b/>
      <w:bCs/>
      <w:sz w:val="32"/>
      <w:szCs w:val="32"/>
    </w:rPr>
  </w:style>
  <w:style w:type="character" w:customStyle="1" w:styleId="112">
    <w:name w:val="标题 4 Char"/>
    <w:basedOn w:val="58"/>
    <w:link w:val="7"/>
    <w:semiHidden/>
    <w:qFormat/>
    <w:uiPriority w:val="9"/>
    <w:rPr>
      <w:rFonts w:ascii="等线 Light" w:hAnsi="等线 Light" w:eastAsia="等线 Light" w:cs="Times New Roman"/>
      <w:b/>
      <w:bCs/>
      <w:sz w:val="28"/>
      <w:szCs w:val="28"/>
    </w:rPr>
  </w:style>
  <w:style w:type="character" w:customStyle="1" w:styleId="113">
    <w:name w:val="font51"/>
    <w:qFormat/>
    <w:uiPriority w:val="0"/>
    <w:rPr>
      <w:rFonts w:hint="eastAsia" w:ascii="宋体" w:hAnsi="宋体" w:eastAsia="宋体" w:cs="宋体"/>
      <w:color w:val="000000"/>
      <w:sz w:val="20"/>
      <w:szCs w:val="20"/>
      <w:u w:val="none"/>
    </w:rPr>
  </w:style>
  <w:style w:type="character" w:customStyle="1" w:styleId="114">
    <w:name w:val="正文文本缩进 2 Char2"/>
    <w:semiHidden/>
    <w:qFormat/>
    <w:uiPriority w:val="99"/>
    <w:rPr>
      <w:kern w:val="2"/>
      <w:sz w:val="21"/>
      <w:szCs w:val="24"/>
    </w:rPr>
  </w:style>
  <w:style w:type="character" w:customStyle="1" w:styleId="115">
    <w:name w:val="宏文本 Char1"/>
    <w:qFormat/>
    <w:uiPriority w:val="99"/>
    <w:rPr>
      <w:rFonts w:ascii="Courier New" w:hAnsi="Courier New" w:cs="Courier New"/>
      <w:kern w:val="2"/>
      <w:sz w:val="24"/>
      <w:szCs w:val="24"/>
    </w:rPr>
  </w:style>
  <w:style w:type="character" w:customStyle="1" w:styleId="116">
    <w:name w:val="样式2"/>
    <w:qFormat/>
    <w:uiPriority w:val="0"/>
    <w:rPr>
      <w:rFonts w:ascii="宋体" w:hAnsi="宋体"/>
      <w:b/>
      <w:szCs w:val="21"/>
    </w:rPr>
  </w:style>
  <w:style w:type="character" w:customStyle="1" w:styleId="117">
    <w:name w:val="apple-converted-space"/>
    <w:basedOn w:val="50"/>
    <w:qFormat/>
    <w:uiPriority w:val="0"/>
  </w:style>
  <w:style w:type="character" w:customStyle="1" w:styleId="118">
    <w:name w:val="标题 9 Char"/>
    <w:link w:val="13"/>
    <w:qFormat/>
    <w:uiPriority w:val="0"/>
    <w:rPr>
      <w:rFonts w:ascii="Arial" w:hAnsi="Arial" w:eastAsia="黑体"/>
      <w:kern w:val="2"/>
      <w:sz w:val="21"/>
      <w:szCs w:val="24"/>
    </w:rPr>
  </w:style>
  <w:style w:type="character" w:customStyle="1" w:styleId="119">
    <w:name w:val="题注 Char"/>
    <w:link w:val="16"/>
    <w:qFormat/>
    <w:uiPriority w:val="0"/>
    <w:rPr>
      <w:rFonts w:ascii="Arial" w:hAnsi="Arial" w:eastAsia="黑体" w:cs="Arial"/>
      <w:kern w:val="2"/>
    </w:rPr>
  </w:style>
  <w:style w:type="character" w:customStyle="1" w:styleId="120">
    <w:name w:val="标题 5 字符"/>
    <w:link w:val="8"/>
    <w:qFormat/>
    <w:uiPriority w:val="0"/>
    <w:rPr>
      <w:b/>
      <w:kern w:val="2"/>
      <w:sz w:val="28"/>
      <w:szCs w:val="24"/>
    </w:rPr>
  </w:style>
  <w:style w:type="character" w:customStyle="1" w:styleId="121">
    <w:name w:val="正文文本 3 Char1"/>
    <w:qFormat/>
    <w:uiPriority w:val="99"/>
    <w:rPr>
      <w:kern w:val="2"/>
      <w:sz w:val="16"/>
      <w:szCs w:val="16"/>
    </w:rPr>
  </w:style>
  <w:style w:type="character" w:customStyle="1" w:styleId="122">
    <w:name w:val="标题 3 字符"/>
    <w:link w:val="6"/>
    <w:qFormat/>
    <w:uiPriority w:val="0"/>
    <w:rPr>
      <w:b/>
      <w:bCs/>
      <w:kern w:val="2"/>
      <w:sz w:val="32"/>
      <w:szCs w:val="32"/>
    </w:rPr>
  </w:style>
  <w:style w:type="character" w:customStyle="1" w:styleId="123">
    <w:name w:val="样式1"/>
    <w:qFormat/>
    <w:uiPriority w:val="0"/>
    <w:rPr>
      <w:rFonts w:ascii="宋体" w:hAnsi="宋体"/>
      <w:szCs w:val="21"/>
    </w:rPr>
  </w:style>
  <w:style w:type="character" w:customStyle="1" w:styleId="124">
    <w:name w:val="标题 2 字符"/>
    <w:link w:val="5"/>
    <w:qFormat/>
    <w:uiPriority w:val="0"/>
    <w:rPr>
      <w:rFonts w:eastAsia="隶书"/>
      <w:b/>
      <w:sz w:val="44"/>
    </w:rPr>
  </w:style>
  <w:style w:type="character" w:customStyle="1" w:styleId="125">
    <w:name w:val="正文文本缩进 Char"/>
    <w:link w:val="21"/>
    <w:qFormat/>
    <w:uiPriority w:val="0"/>
    <w:rPr>
      <w:kern w:val="2"/>
      <w:sz w:val="21"/>
      <w:szCs w:val="24"/>
    </w:rPr>
  </w:style>
  <w:style w:type="character" w:customStyle="1" w:styleId="126">
    <w:name w:val="页脚 Char2"/>
    <w:semiHidden/>
    <w:qFormat/>
    <w:uiPriority w:val="99"/>
    <w:rPr>
      <w:kern w:val="2"/>
      <w:sz w:val="18"/>
      <w:szCs w:val="18"/>
    </w:rPr>
  </w:style>
  <w:style w:type="character" w:customStyle="1" w:styleId="127">
    <w:name w:val="列出段落 Char"/>
    <w:link w:val="128"/>
    <w:qFormat/>
    <w:locked/>
    <w:uiPriority w:val="34"/>
    <w:rPr>
      <w:rFonts w:ascii="Calibri" w:hAnsi="Calibri"/>
      <w:kern w:val="2"/>
      <w:sz w:val="21"/>
      <w:szCs w:val="22"/>
    </w:rPr>
  </w:style>
  <w:style w:type="paragraph" w:styleId="128">
    <w:name w:val="List Paragraph"/>
    <w:basedOn w:val="1"/>
    <w:link w:val="127"/>
    <w:qFormat/>
    <w:uiPriority w:val="34"/>
    <w:pPr>
      <w:ind w:firstLine="420" w:firstLineChars="200"/>
    </w:pPr>
    <w:rPr>
      <w:rFonts w:ascii="Calibri" w:hAnsi="Calibri"/>
      <w:szCs w:val="22"/>
    </w:rPr>
  </w:style>
  <w:style w:type="character" w:customStyle="1" w:styleId="129">
    <w:name w:val="gray"/>
    <w:qFormat/>
    <w:uiPriority w:val="0"/>
    <w:rPr>
      <w:rFonts w:ascii="Tahoma" w:hAnsi="Tahoma" w:eastAsia="宋体"/>
      <w:kern w:val="2"/>
      <w:sz w:val="24"/>
      <w:szCs w:val="24"/>
      <w:lang w:val="en-US" w:eastAsia="zh-CN" w:bidi="ar-SA"/>
    </w:rPr>
  </w:style>
  <w:style w:type="character" w:customStyle="1" w:styleId="130">
    <w:name w:val="HTML 预设格式 Char1"/>
    <w:qFormat/>
    <w:uiPriority w:val="99"/>
    <w:rPr>
      <w:rFonts w:ascii="Courier New" w:hAnsi="Courier New" w:cs="Courier New"/>
      <w:kern w:val="2"/>
    </w:rPr>
  </w:style>
  <w:style w:type="character" w:customStyle="1" w:styleId="131">
    <w:name w:val="mark"/>
    <w:basedOn w:val="50"/>
    <w:qFormat/>
    <w:uiPriority w:val="0"/>
  </w:style>
  <w:style w:type="character" w:customStyle="1" w:styleId="132">
    <w:name w:val="A15"/>
    <w:qFormat/>
    <w:uiPriority w:val="0"/>
    <w:rPr>
      <w:rFonts w:ascii="Times New Roman" w:hAnsi="Times New Roman"/>
      <w:color w:val="000000"/>
      <w:sz w:val="14"/>
      <w:szCs w:val="14"/>
    </w:rPr>
  </w:style>
  <w:style w:type="character" w:customStyle="1" w:styleId="133">
    <w:name w:val="日期 Char1"/>
    <w:semiHidden/>
    <w:qFormat/>
    <w:uiPriority w:val="99"/>
    <w:rPr>
      <w:rFonts w:ascii="Times New Roman" w:hAnsi="Times New Roman" w:eastAsia="宋体" w:cs="Times New Roman"/>
      <w:szCs w:val="24"/>
    </w:rPr>
  </w:style>
  <w:style w:type="character" w:customStyle="1" w:styleId="134">
    <w:name w:val="引用 Char"/>
    <w:link w:val="135"/>
    <w:qFormat/>
    <w:uiPriority w:val="29"/>
    <w:rPr>
      <w:i/>
      <w:iCs/>
      <w:color w:val="404040"/>
      <w:kern w:val="2"/>
      <w:sz w:val="21"/>
      <w:szCs w:val="24"/>
    </w:rPr>
  </w:style>
  <w:style w:type="paragraph" w:styleId="135">
    <w:name w:val="Quote"/>
    <w:basedOn w:val="1"/>
    <w:next w:val="1"/>
    <w:link w:val="134"/>
    <w:qFormat/>
    <w:uiPriority w:val="29"/>
    <w:pPr>
      <w:spacing w:before="200" w:after="160"/>
      <w:ind w:left="864" w:right="864"/>
      <w:jc w:val="center"/>
    </w:pPr>
    <w:rPr>
      <w:i/>
      <w:iCs/>
      <w:color w:val="404040"/>
    </w:rPr>
  </w:style>
  <w:style w:type="character" w:customStyle="1" w:styleId="136">
    <w:name w:val="超链接2"/>
    <w:qFormat/>
    <w:uiPriority w:val="0"/>
    <w:rPr>
      <w:rFonts w:hint="eastAsia" w:ascii="宋体" w:hAnsi="宋体" w:eastAsia="宋体"/>
      <w:color w:val="FFFFFF"/>
      <w:sz w:val="18"/>
      <w:szCs w:val="18"/>
      <w:u w:val="none"/>
    </w:rPr>
  </w:style>
  <w:style w:type="character" w:customStyle="1" w:styleId="137">
    <w:name w:val="ca-2"/>
    <w:basedOn w:val="50"/>
    <w:qFormat/>
    <w:uiPriority w:val="0"/>
  </w:style>
  <w:style w:type="character" w:customStyle="1" w:styleId="138">
    <w:name w:val="页脚 Char1"/>
    <w:semiHidden/>
    <w:qFormat/>
    <w:uiPriority w:val="99"/>
    <w:rPr>
      <w:rFonts w:ascii="Times New Roman" w:hAnsi="Times New Roman" w:eastAsia="宋体" w:cs="Times New Roman"/>
      <w:sz w:val="18"/>
      <w:szCs w:val="18"/>
    </w:rPr>
  </w:style>
  <w:style w:type="character" w:customStyle="1" w:styleId="139">
    <w:name w:val="正文文本 3 Char"/>
    <w:link w:val="19"/>
    <w:qFormat/>
    <w:uiPriority w:val="0"/>
    <w:rPr>
      <w:b/>
      <w:bCs/>
      <w:sz w:val="24"/>
      <w:szCs w:val="24"/>
    </w:rPr>
  </w:style>
  <w:style w:type="character" w:customStyle="1" w:styleId="140">
    <w:name w:val="引用 Char1"/>
    <w:qFormat/>
    <w:uiPriority w:val="99"/>
    <w:rPr>
      <w:rFonts w:ascii="Times New Roman" w:hAnsi="Times New Roman"/>
      <w:i/>
      <w:iCs/>
      <w:color w:val="000000"/>
      <w:kern w:val="2"/>
      <w:sz w:val="21"/>
      <w:szCs w:val="24"/>
    </w:rPr>
  </w:style>
  <w:style w:type="character" w:customStyle="1" w:styleId="141">
    <w:name w:val="正文缩进 Char"/>
    <w:link w:val="9"/>
    <w:qFormat/>
    <w:uiPriority w:val="0"/>
    <w:rPr>
      <w:rFonts w:ascii="宋体"/>
      <w:snapToGrid w:val="0"/>
    </w:rPr>
  </w:style>
  <w:style w:type="character" w:customStyle="1" w:styleId="142">
    <w:name w:val="标题 7 Char"/>
    <w:link w:val="11"/>
    <w:qFormat/>
    <w:uiPriority w:val="0"/>
    <w:rPr>
      <w:b/>
      <w:kern w:val="2"/>
      <w:sz w:val="24"/>
      <w:szCs w:val="24"/>
    </w:rPr>
  </w:style>
  <w:style w:type="character" w:customStyle="1" w:styleId="143">
    <w:name w:val="style21"/>
    <w:qFormat/>
    <w:uiPriority w:val="0"/>
    <w:rPr>
      <w:sz w:val="22"/>
      <w:szCs w:val="22"/>
    </w:rPr>
  </w:style>
  <w:style w:type="character" w:customStyle="1" w:styleId="144">
    <w:name w:val="A4"/>
    <w:qFormat/>
    <w:uiPriority w:val="0"/>
    <w:rPr>
      <w:rFonts w:ascii="新宋体" w:eastAsia="新宋体" w:cs="新宋体"/>
      <w:color w:val="000000"/>
      <w:lang w:bidi="ar-SA"/>
    </w:rPr>
  </w:style>
  <w:style w:type="character" w:customStyle="1" w:styleId="145">
    <w:name w:val="纯文本 字符1"/>
    <w:qFormat/>
    <w:uiPriority w:val="0"/>
    <w:rPr>
      <w:rFonts w:ascii="宋体" w:hAnsi="Courier New" w:eastAsia="宋体" w:cs="Courier New"/>
      <w:szCs w:val="21"/>
    </w:rPr>
  </w:style>
  <w:style w:type="character" w:customStyle="1" w:styleId="146">
    <w:name w:val="不明显强调1"/>
    <w:qFormat/>
    <w:uiPriority w:val="19"/>
    <w:rPr>
      <w:i/>
      <w:iCs/>
      <w:color w:val="808080"/>
    </w:rPr>
  </w:style>
  <w:style w:type="character" w:customStyle="1" w:styleId="147">
    <w:name w:val="宏文本 Char"/>
    <w:link w:val="3"/>
    <w:qFormat/>
    <w:uiPriority w:val="99"/>
    <w:rPr>
      <w:rFonts w:ascii="Courier New" w:hAnsi="Courier New"/>
      <w:kern w:val="2"/>
      <w:sz w:val="24"/>
      <w:szCs w:val="24"/>
      <w:lang w:val="en-US" w:eastAsia="zh-CN" w:bidi="ar-SA"/>
    </w:rPr>
  </w:style>
  <w:style w:type="character" w:customStyle="1" w:styleId="148">
    <w:name w:val="标题 6 Char_file_488"/>
    <w:basedOn w:val="82"/>
    <w:link w:val="10"/>
    <w:semiHidden/>
    <w:qFormat/>
    <w:uiPriority w:val="9"/>
    <w:rPr>
      <w:rFonts w:ascii="等线 Light" w:hAnsi="等线 Light" w:eastAsia="等线 Light" w:cs="Times New Roman"/>
      <w:b/>
      <w:bCs/>
      <w:sz w:val="24"/>
      <w:szCs w:val="24"/>
    </w:rPr>
  </w:style>
  <w:style w:type="character" w:customStyle="1" w:styleId="149">
    <w:name w:val="标题 1 Char_file_486"/>
    <w:basedOn w:val="63"/>
    <w:link w:val="4"/>
    <w:qFormat/>
    <w:uiPriority w:val="9"/>
    <w:rPr>
      <w:rFonts w:ascii="宋体" w:hAnsi="宋体" w:eastAsia="宋体" w:cs="宋体"/>
      <w:b/>
      <w:bCs/>
      <w:kern w:val="44"/>
      <w:sz w:val="44"/>
      <w:szCs w:val="44"/>
    </w:rPr>
  </w:style>
  <w:style w:type="character" w:customStyle="1" w:styleId="150">
    <w:name w:val="标题3 Char Char"/>
    <w:link w:val="151"/>
    <w:qFormat/>
    <w:uiPriority w:val="0"/>
    <w:rPr>
      <w:rFonts w:eastAsia="仿宋_GB2312"/>
      <w:bCs/>
      <w:kern w:val="2"/>
      <w:sz w:val="30"/>
      <w:szCs w:val="32"/>
    </w:rPr>
  </w:style>
  <w:style w:type="paragraph" w:customStyle="1" w:styleId="151">
    <w:name w:val="标题3"/>
    <w:basedOn w:val="6"/>
    <w:link w:val="150"/>
    <w:qFormat/>
    <w:uiPriority w:val="0"/>
    <w:pPr>
      <w:keepNext w:val="0"/>
      <w:keepLines w:val="0"/>
      <w:spacing w:before="0" w:after="0" w:line="360" w:lineRule="auto"/>
    </w:pPr>
    <w:rPr>
      <w:rFonts w:eastAsia="仿宋_GB2312"/>
      <w:b w:val="0"/>
      <w:sz w:val="30"/>
    </w:rPr>
  </w:style>
  <w:style w:type="character" w:customStyle="1" w:styleId="152">
    <w:name w:val="日期 Char"/>
    <w:link w:val="29"/>
    <w:qFormat/>
    <w:uiPriority w:val="0"/>
    <w:rPr>
      <w:kern w:val="2"/>
      <w:sz w:val="24"/>
      <w:szCs w:val="24"/>
    </w:rPr>
  </w:style>
  <w:style w:type="character" w:customStyle="1" w:styleId="153">
    <w:name w:val="标题 3 Char_file_485"/>
    <w:basedOn w:val="69"/>
    <w:link w:val="6"/>
    <w:semiHidden/>
    <w:qFormat/>
    <w:uiPriority w:val="9"/>
    <w:rPr>
      <w:rFonts w:ascii="宋体" w:hAnsi="宋体" w:eastAsia="宋体" w:cs="宋体"/>
      <w:b/>
      <w:bCs/>
      <w:sz w:val="32"/>
      <w:szCs w:val="32"/>
    </w:rPr>
  </w:style>
  <w:style w:type="character" w:customStyle="1" w:styleId="154">
    <w:name w:val="普通文字 Char Char4"/>
    <w:qFormat/>
    <w:uiPriority w:val="0"/>
    <w:rPr>
      <w:rFonts w:ascii="宋体" w:hAnsi="Courier New" w:eastAsia="宋体" w:cs="Courier New"/>
      <w:szCs w:val="21"/>
    </w:rPr>
  </w:style>
  <w:style w:type="character" w:customStyle="1" w:styleId="155">
    <w:name w:val="text1"/>
    <w:basedOn w:val="50"/>
    <w:qFormat/>
    <w:uiPriority w:val="0"/>
  </w:style>
  <w:style w:type="character" w:customStyle="1" w:styleId="156">
    <w:name w:val="标题 5 Char_file_485"/>
    <w:basedOn w:val="69"/>
    <w:link w:val="8"/>
    <w:semiHidden/>
    <w:qFormat/>
    <w:uiPriority w:val="9"/>
    <w:rPr>
      <w:rFonts w:ascii="宋体" w:hAnsi="宋体" w:eastAsia="宋体" w:cs="宋体"/>
      <w:b/>
      <w:bCs/>
      <w:sz w:val="28"/>
      <w:szCs w:val="28"/>
    </w:rPr>
  </w:style>
  <w:style w:type="character" w:customStyle="1" w:styleId="157">
    <w:name w:val="正文文本 2 Char"/>
    <w:link w:val="41"/>
    <w:qFormat/>
    <w:uiPriority w:val="0"/>
    <w:rPr>
      <w:szCs w:val="24"/>
    </w:rPr>
  </w:style>
  <w:style w:type="character" w:customStyle="1" w:styleId="158">
    <w:name w:val="表正文 Char2"/>
    <w:qFormat/>
    <w:uiPriority w:val="0"/>
    <w:rPr>
      <w:rFonts w:ascii="Times New Roman" w:hAnsi="Times New Roman"/>
      <w:kern w:val="2"/>
      <w:sz w:val="21"/>
    </w:rPr>
  </w:style>
  <w:style w:type="character" w:customStyle="1" w:styleId="159">
    <w:name w:val="标题 6 Char_file_485"/>
    <w:basedOn w:val="69"/>
    <w:link w:val="10"/>
    <w:semiHidden/>
    <w:qFormat/>
    <w:uiPriority w:val="9"/>
    <w:rPr>
      <w:rFonts w:ascii="等线 Light" w:hAnsi="等线 Light" w:eastAsia="等线 Light" w:cs="Times New Roman"/>
      <w:b/>
      <w:bCs/>
      <w:sz w:val="24"/>
      <w:szCs w:val="24"/>
    </w:rPr>
  </w:style>
  <w:style w:type="character" w:customStyle="1" w:styleId="160">
    <w:name w:val="引用 Char2"/>
    <w:qFormat/>
    <w:uiPriority w:val="29"/>
    <w:rPr>
      <w:i/>
      <w:iCs/>
      <w:color w:val="000000"/>
      <w:kern w:val="2"/>
      <w:sz w:val="21"/>
      <w:szCs w:val="24"/>
    </w:rPr>
  </w:style>
  <w:style w:type="character" w:customStyle="1" w:styleId="161">
    <w:name w:val="项目排列 Char Char"/>
    <w:link w:val="162"/>
    <w:qFormat/>
    <w:uiPriority w:val="0"/>
    <w:rPr>
      <w:kern w:val="2"/>
      <w:sz w:val="24"/>
      <w:szCs w:val="24"/>
    </w:rPr>
  </w:style>
  <w:style w:type="paragraph" w:customStyle="1" w:styleId="162">
    <w:name w:val="项目排列"/>
    <w:basedOn w:val="1"/>
    <w:link w:val="161"/>
    <w:qFormat/>
    <w:uiPriority w:val="0"/>
    <w:pPr>
      <w:numPr>
        <w:ilvl w:val="0"/>
        <w:numId w:val="1"/>
      </w:numPr>
      <w:tabs>
        <w:tab w:val="left" w:pos="1200"/>
      </w:tabs>
      <w:spacing w:beforeLines="50" w:afterLines="50" w:line="300" w:lineRule="auto"/>
    </w:pPr>
    <w:rPr>
      <w:sz w:val="24"/>
    </w:rPr>
  </w:style>
  <w:style w:type="character" w:customStyle="1" w:styleId="163">
    <w:name w:val="正文文本缩进 3 Char"/>
    <w:link w:val="2"/>
    <w:qFormat/>
    <w:uiPriority w:val="0"/>
    <w:rPr>
      <w:kern w:val="2"/>
      <w:sz w:val="16"/>
      <w:szCs w:val="16"/>
    </w:rPr>
  </w:style>
  <w:style w:type="character" w:customStyle="1" w:styleId="164">
    <w:name w:val="批注文字 Char"/>
    <w:link w:val="18"/>
    <w:qFormat/>
    <w:uiPriority w:val="99"/>
    <w:rPr>
      <w:kern w:val="2"/>
      <w:sz w:val="21"/>
      <w:szCs w:val="24"/>
    </w:rPr>
  </w:style>
  <w:style w:type="character" w:customStyle="1" w:styleId="165">
    <w:name w:val="case31"/>
    <w:qFormat/>
    <w:uiPriority w:val="0"/>
    <w:rPr>
      <w:rFonts w:hint="default"/>
      <w:sz w:val="21"/>
      <w:szCs w:val="21"/>
    </w:rPr>
  </w:style>
  <w:style w:type="character" w:customStyle="1" w:styleId="166">
    <w:name w:val="f161"/>
    <w:qFormat/>
    <w:uiPriority w:val="0"/>
    <w:rPr>
      <w:b/>
      <w:bCs/>
      <w:sz w:val="24"/>
      <w:szCs w:val="24"/>
    </w:rPr>
  </w:style>
  <w:style w:type="character" w:customStyle="1" w:styleId="167">
    <w:name w:val="标题 1 Char_file_487"/>
    <w:basedOn w:val="60"/>
    <w:link w:val="4"/>
    <w:qFormat/>
    <w:uiPriority w:val="9"/>
    <w:rPr>
      <w:rFonts w:ascii="宋体" w:hAnsi="宋体" w:eastAsia="宋体" w:cs="宋体"/>
      <w:b/>
      <w:bCs/>
      <w:kern w:val="44"/>
      <w:sz w:val="44"/>
      <w:szCs w:val="44"/>
    </w:rPr>
  </w:style>
  <w:style w:type="character" w:customStyle="1" w:styleId="168">
    <w:name w:val="正文文本 2 Char2"/>
    <w:qFormat/>
    <w:uiPriority w:val="99"/>
    <w:rPr>
      <w:kern w:val="2"/>
      <w:sz w:val="21"/>
      <w:szCs w:val="24"/>
    </w:rPr>
  </w:style>
  <w:style w:type="character" w:customStyle="1" w:styleId="169">
    <w:name w:val="FollowedHyperlink_file_487"/>
    <w:basedOn w:val="60"/>
    <w:unhideWhenUsed/>
    <w:qFormat/>
    <w:uiPriority w:val="99"/>
    <w:rPr>
      <w:color w:val="0782C1"/>
      <w:u w:val="single"/>
    </w:rPr>
  </w:style>
  <w:style w:type="character" w:customStyle="1" w:styleId="170">
    <w:name w:val="style1"/>
    <w:basedOn w:val="50"/>
    <w:qFormat/>
    <w:uiPriority w:val="0"/>
  </w:style>
  <w:style w:type="character" w:customStyle="1" w:styleId="171">
    <w:name w:val="标题 6 Char_file_489"/>
    <w:basedOn w:val="73"/>
    <w:link w:val="10"/>
    <w:semiHidden/>
    <w:qFormat/>
    <w:uiPriority w:val="9"/>
    <w:rPr>
      <w:rFonts w:ascii="等线 Light" w:hAnsi="等线 Light" w:eastAsia="等线 Light" w:cs="Times New Roman"/>
      <w:b/>
      <w:bCs/>
      <w:sz w:val="24"/>
      <w:szCs w:val="24"/>
    </w:rPr>
  </w:style>
  <w:style w:type="character" w:customStyle="1" w:styleId="172">
    <w:name w:val="ca-21"/>
    <w:qFormat/>
    <w:uiPriority w:val="0"/>
    <w:rPr>
      <w:rFonts w:hint="eastAsia" w:ascii="宋体" w:hAnsi="宋体" w:eastAsia="宋体"/>
      <w:sz w:val="21"/>
      <w:szCs w:val="21"/>
    </w:rPr>
  </w:style>
  <w:style w:type="character" w:customStyle="1" w:styleId="173">
    <w:name w:val="标题 3 Char_file_487"/>
    <w:basedOn w:val="60"/>
    <w:link w:val="6"/>
    <w:semiHidden/>
    <w:qFormat/>
    <w:uiPriority w:val="9"/>
    <w:rPr>
      <w:rFonts w:ascii="宋体" w:hAnsi="宋体" w:eastAsia="宋体" w:cs="宋体"/>
      <w:b/>
      <w:bCs/>
      <w:sz w:val="32"/>
      <w:szCs w:val="32"/>
    </w:rPr>
  </w:style>
  <w:style w:type="character" w:customStyle="1" w:styleId="174">
    <w:name w:val="Char Char11"/>
    <w:qFormat/>
    <w:uiPriority w:val="0"/>
    <w:rPr>
      <w:rFonts w:ascii="宋体" w:hAnsi="Courier New" w:eastAsia="宋体" w:cs="Courier New"/>
      <w:szCs w:val="21"/>
    </w:rPr>
  </w:style>
  <w:style w:type="character" w:customStyle="1" w:styleId="175">
    <w:name w:val="标题 5 Char_file_487"/>
    <w:basedOn w:val="60"/>
    <w:link w:val="8"/>
    <w:semiHidden/>
    <w:qFormat/>
    <w:uiPriority w:val="9"/>
    <w:rPr>
      <w:rFonts w:ascii="宋体" w:hAnsi="宋体" w:eastAsia="宋体" w:cs="宋体"/>
      <w:b/>
      <w:bCs/>
      <w:sz w:val="28"/>
      <w:szCs w:val="28"/>
    </w:rPr>
  </w:style>
  <w:style w:type="character" w:customStyle="1" w:styleId="176">
    <w:name w:val="hei16b"/>
    <w:basedOn w:val="50"/>
    <w:qFormat/>
    <w:uiPriority w:val="0"/>
  </w:style>
  <w:style w:type="character" w:customStyle="1" w:styleId="177">
    <w:name w:val="页眉 Char1"/>
    <w:semiHidden/>
    <w:qFormat/>
    <w:uiPriority w:val="99"/>
    <w:rPr>
      <w:kern w:val="2"/>
      <w:sz w:val="18"/>
      <w:szCs w:val="18"/>
    </w:rPr>
  </w:style>
  <w:style w:type="character" w:customStyle="1" w:styleId="178">
    <w:name w:val="正文缩进 Char1"/>
    <w:qFormat/>
    <w:uiPriority w:val="0"/>
    <w:rPr>
      <w:rFonts w:ascii="Times New Roman" w:hAnsi="Times New Roman"/>
      <w:kern w:val="2"/>
      <w:sz w:val="21"/>
    </w:rPr>
  </w:style>
  <w:style w:type="character" w:customStyle="1" w:styleId="179">
    <w:name w:val="bold1"/>
    <w:qFormat/>
    <w:uiPriority w:val="0"/>
    <w:rPr>
      <w:rFonts w:hint="default"/>
      <w:b/>
      <w:bCs/>
      <w:color w:val="000000"/>
      <w:sz w:val="18"/>
      <w:szCs w:val="18"/>
    </w:rPr>
  </w:style>
  <w:style w:type="character" w:customStyle="1" w:styleId="180">
    <w:name w:val="正文首行缩进 2 Char"/>
    <w:basedOn w:val="125"/>
    <w:link w:val="47"/>
    <w:semiHidden/>
    <w:qFormat/>
    <w:uiPriority w:val="0"/>
    <w:rPr>
      <w:kern w:val="2"/>
      <w:sz w:val="21"/>
      <w:szCs w:val="24"/>
    </w:rPr>
  </w:style>
  <w:style w:type="character" w:customStyle="1" w:styleId="181">
    <w:name w:val="文档结构图 Char1"/>
    <w:qFormat/>
    <w:uiPriority w:val="99"/>
    <w:rPr>
      <w:rFonts w:ascii="宋体"/>
      <w:kern w:val="2"/>
      <w:sz w:val="18"/>
      <w:szCs w:val="18"/>
    </w:rPr>
  </w:style>
  <w:style w:type="character" w:customStyle="1" w:styleId="182">
    <w:name w:val="标题 3 Char_file_489"/>
    <w:basedOn w:val="73"/>
    <w:link w:val="6"/>
    <w:semiHidden/>
    <w:qFormat/>
    <w:uiPriority w:val="9"/>
    <w:rPr>
      <w:rFonts w:ascii="宋体" w:hAnsi="宋体" w:eastAsia="宋体" w:cs="宋体"/>
      <w:b/>
      <w:bCs/>
      <w:sz w:val="32"/>
      <w:szCs w:val="32"/>
    </w:rPr>
  </w:style>
  <w:style w:type="character" w:customStyle="1" w:styleId="183">
    <w:name w:val="正文文本 Char1"/>
    <w:semiHidden/>
    <w:qFormat/>
    <w:uiPriority w:val="99"/>
    <w:rPr>
      <w:rFonts w:ascii="Times New Roman" w:hAnsi="Times New Roman" w:eastAsia="宋体" w:cs="Times New Roman"/>
      <w:szCs w:val="24"/>
    </w:rPr>
  </w:style>
  <w:style w:type="character" w:customStyle="1" w:styleId="184">
    <w:name w:val="标题 1 Char_file_489"/>
    <w:basedOn w:val="73"/>
    <w:link w:val="4"/>
    <w:qFormat/>
    <w:uiPriority w:val="9"/>
    <w:rPr>
      <w:rFonts w:ascii="宋体" w:hAnsi="宋体" w:eastAsia="宋体" w:cs="宋体"/>
      <w:b/>
      <w:bCs/>
      <w:kern w:val="44"/>
      <w:sz w:val="44"/>
      <w:szCs w:val="44"/>
    </w:rPr>
  </w:style>
  <w:style w:type="character" w:customStyle="1" w:styleId="185">
    <w:name w:val="页眉 Char"/>
    <w:link w:val="33"/>
    <w:qFormat/>
    <w:uiPriority w:val="0"/>
    <w:rPr>
      <w:kern w:val="2"/>
      <w:sz w:val="18"/>
      <w:szCs w:val="18"/>
    </w:rPr>
  </w:style>
  <w:style w:type="character" w:customStyle="1" w:styleId="186">
    <w:name w:val="标题 2 Char_file_489"/>
    <w:basedOn w:val="73"/>
    <w:link w:val="5"/>
    <w:semiHidden/>
    <w:qFormat/>
    <w:uiPriority w:val="9"/>
    <w:rPr>
      <w:rFonts w:ascii="等线 Light" w:hAnsi="等线 Light" w:eastAsia="等线 Light" w:cs="Times New Roman"/>
      <w:b/>
      <w:bCs/>
      <w:sz w:val="32"/>
      <w:szCs w:val="32"/>
    </w:rPr>
  </w:style>
  <w:style w:type="character" w:customStyle="1" w:styleId="187">
    <w:name w:val="正文文本 2 Char1"/>
    <w:semiHidden/>
    <w:qFormat/>
    <w:uiPriority w:val="99"/>
    <w:rPr>
      <w:rFonts w:ascii="Times New Roman" w:hAnsi="Times New Roman" w:eastAsia="宋体" w:cs="Times New Roman"/>
      <w:szCs w:val="24"/>
    </w:rPr>
  </w:style>
  <w:style w:type="character" w:customStyle="1" w:styleId="188">
    <w:name w:val="纯文本 Char"/>
    <w:link w:val="27"/>
    <w:qFormat/>
    <w:uiPriority w:val="0"/>
    <w:rPr>
      <w:rFonts w:ascii="宋体" w:hAnsi="Courier New" w:eastAsia="宋体" w:cs="Courier New"/>
      <w:kern w:val="2"/>
      <w:sz w:val="21"/>
      <w:szCs w:val="21"/>
      <w:lang w:val="en-US" w:eastAsia="zh-CN" w:bidi="ar-SA"/>
    </w:rPr>
  </w:style>
  <w:style w:type="character" w:customStyle="1" w:styleId="189">
    <w:name w:val="apple-style-span"/>
    <w:qFormat/>
    <w:uiPriority w:val="0"/>
  </w:style>
  <w:style w:type="character" w:customStyle="1" w:styleId="190">
    <w:name w:val="页脚 Char"/>
    <w:link w:val="32"/>
    <w:qFormat/>
    <w:uiPriority w:val="99"/>
    <w:rPr>
      <w:kern w:val="2"/>
      <w:sz w:val="18"/>
      <w:szCs w:val="18"/>
    </w:rPr>
  </w:style>
  <w:style w:type="character" w:customStyle="1" w:styleId="191">
    <w:name w:val="Char Char4"/>
    <w:semiHidden/>
    <w:qFormat/>
    <w:uiPriority w:val="0"/>
    <w:rPr>
      <w:rFonts w:ascii="Times New Roman" w:hAnsi="Times New Roman" w:eastAsia="宋体" w:cs="Times New Roman"/>
      <w:sz w:val="16"/>
      <w:szCs w:val="16"/>
    </w:rPr>
  </w:style>
  <w:style w:type="character" w:customStyle="1" w:styleId="192">
    <w:name w:val="标题 4 Char_file_486"/>
    <w:basedOn w:val="63"/>
    <w:link w:val="7"/>
    <w:semiHidden/>
    <w:qFormat/>
    <w:uiPriority w:val="9"/>
    <w:rPr>
      <w:rFonts w:ascii="等线 Light" w:hAnsi="等线 Light" w:eastAsia="等线 Light" w:cs="Times New Roman"/>
      <w:b/>
      <w:bCs/>
      <w:sz w:val="28"/>
      <w:szCs w:val="28"/>
    </w:rPr>
  </w:style>
  <w:style w:type="character" w:customStyle="1" w:styleId="193">
    <w:name w:val="Hyperlink_file_486"/>
    <w:basedOn w:val="63"/>
    <w:unhideWhenUsed/>
    <w:qFormat/>
    <w:uiPriority w:val="99"/>
    <w:rPr>
      <w:color w:val="0782C1"/>
      <w:u w:val="single"/>
    </w:rPr>
  </w:style>
  <w:style w:type="character" w:customStyle="1" w:styleId="194">
    <w:name w:val="ca-41"/>
    <w:qFormat/>
    <w:uiPriority w:val="0"/>
    <w:rPr>
      <w:rFonts w:hint="eastAsia" w:ascii="宋体" w:hAnsi="宋体" w:eastAsia="宋体"/>
      <w:color w:val="FF0000"/>
      <w:sz w:val="21"/>
      <w:szCs w:val="21"/>
    </w:rPr>
  </w:style>
  <w:style w:type="character" w:customStyle="1" w:styleId="195">
    <w:name w:val="标题 6 Char_file_486"/>
    <w:basedOn w:val="63"/>
    <w:link w:val="10"/>
    <w:semiHidden/>
    <w:qFormat/>
    <w:uiPriority w:val="9"/>
    <w:rPr>
      <w:rFonts w:ascii="等线 Light" w:hAnsi="等线 Light" w:eastAsia="等线 Light" w:cs="Times New Roman"/>
      <w:b/>
      <w:bCs/>
      <w:sz w:val="24"/>
      <w:szCs w:val="24"/>
    </w:rPr>
  </w:style>
  <w:style w:type="character" w:customStyle="1" w:styleId="196">
    <w:name w:val="正文文本缩进 2 Char"/>
    <w:link w:val="30"/>
    <w:qFormat/>
    <w:uiPriority w:val="0"/>
    <w:rPr>
      <w:kern w:val="2"/>
      <w:sz w:val="21"/>
      <w:szCs w:val="24"/>
    </w:rPr>
  </w:style>
  <w:style w:type="character" w:customStyle="1" w:styleId="197">
    <w:name w:val="文档正文 Char Char"/>
    <w:link w:val="198"/>
    <w:qFormat/>
    <w:locked/>
    <w:uiPriority w:val="0"/>
    <w:rPr>
      <w:rFonts w:ascii="华文细黑" w:hAnsi="华文细黑" w:eastAsia="华文细黑"/>
      <w:color w:val="000000"/>
      <w:sz w:val="24"/>
    </w:rPr>
  </w:style>
  <w:style w:type="paragraph" w:customStyle="1" w:styleId="198">
    <w:name w:val="文档正文"/>
    <w:basedOn w:val="1"/>
    <w:link w:val="197"/>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99">
    <w:name w:val="纯文本 Char2"/>
    <w:qFormat/>
    <w:uiPriority w:val="0"/>
    <w:rPr>
      <w:rFonts w:ascii="宋体" w:hAnsi="Courier New" w:eastAsia="宋体" w:cs="Courier New"/>
      <w:kern w:val="2"/>
      <w:sz w:val="21"/>
      <w:szCs w:val="21"/>
      <w:lang w:val="en-US" w:eastAsia="zh-CN" w:bidi="ar-SA"/>
    </w:rPr>
  </w:style>
  <w:style w:type="character" w:customStyle="1" w:styleId="200">
    <w:name w:val="font91"/>
    <w:basedOn w:val="50"/>
    <w:qFormat/>
    <w:uiPriority w:val="0"/>
    <w:rPr>
      <w:rFonts w:hint="default" w:ascii="Times New Roman" w:hAnsi="Times New Roman" w:cs="Times New Roman"/>
      <w:color w:val="000000"/>
      <w:sz w:val="20"/>
      <w:szCs w:val="20"/>
      <w:u w:val="none"/>
    </w:rPr>
  </w:style>
  <w:style w:type="character" w:customStyle="1" w:styleId="201">
    <w:name w:val="062"/>
    <w:qFormat/>
    <w:uiPriority w:val="0"/>
    <w:rPr>
      <w:rFonts w:ascii="宋体" w:hAnsi="宋体"/>
      <w:b/>
      <w:bCs/>
      <w:sz w:val="32"/>
    </w:rPr>
  </w:style>
  <w:style w:type="character" w:customStyle="1" w:styleId="202">
    <w:name w:val="标题 5 Char_file_489"/>
    <w:basedOn w:val="73"/>
    <w:link w:val="8"/>
    <w:semiHidden/>
    <w:qFormat/>
    <w:uiPriority w:val="9"/>
    <w:rPr>
      <w:rFonts w:ascii="宋体" w:hAnsi="宋体" w:eastAsia="宋体" w:cs="宋体"/>
      <w:b/>
      <w:bCs/>
      <w:sz w:val="28"/>
      <w:szCs w:val="28"/>
    </w:rPr>
  </w:style>
  <w:style w:type="character" w:customStyle="1" w:styleId="203">
    <w:name w:val="纯文本 Char3"/>
    <w:qFormat/>
    <w:uiPriority w:val="0"/>
    <w:rPr>
      <w:rFonts w:ascii="宋体" w:hAnsi="Courier New" w:eastAsia="宋体" w:cs="Courier New"/>
      <w:szCs w:val="21"/>
    </w:rPr>
  </w:style>
  <w:style w:type="character" w:customStyle="1" w:styleId="204">
    <w:name w:val="FollowedHyperlink_file_488"/>
    <w:basedOn w:val="82"/>
    <w:unhideWhenUsed/>
    <w:qFormat/>
    <w:uiPriority w:val="99"/>
    <w:rPr>
      <w:color w:val="0782C1"/>
      <w:u w:val="single"/>
    </w:rPr>
  </w:style>
  <w:style w:type="character" w:customStyle="1" w:styleId="205">
    <w:name w:val="纯文本 Char1"/>
    <w:qFormat/>
    <w:uiPriority w:val="0"/>
    <w:rPr>
      <w:rFonts w:ascii="宋体" w:hAnsi="Courier New" w:eastAsia="宋体" w:cs="Courier New"/>
      <w:szCs w:val="21"/>
    </w:rPr>
  </w:style>
  <w:style w:type="character" w:customStyle="1" w:styleId="206">
    <w:name w:val="标题 2 Char_file_488"/>
    <w:basedOn w:val="82"/>
    <w:link w:val="5"/>
    <w:semiHidden/>
    <w:qFormat/>
    <w:uiPriority w:val="9"/>
    <w:rPr>
      <w:rFonts w:ascii="等线 Light" w:hAnsi="等线 Light" w:eastAsia="等线 Light" w:cs="Times New Roman"/>
      <w:b/>
      <w:bCs/>
      <w:sz w:val="32"/>
      <w:szCs w:val="32"/>
    </w:rPr>
  </w:style>
  <w:style w:type="character" w:customStyle="1" w:styleId="207">
    <w:name w:val="1ji Char"/>
    <w:link w:val="208"/>
    <w:qFormat/>
    <w:uiPriority w:val="0"/>
    <w:rPr>
      <w:rFonts w:ascii="宋体" w:hAnsi="宋体"/>
      <w:b/>
      <w:bCs/>
      <w:kern w:val="44"/>
      <w:sz w:val="36"/>
      <w:szCs w:val="44"/>
    </w:rPr>
  </w:style>
  <w:style w:type="paragraph" w:customStyle="1" w:styleId="208">
    <w:name w:val="1ji"/>
    <w:basedOn w:val="4"/>
    <w:link w:val="207"/>
    <w:qFormat/>
    <w:uiPriority w:val="0"/>
    <w:pPr>
      <w:keepLines w:val="0"/>
      <w:widowControl/>
      <w:spacing w:before="0" w:after="0" w:line="240" w:lineRule="auto"/>
      <w:jc w:val="center"/>
    </w:pPr>
    <w:rPr>
      <w:rFonts w:ascii="宋体" w:hAnsi="宋体"/>
      <w:sz w:val="36"/>
    </w:rPr>
  </w:style>
  <w:style w:type="character" w:customStyle="1" w:styleId="209">
    <w:name w:val="标题 4 Char_file_488"/>
    <w:basedOn w:val="82"/>
    <w:link w:val="7"/>
    <w:semiHidden/>
    <w:qFormat/>
    <w:uiPriority w:val="9"/>
    <w:rPr>
      <w:rFonts w:ascii="等线 Light" w:hAnsi="等线 Light" w:eastAsia="等线 Light" w:cs="Times New Roman"/>
      <w:b/>
      <w:bCs/>
      <w:sz w:val="28"/>
      <w:szCs w:val="28"/>
    </w:rPr>
  </w:style>
  <w:style w:type="character" w:customStyle="1" w:styleId="210">
    <w:name w:val="标题 1 Char_file_485"/>
    <w:basedOn w:val="69"/>
    <w:link w:val="4"/>
    <w:qFormat/>
    <w:uiPriority w:val="9"/>
    <w:rPr>
      <w:rFonts w:ascii="宋体" w:hAnsi="宋体" w:eastAsia="宋体" w:cs="宋体"/>
      <w:b/>
      <w:bCs/>
      <w:kern w:val="44"/>
      <w:sz w:val="44"/>
      <w:szCs w:val="44"/>
    </w:rPr>
  </w:style>
  <w:style w:type="character" w:customStyle="1" w:styleId="211">
    <w:name w:val="Hyperlink_file_488"/>
    <w:basedOn w:val="82"/>
    <w:unhideWhenUsed/>
    <w:qFormat/>
    <w:uiPriority w:val="99"/>
    <w:rPr>
      <w:color w:val="0782C1"/>
      <w:u w:val="single"/>
    </w:rPr>
  </w:style>
  <w:style w:type="character" w:customStyle="1" w:styleId="212">
    <w:name w:val="标题 4 Char_file_493"/>
    <w:basedOn w:val="213"/>
    <w:link w:val="7"/>
    <w:semiHidden/>
    <w:qFormat/>
    <w:uiPriority w:val="9"/>
    <w:rPr>
      <w:rFonts w:ascii="等线 Light" w:hAnsi="等线 Light" w:eastAsia="等线 Light" w:cs="Times New Roman"/>
      <w:b/>
      <w:bCs/>
      <w:sz w:val="28"/>
      <w:szCs w:val="28"/>
    </w:rPr>
  </w:style>
  <w:style w:type="character" w:customStyle="1" w:styleId="213">
    <w:name w:val="Default Paragraph Font_file_493"/>
    <w:unhideWhenUsed/>
    <w:qFormat/>
    <w:uiPriority w:val="1"/>
  </w:style>
  <w:style w:type="character" w:customStyle="1" w:styleId="214">
    <w:name w:val="Default Paragraph Font_file_490"/>
    <w:unhideWhenUsed/>
    <w:qFormat/>
    <w:uiPriority w:val="1"/>
  </w:style>
  <w:style w:type="character" w:customStyle="1" w:styleId="215">
    <w:name w:val="标题 5 Char_file_505"/>
    <w:basedOn w:val="216"/>
    <w:link w:val="8"/>
    <w:semiHidden/>
    <w:qFormat/>
    <w:uiPriority w:val="9"/>
    <w:rPr>
      <w:rFonts w:ascii="宋体" w:hAnsi="宋体" w:eastAsia="宋体" w:cs="宋体"/>
      <w:b/>
      <w:bCs/>
      <w:sz w:val="28"/>
      <w:szCs w:val="28"/>
    </w:rPr>
  </w:style>
  <w:style w:type="character" w:customStyle="1" w:styleId="216">
    <w:name w:val="Default Paragraph Font_file_505"/>
    <w:unhideWhenUsed/>
    <w:qFormat/>
    <w:uiPriority w:val="1"/>
  </w:style>
  <w:style w:type="character" w:customStyle="1" w:styleId="217">
    <w:name w:val="标题 5 Char_file_496"/>
    <w:basedOn w:val="218"/>
    <w:link w:val="8"/>
    <w:semiHidden/>
    <w:qFormat/>
    <w:uiPriority w:val="9"/>
    <w:rPr>
      <w:rFonts w:ascii="宋体" w:hAnsi="宋体" w:eastAsia="宋体" w:cs="宋体"/>
      <w:b/>
      <w:bCs/>
      <w:sz w:val="28"/>
      <w:szCs w:val="28"/>
    </w:rPr>
  </w:style>
  <w:style w:type="character" w:customStyle="1" w:styleId="218">
    <w:name w:val="Default Paragraph Font_file_496"/>
    <w:unhideWhenUsed/>
    <w:qFormat/>
    <w:uiPriority w:val="1"/>
  </w:style>
  <w:style w:type="character" w:customStyle="1" w:styleId="219">
    <w:name w:val="Hyperlink_file_490"/>
    <w:basedOn w:val="214"/>
    <w:unhideWhenUsed/>
    <w:qFormat/>
    <w:uiPriority w:val="99"/>
    <w:rPr>
      <w:color w:val="0782C1"/>
      <w:u w:val="single"/>
    </w:rPr>
  </w:style>
  <w:style w:type="character" w:customStyle="1" w:styleId="220">
    <w:name w:val="FollowedHyperlink_file_490"/>
    <w:basedOn w:val="214"/>
    <w:unhideWhenUsed/>
    <w:qFormat/>
    <w:uiPriority w:val="99"/>
    <w:rPr>
      <w:color w:val="0782C1"/>
      <w:u w:val="single"/>
    </w:rPr>
  </w:style>
  <w:style w:type="character" w:customStyle="1" w:styleId="221">
    <w:name w:val="标题 6 Char_file_493"/>
    <w:basedOn w:val="213"/>
    <w:link w:val="10"/>
    <w:semiHidden/>
    <w:qFormat/>
    <w:uiPriority w:val="9"/>
    <w:rPr>
      <w:rFonts w:ascii="等线 Light" w:hAnsi="等线 Light" w:eastAsia="等线 Light" w:cs="Times New Roman"/>
      <w:b/>
      <w:bCs/>
      <w:sz w:val="24"/>
      <w:szCs w:val="24"/>
    </w:rPr>
  </w:style>
  <w:style w:type="character" w:customStyle="1" w:styleId="222">
    <w:name w:val="标题 1 Char_file_490"/>
    <w:basedOn w:val="214"/>
    <w:link w:val="4"/>
    <w:qFormat/>
    <w:uiPriority w:val="9"/>
    <w:rPr>
      <w:rFonts w:ascii="宋体" w:hAnsi="宋体" w:eastAsia="宋体" w:cs="宋体"/>
      <w:b/>
      <w:bCs/>
      <w:kern w:val="44"/>
      <w:sz w:val="44"/>
      <w:szCs w:val="44"/>
    </w:rPr>
  </w:style>
  <w:style w:type="character" w:customStyle="1" w:styleId="223">
    <w:name w:val="标题 2 Char_file_490"/>
    <w:basedOn w:val="214"/>
    <w:link w:val="5"/>
    <w:semiHidden/>
    <w:qFormat/>
    <w:uiPriority w:val="9"/>
    <w:rPr>
      <w:rFonts w:ascii="等线 Light" w:hAnsi="等线 Light" w:eastAsia="等线 Light" w:cs="Times New Roman"/>
      <w:b/>
      <w:bCs/>
      <w:sz w:val="32"/>
      <w:szCs w:val="32"/>
    </w:rPr>
  </w:style>
  <w:style w:type="character" w:customStyle="1" w:styleId="224">
    <w:name w:val="标题 3 Char_file_490"/>
    <w:basedOn w:val="214"/>
    <w:link w:val="6"/>
    <w:semiHidden/>
    <w:qFormat/>
    <w:uiPriority w:val="9"/>
    <w:rPr>
      <w:rFonts w:ascii="宋体" w:hAnsi="宋体" w:eastAsia="宋体" w:cs="宋体"/>
      <w:b/>
      <w:bCs/>
      <w:sz w:val="32"/>
      <w:szCs w:val="32"/>
    </w:rPr>
  </w:style>
  <w:style w:type="character" w:customStyle="1" w:styleId="225">
    <w:name w:val="标题 4 Char_file_490"/>
    <w:basedOn w:val="214"/>
    <w:link w:val="7"/>
    <w:semiHidden/>
    <w:qFormat/>
    <w:uiPriority w:val="9"/>
    <w:rPr>
      <w:rFonts w:ascii="等线 Light" w:hAnsi="等线 Light" w:eastAsia="等线 Light" w:cs="Times New Roman"/>
      <w:b/>
      <w:bCs/>
      <w:sz w:val="28"/>
      <w:szCs w:val="28"/>
    </w:rPr>
  </w:style>
  <w:style w:type="character" w:customStyle="1" w:styleId="226">
    <w:name w:val="Hyperlink_file_504"/>
    <w:basedOn w:val="227"/>
    <w:unhideWhenUsed/>
    <w:qFormat/>
    <w:uiPriority w:val="99"/>
    <w:rPr>
      <w:color w:val="0782C1"/>
      <w:u w:val="single"/>
    </w:rPr>
  </w:style>
  <w:style w:type="character" w:customStyle="1" w:styleId="227">
    <w:name w:val="Default Paragraph Font_file_504"/>
    <w:unhideWhenUsed/>
    <w:qFormat/>
    <w:uiPriority w:val="1"/>
  </w:style>
  <w:style w:type="character" w:customStyle="1" w:styleId="228">
    <w:name w:val="标题 5 Char_file_490"/>
    <w:basedOn w:val="214"/>
    <w:link w:val="8"/>
    <w:semiHidden/>
    <w:qFormat/>
    <w:uiPriority w:val="9"/>
    <w:rPr>
      <w:rFonts w:ascii="宋体" w:hAnsi="宋体" w:eastAsia="宋体" w:cs="宋体"/>
      <w:b/>
      <w:bCs/>
      <w:sz w:val="28"/>
      <w:szCs w:val="28"/>
    </w:rPr>
  </w:style>
  <w:style w:type="character" w:customStyle="1" w:styleId="229">
    <w:name w:val="标题 1 Char_file_508"/>
    <w:basedOn w:val="230"/>
    <w:link w:val="4"/>
    <w:qFormat/>
    <w:uiPriority w:val="9"/>
    <w:rPr>
      <w:rFonts w:ascii="宋体" w:hAnsi="宋体" w:eastAsia="宋体" w:cs="宋体"/>
      <w:b/>
      <w:bCs/>
      <w:kern w:val="44"/>
      <w:sz w:val="44"/>
      <w:szCs w:val="44"/>
    </w:rPr>
  </w:style>
  <w:style w:type="character" w:customStyle="1" w:styleId="230">
    <w:name w:val="Default Paragraph Font_file_508"/>
    <w:unhideWhenUsed/>
    <w:qFormat/>
    <w:uiPriority w:val="1"/>
  </w:style>
  <w:style w:type="character" w:customStyle="1" w:styleId="231">
    <w:name w:val="Hyperlink_file_495"/>
    <w:basedOn w:val="232"/>
    <w:unhideWhenUsed/>
    <w:qFormat/>
    <w:uiPriority w:val="99"/>
    <w:rPr>
      <w:color w:val="0782C1"/>
      <w:u w:val="single"/>
    </w:rPr>
  </w:style>
  <w:style w:type="character" w:customStyle="1" w:styleId="232">
    <w:name w:val="Default Paragraph Font_file_495"/>
    <w:unhideWhenUsed/>
    <w:qFormat/>
    <w:uiPriority w:val="1"/>
  </w:style>
  <w:style w:type="character" w:customStyle="1" w:styleId="233">
    <w:name w:val="标题 6 Char_file_490"/>
    <w:basedOn w:val="214"/>
    <w:link w:val="10"/>
    <w:semiHidden/>
    <w:qFormat/>
    <w:uiPriority w:val="9"/>
    <w:rPr>
      <w:rFonts w:ascii="等线 Light" w:hAnsi="等线 Light" w:eastAsia="等线 Light" w:cs="Times New Roman"/>
      <w:b/>
      <w:bCs/>
      <w:sz w:val="24"/>
      <w:szCs w:val="24"/>
    </w:rPr>
  </w:style>
  <w:style w:type="character" w:customStyle="1" w:styleId="234">
    <w:name w:val="标题 4 Char_file_507"/>
    <w:basedOn w:val="235"/>
    <w:link w:val="7"/>
    <w:semiHidden/>
    <w:qFormat/>
    <w:uiPriority w:val="9"/>
    <w:rPr>
      <w:rFonts w:ascii="等线 Light" w:hAnsi="等线 Light" w:eastAsia="等线 Light" w:cs="Times New Roman"/>
      <w:b/>
      <w:bCs/>
      <w:sz w:val="28"/>
      <w:szCs w:val="28"/>
    </w:rPr>
  </w:style>
  <w:style w:type="character" w:customStyle="1" w:styleId="235">
    <w:name w:val="Default Paragraph Font_file_507"/>
    <w:unhideWhenUsed/>
    <w:qFormat/>
    <w:uiPriority w:val="1"/>
  </w:style>
  <w:style w:type="character" w:customStyle="1" w:styleId="236">
    <w:name w:val="FollowedHyperlink_file_495"/>
    <w:basedOn w:val="232"/>
    <w:unhideWhenUsed/>
    <w:qFormat/>
    <w:uiPriority w:val="99"/>
    <w:rPr>
      <w:color w:val="0782C1"/>
      <w:u w:val="single"/>
    </w:rPr>
  </w:style>
  <w:style w:type="character" w:customStyle="1" w:styleId="237">
    <w:name w:val="标题 4 Char_file_508"/>
    <w:basedOn w:val="230"/>
    <w:link w:val="7"/>
    <w:semiHidden/>
    <w:qFormat/>
    <w:uiPriority w:val="9"/>
    <w:rPr>
      <w:rFonts w:ascii="等线 Light" w:hAnsi="等线 Light" w:eastAsia="等线 Light" w:cs="Times New Roman"/>
      <w:b/>
      <w:bCs/>
      <w:sz w:val="28"/>
      <w:szCs w:val="28"/>
    </w:rPr>
  </w:style>
  <w:style w:type="character" w:customStyle="1" w:styleId="238">
    <w:name w:val="Hyperlink_file_483_file_492"/>
    <w:basedOn w:val="239"/>
    <w:unhideWhenUsed/>
    <w:qFormat/>
    <w:uiPriority w:val="99"/>
    <w:rPr>
      <w:color w:val="0782C1"/>
      <w:u w:val="single"/>
    </w:rPr>
  </w:style>
  <w:style w:type="character" w:customStyle="1" w:styleId="239">
    <w:name w:val="Default Paragraph Font_file_483_file_492"/>
    <w:unhideWhenUsed/>
    <w:qFormat/>
    <w:uiPriority w:val="1"/>
  </w:style>
  <w:style w:type="character" w:customStyle="1" w:styleId="240">
    <w:name w:val="Default Paragraph Font_file_501"/>
    <w:unhideWhenUsed/>
    <w:qFormat/>
    <w:uiPriority w:val="1"/>
  </w:style>
  <w:style w:type="character" w:customStyle="1" w:styleId="241">
    <w:name w:val="标题 6 Char_file_507"/>
    <w:basedOn w:val="235"/>
    <w:link w:val="10"/>
    <w:semiHidden/>
    <w:qFormat/>
    <w:uiPriority w:val="9"/>
    <w:rPr>
      <w:rFonts w:ascii="等线 Light" w:hAnsi="等线 Light" w:eastAsia="等线 Light" w:cs="Times New Roman"/>
      <w:b/>
      <w:bCs/>
      <w:sz w:val="24"/>
      <w:szCs w:val="24"/>
    </w:rPr>
  </w:style>
  <w:style w:type="character" w:customStyle="1" w:styleId="242">
    <w:name w:val="标题 2 Char_file_495"/>
    <w:basedOn w:val="232"/>
    <w:link w:val="5"/>
    <w:semiHidden/>
    <w:qFormat/>
    <w:uiPriority w:val="9"/>
    <w:rPr>
      <w:rFonts w:ascii="等线 Light" w:hAnsi="等线 Light" w:eastAsia="等线 Light" w:cs="Times New Roman"/>
      <w:b/>
      <w:bCs/>
      <w:sz w:val="32"/>
      <w:szCs w:val="32"/>
    </w:rPr>
  </w:style>
  <w:style w:type="character" w:customStyle="1" w:styleId="243">
    <w:name w:val="标题 1 Char_file_501"/>
    <w:basedOn w:val="240"/>
    <w:link w:val="4"/>
    <w:qFormat/>
    <w:uiPriority w:val="9"/>
    <w:rPr>
      <w:rFonts w:ascii="宋体" w:hAnsi="宋体" w:eastAsia="宋体" w:cs="宋体"/>
      <w:b/>
      <w:bCs/>
      <w:kern w:val="44"/>
      <w:sz w:val="44"/>
      <w:szCs w:val="44"/>
    </w:rPr>
  </w:style>
  <w:style w:type="character" w:customStyle="1" w:styleId="244">
    <w:name w:val="标题 3 Char_file_493"/>
    <w:basedOn w:val="213"/>
    <w:link w:val="6"/>
    <w:semiHidden/>
    <w:qFormat/>
    <w:uiPriority w:val="9"/>
    <w:rPr>
      <w:rFonts w:ascii="宋体" w:hAnsi="宋体" w:eastAsia="宋体" w:cs="宋体"/>
      <w:b/>
      <w:bCs/>
      <w:sz w:val="32"/>
      <w:szCs w:val="32"/>
    </w:rPr>
  </w:style>
  <w:style w:type="character" w:customStyle="1" w:styleId="245">
    <w:name w:val="标题 6 Char_file_495"/>
    <w:basedOn w:val="232"/>
    <w:link w:val="10"/>
    <w:semiHidden/>
    <w:qFormat/>
    <w:uiPriority w:val="9"/>
    <w:rPr>
      <w:rFonts w:ascii="等线 Light" w:hAnsi="等线 Light" w:eastAsia="等线 Light" w:cs="Times New Roman"/>
      <w:b/>
      <w:bCs/>
      <w:sz w:val="24"/>
      <w:szCs w:val="24"/>
    </w:rPr>
  </w:style>
  <w:style w:type="character" w:customStyle="1" w:styleId="246">
    <w:name w:val="标题 4 Char_file_483_file_492"/>
    <w:basedOn w:val="239"/>
    <w:link w:val="7"/>
    <w:semiHidden/>
    <w:qFormat/>
    <w:uiPriority w:val="9"/>
    <w:rPr>
      <w:rFonts w:ascii="等线 Light" w:hAnsi="等线 Light" w:eastAsia="等线 Light" w:cs="Times New Roman"/>
      <w:b/>
      <w:bCs/>
      <w:sz w:val="28"/>
      <w:szCs w:val="28"/>
    </w:rPr>
  </w:style>
  <w:style w:type="character" w:customStyle="1" w:styleId="247">
    <w:name w:val="Hyperlink_file_503"/>
    <w:basedOn w:val="248"/>
    <w:unhideWhenUsed/>
    <w:qFormat/>
    <w:uiPriority w:val="99"/>
    <w:rPr>
      <w:color w:val="0782C1"/>
      <w:u w:val="single"/>
    </w:rPr>
  </w:style>
  <w:style w:type="character" w:customStyle="1" w:styleId="248">
    <w:name w:val="Default Paragraph Font_file_503"/>
    <w:unhideWhenUsed/>
    <w:qFormat/>
    <w:uiPriority w:val="1"/>
  </w:style>
  <w:style w:type="character" w:customStyle="1" w:styleId="249">
    <w:name w:val="Hyperlink_file_497"/>
    <w:basedOn w:val="250"/>
    <w:unhideWhenUsed/>
    <w:qFormat/>
    <w:uiPriority w:val="99"/>
    <w:rPr>
      <w:color w:val="0782C1"/>
      <w:u w:val="single"/>
    </w:rPr>
  </w:style>
  <w:style w:type="character" w:customStyle="1" w:styleId="250">
    <w:name w:val="Default Paragraph Font_file_497"/>
    <w:unhideWhenUsed/>
    <w:qFormat/>
    <w:uiPriority w:val="1"/>
  </w:style>
  <w:style w:type="character" w:customStyle="1" w:styleId="251">
    <w:name w:val="标题 5 Char_file_506"/>
    <w:basedOn w:val="252"/>
    <w:link w:val="8"/>
    <w:semiHidden/>
    <w:qFormat/>
    <w:uiPriority w:val="9"/>
    <w:rPr>
      <w:rFonts w:ascii="宋体" w:hAnsi="宋体" w:eastAsia="宋体" w:cs="宋体"/>
      <w:b/>
      <w:bCs/>
      <w:sz w:val="28"/>
      <w:szCs w:val="28"/>
    </w:rPr>
  </w:style>
  <w:style w:type="character" w:customStyle="1" w:styleId="252">
    <w:name w:val="Default Paragraph Font_file_506"/>
    <w:unhideWhenUsed/>
    <w:qFormat/>
    <w:uiPriority w:val="1"/>
  </w:style>
  <w:style w:type="character" w:customStyle="1" w:styleId="253">
    <w:name w:val="标题 2 Char_file_494"/>
    <w:basedOn w:val="254"/>
    <w:link w:val="5"/>
    <w:semiHidden/>
    <w:qFormat/>
    <w:uiPriority w:val="9"/>
    <w:rPr>
      <w:rFonts w:ascii="等线 Light" w:hAnsi="等线 Light" w:eastAsia="等线 Light" w:cs="Times New Roman"/>
      <w:b/>
      <w:bCs/>
      <w:sz w:val="32"/>
      <w:szCs w:val="32"/>
    </w:rPr>
  </w:style>
  <w:style w:type="character" w:customStyle="1" w:styleId="254">
    <w:name w:val="Default Paragraph Font_file_494"/>
    <w:unhideWhenUsed/>
    <w:qFormat/>
    <w:uiPriority w:val="1"/>
  </w:style>
  <w:style w:type="character" w:customStyle="1" w:styleId="255">
    <w:name w:val="标题 3 Char_file_503"/>
    <w:basedOn w:val="248"/>
    <w:link w:val="6"/>
    <w:semiHidden/>
    <w:qFormat/>
    <w:uiPriority w:val="9"/>
    <w:rPr>
      <w:rFonts w:ascii="宋体" w:hAnsi="宋体" w:eastAsia="宋体" w:cs="宋体"/>
      <w:b/>
      <w:bCs/>
      <w:sz w:val="32"/>
      <w:szCs w:val="32"/>
    </w:rPr>
  </w:style>
  <w:style w:type="character" w:customStyle="1" w:styleId="256">
    <w:name w:val="Default Paragraph Font_file_491"/>
    <w:unhideWhenUsed/>
    <w:qFormat/>
    <w:uiPriority w:val="1"/>
  </w:style>
  <w:style w:type="character" w:customStyle="1" w:styleId="257">
    <w:name w:val="标题 2 Char_file_506"/>
    <w:basedOn w:val="252"/>
    <w:link w:val="5"/>
    <w:semiHidden/>
    <w:qFormat/>
    <w:uiPriority w:val="9"/>
    <w:rPr>
      <w:rFonts w:ascii="等线 Light" w:hAnsi="等线 Light" w:eastAsia="等线 Light" w:cs="Times New Roman"/>
      <w:b/>
      <w:bCs/>
      <w:sz w:val="32"/>
      <w:szCs w:val="32"/>
    </w:rPr>
  </w:style>
  <w:style w:type="character" w:customStyle="1" w:styleId="258">
    <w:name w:val="标题 1 Char_file_494"/>
    <w:basedOn w:val="254"/>
    <w:link w:val="4"/>
    <w:qFormat/>
    <w:uiPriority w:val="9"/>
    <w:rPr>
      <w:rFonts w:ascii="宋体" w:hAnsi="宋体" w:eastAsia="宋体" w:cs="宋体"/>
      <w:b/>
      <w:bCs/>
      <w:kern w:val="44"/>
      <w:sz w:val="44"/>
      <w:szCs w:val="44"/>
    </w:rPr>
  </w:style>
  <w:style w:type="character" w:customStyle="1" w:styleId="259">
    <w:name w:val="FollowedHyperlink_file_503"/>
    <w:basedOn w:val="248"/>
    <w:unhideWhenUsed/>
    <w:qFormat/>
    <w:uiPriority w:val="99"/>
    <w:rPr>
      <w:color w:val="0782C1"/>
      <w:u w:val="single"/>
    </w:rPr>
  </w:style>
  <w:style w:type="character" w:customStyle="1" w:styleId="260">
    <w:name w:val="Hyperlink_file_491"/>
    <w:basedOn w:val="256"/>
    <w:unhideWhenUsed/>
    <w:qFormat/>
    <w:uiPriority w:val="99"/>
    <w:rPr>
      <w:color w:val="0782C1"/>
      <w:u w:val="single"/>
    </w:rPr>
  </w:style>
  <w:style w:type="character" w:customStyle="1" w:styleId="261">
    <w:name w:val="标题 5 Char_file_494"/>
    <w:basedOn w:val="254"/>
    <w:link w:val="8"/>
    <w:semiHidden/>
    <w:qFormat/>
    <w:uiPriority w:val="9"/>
    <w:rPr>
      <w:rFonts w:ascii="宋体" w:hAnsi="宋体" w:eastAsia="宋体" w:cs="宋体"/>
      <w:b/>
      <w:bCs/>
      <w:sz w:val="28"/>
      <w:szCs w:val="28"/>
    </w:rPr>
  </w:style>
  <w:style w:type="character" w:customStyle="1" w:styleId="262">
    <w:name w:val="标题 6 Char_file_503"/>
    <w:basedOn w:val="248"/>
    <w:link w:val="10"/>
    <w:semiHidden/>
    <w:qFormat/>
    <w:uiPriority w:val="9"/>
    <w:rPr>
      <w:rFonts w:ascii="等线 Light" w:hAnsi="等线 Light" w:eastAsia="等线 Light" w:cs="Times New Roman"/>
      <w:b/>
      <w:bCs/>
      <w:sz w:val="24"/>
      <w:szCs w:val="24"/>
    </w:rPr>
  </w:style>
  <w:style w:type="character" w:customStyle="1" w:styleId="263">
    <w:name w:val="FollowedHyperlink_file_491"/>
    <w:basedOn w:val="256"/>
    <w:unhideWhenUsed/>
    <w:qFormat/>
    <w:uiPriority w:val="99"/>
    <w:rPr>
      <w:color w:val="0782C1"/>
      <w:u w:val="single"/>
    </w:rPr>
  </w:style>
  <w:style w:type="character" w:customStyle="1" w:styleId="264">
    <w:name w:val="Strong_file_497"/>
    <w:basedOn w:val="250"/>
    <w:qFormat/>
    <w:uiPriority w:val="22"/>
    <w:rPr>
      <w:b/>
      <w:bCs/>
    </w:rPr>
  </w:style>
  <w:style w:type="character" w:customStyle="1" w:styleId="265">
    <w:name w:val="标题 4 Char_file_494"/>
    <w:basedOn w:val="254"/>
    <w:link w:val="7"/>
    <w:semiHidden/>
    <w:qFormat/>
    <w:uiPriority w:val="9"/>
    <w:rPr>
      <w:rFonts w:ascii="等线 Light" w:hAnsi="等线 Light" w:eastAsia="等线 Light" w:cs="Times New Roman"/>
      <w:b/>
      <w:bCs/>
      <w:sz w:val="28"/>
      <w:szCs w:val="28"/>
    </w:rPr>
  </w:style>
  <w:style w:type="character" w:customStyle="1" w:styleId="266">
    <w:name w:val="标题 5 Char_file_503"/>
    <w:basedOn w:val="248"/>
    <w:link w:val="8"/>
    <w:semiHidden/>
    <w:qFormat/>
    <w:uiPriority w:val="9"/>
    <w:rPr>
      <w:rFonts w:ascii="宋体" w:hAnsi="宋体" w:eastAsia="宋体" w:cs="宋体"/>
      <w:b/>
      <w:bCs/>
      <w:sz w:val="28"/>
      <w:szCs w:val="28"/>
    </w:rPr>
  </w:style>
  <w:style w:type="character" w:customStyle="1" w:styleId="267">
    <w:name w:val="标题 1 Char_file_491"/>
    <w:basedOn w:val="256"/>
    <w:link w:val="4"/>
    <w:qFormat/>
    <w:uiPriority w:val="9"/>
    <w:rPr>
      <w:rFonts w:ascii="宋体" w:hAnsi="宋体" w:eastAsia="宋体" w:cs="宋体"/>
      <w:b/>
      <w:bCs/>
      <w:kern w:val="44"/>
      <w:sz w:val="44"/>
      <w:szCs w:val="44"/>
    </w:rPr>
  </w:style>
  <w:style w:type="character" w:customStyle="1" w:styleId="268">
    <w:name w:val="标题 1 Char_file_497"/>
    <w:basedOn w:val="250"/>
    <w:link w:val="4"/>
    <w:qFormat/>
    <w:uiPriority w:val="9"/>
    <w:rPr>
      <w:rFonts w:ascii="宋体" w:hAnsi="宋体" w:eastAsia="宋体" w:cs="宋体"/>
      <w:b/>
      <w:bCs/>
      <w:kern w:val="44"/>
      <w:sz w:val="44"/>
      <w:szCs w:val="44"/>
    </w:rPr>
  </w:style>
  <w:style w:type="character" w:customStyle="1" w:styleId="269">
    <w:name w:val="标题 2 Char_file_491"/>
    <w:basedOn w:val="256"/>
    <w:link w:val="5"/>
    <w:semiHidden/>
    <w:qFormat/>
    <w:uiPriority w:val="9"/>
    <w:rPr>
      <w:rFonts w:ascii="等线 Light" w:hAnsi="等线 Light" w:eastAsia="等线 Light" w:cs="Times New Roman"/>
      <w:b/>
      <w:bCs/>
      <w:sz w:val="32"/>
      <w:szCs w:val="32"/>
    </w:rPr>
  </w:style>
  <w:style w:type="character" w:customStyle="1" w:styleId="270">
    <w:name w:val="FollowedHyperlink_file_497"/>
    <w:basedOn w:val="250"/>
    <w:unhideWhenUsed/>
    <w:qFormat/>
    <w:uiPriority w:val="99"/>
    <w:rPr>
      <w:color w:val="0782C1"/>
      <w:u w:val="single"/>
    </w:rPr>
  </w:style>
  <w:style w:type="character" w:customStyle="1" w:styleId="271">
    <w:name w:val="标题 3 Char_file_491"/>
    <w:basedOn w:val="256"/>
    <w:link w:val="6"/>
    <w:semiHidden/>
    <w:qFormat/>
    <w:uiPriority w:val="9"/>
    <w:rPr>
      <w:rFonts w:ascii="宋体" w:hAnsi="宋体" w:eastAsia="宋体" w:cs="宋体"/>
      <w:b/>
      <w:bCs/>
      <w:sz w:val="32"/>
      <w:szCs w:val="32"/>
    </w:rPr>
  </w:style>
  <w:style w:type="character" w:customStyle="1" w:styleId="272">
    <w:name w:val="标题 4 Char_file_491"/>
    <w:basedOn w:val="256"/>
    <w:link w:val="7"/>
    <w:semiHidden/>
    <w:qFormat/>
    <w:uiPriority w:val="9"/>
    <w:rPr>
      <w:rFonts w:ascii="等线 Light" w:hAnsi="等线 Light" w:eastAsia="等线 Light" w:cs="Times New Roman"/>
      <w:b/>
      <w:bCs/>
      <w:sz w:val="28"/>
      <w:szCs w:val="28"/>
    </w:rPr>
  </w:style>
  <w:style w:type="character" w:customStyle="1" w:styleId="273">
    <w:name w:val="标题 2 Char_file_497"/>
    <w:basedOn w:val="250"/>
    <w:link w:val="5"/>
    <w:semiHidden/>
    <w:qFormat/>
    <w:uiPriority w:val="9"/>
    <w:rPr>
      <w:rFonts w:ascii="等线 Light" w:hAnsi="等线 Light" w:eastAsia="等线 Light" w:cs="Times New Roman"/>
      <w:b/>
      <w:bCs/>
      <w:sz w:val="32"/>
      <w:szCs w:val="32"/>
    </w:rPr>
  </w:style>
  <w:style w:type="character" w:customStyle="1" w:styleId="274">
    <w:name w:val="标题 5 Char_file_491"/>
    <w:basedOn w:val="256"/>
    <w:link w:val="8"/>
    <w:semiHidden/>
    <w:qFormat/>
    <w:uiPriority w:val="9"/>
    <w:rPr>
      <w:rFonts w:ascii="宋体" w:hAnsi="宋体" w:eastAsia="宋体" w:cs="宋体"/>
      <w:b/>
      <w:bCs/>
      <w:sz w:val="28"/>
      <w:szCs w:val="28"/>
    </w:rPr>
  </w:style>
  <w:style w:type="character" w:customStyle="1" w:styleId="275">
    <w:name w:val="标题 3 Char_file_497"/>
    <w:basedOn w:val="250"/>
    <w:link w:val="6"/>
    <w:semiHidden/>
    <w:qFormat/>
    <w:uiPriority w:val="9"/>
    <w:rPr>
      <w:rFonts w:ascii="宋体" w:hAnsi="宋体" w:eastAsia="宋体" w:cs="宋体"/>
      <w:b/>
      <w:bCs/>
      <w:sz w:val="32"/>
      <w:szCs w:val="32"/>
    </w:rPr>
  </w:style>
  <w:style w:type="character" w:customStyle="1" w:styleId="276">
    <w:name w:val="标题 6 Char_file_491"/>
    <w:basedOn w:val="256"/>
    <w:link w:val="10"/>
    <w:semiHidden/>
    <w:qFormat/>
    <w:uiPriority w:val="9"/>
    <w:rPr>
      <w:rFonts w:ascii="等线 Light" w:hAnsi="等线 Light" w:eastAsia="等线 Light" w:cs="Times New Roman"/>
      <w:b/>
      <w:bCs/>
      <w:sz w:val="24"/>
      <w:szCs w:val="24"/>
    </w:rPr>
  </w:style>
  <w:style w:type="character" w:customStyle="1" w:styleId="277">
    <w:name w:val="标题 4 Char_file_497"/>
    <w:basedOn w:val="250"/>
    <w:link w:val="7"/>
    <w:semiHidden/>
    <w:qFormat/>
    <w:uiPriority w:val="9"/>
    <w:rPr>
      <w:rFonts w:ascii="等线 Light" w:hAnsi="等线 Light" w:eastAsia="等线 Light" w:cs="Times New Roman"/>
      <w:b/>
      <w:bCs/>
      <w:sz w:val="28"/>
      <w:szCs w:val="28"/>
    </w:rPr>
  </w:style>
  <w:style w:type="character" w:customStyle="1" w:styleId="278">
    <w:name w:val="标题 5 Char_file_497"/>
    <w:basedOn w:val="250"/>
    <w:link w:val="8"/>
    <w:semiHidden/>
    <w:qFormat/>
    <w:uiPriority w:val="9"/>
    <w:rPr>
      <w:rFonts w:ascii="宋体" w:hAnsi="宋体" w:eastAsia="宋体" w:cs="宋体"/>
      <w:b/>
      <w:bCs/>
      <w:sz w:val="28"/>
      <w:szCs w:val="28"/>
    </w:rPr>
  </w:style>
  <w:style w:type="character" w:customStyle="1" w:styleId="279">
    <w:name w:val="Hyperlink_file_496"/>
    <w:basedOn w:val="218"/>
    <w:unhideWhenUsed/>
    <w:qFormat/>
    <w:uiPriority w:val="99"/>
    <w:rPr>
      <w:color w:val="0782C1"/>
      <w:u w:val="single"/>
    </w:rPr>
  </w:style>
  <w:style w:type="character" w:customStyle="1" w:styleId="280">
    <w:name w:val="Strong_file_503"/>
    <w:basedOn w:val="248"/>
    <w:qFormat/>
    <w:uiPriority w:val="22"/>
    <w:rPr>
      <w:b/>
      <w:bCs/>
    </w:rPr>
  </w:style>
  <w:style w:type="character" w:customStyle="1" w:styleId="281">
    <w:name w:val="标题 3 Char_file_508"/>
    <w:basedOn w:val="230"/>
    <w:link w:val="6"/>
    <w:semiHidden/>
    <w:qFormat/>
    <w:uiPriority w:val="9"/>
    <w:rPr>
      <w:rFonts w:ascii="宋体" w:hAnsi="宋体" w:eastAsia="宋体" w:cs="宋体"/>
      <w:b/>
      <w:bCs/>
      <w:sz w:val="32"/>
      <w:szCs w:val="32"/>
    </w:rPr>
  </w:style>
  <w:style w:type="character" w:customStyle="1" w:styleId="282">
    <w:name w:val="Hyperlink_file_493"/>
    <w:basedOn w:val="213"/>
    <w:unhideWhenUsed/>
    <w:qFormat/>
    <w:uiPriority w:val="99"/>
    <w:rPr>
      <w:color w:val="0782C1"/>
      <w:u w:val="single"/>
    </w:rPr>
  </w:style>
  <w:style w:type="character" w:customStyle="1" w:styleId="283">
    <w:name w:val="FollowedHyperlink_file_496"/>
    <w:basedOn w:val="218"/>
    <w:unhideWhenUsed/>
    <w:qFormat/>
    <w:uiPriority w:val="99"/>
    <w:rPr>
      <w:color w:val="0782C1"/>
      <w:u w:val="single"/>
    </w:rPr>
  </w:style>
  <w:style w:type="character" w:customStyle="1" w:styleId="284">
    <w:name w:val="标题 6 Char_file_505"/>
    <w:basedOn w:val="216"/>
    <w:link w:val="10"/>
    <w:semiHidden/>
    <w:qFormat/>
    <w:uiPriority w:val="9"/>
    <w:rPr>
      <w:rFonts w:ascii="等线 Light" w:hAnsi="等线 Light" w:eastAsia="等线 Light" w:cs="Times New Roman"/>
      <w:b/>
      <w:bCs/>
      <w:sz w:val="24"/>
      <w:szCs w:val="24"/>
    </w:rPr>
  </w:style>
  <w:style w:type="character" w:customStyle="1" w:styleId="285">
    <w:name w:val="标题 2 Char_file_493"/>
    <w:basedOn w:val="213"/>
    <w:link w:val="5"/>
    <w:semiHidden/>
    <w:qFormat/>
    <w:uiPriority w:val="9"/>
    <w:rPr>
      <w:rFonts w:ascii="等线 Light" w:hAnsi="等线 Light" w:eastAsia="等线 Light" w:cs="Times New Roman"/>
      <w:b/>
      <w:bCs/>
      <w:sz w:val="32"/>
      <w:szCs w:val="32"/>
    </w:rPr>
  </w:style>
  <w:style w:type="character" w:customStyle="1" w:styleId="286">
    <w:name w:val="Default Paragraph Font_file_492"/>
    <w:unhideWhenUsed/>
    <w:qFormat/>
    <w:uiPriority w:val="1"/>
  </w:style>
  <w:style w:type="character" w:customStyle="1" w:styleId="287">
    <w:name w:val="标题 5 Char_file_508"/>
    <w:basedOn w:val="230"/>
    <w:link w:val="8"/>
    <w:semiHidden/>
    <w:qFormat/>
    <w:uiPriority w:val="9"/>
    <w:rPr>
      <w:rFonts w:ascii="宋体" w:hAnsi="宋体" w:eastAsia="宋体" w:cs="宋体"/>
      <w:b/>
      <w:bCs/>
      <w:sz w:val="28"/>
      <w:szCs w:val="28"/>
    </w:rPr>
  </w:style>
  <w:style w:type="character" w:customStyle="1" w:styleId="288">
    <w:name w:val="标题 1 Char_file_504"/>
    <w:basedOn w:val="227"/>
    <w:link w:val="4"/>
    <w:qFormat/>
    <w:uiPriority w:val="9"/>
    <w:rPr>
      <w:rFonts w:ascii="宋体" w:hAnsi="宋体" w:eastAsia="宋体" w:cs="宋体"/>
      <w:b/>
      <w:bCs/>
      <w:kern w:val="44"/>
      <w:sz w:val="44"/>
      <w:szCs w:val="44"/>
    </w:rPr>
  </w:style>
  <w:style w:type="character" w:customStyle="1" w:styleId="289">
    <w:name w:val="标题 3 Char_file_507"/>
    <w:basedOn w:val="235"/>
    <w:link w:val="6"/>
    <w:semiHidden/>
    <w:qFormat/>
    <w:uiPriority w:val="9"/>
    <w:rPr>
      <w:rFonts w:ascii="宋体" w:hAnsi="宋体" w:eastAsia="宋体" w:cs="宋体"/>
      <w:b/>
      <w:bCs/>
      <w:sz w:val="32"/>
      <w:szCs w:val="32"/>
    </w:rPr>
  </w:style>
  <w:style w:type="character" w:customStyle="1" w:styleId="290">
    <w:name w:val="标题 1 Char_file_495"/>
    <w:basedOn w:val="232"/>
    <w:link w:val="4"/>
    <w:qFormat/>
    <w:uiPriority w:val="9"/>
    <w:rPr>
      <w:rFonts w:ascii="宋体" w:hAnsi="宋体" w:eastAsia="宋体" w:cs="宋体"/>
      <w:b/>
      <w:bCs/>
      <w:kern w:val="44"/>
      <w:sz w:val="44"/>
      <w:szCs w:val="44"/>
    </w:rPr>
  </w:style>
  <w:style w:type="character" w:customStyle="1" w:styleId="291">
    <w:name w:val="FollowedHyperlink_file_504"/>
    <w:basedOn w:val="227"/>
    <w:unhideWhenUsed/>
    <w:qFormat/>
    <w:uiPriority w:val="99"/>
    <w:rPr>
      <w:color w:val="0782C1"/>
      <w:u w:val="single"/>
    </w:rPr>
  </w:style>
  <w:style w:type="character" w:customStyle="1" w:styleId="292">
    <w:name w:val="FollowedHyperlink_file_483_file_492"/>
    <w:basedOn w:val="239"/>
    <w:unhideWhenUsed/>
    <w:qFormat/>
    <w:uiPriority w:val="99"/>
    <w:rPr>
      <w:color w:val="0782C1"/>
      <w:u w:val="single"/>
    </w:rPr>
  </w:style>
  <w:style w:type="character" w:customStyle="1" w:styleId="293">
    <w:name w:val="标题 3 Char_file_495"/>
    <w:basedOn w:val="232"/>
    <w:link w:val="6"/>
    <w:semiHidden/>
    <w:qFormat/>
    <w:uiPriority w:val="9"/>
    <w:rPr>
      <w:rFonts w:ascii="宋体" w:hAnsi="宋体" w:eastAsia="宋体" w:cs="宋体"/>
      <w:b/>
      <w:bCs/>
      <w:sz w:val="32"/>
      <w:szCs w:val="32"/>
    </w:rPr>
  </w:style>
  <w:style w:type="character" w:customStyle="1" w:styleId="294">
    <w:name w:val="标题 4 Char_file_504"/>
    <w:basedOn w:val="227"/>
    <w:link w:val="7"/>
    <w:semiHidden/>
    <w:qFormat/>
    <w:uiPriority w:val="9"/>
    <w:rPr>
      <w:rFonts w:ascii="等线 Light" w:hAnsi="等线 Light" w:eastAsia="等线 Light" w:cs="Times New Roman"/>
      <w:b/>
      <w:bCs/>
      <w:sz w:val="28"/>
      <w:szCs w:val="28"/>
    </w:rPr>
  </w:style>
  <w:style w:type="character" w:customStyle="1" w:styleId="295">
    <w:name w:val="标题 1 Char_file_483_file_492"/>
    <w:basedOn w:val="239"/>
    <w:link w:val="4"/>
    <w:qFormat/>
    <w:uiPriority w:val="9"/>
    <w:rPr>
      <w:rFonts w:ascii="宋体" w:hAnsi="宋体" w:eastAsia="宋体" w:cs="宋体"/>
      <w:b/>
      <w:bCs/>
      <w:kern w:val="44"/>
      <w:sz w:val="44"/>
      <w:szCs w:val="44"/>
    </w:rPr>
  </w:style>
  <w:style w:type="character" w:customStyle="1" w:styleId="296">
    <w:name w:val="标题 5 Char_file_495"/>
    <w:basedOn w:val="232"/>
    <w:link w:val="8"/>
    <w:semiHidden/>
    <w:qFormat/>
    <w:uiPriority w:val="9"/>
    <w:rPr>
      <w:rFonts w:ascii="宋体" w:hAnsi="宋体" w:eastAsia="宋体" w:cs="宋体"/>
      <w:b/>
      <w:bCs/>
      <w:sz w:val="28"/>
      <w:szCs w:val="28"/>
    </w:rPr>
  </w:style>
  <w:style w:type="character" w:customStyle="1" w:styleId="297">
    <w:name w:val="标题 6 Char_file_504"/>
    <w:basedOn w:val="227"/>
    <w:link w:val="10"/>
    <w:semiHidden/>
    <w:qFormat/>
    <w:uiPriority w:val="9"/>
    <w:rPr>
      <w:rFonts w:ascii="等线 Light" w:hAnsi="等线 Light" w:eastAsia="等线 Light" w:cs="Times New Roman"/>
      <w:b/>
      <w:bCs/>
      <w:sz w:val="24"/>
      <w:szCs w:val="24"/>
    </w:rPr>
  </w:style>
  <w:style w:type="character" w:customStyle="1" w:styleId="298">
    <w:name w:val="标题 2 Char_file_483_file_492"/>
    <w:basedOn w:val="239"/>
    <w:link w:val="5"/>
    <w:semiHidden/>
    <w:qFormat/>
    <w:uiPriority w:val="9"/>
    <w:rPr>
      <w:rFonts w:ascii="等线 Light" w:hAnsi="等线 Light" w:eastAsia="等线 Light" w:cs="Times New Roman"/>
      <w:b/>
      <w:bCs/>
      <w:sz w:val="32"/>
      <w:szCs w:val="32"/>
    </w:rPr>
  </w:style>
  <w:style w:type="character" w:customStyle="1" w:styleId="299">
    <w:name w:val="标题 3 Char_file_483_file_492"/>
    <w:basedOn w:val="239"/>
    <w:link w:val="6"/>
    <w:semiHidden/>
    <w:qFormat/>
    <w:uiPriority w:val="9"/>
    <w:rPr>
      <w:rFonts w:ascii="宋体" w:hAnsi="宋体" w:eastAsia="宋体" w:cs="宋体"/>
      <w:b/>
      <w:bCs/>
      <w:sz w:val="32"/>
      <w:szCs w:val="32"/>
    </w:rPr>
  </w:style>
  <w:style w:type="character" w:customStyle="1" w:styleId="300">
    <w:name w:val="标题 5 Char_file_483_file_492"/>
    <w:basedOn w:val="239"/>
    <w:link w:val="8"/>
    <w:semiHidden/>
    <w:qFormat/>
    <w:uiPriority w:val="9"/>
    <w:rPr>
      <w:rFonts w:ascii="宋体" w:hAnsi="宋体" w:eastAsia="宋体" w:cs="宋体"/>
      <w:b/>
      <w:bCs/>
      <w:sz w:val="28"/>
      <w:szCs w:val="28"/>
    </w:rPr>
  </w:style>
  <w:style w:type="character" w:customStyle="1" w:styleId="301">
    <w:name w:val="Hyperlink_file_506"/>
    <w:basedOn w:val="252"/>
    <w:unhideWhenUsed/>
    <w:qFormat/>
    <w:uiPriority w:val="99"/>
    <w:rPr>
      <w:color w:val="0782C1"/>
      <w:u w:val="single"/>
    </w:rPr>
  </w:style>
  <w:style w:type="character" w:customStyle="1" w:styleId="302">
    <w:name w:val="Strong_file_504"/>
    <w:basedOn w:val="227"/>
    <w:qFormat/>
    <w:uiPriority w:val="22"/>
    <w:rPr>
      <w:b/>
      <w:bCs/>
    </w:rPr>
  </w:style>
  <w:style w:type="character" w:customStyle="1" w:styleId="303">
    <w:name w:val="标题 6 Char_file_483_file_492"/>
    <w:basedOn w:val="239"/>
    <w:link w:val="10"/>
    <w:semiHidden/>
    <w:qFormat/>
    <w:uiPriority w:val="9"/>
    <w:rPr>
      <w:rFonts w:ascii="等线 Light" w:hAnsi="等线 Light" w:eastAsia="等线 Light" w:cs="Times New Roman"/>
      <w:b/>
      <w:bCs/>
      <w:sz w:val="24"/>
      <w:szCs w:val="24"/>
    </w:rPr>
  </w:style>
  <w:style w:type="character" w:customStyle="1" w:styleId="304">
    <w:name w:val="FollowedHyperlink_file_506"/>
    <w:basedOn w:val="252"/>
    <w:unhideWhenUsed/>
    <w:qFormat/>
    <w:uiPriority w:val="99"/>
    <w:rPr>
      <w:color w:val="0782C1"/>
      <w:u w:val="single"/>
    </w:rPr>
  </w:style>
  <w:style w:type="character" w:customStyle="1" w:styleId="305">
    <w:name w:val="标题 3 Char_file_506"/>
    <w:basedOn w:val="252"/>
    <w:link w:val="6"/>
    <w:semiHidden/>
    <w:qFormat/>
    <w:uiPriority w:val="9"/>
    <w:rPr>
      <w:rFonts w:ascii="宋体" w:hAnsi="宋体" w:eastAsia="宋体" w:cs="宋体"/>
      <w:b/>
      <w:bCs/>
      <w:sz w:val="32"/>
      <w:szCs w:val="32"/>
    </w:rPr>
  </w:style>
  <w:style w:type="character" w:customStyle="1" w:styleId="306">
    <w:name w:val="FollowedHyperlink_file_494"/>
    <w:basedOn w:val="254"/>
    <w:unhideWhenUsed/>
    <w:qFormat/>
    <w:uiPriority w:val="99"/>
    <w:rPr>
      <w:color w:val="0782C1"/>
      <w:u w:val="single"/>
    </w:rPr>
  </w:style>
  <w:style w:type="character" w:customStyle="1" w:styleId="307">
    <w:name w:val="标题 6 Char_file_497"/>
    <w:basedOn w:val="250"/>
    <w:link w:val="10"/>
    <w:semiHidden/>
    <w:qFormat/>
    <w:uiPriority w:val="9"/>
    <w:rPr>
      <w:rFonts w:ascii="等线 Light" w:hAnsi="等线 Light" w:eastAsia="等线 Light" w:cs="Times New Roman"/>
      <w:b/>
      <w:bCs/>
      <w:sz w:val="24"/>
      <w:szCs w:val="24"/>
    </w:rPr>
  </w:style>
  <w:style w:type="character" w:customStyle="1" w:styleId="308">
    <w:name w:val="Strong_file_494"/>
    <w:basedOn w:val="254"/>
    <w:qFormat/>
    <w:uiPriority w:val="22"/>
    <w:rPr>
      <w:b/>
      <w:bCs/>
    </w:rPr>
  </w:style>
  <w:style w:type="character" w:customStyle="1" w:styleId="309">
    <w:name w:val="标题 6 Char_file_496"/>
    <w:basedOn w:val="218"/>
    <w:link w:val="10"/>
    <w:semiHidden/>
    <w:qFormat/>
    <w:uiPriority w:val="9"/>
    <w:rPr>
      <w:rFonts w:ascii="等线 Light" w:hAnsi="等线 Light" w:eastAsia="等线 Light" w:cs="Times New Roman"/>
      <w:b/>
      <w:bCs/>
      <w:sz w:val="24"/>
      <w:szCs w:val="24"/>
    </w:rPr>
  </w:style>
  <w:style w:type="character" w:customStyle="1" w:styleId="310">
    <w:name w:val="标题 2 Char_file_508"/>
    <w:basedOn w:val="230"/>
    <w:link w:val="5"/>
    <w:semiHidden/>
    <w:qFormat/>
    <w:uiPriority w:val="9"/>
    <w:rPr>
      <w:rFonts w:ascii="等线 Light" w:hAnsi="等线 Light" w:eastAsia="等线 Light" w:cs="Times New Roman"/>
      <w:b/>
      <w:bCs/>
      <w:sz w:val="32"/>
      <w:szCs w:val="32"/>
    </w:rPr>
  </w:style>
  <w:style w:type="character" w:customStyle="1" w:styleId="311">
    <w:name w:val="标题 4 Char_file_496"/>
    <w:basedOn w:val="218"/>
    <w:link w:val="7"/>
    <w:semiHidden/>
    <w:qFormat/>
    <w:uiPriority w:val="9"/>
    <w:rPr>
      <w:rFonts w:ascii="等线 Light" w:hAnsi="等线 Light" w:eastAsia="等线 Light" w:cs="Times New Roman"/>
      <w:b/>
      <w:bCs/>
      <w:sz w:val="28"/>
      <w:szCs w:val="28"/>
    </w:rPr>
  </w:style>
  <w:style w:type="character" w:customStyle="1" w:styleId="312">
    <w:name w:val="标题 4 Char_file_505"/>
    <w:basedOn w:val="216"/>
    <w:link w:val="7"/>
    <w:semiHidden/>
    <w:qFormat/>
    <w:uiPriority w:val="9"/>
    <w:rPr>
      <w:rFonts w:ascii="等线 Light" w:hAnsi="等线 Light" w:eastAsia="等线 Light" w:cs="Times New Roman"/>
      <w:b/>
      <w:bCs/>
      <w:sz w:val="28"/>
      <w:szCs w:val="28"/>
    </w:rPr>
  </w:style>
  <w:style w:type="character" w:customStyle="1" w:styleId="313">
    <w:name w:val="FollowedHyperlink_file_493"/>
    <w:basedOn w:val="213"/>
    <w:unhideWhenUsed/>
    <w:qFormat/>
    <w:uiPriority w:val="99"/>
    <w:rPr>
      <w:color w:val="0782C1"/>
      <w:u w:val="single"/>
    </w:rPr>
  </w:style>
  <w:style w:type="character" w:customStyle="1" w:styleId="314">
    <w:name w:val="标题 3 Char_file_496"/>
    <w:basedOn w:val="218"/>
    <w:link w:val="6"/>
    <w:semiHidden/>
    <w:qFormat/>
    <w:uiPriority w:val="9"/>
    <w:rPr>
      <w:rFonts w:ascii="宋体" w:hAnsi="宋体" w:eastAsia="宋体" w:cs="宋体"/>
      <w:b/>
      <w:bCs/>
      <w:sz w:val="32"/>
      <w:szCs w:val="32"/>
    </w:rPr>
  </w:style>
  <w:style w:type="character" w:customStyle="1" w:styleId="315">
    <w:name w:val="标题 3 Char_file_505"/>
    <w:basedOn w:val="216"/>
    <w:link w:val="6"/>
    <w:semiHidden/>
    <w:qFormat/>
    <w:uiPriority w:val="9"/>
    <w:rPr>
      <w:rFonts w:ascii="宋体" w:hAnsi="宋体" w:eastAsia="宋体" w:cs="宋体"/>
      <w:b/>
      <w:bCs/>
      <w:sz w:val="32"/>
      <w:szCs w:val="32"/>
    </w:rPr>
  </w:style>
  <w:style w:type="character" w:customStyle="1" w:styleId="316">
    <w:name w:val="标题 1 Char_file_493"/>
    <w:basedOn w:val="213"/>
    <w:link w:val="4"/>
    <w:qFormat/>
    <w:uiPriority w:val="9"/>
    <w:rPr>
      <w:rFonts w:ascii="宋体" w:hAnsi="宋体" w:eastAsia="宋体" w:cs="宋体"/>
      <w:b/>
      <w:bCs/>
      <w:kern w:val="44"/>
      <w:sz w:val="44"/>
      <w:szCs w:val="44"/>
    </w:rPr>
  </w:style>
  <w:style w:type="character" w:customStyle="1" w:styleId="317">
    <w:name w:val="标题 5 Char_file_493"/>
    <w:basedOn w:val="213"/>
    <w:link w:val="8"/>
    <w:semiHidden/>
    <w:qFormat/>
    <w:uiPriority w:val="9"/>
    <w:rPr>
      <w:rFonts w:ascii="宋体" w:hAnsi="宋体" w:eastAsia="宋体" w:cs="宋体"/>
      <w:b/>
      <w:bCs/>
      <w:sz w:val="28"/>
      <w:szCs w:val="28"/>
    </w:rPr>
  </w:style>
  <w:style w:type="character" w:customStyle="1" w:styleId="318">
    <w:name w:val="标题 2 Char_file_504"/>
    <w:basedOn w:val="227"/>
    <w:link w:val="5"/>
    <w:semiHidden/>
    <w:qFormat/>
    <w:uiPriority w:val="9"/>
    <w:rPr>
      <w:rFonts w:ascii="等线 Light" w:hAnsi="等线 Light" w:eastAsia="等线 Light" w:cs="Times New Roman"/>
      <w:b/>
      <w:bCs/>
      <w:sz w:val="32"/>
      <w:szCs w:val="32"/>
    </w:rPr>
  </w:style>
  <w:style w:type="character" w:customStyle="1" w:styleId="319">
    <w:name w:val="标题 5 Char_file_507"/>
    <w:basedOn w:val="235"/>
    <w:link w:val="8"/>
    <w:semiHidden/>
    <w:qFormat/>
    <w:uiPriority w:val="9"/>
    <w:rPr>
      <w:rFonts w:ascii="宋体" w:hAnsi="宋体" w:eastAsia="宋体" w:cs="宋体"/>
      <w:b/>
      <w:bCs/>
      <w:sz w:val="28"/>
      <w:szCs w:val="28"/>
    </w:rPr>
  </w:style>
  <w:style w:type="character" w:customStyle="1" w:styleId="320">
    <w:name w:val="标题 4 Char_file_495"/>
    <w:basedOn w:val="232"/>
    <w:link w:val="7"/>
    <w:semiHidden/>
    <w:qFormat/>
    <w:uiPriority w:val="9"/>
    <w:rPr>
      <w:rFonts w:ascii="等线 Light" w:hAnsi="等线 Light" w:eastAsia="等线 Light" w:cs="Times New Roman"/>
      <w:b/>
      <w:bCs/>
      <w:sz w:val="28"/>
      <w:szCs w:val="28"/>
    </w:rPr>
  </w:style>
  <w:style w:type="character" w:customStyle="1" w:styleId="321">
    <w:name w:val="Hyperlink_file_494"/>
    <w:basedOn w:val="254"/>
    <w:unhideWhenUsed/>
    <w:qFormat/>
    <w:uiPriority w:val="99"/>
    <w:rPr>
      <w:color w:val="0782C1"/>
      <w:u w:val="single"/>
    </w:rPr>
  </w:style>
  <w:style w:type="character" w:customStyle="1" w:styleId="322">
    <w:name w:val="标题 4 Char_file_503"/>
    <w:basedOn w:val="248"/>
    <w:link w:val="7"/>
    <w:semiHidden/>
    <w:qFormat/>
    <w:uiPriority w:val="9"/>
    <w:rPr>
      <w:rFonts w:ascii="等线 Light" w:hAnsi="等线 Light" w:eastAsia="等线 Light" w:cs="Times New Roman"/>
      <w:b/>
      <w:bCs/>
      <w:sz w:val="28"/>
      <w:szCs w:val="28"/>
    </w:rPr>
  </w:style>
  <w:style w:type="character" w:customStyle="1" w:styleId="323">
    <w:name w:val="标题 6 Char_file_506"/>
    <w:basedOn w:val="252"/>
    <w:link w:val="10"/>
    <w:semiHidden/>
    <w:qFormat/>
    <w:uiPriority w:val="9"/>
    <w:rPr>
      <w:rFonts w:ascii="等线 Light" w:hAnsi="等线 Light" w:eastAsia="等线 Light" w:cs="Times New Roman"/>
      <w:b/>
      <w:bCs/>
      <w:sz w:val="24"/>
      <w:szCs w:val="24"/>
    </w:rPr>
  </w:style>
  <w:style w:type="character" w:customStyle="1" w:styleId="324">
    <w:name w:val="标题 3 Char_file_494"/>
    <w:basedOn w:val="254"/>
    <w:link w:val="6"/>
    <w:semiHidden/>
    <w:qFormat/>
    <w:uiPriority w:val="9"/>
    <w:rPr>
      <w:rFonts w:ascii="宋体" w:hAnsi="宋体" w:eastAsia="宋体" w:cs="宋体"/>
      <w:b/>
      <w:bCs/>
      <w:sz w:val="32"/>
      <w:szCs w:val="32"/>
    </w:rPr>
  </w:style>
  <w:style w:type="character" w:customStyle="1" w:styleId="325">
    <w:name w:val="标题 6 Char_file_494"/>
    <w:basedOn w:val="254"/>
    <w:link w:val="10"/>
    <w:semiHidden/>
    <w:qFormat/>
    <w:uiPriority w:val="9"/>
    <w:rPr>
      <w:rFonts w:ascii="等线 Light" w:hAnsi="等线 Light" w:eastAsia="等线 Light" w:cs="Times New Roman"/>
      <w:b/>
      <w:bCs/>
      <w:sz w:val="24"/>
      <w:szCs w:val="24"/>
    </w:rPr>
  </w:style>
  <w:style w:type="character" w:customStyle="1" w:styleId="326">
    <w:name w:val="标题 2 Char_file_496"/>
    <w:basedOn w:val="218"/>
    <w:link w:val="5"/>
    <w:semiHidden/>
    <w:qFormat/>
    <w:uiPriority w:val="9"/>
    <w:rPr>
      <w:rFonts w:ascii="等线 Light" w:hAnsi="等线 Light" w:eastAsia="等线 Light" w:cs="Times New Roman"/>
      <w:b/>
      <w:bCs/>
      <w:sz w:val="32"/>
      <w:szCs w:val="32"/>
    </w:rPr>
  </w:style>
  <w:style w:type="character" w:customStyle="1" w:styleId="327">
    <w:name w:val="标题 1 Char_file_496"/>
    <w:basedOn w:val="218"/>
    <w:link w:val="4"/>
    <w:qFormat/>
    <w:uiPriority w:val="9"/>
    <w:rPr>
      <w:rFonts w:ascii="宋体" w:hAnsi="宋体" w:eastAsia="宋体" w:cs="宋体"/>
      <w:b/>
      <w:bCs/>
      <w:kern w:val="44"/>
      <w:sz w:val="44"/>
      <w:szCs w:val="44"/>
    </w:rPr>
  </w:style>
  <w:style w:type="character" w:customStyle="1" w:styleId="328">
    <w:name w:val="Default Paragraph Font_file_498"/>
    <w:unhideWhenUsed/>
    <w:qFormat/>
    <w:uiPriority w:val="1"/>
  </w:style>
  <w:style w:type="character" w:customStyle="1" w:styleId="329">
    <w:name w:val="Hyperlink_file_507"/>
    <w:basedOn w:val="235"/>
    <w:unhideWhenUsed/>
    <w:qFormat/>
    <w:uiPriority w:val="99"/>
    <w:rPr>
      <w:color w:val="0782C1"/>
      <w:u w:val="single"/>
    </w:rPr>
  </w:style>
  <w:style w:type="character" w:customStyle="1" w:styleId="330">
    <w:name w:val="Hyperlink_file_498"/>
    <w:basedOn w:val="328"/>
    <w:unhideWhenUsed/>
    <w:qFormat/>
    <w:uiPriority w:val="99"/>
    <w:rPr>
      <w:color w:val="0782C1"/>
      <w:u w:val="single"/>
    </w:rPr>
  </w:style>
  <w:style w:type="character" w:customStyle="1" w:styleId="331">
    <w:name w:val="FollowedHyperlink_file_498"/>
    <w:basedOn w:val="328"/>
    <w:unhideWhenUsed/>
    <w:qFormat/>
    <w:uiPriority w:val="99"/>
    <w:rPr>
      <w:color w:val="0782C1"/>
      <w:u w:val="single"/>
    </w:rPr>
  </w:style>
  <w:style w:type="character" w:customStyle="1" w:styleId="332">
    <w:name w:val="标题 1 Char_file_498"/>
    <w:basedOn w:val="328"/>
    <w:link w:val="4"/>
    <w:qFormat/>
    <w:uiPriority w:val="9"/>
    <w:rPr>
      <w:rFonts w:ascii="宋体" w:hAnsi="宋体" w:eastAsia="宋体" w:cs="宋体"/>
      <w:b/>
      <w:bCs/>
      <w:kern w:val="44"/>
      <w:sz w:val="44"/>
      <w:szCs w:val="44"/>
    </w:rPr>
  </w:style>
  <w:style w:type="character" w:customStyle="1" w:styleId="333">
    <w:name w:val="标题 1 Char_file_506"/>
    <w:basedOn w:val="252"/>
    <w:link w:val="4"/>
    <w:qFormat/>
    <w:uiPriority w:val="9"/>
    <w:rPr>
      <w:rFonts w:ascii="宋体" w:hAnsi="宋体" w:eastAsia="宋体" w:cs="宋体"/>
      <w:b/>
      <w:bCs/>
      <w:kern w:val="44"/>
      <w:sz w:val="44"/>
      <w:szCs w:val="44"/>
    </w:rPr>
  </w:style>
  <w:style w:type="character" w:customStyle="1" w:styleId="334">
    <w:name w:val="标题 2 Char_file_498"/>
    <w:basedOn w:val="328"/>
    <w:link w:val="5"/>
    <w:semiHidden/>
    <w:qFormat/>
    <w:uiPriority w:val="9"/>
    <w:rPr>
      <w:rFonts w:ascii="等线 Light" w:hAnsi="等线 Light" w:eastAsia="等线 Light" w:cs="Times New Roman"/>
      <w:b/>
      <w:bCs/>
      <w:sz w:val="32"/>
      <w:szCs w:val="32"/>
    </w:rPr>
  </w:style>
  <w:style w:type="character" w:customStyle="1" w:styleId="335">
    <w:name w:val="标题 3 Char_file_498"/>
    <w:basedOn w:val="328"/>
    <w:link w:val="6"/>
    <w:semiHidden/>
    <w:qFormat/>
    <w:uiPriority w:val="9"/>
    <w:rPr>
      <w:rFonts w:ascii="宋体" w:hAnsi="宋体" w:eastAsia="宋体" w:cs="宋体"/>
      <w:b/>
      <w:bCs/>
      <w:sz w:val="32"/>
      <w:szCs w:val="32"/>
    </w:rPr>
  </w:style>
  <w:style w:type="character" w:customStyle="1" w:styleId="336">
    <w:name w:val="标题 4 Char_file_498"/>
    <w:basedOn w:val="328"/>
    <w:link w:val="7"/>
    <w:semiHidden/>
    <w:qFormat/>
    <w:uiPriority w:val="9"/>
    <w:rPr>
      <w:rFonts w:ascii="等线 Light" w:hAnsi="等线 Light" w:eastAsia="等线 Light" w:cs="Times New Roman"/>
      <w:b/>
      <w:bCs/>
      <w:sz w:val="28"/>
      <w:szCs w:val="28"/>
    </w:rPr>
  </w:style>
  <w:style w:type="character" w:customStyle="1" w:styleId="337">
    <w:name w:val="标题 5 Char_file_498"/>
    <w:basedOn w:val="328"/>
    <w:link w:val="8"/>
    <w:semiHidden/>
    <w:qFormat/>
    <w:uiPriority w:val="9"/>
    <w:rPr>
      <w:rFonts w:ascii="宋体" w:hAnsi="宋体" w:eastAsia="宋体" w:cs="宋体"/>
      <w:b/>
      <w:bCs/>
      <w:sz w:val="28"/>
      <w:szCs w:val="28"/>
    </w:rPr>
  </w:style>
  <w:style w:type="character" w:customStyle="1" w:styleId="338">
    <w:name w:val="标题 6 Char_file_498"/>
    <w:basedOn w:val="328"/>
    <w:link w:val="10"/>
    <w:semiHidden/>
    <w:qFormat/>
    <w:uiPriority w:val="9"/>
    <w:rPr>
      <w:rFonts w:ascii="等线 Light" w:hAnsi="等线 Light" w:eastAsia="等线 Light" w:cs="Times New Roman"/>
      <w:b/>
      <w:bCs/>
      <w:sz w:val="24"/>
      <w:szCs w:val="24"/>
    </w:rPr>
  </w:style>
  <w:style w:type="character" w:customStyle="1" w:styleId="339">
    <w:name w:val="FollowedHyperlink_file_505"/>
    <w:basedOn w:val="216"/>
    <w:unhideWhenUsed/>
    <w:qFormat/>
    <w:uiPriority w:val="99"/>
    <w:rPr>
      <w:color w:val="0782C1"/>
      <w:u w:val="single"/>
    </w:rPr>
  </w:style>
  <w:style w:type="character" w:customStyle="1" w:styleId="340">
    <w:name w:val="Hyperlink_file_505"/>
    <w:basedOn w:val="216"/>
    <w:unhideWhenUsed/>
    <w:qFormat/>
    <w:uiPriority w:val="99"/>
    <w:rPr>
      <w:color w:val="0782C1"/>
      <w:u w:val="single"/>
    </w:rPr>
  </w:style>
  <w:style w:type="character" w:customStyle="1" w:styleId="341">
    <w:name w:val="标题 2 Char_file_503"/>
    <w:basedOn w:val="248"/>
    <w:link w:val="5"/>
    <w:semiHidden/>
    <w:qFormat/>
    <w:uiPriority w:val="9"/>
    <w:rPr>
      <w:rFonts w:ascii="等线 Light" w:hAnsi="等线 Light" w:eastAsia="等线 Light" w:cs="Times New Roman"/>
      <w:b/>
      <w:bCs/>
      <w:sz w:val="32"/>
      <w:szCs w:val="32"/>
    </w:rPr>
  </w:style>
  <w:style w:type="character" w:customStyle="1" w:styleId="342">
    <w:name w:val="Default Paragraph Font_file_499"/>
    <w:unhideWhenUsed/>
    <w:qFormat/>
    <w:uiPriority w:val="1"/>
  </w:style>
  <w:style w:type="character" w:customStyle="1" w:styleId="343">
    <w:name w:val="Hyperlink_file_499"/>
    <w:basedOn w:val="342"/>
    <w:unhideWhenUsed/>
    <w:qFormat/>
    <w:uiPriority w:val="99"/>
    <w:rPr>
      <w:color w:val="0782C1"/>
      <w:u w:val="single"/>
    </w:rPr>
  </w:style>
  <w:style w:type="character" w:customStyle="1" w:styleId="344">
    <w:name w:val="FollowedHyperlink_file_499"/>
    <w:basedOn w:val="342"/>
    <w:unhideWhenUsed/>
    <w:qFormat/>
    <w:uiPriority w:val="99"/>
    <w:rPr>
      <w:color w:val="0782C1"/>
      <w:u w:val="single"/>
    </w:rPr>
  </w:style>
  <w:style w:type="character" w:customStyle="1" w:styleId="345">
    <w:name w:val="标题 1 Char_file_499"/>
    <w:basedOn w:val="342"/>
    <w:link w:val="4"/>
    <w:qFormat/>
    <w:uiPriority w:val="9"/>
    <w:rPr>
      <w:rFonts w:ascii="宋体" w:hAnsi="宋体" w:eastAsia="宋体" w:cs="宋体"/>
      <w:b/>
      <w:bCs/>
      <w:kern w:val="44"/>
      <w:sz w:val="44"/>
      <w:szCs w:val="44"/>
    </w:rPr>
  </w:style>
  <w:style w:type="character" w:customStyle="1" w:styleId="346">
    <w:name w:val="标题 2 Char_file_499"/>
    <w:basedOn w:val="342"/>
    <w:link w:val="5"/>
    <w:semiHidden/>
    <w:qFormat/>
    <w:uiPriority w:val="9"/>
    <w:rPr>
      <w:rFonts w:ascii="等线 Light" w:hAnsi="等线 Light" w:eastAsia="等线 Light" w:cs="Times New Roman"/>
      <w:b/>
      <w:bCs/>
      <w:sz w:val="32"/>
      <w:szCs w:val="32"/>
    </w:rPr>
  </w:style>
  <w:style w:type="character" w:customStyle="1" w:styleId="347">
    <w:name w:val="标题 3 Char_file_499"/>
    <w:basedOn w:val="342"/>
    <w:link w:val="6"/>
    <w:semiHidden/>
    <w:qFormat/>
    <w:uiPriority w:val="9"/>
    <w:rPr>
      <w:rFonts w:ascii="宋体" w:hAnsi="宋体" w:eastAsia="宋体" w:cs="宋体"/>
      <w:b/>
      <w:bCs/>
      <w:sz w:val="32"/>
      <w:szCs w:val="32"/>
    </w:rPr>
  </w:style>
  <w:style w:type="character" w:customStyle="1" w:styleId="348">
    <w:name w:val="标题 4 Char_file_499"/>
    <w:basedOn w:val="342"/>
    <w:link w:val="7"/>
    <w:semiHidden/>
    <w:qFormat/>
    <w:uiPriority w:val="9"/>
    <w:rPr>
      <w:rFonts w:ascii="等线 Light" w:hAnsi="等线 Light" w:eastAsia="等线 Light" w:cs="Times New Roman"/>
      <w:b/>
      <w:bCs/>
      <w:sz w:val="28"/>
      <w:szCs w:val="28"/>
    </w:rPr>
  </w:style>
  <w:style w:type="character" w:customStyle="1" w:styleId="349">
    <w:name w:val="标题 5 Char_file_499"/>
    <w:basedOn w:val="342"/>
    <w:link w:val="8"/>
    <w:semiHidden/>
    <w:qFormat/>
    <w:uiPriority w:val="9"/>
    <w:rPr>
      <w:rFonts w:ascii="宋体" w:hAnsi="宋体" w:eastAsia="宋体" w:cs="宋体"/>
      <w:b/>
      <w:bCs/>
      <w:sz w:val="28"/>
      <w:szCs w:val="28"/>
    </w:rPr>
  </w:style>
  <w:style w:type="character" w:customStyle="1" w:styleId="350">
    <w:name w:val="标题 6 Char_file_499"/>
    <w:basedOn w:val="342"/>
    <w:link w:val="10"/>
    <w:semiHidden/>
    <w:qFormat/>
    <w:uiPriority w:val="9"/>
    <w:rPr>
      <w:rFonts w:ascii="等线 Light" w:hAnsi="等线 Light" w:eastAsia="等线 Light" w:cs="Times New Roman"/>
      <w:b/>
      <w:bCs/>
      <w:sz w:val="24"/>
      <w:szCs w:val="24"/>
    </w:rPr>
  </w:style>
  <w:style w:type="character" w:customStyle="1" w:styleId="351">
    <w:name w:val="标题 3 Char_file_502"/>
    <w:basedOn w:val="352"/>
    <w:link w:val="6"/>
    <w:semiHidden/>
    <w:qFormat/>
    <w:uiPriority w:val="9"/>
    <w:rPr>
      <w:rFonts w:ascii="宋体" w:hAnsi="宋体" w:eastAsia="宋体" w:cs="宋体"/>
      <w:b/>
      <w:bCs/>
      <w:sz w:val="32"/>
      <w:szCs w:val="32"/>
    </w:rPr>
  </w:style>
  <w:style w:type="character" w:customStyle="1" w:styleId="352">
    <w:name w:val="Default Paragraph Font_file_502"/>
    <w:unhideWhenUsed/>
    <w:qFormat/>
    <w:uiPriority w:val="1"/>
  </w:style>
  <w:style w:type="character" w:customStyle="1" w:styleId="353">
    <w:name w:val="Default Paragraph Font_file_500"/>
    <w:unhideWhenUsed/>
    <w:qFormat/>
    <w:uiPriority w:val="1"/>
  </w:style>
  <w:style w:type="character" w:customStyle="1" w:styleId="354">
    <w:name w:val="Hyperlink_file_500"/>
    <w:basedOn w:val="353"/>
    <w:unhideWhenUsed/>
    <w:qFormat/>
    <w:uiPriority w:val="99"/>
    <w:rPr>
      <w:color w:val="0782C1"/>
      <w:u w:val="single"/>
    </w:rPr>
  </w:style>
  <w:style w:type="character" w:customStyle="1" w:styleId="355">
    <w:name w:val="FollowedHyperlink_file_500"/>
    <w:basedOn w:val="353"/>
    <w:unhideWhenUsed/>
    <w:qFormat/>
    <w:uiPriority w:val="99"/>
    <w:rPr>
      <w:color w:val="0782C1"/>
      <w:u w:val="single"/>
    </w:rPr>
  </w:style>
  <w:style w:type="character" w:customStyle="1" w:styleId="356">
    <w:name w:val="标题 1 Char_file_500"/>
    <w:basedOn w:val="353"/>
    <w:link w:val="4"/>
    <w:qFormat/>
    <w:uiPriority w:val="9"/>
    <w:rPr>
      <w:rFonts w:ascii="宋体" w:hAnsi="宋体" w:eastAsia="宋体" w:cs="宋体"/>
      <w:b/>
      <w:bCs/>
      <w:kern w:val="44"/>
      <w:sz w:val="44"/>
      <w:szCs w:val="44"/>
    </w:rPr>
  </w:style>
  <w:style w:type="character" w:customStyle="1" w:styleId="357">
    <w:name w:val="标题 2 Char_file_500"/>
    <w:basedOn w:val="353"/>
    <w:link w:val="5"/>
    <w:semiHidden/>
    <w:qFormat/>
    <w:uiPriority w:val="9"/>
    <w:rPr>
      <w:rFonts w:ascii="等线 Light" w:hAnsi="等线 Light" w:eastAsia="等线 Light" w:cs="Times New Roman"/>
      <w:b/>
      <w:bCs/>
      <w:sz w:val="32"/>
      <w:szCs w:val="32"/>
    </w:rPr>
  </w:style>
  <w:style w:type="character" w:customStyle="1" w:styleId="358">
    <w:name w:val="标题 3 Char_file_500"/>
    <w:basedOn w:val="353"/>
    <w:link w:val="6"/>
    <w:semiHidden/>
    <w:qFormat/>
    <w:uiPriority w:val="9"/>
    <w:rPr>
      <w:rFonts w:ascii="宋体" w:hAnsi="宋体" w:eastAsia="宋体" w:cs="宋体"/>
      <w:b/>
      <w:bCs/>
      <w:sz w:val="32"/>
      <w:szCs w:val="32"/>
    </w:rPr>
  </w:style>
  <w:style w:type="character" w:customStyle="1" w:styleId="359">
    <w:name w:val="标题 4 Char_file_500"/>
    <w:basedOn w:val="353"/>
    <w:link w:val="7"/>
    <w:semiHidden/>
    <w:qFormat/>
    <w:uiPriority w:val="9"/>
    <w:rPr>
      <w:rFonts w:ascii="等线 Light" w:hAnsi="等线 Light" w:eastAsia="等线 Light" w:cs="Times New Roman"/>
      <w:b/>
      <w:bCs/>
      <w:sz w:val="28"/>
      <w:szCs w:val="28"/>
    </w:rPr>
  </w:style>
  <w:style w:type="character" w:customStyle="1" w:styleId="360">
    <w:name w:val="标题 5 Char_file_500"/>
    <w:basedOn w:val="353"/>
    <w:link w:val="8"/>
    <w:semiHidden/>
    <w:qFormat/>
    <w:uiPriority w:val="9"/>
    <w:rPr>
      <w:rFonts w:ascii="宋体" w:hAnsi="宋体" w:eastAsia="宋体" w:cs="宋体"/>
      <w:b/>
      <w:bCs/>
      <w:sz w:val="28"/>
      <w:szCs w:val="28"/>
    </w:rPr>
  </w:style>
  <w:style w:type="character" w:customStyle="1" w:styleId="361">
    <w:name w:val="标题 6 Char_file_500"/>
    <w:basedOn w:val="353"/>
    <w:link w:val="10"/>
    <w:semiHidden/>
    <w:qFormat/>
    <w:uiPriority w:val="9"/>
    <w:rPr>
      <w:rFonts w:ascii="等线 Light" w:hAnsi="等线 Light" w:eastAsia="等线 Light" w:cs="Times New Roman"/>
      <w:b/>
      <w:bCs/>
      <w:sz w:val="24"/>
      <w:szCs w:val="24"/>
    </w:rPr>
  </w:style>
  <w:style w:type="character" w:customStyle="1" w:styleId="362">
    <w:name w:val="标题 3 Char_file_501"/>
    <w:basedOn w:val="240"/>
    <w:link w:val="6"/>
    <w:semiHidden/>
    <w:qFormat/>
    <w:uiPriority w:val="9"/>
    <w:rPr>
      <w:rFonts w:ascii="宋体" w:hAnsi="宋体" w:eastAsia="宋体" w:cs="宋体"/>
      <w:b/>
      <w:bCs/>
      <w:sz w:val="32"/>
      <w:szCs w:val="32"/>
    </w:rPr>
  </w:style>
  <w:style w:type="character" w:customStyle="1" w:styleId="363">
    <w:name w:val="Hyperlink_file_501"/>
    <w:basedOn w:val="240"/>
    <w:unhideWhenUsed/>
    <w:qFormat/>
    <w:uiPriority w:val="99"/>
    <w:rPr>
      <w:color w:val="0782C1"/>
      <w:u w:val="single"/>
    </w:rPr>
  </w:style>
  <w:style w:type="character" w:customStyle="1" w:styleId="364">
    <w:name w:val="FollowedHyperlink_file_501"/>
    <w:basedOn w:val="240"/>
    <w:unhideWhenUsed/>
    <w:qFormat/>
    <w:uiPriority w:val="99"/>
    <w:rPr>
      <w:color w:val="0782C1"/>
      <w:u w:val="single"/>
    </w:rPr>
  </w:style>
  <w:style w:type="character" w:customStyle="1" w:styleId="365">
    <w:name w:val="标题 2 Char_file_501"/>
    <w:basedOn w:val="240"/>
    <w:link w:val="5"/>
    <w:semiHidden/>
    <w:qFormat/>
    <w:uiPriority w:val="9"/>
    <w:rPr>
      <w:rFonts w:ascii="等线 Light" w:hAnsi="等线 Light" w:eastAsia="等线 Light" w:cs="Times New Roman"/>
      <w:b/>
      <w:bCs/>
      <w:sz w:val="32"/>
      <w:szCs w:val="32"/>
    </w:rPr>
  </w:style>
  <w:style w:type="character" w:customStyle="1" w:styleId="366">
    <w:name w:val="标题 4 Char_file_501"/>
    <w:basedOn w:val="240"/>
    <w:link w:val="7"/>
    <w:semiHidden/>
    <w:qFormat/>
    <w:uiPriority w:val="9"/>
    <w:rPr>
      <w:rFonts w:ascii="等线 Light" w:hAnsi="等线 Light" w:eastAsia="等线 Light" w:cs="Times New Roman"/>
      <w:b/>
      <w:bCs/>
      <w:sz w:val="28"/>
      <w:szCs w:val="28"/>
    </w:rPr>
  </w:style>
  <w:style w:type="character" w:customStyle="1" w:styleId="367">
    <w:name w:val="标题 5 Char_file_501"/>
    <w:basedOn w:val="240"/>
    <w:link w:val="8"/>
    <w:semiHidden/>
    <w:qFormat/>
    <w:uiPriority w:val="9"/>
    <w:rPr>
      <w:rFonts w:ascii="宋体" w:hAnsi="宋体" w:eastAsia="宋体" w:cs="宋体"/>
      <w:b/>
      <w:bCs/>
      <w:sz w:val="28"/>
      <w:szCs w:val="28"/>
    </w:rPr>
  </w:style>
  <w:style w:type="character" w:customStyle="1" w:styleId="368">
    <w:name w:val="标题 6 Char_file_501"/>
    <w:basedOn w:val="240"/>
    <w:link w:val="10"/>
    <w:semiHidden/>
    <w:qFormat/>
    <w:uiPriority w:val="9"/>
    <w:rPr>
      <w:rFonts w:ascii="等线 Light" w:hAnsi="等线 Light" w:eastAsia="等线 Light" w:cs="Times New Roman"/>
      <w:b/>
      <w:bCs/>
      <w:sz w:val="24"/>
      <w:szCs w:val="24"/>
    </w:rPr>
  </w:style>
  <w:style w:type="character" w:customStyle="1" w:styleId="369">
    <w:name w:val="Hyperlink_file_502"/>
    <w:basedOn w:val="352"/>
    <w:unhideWhenUsed/>
    <w:qFormat/>
    <w:uiPriority w:val="99"/>
    <w:rPr>
      <w:color w:val="0782C1"/>
      <w:u w:val="single"/>
    </w:rPr>
  </w:style>
  <w:style w:type="character" w:customStyle="1" w:styleId="370">
    <w:name w:val="FollowedHyperlink_file_502"/>
    <w:basedOn w:val="352"/>
    <w:unhideWhenUsed/>
    <w:qFormat/>
    <w:uiPriority w:val="99"/>
    <w:rPr>
      <w:color w:val="0782C1"/>
      <w:u w:val="single"/>
    </w:rPr>
  </w:style>
  <w:style w:type="character" w:customStyle="1" w:styleId="371">
    <w:name w:val="标题 1 Char_file_502"/>
    <w:basedOn w:val="352"/>
    <w:link w:val="4"/>
    <w:qFormat/>
    <w:uiPriority w:val="9"/>
    <w:rPr>
      <w:rFonts w:ascii="宋体" w:hAnsi="宋体" w:eastAsia="宋体" w:cs="宋体"/>
      <w:b/>
      <w:bCs/>
      <w:kern w:val="44"/>
      <w:sz w:val="44"/>
      <w:szCs w:val="44"/>
    </w:rPr>
  </w:style>
  <w:style w:type="character" w:customStyle="1" w:styleId="372">
    <w:name w:val="标题 2 Char_file_502"/>
    <w:basedOn w:val="352"/>
    <w:link w:val="5"/>
    <w:semiHidden/>
    <w:qFormat/>
    <w:uiPriority w:val="9"/>
    <w:rPr>
      <w:rFonts w:ascii="等线 Light" w:hAnsi="等线 Light" w:eastAsia="等线 Light" w:cs="Times New Roman"/>
      <w:b/>
      <w:bCs/>
      <w:sz w:val="32"/>
      <w:szCs w:val="32"/>
    </w:rPr>
  </w:style>
  <w:style w:type="character" w:customStyle="1" w:styleId="373">
    <w:name w:val="标题 4 Char_file_502"/>
    <w:basedOn w:val="352"/>
    <w:link w:val="7"/>
    <w:semiHidden/>
    <w:qFormat/>
    <w:uiPriority w:val="9"/>
    <w:rPr>
      <w:rFonts w:ascii="等线 Light" w:hAnsi="等线 Light" w:eastAsia="等线 Light" w:cs="Times New Roman"/>
      <w:b/>
      <w:bCs/>
      <w:sz w:val="28"/>
      <w:szCs w:val="28"/>
    </w:rPr>
  </w:style>
  <w:style w:type="character" w:customStyle="1" w:styleId="374">
    <w:name w:val="Emphasis_file_338"/>
    <w:basedOn w:val="375"/>
    <w:qFormat/>
    <w:uiPriority w:val="20"/>
    <w:rPr>
      <w:i/>
      <w:iCs/>
    </w:rPr>
  </w:style>
  <w:style w:type="character" w:customStyle="1" w:styleId="375">
    <w:name w:val="Default Paragraph Font_file_338"/>
    <w:unhideWhenUsed/>
    <w:qFormat/>
    <w:uiPriority w:val="1"/>
  </w:style>
  <w:style w:type="character" w:customStyle="1" w:styleId="376">
    <w:name w:val="标题 5 Char_file_502"/>
    <w:basedOn w:val="352"/>
    <w:link w:val="8"/>
    <w:semiHidden/>
    <w:qFormat/>
    <w:uiPriority w:val="9"/>
    <w:rPr>
      <w:rFonts w:ascii="宋体" w:hAnsi="宋体" w:eastAsia="宋体" w:cs="宋体"/>
      <w:b/>
      <w:bCs/>
      <w:sz w:val="28"/>
      <w:szCs w:val="28"/>
    </w:rPr>
  </w:style>
  <w:style w:type="character" w:customStyle="1" w:styleId="377">
    <w:name w:val="标题 6 Char_file_502"/>
    <w:basedOn w:val="352"/>
    <w:link w:val="10"/>
    <w:semiHidden/>
    <w:qFormat/>
    <w:uiPriority w:val="9"/>
    <w:rPr>
      <w:rFonts w:ascii="等线 Light" w:hAnsi="等线 Light" w:eastAsia="等线 Light" w:cs="Times New Roman"/>
      <w:b/>
      <w:bCs/>
      <w:sz w:val="24"/>
      <w:szCs w:val="24"/>
    </w:rPr>
  </w:style>
  <w:style w:type="character" w:customStyle="1" w:styleId="378">
    <w:name w:val="标题 1 Char_file_503"/>
    <w:basedOn w:val="248"/>
    <w:link w:val="4"/>
    <w:qFormat/>
    <w:uiPriority w:val="9"/>
    <w:rPr>
      <w:rFonts w:ascii="宋体" w:hAnsi="宋体" w:eastAsia="宋体" w:cs="宋体"/>
      <w:b/>
      <w:bCs/>
      <w:kern w:val="44"/>
      <w:sz w:val="44"/>
      <w:szCs w:val="44"/>
    </w:rPr>
  </w:style>
  <w:style w:type="character" w:customStyle="1" w:styleId="379">
    <w:name w:val="标题 3 Char_file_504"/>
    <w:basedOn w:val="227"/>
    <w:link w:val="6"/>
    <w:semiHidden/>
    <w:qFormat/>
    <w:uiPriority w:val="9"/>
    <w:rPr>
      <w:rFonts w:ascii="宋体" w:hAnsi="宋体" w:eastAsia="宋体" w:cs="宋体"/>
      <w:b/>
      <w:bCs/>
      <w:sz w:val="32"/>
      <w:szCs w:val="32"/>
    </w:rPr>
  </w:style>
  <w:style w:type="character" w:customStyle="1" w:styleId="380">
    <w:name w:val="标题 5 Char_file_504"/>
    <w:basedOn w:val="227"/>
    <w:link w:val="8"/>
    <w:semiHidden/>
    <w:qFormat/>
    <w:uiPriority w:val="9"/>
    <w:rPr>
      <w:rFonts w:ascii="宋体" w:hAnsi="宋体" w:eastAsia="宋体" w:cs="宋体"/>
      <w:b/>
      <w:bCs/>
      <w:sz w:val="28"/>
      <w:szCs w:val="28"/>
    </w:rPr>
  </w:style>
  <w:style w:type="character" w:customStyle="1" w:styleId="381">
    <w:name w:val="标题 1 Char_file_505"/>
    <w:basedOn w:val="216"/>
    <w:link w:val="4"/>
    <w:qFormat/>
    <w:uiPriority w:val="9"/>
    <w:rPr>
      <w:rFonts w:ascii="宋体" w:hAnsi="宋体" w:eastAsia="宋体" w:cs="宋体"/>
      <w:b/>
      <w:bCs/>
      <w:kern w:val="44"/>
      <w:sz w:val="44"/>
      <w:szCs w:val="44"/>
    </w:rPr>
  </w:style>
  <w:style w:type="character" w:customStyle="1" w:styleId="382">
    <w:name w:val="标题 2 Char_file_505"/>
    <w:basedOn w:val="216"/>
    <w:link w:val="5"/>
    <w:semiHidden/>
    <w:qFormat/>
    <w:uiPriority w:val="9"/>
    <w:rPr>
      <w:rFonts w:ascii="等线 Light" w:hAnsi="等线 Light" w:eastAsia="等线 Light" w:cs="Times New Roman"/>
      <w:b/>
      <w:bCs/>
      <w:sz w:val="32"/>
      <w:szCs w:val="32"/>
    </w:rPr>
  </w:style>
  <w:style w:type="character" w:customStyle="1" w:styleId="383">
    <w:name w:val="Strong_file_505"/>
    <w:basedOn w:val="216"/>
    <w:qFormat/>
    <w:uiPriority w:val="22"/>
    <w:rPr>
      <w:b/>
      <w:bCs/>
    </w:rPr>
  </w:style>
  <w:style w:type="character" w:customStyle="1" w:styleId="384">
    <w:name w:val="标题 4 Char_file_506"/>
    <w:basedOn w:val="252"/>
    <w:link w:val="7"/>
    <w:semiHidden/>
    <w:qFormat/>
    <w:uiPriority w:val="9"/>
    <w:rPr>
      <w:rFonts w:ascii="等线 Light" w:hAnsi="等线 Light" w:eastAsia="等线 Light" w:cs="Times New Roman"/>
      <w:b/>
      <w:bCs/>
      <w:sz w:val="28"/>
      <w:szCs w:val="28"/>
    </w:rPr>
  </w:style>
  <w:style w:type="character" w:customStyle="1" w:styleId="385">
    <w:name w:val="FollowedHyperlink_file_507"/>
    <w:basedOn w:val="235"/>
    <w:unhideWhenUsed/>
    <w:qFormat/>
    <w:uiPriority w:val="99"/>
    <w:rPr>
      <w:color w:val="0782C1"/>
      <w:u w:val="single"/>
    </w:rPr>
  </w:style>
  <w:style w:type="character" w:customStyle="1" w:styleId="386">
    <w:name w:val="标题 1 Char_file_507"/>
    <w:basedOn w:val="235"/>
    <w:link w:val="4"/>
    <w:qFormat/>
    <w:uiPriority w:val="9"/>
    <w:rPr>
      <w:rFonts w:ascii="宋体" w:hAnsi="宋体" w:eastAsia="宋体" w:cs="宋体"/>
      <w:b/>
      <w:bCs/>
      <w:kern w:val="44"/>
      <w:sz w:val="44"/>
      <w:szCs w:val="44"/>
    </w:rPr>
  </w:style>
  <w:style w:type="character" w:customStyle="1" w:styleId="387">
    <w:name w:val="标题 2 Char_file_507"/>
    <w:basedOn w:val="235"/>
    <w:link w:val="5"/>
    <w:semiHidden/>
    <w:qFormat/>
    <w:uiPriority w:val="9"/>
    <w:rPr>
      <w:rFonts w:ascii="等线 Light" w:hAnsi="等线 Light" w:eastAsia="等线 Light" w:cs="Times New Roman"/>
      <w:b/>
      <w:bCs/>
      <w:sz w:val="32"/>
      <w:szCs w:val="32"/>
    </w:rPr>
  </w:style>
  <w:style w:type="character" w:customStyle="1" w:styleId="388">
    <w:name w:val="Hyperlink_file_508"/>
    <w:basedOn w:val="230"/>
    <w:unhideWhenUsed/>
    <w:qFormat/>
    <w:uiPriority w:val="99"/>
    <w:rPr>
      <w:color w:val="0782C1"/>
      <w:u w:val="single"/>
    </w:rPr>
  </w:style>
  <w:style w:type="character" w:customStyle="1" w:styleId="389">
    <w:name w:val="FollowedHyperlink_file_508"/>
    <w:basedOn w:val="230"/>
    <w:unhideWhenUsed/>
    <w:qFormat/>
    <w:uiPriority w:val="99"/>
    <w:rPr>
      <w:color w:val="0782C1"/>
      <w:u w:val="single"/>
    </w:rPr>
  </w:style>
  <w:style w:type="character" w:customStyle="1" w:styleId="390">
    <w:name w:val="标题 6 Char_file_508"/>
    <w:basedOn w:val="230"/>
    <w:link w:val="10"/>
    <w:semiHidden/>
    <w:qFormat/>
    <w:uiPriority w:val="9"/>
    <w:rPr>
      <w:rFonts w:ascii="等线 Light" w:hAnsi="等线 Light" w:eastAsia="等线 Light" w:cs="Times New Roman"/>
      <w:b/>
      <w:bCs/>
      <w:sz w:val="24"/>
      <w:szCs w:val="24"/>
    </w:rPr>
  </w:style>
  <w:style w:type="character" w:customStyle="1" w:styleId="391">
    <w:name w:val="Hyperlink_file_509"/>
    <w:basedOn w:val="58"/>
    <w:unhideWhenUsed/>
    <w:qFormat/>
    <w:uiPriority w:val="99"/>
    <w:rPr>
      <w:color w:val="0782C1"/>
      <w:u w:val="single"/>
    </w:rPr>
  </w:style>
  <w:style w:type="character" w:customStyle="1" w:styleId="392">
    <w:name w:val="FollowedHyperlink_file_509"/>
    <w:basedOn w:val="58"/>
    <w:unhideWhenUsed/>
    <w:qFormat/>
    <w:uiPriority w:val="99"/>
    <w:rPr>
      <w:color w:val="0782C1"/>
      <w:u w:val="single"/>
    </w:rPr>
  </w:style>
  <w:style w:type="character" w:customStyle="1" w:styleId="393">
    <w:name w:val="标题 5 Char"/>
    <w:basedOn w:val="58"/>
    <w:link w:val="8"/>
    <w:semiHidden/>
    <w:qFormat/>
    <w:uiPriority w:val="9"/>
    <w:rPr>
      <w:rFonts w:ascii="宋体" w:hAnsi="宋体" w:eastAsia="宋体" w:cs="宋体"/>
      <w:b/>
      <w:bCs/>
      <w:sz w:val="28"/>
      <w:szCs w:val="28"/>
    </w:rPr>
  </w:style>
  <w:style w:type="character" w:customStyle="1" w:styleId="394">
    <w:name w:val="标题 6 Char"/>
    <w:basedOn w:val="58"/>
    <w:link w:val="10"/>
    <w:semiHidden/>
    <w:qFormat/>
    <w:uiPriority w:val="9"/>
    <w:rPr>
      <w:rFonts w:ascii="等线 Light" w:hAnsi="等线 Light" w:eastAsia="等线 Light" w:cs="Times New Roman"/>
      <w:b/>
      <w:bCs/>
      <w:sz w:val="24"/>
      <w:szCs w:val="24"/>
    </w:rPr>
  </w:style>
  <w:style w:type="character" w:customStyle="1" w:styleId="395">
    <w:name w:val="Strong_file_601"/>
    <w:basedOn w:val="396"/>
    <w:qFormat/>
    <w:uiPriority w:val="22"/>
    <w:rPr>
      <w:b/>
      <w:bCs/>
    </w:rPr>
  </w:style>
  <w:style w:type="character" w:customStyle="1" w:styleId="396">
    <w:name w:val="Default Paragraph Font_file_601"/>
    <w:unhideWhenUsed/>
    <w:qFormat/>
    <w:uiPriority w:val="1"/>
  </w:style>
  <w:style w:type="character" w:customStyle="1" w:styleId="397">
    <w:name w:val="font11"/>
    <w:basedOn w:val="50"/>
    <w:qFormat/>
    <w:uiPriority w:val="0"/>
    <w:rPr>
      <w:rFonts w:hint="eastAsia" w:ascii="宋体" w:hAnsi="宋体" w:eastAsia="宋体" w:cs="宋体"/>
      <w:color w:val="000000"/>
      <w:sz w:val="24"/>
      <w:szCs w:val="24"/>
      <w:u w:val="none"/>
    </w:rPr>
  </w:style>
  <w:style w:type="character" w:customStyle="1" w:styleId="398">
    <w:name w:val="Strong_file_349"/>
    <w:qFormat/>
    <w:uiPriority w:val="22"/>
    <w:rPr>
      <w:b/>
      <w:bCs/>
    </w:rPr>
  </w:style>
  <w:style w:type="paragraph" w:customStyle="1" w:styleId="399">
    <w:name w:val="Normal (Web)_file_485"/>
    <w:basedOn w:val="400"/>
    <w:unhideWhenUsed/>
    <w:qFormat/>
    <w:uiPriority w:val="99"/>
  </w:style>
  <w:style w:type="paragraph" w:customStyle="1" w:styleId="400">
    <w:name w:val="Normal_file_4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1">
    <w:name w:val="heading 5_file_485"/>
    <w:basedOn w:val="400"/>
    <w:qFormat/>
    <w:uiPriority w:val="9"/>
    <w:pPr>
      <w:outlineLvl w:val="4"/>
    </w:pPr>
    <w:rPr>
      <w:sz w:val="20"/>
      <w:szCs w:val="20"/>
    </w:rPr>
  </w:style>
  <w:style w:type="paragraph" w:customStyle="1" w:styleId="402">
    <w:name w:val="pa-2"/>
    <w:basedOn w:val="1"/>
    <w:qFormat/>
    <w:uiPriority w:val="0"/>
    <w:pPr>
      <w:widowControl/>
      <w:spacing w:line="280" w:lineRule="atLeast"/>
      <w:ind w:firstLine="420"/>
    </w:pPr>
    <w:rPr>
      <w:rFonts w:ascii="宋体" w:hAnsi="宋体" w:cs="宋体"/>
      <w:kern w:val="0"/>
      <w:sz w:val="24"/>
    </w:rPr>
  </w:style>
  <w:style w:type="paragraph" w:customStyle="1" w:styleId="403">
    <w:name w:val="heading 4_file_488"/>
    <w:basedOn w:val="404"/>
    <w:qFormat/>
    <w:uiPriority w:val="9"/>
    <w:pPr>
      <w:outlineLvl w:val="3"/>
    </w:pPr>
  </w:style>
  <w:style w:type="paragraph" w:customStyle="1" w:styleId="404">
    <w:name w:val="Normal_file_4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406">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7">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408">
    <w:name w:val="五级条标题"/>
    <w:basedOn w:val="409"/>
    <w:next w:val="412"/>
    <w:qFormat/>
    <w:uiPriority w:val="0"/>
    <w:pPr>
      <w:outlineLvl w:val="6"/>
    </w:pPr>
  </w:style>
  <w:style w:type="paragraph" w:customStyle="1" w:styleId="409">
    <w:name w:val="四级条标题"/>
    <w:basedOn w:val="410"/>
    <w:next w:val="412"/>
    <w:qFormat/>
    <w:uiPriority w:val="0"/>
    <w:pPr>
      <w:outlineLvl w:val="5"/>
    </w:pPr>
  </w:style>
  <w:style w:type="paragraph" w:customStyle="1" w:styleId="410">
    <w:name w:val="三级条标题"/>
    <w:basedOn w:val="411"/>
    <w:next w:val="412"/>
    <w:qFormat/>
    <w:uiPriority w:val="0"/>
    <w:pPr>
      <w:outlineLvl w:val="4"/>
    </w:pPr>
  </w:style>
  <w:style w:type="paragraph" w:customStyle="1" w:styleId="411">
    <w:name w:val="二级条标题"/>
    <w:basedOn w:val="1"/>
    <w:next w:val="1"/>
    <w:qFormat/>
    <w:uiPriority w:val="0"/>
    <w:pPr>
      <w:widowControl/>
      <w:jc w:val="left"/>
      <w:outlineLvl w:val="3"/>
    </w:pPr>
    <w:rPr>
      <w:rFonts w:ascii="宋体" w:hAnsi="宋体"/>
      <w:color w:val="000000"/>
      <w:kern w:val="0"/>
      <w:szCs w:val="20"/>
    </w:rPr>
  </w:style>
  <w:style w:type="paragraph" w:customStyle="1" w:styleId="412">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413">
    <w:name w:val="heading 2_file_486"/>
    <w:basedOn w:val="414"/>
    <w:qFormat/>
    <w:uiPriority w:val="9"/>
    <w:pPr>
      <w:outlineLvl w:val="1"/>
    </w:pPr>
    <w:rPr>
      <w:sz w:val="36"/>
      <w:szCs w:val="36"/>
    </w:rPr>
  </w:style>
  <w:style w:type="paragraph" w:customStyle="1" w:styleId="414">
    <w:name w:val="Normal_file_4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5">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416">
    <w:name w:val="样式 首行缩进:  2 字符"/>
    <w:basedOn w:val="1"/>
    <w:qFormat/>
    <w:uiPriority w:val="0"/>
    <w:pPr>
      <w:spacing w:line="400" w:lineRule="exact"/>
      <w:ind w:firstLine="200" w:firstLineChars="200"/>
    </w:pPr>
    <w:rPr>
      <w:rFonts w:cs="宋体"/>
      <w:sz w:val="24"/>
    </w:rPr>
  </w:style>
  <w:style w:type="paragraph" w:customStyle="1" w:styleId="417">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418">
    <w:name w:val="heading 1_file_488"/>
    <w:basedOn w:val="404"/>
    <w:qFormat/>
    <w:uiPriority w:val="9"/>
    <w:pPr>
      <w:outlineLvl w:val="0"/>
    </w:pPr>
    <w:rPr>
      <w:kern w:val="36"/>
      <w:sz w:val="48"/>
      <w:szCs w:val="48"/>
    </w:rPr>
  </w:style>
  <w:style w:type="paragraph" w:customStyle="1" w:styleId="419">
    <w:name w:val="heading 3_file_490"/>
    <w:basedOn w:val="420"/>
    <w:qFormat/>
    <w:uiPriority w:val="9"/>
    <w:pPr>
      <w:outlineLvl w:val="2"/>
    </w:pPr>
    <w:rPr>
      <w:sz w:val="27"/>
      <w:szCs w:val="27"/>
    </w:rPr>
  </w:style>
  <w:style w:type="paragraph" w:customStyle="1" w:styleId="420">
    <w:name w:val="Normal_file_4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1">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422">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423">
    <w:name w:val="Normal (Web)_file_872_file_882"/>
    <w:basedOn w:val="1"/>
    <w:unhideWhenUsed/>
    <w:qFormat/>
    <w:uiPriority w:val="99"/>
    <w:pPr>
      <w:widowControl/>
      <w:spacing w:before="100" w:beforeAutospacing="1" w:after="100" w:afterAutospacing="1"/>
      <w:jc w:val="left"/>
    </w:pPr>
    <w:rPr>
      <w:rFonts w:ascii="宋体" w:hAnsi="宋体" w:cs="宋体"/>
      <w:kern w:val="0"/>
      <w:sz w:val="24"/>
    </w:rPr>
  </w:style>
  <w:style w:type="paragraph" w:customStyle="1" w:styleId="424">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425">
    <w:name w:val="cke_editable_file_489"/>
    <w:basedOn w:val="426"/>
    <w:qFormat/>
    <w:uiPriority w:val="0"/>
    <w:rPr>
      <w:rFonts w:ascii="仿宋_GB2312" w:eastAsia="仿宋_GB2312"/>
    </w:rPr>
  </w:style>
  <w:style w:type="paragraph" w:customStyle="1" w:styleId="426">
    <w:name w:val="Normal_file_4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7">
    <w:name w:val="heading 5_file_489"/>
    <w:basedOn w:val="426"/>
    <w:qFormat/>
    <w:uiPriority w:val="9"/>
    <w:pPr>
      <w:outlineLvl w:val="4"/>
    </w:pPr>
    <w:rPr>
      <w:sz w:val="20"/>
      <w:szCs w:val="20"/>
    </w:rPr>
  </w:style>
  <w:style w:type="paragraph" w:customStyle="1" w:styleId="428">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429">
    <w:name w:val="marker_file_485"/>
    <w:basedOn w:val="400"/>
    <w:qFormat/>
    <w:uiPriority w:val="0"/>
    <w:pPr>
      <w:shd w:val="clear" w:color="auto" w:fill="FFFF00"/>
    </w:pPr>
  </w:style>
  <w:style w:type="paragraph" w:customStyle="1" w:styleId="430">
    <w:name w:val="heading 3_file_487"/>
    <w:basedOn w:val="431"/>
    <w:qFormat/>
    <w:uiPriority w:val="9"/>
    <w:pPr>
      <w:outlineLvl w:val="2"/>
    </w:pPr>
    <w:rPr>
      <w:sz w:val="27"/>
      <w:szCs w:val="27"/>
    </w:rPr>
  </w:style>
  <w:style w:type="paragraph" w:customStyle="1" w:styleId="431">
    <w:name w:val="Normal_file_4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2">
    <w:name w:val="444"/>
    <w:basedOn w:val="1"/>
    <w:qFormat/>
    <w:uiPriority w:val="0"/>
    <w:pPr>
      <w:adjustRightInd w:val="0"/>
      <w:spacing w:line="312" w:lineRule="atLeast"/>
      <w:jc w:val="center"/>
      <w:textAlignment w:val="baseline"/>
    </w:pPr>
    <w:rPr>
      <w:b/>
      <w:kern w:val="0"/>
      <w:sz w:val="36"/>
      <w:szCs w:val="36"/>
    </w:rPr>
  </w:style>
  <w:style w:type="paragraph" w:customStyle="1" w:styleId="433">
    <w:name w:val="cke_editable_file_486"/>
    <w:basedOn w:val="414"/>
    <w:qFormat/>
    <w:uiPriority w:val="0"/>
    <w:rPr>
      <w:rFonts w:ascii="仿宋_GB2312" w:eastAsia="仿宋_GB2312"/>
    </w:rPr>
  </w:style>
  <w:style w:type="paragraph" w:customStyle="1" w:styleId="434">
    <w:name w:val="规范正文"/>
    <w:basedOn w:val="1"/>
    <w:qFormat/>
    <w:uiPriority w:val="0"/>
    <w:pPr>
      <w:adjustRightInd w:val="0"/>
      <w:spacing w:line="360" w:lineRule="auto"/>
      <w:ind w:left="480"/>
      <w:textAlignment w:val="baseline"/>
    </w:pPr>
    <w:rPr>
      <w:kern w:val="0"/>
      <w:sz w:val="24"/>
      <w:szCs w:val="20"/>
    </w:rPr>
  </w:style>
  <w:style w:type="paragraph" w:customStyle="1" w:styleId="435">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436">
    <w:name w:val="heading 5_file_486"/>
    <w:basedOn w:val="414"/>
    <w:qFormat/>
    <w:uiPriority w:val="9"/>
    <w:pPr>
      <w:outlineLvl w:val="4"/>
    </w:pPr>
    <w:rPr>
      <w:sz w:val="20"/>
      <w:szCs w:val="20"/>
    </w:rPr>
  </w:style>
  <w:style w:type="paragraph" w:customStyle="1" w:styleId="437">
    <w:name w:val="heading 6_file_488"/>
    <w:basedOn w:val="404"/>
    <w:qFormat/>
    <w:uiPriority w:val="9"/>
    <w:pPr>
      <w:outlineLvl w:val="5"/>
    </w:pPr>
    <w:rPr>
      <w:sz w:val="15"/>
      <w:szCs w:val="15"/>
    </w:rPr>
  </w:style>
  <w:style w:type="paragraph" w:customStyle="1" w:styleId="438">
    <w:name w:val="about_main1"/>
    <w:basedOn w:val="1"/>
    <w:qFormat/>
    <w:uiPriority w:val="0"/>
    <w:pPr>
      <w:widowControl/>
      <w:spacing w:before="30" w:after="100" w:afterAutospacing="1"/>
      <w:jc w:val="left"/>
    </w:pPr>
    <w:rPr>
      <w:rFonts w:ascii="宋体" w:hAnsi="宋体" w:cs="宋体"/>
      <w:kern w:val="0"/>
      <w:sz w:val="24"/>
    </w:rPr>
  </w:style>
  <w:style w:type="paragraph" w:customStyle="1" w:styleId="43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440">
    <w:name w:val="正文首行缩进两字符"/>
    <w:basedOn w:val="1"/>
    <w:qFormat/>
    <w:uiPriority w:val="0"/>
    <w:pPr>
      <w:spacing w:line="360" w:lineRule="auto"/>
      <w:ind w:firstLine="200" w:firstLineChars="200"/>
    </w:pPr>
  </w:style>
  <w:style w:type="paragraph" w:customStyle="1" w:styleId="441">
    <w:name w:val="Char1 Char Char Char Char Char Char Char Char Char Char Char Char"/>
    <w:basedOn w:val="1"/>
    <w:qFormat/>
    <w:uiPriority w:val="0"/>
    <w:rPr>
      <w:rFonts w:ascii="Tahoma" w:hAnsi="Tahoma"/>
      <w:sz w:val="24"/>
      <w:szCs w:val="20"/>
    </w:rPr>
  </w:style>
  <w:style w:type="paragraph" w:customStyle="1" w:styleId="442">
    <w:name w:val="正文1"/>
    <w:basedOn w:val="1"/>
    <w:qFormat/>
    <w:uiPriority w:val="0"/>
    <w:pPr>
      <w:widowControl/>
      <w:overflowPunct w:val="0"/>
      <w:autoSpaceDE w:val="0"/>
      <w:autoSpaceDN w:val="0"/>
      <w:adjustRightInd w:val="0"/>
    </w:pPr>
    <w:rPr>
      <w:rFonts w:ascii="宋体"/>
      <w:kern w:val="0"/>
      <w:szCs w:val="20"/>
    </w:rPr>
  </w:style>
  <w:style w:type="paragraph" w:customStyle="1" w:styleId="443">
    <w:name w:val="默认段落字体 Para Char Char Char1 Char"/>
    <w:basedOn w:val="1"/>
    <w:qFormat/>
    <w:uiPriority w:val="0"/>
    <w:rPr>
      <w:rFonts w:ascii="Tahoma" w:hAnsi="Tahoma"/>
      <w:sz w:val="24"/>
      <w:szCs w:val="20"/>
    </w:rPr>
  </w:style>
  <w:style w:type="paragraph" w:customStyle="1" w:styleId="444">
    <w:name w:val="heading 5_file_490"/>
    <w:basedOn w:val="420"/>
    <w:qFormat/>
    <w:uiPriority w:val="9"/>
    <w:pPr>
      <w:outlineLvl w:val="4"/>
    </w:pPr>
    <w:rPr>
      <w:sz w:val="20"/>
      <w:szCs w:val="20"/>
    </w:rPr>
  </w:style>
  <w:style w:type="paragraph" w:customStyle="1" w:styleId="445">
    <w:name w:val="cke_editable_file_488"/>
    <w:basedOn w:val="404"/>
    <w:qFormat/>
    <w:uiPriority w:val="0"/>
    <w:rPr>
      <w:rFonts w:ascii="仿宋_GB2312" w:eastAsia="仿宋_GB2312"/>
    </w:rPr>
  </w:style>
  <w:style w:type="paragraph" w:customStyle="1" w:styleId="446">
    <w:name w:val="列表1"/>
    <w:basedOn w:val="417"/>
    <w:qFormat/>
    <w:uiPriority w:val="0"/>
    <w:pPr>
      <w:tabs>
        <w:tab w:val="left" w:pos="900"/>
      </w:tabs>
      <w:ind w:left="900" w:hanging="420"/>
    </w:pPr>
    <w:rPr>
      <w:rFonts w:ascii="Times New Roman" w:hAnsi="Times New Roman"/>
      <w:szCs w:val="20"/>
    </w:rPr>
  </w:style>
  <w:style w:type="paragraph" w:customStyle="1" w:styleId="447">
    <w:name w:val="heading 2_file_488"/>
    <w:basedOn w:val="404"/>
    <w:qFormat/>
    <w:uiPriority w:val="9"/>
    <w:pPr>
      <w:outlineLvl w:val="1"/>
    </w:pPr>
    <w:rPr>
      <w:sz w:val="36"/>
      <w:szCs w:val="36"/>
    </w:rPr>
  </w:style>
  <w:style w:type="paragraph" w:customStyle="1" w:styleId="448">
    <w:name w:val="表格"/>
    <w:basedOn w:val="1"/>
    <w:qFormat/>
    <w:uiPriority w:val="0"/>
    <w:pPr>
      <w:spacing w:line="400" w:lineRule="exact"/>
    </w:pPr>
    <w:rPr>
      <w:sz w:val="24"/>
    </w:rPr>
  </w:style>
  <w:style w:type="paragraph" w:customStyle="1" w:styleId="449">
    <w:name w:val="Normal (Web)_file_487"/>
    <w:basedOn w:val="431"/>
    <w:unhideWhenUsed/>
    <w:qFormat/>
    <w:uiPriority w:val="99"/>
  </w:style>
  <w:style w:type="paragraph" w:customStyle="1" w:styleId="450">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1">
    <w:name w:val="样式 Verdana 首行缩进:  0.74 厘米"/>
    <w:basedOn w:val="1"/>
    <w:qFormat/>
    <w:uiPriority w:val="0"/>
    <w:pPr>
      <w:spacing w:line="360" w:lineRule="auto"/>
      <w:ind w:firstLine="420"/>
    </w:pPr>
    <w:rPr>
      <w:rFonts w:ascii="Verdana" w:hAnsi="Verdana"/>
      <w:sz w:val="24"/>
      <w:szCs w:val="20"/>
    </w:rPr>
  </w:style>
  <w:style w:type="paragraph" w:customStyle="1" w:styleId="452">
    <w:name w:val="heading 3_file_485"/>
    <w:basedOn w:val="400"/>
    <w:qFormat/>
    <w:uiPriority w:val="9"/>
    <w:pPr>
      <w:outlineLvl w:val="2"/>
    </w:pPr>
    <w:rPr>
      <w:sz w:val="27"/>
      <w:szCs w:val="27"/>
    </w:rPr>
  </w:style>
  <w:style w:type="paragraph" w:customStyle="1" w:styleId="453">
    <w:name w:val="pa-3"/>
    <w:basedOn w:val="1"/>
    <w:qFormat/>
    <w:uiPriority w:val="0"/>
    <w:pPr>
      <w:widowControl/>
      <w:spacing w:line="240" w:lineRule="atLeast"/>
    </w:pPr>
    <w:rPr>
      <w:rFonts w:ascii="宋体" w:hAnsi="宋体" w:cs="宋体"/>
      <w:kern w:val="0"/>
      <w:sz w:val="24"/>
    </w:rPr>
  </w:style>
  <w:style w:type="paragraph" w:customStyle="1" w:styleId="454">
    <w:name w:val="p0"/>
    <w:basedOn w:val="1"/>
    <w:qFormat/>
    <w:uiPriority w:val="0"/>
    <w:pPr>
      <w:widowControl/>
    </w:pPr>
    <w:rPr>
      <w:kern w:val="0"/>
      <w:szCs w:val="21"/>
    </w:rPr>
  </w:style>
  <w:style w:type="paragraph" w:customStyle="1" w:styleId="455">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6">
    <w:name w:val="表格文字"/>
    <w:basedOn w:val="1"/>
    <w:qFormat/>
    <w:uiPriority w:val="99"/>
    <w:pPr>
      <w:spacing w:before="25" w:after="25"/>
      <w:jc w:val="left"/>
    </w:pPr>
    <w:rPr>
      <w:bCs/>
      <w:spacing w:val="10"/>
      <w:kern w:val="0"/>
      <w:sz w:val="24"/>
    </w:rPr>
  </w:style>
  <w:style w:type="paragraph" w:customStyle="1" w:styleId="457">
    <w:name w:val="marker_file_488"/>
    <w:basedOn w:val="404"/>
    <w:qFormat/>
    <w:uiPriority w:val="0"/>
    <w:pPr>
      <w:shd w:val="clear" w:color="auto" w:fill="FFFF00"/>
    </w:pPr>
  </w:style>
  <w:style w:type="paragraph" w:customStyle="1" w:styleId="458">
    <w:name w:val="heading 4_file_487"/>
    <w:basedOn w:val="431"/>
    <w:qFormat/>
    <w:uiPriority w:val="9"/>
    <w:pPr>
      <w:outlineLvl w:val="3"/>
    </w:pPr>
  </w:style>
  <w:style w:type="paragraph" w:customStyle="1" w:styleId="459">
    <w:name w:val="heading 6_file_490"/>
    <w:basedOn w:val="420"/>
    <w:qFormat/>
    <w:uiPriority w:val="9"/>
    <w:pPr>
      <w:outlineLvl w:val="5"/>
    </w:pPr>
    <w:rPr>
      <w:sz w:val="15"/>
      <w:szCs w:val="15"/>
    </w:rPr>
  </w:style>
  <w:style w:type="paragraph" w:customStyle="1" w:styleId="460">
    <w:name w:val="heading 5_file_487"/>
    <w:basedOn w:val="431"/>
    <w:qFormat/>
    <w:uiPriority w:val="9"/>
    <w:pPr>
      <w:outlineLvl w:val="4"/>
    </w:pPr>
    <w:rPr>
      <w:sz w:val="20"/>
      <w:szCs w:val="20"/>
    </w:rPr>
  </w:style>
  <w:style w:type="paragraph" w:customStyle="1" w:styleId="461">
    <w:name w:val="Char Char3 Char Char"/>
    <w:basedOn w:val="1"/>
    <w:qFormat/>
    <w:uiPriority w:val="0"/>
  </w:style>
  <w:style w:type="paragraph" w:customStyle="1" w:styleId="46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463">
    <w:name w:val="Normal (Web)_file_488"/>
    <w:basedOn w:val="404"/>
    <w:unhideWhenUsed/>
    <w:qFormat/>
    <w:uiPriority w:val="99"/>
  </w:style>
  <w:style w:type="paragraph" w:customStyle="1" w:styleId="464">
    <w:name w:val="cke_editable_file_485"/>
    <w:basedOn w:val="400"/>
    <w:qFormat/>
    <w:uiPriority w:val="0"/>
    <w:rPr>
      <w:rFonts w:ascii="仿宋_GB2312" w:eastAsia="仿宋_GB2312"/>
    </w:rPr>
  </w:style>
  <w:style w:type="paragraph" w:customStyle="1" w:styleId="465">
    <w:name w:val="Char12"/>
    <w:basedOn w:val="1"/>
    <w:qFormat/>
    <w:uiPriority w:val="0"/>
    <w:rPr>
      <w:szCs w:val="21"/>
    </w:rPr>
  </w:style>
  <w:style w:type="paragraph" w:customStyle="1" w:styleId="466">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467">
    <w:name w:val="Char Char Char"/>
    <w:basedOn w:val="1"/>
    <w:qFormat/>
    <w:uiPriority w:val="0"/>
    <w:rPr>
      <w:rFonts w:ascii="Tahoma" w:hAnsi="Tahoma"/>
      <w:sz w:val="24"/>
      <w:szCs w:val="20"/>
    </w:rPr>
  </w:style>
  <w:style w:type="paragraph" w:customStyle="1" w:styleId="468">
    <w:name w:val="heading 6_file_487"/>
    <w:basedOn w:val="431"/>
    <w:qFormat/>
    <w:uiPriority w:val="9"/>
    <w:pPr>
      <w:outlineLvl w:val="5"/>
    </w:pPr>
    <w:rPr>
      <w:sz w:val="15"/>
      <w:szCs w:val="15"/>
    </w:rPr>
  </w:style>
  <w:style w:type="paragraph" w:customStyle="1" w:styleId="469">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470">
    <w:name w:val="Char11"/>
    <w:basedOn w:val="1"/>
    <w:qFormat/>
    <w:uiPriority w:val="0"/>
    <w:rPr>
      <w:szCs w:val="21"/>
    </w:rPr>
  </w:style>
  <w:style w:type="paragraph" w:customStyle="1" w:styleId="471">
    <w:name w:val="F2"/>
    <w:basedOn w:val="1"/>
    <w:qFormat/>
    <w:uiPriority w:val="0"/>
    <w:pPr>
      <w:autoSpaceDE w:val="0"/>
      <w:autoSpaceDN w:val="0"/>
      <w:adjustRightInd w:val="0"/>
      <w:ind w:firstLine="601"/>
      <w:textAlignment w:val="baseline"/>
    </w:pPr>
    <w:rPr>
      <w:kern w:val="0"/>
      <w:sz w:val="24"/>
      <w:szCs w:val="20"/>
    </w:rPr>
  </w:style>
  <w:style w:type="paragraph" w:customStyle="1" w:styleId="47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473">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474">
    <w:name w:val="heading 1_file_489"/>
    <w:basedOn w:val="426"/>
    <w:qFormat/>
    <w:uiPriority w:val="9"/>
    <w:pPr>
      <w:outlineLvl w:val="0"/>
    </w:pPr>
    <w:rPr>
      <w:kern w:val="36"/>
      <w:sz w:val="48"/>
      <w:szCs w:val="48"/>
    </w:rPr>
  </w:style>
  <w:style w:type="paragraph" w:customStyle="1" w:styleId="475">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476">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477">
    <w:name w:val="heading 2_file_489"/>
    <w:basedOn w:val="426"/>
    <w:qFormat/>
    <w:uiPriority w:val="9"/>
    <w:pPr>
      <w:outlineLvl w:val="1"/>
    </w:pPr>
    <w:rPr>
      <w:sz w:val="36"/>
      <w:szCs w:val="36"/>
    </w:rPr>
  </w:style>
  <w:style w:type="paragraph" w:customStyle="1" w:styleId="478">
    <w:name w:val="样式6"/>
    <w:basedOn w:val="8"/>
    <w:qFormat/>
    <w:uiPriority w:val="0"/>
    <w:pPr>
      <w:numPr>
        <w:ilvl w:val="0"/>
        <w:numId w:val="0"/>
      </w:numPr>
      <w:spacing w:line="360" w:lineRule="auto"/>
      <w:ind w:left="210" w:leftChars="100"/>
    </w:pPr>
    <w:rPr>
      <w:rFonts w:ascii="宋体" w:hAnsi="宋体" w:cs="Arial"/>
      <w:bCs/>
      <w:sz w:val="24"/>
    </w:rPr>
  </w:style>
  <w:style w:type="paragraph" w:customStyle="1" w:styleId="479">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80">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481">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482">
    <w:name w:val="1."/>
    <w:basedOn w:val="1"/>
    <w:qFormat/>
    <w:uiPriority w:val="0"/>
    <w:pPr>
      <w:spacing w:line="360" w:lineRule="auto"/>
      <w:ind w:firstLine="480" w:firstLineChars="200"/>
    </w:pPr>
    <w:rPr>
      <w:rFonts w:ascii="宋体" w:hAnsi="宋体"/>
      <w:sz w:val="24"/>
    </w:rPr>
  </w:style>
  <w:style w:type="paragraph" w:customStyle="1" w:styleId="483">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484">
    <w:name w:val="heading 3_file_489"/>
    <w:basedOn w:val="426"/>
    <w:qFormat/>
    <w:uiPriority w:val="9"/>
    <w:pPr>
      <w:outlineLvl w:val="2"/>
    </w:pPr>
    <w:rPr>
      <w:sz w:val="27"/>
      <w:szCs w:val="27"/>
    </w:rPr>
  </w:style>
  <w:style w:type="paragraph" w:customStyle="1" w:styleId="485">
    <w:name w:val="heading 1_file_486"/>
    <w:basedOn w:val="414"/>
    <w:qFormat/>
    <w:uiPriority w:val="9"/>
    <w:pPr>
      <w:outlineLvl w:val="0"/>
    </w:pPr>
    <w:rPr>
      <w:kern w:val="36"/>
      <w:sz w:val="48"/>
      <w:szCs w:val="48"/>
    </w:rPr>
  </w:style>
  <w:style w:type="paragraph" w:customStyle="1" w:styleId="486">
    <w:name w:val="2ji"/>
    <w:basedOn w:val="5"/>
    <w:qFormat/>
    <w:uiPriority w:val="0"/>
    <w:pPr>
      <w:keepLines/>
      <w:spacing w:before="0"/>
      <w:jc w:val="both"/>
      <w:textAlignment w:val="baseline"/>
    </w:pPr>
    <w:rPr>
      <w:rFonts w:ascii="宋体" w:hAnsi="宋体" w:eastAsia="宋体"/>
      <w:bCs/>
      <w:sz w:val="21"/>
      <w:szCs w:val="21"/>
    </w:rPr>
  </w:style>
  <w:style w:type="paragraph" w:customStyle="1" w:styleId="487">
    <w:name w:val="heading 4_file_486"/>
    <w:basedOn w:val="414"/>
    <w:qFormat/>
    <w:uiPriority w:val="9"/>
    <w:pPr>
      <w:outlineLvl w:val="3"/>
    </w:pPr>
  </w:style>
  <w:style w:type="paragraph" w:customStyle="1" w:styleId="488">
    <w:name w:val="Tabletext"/>
    <w:basedOn w:val="1"/>
    <w:qFormat/>
    <w:uiPriority w:val="0"/>
    <w:pPr>
      <w:keepLines/>
      <w:spacing w:after="120" w:line="240" w:lineRule="atLeast"/>
      <w:jc w:val="left"/>
    </w:pPr>
    <w:rPr>
      <w:rFonts w:ascii="宋体"/>
      <w:snapToGrid w:val="0"/>
      <w:kern w:val="0"/>
      <w:sz w:val="20"/>
      <w:szCs w:val="20"/>
    </w:rPr>
  </w:style>
  <w:style w:type="paragraph" w:customStyle="1" w:styleId="489">
    <w:name w:val="列出段落1"/>
    <w:basedOn w:val="1"/>
    <w:qFormat/>
    <w:uiPriority w:val="0"/>
    <w:pPr>
      <w:ind w:firstLine="420" w:firstLineChars="200"/>
    </w:pPr>
    <w:rPr>
      <w:rFonts w:ascii="Calibri" w:hAnsi="Calibri"/>
      <w:szCs w:val="22"/>
    </w:rPr>
  </w:style>
  <w:style w:type="paragraph" w:customStyle="1" w:styleId="490">
    <w:name w:val="heading 4_file_489"/>
    <w:basedOn w:val="426"/>
    <w:qFormat/>
    <w:uiPriority w:val="9"/>
    <w:pPr>
      <w:outlineLvl w:val="3"/>
    </w:pPr>
  </w:style>
  <w:style w:type="paragraph" w:customStyle="1" w:styleId="491">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492">
    <w:name w:val="_Style 2"/>
    <w:basedOn w:val="1"/>
    <w:qFormat/>
    <w:uiPriority w:val="0"/>
    <w:pPr>
      <w:ind w:firstLine="420" w:firstLineChars="200"/>
    </w:pPr>
  </w:style>
  <w:style w:type="paragraph" w:customStyle="1" w:styleId="493">
    <w:name w:val="heading 3_file_486"/>
    <w:basedOn w:val="414"/>
    <w:qFormat/>
    <w:uiPriority w:val="9"/>
    <w:pPr>
      <w:outlineLvl w:val="2"/>
    </w:pPr>
    <w:rPr>
      <w:sz w:val="27"/>
      <w:szCs w:val="27"/>
    </w:rPr>
  </w:style>
  <w:style w:type="paragraph" w:customStyle="1" w:styleId="494">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495">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96">
    <w:name w:val="cke_editable_file_487"/>
    <w:basedOn w:val="431"/>
    <w:qFormat/>
    <w:uiPriority w:val="0"/>
    <w:rPr>
      <w:rFonts w:ascii="仿宋_GB2312" w:eastAsia="仿宋_GB2312"/>
    </w:rPr>
  </w:style>
  <w:style w:type="paragraph" w:customStyle="1" w:styleId="497">
    <w:name w:val="默认段落字体 Para Char Char Char Char Char Char Char Char Char1 Char Char Char Char"/>
    <w:basedOn w:val="1"/>
    <w:qFormat/>
    <w:uiPriority w:val="0"/>
    <w:rPr>
      <w:rFonts w:ascii="Tahoma" w:hAnsi="Tahoma"/>
      <w:sz w:val="24"/>
      <w:szCs w:val="20"/>
    </w:rPr>
  </w:style>
  <w:style w:type="paragraph" w:customStyle="1" w:styleId="498">
    <w:name w:val="Char"/>
    <w:basedOn w:val="1"/>
    <w:qFormat/>
    <w:uiPriority w:val="0"/>
  </w:style>
  <w:style w:type="paragraph" w:customStyle="1" w:styleId="499">
    <w:name w:val="marker_file_487"/>
    <w:basedOn w:val="431"/>
    <w:qFormat/>
    <w:uiPriority w:val="0"/>
    <w:pPr>
      <w:shd w:val="clear" w:color="auto" w:fill="FFFF00"/>
    </w:pPr>
  </w:style>
  <w:style w:type="paragraph" w:customStyle="1" w:styleId="500">
    <w:name w:val="一级条标题"/>
    <w:next w:val="412"/>
    <w:qFormat/>
    <w:uiPriority w:val="0"/>
    <w:pPr>
      <w:ind w:left="284"/>
      <w:outlineLvl w:val="2"/>
    </w:pPr>
    <w:rPr>
      <w:rFonts w:ascii="Times New Roman" w:hAnsi="Times New Roman" w:eastAsia="黑体" w:cs="Times New Roman"/>
      <w:sz w:val="21"/>
      <w:lang w:val="en-US" w:eastAsia="zh-CN" w:bidi="ar-SA"/>
    </w:rPr>
  </w:style>
  <w:style w:type="paragraph" w:customStyle="1" w:styleId="501">
    <w:name w:val="正文段"/>
    <w:basedOn w:val="1"/>
    <w:qFormat/>
    <w:uiPriority w:val="0"/>
    <w:pPr>
      <w:widowControl/>
      <w:snapToGrid w:val="0"/>
      <w:spacing w:afterLines="50"/>
      <w:ind w:firstLine="200" w:firstLineChars="200"/>
    </w:pPr>
    <w:rPr>
      <w:kern w:val="0"/>
      <w:sz w:val="24"/>
      <w:szCs w:val="20"/>
    </w:rPr>
  </w:style>
  <w:style w:type="paragraph" w:customStyle="1" w:styleId="502">
    <w:name w:val="Normal_file_484"/>
    <w:qFormat/>
    <w:uiPriority w:val="0"/>
    <w:pPr>
      <w:widowControl w:val="0"/>
      <w:jc w:val="both"/>
    </w:pPr>
    <w:rPr>
      <w:rFonts w:ascii="等线" w:hAnsi="等线" w:eastAsia="等线" w:cs="Times New Roman"/>
      <w:kern w:val="2"/>
      <w:sz w:val="21"/>
      <w:szCs w:val="24"/>
      <w:lang w:val="en-US" w:eastAsia="zh-CN" w:bidi="ar-SA"/>
    </w:rPr>
  </w:style>
  <w:style w:type="paragraph" w:customStyle="1" w:styleId="503">
    <w:name w:val="Char Char Char Char"/>
    <w:basedOn w:val="1"/>
    <w:qFormat/>
    <w:uiPriority w:val="0"/>
  </w:style>
  <w:style w:type="paragraph" w:customStyle="1" w:styleId="504">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5">
    <w:name w:val="1"/>
    <w:basedOn w:val="1"/>
    <w:next w:val="27"/>
    <w:qFormat/>
    <w:uiPriority w:val="0"/>
    <w:rPr>
      <w:rFonts w:ascii="宋体" w:hAnsi="Courier New"/>
      <w:szCs w:val="20"/>
    </w:rPr>
  </w:style>
  <w:style w:type="paragraph" w:customStyle="1" w:styleId="506">
    <w:name w:val="Normal (Web)_file_489"/>
    <w:basedOn w:val="426"/>
    <w:unhideWhenUsed/>
    <w:qFormat/>
    <w:uiPriority w:val="99"/>
  </w:style>
  <w:style w:type="paragraph" w:customStyle="1" w:styleId="507">
    <w:name w:val="Char Char Char Char1"/>
    <w:basedOn w:val="1"/>
    <w:qFormat/>
    <w:uiPriority w:val="0"/>
  </w:style>
  <w:style w:type="paragraph" w:customStyle="1" w:styleId="508">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509">
    <w:name w:val="列表段落1"/>
    <w:basedOn w:val="1"/>
    <w:qFormat/>
    <w:uiPriority w:val="0"/>
    <w:pPr>
      <w:ind w:firstLine="420" w:firstLineChars="200"/>
    </w:pPr>
    <w:rPr>
      <w:rFonts w:ascii="Calibri" w:hAnsi="Calibri"/>
      <w:szCs w:val="22"/>
    </w:rPr>
  </w:style>
  <w:style w:type="paragraph" w:customStyle="1" w:styleId="510">
    <w:name w:val="heading 3_file_488"/>
    <w:basedOn w:val="404"/>
    <w:qFormat/>
    <w:uiPriority w:val="9"/>
    <w:pPr>
      <w:outlineLvl w:val="2"/>
    </w:pPr>
    <w:rPr>
      <w:sz w:val="27"/>
      <w:szCs w:val="27"/>
    </w:rPr>
  </w:style>
  <w:style w:type="paragraph" w:customStyle="1" w:styleId="511">
    <w:name w:val="heading 1_file_485"/>
    <w:basedOn w:val="400"/>
    <w:qFormat/>
    <w:uiPriority w:val="9"/>
    <w:pPr>
      <w:outlineLvl w:val="0"/>
    </w:pPr>
    <w:rPr>
      <w:kern w:val="36"/>
      <w:sz w:val="48"/>
      <w:szCs w:val="48"/>
    </w:rPr>
  </w:style>
  <w:style w:type="paragraph" w:customStyle="1" w:styleId="512">
    <w:name w:val="heading 2_file_485"/>
    <w:basedOn w:val="400"/>
    <w:qFormat/>
    <w:uiPriority w:val="9"/>
    <w:pPr>
      <w:outlineLvl w:val="1"/>
    </w:pPr>
    <w:rPr>
      <w:sz w:val="36"/>
      <w:szCs w:val="36"/>
    </w:rPr>
  </w:style>
  <w:style w:type="paragraph" w:customStyle="1" w:styleId="513">
    <w:name w:val="heading 5_file_488"/>
    <w:basedOn w:val="404"/>
    <w:qFormat/>
    <w:uiPriority w:val="9"/>
    <w:pPr>
      <w:outlineLvl w:val="4"/>
    </w:pPr>
    <w:rPr>
      <w:sz w:val="20"/>
      <w:szCs w:val="20"/>
    </w:rPr>
  </w:style>
  <w:style w:type="paragraph" w:customStyle="1" w:styleId="514">
    <w:name w:val="marker_file_486"/>
    <w:basedOn w:val="414"/>
    <w:qFormat/>
    <w:uiPriority w:val="0"/>
    <w:pPr>
      <w:shd w:val="clear" w:color="auto" w:fill="FFFF00"/>
    </w:pPr>
  </w:style>
  <w:style w:type="paragraph" w:customStyle="1" w:styleId="515">
    <w:name w:val="heading 4_file_485"/>
    <w:basedOn w:val="400"/>
    <w:qFormat/>
    <w:uiPriority w:val="9"/>
    <w:pPr>
      <w:outlineLvl w:val="3"/>
    </w:pPr>
  </w:style>
  <w:style w:type="paragraph" w:customStyle="1" w:styleId="516">
    <w:name w:val="heading 6_file_486"/>
    <w:basedOn w:val="414"/>
    <w:qFormat/>
    <w:uiPriority w:val="9"/>
    <w:pPr>
      <w:outlineLvl w:val="5"/>
    </w:pPr>
    <w:rPr>
      <w:sz w:val="15"/>
      <w:szCs w:val="15"/>
    </w:rPr>
  </w:style>
  <w:style w:type="paragraph" w:customStyle="1" w:styleId="517">
    <w:name w:val="Char1"/>
    <w:basedOn w:val="17"/>
    <w:qFormat/>
    <w:uiPriority w:val="0"/>
    <w:pPr>
      <w:widowControl/>
      <w:ind w:firstLine="454"/>
      <w:jc w:val="left"/>
    </w:pPr>
    <w:rPr>
      <w:rFonts w:ascii="Tahoma" w:hAnsi="Tahoma" w:cs="宋体"/>
      <w:kern w:val="0"/>
      <w:sz w:val="24"/>
      <w:szCs w:val="20"/>
    </w:rPr>
  </w:style>
  <w:style w:type="paragraph" w:customStyle="1" w:styleId="518">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519">
    <w:name w:val="heading 1_file_490"/>
    <w:basedOn w:val="420"/>
    <w:qFormat/>
    <w:uiPriority w:val="9"/>
    <w:pPr>
      <w:outlineLvl w:val="0"/>
    </w:pPr>
    <w:rPr>
      <w:kern w:val="36"/>
      <w:sz w:val="48"/>
      <w:szCs w:val="48"/>
    </w:rPr>
  </w:style>
  <w:style w:type="paragraph" w:customStyle="1" w:styleId="520">
    <w:name w:val="heading 6_file_485"/>
    <w:basedOn w:val="400"/>
    <w:qFormat/>
    <w:uiPriority w:val="9"/>
    <w:pPr>
      <w:outlineLvl w:val="5"/>
    </w:pPr>
    <w:rPr>
      <w:sz w:val="15"/>
      <w:szCs w:val="15"/>
    </w:rPr>
  </w:style>
  <w:style w:type="paragraph" w:customStyle="1" w:styleId="521">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522">
    <w:name w:val="pa-5"/>
    <w:basedOn w:val="1"/>
    <w:qFormat/>
    <w:uiPriority w:val="0"/>
    <w:pPr>
      <w:widowControl/>
      <w:spacing w:line="240" w:lineRule="atLeast"/>
      <w:ind w:firstLine="420"/>
    </w:pPr>
    <w:rPr>
      <w:rFonts w:ascii="宋体" w:hAnsi="宋体" w:cs="宋体"/>
      <w:kern w:val="0"/>
      <w:sz w:val="24"/>
    </w:rPr>
  </w:style>
  <w:style w:type="paragraph" w:customStyle="1" w:styleId="523">
    <w:name w:val="heading 2_file_490"/>
    <w:basedOn w:val="420"/>
    <w:qFormat/>
    <w:uiPriority w:val="9"/>
    <w:pPr>
      <w:outlineLvl w:val="1"/>
    </w:pPr>
    <w:rPr>
      <w:sz w:val="36"/>
      <w:szCs w:val="36"/>
    </w:rPr>
  </w:style>
  <w:style w:type="paragraph" w:customStyle="1" w:styleId="524">
    <w:name w:val="heading 1_file_487"/>
    <w:basedOn w:val="431"/>
    <w:qFormat/>
    <w:uiPriority w:val="9"/>
    <w:pPr>
      <w:outlineLvl w:val="0"/>
    </w:pPr>
    <w:rPr>
      <w:kern w:val="36"/>
      <w:sz w:val="48"/>
      <w:szCs w:val="48"/>
    </w:rPr>
  </w:style>
  <w:style w:type="paragraph" w:customStyle="1" w:styleId="525">
    <w:name w:val="heading 2_file_487"/>
    <w:basedOn w:val="431"/>
    <w:qFormat/>
    <w:uiPriority w:val="9"/>
    <w:pPr>
      <w:outlineLvl w:val="1"/>
    </w:pPr>
    <w:rPr>
      <w:sz w:val="36"/>
      <w:szCs w:val="36"/>
    </w:rPr>
  </w:style>
  <w:style w:type="paragraph" w:customStyle="1" w:styleId="526">
    <w:name w:val="heading 6_file_489"/>
    <w:basedOn w:val="426"/>
    <w:qFormat/>
    <w:uiPriority w:val="9"/>
    <w:pPr>
      <w:outlineLvl w:val="5"/>
    </w:pPr>
    <w:rPr>
      <w:sz w:val="15"/>
      <w:szCs w:val="15"/>
    </w:rPr>
  </w:style>
  <w:style w:type="paragraph" w:customStyle="1" w:styleId="527">
    <w:name w:val="2-2ji"/>
    <w:basedOn w:val="5"/>
    <w:qFormat/>
    <w:uiPriority w:val="0"/>
    <w:pPr>
      <w:keepLines/>
      <w:spacing w:before="0"/>
      <w:textAlignment w:val="baseline"/>
    </w:pPr>
    <w:rPr>
      <w:rFonts w:ascii="宋体" w:hAnsi="宋体" w:eastAsia="宋体"/>
      <w:sz w:val="36"/>
      <w:szCs w:val="32"/>
    </w:rPr>
  </w:style>
  <w:style w:type="paragraph" w:customStyle="1" w:styleId="528">
    <w:name w:val="heading 4_file_490"/>
    <w:basedOn w:val="420"/>
    <w:qFormat/>
    <w:uiPriority w:val="9"/>
    <w:pPr>
      <w:outlineLvl w:val="3"/>
    </w:pPr>
  </w:style>
  <w:style w:type="paragraph" w:customStyle="1" w:styleId="529">
    <w:name w:val="marker_file_489"/>
    <w:basedOn w:val="426"/>
    <w:qFormat/>
    <w:uiPriority w:val="0"/>
    <w:pPr>
      <w:shd w:val="clear" w:color="auto" w:fill="FFFF00"/>
    </w:pPr>
  </w:style>
  <w:style w:type="paragraph" w:customStyle="1" w:styleId="530">
    <w:name w:val="Normal (Web)_file_486"/>
    <w:basedOn w:val="414"/>
    <w:unhideWhenUsed/>
    <w:qFormat/>
    <w:uiPriority w:val="99"/>
  </w:style>
  <w:style w:type="paragraph" w:customStyle="1" w:styleId="531">
    <w:name w:val="heading 4_file_495"/>
    <w:basedOn w:val="532"/>
    <w:qFormat/>
    <w:uiPriority w:val="9"/>
    <w:pPr>
      <w:outlineLvl w:val="3"/>
    </w:pPr>
  </w:style>
  <w:style w:type="paragraph" w:customStyle="1" w:styleId="532">
    <w:name w:val="Normal_file_4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3">
    <w:name w:val="marker_file_505"/>
    <w:basedOn w:val="534"/>
    <w:qFormat/>
    <w:uiPriority w:val="0"/>
    <w:pPr>
      <w:shd w:val="clear" w:color="auto" w:fill="FFFF00"/>
    </w:pPr>
  </w:style>
  <w:style w:type="paragraph" w:customStyle="1" w:styleId="534">
    <w:name w:val="Normal_file_50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5">
    <w:name w:val="Normal_file_483_file_4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6">
    <w:name w:val="heading 3_file_501"/>
    <w:basedOn w:val="537"/>
    <w:qFormat/>
    <w:uiPriority w:val="9"/>
    <w:pPr>
      <w:outlineLvl w:val="2"/>
    </w:pPr>
    <w:rPr>
      <w:sz w:val="27"/>
      <w:szCs w:val="27"/>
    </w:rPr>
  </w:style>
  <w:style w:type="paragraph" w:customStyle="1" w:styleId="537">
    <w:name w:val="Normal_file_50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8">
    <w:name w:val="Normal (Web)_file_496"/>
    <w:basedOn w:val="539"/>
    <w:unhideWhenUsed/>
    <w:qFormat/>
    <w:uiPriority w:val="99"/>
  </w:style>
  <w:style w:type="paragraph" w:customStyle="1" w:styleId="539">
    <w:name w:val="Normal_file_4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0">
    <w:name w:val="heading 3_file_495"/>
    <w:basedOn w:val="532"/>
    <w:qFormat/>
    <w:uiPriority w:val="9"/>
    <w:pPr>
      <w:outlineLvl w:val="2"/>
    </w:pPr>
    <w:rPr>
      <w:sz w:val="27"/>
      <w:szCs w:val="27"/>
    </w:rPr>
  </w:style>
  <w:style w:type="paragraph" w:customStyle="1" w:styleId="541">
    <w:name w:val="heading 2_file_501"/>
    <w:basedOn w:val="537"/>
    <w:qFormat/>
    <w:uiPriority w:val="9"/>
    <w:pPr>
      <w:outlineLvl w:val="1"/>
    </w:pPr>
    <w:rPr>
      <w:sz w:val="36"/>
      <w:szCs w:val="36"/>
    </w:rPr>
  </w:style>
  <w:style w:type="paragraph" w:customStyle="1" w:styleId="542">
    <w:name w:val="heading 5_file_495"/>
    <w:basedOn w:val="532"/>
    <w:qFormat/>
    <w:uiPriority w:val="9"/>
    <w:pPr>
      <w:outlineLvl w:val="4"/>
    </w:pPr>
    <w:rPr>
      <w:sz w:val="20"/>
      <w:szCs w:val="20"/>
    </w:rPr>
  </w:style>
  <w:style w:type="paragraph" w:customStyle="1" w:styleId="543">
    <w:name w:val="cke_editable_file_493"/>
    <w:basedOn w:val="544"/>
    <w:qFormat/>
    <w:uiPriority w:val="0"/>
    <w:rPr>
      <w:rFonts w:ascii="仿宋_GB2312" w:eastAsia="仿宋_GB2312"/>
    </w:rPr>
  </w:style>
  <w:style w:type="paragraph" w:customStyle="1" w:styleId="544">
    <w:name w:val="Normal_file_4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5">
    <w:name w:val="heading 4_file_501"/>
    <w:basedOn w:val="537"/>
    <w:qFormat/>
    <w:uiPriority w:val="9"/>
    <w:pPr>
      <w:outlineLvl w:val="3"/>
    </w:pPr>
  </w:style>
  <w:style w:type="paragraph" w:customStyle="1" w:styleId="546">
    <w:name w:val="heading 5_file_504"/>
    <w:basedOn w:val="547"/>
    <w:qFormat/>
    <w:uiPriority w:val="9"/>
    <w:pPr>
      <w:outlineLvl w:val="4"/>
    </w:pPr>
    <w:rPr>
      <w:sz w:val="20"/>
      <w:szCs w:val="20"/>
    </w:rPr>
  </w:style>
  <w:style w:type="paragraph" w:customStyle="1" w:styleId="547">
    <w:name w:val="Normal_file_50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8">
    <w:name w:val="heading 1_file_483_file_492"/>
    <w:basedOn w:val="535"/>
    <w:qFormat/>
    <w:uiPriority w:val="9"/>
    <w:pPr>
      <w:outlineLvl w:val="0"/>
    </w:pPr>
    <w:rPr>
      <w:kern w:val="36"/>
      <w:sz w:val="48"/>
      <w:szCs w:val="48"/>
    </w:rPr>
  </w:style>
  <w:style w:type="paragraph" w:customStyle="1" w:styleId="549">
    <w:name w:val="heading 6_file_495"/>
    <w:basedOn w:val="532"/>
    <w:qFormat/>
    <w:uiPriority w:val="9"/>
    <w:pPr>
      <w:outlineLvl w:val="5"/>
    </w:pPr>
    <w:rPr>
      <w:sz w:val="15"/>
      <w:szCs w:val="15"/>
    </w:rPr>
  </w:style>
  <w:style w:type="paragraph" w:customStyle="1" w:styleId="550">
    <w:name w:val="heading 3_file_483_file_492"/>
    <w:basedOn w:val="535"/>
    <w:qFormat/>
    <w:uiPriority w:val="9"/>
    <w:pPr>
      <w:outlineLvl w:val="2"/>
    </w:pPr>
    <w:rPr>
      <w:sz w:val="27"/>
      <w:szCs w:val="27"/>
    </w:rPr>
  </w:style>
  <w:style w:type="paragraph" w:customStyle="1" w:styleId="551">
    <w:name w:val="heading 5_file_501"/>
    <w:basedOn w:val="537"/>
    <w:qFormat/>
    <w:uiPriority w:val="9"/>
    <w:pPr>
      <w:outlineLvl w:val="4"/>
    </w:pPr>
    <w:rPr>
      <w:sz w:val="20"/>
      <w:szCs w:val="20"/>
    </w:rPr>
  </w:style>
  <w:style w:type="paragraph" w:customStyle="1" w:styleId="552">
    <w:name w:val="Normal (Web)_file_493"/>
    <w:basedOn w:val="544"/>
    <w:unhideWhenUsed/>
    <w:qFormat/>
    <w:uiPriority w:val="99"/>
  </w:style>
  <w:style w:type="paragraph" w:customStyle="1" w:styleId="553">
    <w:name w:val="heading 4_file_483_file_492"/>
    <w:basedOn w:val="535"/>
    <w:qFormat/>
    <w:uiPriority w:val="9"/>
    <w:pPr>
      <w:outlineLvl w:val="3"/>
    </w:pPr>
  </w:style>
  <w:style w:type="paragraph" w:customStyle="1" w:styleId="554">
    <w:name w:val="Normal_file_59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5">
    <w:name w:val="heading 6_file_501"/>
    <w:basedOn w:val="537"/>
    <w:qFormat/>
    <w:uiPriority w:val="9"/>
    <w:pPr>
      <w:outlineLvl w:val="5"/>
    </w:pPr>
    <w:rPr>
      <w:sz w:val="15"/>
      <w:szCs w:val="15"/>
    </w:rPr>
  </w:style>
  <w:style w:type="paragraph" w:customStyle="1" w:styleId="556">
    <w:name w:val="Normal_file_4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7">
    <w:name w:val="heading 5_file_483_file_492"/>
    <w:basedOn w:val="535"/>
    <w:qFormat/>
    <w:uiPriority w:val="9"/>
    <w:pPr>
      <w:outlineLvl w:val="4"/>
    </w:pPr>
    <w:rPr>
      <w:sz w:val="20"/>
      <w:szCs w:val="20"/>
    </w:rPr>
  </w:style>
  <w:style w:type="paragraph" w:customStyle="1" w:styleId="558">
    <w:name w:val="cke_editable_file_490"/>
    <w:basedOn w:val="420"/>
    <w:qFormat/>
    <w:uiPriority w:val="0"/>
    <w:rPr>
      <w:rFonts w:ascii="仿宋_GB2312" w:eastAsia="仿宋_GB2312"/>
    </w:rPr>
  </w:style>
  <w:style w:type="paragraph" w:customStyle="1" w:styleId="559">
    <w:name w:val="marker_file_490"/>
    <w:basedOn w:val="420"/>
    <w:qFormat/>
    <w:uiPriority w:val="0"/>
    <w:pPr>
      <w:shd w:val="clear" w:color="auto" w:fill="FFFF00"/>
    </w:pPr>
  </w:style>
  <w:style w:type="paragraph" w:customStyle="1" w:styleId="560">
    <w:name w:val="Normal (Web)_file_490"/>
    <w:basedOn w:val="420"/>
    <w:unhideWhenUsed/>
    <w:qFormat/>
    <w:uiPriority w:val="99"/>
  </w:style>
  <w:style w:type="paragraph" w:customStyle="1" w:styleId="561">
    <w:name w:val="Normal_file_4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2">
    <w:name w:val="cke_editable_file_505"/>
    <w:basedOn w:val="534"/>
    <w:qFormat/>
    <w:uiPriority w:val="0"/>
    <w:rPr>
      <w:rFonts w:ascii="仿宋_GB2312" w:eastAsia="仿宋_GB2312"/>
    </w:rPr>
  </w:style>
  <w:style w:type="paragraph" w:customStyle="1" w:styleId="563">
    <w:name w:val="heading 1_file_491"/>
    <w:basedOn w:val="561"/>
    <w:qFormat/>
    <w:uiPriority w:val="9"/>
    <w:pPr>
      <w:outlineLvl w:val="0"/>
    </w:pPr>
    <w:rPr>
      <w:kern w:val="36"/>
      <w:sz w:val="48"/>
      <w:szCs w:val="48"/>
    </w:rPr>
  </w:style>
  <w:style w:type="paragraph" w:customStyle="1" w:styleId="564">
    <w:name w:val="cke_editable_file_504"/>
    <w:basedOn w:val="547"/>
    <w:qFormat/>
    <w:uiPriority w:val="0"/>
    <w:rPr>
      <w:rFonts w:ascii="仿宋_GB2312" w:eastAsia="仿宋_GB2312"/>
    </w:rPr>
  </w:style>
  <w:style w:type="paragraph" w:customStyle="1" w:styleId="565">
    <w:name w:val="heading 1_file_497"/>
    <w:basedOn w:val="566"/>
    <w:qFormat/>
    <w:uiPriority w:val="9"/>
    <w:pPr>
      <w:outlineLvl w:val="0"/>
    </w:pPr>
    <w:rPr>
      <w:kern w:val="36"/>
      <w:sz w:val="48"/>
      <w:szCs w:val="48"/>
    </w:rPr>
  </w:style>
  <w:style w:type="paragraph" w:customStyle="1" w:styleId="566">
    <w:name w:val="Normal_file_4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7">
    <w:name w:val="heading 4_file_503"/>
    <w:basedOn w:val="568"/>
    <w:qFormat/>
    <w:uiPriority w:val="9"/>
    <w:pPr>
      <w:outlineLvl w:val="3"/>
    </w:pPr>
  </w:style>
  <w:style w:type="paragraph" w:customStyle="1" w:styleId="568">
    <w:name w:val="Normal_file_50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9">
    <w:name w:val="heading 2_file_491"/>
    <w:basedOn w:val="561"/>
    <w:qFormat/>
    <w:uiPriority w:val="9"/>
    <w:pPr>
      <w:outlineLvl w:val="1"/>
    </w:pPr>
    <w:rPr>
      <w:sz w:val="36"/>
      <w:szCs w:val="36"/>
    </w:rPr>
  </w:style>
  <w:style w:type="paragraph" w:customStyle="1" w:styleId="570">
    <w:name w:val="heading 5_file_503"/>
    <w:basedOn w:val="568"/>
    <w:qFormat/>
    <w:uiPriority w:val="9"/>
    <w:pPr>
      <w:outlineLvl w:val="4"/>
    </w:pPr>
    <w:rPr>
      <w:sz w:val="20"/>
      <w:szCs w:val="20"/>
    </w:rPr>
  </w:style>
  <w:style w:type="paragraph" w:customStyle="1" w:styleId="571">
    <w:name w:val="heading 3_file_491"/>
    <w:basedOn w:val="561"/>
    <w:qFormat/>
    <w:uiPriority w:val="9"/>
    <w:pPr>
      <w:outlineLvl w:val="2"/>
    </w:pPr>
    <w:rPr>
      <w:sz w:val="27"/>
      <w:szCs w:val="27"/>
    </w:rPr>
  </w:style>
  <w:style w:type="paragraph" w:customStyle="1" w:styleId="572">
    <w:name w:val="Normal (Web)_file_495"/>
    <w:basedOn w:val="532"/>
    <w:unhideWhenUsed/>
    <w:qFormat/>
    <w:uiPriority w:val="99"/>
  </w:style>
  <w:style w:type="paragraph" w:customStyle="1" w:styleId="573">
    <w:name w:val="heading 6_file_503"/>
    <w:basedOn w:val="568"/>
    <w:qFormat/>
    <w:uiPriority w:val="9"/>
    <w:pPr>
      <w:outlineLvl w:val="5"/>
    </w:pPr>
    <w:rPr>
      <w:sz w:val="15"/>
      <w:szCs w:val="15"/>
    </w:rPr>
  </w:style>
  <w:style w:type="paragraph" w:customStyle="1" w:styleId="574">
    <w:name w:val="heading 4_file_491"/>
    <w:basedOn w:val="561"/>
    <w:qFormat/>
    <w:uiPriority w:val="9"/>
    <w:pPr>
      <w:outlineLvl w:val="3"/>
    </w:pPr>
  </w:style>
  <w:style w:type="paragraph" w:customStyle="1" w:styleId="575">
    <w:name w:val="heading 4_file_497"/>
    <w:basedOn w:val="566"/>
    <w:qFormat/>
    <w:uiPriority w:val="9"/>
    <w:pPr>
      <w:outlineLvl w:val="3"/>
    </w:pPr>
  </w:style>
  <w:style w:type="paragraph" w:customStyle="1" w:styleId="576">
    <w:name w:val="cke_editable_file_483_file_492"/>
    <w:basedOn w:val="535"/>
    <w:qFormat/>
    <w:uiPriority w:val="0"/>
    <w:rPr>
      <w:rFonts w:ascii="仿宋_GB2312" w:eastAsia="仿宋_GB2312"/>
    </w:rPr>
  </w:style>
  <w:style w:type="paragraph" w:customStyle="1" w:styleId="577">
    <w:name w:val="heading 5_file_491"/>
    <w:basedOn w:val="561"/>
    <w:qFormat/>
    <w:uiPriority w:val="9"/>
    <w:pPr>
      <w:outlineLvl w:val="4"/>
    </w:pPr>
    <w:rPr>
      <w:sz w:val="20"/>
      <w:szCs w:val="20"/>
    </w:rPr>
  </w:style>
  <w:style w:type="paragraph" w:customStyle="1" w:styleId="578">
    <w:name w:val="heading 5_file_497"/>
    <w:basedOn w:val="566"/>
    <w:qFormat/>
    <w:uiPriority w:val="9"/>
    <w:pPr>
      <w:outlineLvl w:val="4"/>
    </w:pPr>
    <w:rPr>
      <w:sz w:val="20"/>
      <w:szCs w:val="20"/>
    </w:rPr>
  </w:style>
  <w:style w:type="paragraph" w:customStyle="1" w:styleId="579">
    <w:name w:val="heading 5_file_508"/>
    <w:basedOn w:val="580"/>
    <w:qFormat/>
    <w:uiPriority w:val="9"/>
    <w:pPr>
      <w:outlineLvl w:val="4"/>
    </w:pPr>
    <w:rPr>
      <w:sz w:val="20"/>
      <w:szCs w:val="20"/>
    </w:rPr>
  </w:style>
  <w:style w:type="paragraph" w:customStyle="1" w:styleId="580">
    <w:name w:val="Normal_file_50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1">
    <w:name w:val="heading 1_file_496"/>
    <w:basedOn w:val="539"/>
    <w:qFormat/>
    <w:uiPriority w:val="9"/>
    <w:pPr>
      <w:outlineLvl w:val="0"/>
    </w:pPr>
    <w:rPr>
      <w:kern w:val="36"/>
      <w:sz w:val="48"/>
      <w:szCs w:val="48"/>
    </w:rPr>
  </w:style>
  <w:style w:type="paragraph" w:customStyle="1" w:styleId="582">
    <w:name w:val="heading 6_file_491"/>
    <w:basedOn w:val="561"/>
    <w:qFormat/>
    <w:uiPriority w:val="9"/>
    <w:pPr>
      <w:outlineLvl w:val="5"/>
    </w:pPr>
    <w:rPr>
      <w:sz w:val="15"/>
      <w:szCs w:val="15"/>
    </w:rPr>
  </w:style>
  <w:style w:type="paragraph" w:customStyle="1" w:styleId="583">
    <w:name w:val="heading 2_file_493"/>
    <w:basedOn w:val="544"/>
    <w:qFormat/>
    <w:uiPriority w:val="9"/>
    <w:pPr>
      <w:outlineLvl w:val="1"/>
    </w:pPr>
    <w:rPr>
      <w:sz w:val="36"/>
      <w:szCs w:val="36"/>
    </w:rPr>
  </w:style>
  <w:style w:type="paragraph" w:customStyle="1" w:styleId="584">
    <w:name w:val="heading 6_file_497"/>
    <w:basedOn w:val="566"/>
    <w:qFormat/>
    <w:uiPriority w:val="9"/>
    <w:pPr>
      <w:outlineLvl w:val="5"/>
    </w:pPr>
    <w:rPr>
      <w:sz w:val="15"/>
      <w:szCs w:val="15"/>
    </w:rPr>
  </w:style>
  <w:style w:type="paragraph" w:customStyle="1" w:styleId="585">
    <w:name w:val="marker_file_506"/>
    <w:basedOn w:val="586"/>
    <w:qFormat/>
    <w:uiPriority w:val="0"/>
    <w:pPr>
      <w:shd w:val="clear" w:color="auto" w:fill="FFFF00"/>
    </w:pPr>
  </w:style>
  <w:style w:type="paragraph" w:customStyle="1" w:styleId="586">
    <w:name w:val="Normal_file_5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7">
    <w:name w:val="heading 3_file_493"/>
    <w:basedOn w:val="544"/>
    <w:qFormat/>
    <w:uiPriority w:val="9"/>
    <w:pPr>
      <w:outlineLvl w:val="2"/>
    </w:pPr>
    <w:rPr>
      <w:sz w:val="27"/>
      <w:szCs w:val="27"/>
    </w:rPr>
  </w:style>
  <w:style w:type="paragraph" w:customStyle="1" w:styleId="588">
    <w:name w:val="heading 4_file_496"/>
    <w:basedOn w:val="539"/>
    <w:qFormat/>
    <w:uiPriority w:val="9"/>
    <w:pPr>
      <w:outlineLvl w:val="3"/>
    </w:pPr>
  </w:style>
  <w:style w:type="paragraph" w:customStyle="1" w:styleId="589">
    <w:name w:val="cke_editable_file_506"/>
    <w:basedOn w:val="586"/>
    <w:qFormat/>
    <w:uiPriority w:val="0"/>
    <w:rPr>
      <w:rFonts w:ascii="仿宋_GB2312" w:eastAsia="仿宋_GB2312"/>
    </w:rPr>
  </w:style>
  <w:style w:type="paragraph" w:customStyle="1" w:styleId="590">
    <w:name w:val="heading 5_file_496"/>
    <w:basedOn w:val="539"/>
    <w:qFormat/>
    <w:uiPriority w:val="9"/>
    <w:pPr>
      <w:outlineLvl w:val="4"/>
    </w:pPr>
    <w:rPr>
      <w:sz w:val="20"/>
      <w:szCs w:val="20"/>
    </w:rPr>
  </w:style>
  <w:style w:type="paragraph" w:customStyle="1" w:styleId="591">
    <w:name w:val="cke_editable_file_494"/>
    <w:basedOn w:val="556"/>
    <w:qFormat/>
    <w:uiPriority w:val="0"/>
    <w:rPr>
      <w:rFonts w:ascii="仿宋_GB2312" w:eastAsia="仿宋_GB2312"/>
    </w:rPr>
  </w:style>
  <w:style w:type="paragraph" w:customStyle="1" w:styleId="592">
    <w:name w:val="marker_file_503"/>
    <w:basedOn w:val="568"/>
    <w:qFormat/>
    <w:uiPriority w:val="0"/>
    <w:pPr>
      <w:shd w:val="clear" w:color="auto" w:fill="FFFF00"/>
    </w:pPr>
  </w:style>
  <w:style w:type="paragraph" w:customStyle="1" w:styleId="593">
    <w:name w:val="marker_file_494"/>
    <w:basedOn w:val="556"/>
    <w:qFormat/>
    <w:uiPriority w:val="0"/>
    <w:pPr>
      <w:shd w:val="clear" w:color="auto" w:fill="FFFF00"/>
    </w:pPr>
  </w:style>
  <w:style w:type="paragraph" w:customStyle="1" w:styleId="594">
    <w:name w:val="heading 4_file_493"/>
    <w:basedOn w:val="544"/>
    <w:qFormat/>
    <w:uiPriority w:val="9"/>
    <w:pPr>
      <w:outlineLvl w:val="3"/>
    </w:pPr>
  </w:style>
  <w:style w:type="paragraph" w:customStyle="1" w:styleId="595">
    <w:name w:val="heading 6_file_496"/>
    <w:basedOn w:val="539"/>
    <w:qFormat/>
    <w:uiPriority w:val="9"/>
    <w:pPr>
      <w:outlineLvl w:val="5"/>
    </w:pPr>
    <w:rPr>
      <w:sz w:val="15"/>
      <w:szCs w:val="15"/>
    </w:rPr>
  </w:style>
  <w:style w:type="paragraph" w:customStyle="1" w:styleId="596">
    <w:name w:val="heading 5_file_493"/>
    <w:basedOn w:val="544"/>
    <w:qFormat/>
    <w:uiPriority w:val="9"/>
    <w:pPr>
      <w:outlineLvl w:val="4"/>
    </w:pPr>
    <w:rPr>
      <w:sz w:val="20"/>
      <w:szCs w:val="20"/>
    </w:rPr>
  </w:style>
  <w:style w:type="paragraph" w:customStyle="1" w:styleId="597">
    <w:name w:val="Normal (Web)_file_503"/>
    <w:basedOn w:val="568"/>
    <w:unhideWhenUsed/>
    <w:qFormat/>
    <w:uiPriority w:val="99"/>
  </w:style>
  <w:style w:type="paragraph" w:customStyle="1" w:styleId="598">
    <w:name w:val="Normal (Web)_file_494"/>
    <w:basedOn w:val="556"/>
    <w:unhideWhenUsed/>
    <w:qFormat/>
    <w:uiPriority w:val="99"/>
  </w:style>
  <w:style w:type="paragraph" w:customStyle="1" w:styleId="599">
    <w:name w:val="cke_editable_file_491"/>
    <w:basedOn w:val="561"/>
    <w:qFormat/>
    <w:uiPriority w:val="0"/>
    <w:rPr>
      <w:rFonts w:ascii="仿宋_GB2312" w:eastAsia="仿宋_GB2312"/>
    </w:rPr>
  </w:style>
  <w:style w:type="paragraph" w:customStyle="1" w:styleId="600">
    <w:name w:val="marker_file_491"/>
    <w:basedOn w:val="561"/>
    <w:qFormat/>
    <w:uiPriority w:val="0"/>
    <w:pPr>
      <w:shd w:val="clear" w:color="auto" w:fill="FFFF00"/>
    </w:pPr>
  </w:style>
  <w:style w:type="paragraph" w:customStyle="1" w:styleId="601">
    <w:name w:val="cke_editable_file_496"/>
    <w:basedOn w:val="539"/>
    <w:qFormat/>
    <w:uiPriority w:val="0"/>
    <w:rPr>
      <w:rFonts w:ascii="仿宋_GB2312" w:eastAsia="仿宋_GB2312"/>
    </w:rPr>
  </w:style>
  <w:style w:type="paragraph" w:customStyle="1" w:styleId="602">
    <w:name w:val="heading 2_file_507"/>
    <w:basedOn w:val="603"/>
    <w:qFormat/>
    <w:uiPriority w:val="9"/>
    <w:pPr>
      <w:outlineLvl w:val="1"/>
    </w:pPr>
    <w:rPr>
      <w:sz w:val="36"/>
      <w:szCs w:val="36"/>
    </w:rPr>
  </w:style>
  <w:style w:type="paragraph" w:customStyle="1" w:styleId="603">
    <w:name w:val="Normal_file_50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4">
    <w:name w:val="Normal (Web)_file_491"/>
    <w:basedOn w:val="561"/>
    <w:unhideWhenUsed/>
    <w:qFormat/>
    <w:uiPriority w:val="99"/>
  </w:style>
  <w:style w:type="paragraph" w:customStyle="1" w:styleId="605">
    <w:name w:val="heading 1_file_495"/>
    <w:basedOn w:val="532"/>
    <w:qFormat/>
    <w:uiPriority w:val="9"/>
    <w:pPr>
      <w:outlineLvl w:val="0"/>
    </w:pPr>
    <w:rPr>
      <w:kern w:val="36"/>
      <w:sz w:val="48"/>
      <w:szCs w:val="48"/>
    </w:rPr>
  </w:style>
  <w:style w:type="paragraph" w:customStyle="1" w:styleId="606">
    <w:name w:val="Normal_file_492"/>
    <w:qFormat/>
    <w:uiPriority w:val="0"/>
    <w:pPr>
      <w:widowControl w:val="0"/>
      <w:jc w:val="both"/>
    </w:pPr>
    <w:rPr>
      <w:rFonts w:ascii="Times New Roman" w:hAnsi="Times New Roman" w:eastAsia="宋体" w:cs="Times New Roman"/>
      <w:szCs w:val="24"/>
      <w:lang w:val="en-US" w:eastAsia="zh-CN" w:bidi="ar-SA"/>
    </w:rPr>
  </w:style>
  <w:style w:type="paragraph" w:customStyle="1" w:styleId="607">
    <w:name w:val="Normal (Web)_file_505"/>
    <w:basedOn w:val="534"/>
    <w:unhideWhenUsed/>
    <w:qFormat/>
    <w:uiPriority w:val="99"/>
  </w:style>
  <w:style w:type="paragraph" w:customStyle="1" w:styleId="608">
    <w:name w:val="marker_file_493"/>
    <w:basedOn w:val="544"/>
    <w:qFormat/>
    <w:uiPriority w:val="0"/>
    <w:pPr>
      <w:shd w:val="clear" w:color="auto" w:fill="FFFF00"/>
    </w:pPr>
  </w:style>
  <w:style w:type="paragraph" w:customStyle="1" w:styleId="609">
    <w:name w:val="heading 2_file_483_file_492"/>
    <w:basedOn w:val="535"/>
    <w:qFormat/>
    <w:uiPriority w:val="9"/>
    <w:pPr>
      <w:outlineLvl w:val="1"/>
    </w:pPr>
    <w:rPr>
      <w:sz w:val="36"/>
      <w:szCs w:val="36"/>
    </w:rPr>
  </w:style>
  <w:style w:type="paragraph" w:customStyle="1" w:styleId="610">
    <w:name w:val="heading 6_file_483_file_492"/>
    <w:basedOn w:val="535"/>
    <w:qFormat/>
    <w:uiPriority w:val="9"/>
    <w:pPr>
      <w:outlineLvl w:val="5"/>
    </w:pPr>
    <w:rPr>
      <w:sz w:val="15"/>
      <w:szCs w:val="15"/>
    </w:rPr>
  </w:style>
  <w:style w:type="paragraph" w:customStyle="1" w:styleId="611">
    <w:name w:val="heading 1_file_494"/>
    <w:basedOn w:val="556"/>
    <w:qFormat/>
    <w:uiPriority w:val="9"/>
    <w:pPr>
      <w:outlineLvl w:val="0"/>
    </w:pPr>
    <w:rPr>
      <w:kern w:val="36"/>
      <w:sz w:val="48"/>
      <w:szCs w:val="48"/>
    </w:rPr>
  </w:style>
  <w:style w:type="paragraph" w:customStyle="1" w:styleId="612">
    <w:name w:val="cke_editable_file_507"/>
    <w:basedOn w:val="603"/>
    <w:qFormat/>
    <w:uiPriority w:val="0"/>
    <w:rPr>
      <w:rFonts w:ascii="仿宋_GB2312" w:eastAsia="仿宋_GB2312"/>
    </w:rPr>
  </w:style>
  <w:style w:type="paragraph" w:customStyle="1" w:styleId="613">
    <w:name w:val="cke_editable_file_495"/>
    <w:basedOn w:val="532"/>
    <w:qFormat/>
    <w:uiPriority w:val="0"/>
    <w:rPr>
      <w:rFonts w:ascii="仿宋_GB2312" w:eastAsia="仿宋_GB2312"/>
    </w:rPr>
  </w:style>
  <w:style w:type="paragraph" w:customStyle="1" w:styleId="614">
    <w:name w:val="heading 5_file_506"/>
    <w:basedOn w:val="586"/>
    <w:qFormat/>
    <w:uiPriority w:val="9"/>
    <w:pPr>
      <w:outlineLvl w:val="4"/>
    </w:pPr>
    <w:rPr>
      <w:sz w:val="20"/>
      <w:szCs w:val="20"/>
    </w:rPr>
  </w:style>
  <w:style w:type="paragraph" w:customStyle="1" w:styleId="615">
    <w:name w:val="heading 4_file_494"/>
    <w:basedOn w:val="556"/>
    <w:qFormat/>
    <w:uiPriority w:val="9"/>
    <w:pPr>
      <w:outlineLvl w:val="3"/>
    </w:pPr>
  </w:style>
  <w:style w:type="paragraph" w:customStyle="1" w:styleId="616">
    <w:name w:val="marker_file_504"/>
    <w:basedOn w:val="547"/>
    <w:qFormat/>
    <w:uiPriority w:val="0"/>
    <w:pPr>
      <w:shd w:val="clear" w:color="auto" w:fill="FFFF00"/>
    </w:pPr>
  </w:style>
  <w:style w:type="paragraph" w:customStyle="1" w:styleId="617">
    <w:name w:val="Normal (Web)_file_504"/>
    <w:basedOn w:val="547"/>
    <w:unhideWhenUsed/>
    <w:qFormat/>
    <w:uiPriority w:val="99"/>
  </w:style>
  <w:style w:type="paragraph" w:customStyle="1" w:styleId="618">
    <w:name w:val="heading 6_file_494"/>
    <w:basedOn w:val="556"/>
    <w:qFormat/>
    <w:uiPriority w:val="9"/>
    <w:pPr>
      <w:outlineLvl w:val="5"/>
    </w:pPr>
    <w:rPr>
      <w:sz w:val="15"/>
      <w:szCs w:val="15"/>
    </w:rPr>
  </w:style>
  <w:style w:type="paragraph" w:customStyle="1" w:styleId="619">
    <w:name w:val="Normal_file_4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0">
    <w:name w:val="marker_file_483_file_492"/>
    <w:basedOn w:val="535"/>
    <w:qFormat/>
    <w:uiPriority w:val="0"/>
    <w:pPr>
      <w:shd w:val="clear" w:color="auto" w:fill="FFFF00"/>
    </w:pPr>
  </w:style>
  <w:style w:type="paragraph" w:customStyle="1" w:styleId="621">
    <w:name w:val="heading 3_file_508"/>
    <w:basedOn w:val="580"/>
    <w:qFormat/>
    <w:uiPriority w:val="9"/>
    <w:pPr>
      <w:outlineLvl w:val="2"/>
    </w:pPr>
    <w:rPr>
      <w:sz w:val="27"/>
      <w:szCs w:val="27"/>
    </w:rPr>
  </w:style>
  <w:style w:type="paragraph" w:customStyle="1" w:styleId="622">
    <w:name w:val="heading 5_file_498"/>
    <w:basedOn w:val="619"/>
    <w:qFormat/>
    <w:uiPriority w:val="9"/>
    <w:pPr>
      <w:outlineLvl w:val="4"/>
    </w:pPr>
    <w:rPr>
      <w:sz w:val="20"/>
      <w:szCs w:val="20"/>
    </w:rPr>
  </w:style>
  <w:style w:type="paragraph" w:customStyle="1" w:styleId="623">
    <w:name w:val="Normal (Web)_file_483_file_492"/>
    <w:basedOn w:val="535"/>
    <w:unhideWhenUsed/>
    <w:qFormat/>
    <w:uiPriority w:val="99"/>
  </w:style>
  <w:style w:type="paragraph" w:customStyle="1" w:styleId="624">
    <w:name w:val="heading 2_file_496"/>
    <w:basedOn w:val="539"/>
    <w:qFormat/>
    <w:uiPriority w:val="9"/>
    <w:pPr>
      <w:outlineLvl w:val="1"/>
    </w:pPr>
    <w:rPr>
      <w:sz w:val="36"/>
      <w:szCs w:val="36"/>
    </w:rPr>
  </w:style>
  <w:style w:type="paragraph" w:customStyle="1" w:styleId="625">
    <w:name w:val="heading 2_file_505"/>
    <w:basedOn w:val="534"/>
    <w:qFormat/>
    <w:uiPriority w:val="9"/>
    <w:pPr>
      <w:outlineLvl w:val="1"/>
    </w:pPr>
    <w:rPr>
      <w:sz w:val="36"/>
      <w:szCs w:val="36"/>
    </w:rPr>
  </w:style>
  <w:style w:type="paragraph" w:customStyle="1" w:styleId="626">
    <w:name w:val="heading 1_file_493"/>
    <w:basedOn w:val="544"/>
    <w:qFormat/>
    <w:uiPriority w:val="9"/>
    <w:pPr>
      <w:outlineLvl w:val="0"/>
    </w:pPr>
    <w:rPr>
      <w:kern w:val="36"/>
      <w:sz w:val="48"/>
      <w:szCs w:val="48"/>
    </w:rPr>
  </w:style>
  <w:style w:type="paragraph" w:customStyle="1" w:styleId="627">
    <w:name w:val="heading 6_file_493"/>
    <w:basedOn w:val="544"/>
    <w:qFormat/>
    <w:uiPriority w:val="9"/>
    <w:pPr>
      <w:outlineLvl w:val="5"/>
    </w:pPr>
    <w:rPr>
      <w:sz w:val="15"/>
      <w:szCs w:val="15"/>
    </w:rPr>
  </w:style>
  <w:style w:type="paragraph" w:customStyle="1" w:styleId="628">
    <w:name w:val="Normal (Web)_file_497"/>
    <w:basedOn w:val="566"/>
    <w:unhideWhenUsed/>
    <w:qFormat/>
    <w:uiPriority w:val="99"/>
  </w:style>
  <w:style w:type="paragraph" w:customStyle="1" w:styleId="629">
    <w:name w:val="heading 2_file_497"/>
    <w:basedOn w:val="566"/>
    <w:qFormat/>
    <w:uiPriority w:val="9"/>
    <w:pPr>
      <w:outlineLvl w:val="1"/>
    </w:pPr>
    <w:rPr>
      <w:sz w:val="36"/>
      <w:szCs w:val="36"/>
    </w:rPr>
  </w:style>
  <w:style w:type="paragraph" w:customStyle="1" w:styleId="630">
    <w:name w:val="marker_file_496"/>
    <w:basedOn w:val="539"/>
    <w:qFormat/>
    <w:uiPriority w:val="0"/>
    <w:pPr>
      <w:shd w:val="clear" w:color="auto" w:fill="FFFF00"/>
    </w:pPr>
  </w:style>
  <w:style w:type="paragraph" w:customStyle="1" w:styleId="631">
    <w:name w:val="heading 3_file_506"/>
    <w:basedOn w:val="586"/>
    <w:qFormat/>
    <w:uiPriority w:val="9"/>
    <w:pPr>
      <w:outlineLvl w:val="2"/>
    </w:pPr>
    <w:rPr>
      <w:sz w:val="27"/>
      <w:szCs w:val="27"/>
    </w:rPr>
  </w:style>
  <w:style w:type="paragraph" w:customStyle="1" w:styleId="632">
    <w:name w:val="heading 2_file_494"/>
    <w:basedOn w:val="556"/>
    <w:qFormat/>
    <w:uiPriority w:val="9"/>
    <w:pPr>
      <w:outlineLvl w:val="1"/>
    </w:pPr>
    <w:rPr>
      <w:sz w:val="36"/>
      <w:szCs w:val="36"/>
    </w:rPr>
  </w:style>
  <w:style w:type="paragraph" w:customStyle="1" w:styleId="633">
    <w:name w:val="marker_file_507"/>
    <w:basedOn w:val="603"/>
    <w:qFormat/>
    <w:uiPriority w:val="0"/>
    <w:pPr>
      <w:shd w:val="clear" w:color="auto" w:fill="FFFF00"/>
    </w:pPr>
  </w:style>
  <w:style w:type="paragraph" w:customStyle="1" w:styleId="634">
    <w:name w:val="heading 4_file_506"/>
    <w:basedOn w:val="586"/>
    <w:qFormat/>
    <w:uiPriority w:val="9"/>
    <w:pPr>
      <w:outlineLvl w:val="3"/>
    </w:pPr>
  </w:style>
  <w:style w:type="paragraph" w:customStyle="1" w:styleId="635">
    <w:name w:val="heading 3_file_494"/>
    <w:basedOn w:val="556"/>
    <w:qFormat/>
    <w:uiPriority w:val="9"/>
    <w:pPr>
      <w:outlineLvl w:val="2"/>
    </w:pPr>
    <w:rPr>
      <w:sz w:val="27"/>
      <w:szCs w:val="27"/>
    </w:rPr>
  </w:style>
  <w:style w:type="paragraph" w:customStyle="1" w:styleId="636">
    <w:name w:val="heading 2_file_498"/>
    <w:basedOn w:val="619"/>
    <w:qFormat/>
    <w:uiPriority w:val="9"/>
    <w:pPr>
      <w:outlineLvl w:val="1"/>
    </w:pPr>
    <w:rPr>
      <w:sz w:val="36"/>
      <w:szCs w:val="36"/>
    </w:rPr>
  </w:style>
  <w:style w:type="paragraph" w:customStyle="1" w:styleId="637">
    <w:name w:val="heading 6_file_506"/>
    <w:basedOn w:val="586"/>
    <w:qFormat/>
    <w:uiPriority w:val="9"/>
    <w:pPr>
      <w:outlineLvl w:val="5"/>
    </w:pPr>
    <w:rPr>
      <w:sz w:val="15"/>
      <w:szCs w:val="15"/>
    </w:rPr>
  </w:style>
  <w:style w:type="paragraph" w:customStyle="1" w:styleId="638">
    <w:name w:val="heading 5_file_494"/>
    <w:basedOn w:val="556"/>
    <w:qFormat/>
    <w:uiPriority w:val="9"/>
    <w:pPr>
      <w:outlineLvl w:val="4"/>
    </w:pPr>
    <w:rPr>
      <w:sz w:val="20"/>
      <w:szCs w:val="20"/>
    </w:rPr>
  </w:style>
  <w:style w:type="paragraph" w:customStyle="1" w:styleId="639">
    <w:name w:val="heading 3_file_497"/>
    <w:basedOn w:val="566"/>
    <w:qFormat/>
    <w:uiPriority w:val="9"/>
    <w:pPr>
      <w:outlineLvl w:val="2"/>
    </w:pPr>
    <w:rPr>
      <w:sz w:val="27"/>
      <w:szCs w:val="27"/>
    </w:rPr>
  </w:style>
  <w:style w:type="paragraph" w:customStyle="1" w:styleId="640">
    <w:name w:val="heading 4_file_498"/>
    <w:basedOn w:val="619"/>
    <w:qFormat/>
    <w:uiPriority w:val="9"/>
    <w:pPr>
      <w:outlineLvl w:val="3"/>
    </w:pPr>
  </w:style>
  <w:style w:type="paragraph" w:customStyle="1" w:styleId="641">
    <w:name w:val="cke_editable_file_503"/>
    <w:basedOn w:val="568"/>
    <w:qFormat/>
    <w:uiPriority w:val="0"/>
    <w:rPr>
      <w:rFonts w:ascii="仿宋_GB2312" w:eastAsia="仿宋_GB2312"/>
    </w:rPr>
  </w:style>
  <w:style w:type="paragraph" w:customStyle="1" w:styleId="642">
    <w:name w:val="heading 1_file_498"/>
    <w:basedOn w:val="619"/>
    <w:qFormat/>
    <w:uiPriority w:val="9"/>
    <w:pPr>
      <w:outlineLvl w:val="0"/>
    </w:pPr>
    <w:rPr>
      <w:kern w:val="36"/>
      <w:sz w:val="48"/>
      <w:szCs w:val="48"/>
    </w:rPr>
  </w:style>
  <w:style w:type="paragraph" w:customStyle="1" w:styleId="643">
    <w:name w:val="heading 2_file_495"/>
    <w:basedOn w:val="532"/>
    <w:qFormat/>
    <w:uiPriority w:val="9"/>
    <w:pPr>
      <w:outlineLvl w:val="1"/>
    </w:pPr>
    <w:rPr>
      <w:sz w:val="36"/>
      <w:szCs w:val="36"/>
    </w:rPr>
  </w:style>
  <w:style w:type="paragraph" w:customStyle="1" w:styleId="644">
    <w:name w:val="Normal (Web)_file_507"/>
    <w:basedOn w:val="603"/>
    <w:unhideWhenUsed/>
    <w:qFormat/>
    <w:uiPriority w:val="99"/>
  </w:style>
  <w:style w:type="paragraph" w:customStyle="1" w:styleId="645">
    <w:name w:val="marker_file_495"/>
    <w:basedOn w:val="532"/>
    <w:qFormat/>
    <w:uiPriority w:val="0"/>
    <w:pPr>
      <w:shd w:val="clear" w:color="auto" w:fill="FFFF00"/>
    </w:pPr>
  </w:style>
  <w:style w:type="paragraph" w:customStyle="1" w:styleId="646">
    <w:name w:val="heading 1_file_508"/>
    <w:basedOn w:val="580"/>
    <w:qFormat/>
    <w:uiPriority w:val="9"/>
    <w:pPr>
      <w:outlineLvl w:val="0"/>
    </w:pPr>
    <w:rPr>
      <w:kern w:val="36"/>
      <w:sz w:val="48"/>
      <w:szCs w:val="48"/>
    </w:rPr>
  </w:style>
  <w:style w:type="paragraph" w:customStyle="1" w:styleId="647">
    <w:name w:val="heading 3_file_496"/>
    <w:basedOn w:val="539"/>
    <w:qFormat/>
    <w:uiPriority w:val="9"/>
    <w:pPr>
      <w:outlineLvl w:val="2"/>
    </w:pPr>
    <w:rPr>
      <w:sz w:val="27"/>
      <w:szCs w:val="27"/>
    </w:rPr>
  </w:style>
  <w:style w:type="paragraph" w:customStyle="1" w:styleId="648">
    <w:name w:val="marker_file_497"/>
    <w:basedOn w:val="566"/>
    <w:qFormat/>
    <w:uiPriority w:val="0"/>
    <w:pPr>
      <w:shd w:val="clear" w:color="auto" w:fill="FFFF00"/>
    </w:pPr>
  </w:style>
  <w:style w:type="paragraph" w:customStyle="1" w:styleId="649">
    <w:name w:val="heading 3_file_498"/>
    <w:basedOn w:val="619"/>
    <w:qFormat/>
    <w:uiPriority w:val="9"/>
    <w:pPr>
      <w:outlineLvl w:val="2"/>
    </w:pPr>
    <w:rPr>
      <w:sz w:val="27"/>
      <w:szCs w:val="27"/>
    </w:rPr>
  </w:style>
  <w:style w:type="paragraph" w:customStyle="1" w:styleId="650">
    <w:name w:val="cke_editable_file_497"/>
    <w:basedOn w:val="566"/>
    <w:qFormat/>
    <w:uiPriority w:val="0"/>
    <w:rPr>
      <w:rFonts w:ascii="仿宋_GB2312" w:eastAsia="仿宋_GB2312"/>
    </w:rPr>
  </w:style>
  <w:style w:type="paragraph" w:customStyle="1" w:styleId="651">
    <w:name w:val="heading 6_file_498"/>
    <w:basedOn w:val="619"/>
    <w:qFormat/>
    <w:uiPriority w:val="9"/>
    <w:pPr>
      <w:outlineLvl w:val="5"/>
    </w:pPr>
    <w:rPr>
      <w:sz w:val="15"/>
      <w:szCs w:val="15"/>
    </w:rPr>
  </w:style>
  <w:style w:type="paragraph" w:customStyle="1" w:styleId="652">
    <w:name w:val="heading 4_file_507"/>
    <w:basedOn w:val="603"/>
    <w:qFormat/>
    <w:uiPriority w:val="9"/>
    <w:pPr>
      <w:outlineLvl w:val="3"/>
    </w:pPr>
  </w:style>
  <w:style w:type="paragraph" w:customStyle="1" w:styleId="653">
    <w:name w:val="cke_editable_file_498"/>
    <w:basedOn w:val="619"/>
    <w:qFormat/>
    <w:uiPriority w:val="0"/>
    <w:rPr>
      <w:rFonts w:ascii="仿宋_GB2312" w:eastAsia="仿宋_GB2312"/>
    </w:rPr>
  </w:style>
  <w:style w:type="paragraph" w:customStyle="1" w:styleId="654">
    <w:name w:val="marker_file_498"/>
    <w:basedOn w:val="619"/>
    <w:qFormat/>
    <w:uiPriority w:val="0"/>
    <w:pPr>
      <w:shd w:val="clear" w:color="auto" w:fill="FFFF00"/>
    </w:pPr>
  </w:style>
  <w:style w:type="paragraph" w:customStyle="1" w:styleId="655">
    <w:name w:val="Normal (Web)_file_498"/>
    <w:basedOn w:val="619"/>
    <w:unhideWhenUsed/>
    <w:qFormat/>
    <w:uiPriority w:val="99"/>
  </w:style>
  <w:style w:type="paragraph" w:customStyle="1" w:styleId="656">
    <w:name w:val="Normal_file_49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7">
    <w:name w:val="heading 3_file_505"/>
    <w:basedOn w:val="534"/>
    <w:qFormat/>
    <w:uiPriority w:val="9"/>
    <w:pPr>
      <w:outlineLvl w:val="2"/>
    </w:pPr>
    <w:rPr>
      <w:sz w:val="27"/>
      <w:szCs w:val="27"/>
    </w:rPr>
  </w:style>
  <w:style w:type="paragraph" w:customStyle="1" w:styleId="658">
    <w:name w:val="heading 1_file_499"/>
    <w:basedOn w:val="656"/>
    <w:qFormat/>
    <w:uiPriority w:val="9"/>
    <w:pPr>
      <w:outlineLvl w:val="0"/>
    </w:pPr>
    <w:rPr>
      <w:kern w:val="36"/>
      <w:sz w:val="48"/>
      <w:szCs w:val="48"/>
    </w:rPr>
  </w:style>
  <w:style w:type="paragraph" w:customStyle="1" w:styleId="659">
    <w:name w:val="heading 2_file_499"/>
    <w:basedOn w:val="656"/>
    <w:qFormat/>
    <w:uiPriority w:val="9"/>
    <w:pPr>
      <w:outlineLvl w:val="1"/>
    </w:pPr>
    <w:rPr>
      <w:sz w:val="36"/>
      <w:szCs w:val="36"/>
    </w:rPr>
  </w:style>
  <w:style w:type="paragraph" w:customStyle="1" w:styleId="660">
    <w:name w:val="heading 3_file_499"/>
    <w:basedOn w:val="656"/>
    <w:qFormat/>
    <w:uiPriority w:val="9"/>
    <w:pPr>
      <w:outlineLvl w:val="2"/>
    </w:pPr>
    <w:rPr>
      <w:sz w:val="27"/>
      <w:szCs w:val="27"/>
    </w:rPr>
  </w:style>
  <w:style w:type="paragraph" w:customStyle="1" w:styleId="661">
    <w:name w:val="heading 4_file_499"/>
    <w:basedOn w:val="656"/>
    <w:qFormat/>
    <w:uiPriority w:val="9"/>
    <w:pPr>
      <w:outlineLvl w:val="3"/>
    </w:pPr>
  </w:style>
  <w:style w:type="paragraph" w:customStyle="1" w:styleId="662">
    <w:name w:val="表格文字_file_592"/>
    <w:basedOn w:val="554"/>
    <w:qFormat/>
    <w:uiPriority w:val="99"/>
    <w:pPr>
      <w:spacing w:before="25" w:after="25"/>
      <w:jc w:val="left"/>
    </w:pPr>
    <w:rPr>
      <w:bCs/>
      <w:spacing w:val="10"/>
      <w:kern w:val="0"/>
      <w:sz w:val="24"/>
    </w:rPr>
  </w:style>
  <w:style w:type="paragraph" w:customStyle="1" w:styleId="663">
    <w:name w:val="heading 5_file_499"/>
    <w:basedOn w:val="656"/>
    <w:qFormat/>
    <w:uiPriority w:val="9"/>
    <w:pPr>
      <w:outlineLvl w:val="4"/>
    </w:pPr>
    <w:rPr>
      <w:sz w:val="20"/>
      <w:szCs w:val="20"/>
    </w:rPr>
  </w:style>
  <w:style w:type="paragraph" w:customStyle="1" w:styleId="664">
    <w:name w:val="heading 6_file_499"/>
    <w:basedOn w:val="656"/>
    <w:qFormat/>
    <w:uiPriority w:val="9"/>
    <w:pPr>
      <w:outlineLvl w:val="5"/>
    </w:pPr>
    <w:rPr>
      <w:sz w:val="15"/>
      <w:szCs w:val="15"/>
    </w:rPr>
  </w:style>
  <w:style w:type="paragraph" w:customStyle="1" w:styleId="665">
    <w:name w:val="heading 1_file_503"/>
    <w:basedOn w:val="568"/>
    <w:qFormat/>
    <w:uiPriority w:val="9"/>
    <w:pPr>
      <w:outlineLvl w:val="0"/>
    </w:pPr>
    <w:rPr>
      <w:kern w:val="36"/>
      <w:sz w:val="48"/>
      <w:szCs w:val="48"/>
    </w:rPr>
  </w:style>
  <w:style w:type="paragraph" w:customStyle="1" w:styleId="666">
    <w:name w:val="Normal (Web)_file_502"/>
    <w:basedOn w:val="667"/>
    <w:unhideWhenUsed/>
    <w:qFormat/>
    <w:uiPriority w:val="99"/>
  </w:style>
  <w:style w:type="paragraph" w:customStyle="1" w:styleId="667">
    <w:name w:val="Normal_file_5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8">
    <w:name w:val="marker_file_502"/>
    <w:basedOn w:val="667"/>
    <w:qFormat/>
    <w:uiPriority w:val="0"/>
    <w:pPr>
      <w:shd w:val="clear" w:color="auto" w:fill="FFFF00"/>
    </w:pPr>
  </w:style>
  <w:style w:type="paragraph" w:customStyle="1" w:styleId="669">
    <w:name w:val="cke_editable_file_499"/>
    <w:basedOn w:val="656"/>
    <w:qFormat/>
    <w:uiPriority w:val="0"/>
    <w:rPr>
      <w:rFonts w:ascii="仿宋_GB2312" w:eastAsia="仿宋_GB2312"/>
    </w:rPr>
  </w:style>
  <w:style w:type="paragraph" w:customStyle="1" w:styleId="670">
    <w:name w:val="cke_editable_file_502"/>
    <w:basedOn w:val="667"/>
    <w:qFormat/>
    <w:uiPriority w:val="0"/>
    <w:rPr>
      <w:rFonts w:ascii="仿宋_GB2312" w:eastAsia="仿宋_GB2312"/>
    </w:rPr>
  </w:style>
  <w:style w:type="paragraph" w:customStyle="1" w:styleId="671">
    <w:name w:val="marker_file_499"/>
    <w:basedOn w:val="656"/>
    <w:qFormat/>
    <w:uiPriority w:val="0"/>
    <w:pPr>
      <w:shd w:val="clear" w:color="auto" w:fill="FFFF00"/>
    </w:pPr>
  </w:style>
  <w:style w:type="paragraph" w:customStyle="1" w:styleId="672">
    <w:name w:val="Normal (Web)_file_499"/>
    <w:basedOn w:val="656"/>
    <w:unhideWhenUsed/>
    <w:qFormat/>
    <w:uiPriority w:val="99"/>
  </w:style>
  <w:style w:type="paragraph" w:customStyle="1" w:styleId="673">
    <w:name w:val="marker_file_508"/>
    <w:basedOn w:val="580"/>
    <w:qFormat/>
    <w:uiPriority w:val="0"/>
    <w:pPr>
      <w:shd w:val="clear" w:color="auto" w:fill="FFFF00"/>
    </w:pPr>
  </w:style>
  <w:style w:type="paragraph" w:customStyle="1" w:styleId="674">
    <w:name w:val="Normal_file_50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5">
    <w:name w:val="heading 1_file_500"/>
    <w:basedOn w:val="674"/>
    <w:qFormat/>
    <w:uiPriority w:val="9"/>
    <w:pPr>
      <w:outlineLvl w:val="0"/>
    </w:pPr>
    <w:rPr>
      <w:kern w:val="36"/>
      <w:sz w:val="48"/>
      <w:szCs w:val="48"/>
    </w:rPr>
  </w:style>
  <w:style w:type="paragraph" w:customStyle="1" w:styleId="676">
    <w:name w:val="heading 2_file_500"/>
    <w:basedOn w:val="674"/>
    <w:qFormat/>
    <w:uiPriority w:val="9"/>
    <w:pPr>
      <w:outlineLvl w:val="1"/>
    </w:pPr>
    <w:rPr>
      <w:sz w:val="36"/>
      <w:szCs w:val="36"/>
    </w:rPr>
  </w:style>
  <w:style w:type="paragraph" w:customStyle="1" w:styleId="677">
    <w:name w:val="heading 3_file_500"/>
    <w:basedOn w:val="674"/>
    <w:qFormat/>
    <w:uiPriority w:val="9"/>
    <w:pPr>
      <w:outlineLvl w:val="2"/>
    </w:pPr>
    <w:rPr>
      <w:sz w:val="27"/>
      <w:szCs w:val="27"/>
    </w:rPr>
  </w:style>
  <w:style w:type="paragraph" w:customStyle="1" w:styleId="678">
    <w:name w:val="heading 4_file_500"/>
    <w:basedOn w:val="674"/>
    <w:qFormat/>
    <w:uiPriority w:val="9"/>
    <w:pPr>
      <w:outlineLvl w:val="3"/>
    </w:pPr>
  </w:style>
  <w:style w:type="paragraph" w:customStyle="1" w:styleId="679">
    <w:name w:val="heading 5_file_500"/>
    <w:basedOn w:val="674"/>
    <w:qFormat/>
    <w:uiPriority w:val="9"/>
    <w:pPr>
      <w:outlineLvl w:val="4"/>
    </w:pPr>
    <w:rPr>
      <w:sz w:val="20"/>
      <w:szCs w:val="20"/>
    </w:rPr>
  </w:style>
  <w:style w:type="paragraph" w:customStyle="1" w:styleId="680">
    <w:name w:val="heading 6_file_500"/>
    <w:basedOn w:val="674"/>
    <w:qFormat/>
    <w:uiPriority w:val="9"/>
    <w:pPr>
      <w:outlineLvl w:val="5"/>
    </w:pPr>
    <w:rPr>
      <w:sz w:val="15"/>
      <w:szCs w:val="15"/>
    </w:rPr>
  </w:style>
  <w:style w:type="paragraph" w:customStyle="1" w:styleId="681">
    <w:name w:val="heading 1_file_502"/>
    <w:basedOn w:val="667"/>
    <w:qFormat/>
    <w:uiPriority w:val="9"/>
    <w:pPr>
      <w:outlineLvl w:val="0"/>
    </w:pPr>
    <w:rPr>
      <w:kern w:val="36"/>
      <w:sz w:val="48"/>
      <w:szCs w:val="48"/>
    </w:rPr>
  </w:style>
  <w:style w:type="paragraph" w:customStyle="1" w:styleId="682">
    <w:name w:val="Normal (Web)_file_501"/>
    <w:basedOn w:val="537"/>
    <w:unhideWhenUsed/>
    <w:qFormat/>
    <w:uiPriority w:val="99"/>
  </w:style>
  <w:style w:type="paragraph" w:customStyle="1" w:styleId="683">
    <w:name w:val="Plain Text_file_592"/>
    <w:basedOn w:val="554"/>
    <w:qFormat/>
    <w:uiPriority w:val="0"/>
    <w:rPr>
      <w:rFonts w:ascii="宋体" w:hAnsi="Courier New" w:cs="Courier New"/>
      <w:szCs w:val="21"/>
    </w:rPr>
  </w:style>
  <w:style w:type="paragraph" w:customStyle="1" w:styleId="684">
    <w:name w:val="marker_file_501"/>
    <w:basedOn w:val="537"/>
    <w:qFormat/>
    <w:uiPriority w:val="0"/>
    <w:pPr>
      <w:shd w:val="clear" w:color="auto" w:fill="FFFF00"/>
    </w:pPr>
  </w:style>
  <w:style w:type="paragraph" w:customStyle="1" w:styleId="685">
    <w:name w:val="cke_editable_file_500"/>
    <w:basedOn w:val="674"/>
    <w:qFormat/>
    <w:uiPriority w:val="0"/>
    <w:rPr>
      <w:rFonts w:ascii="仿宋_GB2312" w:eastAsia="仿宋_GB2312"/>
    </w:rPr>
  </w:style>
  <w:style w:type="paragraph" w:customStyle="1" w:styleId="686">
    <w:name w:val="cke_editable_file_501"/>
    <w:basedOn w:val="537"/>
    <w:qFormat/>
    <w:uiPriority w:val="0"/>
    <w:rPr>
      <w:rFonts w:ascii="仿宋_GB2312" w:eastAsia="仿宋_GB2312"/>
    </w:rPr>
  </w:style>
  <w:style w:type="paragraph" w:customStyle="1" w:styleId="687">
    <w:name w:val="marker_file_500"/>
    <w:basedOn w:val="674"/>
    <w:qFormat/>
    <w:uiPriority w:val="0"/>
    <w:pPr>
      <w:shd w:val="clear" w:color="auto" w:fill="FFFF00"/>
    </w:pPr>
  </w:style>
  <w:style w:type="paragraph" w:customStyle="1" w:styleId="688">
    <w:name w:val="Normal (Web)_file_500"/>
    <w:basedOn w:val="674"/>
    <w:unhideWhenUsed/>
    <w:qFormat/>
    <w:uiPriority w:val="99"/>
  </w:style>
  <w:style w:type="paragraph" w:customStyle="1" w:styleId="689">
    <w:name w:val="heading 1_file_501"/>
    <w:basedOn w:val="537"/>
    <w:qFormat/>
    <w:uiPriority w:val="9"/>
    <w:pPr>
      <w:outlineLvl w:val="0"/>
    </w:pPr>
    <w:rPr>
      <w:kern w:val="36"/>
      <w:sz w:val="48"/>
      <w:szCs w:val="48"/>
    </w:rPr>
  </w:style>
  <w:style w:type="paragraph" w:customStyle="1" w:styleId="690">
    <w:name w:val="Normal (Web)_file_508"/>
    <w:basedOn w:val="580"/>
    <w:unhideWhenUsed/>
    <w:qFormat/>
    <w:uiPriority w:val="99"/>
  </w:style>
  <w:style w:type="paragraph" w:customStyle="1" w:styleId="691">
    <w:name w:val="heading 2_file_502"/>
    <w:basedOn w:val="667"/>
    <w:qFormat/>
    <w:uiPriority w:val="9"/>
    <w:pPr>
      <w:outlineLvl w:val="1"/>
    </w:pPr>
    <w:rPr>
      <w:sz w:val="36"/>
      <w:szCs w:val="36"/>
    </w:rPr>
  </w:style>
  <w:style w:type="paragraph" w:customStyle="1" w:styleId="692">
    <w:name w:val="heading 3_file_502"/>
    <w:basedOn w:val="667"/>
    <w:qFormat/>
    <w:uiPriority w:val="9"/>
    <w:pPr>
      <w:outlineLvl w:val="2"/>
    </w:pPr>
    <w:rPr>
      <w:sz w:val="27"/>
      <w:szCs w:val="27"/>
    </w:rPr>
  </w:style>
  <w:style w:type="paragraph" w:customStyle="1" w:styleId="693">
    <w:name w:val="heading 4_file_502"/>
    <w:basedOn w:val="667"/>
    <w:qFormat/>
    <w:uiPriority w:val="9"/>
    <w:pPr>
      <w:outlineLvl w:val="3"/>
    </w:pPr>
  </w:style>
  <w:style w:type="paragraph" w:customStyle="1" w:styleId="694">
    <w:name w:val="heading 5_file_502"/>
    <w:basedOn w:val="667"/>
    <w:qFormat/>
    <w:uiPriority w:val="9"/>
    <w:pPr>
      <w:outlineLvl w:val="4"/>
    </w:pPr>
    <w:rPr>
      <w:sz w:val="20"/>
      <w:szCs w:val="20"/>
    </w:rPr>
  </w:style>
  <w:style w:type="paragraph" w:customStyle="1" w:styleId="695">
    <w:name w:val="heading 6_file_502"/>
    <w:basedOn w:val="667"/>
    <w:qFormat/>
    <w:uiPriority w:val="9"/>
    <w:pPr>
      <w:outlineLvl w:val="5"/>
    </w:pPr>
    <w:rPr>
      <w:sz w:val="15"/>
      <w:szCs w:val="15"/>
    </w:rPr>
  </w:style>
  <w:style w:type="paragraph" w:customStyle="1" w:styleId="696">
    <w:name w:val="表格文字_file_1078_file_331"/>
    <w:basedOn w:val="697"/>
    <w:qFormat/>
    <w:uiPriority w:val="99"/>
    <w:pPr>
      <w:spacing w:before="25" w:after="25"/>
      <w:jc w:val="left"/>
    </w:pPr>
    <w:rPr>
      <w:bCs/>
      <w:spacing w:val="10"/>
      <w:kern w:val="0"/>
      <w:sz w:val="24"/>
    </w:rPr>
  </w:style>
  <w:style w:type="paragraph" w:customStyle="1" w:styleId="697">
    <w:name w:val="Normal_file_1078_file_331"/>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8">
    <w:name w:val="Normal_file_50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9">
    <w:name w:val="heading 2_file_503"/>
    <w:basedOn w:val="568"/>
    <w:qFormat/>
    <w:uiPriority w:val="9"/>
    <w:pPr>
      <w:outlineLvl w:val="1"/>
    </w:pPr>
    <w:rPr>
      <w:sz w:val="36"/>
      <w:szCs w:val="36"/>
    </w:rPr>
  </w:style>
  <w:style w:type="paragraph" w:customStyle="1" w:styleId="700">
    <w:name w:val="heading 3_file_503"/>
    <w:basedOn w:val="568"/>
    <w:qFormat/>
    <w:uiPriority w:val="9"/>
    <w:pPr>
      <w:outlineLvl w:val="2"/>
    </w:pPr>
    <w:rPr>
      <w:sz w:val="27"/>
      <w:szCs w:val="27"/>
    </w:rPr>
  </w:style>
  <w:style w:type="paragraph" w:customStyle="1" w:styleId="701">
    <w:name w:val="heading 1_file_504"/>
    <w:basedOn w:val="547"/>
    <w:qFormat/>
    <w:uiPriority w:val="9"/>
    <w:pPr>
      <w:outlineLvl w:val="0"/>
    </w:pPr>
    <w:rPr>
      <w:kern w:val="36"/>
      <w:sz w:val="48"/>
      <w:szCs w:val="48"/>
    </w:rPr>
  </w:style>
  <w:style w:type="paragraph" w:customStyle="1" w:styleId="702">
    <w:name w:val="heading 2_file_504"/>
    <w:basedOn w:val="547"/>
    <w:qFormat/>
    <w:uiPriority w:val="9"/>
    <w:pPr>
      <w:outlineLvl w:val="1"/>
    </w:pPr>
    <w:rPr>
      <w:sz w:val="36"/>
      <w:szCs w:val="36"/>
    </w:rPr>
  </w:style>
  <w:style w:type="paragraph" w:customStyle="1" w:styleId="703">
    <w:name w:val="heading 3_file_504"/>
    <w:basedOn w:val="547"/>
    <w:qFormat/>
    <w:uiPriority w:val="9"/>
    <w:pPr>
      <w:outlineLvl w:val="2"/>
    </w:pPr>
    <w:rPr>
      <w:sz w:val="27"/>
      <w:szCs w:val="27"/>
    </w:rPr>
  </w:style>
  <w:style w:type="paragraph" w:customStyle="1" w:styleId="704">
    <w:name w:val="heading 4_file_504"/>
    <w:basedOn w:val="547"/>
    <w:qFormat/>
    <w:uiPriority w:val="9"/>
    <w:pPr>
      <w:outlineLvl w:val="3"/>
    </w:pPr>
  </w:style>
  <w:style w:type="paragraph" w:customStyle="1" w:styleId="705">
    <w:name w:val="heading 6_file_504"/>
    <w:basedOn w:val="547"/>
    <w:qFormat/>
    <w:uiPriority w:val="9"/>
    <w:pPr>
      <w:outlineLvl w:val="5"/>
    </w:pPr>
    <w:rPr>
      <w:sz w:val="15"/>
      <w:szCs w:val="15"/>
    </w:rPr>
  </w:style>
  <w:style w:type="paragraph" w:customStyle="1" w:styleId="706">
    <w:name w:val="heading 1_file_505"/>
    <w:basedOn w:val="534"/>
    <w:qFormat/>
    <w:uiPriority w:val="9"/>
    <w:pPr>
      <w:outlineLvl w:val="0"/>
    </w:pPr>
    <w:rPr>
      <w:kern w:val="36"/>
      <w:sz w:val="48"/>
      <w:szCs w:val="48"/>
    </w:rPr>
  </w:style>
  <w:style w:type="paragraph" w:customStyle="1" w:styleId="707">
    <w:name w:val="heading 4_file_505"/>
    <w:basedOn w:val="534"/>
    <w:qFormat/>
    <w:uiPriority w:val="9"/>
    <w:pPr>
      <w:outlineLvl w:val="3"/>
    </w:pPr>
  </w:style>
  <w:style w:type="paragraph" w:customStyle="1" w:styleId="708">
    <w:name w:val="Normal_file_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9">
    <w:name w:val="heading 5_file_505"/>
    <w:basedOn w:val="534"/>
    <w:qFormat/>
    <w:uiPriority w:val="9"/>
    <w:pPr>
      <w:outlineLvl w:val="4"/>
    </w:pPr>
    <w:rPr>
      <w:sz w:val="20"/>
      <w:szCs w:val="20"/>
    </w:rPr>
  </w:style>
  <w:style w:type="paragraph" w:customStyle="1" w:styleId="710">
    <w:name w:val="heading 6_file_505"/>
    <w:basedOn w:val="534"/>
    <w:qFormat/>
    <w:uiPriority w:val="9"/>
    <w:pPr>
      <w:outlineLvl w:val="5"/>
    </w:pPr>
    <w:rPr>
      <w:sz w:val="15"/>
      <w:szCs w:val="15"/>
    </w:rPr>
  </w:style>
  <w:style w:type="paragraph" w:customStyle="1" w:styleId="711">
    <w:name w:val="heading 1_file_506"/>
    <w:basedOn w:val="586"/>
    <w:qFormat/>
    <w:uiPriority w:val="9"/>
    <w:pPr>
      <w:outlineLvl w:val="0"/>
    </w:pPr>
    <w:rPr>
      <w:kern w:val="36"/>
      <w:sz w:val="48"/>
      <w:szCs w:val="48"/>
    </w:rPr>
  </w:style>
  <w:style w:type="paragraph" w:customStyle="1" w:styleId="712">
    <w:name w:val="heading 2_file_506"/>
    <w:basedOn w:val="586"/>
    <w:qFormat/>
    <w:uiPriority w:val="9"/>
    <w:pPr>
      <w:outlineLvl w:val="1"/>
    </w:pPr>
    <w:rPr>
      <w:sz w:val="36"/>
      <w:szCs w:val="36"/>
    </w:rPr>
  </w:style>
  <w:style w:type="paragraph" w:customStyle="1" w:styleId="713">
    <w:name w:val="Normal (Web)_file_506"/>
    <w:basedOn w:val="586"/>
    <w:unhideWhenUsed/>
    <w:qFormat/>
    <w:uiPriority w:val="99"/>
  </w:style>
  <w:style w:type="paragraph" w:customStyle="1" w:styleId="714">
    <w:name w:val="heading 1_file_507"/>
    <w:basedOn w:val="603"/>
    <w:qFormat/>
    <w:uiPriority w:val="9"/>
    <w:pPr>
      <w:outlineLvl w:val="0"/>
    </w:pPr>
    <w:rPr>
      <w:kern w:val="36"/>
      <w:sz w:val="48"/>
      <w:szCs w:val="48"/>
    </w:rPr>
  </w:style>
  <w:style w:type="paragraph" w:customStyle="1" w:styleId="715">
    <w:name w:val="heading 3_file_507"/>
    <w:basedOn w:val="603"/>
    <w:qFormat/>
    <w:uiPriority w:val="9"/>
    <w:pPr>
      <w:outlineLvl w:val="2"/>
    </w:pPr>
    <w:rPr>
      <w:sz w:val="27"/>
      <w:szCs w:val="27"/>
    </w:rPr>
  </w:style>
  <w:style w:type="paragraph" w:customStyle="1" w:styleId="716">
    <w:name w:val="heading 5_file_507"/>
    <w:basedOn w:val="603"/>
    <w:qFormat/>
    <w:uiPriority w:val="9"/>
    <w:pPr>
      <w:outlineLvl w:val="4"/>
    </w:pPr>
    <w:rPr>
      <w:sz w:val="20"/>
      <w:szCs w:val="20"/>
    </w:rPr>
  </w:style>
  <w:style w:type="paragraph" w:customStyle="1" w:styleId="717">
    <w:name w:val="heading 6_file_507"/>
    <w:basedOn w:val="603"/>
    <w:qFormat/>
    <w:uiPriority w:val="9"/>
    <w:pPr>
      <w:outlineLvl w:val="5"/>
    </w:pPr>
    <w:rPr>
      <w:sz w:val="15"/>
      <w:szCs w:val="15"/>
    </w:rPr>
  </w:style>
  <w:style w:type="paragraph" w:customStyle="1" w:styleId="718">
    <w:name w:val="Normal (Web)_file_342"/>
    <w:basedOn w:val="719"/>
    <w:unhideWhenUsed/>
    <w:qFormat/>
    <w:uiPriority w:val="99"/>
  </w:style>
  <w:style w:type="paragraph" w:customStyle="1" w:styleId="719">
    <w:name w:val="Normal_file_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0">
    <w:name w:val="heading 2_file_508"/>
    <w:basedOn w:val="580"/>
    <w:qFormat/>
    <w:uiPriority w:val="9"/>
    <w:pPr>
      <w:outlineLvl w:val="1"/>
    </w:pPr>
    <w:rPr>
      <w:sz w:val="36"/>
      <w:szCs w:val="36"/>
    </w:rPr>
  </w:style>
  <w:style w:type="paragraph" w:customStyle="1" w:styleId="721">
    <w:name w:val="heading 4_file_508"/>
    <w:basedOn w:val="580"/>
    <w:qFormat/>
    <w:uiPriority w:val="9"/>
    <w:pPr>
      <w:outlineLvl w:val="3"/>
    </w:pPr>
  </w:style>
  <w:style w:type="paragraph" w:customStyle="1" w:styleId="722">
    <w:name w:val="heading 6_file_508"/>
    <w:basedOn w:val="580"/>
    <w:qFormat/>
    <w:uiPriority w:val="9"/>
    <w:pPr>
      <w:outlineLvl w:val="5"/>
    </w:pPr>
    <w:rPr>
      <w:sz w:val="15"/>
      <w:szCs w:val="15"/>
    </w:rPr>
  </w:style>
  <w:style w:type="paragraph" w:customStyle="1" w:styleId="723">
    <w:name w:val="cke_editable_file_508"/>
    <w:basedOn w:val="580"/>
    <w:qFormat/>
    <w:uiPriority w:val="0"/>
    <w:rPr>
      <w:rFonts w:ascii="仿宋_GB2312" w:eastAsia="仿宋_GB2312"/>
    </w:rPr>
  </w:style>
  <w:style w:type="paragraph" w:customStyle="1" w:styleId="724">
    <w:name w:val="heading 1_file_509"/>
    <w:basedOn w:val="698"/>
    <w:qFormat/>
    <w:uiPriority w:val="9"/>
    <w:pPr>
      <w:outlineLvl w:val="0"/>
    </w:pPr>
    <w:rPr>
      <w:kern w:val="36"/>
      <w:sz w:val="48"/>
      <w:szCs w:val="48"/>
    </w:rPr>
  </w:style>
  <w:style w:type="paragraph" w:customStyle="1" w:styleId="725">
    <w:name w:val="heading 2_file_509"/>
    <w:basedOn w:val="698"/>
    <w:qFormat/>
    <w:uiPriority w:val="9"/>
    <w:pPr>
      <w:outlineLvl w:val="1"/>
    </w:pPr>
    <w:rPr>
      <w:sz w:val="36"/>
      <w:szCs w:val="36"/>
    </w:rPr>
  </w:style>
  <w:style w:type="paragraph" w:customStyle="1" w:styleId="726">
    <w:name w:val="heading 3_file_509"/>
    <w:basedOn w:val="698"/>
    <w:qFormat/>
    <w:uiPriority w:val="9"/>
    <w:pPr>
      <w:outlineLvl w:val="2"/>
    </w:pPr>
    <w:rPr>
      <w:sz w:val="27"/>
      <w:szCs w:val="27"/>
    </w:rPr>
  </w:style>
  <w:style w:type="paragraph" w:customStyle="1" w:styleId="727">
    <w:name w:val="heading 4_file_509"/>
    <w:basedOn w:val="698"/>
    <w:qFormat/>
    <w:uiPriority w:val="9"/>
    <w:pPr>
      <w:outlineLvl w:val="3"/>
    </w:pPr>
  </w:style>
  <w:style w:type="paragraph" w:customStyle="1" w:styleId="728">
    <w:name w:val="heading 5_file_509"/>
    <w:basedOn w:val="698"/>
    <w:qFormat/>
    <w:uiPriority w:val="9"/>
    <w:pPr>
      <w:outlineLvl w:val="4"/>
    </w:pPr>
    <w:rPr>
      <w:sz w:val="20"/>
      <w:szCs w:val="20"/>
    </w:rPr>
  </w:style>
  <w:style w:type="paragraph" w:customStyle="1" w:styleId="729">
    <w:name w:val="heading 6_file_509"/>
    <w:basedOn w:val="698"/>
    <w:qFormat/>
    <w:uiPriority w:val="9"/>
    <w:pPr>
      <w:outlineLvl w:val="5"/>
    </w:pPr>
    <w:rPr>
      <w:sz w:val="15"/>
      <w:szCs w:val="15"/>
    </w:rPr>
  </w:style>
  <w:style w:type="paragraph" w:customStyle="1" w:styleId="730">
    <w:name w:val="cke_editable_file_509"/>
    <w:basedOn w:val="698"/>
    <w:qFormat/>
    <w:uiPriority w:val="0"/>
    <w:rPr>
      <w:rFonts w:ascii="仿宋_GB2312" w:eastAsia="仿宋_GB2312"/>
    </w:rPr>
  </w:style>
  <w:style w:type="paragraph" w:customStyle="1" w:styleId="731">
    <w:name w:val="marker_file_509"/>
    <w:basedOn w:val="698"/>
    <w:qFormat/>
    <w:uiPriority w:val="0"/>
    <w:pPr>
      <w:shd w:val="clear" w:color="auto" w:fill="FFFF00"/>
    </w:pPr>
  </w:style>
  <w:style w:type="paragraph" w:customStyle="1" w:styleId="732">
    <w:name w:val="Normal (Web)_file_509"/>
    <w:basedOn w:val="698"/>
    <w:unhideWhenUsed/>
    <w:qFormat/>
    <w:uiPriority w:val="99"/>
  </w:style>
  <w:style w:type="paragraph" w:customStyle="1" w:styleId="733">
    <w:name w:val="Plain Text_file_1078_file_331"/>
    <w:basedOn w:val="697"/>
    <w:qFormat/>
    <w:uiPriority w:val="0"/>
    <w:rPr>
      <w:rFonts w:ascii="宋体" w:hAnsi="Courier New" w:cs="Courier New"/>
      <w:szCs w:val="21"/>
    </w:rPr>
  </w:style>
  <w:style w:type="paragraph" w:customStyle="1" w:styleId="734">
    <w:name w:val="Body Text Indent 3_file_1078_file_331"/>
    <w:basedOn w:val="697"/>
    <w:qFormat/>
    <w:uiPriority w:val="0"/>
    <w:pPr>
      <w:spacing w:after="120"/>
      <w:ind w:left="420" w:leftChars="200"/>
    </w:pPr>
    <w:rPr>
      <w:sz w:val="16"/>
      <w:szCs w:val="16"/>
    </w:rPr>
  </w:style>
  <w:style w:type="paragraph" w:customStyle="1" w:styleId="735">
    <w:name w:val="Normal (Web)_file_340"/>
    <w:basedOn w:val="736"/>
    <w:unhideWhenUsed/>
    <w:qFormat/>
    <w:uiPriority w:val="99"/>
  </w:style>
  <w:style w:type="paragraph" w:customStyle="1" w:styleId="736">
    <w:name w:val="Normal_file_3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7">
    <w:name w:val="Normal (Web)_file_330"/>
    <w:basedOn w:val="708"/>
    <w:unhideWhenUsed/>
    <w:qFormat/>
    <w:uiPriority w:val="99"/>
  </w:style>
  <w:style w:type="paragraph" w:customStyle="1" w:styleId="738">
    <w:name w:val="Normal (Web)_file_872"/>
    <w:basedOn w:val="739"/>
    <w:unhideWhenUsed/>
    <w:qFormat/>
    <w:uiPriority w:val="99"/>
    <w:pPr>
      <w:spacing w:before="100" w:beforeAutospacing="1" w:after="100" w:afterAutospacing="1"/>
    </w:pPr>
  </w:style>
  <w:style w:type="paragraph" w:customStyle="1" w:styleId="739">
    <w:name w:val="Normal_file_872"/>
    <w:qFormat/>
    <w:uiPriority w:val="0"/>
    <w:rPr>
      <w:rFonts w:ascii="宋体" w:hAnsi="宋体" w:eastAsia="宋体" w:cs="宋体"/>
      <w:sz w:val="24"/>
      <w:szCs w:val="24"/>
      <w:lang w:val="en-US" w:eastAsia="zh-CN" w:bidi="ar-SA"/>
    </w:rPr>
  </w:style>
  <w:style w:type="paragraph" w:customStyle="1" w:styleId="740">
    <w:name w:val="Normal (Web)_file_869_file_880"/>
    <w:basedOn w:val="741"/>
    <w:unhideWhenUsed/>
    <w:qFormat/>
    <w:uiPriority w:val="99"/>
    <w:pPr>
      <w:spacing w:before="100" w:beforeAutospacing="1" w:after="100" w:afterAutospacing="1"/>
    </w:pPr>
  </w:style>
  <w:style w:type="paragraph" w:customStyle="1" w:styleId="741">
    <w:name w:val="Normal_file_869_file_880"/>
    <w:qFormat/>
    <w:uiPriority w:val="0"/>
    <w:rPr>
      <w:rFonts w:ascii="宋体" w:hAnsi="宋体" w:eastAsia="宋体" w:cs="宋体"/>
      <w:sz w:val="24"/>
      <w:szCs w:val="24"/>
      <w:lang w:val="en-US" w:eastAsia="zh-CN" w:bidi="ar-SA"/>
    </w:rPr>
  </w:style>
  <w:style w:type="paragraph" w:customStyle="1" w:styleId="742">
    <w:name w:val="Normal (Web)_file_1074_file_1084"/>
    <w:basedOn w:val="743"/>
    <w:unhideWhenUsed/>
    <w:qFormat/>
    <w:uiPriority w:val="99"/>
    <w:pPr>
      <w:spacing w:before="100" w:beforeAutospacing="1" w:after="100" w:afterAutospacing="1"/>
    </w:pPr>
  </w:style>
  <w:style w:type="paragraph" w:customStyle="1" w:styleId="743">
    <w:name w:val="Normal_file_1074_file_1084"/>
    <w:qFormat/>
    <w:uiPriority w:val="0"/>
    <w:rPr>
      <w:rFonts w:ascii="宋体" w:hAnsi="宋体" w:eastAsia="宋体" w:cs="宋体"/>
      <w:sz w:val="24"/>
      <w:szCs w:val="24"/>
      <w:lang w:val="en-US" w:eastAsia="zh-CN" w:bidi="ar-SA"/>
    </w:rPr>
  </w:style>
  <w:style w:type="paragraph" w:customStyle="1" w:styleId="744">
    <w:name w:val="Normal (Web)_file_1945_file_1954"/>
    <w:basedOn w:val="745"/>
    <w:unhideWhenUsed/>
    <w:qFormat/>
    <w:uiPriority w:val="99"/>
    <w:pPr>
      <w:spacing w:before="100" w:beforeAutospacing="1" w:after="100" w:afterAutospacing="1"/>
    </w:pPr>
  </w:style>
  <w:style w:type="paragraph" w:customStyle="1" w:styleId="745">
    <w:name w:val="Normal_file_1945_file_1954"/>
    <w:qFormat/>
    <w:uiPriority w:val="0"/>
    <w:rPr>
      <w:rFonts w:ascii="宋体" w:hAnsi="宋体" w:eastAsia="宋体" w:cs="宋体"/>
      <w:sz w:val="24"/>
      <w:szCs w:val="24"/>
      <w:lang w:val="en-US" w:eastAsia="zh-CN" w:bidi="ar-SA"/>
    </w:rPr>
  </w:style>
  <w:style w:type="paragraph" w:customStyle="1" w:styleId="746">
    <w:name w:val="Normal (Web)_file_325_file_345"/>
    <w:basedOn w:val="747"/>
    <w:unhideWhenUsed/>
    <w:qFormat/>
    <w:uiPriority w:val="99"/>
  </w:style>
  <w:style w:type="paragraph" w:customStyle="1" w:styleId="747">
    <w:name w:val="Normal_file_325_file_3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8">
    <w:name w:val="Normal (Web)_file_347"/>
    <w:basedOn w:val="749"/>
    <w:unhideWhenUsed/>
    <w:qFormat/>
    <w:uiPriority w:val="99"/>
  </w:style>
  <w:style w:type="paragraph" w:customStyle="1" w:styleId="749">
    <w:name w:val="Normal_file_34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0">
    <w:name w:val="Normal (Web)_file_100_file_111"/>
    <w:basedOn w:val="751"/>
    <w:unhideWhenUsed/>
    <w:qFormat/>
    <w:uiPriority w:val="99"/>
  </w:style>
  <w:style w:type="paragraph" w:customStyle="1" w:styleId="751">
    <w:name w:val="Normal_file_100_file_11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2">
    <w:name w:val="Normal (Web)_file_344"/>
    <w:basedOn w:val="753"/>
    <w:unhideWhenUsed/>
    <w:qFormat/>
    <w:uiPriority w:val="99"/>
  </w:style>
  <w:style w:type="paragraph" w:customStyle="1" w:styleId="753">
    <w:name w:val="Normal_file_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4">
    <w:name w:val="Table Text"/>
    <w:basedOn w:val="1"/>
    <w:semiHidden/>
    <w:qFormat/>
    <w:uiPriority w:val="0"/>
    <w:rPr>
      <w:rFonts w:ascii="宋体" w:hAnsi="宋体" w:cs="宋体"/>
      <w:sz w:val="19"/>
      <w:szCs w:val="19"/>
      <w:lang w:eastAsia="en-US"/>
    </w:rPr>
  </w:style>
  <w:style w:type="paragraph" w:customStyle="1" w:styleId="755">
    <w:name w:val="Plain Text_file_873"/>
    <w:basedOn w:val="756"/>
    <w:qFormat/>
    <w:uiPriority w:val="0"/>
    <w:rPr>
      <w:rFonts w:ascii="宋体" w:hAnsi="Courier New" w:cs="Courier New"/>
      <w:szCs w:val="21"/>
    </w:rPr>
  </w:style>
  <w:style w:type="paragraph" w:customStyle="1" w:styleId="756">
    <w:name w:val="Normal_file_873"/>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7">
    <w:name w:val="表格文字_file_457_file_528_file_766"/>
    <w:basedOn w:val="758"/>
    <w:qFormat/>
    <w:uiPriority w:val="99"/>
    <w:pPr>
      <w:spacing w:before="25" w:after="25"/>
      <w:jc w:val="left"/>
    </w:pPr>
    <w:rPr>
      <w:bCs/>
      <w:spacing w:val="10"/>
      <w:kern w:val="0"/>
      <w:sz w:val="24"/>
    </w:rPr>
  </w:style>
  <w:style w:type="paragraph" w:customStyle="1" w:styleId="758">
    <w:name w:val="Normal_file_457_file_528_file_766"/>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9">
    <w:name w:val="Normal (Web)_file_1050_file_1061"/>
    <w:basedOn w:val="760"/>
    <w:unhideWhenUsed/>
    <w:qFormat/>
    <w:uiPriority w:val="99"/>
  </w:style>
  <w:style w:type="paragraph" w:customStyle="1" w:styleId="760">
    <w:name w:val="Normal_file_1050_file_10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1">
    <w:name w:val="Normal (Web)_file_262_file_274"/>
    <w:basedOn w:val="762"/>
    <w:unhideWhenUsed/>
    <w:qFormat/>
    <w:uiPriority w:val="99"/>
  </w:style>
  <w:style w:type="paragraph" w:customStyle="1" w:styleId="762">
    <w:name w:val="Normal_file_262_file_274"/>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63">
    <w:name w:val="Normal Table_file_484"/>
    <w:semiHidden/>
    <w:qFormat/>
    <w:uiPriority w:val="0"/>
    <w:tblPr>
      <w:tblCellMar>
        <w:top w:w="0" w:type="dxa"/>
        <w:left w:w="108" w:type="dxa"/>
        <w:bottom w:w="0" w:type="dxa"/>
        <w:right w:w="108" w:type="dxa"/>
      </w:tblCellMar>
    </w:tblPr>
  </w:style>
  <w:style w:type="table" w:customStyle="1" w:styleId="764">
    <w:name w:val="Normal Table_file_485"/>
    <w:unhideWhenUsed/>
    <w:qFormat/>
    <w:uiPriority w:val="99"/>
    <w:tblPr>
      <w:tblCellMar>
        <w:top w:w="0" w:type="dxa"/>
        <w:left w:w="108" w:type="dxa"/>
        <w:bottom w:w="0" w:type="dxa"/>
        <w:right w:w="108" w:type="dxa"/>
      </w:tblCellMar>
    </w:tblPr>
  </w:style>
  <w:style w:type="table" w:customStyle="1" w:styleId="765">
    <w:name w:val="Normal Table_file_486"/>
    <w:unhideWhenUsed/>
    <w:qFormat/>
    <w:uiPriority w:val="99"/>
    <w:tblPr>
      <w:tblCellMar>
        <w:top w:w="0" w:type="dxa"/>
        <w:left w:w="108" w:type="dxa"/>
        <w:bottom w:w="0" w:type="dxa"/>
        <w:right w:w="108" w:type="dxa"/>
      </w:tblCellMar>
    </w:tblPr>
  </w:style>
  <w:style w:type="table" w:customStyle="1" w:styleId="766">
    <w:name w:val="Normal Table_file_487"/>
    <w:unhideWhenUsed/>
    <w:qFormat/>
    <w:uiPriority w:val="99"/>
    <w:tblPr>
      <w:tblCellMar>
        <w:top w:w="0" w:type="dxa"/>
        <w:left w:w="108" w:type="dxa"/>
        <w:bottom w:w="0" w:type="dxa"/>
        <w:right w:w="108" w:type="dxa"/>
      </w:tblCellMar>
    </w:tblPr>
  </w:style>
  <w:style w:type="table" w:customStyle="1" w:styleId="767">
    <w:name w:val="Normal Table_file_488"/>
    <w:unhideWhenUsed/>
    <w:qFormat/>
    <w:uiPriority w:val="99"/>
    <w:tblPr>
      <w:tblCellMar>
        <w:top w:w="0" w:type="dxa"/>
        <w:left w:w="108" w:type="dxa"/>
        <w:bottom w:w="0" w:type="dxa"/>
        <w:right w:w="108" w:type="dxa"/>
      </w:tblCellMar>
    </w:tblPr>
  </w:style>
  <w:style w:type="table" w:customStyle="1" w:styleId="768">
    <w:name w:val="Normal Table_file_489"/>
    <w:unhideWhenUsed/>
    <w:qFormat/>
    <w:uiPriority w:val="99"/>
    <w:tblPr>
      <w:tblCellMar>
        <w:top w:w="0" w:type="dxa"/>
        <w:left w:w="108" w:type="dxa"/>
        <w:bottom w:w="0" w:type="dxa"/>
        <w:right w:w="108" w:type="dxa"/>
      </w:tblCellMar>
    </w:tblPr>
  </w:style>
  <w:style w:type="table" w:customStyle="1" w:styleId="769">
    <w:name w:val="Normal Table_file_490"/>
    <w:unhideWhenUsed/>
    <w:qFormat/>
    <w:uiPriority w:val="99"/>
    <w:tblPr>
      <w:tblCellMar>
        <w:top w:w="0" w:type="dxa"/>
        <w:left w:w="108" w:type="dxa"/>
        <w:bottom w:w="0" w:type="dxa"/>
        <w:right w:w="108" w:type="dxa"/>
      </w:tblCellMar>
    </w:tblPr>
  </w:style>
  <w:style w:type="table" w:customStyle="1" w:styleId="770">
    <w:name w:val="Normal Table_file_491"/>
    <w:unhideWhenUsed/>
    <w:qFormat/>
    <w:uiPriority w:val="99"/>
    <w:tblPr>
      <w:tblCellMar>
        <w:top w:w="0" w:type="dxa"/>
        <w:left w:w="108" w:type="dxa"/>
        <w:bottom w:w="0" w:type="dxa"/>
        <w:right w:w="108" w:type="dxa"/>
      </w:tblCellMar>
    </w:tblPr>
  </w:style>
  <w:style w:type="table" w:customStyle="1" w:styleId="771">
    <w:name w:val="Normal Table_file_492"/>
    <w:unhideWhenUsed/>
    <w:qFormat/>
    <w:uiPriority w:val="99"/>
    <w:tblPr>
      <w:tblCellMar>
        <w:top w:w="0" w:type="dxa"/>
        <w:left w:w="108" w:type="dxa"/>
        <w:bottom w:w="0" w:type="dxa"/>
        <w:right w:w="108" w:type="dxa"/>
      </w:tblCellMar>
    </w:tblPr>
  </w:style>
  <w:style w:type="table" w:customStyle="1" w:styleId="772">
    <w:name w:val="Normal Table_file_483_file_492"/>
    <w:unhideWhenUsed/>
    <w:qFormat/>
    <w:uiPriority w:val="99"/>
    <w:tblPr>
      <w:tblCellMar>
        <w:top w:w="0" w:type="dxa"/>
        <w:left w:w="108" w:type="dxa"/>
        <w:bottom w:w="0" w:type="dxa"/>
        <w:right w:w="108" w:type="dxa"/>
      </w:tblCellMar>
    </w:tblPr>
  </w:style>
  <w:style w:type="table" w:customStyle="1" w:styleId="773">
    <w:name w:val="Normal Table_file_493"/>
    <w:unhideWhenUsed/>
    <w:qFormat/>
    <w:uiPriority w:val="99"/>
    <w:tblPr>
      <w:tblCellMar>
        <w:top w:w="0" w:type="dxa"/>
        <w:left w:w="108" w:type="dxa"/>
        <w:bottom w:w="0" w:type="dxa"/>
        <w:right w:w="108" w:type="dxa"/>
      </w:tblCellMar>
    </w:tblPr>
  </w:style>
  <w:style w:type="table" w:customStyle="1" w:styleId="774">
    <w:name w:val="Normal Table_file_494"/>
    <w:unhideWhenUsed/>
    <w:qFormat/>
    <w:uiPriority w:val="99"/>
    <w:tblPr>
      <w:tblCellMar>
        <w:top w:w="0" w:type="dxa"/>
        <w:left w:w="108" w:type="dxa"/>
        <w:bottom w:w="0" w:type="dxa"/>
        <w:right w:w="108" w:type="dxa"/>
      </w:tblCellMar>
    </w:tblPr>
  </w:style>
  <w:style w:type="table" w:customStyle="1" w:styleId="775">
    <w:name w:val="Normal Table_file_495"/>
    <w:unhideWhenUsed/>
    <w:qFormat/>
    <w:uiPriority w:val="99"/>
    <w:tblPr>
      <w:tblCellMar>
        <w:top w:w="0" w:type="dxa"/>
        <w:left w:w="108" w:type="dxa"/>
        <w:bottom w:w="0" w:type="dxa"/>
        <w:right w:w="108" w:type="dxa"/>
      </w:tblCellMar>
    </w:tblPr>
  </w:style>
  <w:style w:type="table" w:customStyle="1" w:styleId="776">
    <w:name w:val="Normal Table_file_496"/>
    <w:unhideWhenUsed/>
    <w:qFormat/>
    <w:uiPriority w:val="99"/>
    <w:tblPr>
      <w:tblCellMar>
        <w:top w:w="0" w:type="dxa"/>
        <w:left w:w="108" w:type="dxa"/>
        <w:bottom w:w="0" w:type="dxa"/>
        <w:right w:w="108" w:type="dxa"/>
      </w:tblCellMar>
    </w:tblPr>
  </w:style>
  <w:style w:type="table" w:customStyle="1" w:styleId="777">
    <w:name w:val="Normal Table_file_497"/>
    <w:unhideWhenUsed/>
    <w:qFormat/>
    <w:uiPriority w:val="99"/>
    <w:tblPr>
      <w:tblCellMar>
        <w:top w:w="0" w:type="dxa"/>
        <w:left w:w="108" w:type="dxa"/>
        <w:bottom w:w="0" w:type="dxa"/>
        <w:right w:w="108" w:type="dxa"/>
      </w:tblCellMar>
    </w:tblPr>
  </w:style>
  <w:style w:type="table" w:customStyle="1" w:styleId="778">
    <w:name w:val="Normal Table_file_498"/>
    <w:unhideWhenUsed/>
    <w:qFormat/>
    <w:uiPriority w:val="99"/>
    <w:tblPr>
      <w:tblCellMar>
        <w:top w:w="0" w:type="dxa"/>
        <w:left w:w="108" w:type="dxa"/>
        <w:bottom w:w="0" w:type="dxa"/>
        <w:right w:w="108" w:type="dxa"/>
      </w:tblCellMar>
    </w:tblPr>
  </w:style>
  <w:style w:type="table" w:customStyle="1" w:styleId="779">
    <w:name w:val="Normal Table_file_499"/>
    <w:unhideWhenUsed/>
    <w:qFormat/>
    <w:uiPriority w:val="99"/>
    <w:tblPr>
      <w:tblCellMar>
        <w:top w:w="0" w:type="dxa"/>
        <w:left w:w="108" w:type="dxa"/>
        <w:bottom w:w="0" w:type="dxa"/>
        <w:right w:w="108" w:type="dxa"/>
      </w:tblCellMar>
    </w:tblPr>
  </w:style>
  <w:style w:type="table" w:customStyle="1" w:styleId="780">
    <w:name w:val="Normal Table_file_500"/>
    <w:unhideWhenUsed/>
    <w:qFormat/>
    <w:uiPriority w:val="99"/>
    <w:tblPr>
      <w:tblCellMar>
        <w:top w:w="0" w:type="dxa"/>
        <w:left w:w="108" w:type="dxa"/>
        <w:bottom w:w="0" w:type="dxa"/>
        <w:right w:w="108" w:type="dxa"/>
      </w:tblCellMar>
    </w:tblPr>
  </w:style>
  <w:style w:type="table" w:customStyle="1" w:styleId="781">
    <w:name w:val="Normal Table_file_501"/>
    <w:unhideWhenUsed/>
    <w:qFormat/>
    <w:uiPriority w:val="99"/>
    <w:tblPr>
      <w:tblCellMar>
        <w:top w:w="0" w:type="dxa"/>
        <w:left w:w="108" w:type="dxa"/>
        <w:bottom w:w="0" w:type="dxa"/>
        <w:right w:w="108" w:type="dxa"/>
      </w:tblCellMar>
    </w:tblPr>
  </w:style>
  <w:style w:type="table" w:customStyle="1" w:styleId="782">
    <w:name w:val="Normal Table_file_502"/>
    <w:unhideWhenUsed/>
    <w:qFormat/>
    <w:uiPriority w:val="99"/>
    <w:tblPr>
      <w:tblCellMar>
        <w:top w:w="0" w:type="dxa"/>
        <w:left w:w="108" w:type="dxa"/>
        <w:bottom w:w="0" w:type="dxa"/>
        <w:right w:w="108" w:type="dxa"/>
      </w:tblCellMar>
    </w:tblPr>
  </w:style>
  <w:style w:type="table" w:customStyle="1" w:styleId="783">
    <w:name w:val="Normal Table_file_503"/>
    <w:unhideWhenUsed/>
    <w:qFormat/>
    <w:uiPriority w:val="99"/>
    <w:tblPr>
      <w:tblCellMar>
        <w:top w:w="0" w:type="dxa"/>
        <w:left w:w="108" w:type="dxa"/>
        <w:bottom w:w="0" w:type="dxa"/>
        <w:right w:w="108" w:type="dxa"/>
      </w:tblCellMar>
    </w:tblPr>
  </w:style>
  <w:style w:type="table" w:customStyle="1" w:styleId="784">
    <w:name w:val="Normal Table_file_504"/>
    <w:unhideWhenUsed/>
    <w:qFormat/>
    <w:uiPriority w:val="99"/>
    <w:tblPr>
      <w:tblCellMar>
        <w:top w:w="0" w:type="dxa"/>
        <w:left w:w="108" w:type="dxa"/>
        <w:bottom w:w="0" w:type="dxa"/>
        <w:right w:w="108" w:type="dxa"/>
      </w:tblCellMar>
    </w:tblPr>
  </w:style>
  <w:style w:type="table" w:customStyle="1" w:styleId="785">
    <w:name w:val="Normal Table_file_505"/>
    <w:unhideWhenUsed/>
    <w:qFormat/>
    <w:uiPriority w:val="99"/>
    <w:tblPr>
      <w:tblCellMar>
        <w:top w:w="0" w:type="dxa"/>
        <w:left w:w="108" w:type="dxa"/>
        <w:bottom w:w="0" w:type="dxa"/>
        <w:right w:w="108" w:type="dxa"/>
      </w:tblCellMar>
    </w:tblPr>
  </w:style>
  <w:style w:type="table" w:customStyle="1" w:styleId="786">
    <w:name w:val="Normal Table_file_506"/>
    <w:unhideWhenUsed/>
    <w:qFormat/>
    <w:uiPriority w:val="99"/>
    <w:tblPr>
      <w:tblCellMar>
        <w:top w:w="0" w:type="dxa"/>
        <w:left w:w="108" w:type="dxa"/>
        <w:bottom w:w="0" w:type="dxa"/>
        <w:right w:w="108" w:type="dxa"/>
      </w:tblCellMar>
    </w:tblPr>
  </w:style>
  <w:style w:type="table" w:customStyle="1" w:styleId="787">
    <w:name w:val="Normal Table_file_507"/>
    <w:unhideWhenUsed/>
    <w:qFormat/>
    <w:uiPriority w:val="99"/>
    <w:tblPr>
      <w:tblCellMar>
        <w:top w:w="0" w:type="dxa"/>
        <w:left w:w="108" w:type="dxa"/>
        <w:bottom w:w="0" w:type="dxa"/>
        <w:right w:w="108" w:type="dxa"/>
      </w:tblCellMar>
    </w:tblPr>
  </w:style>
  <w:style w:type="table" w:customStyle="1" w:styleId="788">
    <w:name w:val="Normal Table_file_508"/>
    <w:unhideWhenUsed/>
    <w:qFormat/>
    <w:uiPriority w:val="99"/>
    <w:tblPr>
      <w:tblCellMar>
        <w:top w:w="0" w:type="dxa"/>
        <w:left w:w="108" w:type="dxa"/>
        <w:bottom w:w="0" w:type="dxa"/>
        <w:right w:w="108" w:type="dxa"/>
      </w:tblCellMar>
    </w:tblPr>
  </w:style>
  <w:style w:type="table" w:customStyle="1" w:styleId="789">
    <w:name w:val="Normal Table_file_509"/>
    <w:unhideWhenUsed/>
    <w:qFormat/>
    <w:uiPriority w:val="99"/>
    <w:tblPr>
      <w:tblCellMar>
        <w:top w:w="0" w:type="dxa"/>
        <w:left w:w="108" w:type="dxa"/>
        <w:bottom w:w="0" w:type="dxa"/>
        <w:right w:w="108" w:type="dxa"/>
      </w:tblCellMar>
    </w:tblPr>
  </w:style>
  <w:style w:type="table" w:customStyle="1" w:styleId="790">
    <w:name w:val="Normal Table_file_592"/>
    <w:semiHidden/>
    <w:qFormat/>
    <w:uiPriority w:val="0"/>
    <w:tblPr>
      <w:tblCellMar>
        <w:top w:w="0" w:type="dxa"/>
        <w:left w:w="108" w:type="dxa"/>
        <w:bottom w:w="0" w:type="dxa"/>
        <w:right w:w="108" w:type="dxa"/>
      </w:tblCellMar>
    </w:tblPr>
  </w:style>
  <w:style w:type="table" w:customStyle="1" w:styleId="791">
    <w:name w:val="Normal Table_file_1078_file_331"/>
    <w:semiHidden/>
    <w:qFormat/>
    <w:uiPriority w:val="0"/>
    <w:tblPr>
      <w:tblCellMar>
        <w:top w:w="0" w:type="dxa"/>
        <w:left w:w="108" w:type="dxa"/>
        <w:bottom w:w="0" w:type="dxa"/>
        <w:right w:w="108" w:type="dxa"/>
      </w:tblCellMar>
    </w:tblPr>
  </w:style>
  <w:style w:type="table" w:customStyle="1" w:styleId="792">
    <w:name w:val="Normal Table_file_592_file_509_file_669_file_674_file_104"/>
    <w:semiHidden/>
    <w:qFormat/>
    <w:uiPriority w:val="0"/>
    <w:tblPr>
      <w:tblCellMar>
        <w:top w:w="0" w:type="dxa"/>
        <w:left w:w="108" w:type="dxa"/>
        <w:bottom w:w="0" w:type="dxa"/>
        <w:right w:w="108" w:type="dxa"/>
      </w:tblCellMar>
    </w:tblPr>
  </w:style>
  <w:style w:type="table" w:customStyle="1" w:styleId="793">
    <w:name w:val="Normal Table_file_423_file_1527"/>
    <w:semiHidden/>
    <w:qFormat/>
    <w:uiPriority w:val="0"/>
    <w:tblPr>
      <w:tblCellMar>
        <w:top w:w="0" w:type="dxa"/>
        <w:left w:w="108" w:type="dxa"/>
        <w:bottom w:w="0" w:type="dxa"/>
        <w:right w:w="108" w:type="dxa"/>
      </w:tblCellMar>
    </w:tblPr>
  </w:style>
  <w:style w:type="table" w:customStyle="1" w:styleId="794">
    <w:name w:val="Table Normal"/>
    <w:unhideWhenUsed/>
    <w:qFormat/>
    <w:uiPriority w:val="0"/>
    <w:tblPr>
      <w:tblCellMar>
        <w:top w:w="0" w:type="dxa"/>
        <w:left w:w="0" w:type="dxa"/>
        <w:bottom w:w="0" w:type="dxa"/>
        <w:right w:w="0" w:type="dxa"/>
      </w:tblCellMar>
    </w:tblPr>
  </w:style>
  <w:style w:type="paragraph" w:customStyle="1" w:styleId="795">
    <w:name w:val="Normal (Web)_file_351"/>
    <w:basedOn w:val="796"/>
    <w:unhideWhenUsed/>
    <w:qFormat/>
    <w:uiPriority w:val="99"/>
  </w:style>
  <w:style w:type="paragraph" w:customStyle="1" w:styleId="796">
    <w:name w:val="Normal_file_351"/>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97">
    <w:name w:val="Normal Table_file_1251"/>
    <w:semiHidden/>
    <w:qFormat/>
    <w:uiPriority w:val="0"/>
    <w:tblPr>
      <w:tblCellMar>
        <w:top w:w="0" w:type="dxa"/>
        <w:left w:w="108" w:type="dxa"/>
        <w:bottom w:w="0" w:type="dxa"/>
        <w:right w:w="108" w:type="dxa"/>
      </w:tblCellMar>
    </w:tblPr>
  </w:style>
  <w:style w:type="character" w:customStyle="1" w:styleId="798">
    <w:name w:val="font71"/>
    <w:basedOn w:val="50"/>
    <w:qFormat/>
    <w:uiPriority w:val="0"/>
    <w:rPr>
      <w:rFonts w:hint="eastAsia" w:ascii="宋体" w:hAnsi="宋体" w:eastAsia="宋体" w:cs="宋体"/>
      <w:b/>
      <w:bCs/>
      <w:color w:val="000000"/>
      <w:sz w:val="24"/>
      <w:szCs w:val="24"/>
      <w:u w:val="single"/>
    </w:rPr>
  </w:style>
  <w:style w:type="character" w:customStyle="1" w:styleId="799">
    <w:name w:val="font81"/>
    <w:basedOn w:val="50"/>
    <w:qFormat/>
    <w:uiPriority w:val="0"/>
    <w:rPr>
      <w:rFonts w:ascii="Wingdings 2" w:hAnsi="Wingdings 2" w:eastAsia="Wingdings 2" w:cs="Wingdings 2"/>
      <w:color w:val="000000"/>
      <w:sz w:val="24"/>
      <w:szCs w:val="24"/>
      <w:u w:val="none"/>
    </w:rPr>
  </w:style>
  <w:style w:type="character" w:customStyle="1" w:styleId="800">
    <w:name w:val="Strong_file_279"/>
    <w:basedOn w:val="801"/>
    <w:qFormat/>
    <w:uiPriority w:val="22"/>
    <w:rPr>
      <w:b/>
      <w:bCs/>
    </w:rPr>
  </w:style>
  <w:style w:type="character" w:customStyle="1" w:styleId="801">
    <w:name w:val="Default Paragraph Font_file_279"/>
    <w:unhideWhenUsed/>
    <w:qFormat/>
    <w:uiPriority w:val="1"/>
  </w:style>
  <w:style w:type="table" w:customStyle="1" w:styleId="802">
    <w:name w:val="Normal Table_file_592_file_509_file_669_file_674_file_578"/>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113</Pages>
  <Words>23886</Words>
  <Characters>26564</Characters>
  <Lines>588</Lines>
  <Paragraphs>165</Paragraphs>
  <TotalTime>78</TotalTime>
  <ScaleCrop>false</ScaleCrop>
  <LinksUpToDate>false</LinksUpToDate>
  <CharactersWithSpaces>26989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2024-06-11T08:40:00Z</dcterms:created>
  <dc:creator>柳州市政府集中采购中心</dc:creator>
  <cp:lastModifiedBy>何可</cp:lastModifiedBy>
  <cp:lastPrinted>2018-11-29T07:27:00Z</cp:lastPrinted>
  <dcterms:modified xsi:type="dcterms:W3CDTF">2025-12-11T03:39:02Z</dcterms:modified>
  <dc:title>询价通知书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65B7CFB0A6D4462B8E0890372209071A_13</vt:lpwstr>
  </property>
  <property fmtid="{D5CDD505-2E9C-101B-9397-08002B2CF9AE}" pid="4" name="KSOTemplateDocerSaveRecord">
    <vt:lpwstr>eyJoZGlkIjoiNzI5MzQ0MjFjYmIwODVmM2Y2ZTgzODAzZjE2NDU5Y2MiLCJ1c2VySWQiOiI2MjUxNjE2NzEifQ==</vt:lpwstr>
  </property>
</Properties>
</file>