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365EE">
      <w:pPr>
        <w:jc w:val="center"/>
        <w:rPr>
          <w:rFonts w:hint="eastAsia" w:ascii="仿宋_GB2312" w:hAnsi="仿宋_GB2312" w:eastAsia="仿宋_GB2312" w:cs="仿宋_GB2312"/>
          <w:color w:val="auto"/>
          <w:sz w:val="72"/>
          <w:szCs w:val="72"/>
          <w:highlight w:val="none"/>
          <w:lang w:eastAsia="zh-CN"/>
        </w:rPr>
      </w:pPr>
    </w:p>
    <w:p w14:paraId="4E7CB90C">
      <w:pPr>
        <w:jc w:val="center"/>
        <w:rPr>
          <w:rFonts w:hint="eastAsia" w:ascii="仿宋_GB2312" w:hAnsi="仿宋_GB2312" w:eastAsia="仿宋_GB2312" w:cs="仿宋_GB2312"/>
          <w:color w:val="auto"/>
          <w:sz w:val="72"/>
          <w:szCs w:val="72"/>
          <w:highlight w:val="none"/>
          <w:lang w:eastAsia="zh-CN"/>
        </w:rPr>
      </w:pPr>
    </w:p>
    <w:p w14:paraId="091CD5C0">
      <w:pPr>
        <w:jc w:val="center"/>
        <w:rPr>
          <w:rFonts w:hint="eastAsia" w:ascii="仿宋_GB2312" w:hAnsi="仿宋_GB2312" w:eastAsia="仿宋_GB2312" w:cs="仿宋_GB2312"/>
          <w:color w:val="auto"/>
          <w:sz w:val="72"/>
          <w:szCs w:val="72"/>
          <w:highlight w:val="none"/>
          <w:lang w:eastAsia="zh-CN"/>
        </w:rPr>
      </w:pPr>
    </w:p>
    <w:p w14:paraId="6DC9BBF0">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14:paraId="5E6A8580">
      <w:pPr>
        <w:jc w:val="center"/>
        <w:rPr>
          <w:rFonts w:hint="eastAsia" w:ascii="仿宋_GB2312" w:hAnsi="仿宋_GB2312" w:eastAsia="仿宋_GB2312" w:cs="仿宋_GB2312"/>
          <w:color w:val="auto"/>
          <w:sz w:val="32"/>
          <w:szCs w:val="32"/>
          <w:highlight w:val="none"/>
          <w:lang w:eastAsia="zh-CN"/>
        </w:rPr>
      </w:pPr>
    </w:p>
    <w:p w14:paraId="1B5D1C4E">
      <w:pPr>
        <w:jc w:val="center"/>
        <w:rPr>
          <w:rFonts w:hint="eastAsia" w:ascii="仿宋_GB2312" w:hAnsi="仿宋_GB2312" w:eastAsia="仿宋_GB2312" w:cs="仿宋_GB2312"/>
          <w:color w:val="auto"/>
          <w:sz w:val="32"/>
          <w:szCs w:val="32"/>
          <w:highlight w:val="none"/>
          <w:lang w:eastAsia="zh-CN"/>
        </w:rPr>
      </w:pPr>
    </w:p>
    <w:p w14:paraId="469CB7C6">
      <w:pPr>
        <w:jc w:val="both"/>
        <w:rPr>
          <w:rFonts w:hint="eastAsia" w:ascii="仿宋_GB2312" w:hAnsi="仿宋_GB2312" w:eastAsia="仿宋_GB2312" w:cs="仿宋_GB2312"/>
          <w:color w:val="auto"/>
          <w:sz w:val="32"/>
          <w:szCs w:val="32"/>
          <w:highlight w:val="none"/>
          <w:lang w:eastAsia="zh-CN"/>
        </w:rPr>
      </w:pPr>
    </w:p>
    <w:p w14:paraId="5C2F524A">
      <w:pPr>
        <w:jc w:val="center"/>
        <w:rPr>
          <w:rFonts w:hint="eastAsia" w:ascii="仿宋_GB2312" w:hAnsi="仿宋_GB2312" w:eastAsia="仿宋_GB2312" w:cs="仿宋_GB2312"/>
          <w:color w:val="auto"/>
          <w:sz w:val="32"/>
          <w:szCs w:val="32"/>
          <w:highlight w:val="none"/>
          <w:lang w:eastAsia="zh-CN"/>
        </w:rPr>
      </w:pPr>
    </w:p>
    <w:p w14:paraId="3718F52F">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w:t>
      </w:r>
      <w:r>
        <w:rPr>
          <w:rFonts w:hint="eastAsia" w:asciiTheme="minorEastAsia" w:hAnsiTheme="minorEastAsia" w:cstheme="minorEastAsia"/>
          <w:b/>
          <w:bCs/>
          <w:color w:val="auto"/>
          <w:sz w:val="32"/>
          <w:szCs w:val="32"/>
          <w:highlight w:val="none"/>
          <w:lang w:val="en-US" w:eastAsia="zh-CN"/>
        </w:rPr>
        <w:t>CZZC2025-C3-990290-CZSZ</w:t>
      </w:r>
    </w:p>
    <w:p w14:paraId="696452A9">
      <w:pPr>
        <w:ind w:left="2883" w:leftChars="608" w:hanging="1606" w:hangingChars="5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val="en-US" w:eastAsia="zh-CN"/>
        </w:rPr>
        <w:t>2026年和2027年崇左市江州区人民法院物业管理服务</w:t>
      </w:r>
    </w:p>
    <w:p w14:paraId="57C1B9B5">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Theme="minorEastAsia" w:hAnsiTheme="minorEastAsia" w:eastAsiaTheme="minorEastAsia" w:cstheme="minorEastAsia"/>
          <w:b/>
          <w:bCs/>
          <w:color w:val="auto"/>
          <w:spacing w:val="34"/>
          <w:sz w:val="32"/>
          <w:szCs w:val="32"/>
          <w:highlight w:val="none"/>
          <w:lang w:eastAsia="zh-CN"/>
        </w:rPr>
      </w:pPr>
    </w:p>
    <w:p w14:paraId="174CD3D4">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z w:val="32"/>
          <w:szCs w:val="32"/>
          <w:highlight w:val="none"/>
          <w:lang w:val="en-US" w:eastAsia="zh-CN"/>
        </w:rPr>
        <w:t>崇左市江州区人民法院</w:t>
      </w:r>
    </w:p>
    <w:p w14:paraId="1032165E">
      <w:pPr>
        <w:jc w:val="center"/>
        <w:rPr>
          <w:rFonts w:hint="eastAsia" w:ascii="仿宋_GB2312" w:hAnsi="仿宋_GB2312" w:eastAsia="仿宋_GB2312" w:cs="仿宋_GB2312"/>
          <w:color w:val="auto"/>
          <w:sz w:val="32"/>
          <w:szCs w:val="32"/>
          <w:highlight w:val="none"/>
          <w:lang w:eastAsia="zh-CN"/>
        </w:rPr>
      </w:pPr>
    </w:p>
    <w:p w14:paraId="5A71C7EC">
      <w:pPr>
        <w:jc w:val="center"/>
        <w:rPr>
          <w:rFonts w:hint="eastAsia" w:ascii="仿宋_GB2312" w:hAnsi="仿宋_GB2312" w:eastAsia="仿宋_GB2312" w:cs="仿宋_GB2312"/>
          <w:color w:val="auto"/>
          <w:sz w:val="32"/>
          <w:szCs w:val="32"/>
          <w:highlight w:val="none"/>
          <w:lang w:eastAsia="zh-CN"/>
        </w:rPr>
      </w:pPr>
    </w:p>
    <w:p w14:paraId="74AE2F06">
      <w:pPr>
        <w:jc w:val="center"/>
        <w:rPr>
          <w:rFonts w:hint="eastAsia" w:ascii="仿宋_GB2312" w:hAnsi="仿宋_GB2312" w:eastAsia="仿宋_GB2312" w:cs="仿宋_GB2312"/>
          <w:color w:val="auto"/>
          <w:sz w:val="32"/>
          <w:szCs w:val="32"/>
          <w:highlight w:val="none"/>
          <w:lang w:eastAsia="zh-CN"/>
        </w:rPr>
      </w:pPr>
    </w:p>
    <w:p w14:paraId="62419654">
      <w:pPr>
        <w:jc w:val="center"/>
        <w:rPr>
          <w:rFonts w:hint="eastAsia" w:ascii="仿宋_GB2312" w:hAnsi="仿宋_GB2312" w:eastAsia="仿宋_GB2312" w:cs="仿宋_GB2312"/>
          <w:color w:val="auto"/>
          <w:sz w:val="32"/>
          <w:szCs w:val="32"/>
          <w:highlight w:val="none"/>
          <w:lang w:eastAsia="zh-CN"/>
        </w:rPr>
      </w:pPr>
    </w:p>
    <w:p w14:paraId="391861BE">
      <w:pPr>
        <w:jc w:val="center"/>
        <w:rPr>
          <w:rFonts w:hint="eastAsia" w:ascii="仿宋_GB2312" w:hAnsi="仿宋_GB2312" w:eastAsia="仿宋_GB2312" w:cs="仿宋_GB2312"/>
          <w:color w:val="auto"/>
          <w:sz w:val="32"/>
          <w:szCs w:val="32"/>
          <w:highlight w:val="none"/>
          <w:lang w:eastAsia="zh-CN"/>
        </w:rPr>
      </w:pPr>
    </w:p>
    <w:p w14:paraId="38C19C00">
      <w:pPr>
        <w:jc w:val="center"/>
        <w:rPr>
          <w:rFonts w:hint="eastAsia" w:ascii="仿宋_GB2312" w:hAnsi="仿宋_GB2312" w:eastAsia="仿宋_GB2312" w:cs="仿宋_GB2312"/>
          <w:color w:val="auto"/>
          <w:sz w:val="32"/>
          <w:szCs w:val="32"/>
          <w:highlight w:val="none"/>
          <w:lang w:eastAsia="zh-CN"/>
        </w:rPr>
      </w:pPr>
    </w:p>
    <w:p w14:paraId="7026240B">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06305547">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2026年1月</w:t>
      </w:r>
    </w:p>
    <w:p w14:paraId="71F68EEE">
      <w:pPr>
        <w:pStyle w:val="9"/>
        <w:rPr>
          <w:rFonts w:hint="eastAsia"/>
          <w:color w:val="auto"/>
          <w:highlight w:val="none"/>
          <w:lang w:val="en-US" w:eastAsia="zh-CN"/>
        </w:rPr>
        <w:sectPr>
          <w:headerReference r:id="rId3" w:type="default"/>
          <w:pgSz w:w="11906" w:h="16838"/>
          <w:pgMar w:top="720" w:right="720" w:bottom="720" w:left="720" w:header="851" w:footer="992" w:gutter="0"/>
          <w:pgNumType w:fmt="decimal" w:start="1"/>
          <w:cols w:space="0" w:num="1"/>
          <w:rtlGutter w:val="0"/>
          <w:docGrid w:type="lines" w:linePitch="312" w:charSpace="0"/>
        </w:sectPr>
      </w:pPr>
    </w:p>
    <w:p w14:paraId="1DE07E3A">
      <w:pPr>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4FDB8C32">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6C4E29B2">
          <w:pPr>
            <w:pStyle w:val="34"/>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1185B52E">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449E766B">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3F7232E">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134B130">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677B46B">
          <w:pPr>
            <w:pStyle w:val="34"/>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39</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7C225A1">
          <w:pPr>
            <w:pStyle w:val="34"/>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51CA7D79">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5A12D864">
      <w:pPr>
        <w:pStyle w:val="16"/>
        <w:rPr>
          <w:rFonts w:hint="eastAsia"/>
          <w:color w:val="auto"/>
          <w:highlight w:val="none"/>
          <w:lang w:val="en-US" w:eastAsia="zh-CN"/>
        </w:rPr>
      </w:pPr>
    </w:p>
    <w:p w14:paraId="3CA11437">
      <w:pPr>
        <w:jc w:val="center"/>
        <w:rPr>
          <w:rFonts w:hint="eastAsia" w:ascii="仿宋_GB2312" w:hAnsi="仿宋_GB2312" w:eastAsia="仿宋_GB2312" w:cs="仿宋_GB2312"/>
          <w:b/>
          <w:bCs/>
          <w:color w:val="auto"/>
          <w:sz w:val="32"/>
          <w:szCs w:val="32"/>
          <w:highlight w:val="none"/>
          <w:lang w:val="en-US" w:eastAsia="zh-CN"/>
        </w:rPr>
      </w:pPr>
    </w:p>
    <w:p w14:paraId="6912AC12">
      <w:pPr>
        <w:jc w:val="center"/>
        <w:rPr>
          <w:rFonts w:hint="eastAsia" w:ascii="仿宋_GB2312" w:hAnsi="仿宋_GB2312" w:eastAsia="仿宋_GB2312" w:cs="仿宋_GB2312"/>
          <w:b/>
          <w:bCs/>
          <w:color w:val="auto"/>
          <w:sz w:val="32"/>
          <w:szCs w:val="32"/>
          <w:highlight w:val="none"/>
          <w:lang w:val="en-US" w:eastAsia="zh-CN"/>
        </w:rPr>
      </w:pPr>
    </w:p>
    <w:p w14:paraId="09C7DDEB">
      <w:pPr>
        <w:jc w:val="center"/>
        <w:rPr>
          <w:rFonts w:hint="eastAsia" w:ascii="仿宋_GB2312" w:hAnsi="仿宋_GB2312" w:eastAsia="仿宋_GB2312" w:cs="仿宋_GB2312"/>
          <w:b/>
          <w:bCs/>
          <w:color w:val="auto"/>
          <w:sz w:val="32"/>
          <w:szCs w:val="32"/>
          <w:highlight w:val="none"/>
          <w:lang w:val="en-US" w:eastAsia="zh-CN"/>
        </w:rPr>
      </w:pPr>
    </w:p>
    <w:p w14:paraId="1AA9775D">
      <w:pPr>
        <w:jc w:val="center"/>
        <w:rPr>
          <w:rFonts w:hint="eastAsia" w:ascii="仿宋_GB2312" w:hAnsi="仿宋_GB2312" w:eastAsia="仿宋_GB2312" w:cs="仿宋_GB2312"/>
          <w:b/>
          <w:bCs/>
          <w:color w:val="auto"/>
          <w:sz w:val="32"/>
          <w:szCs w:val="32"/>
          <w:highlight w:val="none"/>
          <w:lang w:val="en-US" w:eastAsia="zh-CN"/>
        </w:rPr>
      </w:pPr>
    </w:p>
    <w:p w14:paraId="542A8F57">
      <w:pPr>
        <w:jc w:val="center"/>
        <w:rPr>
          <w:rFonts w:hint="eastAsia" w:ascii="仿宋_GB2312" w:hAnsi="仿宋_GB2312" w:eastAsia="仿宋_GB2312" w:cs="仿宋_GB2312"/>
          <w:b/>
          <w:bCs/>
          <w:color w:val="auto"/>
          <w:sz w:val="32"/>
          <w:szCs w:val="32"/>
          <w:highlight w:val="none"/>
          <w:lang w:val="en-US" w:eastAsia="zh-CN"/>
        </w:rPr>
      </w:pPr>
    </w:p>
    <w:p w14:paraId="18DD3222">
      <w:pPr>
        <w:jc w:val="center"/>
        <w:rPr>
          <w:rFonts w:hint="eastAsia" w:ascii="仿宋_GB2312" w:hAnsi="仿宋_GB2312" w:eastAsia="仿宋_GB2312" w:cs="仿宋_GB2312"/>
          <w:b/>
          <w:bCs/>
          <w:color w:val="auto"/>
          <w:sz w:val="32"/>
          <w:szCs w:val="32"/>
          <w:highlight w:val="none"/>
          <w:lang w:val="en-US" w:eastAsia="zh-CN"/>
        </w:rPr>
      </w:pPr>
    </w:p>
    <w:p w14:paraId="2CE72520">
      <w:pPr>
        <w:jc w:val="center"/>
        <w:rPr>
          <w:rFonts w:hint="eastAsia" w:ascii="仿宋_GB2312" w:hAnsi="仿宋_GB2312" w:eastAsia="仿宋_GB2312" w:cs="仿宋_GB2312"/>
          <w:b/>
          <w:bCs/>
          <w:color w:val="auto"/>
          <w:sz w:val="32"/>
          <w:szCs w:val="32"/>
          <w:highlight w:val="none"/>
          <w:lang w:val="en-US" w:eastAsia="zh-CN"/>
        </w:rPr>
      </w:pPr>
    </w:p>
    <w:p w14:paraId="62B3F52A">
      <w:pPr>
        <w:jc w:val="center"/>
        <w:rPr>
          <w:rFonts w:hint="eastAsia" w:ascii="仿宋_GB2312" w:hAnsi="仿宋_GB2312" w:eastAsia="仿宋_GB2312" w:cs="仿宋_GB2312"/>
          <w:b/>
          <w:bCs/>
          <w:color w:val="auto"/>
          <w:sz w:val="32"/>
          <w:szCs w:val="32"/>
          <w:highlight w:val="none"/>
          <w:lang w:val="en-US" w:eastAsia="zh-CN"/>
        </w:rPr>
      </w:pPr>
    </w:p>
    <w:p w14:paraId="18A5591F">
      <w:pPr>
        <w:jc w:val="center"/>
        <w:rPr>
          <w:rFonts w:hint="eastAsia" w:ascii="仿宋_GB2312" w:hAnsi="仿宋_GB2312" w:eastAsia="仿宋_GB2312" w:cs="仿宋_GB2312"/>
          <w:b/>
          <w:bCs/>
          <w:color w:val="auto"/>
          <w:sz w:val="32"/>
          <w:szCs w:val="32"/>
          <w:highlight w:val="none"/>
          <w:lang w:val="en-US" w:eastAsia="zh-CN"/>
        </w:rPr>
      </w:pPr>
    </w:p>
    <w:p w14:paraId="3C0E8FC6">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21571578">
      <w:pPr>
        <w:jc w:val="center"/>
        <w:rPr>
          <w:rFonts w:hint="eastAsia" w:asciiTheme="minorEastAsia" w:hAnsiTheme="minorEastAsia" w:eastAsiaTheme="minorEastAsia" w:cstheme="minorEastAsia"/>
          <w:b/>
          <w:bCs/>
          <w:color w:val="auto"/>
          <w:sz w:val="44"/>
          <w:szCs w:val="44"/>
          <w:highlight w:val="none"/>
          <w:lang w:val="en-US" w:eastAsia="zh-CN"/>
        </w:rPr>
      </w:pPr>
    </w:p>
    <w:p w14:paraId="79179D49">
      <w:pPr>
        <w:jc w:val="center"/>
        <w:rPr>
          <w:rFonts w:hint="eastAsia" w:asciiTheme="minorEastAsia" w:hAnsiTheme="minorEastAsia" w:eastAsiaTheme="minorEastAsia" w:cstheme="minorEastAsia"/>
          <w:b/>
          <w:bCs/>
          <w:color w:val="auto"/>
          <w:sz w:val="44"/>
          <w:szCs w:val="44"/>
          <w:highlight w:val="none"/>
          <w:lang w:val="en-US" w:eastAsia="zh-CN"/>
        </w:rPr>
      </w:pPr>
    </w:p>
    <w:p w14:paraId="459A3795">
      <w:pPr>
        <w:jc w:val="center"/>
        <w:rPr>
          <w:rFonts w:hint="eastAsia" w:asciiTheme="minorEastAsia" w:hAnsiTheme="minorEastAsia" w:eastAsiaTheme="minorEastAsia" w:cstheme="minorEastAsia"/>
          <w:b/>
          <w:bCs/>
          <w:color w:val="auto"/>
          <w:sz w:val="44"/>
          <w:szCs w:val="44"/>
          <w:highlight w:val="none"/>
          <w:lang w:val="en-US" w:eastAsia="zh-CN"/>
        </w:rPr>
      </w:pPr>
    </w:p>
    <w:p w14:paraId="3657B422">
      <w:pPr>
        <w:jc w:val="center"/>
        <w:rPr>
          <w:rFonts w:hint="eastAsia" w:asciiTheme="minorEastAsia" w:hAnsiTheme="minorEastAsia" w:eastAsiaTheme="minorEastAsia" w:cstheme="minorEastAsia"/>
          <w:b/>
          <w:bCs/>
          <w:color w:val="auto"/>
          <w:sz w:val="44"/>
          <w:szCs w:val="44"/>
          <w:highlight w:val="none"/>
          <w:lang w:val="en-US" w:eastAsia="zh-CN"/>
        </w:rPr>
      </w:pPr>
    </w:p>
    <w:p w14:paraId="1E627EE6">
      <w:pPr>
        <w:jc w:val="center"/>
        <w:rPr>
          <w:rFonts w:hint="eastAsia" w:asciiTheme="minorEastAsia" w:hAnsiTheme="minorEastAsia" w:eastAsiaTheme="minorEastAsia" w:cstheme="minorEastAsia"/>
          <w:b/>
          <w:bCs/>
          <w:color w:val="auto"/>
          <w:sz w:val="44"/>
          <w:szCs w:val="44"/>
          <w:highlight w:val="none"/>
          <w:lang w:val="en-US" w:eastAsia="zh-CN"/>
        </w:rPr>
      </w:pPr>
    </w:p>
    <w:p w14:paraId="613EFF82">
      <w:pPr>
        <w:jc w:val="center"/>
        <w:rPr>
          <w:rFonts w:hint="eastAsia" w:asciiTheme="minorEastAsia" w:hAnsiTheme="minorEastAsia" w:eastAsiaTheme="minorEastAsia" w:cstheme="minorEastAsia"/>
          <w:b/>
          <w:bCs/>
          <w:color w:val="auto"/>
          <w:sz w:val="44"/>
          <w:szCs w:val="44"/>
          <w:highlight w:val="none"/>
          <w:lang w:val="en-US" w:eastAsia="zh-CN"/>
        </w:rPr>
      </w:pPr>
    </w:p>
    <w:p w14:paraId="289B8721">
      <w:pPr>
        <w:jc w:val="center"/>
        <w:rPr>
          <w:rFonts w:hint="eastAsia" w:asciiTheme="minorEastAsia" w:hAnsiTheme="minorEastAsia" w:eastAsiaTheme="minorEastAsia" w:cstheme="minorEastAsia"/>
          <w:b/>
          <w:bCs/>
          <w:color w:val="auto"/>
          <w:sz w:val="44"/>
          <w:szCs w:val="44"/>
          <w:highlight w:val="none"/>
          <w:lang w:val="en-US" w:eastAsia="zh-CN"/>
        </w:rPr>
      </w:pPr>
    </w:p>
    <w:p w14:paraId="414AFED6">
      <w:pPr>
        <w:jc w:val="center"/>
        <w:rPr>
          <w:rFonts w:hint="eastAsia" w:asciiTheme="minorEastAsia" w:hAnsiTheme="minorEastAsia" w:eastAsiaTheme="minorEastAsia" w:cstheme="minorEastAsia"/>
          <w:b/>
          <w:bCs/>
          <w:color w:val="auto"/>
          <w:sz w:val="44"/>
          <w:szCs w:val="44"/>
          <w:highlight w:val="none"/>
          <w:lang w:val="en-US" w:eastAsia="zh-CN"/>
        </w:rPr>
      </w:pPr>
    </w:p>
    <w:p w14:paraId="79BB0D56">
      <w:pPr>
        <w:jc w:val="center"/>
        <w:rPr>
          <w:rFonts w:hint="eastAsia" w:asciiTheme="minorEastAsia" w:hAnsiTheme="minorEastAsia" w:eastAsiaTheme="minorEastAsia" w:cstheme="minorEastAsia"/>
          <w:b/>
          <w:bCs/>
          <w:color w:val="auto"/>
          <w:sz w:val="44"/>
          <w:szCs w:val="44"/>
          <w:highlight w:val="none"/>
          <w:lang w:val="en-US" w:eastAsia="zh-CN"/>
        </w:rPr>
      </w:pPr>
    </w:p>
    <w:p w14:paraId="49C6E463">
      <w:pPr>
        <w:jc w:val="center"/>
        <w:rPr>
          <w:rFonts w:hint="eastAsia" w:asciiTheme="minorEastAsia" w:hAnsiTheme="minorEastAsia" w:eastAsiaTheme="minorEastAsia" w:cstheme="minorEastAsia"/>
          <w:b/>
          <w:bCs/>
          <w:color w:val="auto"/>
          <w:sz w:val="44"/>
          <w:szCs w:val="44"/>
          <w:highlight w:val="none"/>
          <w:lang w:val="en-US" w:eastAsia="zh-CN"/>
        </w:rPr>
      </w:pPr>
    </w:p>
    <w:p w14:paraId="77596277">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14:paraId="1071540F">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14:paraId="67BA2ABB">
      <w:pPr>
        <w:jc w:val="center"/>
        <w:rPr>
          <w:color w:val="auto"/>
          <w:sz w:val="44"/>
          <w:highlight w:val="none"/>
        </w:rPr>
      </w:pPr>
      <w:r>
        <w:rPr>
          <w:color w:val="auto"/>
          <w:sz w:val="44"/>
          <w:highlight w:val="none"/>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CDEA24E">
                            <w:pPr>
                              <w:jc w:val="left"/>
                              <w:rPr>
                                <w:rFonts w:hint="eastAsia"/>
                                <w:b/>
                                <w:bCs/>
                                <w:sz w:val="24"/>
                                <w:szCs w:val="24"/>
                                <w:lang w:eastAsia="zh-CN"/>
                              </w:rPr>
                            </w:pPr>
                            <w:r>
                              <w:rPr>
                                <w:rFonts w:hint="eastAsia"/>
                                <w:b/>
                                <w:bCs/>
                                <w:sz w:val="24"/>
                                <w:szCs w:val="24"/>
                                <w:lang w:eastAsia="zh-CN"/>
                              </w:rPr>
                              <w:t>项目概况</w:t>
                            </w:r>
                          </w:p>
                          <w:p w14:paraId="0B2AE783">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2026年和2027年崇左市江州区人民法院物业管理服务</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lang w:eastAsia="zh-CN"/>
                              </w:rPr>
                              <w:t>2026年</w:t>
                            </w:r>
                            <w:r>
                              <w:rPr>
                                <w:rFonts w:hint="eastAsia" w:ascii="宋体" w:hAnsi="宋体"/>
                                <w:b w:val="0"/>
                                <w:bCs/>
                                <w:kern w:val="0"/>
                                <w:highlight w:val="none"/>
                                <w:lang w:val="en-US" w:eastAsia="zh-CN"/>
                              </w:rPr>
                              <w:t>1</w:t>
                            </w:r>
                            <w:r>
                              <w:rPr>
                                <w:rFonts w:hint="eastAsia" w:ascii="宋体" w:hAnsi="宋体"/>
                                <w:b w:val="0"/>
                                <w:bCs/>
                                <w:kern w:val="0"/>
                                <w:highlight w:val="none"/>
                              </w:rPr>
                              <w:t>月</w:t>
                            </w:r>
                            <w:r>
                              <w:rPr>
                                <w:rFonts w:hint="eastAsia" w:ascii="宋体" w:hAnsi="宋体"/>
                                <w:b w:val="0"/>
                                <w:bCs/>
                                <w:kern w:val="0"/>
                                <w:highlight w:val="none"/>
                                <w:lang w:val="en-US" w:eastAsia="zh-CN"/>
                              </w:rPr>
                              <w:t>19</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59264;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0CDEA24E">
                      <w:pPr>
                        <w:jc w:val="left"/>
                        <w:rPr>
                          <w:rFonts w:hint="eastAsia"/>
                          <w:b/>
                          <w:bCs/>
                          <w:sz w:val="24"/>
                          <w:szCs w:val="24"/>
                          <w:lang w:eastAsia="zh-CN"/>
                        </w:rPr>
                      </w:pPr>
                      <w:r>
                        <w:rPr>
                          <w:rFonts w:hint="eastAsia"/>
                          <w:b/>
                          <w:bCs/>
                          <w:sz w:val="24"/>
                          <w:szCs w:val="24"/>
                          <w:lang w:eastAsia="zh-CN"/>
                        </w:rPr>
                        <w:t>项目概况</w:t>
                      </w:r>
                    </w:p>
                    <w:p w14:paraId="0B2AE783">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2026年和2027年崇左市江州区人民法院物业管理服务</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lang w:eastAsia="zh-CN"/>
                        </w:rPr>
                        <w:t>2026年</w:t>
                      </w:r>
                      <w:r>
                        <w:rPr>
                          <w:rFonts w:hint="eastAsia" w:ascii="宋体" w:hAnsi="宋体"/>
                          <w:b w:val="0"/>
                          <w:bCs/>
                          <w:kern w:val="0"/>
                          <w:highlight w:val="none"/>
                          <w:lang w:val="en-US" w:eastAsia="zh-CN"/>
                        </w:rPr>
                        <w:t>1</w:t>
                      </w:r>
                      <w:r>
                        <w:rPr>
                          <w:rFonts w:hint="eastAsia" w:ascii="宋体" w:hAnsi="宋体"/>
                          <w:b w:val="0"/>
                          <w:bCs/>
                          <w:kern w:val="0"/>
                          <w:highlight w:val="none"/>
                        </w:rPr>
                        <w:t>月</w:t>
                      </w:r>
                      <w:r>
                        <w:rPr>
                          <w:rFonts w:hint="eastAsia" w:ascii="宋体" w:hAnsi="宋体"/>
                          <w:b w:val="0"/>
                          <w:bCs/>
                          <w:kern w:val="0"/>
                          <w:highlight w:val="none"/>
                          <w:lang w:val="en-US" w:eastAsia="zh-CN"/>
                        </w:rPr>
                        <w:t>19</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7294E85F">
      <w:pPr>
        <w:bidi w:val="0"/>
        <w:rPr>
          <w:rFonts w:hint="eastAsia" w:asciiTheme="minorHAnsi" w:hAnsiTheme="minorHAnsi" w:eastAsiaTheme="minorEastAsia" w:cstheme="minorBidi"/>
          <w:color w:val="auto"/>
          <w:kern w:val="2"/>
          <w:sz w:val="21"/>
          <w:szCs w:val="24"/>
          <w:highlight w:val="none"/>
          <w:lang w:val="en-US" w:eastAsia="zh-CN" w:bidi="ar-SA"/>
        </w:rPr>
      </w:pPr>
    </w:p>
    <w:p w14:paraId="523BC182">
      <w:pPr>
        <w:bidi w:val="0"/>
        <w:rPr>
          <w:rFonts w:hint="eastAsia"/>
          <w:color w:val="auto"/>
          <w:highlight w:val="none"/>
          <w:lang w:val="en-US" w:eastAsia="zh-CN"/>
        </w:rPr>
      </w:pPr>
    </w:p>
    <w:p w14:paraId="1BB8762F">
      <w:pPr>
        <w:bidi w:val="0"/>
        <w:rPr>
          <w:rFonts w:hint="eastAsia"/>
          <w:color w:val="auto"/>
          <w:highlight w:val="none"/>
          <w:lang w:val="en-US" w:eastAsia="zh-CN"/>
        </w:rPr>
      </w:pPr>
    </w:p>
    <w:p w14:paraId="21C7FB91">
      <w:pPr>
        <w:bidi w:val="0"/>
        <w:rPr>
          <w:rFonts w:hint="eastAsia"/>
          <w:color w:val="auto"/>
          <w:highlight w:val="none"/>
          <w:lang w:val="en-US" w:eastAsia="zh-CN"/>
        </w:rPr>
      </w:pPr>
    </w:p>
    <w:p w14:paraId="1012B913">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项目基本情况</w:t>
      </w:r>
    </w:p>
    <w:p w14:paraId="3709589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项目编号：</w:t>
      </w:r>
      <w:r>
        <w:rPr>
          <w:rFonts w:hint="eastAsia" w:asciiTheme="minorEastAsia" w:hAnsiTheme="minorEastAsia" w:eastAsiaTheme="minorEastAsia" w:cstheme="minorEastAsia"/>
          <w:i w:val="0"/>
          <w:iCs w:val="0"/>
          <w:caps w:val="0"/>
          <w:color w:val="auto"/>
          <w:spacing w:val="0"/>
          <w:sz w:val="21"/>
          <w:szCs w:val="21"/>
          <w:highlight w:val="none"/>
          <w:shd w:val="clear" w:fill="FFFFFF"/>
          <w:lang w:eastAsia="zh-CN"/>
        </w:rPr>
        <w:t>CZZC2025-C3-990290-CZSZ</w:t>
      </w:r>
      <w:r>
        <w:rPr>
          <w:rFonts w:hint="eastAsia" w:asciiTheme="minorEastAsia" w:hAnsiTheme="minorEastAsia" w:eastAsiaTheme="minorEastAsia" w:cstheme="minorEastAsia"/>
          <w:color w:val="auto"/>
          <w:kern w:val="0"/>
          <w:szCs w:val="21"/>
          <w:highlight w:val="none"/>
        </w:rPr>
        <w:t xml:space="preserve"> </w:t>
      </w:r>
    </w:p>
    <w:p w14:paraId="6F801D98">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r>
        <w:rPr>
          <w:rFonts w:hint="eastAsia" w:asciiTheme="minorEastAsia" w:hAnsiTheme="minorEastAsia" w:eastAsiaTheme="minorEastAsia" w:cstheme="minorEastAsia"/>
          <w:bCs/>
          <w:color w:val="auto"/>
          <w:kern w:val="0"/>
          <w:highlight w:val="none"/>
          <w:lang w:val="en" w:eastAsia="zh-CN"/>
        </w:rPr>
        <w:t>2026年和2027年崇左市江州区人民法院物业管理服务</w:t>
      </w:r>
    </w:p>
    <w:p w14:paraId="03399020">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采购方式：竞争性</w:t>
      </w:r>
      <w:r>
        <w:rPr>
          <w:rFonts w:hint="eastAsia" w:asciiTheme="minorEastAsia" w:hAnsiTheme="minorEastAsia" w:eastAsiaTheme="minorEastAsia" w:cstheme="minorEastAsia"/>
          <w:color w:val="auto"/>
          <w:kern w:val="0"/>
          <w:szCs w:val="21"/>
          <w:highlight w:val="none"/>
          <w:lang w:eastAsia="zh-CN"/>
        </w:rPr>
        <w:t>磋商</w:t>
      </w:r>
      <w:r>
        <w:rPr>
          <w:rFonts w:hint="eastAsia" w:asciiTheme="minorEastAsia" w:hAnsiTheme="minorEastAsia" w:eastAsiaTheme="minorEastAsia" w:cstheme="minorEastAsia"/>
          <w:color w:val="auto"/>
          <w:kern w:val="0"/>
          <w:szCs w:val="21"/>
          <w:highlight w:val="none"/>
        </w:rPr>
        <w:t xml:space="preserve"> </w:t>
      </w:r>
    </w:p>
    <w:p w14:paraId="60A8D0EF">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预算总金额（元）：</w:t>
      </w:r>
      <w:r>
        <w:rPr>
          <w:rFonts w:hint="eastAsia" w:asciiTheme="minorEastAsia" w:hAnsiTheme="minorEastAsia" w:eastAsiaTheme="minorEastAsia" w:cstheme="minorEastAsia"/>
          <w:color w:val="auto"/>
          <w:kern w:val="0"/>
          <w:szCs w:val="21"/>
          <w:highlight w:val="none"/>
          <w:lang w:eastAsia="zh-CN"/>
        </w:rPr>
        <w:t>1320000.00</w:t>
      </w:r>
      <w:r>
        <w:rPr>
          <w:rFonts w:hint="eastAsia" w:asciiTheme="minorEastAsia" w:hAnsiTheme="minorEastAsia" w:eastAsiaTheme="minorEastAsia" w:cstheme="minorEastAsia"/>
          <w:color w:val="auto"/>
          <w:kern w:val="0"/>
          <w:szCs w:val="21"/>
          <w:highlight w:val="none"/>
        </w:rPr>
        <w:t xml:space="preserve"> </w:t>
      </w:r>
    </w:p>
    <w:p w14:paraId="04CBF4A2">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采购需求：</w:t>
      </w:r>
    </w:p>
    <w:p w14:paraId="4D40707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标项名称</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bCs/>
          <w:color w:val="auto"/>
          <w:kern w:val="0"/>
          <w:highlight w:val="none"/>
          <w:lang w:val="en" w:eastAsia="zh-CN"/>
        </w:rPr>
        <w:t>2026年和2027年崇左市江州区人民法院物业管理服务</w:t>
      </w:r>
    </w:p>
    <w:p w14:paraId="5627522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1</w:t>
      </w:r>
    </w:p>
    <w:p w14:paraId="2C41665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预算金额（元）</w:t>
      </w:r>
      <w:r>
        <w:rPr>
          <w:rFonts w:hint="eastAsia" w:asciiTheme="minorEastAsia" w:hAnsiTheme="minorEastAsia" w:eastAsiaTheme="minorEastAsia" w:cstheme="minorEastAsia"/>
          <w:color w:val="auto"/>
          <w:kern w:val="0"/>
          <w:szCs w:val="21"/>
          <w:highlight w:val="none"/>
          <w:lang w:eastAsia="zh-CN"/>
        </w:rPr>
        <w:t>：1320000.00</w:t>
      </w:r>
      <w:r>
        <w:rPr>
          <w:rFonts w:hint="eastAsia" w:asciiTheme="minorEastAsia" w:hAnsiTheme="minorEastAsia" w:eastAsiaTheme="minorEastAsia" w:cstheme="minorEastAsia"/>
          <w:color w:val="auto"/>
          <w:kern w:val="0"/>
          <w:szCs w:val="21"/>
          <w:highlight w:val="none"/>
        </w:rPr>
        <w:t xml:space="preserve"> </w:t>
      </w:r>
    </w:p>
    <w:p w14:paraId="441D246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简要规格描述或项目基本概况介绍、用途：</w:t>
      </w:r>
      <w:r>
        <w:rPr>
          <w:rFonts w:hint="eastAsia" w:asciiTheme="minorEastAsia" w:hAnsiTheme="minorEastAsia" w:eastAsiaTheme="minorEastAsia" w:cstheme="minorEastAsia"/>
          <w:bCs/>
          <w:color w:val="auto"/>
          <w:kern w:val="0"/>
          <w:highlight w:val="none"/>
          <w:lang w:val="en" w:eastAsia="zh-CN"/>
        </w:rPr>
        <w:t>物业管理服务</w:t>
      </w:r>
      <w:r>
        <w:rPr>
          <w:rFonts w:hint="eastAsia" w:asciiTheme="minorEastAsia" w:hAnsiTheme="minorEastAsia" w:eastAsiaTheme="minorEastAsia" w:cstheme="minorEastAsia"/>
          <w:bCs/>
          <w:color w:val="auto"/>
          <w:kern w:val="0"/>
          <w:highlight w:val="none"/>
          <w:lang w:val="en-US" w:eastAsia="zh-CN"/>
        </w:rPr>
        <w:t>(2年）</w:t>
      </w:r>
      <w:r>
        <w:rPr>
          <w:rFonts w:hint="eastAsia" w:asciiTheme="minorEastAsia" w:hAnsiTheme="minorEastAsia" w:eastAsiaTheme="minorEastAsia" w:cstheme="minorEastAsia"/>
          <w:color w:val="auto"/>
          <w:kern w:val="0"/>
          <w:szCs w:val="21"/>
          <w:highlight w:val="none"/>
          <w:lang w:val="en-US" w:eastAsia="zh-CN"/>
        </w:rPr>
        <w:t>（</w:t>
      </w:r>
      <w:r>
        <w:rPr>
          <w:rFonts w:hint="eastAsia" w:asciiTheme="minorEastAsia" w:hAnsiTheme="minorEastAsia" w:eastAsiaTheme="minorEastAsia" w:cstheme="minorEastAsia"/>
          <w:color w:val="auto"/>
          <w:kern w:val="0"/>
          <w:szCs w:val="21"/>
          <w:highlight w:val="none"/>
          <w:lang w:eastAsia="zh-CN"/>
        </w:rPr>
        <w:t>具体内容详见竞争性磋商文件第</w:t>
      </w:r>
      <w:r>
        <w:rPr>
          <w:rFonts w:hint="eastAsia" w:asciiTheme="minorEastAsia" w:hAnsiTheme="minorEastAsia" w:eastAsiaTheme="minorEastAsia" w:cstheme="minorEastAsia"/>
          <w:color w:val="auto"/>
          <w:kern w:val="0"/>
          <w:szCs w:val="21"/>
          <w:highlight w:val="none"/>
          <w:lang w:val="en-US" w:eastAsia="zh-CN"/>
        </w:rPr>
        <w:t>三章《采购需求》</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w:t>
      </w:r>
    </w:p>
    <w:p w14:paraId="0979F31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最高限价</w:t>
      </w:r>
      <w:r>
        <w:rPr>
          <w:rFonts w:hint="eastAsia" w:asciiTheme="minorEastAsia" w:hAnsiTheme="minorEastAsia" w:eastAsiaTheme="minorEastAsia" w:cstheme="minorEastAsia"/>
          <w:color w:val="auto"/>
          <w:kern w:val="0"/>
          <w:szCs w:val="21"/>
          <w:highlight w:val="none"/>
          <w:lang w:eastAsia="zh-CN"/>
        </w:rPr>
        <w:t>（元）</w:t>
      </w:r>
      <w:r>
        <w:rPr>
          <w:rFonts w:hint="eastAsia" w:asciiTheme="minorEastAsia" w:hAnsiTheme="minorEastAsia" w:eastAsiaTheme="minorEastAsia" w:cstheme="minorEastAsia"/>
          <w:color w:val="auto"/>
          <w:kern w:val="0"/>
          <w:szCs w:val="21"/>
          <w:highlight w:val="none"/>
        </w:rPr>
        <w:t>（如有）：</w:t>
      </w:r>
      <w:r>
        <w:rPr>
          <w:rFonts w:hint="eastAsia" w:asciiTheme="minorEastAsia" w:hAnsiTheme="minorEastAsia" w:eastAsiaTheme="minorEastAsia" w:cstheme="minorEastAsia"/>
          <w:color w:val="auto"/>
          <w:kern w:val="0"/>
          <w:szCs w:val="21"/>
          <w:highlight w:val="none"/>
          <w:lang w:eastAsia="zh-CN"/>
        </w:rPr>
        <w:t>1320000.00</w:t>
      </w:r>
    </w:p>
    <w:p w14:paraId="7F6F39D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合同履约期限：</w:t>
      </w:r>
      <w:r>
        <w:rPr>
          <w:rFonts w:hint="eastAsia" w:asciiTheme="minorEastAsia" w:hAnsiTheme="minorEastAsia" w:eastAsiaTheme="minorEastAsia" w:cstheme="minorEastAsia"/>
          <w:bCs/>
          <w:color w:val="auto"/>
          <w:sz w:val="21"/>
          <w:szCs w:val="21"/>
          <w:highlight w:val="none"/>
        </w:rPr>
        <w:t>自提供服务之日起</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年，具体服务起止时间以合同约定日期为准</w:t>
      </w:r>
      <w:r>
        <w:rPr>
          <w:rFonts w:hint="eastAsia" w:asciiTheme="minorEastAsia" w:hAnsiTheme="minorEastAsia" w:eastAsiaTheme="minorEastAsia" w:cstheme="minorEastAsia"/>
          <w:color w:val="auto"/>
          <w:kern w:val="0"/>
          <w:szCs w:val="21"/>
          <w:highlight w:val="none"/>
        </w:rPr>
        <w:t>。</w:t>
      </w:r>
    </w:p>
    <w:p w14:paraId="7567C8B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color w:val="auto"/>
          <w:kern w:val="0"/>
          <w:szCs w:val="21"/>
          <w:highlight w:val="none"/>
        </w:rPr>
        <w:t>本项目（否）接受联合体</w:t>
      </w:r>
      <w:r>
        <w:rPr>
          <w:rFonts w:hint="eastAsia" w:asciiTheme="minorEastAsia" w:hAnsiTheme="minorEastAsia" w:eastAsiaTheme="minorEastAsia" w:cstheme="minorEastAsia"/>
          <w:color w:val="auto"/>
          <w:kern w:val="0"/>
          <w:szCs w:val="21"/>
          <w:highlight w:val="none"/>
          <w:lang w:eastAsia="zh-CN"/>
        </w:rPr>
        <w:t>竞</w:t>
      </w:r>
      <w:r>
        <w:rPr>
          <w:rFonts w:hint="eastAsia" w:asciiTheme="minorEastAsia" w:hAnsiTheme="minorEastAsia" w:eastAsiaTheme="minorEastAsia" w:cstheme="minorEastAsia"/>
          <w:color w:val="auto"/>
          <w:kern w:val="0"/>
          <w:szCs w:val="21"/>
          <w:highlight w:val="none"/>
        </w:rPr>
        <w:t>标</w:t>
      </w:r>
      <w:r>
        <w:rPr>
          <w:rFonts w:hint="eastAsia" w:asciiTheme="minorEastAsia" w:hAnsiTheme="minorEastAsia" w:eastAsiaTheme="minorEastAsia" w:cstheme="minorEastAsia"/>
          <w:color w:val="auto"/>
          <w:kern w:val="0"/>
          <w:szCs w:val="21"/>
          <w:highlight w:val="none"/>
          <w:lang w:eastAsia="zh-CN"/>
        </w:rPr>
        <w:t>。</w:t>
      </w:r>
    </w:p>
    <w:p w14:paraId="3BB8270D">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申请人的资格要求</w:t>
      </w:r>
    </w:p>
    <w:p w14:paraId="19B1A34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558211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79154F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38E5041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7431F4F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7760F547">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获取采购文件</w:t>
      </w:r>
    </w:p>
    <w:p w14:paraId="3033909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时间：2026年1月7日至2026年1月18日，每天上午00:00至12:00，下午12:00至23:59（北京时间，法定节假日除外）</w:t>
      </w:r>
    </w:p>
    <w:p w14:paraId="7B26FAD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地点（网址）：广西政府采购云平台</w:t>
      </w:r>
      <w:r>
        <w:rPr>
          <w:rFonts w:hint="eastAsia" w:asciiTheme="minorEastAsia" w:hAnsiTheme="minorEastAsia" w:eastAsiaTheme="minorEastAsia" w:cstheme="minorEastAsia"/>
          <w:color w:val="auto"/>
          <w:szCs w:val="21"/>
          <w:highlight w:val="none"/>
        </w:rPr>
        <w:t>（https://www.gcy.zfcg.gxzf.gov.cn/）</w:t>
      </w:r>
      <w:r>
        <w:rPr>
          <w:rFonts w:hint="eastAsia" w:asciiTheme="minorEastAsia" w:hAnsiTheme="minorEastAsia" w:eastAsiaTheme="minorEastAsia" w:cstheme="minorEastAsia"/>
          <w:b w:val="0"/>
          <w:bCs w:val="0"/>
          <w:color w:val="auto"/>
          <w:highlight w:val="none"/>
          <w:lang w:val="en-US" w:eastAsia="zh-CN"/>
        </w:rPr>
        <w:t> </w:t>
      </w:r>
    </w:p>
    <w:p w14:paraId="34EFD2D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方式：网上下载。本项目不提供纸质文件，潜在供应商需使用账号登录或者使用CA登录广西政府采购云平台-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7B755DB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售价（元）：0 </w:t>
      </w:r>
    </w:p>
    <w:p w14:paraId="52A004E3">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响应文件提交</w:t>
      </w:r>
    </w:p>
    <w:p w14:paraId="2768FB9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 xml:space="preserve">    </w:t>
      </w:r>
      <w:r>
        <w:rPr>
          <w:rFonts w:hint="eastAsia" w:asciiTheme="minorEastAsia" w:hAnsiTheme="minorEastAsia" w:eastAsiaTheme="minorEastAsia" w:cstheme="minorEastAsia"/>
          <w:b w:val="0"/>
          <w:bCs w:val="0"/>
          <w:color w:val="auto"/>
          <w:highlight w:val="none"/>
          <w:lang w:val="en-US" w:eastAsia="zh-CN"/>
        </w:rPr>
        <w:t>截止时间：2026年1月19日9:00（北京时间）</w:t>
      </w:r>
    </w:p>
    <w:p w14:paraId="6AFED8B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地点：</w:t>
      </w:r>
      <w:r>
        <w:rPr>
          <w:rFonts w:hint="eastAsia" w:asciiTheme="minorEastAsia" w:hAnsiTheme="minorEastAsia" w:eastAsiaTheme="minorEastAsia" w:cstheme="minorEastAsia"/>
          <w:color w:val="auto"/>
          <w:szCs w:val="21"/>
          <w:highlight w:val="none"/>
        </w:rPr>
        <w:t>广西政府采购云平台（https://www.gcy.zfcg.gxzf.gov.cn/）</w:t>
      </w:r>
    </w:p>
    <w:p w14:paraId="726F071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五、响应文件开启</w:t>
      </w:r>
    </w:p>
    <w:p w14:paraId="1EC8423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开标时间：2026年1月19日9:00（北京时间）</w:t>
      </w:r>
    </w:p>
    <w:p w14:paraId="6D1C6B6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地点：</w:t>
      </w:r>
      <w:r>
        <w:rPr>
          <w:rFonts w:hint="eastAsia" w:asciiTheme="minorEastAsia" w:hAnsiTheme="minorEastAsia" w:eastAsiaTheme="minorEastAsia" w:cstheme="minorEastAsia"/>
          <w:b w:val="0"/>
          <w:bCs w:val="0"/>
          <w:color w:val="auto"/>
          <w:szCs w:val="21"/>
          <w:highlight w:val="none"/>
        </w:rPr>
        <w:t>广西政府</w:t>
      </w:r>
      <w:r>
        <w:rPr>
          <w:rFonts w:hint="eastAsia" w:asciiTheme="minorEastAsia" w:hAnsiTheme="minorEastAsia" w:eastAsiaTheme="minorEastAsia" w:cstheme="minorEastAsia"/>
          <w:color w:val="auto"/>
          <w:szCs w:val="21"/>
          <w:highlight w:val="none"/>
        </w:rPr>
        <w:t>采购云平台（https://www.gcy.zfcg.gxzf.gov.cn/）</w:t>
      </w:r>
    </w:p>
    <w:p w14:paraId="6193C74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六、公告期限</w:t>
      </w:r>
    </w:p>
    <w:p w14:paraId="0751E54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color w:val="auto"/>
          <w:kern w:val="0"/>
          <w:szCs w:val="21"/>
          <w:highlight w:val="none"/>
        </w:rPr>
        <w:t>自本公告发布之日起</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个工作日。</w:t>
      </w:r>
    </w:p>
    <w:p w14:paraId="2E2FD6F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七、其他补充事宜</w:t>
      </w:r>
    </w:p>
    <w:p w14:paraId="247EFC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1.磋商保证金（人民币）：本项目不收取磋商保证金 。</w:t>
      </w:r>
    </w:p>
    <w:p w14:paraId="1A36742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14:paraId="0D666A2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14:paraId="62C95F7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14:paraId="267D496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w:t>
      </w:r>
    </w:p>
    <w:p w14:paraId="024558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（zfcg.gxzf.gov.cn）、全国公共资源交易平台（广西·崇左）（http://ggzy.jgswj.gxzf.gov.cn/czggzy/)。</w:t>
      </w:r>
    </w:p>
    <w:p w14:paraId="2C63EC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6D6D75F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0D5821E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竞争性磋商文件和广西政府采购云平台的要求编制、加密并提交响应文件。供应商如在操作过程中遇到问题或者需要技术支持，可致电广西政府采购云平台技术支持热线咨询，联系方式：95763。</w:t>
      </w:r>
    </w:p>
    <w:p w14:paraId="35C1325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16E8D28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32424BF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394D957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p>
    <w:p w14:paraId="31528E6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59E2B92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39C921F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八、凡对本次竞争性磋商提出询问，请按以下方式联系</w:t>
      </w:r>
    </w:p>
    <w:p w14:paraId="55B1031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1.采购人信息</w:t>
      </w:r>
    </w:p>
    <w:p w14:paraId="6EBDAF9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名   称：</w:t>
      </w:r>
      <w:r>
        <w:rPr>
          <w:rFonts w:hint="eastAsia" w:asciiTheme="minorEastAsia" w:hAnsiTheme="minorEastAsia" w:eastAsiaTheme="minorEastAsia" w:cstheme="minorEastAsia"/>
          <w:bCs/>
          <w:color w:val="auto"/>
          <w:kern w:val="0"/>
          <w:highlight w:val="none"/>
          <w:lang w:val="en" w:eastAsia="zh-CN"/>
        </w:rPr>
        <w:t>崇左市江州区人民法院</w:t>
      </w:r>
    </w:p>
    <w:p w14:paraId="0B26DE0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地   址：崇左市江州区律安路1号</w:t>
      </w:r>
    </w:p>
    <w:p w14:paraId="0B6C6F8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项目联系人：李杰权</w:t>
      </w:r>
    </w:p>
    <w:p w14:paraId="0A2B502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项目联系方式：0771-7836610</w:t>
      </w:r>
    </w:p>
    <w:p w14:paraId="436E6B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2.采购代理机构信息</w:t>
      </w:r>
    </w:p>
    <w:p w14:paraId="7E3D687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名   称：崇左市政府集中采购中心 </w:t>
      </w:r>
    </w:p>
    <w:p w14:paraId="6D5146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地   址：崇左市江州区石景林东路5号 </w:t>
      </w:r>
    </w:p>
    <w:p w14:paraId="52E5FC7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项目联系人：黄何斌</w:t>
      </w:r>
    </w:p>
    <w:p w14:paraId="2B78708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项目联系方式：0771-7920270 </w:t>
      </w:r>
    </w:p>
    <w:p w14:paraId="380B9CF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3.监督管理部门信息</w:t>
      </w:r>
    </w:p>
    <w:p w14:paraId="5B1507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名   称：崇左市财政局政府采购监督管理科        </w:t>
      </w:r>
    </w:p>
    <w:p w14:paraId="2E7C5ED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地   址：崇左市江州区友谊大道中段</w:t>
      </w:r>
    </w:p>
    <w:p w14:paraId="7778CE2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联系方式：0771-5962613</w:t>
      </w:r>
    </w:p>
    <w:p w14:paraId="41AD1B62">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i w:val="0"/>
          <w:caps w:val="0"/>
          <w:color w:val="auto"/>
          <w:spacing w:val="0"/>
          <w:sz w:val="21"/>
          <w:szCs w:val="21"/>
          <w:highlight w:val="none"/>
        </w:rPr>
        <w:t> </w:t>
      </w:r>
    </w:p>
    <w:p w14:paraId="04CF0615">
      <w:pPr>
        <w:pStyle w:val="17"/>
        <w:numPr>
          <w:ilvl w:val="0"/>
          <w:numId w:val="0"/>
        </w:numPr>
        <w:rPr>
          <w:rFonts w:hint="eastAsia" w:asciiTheme="minorEastAsia" w:hAnsiTheme="minorEastAsia" w:eastAsiaTheme="minorEastAsia" w:cstheme="minorEastAsia"/>
          <w:b w:val="0"/>
          <w:bCs w:val="0"/>
          <w:color w:val="auto"/>
          <w:highlight w:val="none"/>
          <w:lang w:val="en-US" w:eastAsia="zh-CN"/>
        </w:rPr>
      </w:pPr>
    </w:p>
    <w:p w14:paraId="575BC27F">
      <w:pPr>
        <w:pStyle w:val="17"/>
        <w:numPr>
          <w:ilvl w:val="0"/>
          <w:numId w:val="0"/>
        </w:numPr>
        <w:rPr>
          <w:rFonts w:hint="eastAsia" w:asciiTheme="minorEastAsia" w:hAnsiTheme="minorEastAsia" w:eastAsiaTheme="minorEastAsia" w:cstheme="minorEastAsia"/>
          <w:b w:val="0"/>
          <w:bCs w:val="0"/>
          <w:color w:val="auto"/>
          <w:highlight w:val="none"/>
          <w:lang w:val="en-US" w:eastAsia="zh-CN"/>
        </w:rPr>
      </w:pPr>
    </w:p>
    <w:p w14:paraId="7DB54180">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color w:val="auto"/>
          <w:highlight w:val="none"/>
          <w:lang w:val="en-US" w:eastAsia="zh-CN"/>
        </w:rPr>
      </w:pPr>
    </w:p>
    <w:p w14:paraId="76B7EDF2">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color w:val="auto"/>
          <w:highlight w:val="none"/>
          <w:lang w:val="en-US" w:eastAsia="zh-CN"/>
        </w:rPr>
      </w:pPr>
    </w:p>
    <w:p w14:paraId="7E8B21F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color w:val="auto"/>
          <w:highlight w:val="none"/>
          <w:lang w:val="en-US" w:eastAsia="zh-CN"/>
        </w:rPr>
      </w:pPr>
    </w:p>
    <w:p w14:paraId="4D52DE5C">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color w:val="auto"/>
          <w:highlight w:val="none"/>
          <w:lang w:val="en-US" w:eastAsia="zh-CN"/>
        </w:rPr>
      </w:pPr>
    </w:p>
    <w:p w14:paraId="642F1BE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                                                        崇左市政府集中采购中心</w:t>
      </w:r>
    </w:p>
    <w:p w14:paraId="7CB394A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asciiTheme="minorEastAsia" w:hAnsiTheme="minorEastAsia" w:eastAsiaTheme="minorEastAsia" w:cstheme="minor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val="0"/>
          <w:color w:val="auto"/>
          <w:highlight w:val="none"/>
          <w:lang w:val="en-US" w:eastAsia="zh-CN"/>
        </w:rPr>
        <w:t>2026年1月7日</w:t>
      </w:r>
    </w:p>
    <w:p w14:paraId="7600F146">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46774AF">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E4DC67D">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517154C">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C9E5A6A">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3C5C4153">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89A82F4">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5039DC2">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3610EC7E">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AEBBF4F">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7C3C9A9">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289E8C3E">
      <w:pPr>
        <w:pStyle w:val="15"/>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FA66BCF">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highlight w:val="none"/>
          <w:lang w:val="en-US" w:eastAsia="zh-CN"/>
        </w:rPr>
        <w:t>第二章 供应商须知</w:t>
      </w:r>
      <w:bookmarkEnd w:id="3"/>
    </w:p>
    <w:p w14:paraId="35153174">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2D01AAE2">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55A1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1782109F">
            <w:pPr>
              <w:pStyle w:val="28"/>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4CABF0BF">
            <w:pPr>
              <w:pStyle w:val="28"/>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06BB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7C5A7D3">
            <w:pPr>
              <w:pStyle w:val="28"/>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15628908">
            <w:pPr>
              <w:pStyle w:val="28"/>
              <w:spacing w:line="360" w:lineRule="exact"/>
              <w:rPr>
                <w:rFonts w:hint="eastAsia" w:hAnsi="宋体" w:cs="Times New Roman" w:eastAsiaTheme="minorEastAsia"/>
                <w:color w:val="auto"/>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2026年和2027年崇左市江州区人民法院物业管理服务</w:t>
            </w:r>
          </w:p>
          <w:p w14:paraId="75D21CA4">
            <w:pPr>
              <w:pStyle w:val="28"/>
              <w:spacing w:line="360" w:lineRule="exact"/>
              <w:rPr>
                <w:rFonts w:hAnsi="宋体" w:cs="Times New Roman"/>
                <w:bCs/>
                <w:color w:val="auto"/>
                <w:highlight w:val="none"/>
                <w:lang w:val="en"/>
              </w:rPr>
            </w:pPr>
            <w:r>
              <w:rPr>
                <w:rFonts w:hint="eastAsia" w:hAnsi="宋体" w:cs="Times New Roman"/>
                <w:color w:val="auto"/>
                <w:highlight w:val="none"/>
              </w:rPr>
              <w:t>项目编号：</w:t>
            </w:r>
            <w:r>
              <w:rPr>
                <w:rFonts w:hint="eastAsia" w:cs="Times New Roman"/>
                <w:color w:val="auto"/>
                <w:highlight w:val="none"/>
                <w:lang w:eastAsia="zh-CN"/>
              </w:rPr>
              <w:t>CZZC2025-C3-990290-CZSZ</w:t>
            </w:r>
            <w:r>
              <w:rPr>
                <w:rFonts w:hint="eastAsia" w:hAnsi="宋体" w:cs="Times New Roman"/>
                <w:color w:val="auto"/>
                <w:highlight w:val="none"/>
                <w:lang w:val="en"/>
              </w:rPr>
              <w:t xml:space="preserve"> </w:t>
            </w:r>
          </w:p>
        </w:tc>
      </w:tr>
      <w:tr w14:paraId="0850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630F926">
            <w:pPr>
              <w:pStyle w:val="28"/>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4A549979">
            <w:pPr>
              <w:pStyle w:val="28"/>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14:paraId="3E63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6326D9">
            <w:pPr>
              <w:pStyle w:val="28"/>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0B11493B">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590B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9F3BF78">
            <w:pPr>
              <w:pStyle w:val="28"/>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7B0120AF">
            <w:pPr>
              <w:pStyle w:val="11"/>
              <w:spacing w:line="360" w:lineRule="exact"/>
              <w:rPr>
                <w:rFonts w:hint="eastAsia" w:hAnsi="宋体"/>
                <w:color w:val="auto"/>
                <w:highlight w:val="none"/>
              </w:rPr>
            </w:pPr>
            <w:r>
              <w:rPr>
                <w:rFonts w:hint="eastAsia" w:hAnsi="宋体"/>
                <w:color w:val="auto"/>
                <w:highlight w:val="none"/>
              </w:rPr>
              <w:t>响应文件的上传和提交：</w:t>
            </w:r>
          </w:p>
          <w:p w14:paraId="1C436486">
            <w:pPr>
              <w:pStyle w:val="11"/>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5E93F53E">
            <w:pPr>
              <w:pStyle w:val="11"/>
              <w:spacing w:line="360" w:lineRule="exact"/>
              <w:rPr>
                <w:rFonts w:hAnsi="宋体"/>
                <w:color w:val="auto"/>
                <w:highlight w:val="none"/>
              </w:rPr>
            </w:pPr>
            <w:r>
              <w:rPr>
                <w:rFonts w:hint="eastAsia" w:hAnsi="宋体"/>
                <w:color w:val="auto"/>
                <w:highlight w:val="none"/>
              </w:rPr>
              <w:t>“电子加密响应文件”的上传、提交：</w:t>
            </w:r>
          </w:p>
          <w:p w14:paraId="6BF20A00">
            <w:pPr>
              <w:pStyle w:val="11"/>
              <w:spacing w:line="360" w:lineRule="exact"/>
              <w:ind w:firstLine="420" w:firstLineChars="200"/>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3165E32A">
            <w:pPr>
              <w:pStyle w:val="11"/>
              <w:spacing w:line="360" w:lineRule="exact"/>
              <w:ind w:firstLine="420" w:firstLineChars="200"/>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2D3C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449F9B5">
            <w:pPr>
              <w:pStyle w:val="28"/>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53F99075">
            <w:pPr>
              <w:pStyle w:val="28"/>
              <w:spacing w:line="360" w:lineRule="exact"/>
              <w:rPr>
                <w:rFonts w:hint="eastAsia"/>
                <w:color w:val="auto"/>
                <w:highlight w:val="none"/>
              </w:rPr>
            </w:pPr>
            <w:r>
              <w:rPr>
                <w:rFonts w:hint="eastAsia"/>
                <w:color w:val="auto"/>
                <w:highlight w:val="none"/>
              </w:rPr>
              <w:t>提交响应文件截止时间：见竞争性磋商公告</w:t>
            </w:r>
          </w:p>
        </w:tc>
      </w:tr>
      <w:tr w14:paraId="5819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5827C6E">
            <w:pPr>
              <w:pStyle w:val="28"/>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1C8E0028">
            <w:pPr>
              <w:pStyle w:val="28"/>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5D6F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F4E587D">
            <w:pPr>
              <w:pStyle w:val="28"/>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2E56D705">
            <w:pPr>
              <w:pStyle w:val="11"/>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14:paraId="0703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8797FEC">
            <w:pPr>
              <w:pStyle w:val="28"/>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2C34CE1F">
            <w:pPr>
              <w:pStyle w:val="28"/>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int="eastAsia" w:cs="Times New Roman"/>
                <w:b/>
                <w:bCs/>
                <w:color w:val="auto"/>
                <w:highlight w:val="none"/>
                <w:u w:val="single"/>
                <w:lang w:val="en" w:eastAsia="zh-CN"/>
              </w:rPr>
              <w:t>2026年</w:t>
            </w:r>
            <w:r>
              <w:rPr>
                <w:rFonts w:hint="eastAsia" w:cs="Times New Roman"/>
                <w:b/>
                <w:bCs/>
                <w:color w:val="auto"/>
                <w:highlight w:val="none"/>
                <w:u w:val="single"/>
                <w:lang w:val="en-US" w:eastAsia="zh-CN"/>
              </w:rPr>
              <w:t>1</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19</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38919F5D">
            <w:pPr>
              <w:pStyle w:val="28"/>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b/>
                <w:bCs/>
                <w:color w:val="auto"/>
                <w:highlight w:val="none"/>
              </w:rPr>
              <w:t>广西政府采购云平台</w:t>
            </w:r>
            <w:r>
              <w:rPr>
                <w:rFonts w:hint="eastAsia"/>
                <w:color w:val="auto"/>
                <w:highlight w:val="none"/>
              </w:rPr>
              <w:t>（本项目实施电子标，不要求供应商到达磋商现场）</w:t>
            </w:r>
          </w:p>
        </w:tc>
      </w:tr>
      <w:tr w14:paraId="43D3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76A19C8">
            <w:pPr>
              <w:pStyle w:val="28"/>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2A504A7B">
            <w:pPr>
              <w:pStyle w:val="28"/>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14:paraId="6C25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2E0F76C">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2294F524">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14:paraId="18FD631D">
            <w:pPr>
              <w:pStyle w:val="28"/>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4AED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20F2522">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5A45D5C1">
            <w:pPr>
              <w:pStyle w:val="28"/>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1931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E5C0555">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688049ED">
            <w:pPr>
              <w:pStyle w:val="28"/>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3018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0C62422">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527F9A25">
            <w:pPr>
              <w:pStyle w:val="28"/>
              <w:spacing w:line="360" w:lineRule="exact"/>
              <w:rPr>
                <w:rFonts w:hint="eastAsia" w:hAnsi="宋体"/>
                <w:color w:val="auto"/>
                <w:highlight w:val="none"/>
              </w:rPr>
            </w:pPr>
            <w:r>
              <w:rPr>
                <w:rFonts w:hint="eastAsia"/>
                <w:snapToGrid w:val="0"/>
                <w:color w:val="auto"/>
                <w:highlight w:val="none"/>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5FCB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6CBB84C">
            <w:pPr>
              <w:pStyle w:val="28"/>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1B43A3F6">
            <w:pPr>
              <w:pStyle w:val="28"/>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6E64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C5002F2">
            <w:pPr>
              <w:pStyle w:val="28"/>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12AC3ECD">
            <w:pPr>
              <w:pStyle w:val="28"/>
              <w:spacing w:line="360" w:lineRule="exact"/>
              <w:rPr>
                <w:rFonts w:hint="eastAsia"/>
                <w:snapToGrid w:val="0"/>
                <w:color w:val="auto"/>
                <w:highlight w:val="none"/>
              </w:rPr>
            </w:pPr>
            <w:r>
              <w:rPr>
                <w:rFonts w:hint="eastAsia"/>
                <w:snapToGrid w:val="0"/>
                <w:color w:val="auto"/>
                <w:highlight w:val="none"/>
              </w:rPr>
              <w:t>电子加密响应文件的解密：</w:t>
            </w:r>
          </w:p>
          <w:p w14:paraId="71168B98">
            <w:pPr>
              <w:pStyle w:val="28"/>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tc>
      </w:tr>
      <w:tr w14:paraId="18EB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B810957">
            <w:pPr>
              <w:pStyle w:val="28"/>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58CFD13B">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795E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D35BB6A">
            <w:pPr>
              <w:pStyle w:val="28"/>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6F9646D1">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57E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37D3B91A">
            <w:pPr>
              <w:pStyle w:val="28"/>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65139F3A">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5316BFBB">
            <w:pPr>
              <w:pStyle w:val="28"/>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1B5C4516">
            <w:pPr>
              <w:pStyle w:val="28"/>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w:t>
            </w:r>
            <w:r>
              <w:rPr>
                <w:rFonts w:hint="eastAsia" w:cstheme="minorBidi"/>
                <w:bCs/>
                <w:color w:val="auto"/>
                <w:kern w:val="0"/>
                <w:sz w:val="21"/>
                <w:szCs w:val="24"/>
                <w:highlight w:val="none"/>
                <w:lang w:val="en" w:eastAsia="zh-CN" w:bidi="ar-SA"/>
              </w:rPr>
              <w:t>7920270</w:t>
            </w:r>
          </w:p>
          <w:p w14:paraId="0BFDAB6E">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6C4989FD">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崇左市江州区人民法院</w:t>
            </w:r>
          </w:p>
          <w:p w14:paraId="1C314287">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0771-7836610</w:t>
            </w:r>
          </w:p>
          <w:p w14:paraId="5EADE9CB">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ascii="宋体" w:hAnsi="宋体" w:eastAsia="宋体" w:cs="宋体"/>
                <w:color w:val="auto"/>
                <w:sz w:val="21"/>
                <w:szCs w:val="21"/>
                <w:highlight w:val="none"/>
                <w:lang w:eastAsia="zh-CN"/>
              </w:rPr>
              <w:t>崇左市江州区律安路1号</w:t>
            </w:r>
          </w:p>
        </w:tc>
      </w:tr>
      <w:tr w14:paraId="5F15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FB60139">
            <w:pPr>
              <w:pStyle w:val="28"/>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10D5FF58">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31D6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0DDE6B30">
            <w:pPr>
              <w:pStyle w:val="28"/>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38E190D3">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71556078">
      <w:pPr>
        <w:jc w:val="center"/>
        <w:rPr>
          <w:rFonts w:hint="eastAsia" w:asciiTheme="minorEastAsia" w:hAnsiTheme="minorEastAsia" w:cstheme="minorEastAsia"/>
          <w:b/>
          <w:bCs/>
          <w:color w:val="auto"/>
          <w:kern w:val="2"/>
          <w:sz w:val="32"/>
          <w:szCs w:val="32"/>
          <w:highlight w:val="none"/>
          <w:lang w:val="en-US" w:eastAsia="zh-CN" w:bidi="ar-SA"/>
        </w:rPr>
      </w:pPr>
    </w:p>
    <w:p w14:paraId="04F4EA00">
      <w:pPr>
        <w:pStyle w:val="15"/>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08EF012">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14:paraId="7B05936B">
      <w:pPr>
        <w:suppressAutoHyphens/>
        <w:rPr>
          <w:rFonts w:ascii="华文仿宋" w:hAnsi="华文仿宋" w:eastAsia="华文仿宋"/>
          <w:b/>
          <w:color w:val="auto"/>
          <w:highlight w:val="none"/>
        </w:rPr>
      </w:pPr>
    </w:p>
    <w:p w14:paraId="045D4D1D">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14:paraId="423582FA">
      <w:pPr>
        <w:spacing w:line="580" w:lineRule="exact"/>
        <w:ind w:firstLine="640" w:firstLineChars="200"/>
        <w:rPr>
          <w:rFonts w:ascii="华文仿宋" w:hAnsi="华文仿宋" w:eastAsia="华文仿宋"/>
          <w:color w:val="auto"/>
          <w:sz w:val="32"/>
          <w:szCs w:val="32"/>
          <w:highlight w:val="none"/>
        </w:rPr>
      </w:pPr>
    </w:p>
    <w:p w14:paraId="747F18D9">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73931B9C">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737AB443">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D35D52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7E062AED">
      <w:pPr>
        <w:suppressAutoHyphens/>
        <w:rPr>
          <w:rFonts w:ascii="华文仿宋" w:hAnsi="华文仿宋" w:eastAsia="华文仿宋" w:cs="仿宋_GB2312"/>
          <w:color w:val="auto"/>
          <w:szCs w:val="32"/>
          <w:highlight w:val="none"/>
        </w:rPr>
      </w:pPr>
    </w:p>
    <w:p w14:paraId="66EF099E">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13BDCA90">
      <w:pPr>
        <w:suppressAutoHyphens/>
        <w:rPr>
          <w:rFonts w:ascii="华文仿宋" w:hAnsi="华文仿宋" w:eastAsia="华文仿宋"/>
          <w:b/>
          <w:color w:val="auto"/>
          <w:highlight w:val="none"/>
        </w:rPr>
      </w:pPr>
    </w:p>
    <w:p w14:paraId="12E10981">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14:paraId="32D3E733">
      <w:pPr>
        <w:pStyle w:val="29"/>
        <w:rPr>
          <w:color w:val="auto"/>
          <w:highlight w:val="none"/>
        </w:rPr>
      </w:pPr>
    </w:p>
    <w:p w14:paraId="64480124">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7407B443">
      <w:pPr>
        <w:widowControl/>
        <w:ind w:firstLine="640" w:firstLineChars="200"/>
        <w:rPr>
          <w:rFonts w:ascii="华文仿宋" w:hAnsi="华文仿宋" w:eastAsia="华文仿宋"/>
          <w:color w:val="auto"/>
          <w:sz w:val="32"/>
          <w:szCs w:val="32"/>
          <w:highlight w:val="none"/>
        </w:rPr>
      </w:pPr>
    </w:p>
    <w:p w14:paraId="3C67C4BD">
      <w:pPr>
        <w:widowControl/>
        <w:spacing w:line="720" w:lineRule="exact"/>
        <w:jc w:val="left"/>
        <w:rPr>
          <w:rFonts w:ascii="华文仿宋" w:hAnsi="华文仿宋" w:eastAsia="华文仿宋" w:cs="黑体"/>
          <w:color w:val="auto"/>
          <w:sz w:val="32"/>
          <w:szCs w:val="32"/>
          <w:highlight w:val="none"/>
          <w:lang w:val="zh-CN"/>
        </w:rPr>
      </w:pPr>
    </w:p>
    <w:p w14:paraId="4CC5A91C">
      <w:pPr>
        <w:pStyle w:val="29"/>
        <w:rPr>
          <w:color w:val="auto"/>
          <w:highlight w:val="none"/>
          <w:lang w:val="zh-CN"/>
        </w:rPr>
      </w:pPr>
    </w:p>
    <w:p w14:paraId="01ADE4BB">
      <w:pPr>
        <w:widowControl/>
        <w:spacing w:line="720" w:lineRule="exact"/>
        <w:jc w:val="left"/>
        <w:rPr>
          <w:rFonts w:hint="eastAsia" w:ascii="仿宋_GB2312" w:hAnsi="黑体" w:eastAsia="仿宋_GB2312" w:cs="黑体"/>
          <w:b/>
          <w:color w:val="auto"/>
          <w:sz w:val="32"/>
          <w:szCs w:val="32"/>
          <w:highlight w:val="none"/>
          <w:lang w:val="zh-CN"/>
        </w:rPr>
      </w:pPr>
    </w:p>
    <w:p w14:paraId="40309A37">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14:paraId="692CFFBB">
      <w:pPr>
        <w:suppressAutoHyphens/>
        <w:rPr>
          <w:rFonts w:hint="eastAsia" w:ascii="仿宋_GB2312" w:hAnsi="Calibri" w:eastAsia="仿宋_GB2312"/>
          <w:color w:val="auto"/>
          <w:highlight w:val="none"/>
        </w:rPr>
      </w:pPr>
    </w:p>
    <w:p w14:paraId="22E0AF99">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21"/>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5813443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B270919">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2DA7D0">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264D4A">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28B7C837">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1BED6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28E93307">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5862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BE3EC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81C1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4F99280F">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C6287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0C54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E5433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247D77A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FA7DE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B17F8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639C3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40D001E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BDBC5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7709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D197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25C50BE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CC1B6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69658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B8B50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0156A0B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405F0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F8567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5C9CD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355DF19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F9B6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FCD3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2E526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2931582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AE332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70C05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F538B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21174F8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654EA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AFCE0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462C1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27B601E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0CFB2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0D2ED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CEE9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757A4A8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EA427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82FD0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37FE6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5D34F1D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6DF4C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36D8D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60EBC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5BF2D54D">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88885C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328BE1BD">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5EDA7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0D96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FBCC8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5D2D8B6E">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5BE8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C7EC1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02AE6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0681BC34">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78A3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B4201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6EF62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0C27206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2437B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A380A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B1D38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07716A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AFF3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F0A3D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5792F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6287E9A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544F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44A7C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4D272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21D248F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366A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46CAF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322B0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6D2DBD7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B83E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C5E3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3306C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4A8EF70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46A18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2A5E1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349EB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3BD5BF6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10B82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62CDC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B8EF1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59CD3E46">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A848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14B490">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61D99A">
            <w:pPr>
              <w:widowControl/>
              <w:jc w:val="center"/>
              <w:textAlignment w:val="center"/>
              <w:rPr>
                <w:rFonts w:hint="eastAsia" w:ascii="仿宋_GB2312" w:hAnsi="宋体" w:eastAsia="仿宋_GB2312" w:cs="宋体"/>
                <w:color w:val="auto"/>
                <w:szCs w:val="21"/>
                <w:highlight w:val="none"/>
              </w:rPr>
            </w:pPr>
          </w:p>
        </w:tc>
      </w:tr>
      <w:tr w14:paraId="2A622B9E">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8C8BE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DA89E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C64C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47F734E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2A18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3080A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5498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500B32E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B2B15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F9B78C">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59F05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6FCFD26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1F50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7F5AA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41402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55ED6239">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10883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A6D81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D3289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79C1E6E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DE3FC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8D030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712FA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6F24956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013A76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2EA1E3E0">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BE97D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83D400">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EB78C1">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4876690B">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A33D6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C1095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453CC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1E0D6F9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0999A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4D038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F4334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5A6D17B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A7972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6422C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CBF1A7">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278426D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D1388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49A07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7D3109">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733C98D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2AC1D1">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C0927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62904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1E638D1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B3556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5507A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6730E">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65407E3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DB271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ACC4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90765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5A806B9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50F9D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B4FDA">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68076">
            <w:pPr>
              <w:widowControl/>
              <w:jc w:val="center"/>
              <w:textAlignment w:val="center"/>
              <w:rPr>
                <w:rFonts w:hint="eastAsia" w:ascii="仿宋_GB2312" w:hAnsi="宋体" w:eastAsia="仿宋_GB2312" w:cs="宋体"/>
                <w:color w:val="auto"/>
                <w:szCs w:val="21"/>
                <w:highlight w:val="none"/>
              </w:rPr>
            </w:pPr>
          </w:p>
        </w:tc>
      </w:tr>
      <w:tr w14:paraId="42E344DD">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E6A4F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A400C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E3E7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785D0E70">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D4428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432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9C20D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0616D4E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3F2EC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1630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FB9C1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5BCD553E">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31DF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AE11D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E5C00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4FD3012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445B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C7A4D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EF8C7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6C50F65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2A1D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550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260F0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13803670">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1C1481">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8A6A7E">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8D46BA">
            <w:pPr>
              <w:widowControl/>
              <w:jc w:val="center"/>
              <w:textAlignment w:val="center"/>
              <w:rPr>
                <w:rFonts w:hint="eastAsia" w:ascii="仿宋_GB2312" w:hAnsi="宋体" w:eastAsia="仿宋_GB2312" w:cs="宋体"/>
                <w:color w:val="auto"/>
                <w:szCs w:val="21"/>
                <w:highlight w:val="none"/>
              </w:rPr>
            </w:pPr>
          </w:p>
        </w:tc>
      </w:tr>
      <w:tr w14:paraId="74B2BFE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88A5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2275C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CF802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3BC68E18">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37B8D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196A5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CD9B2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6C1EE89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14967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AEC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62A13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D2CC74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808AC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CE5EF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A034B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2421AD3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39A88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289E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5B8B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1E5DDCAE">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8FD94C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32C05FD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BE7CE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9A84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ED1E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7981609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F2872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37A1F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6DAD5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50C9839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CC51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CE37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16BED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469E86C4">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A3E43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14758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481F9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380C029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39FF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4750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32E4AD">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5355BEB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FC80D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AA95F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7F1E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26638E3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4E4B0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302C1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06DDB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0781D09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4C93B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E8CF6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46024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387FEE6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FC929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09AF9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48D50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2C1EB0F7">
      <w:pPr>
        <w:pStyle w:val="29"/>
        <w:rPr>
          <w:rFonts w:hint="eastAsia"/>
          <w:color w:val="auto"/>
          <w:highlight w:val="none"/>
        </w:rPr>
      </w:pPr>
    </w:p>
    <w:p w14:paraId="0E8415CD">
      <w:pPr>
        <w:rPr>
          <w:rFonts w:hint="default"/>
          <w:color w:val="auto"/>
          <w:highlight w:val="none"/>
          <w:lang w:val="en-US" w:eastAsia="zh-CN"/>
        </w:rPr>
      </w:pPr>
    </w:p>
    <w:p w14:paraId="517D8988">
      <w:pPr>
        <w:bidi w:val="0"/>
        <w:rPr>
          <w:rFonts w:hint="default" w:asciiTheme="minorHAnsi" w:hAnsiTheme="minorHAnsi" w:eastAsiaTheme="minorEastAsia" w:cstheme="minorBidi"/>
          <w:color w:val="auto"/>
          <w:kern w:val="2"/>
          <w:sz w:val="21"/>
          <w:szCs w:val="24"/>
          <w:highlight w:val="none"/>
          <w:lang w:val="en-US" w:eastAsia="zh-CN" w:bidi="ar-SA"/>
        </w:rPr>
      </w:pPr>
    </w:p>
    <w:p w14:paraId="05F726D4">
      <w:pPr>
        <w:bidi w:val="0"/>
        <w:rPr>
          <w:rFonts w:hint="default"/>
          <w:color w:val="auto"/>
          <w:highlight w:val="none"/>
          <w:lang w:val="en-US" w:eastAsia="zh-CN"/>
        </w:rPr>
      </w:pPr>
    </w:p>
    <w:p w14:paraId="41BB7FFB">
      <w:pPr>
        <w:bidi w:val="0"/>
        <w:rPr>
          <w:rFonts w:hint="default"/>
          <w:color w:val="auto"/>
          <w:highlight w:val="none"/>
          <w:lang w:val="en-US" w:eastAsia="zh-CN"/>
        </w:rPr>
      </w:pPr>
    </w:p>
    <w:p w14:paraId="5F0FDAEE">
      <w:pPr>
        <w:bidi w:val="0"/>
        <w:rPr>
          <w:rFonts w:hint="default"/>
          <w:color w:val="auto"/>
          <w:highlight w:val="none"/>
          <w:lang w:val="en-US" w:eastAsia="zh-CN"/>
        </w:rPr>
      </w:pPr>
    </w:p>
    <w:p w14:paraId="289675BB">
      <w:pPr>
        <w:bidi w:val="0"/>
        <w:rPr>
          <w:rFonts w:hint="default"/>
          <w:color w:val="auto"/>
          <w:highlight w:val="none"/>
          <w:lang w:val="en-US" w:eastAsia="zh-CN"/>
        </w:rPr>
      </w:pPr>
    </w:p>
    <w:p w14:paraId="5C279620">
      <w:pPr>
        <w:bidi w:val="0"/>
        <w:rPr>
          <w:rFonts w:hint="default"/>
          <w:color w:val="auto"/>
          <w:highlight w:val="none"/>
          <w:lang w:val="en-US" w:eastAsia="zh-CN"/>
        </w:rPr>
      </w:pPr>
    </w:p>
    <w:p w14:paraId="13597BB7">
      <w:pPr>
        <w:bidi w:val="0"/>
        <w:rPr>
          <w:rFonts w:hint="default"/>
          <w:color w:val="auto"/>
          <w:highlight w:val="none"/>
          <w:lang w:val="en-US" w:eastAsia="zh-CN"/>
        </w:rPr>
      </w:pPr>
    </w:p>
    <w:p w14:paraId="6820296A">
      <w:pPr>
        <w:bidi w:val="0"/>
        <w:rPr>
          <w:rFonts w:hint="default"/>
          <w:color w:val="auto"/>
          <w:highlight w:val="none"/>
          <w:lang w:val="en-US" w:eastAsia="zh-CN"/>
        </w:rPr>
      </w:pPr>
    </w:p>
    <w:p w14:paraId="57595882">
      <w:pPr>
        <w:bidi w:val="0"/>
        <w:rPr>
          <w:rFonts w:hint="default"/>
          <w:color w:val="auto"/>
          <w:highlight w:val="none"/>
          <w:lang w:val="en-US" w:eastAsia="zh-CN"/>
        </w:rPr>
      </w:pPr>
    </w:p>
    <w:p w14:paraId="35253205">
      <w:pPr>
        <w:bidi w:val="0"/>
        <w:rPr>
          <w:rFonts w:hint="default"/>
          <w:color w:val="auto"/>
          <w:highlight w:val="none"/>
          <w:lang w:val="en-US" w:eastAsia="zh-CN"/>
        </w:rPr>
      </w:pPr>
    </w:p>
    <w:p w14:paraId="3E31A84C">
      <w:pPr>
        <w:bidi w:val="0"/>
        <w:rPr>
          <w:rFonts w:hint="default"/>
          <w:color w:val="auto"/>
          <w:highlight w:val="none"/>
          <w:lang w:val="en-US" w:eastAsia="zh-CN"/>
        </w:rPr>
      </w:pPr>
    </w:p>
    <w:p w14:paraId="4D57B671">
      <w:pPr>
        <w:bidi w:val="0"/>
        <w:rPr>
          <w:rFonts w:hint="default"/>
          <w:color w:val="auto"/>
          <w:highlight w:val="none"/>
          <w:lang w:val="en-US" w:eastAsia="zh-CN"/>
        </w:rPr>
      </w:pPr>
    </w:p>
    <w:p w14:paraId="3638D8C0">
      <w:pPr>
        <w:bidi w:val="0"/>
        <w:rPr>
          <w:rFonts w:hint="default"/>
          <w:color w:val="auto"/>
          <w:highlight w:val="none"/>
          <w:lang w:val="en-US" w:eastAsia="zh-CN"/>
        </w:rPr>
      </w:pPr>
    </w:p>
    <w:p w14:paraId="3EAEE787">
      <w:pPr>
        <w:bidi w:val="0"/>
        <w:rPr>
          <w:rFonts w:hint="default"/>
          <w:color w:val="auto"/>
          <w:highlight w:val="none"/>
          <w:lang w:val="en-US" w:eastAsia="zh-CN"/>
        </w:rPr>
      </w:pPr>
    </w:p>
    <w:p w14:paraId="2CEDEC3C">
      <w:pPr>
        <w:bidi w:val="0"/>
        <w:rPr>
          <w:rFonts w:hint="default"/>
          <w:color w:val="auto"/>
          <w:highlight w:val="none"/>
          <w:lang w:val="en-US" w:eastAsia="zh-CN"/>
        </w:rPr>
      </w:pPr>
    </w:p>
    <w:p w14:paraId="54FBD2FC">
      <w:pPr>
        <w:bidi w:val="0"/>
        <w:rPr>
          <w:rFonts w:hint="default"/>
          <w:color w:val="auto"/>
          <w:highlight w:val="none"/>
          <w:lang w:val="en-US" w:eastAsia="zh-CN"/>
        </w:rPr>
      </w:pPr>
    </w:p>
    <w:p w14:paraId="64CD03C8">
      <w:pPr>
        <w:bidi w:val="0"/>
        <w:rPr>
          <w:rFonts w:hint="default"/>
          <w:color w:val="auto"/>
          <w:highlight w:val="none"/>
          <w:lang w:val="en-US" w:eastAsia="zh-CN"/>
        </w:rPr>
      </w:pPr>
    </w:p>
    <w:p w14:paraId="2776603F">
      <w:pPr>
        <w:bidi w:val="0"/>
        <w:rPr>
          <w:rFonts w:hint="default"/>
          <w:color w:val="auto"/>
          <w:highlight w:val="none"/>
          <w:lang w:val="en-US" w:eastAsia="zh-CN"/>
        </w:rPr>
      </w:pPr>
    </w:p>
    <w:p w14:paraId="4A3E73A8">
      <w:pPr>
        <w:bidi w:val="0"/>
        <w:rPr>
          <w:rFonts w:hint="default"/>
          <w:color w:val="auto"/>
          <w:highlight w:val="none"/>
          <w:lang w:val="en-US" w:eastAsia="zh-CN"/>
        </w:rPr>
      </w:pPr>
    </w:p>
    <w:p w14:paraId="5003CE69">
      <w:pPr>
        <w:bidi w:val="0"/>
        <w:rPr>
          <w:rFonts w:hint="default"/>
          <w:color w:val="auto"/>
          <w:highlight w:val="none"/>
          <w:lang w:val="en-US" w:eastAsia="zh-CN"/>
        </w:rPr>
      </w:pPr>
    </w:p>
    <w:p w14:paraId="31721FC3">
      <w:pPr>
        <w:bidi w:val="0"/>
        <w:rPr>
          <w:rFonts w:hint="default"/>
          <w:color w:val="auto"/>
          <w:highlight w:val="none"/>
          <w:lang w:val="en-US" w:eastAsia="zh-CN"/>
        </w:rPr>
      </w:pPr>
    </w:p>
    <w:p w14:paraId="14013342">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2304971">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10CB7397">
      <w:pPr>
        <w:pStyle w:val="9"/>
        <w:rPr>
          <w:rFonts w:hint="eastAsia"/>
          <w:color w:val="auto"/>
          <w:highlight w:val="none"/>
          <w:lang w:val="en-US" w:eastAsia="zh-CN"/>
        </w:rPr>
      </w:pPr>
    </w:p>
    <w:p w14:paraId="52A49005">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26CA9100">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6FE741A0">
      <w:pPr>
        <w:pStyle w:val="11"/>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2026年和2027年崇左市江州区人民法院物业管理服务</w:t>
      </w:r>
    </w:p>
    <w:p w14:paraId="2E64B9E2">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7F653E93">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42988B56">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崇左市江州区人民法院</w:t>
      </w:r>
    </w:p>
    <w:p w14:paraId="513EF16B">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00DC7D0C">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4946C49A">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6ED0F08D">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0B5FA8A4">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563D04C3">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3A60AA60">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14:paraId="675C84C7">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25B452CE">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14:paraId="5896577A">
      <w:pPr>
        <w:pStyle w:val="11"/>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5D686AEA">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5CD611B5">
      <w:pPr>
        <w:pStyle w:val="11"/>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14:paraId="3BB6AF5D">
      <w:pPr>
        <w:pStyle w:val="11"/>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72060FE4">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14:paraId="7A883DFF">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4E0CDB96">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56926504">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14:paraId="51015359">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072712ED">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14:paraId="3C498CC9">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14:paraId="3EC83F58">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5.4竞争性磋商响应文件的组成：竞争性磋商响应文件应分为价格文件和商务技术文件两个部分组成。</w:t>
      </w:r>
    </w:p>
    <w:p w14:paraId="182278E8">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5.5.1价格文件</w:t>
      </w:r>
    </w:p>
    <w:p w14:paraId="7813D07E">
      <w:pPr>
        <w:spacing w:line="400" w:lineRule="exact"/>
        <w:ind w:firstLine="420" w:firstLineChars="200"/>
        <w:rPr>
          <w:rFonts w:hint="eastAsia" w:ascii="宋体" w:hAnsi="宋体"/>
          <w:bCs/>
          <w:color w:val="auto"/>
          <w:highlight w:val="none"/>
        </w:rPr>
      </w:pPr>
      <w:r>
        <w:rPr>
          <w:rFonts w:hint="eastAsia" w:ascii="宋体" w:hAnsi="宋体"/>
          <w:b w:val="0"/>
          <w:bCs/>
          <w:color w:val="auto"/>
          <w:highlight w:val="none"/>
        </w:rPr>
        <w:t>1）报价表（</w:t>
      </w:r>
      <w:r>
        <w:rPr>
          <w:rFonts w:hint="eastAsia" w:ascii="宋体" w:hAnsi="宋体"/>
          <w:bCs/>
          <w:color w:val="auto"/>
          <w:highlight w:val="none"/>
        </w:rPr>
        <w:t>附件二）</w:t>
      </w:r>
      <w:r>
        <w:rPr>
          <w:rFonts w:hint="eastAsia" w:ascii="宋体" w:hAnsi="宋体"/>
          <w:b/>
          <w:bCs w:val="0"/>
          <w:color w:val="auto"/>
          <w:highlight w:val="none"/>
        </w:rPr>
        <w:t>[必须提供]</w:t>
      </w:r>
      <w:r>
        <w:rPr>
          <w:rFonts w:hint="eastAsia" w:ascii="宋体" w:hAnsi="宋体"/>
          <w:b w:val="0"/>
          <w:bCs/>
          <w:color w:val="auto"/>
          <w:highlight w:val="none"/>
        </w:rPr>
        <w:t>；</w:t>
      </w:r>
    </w:p>
    <w:p w14:paraId="0FE2AF46">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5.5.2 商务技术文件（应该有的必须提供,如未提供,磋商小组有权拒绝其竞争性磋商响应文件）</w:t>
      </w:r>
    </w:p>
    <w:p w14:paraId="09312FC6">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1）磋商书（附件一）</w:t>
      </w:r>
      <w:r>
        <w:rPr>
          <w:rFonts w:hint="eastAsia" w:ascii="宋体" w:hAnsi="宋体"/>
          <w:b/>
          <w:bCs w:val="0"/>
          <w:color w:val="auto"/>
          <w:highlight w:val="none"/>
        </w:rPr>
        <w:t>[必须提供]</w:t>
      </w:r>
      <w:r>
        <w:rPr>
          <w:rFonts w:hint="eastAsia" w:ascii="宋体" w:hAnsi="宋体"/>
          <w:bCs/>
          <w:color w:val="auto"/>
          <w:highlight w:val="none"/>
        </w:rPr>
        <w:t>；</w:t>
      </w:r>
    </w:p>
    <w:p w14:paraId="7499912F">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2）商务、技术响应、偏离情况说明表（附件三）</w:t>
      </w:r>
      <w:r>
        <w:rPr>
          <w:rFonts w:hint="eastAsia" w:ascii="宋体" w:hAnsi="宋体"/>
          <w:b/>
          <w:bCs w:val="0"/>
          <w:color w:val="auto"/>
          <w:highlight w:val="none"/>
        </w:rPr>
        <w:t>[必须提供]</w:t>
      </w:r>
      <w:r>
        <w:rPr>
          <w:rFonts w:hint="eastAsia" w:ascii="宋体" w:hAnsi="宋体"/>
          <w:bCs/>
          <w:color w:val="auto"/>
          <w:highlight w:val="none"/>
        </w:rPr>
        <w:t>；</w:t>
      </w:r>
    </w:p>
    <w:p w14:paraId="552ECF10">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3）法定代表人(负责人)授权委托书原件和委托代理人身份证扫描件或其他电子文件</w:t>
      </w:r>
      <w:r>
        <w:rPr>
          <w:rFonts w:hint="eastAsia" w:ascii="宋体" w:hAnsi="宋体"/>
          <w:bCs/>
          <w:color w:val="auto"/>
          <w:highlight w:val="none"/>
          <w:lang w:eastAsia="zh-CN"/>
        </w:rPr>
        <w:t>（附件四）</w:t>
      </w:r>
      <w:r>
        <w:rPr>
          <w:rFonts w:hint="eastAsia" w:ascii="宋体" w:hAnsi="宋体"/>
          <w:b/>
          <w:bCs w:val="0"/>
          <w:color w:val="auto"/>
          <w:highlight w:val="none"/>
        </w:rPr>
        <w:t>[委托代理时必须提供]</w:t>
      </w:r>
      <w:r>
        <w:rPr>
          <w:rFonts w:hint="eastAsia" w:ascii="宋体" w:hAnsi="宋体"/>
          <w:bCs/>
          <w:color w:val="auto"/>
          <w:highlight w:val="none"/>
        </w:rPr>
        <w:t>；</w:t>
      </w:r>
    </w:p>
    <w:p w14:paraId="117D6BC3">
      <w:pPr>
        <w:spacing w:line="400" w:lineRule="exact"/>
        <w:ind w:firstLine="420" w:firstLineChars="200"/>
        <w:rPr>
          <w:rFonts w:hint="eastAsia" w:ascii="宋体" w:hAnsi="宋体"/>
          <w:bCs/>
          <w:color w:val="auto"/>
          <w:highlight w:val="none"/>
        </w:rPr>
      </w:pPr>
      <w:r>
        <w:rPr>
          <w:rFonts w:hint="eastAsia" w:ascii="宋体" w:hAnsi="宋体"/>
          <w:bCs/>
          <w:color w:val="auto"/>
          <w:highlight w:val="none"/>
        </w:rPr>
        <w:t>4）法定代表人(负责人)身份证扫描件或其他电子文件</w:t>
      </w:r>
      <w:r>
        <w:rPr>
          <w:rFonts w:hint="eastAsia" w:ascii="宋体" w:hAnsi="宋体"/>
          <w:b/>
          <w:bCs w:val="0"/>
          <w:color w:val="auto"/>
          <w:highlight w:val="none"/>
        </w:rPr>
        <w:t>[</w:t>
      </w:r>
      <w:r>
        <w:rPr>
          <w:rFonts w:hint="eastAsia" w:ascii="宋体" w:hAnsi="宋体"/>
          <w:b/>
          <w:bCs w:val="0"/>
          <w:color w:val="auto"/>
          <w:highlight w:val="none"/>
          <w:lang w:eastAsia="zh-CN"/>
        </w:rPr>
        <w:t>当</w:t>
      </w:r>
      <w:r>
        <w:rPr>
          <w:rFonts w:hint="eastAsia" w:ascii="宋体" w:hAnsi="宋体"/>
          <w:b/>
          <w:bCs w:val="0"/>
          <w:color w:val="auto"/>
          <w:highlight w:val="none"/>
        </w:rPr>
        <w:t>法定代表人(负责人)参加磋商时，必须提供]</w:t>
      </w:r>
      <w:r>
        <w:rPr>
          <w:rFonts w:hint="eastAsia" w:ascii="宋体" w:hAnsi="宋体"/>
          <w:bCs/>
          <w:color w:val="auto"/>
          <w:highlight w:val="none"/>
        </w:rPr>
        <w:t>；</w:t>
      </w:r>
    </w:p>
    <w:p w14:paraId="20CA10D4">
      <w:pPr>
        <w:spacing w:line="360" w:lineRule="exact"/>
        <w:ind w:firstLine="412"/>
        <w:jc w:val="left"/>
        <w:rPr>
          <w:rFonts w:hint="eastAsia" w:ascii="宋体" w:hAnsi="宋体"/>
          <w:b/>
          <w:color w:val="auto"/>
          <w:szCs w:val="21"/>
          <w:highlight w:val="none"/>
        </w:rPr>
      </w:pPr>
      <w:r>
        <w:rPr>
          <w:rFonts w:hint="eastAsia" w:ascii="宋体" w:hAnsi="宋体"/>
          <w:bCs/>
          <w:color w:val="auto"/>
          <w:highlight w:val="none"/>
        </w:rPr>
        <w:t>5）</w:t>
      </w:r>
      <w:r>
        <w:rPr>
          <w:rFonts w:hint="eastAsia" w:ascii="宋体" w:hAnsi="宋体"/>
          <w:color w:val="auto"/>
          <w:szCs w:val="21"/>
          <w:highlight w:val="none"/>
        </w:rPr>
        <w:t xml:space="preserve">崇左市政府采购供应商信用承诺函（格式后附，供应商应对其承诺内容的真实性、合法性、有效性负责） </w:t>
      </w:r>
      <w:r>
        <w:rPr>
          <w:rFonts w:hint="eastAsia" w:ascii="宋体" w:hAnsi="宋体"/>
          <w:b w:val="0"/>
          <w:bCs w:val="0"/>
          <w:color w:val="auto"/>
          <w:szCs w:val="21"/>
          <w:highlight w:val="none"/>
        </w:rPr>
        <w:t>（附件</w:t>
      </w:r>
      <w:r>
        <w:rPr>
          <w:rFonts w:hint="eastAsia" w:ascii="宋体" w:hAnsi="宋体"/>
          <w:b w:val="0"/>
          <w:bCs w:val="0"/>
          <w:color w:val="auto"/>
          <w:szCs w:val="21"/>
          <w:highlight w:val="none"/>
          <w:lang w:eastAsia="zh-CN"/>
        </w:rPr>
        <w:t>五</w:t>
      </w:r>
      <w:r>
        <w:rPr>
          <w:rFonts w:hint="eastAsia" w:ascii="宋体" w:hAnsi="宋体"/>
          <w:b w:val="0"/>
          <w:bCs w:val="0"/>
          <w:color w:val="auto"/>
          <w:szCs w:val="21"/>
          <w:highlight w:val="none"/>
        </w:rPr>
        <w:t>）</w:t>
      </w:r>
      <w:r>
        <w:rPr>
          <w:rFonts w:hint="eastAsia" w:ascii="宋体" w:hAnsi="宋体"/>
          <w:b/>
          <w:color w:val="auto"/>
          <w:szCs w:val="21"/>
          <w:highlight w:val="none"/>
        </w:rPr>
        <w:t>[必须提供]</w:t>
      </w:r>
      <w:r>
        <w:rPr>
          <w:rFonts w:hint="eastAsia" w:ascii="宋体" w:hAnsi="宋体"/>
          <w:color w:val="auto"/>
          <w:szCs w:val="21"/>
          <w:highlight w:val="none"/>
        </w:rPr>
        <w:t>；</w:t>
      </w:r>
    </w:p>
    <w:p w14:paraId="1F993868">
      <w:pPr>
        <w:spacing w:line="360" w:lineRule="exact"/>
        <w:ind w:firstLine="412"/>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）具备法律、行政法规规定的其他条件的证明材料</w:t>
      </w:r>
      <w:r>
        <w:rPr>
          <w:rFonts w:hint="eastAsia" w:ascii="宋体" w:hAnsi="宋体"/>
          <w:b/>
          <w:color w:val="auto"/>
          <w:szCs w:val="21"/>
          <w:highlight w:val="none"/>
        </w:rPr>
        <w:t>[如有规定</w:t>
      </w:r>
      <w:r>
        <w:rPr>
          <w:rFonts w:hint="eastAsia" w:ascii="宋体" w:hAnsi="宋体"/>
          <w:b/>
          <w:color w:val="auto"/>
          <w:szCs w:val="21"/>
          <w:highlight w:val="none"/>
          <w:lang w:eastAsia="zh-CN"/>
        </w:rPr>
        <w:t>，</w:t>
      </w:r>
      <w:r>
        <w:rPr>
          <w:rFonts w:hint="eastAsia" w:ascii="宋体" w:hAnsi="宋体"/>
          <w:b/>
          <w:color w:val="auto"/>
          <w:szCs w:val="21"/>
          <w:highlight w:val="none"/>
        </w:rPr>
        <w:t>则必须提供]</w:t>
      </w:r>
      <w:r>
        <w:rPr>
          <w:rFonts w:hint="eastAsia" w:ascii="宋体" w:hAnsi="宋体"/>
          <w:b/>
          <w:color w:val="auto"/>
          <w:szCs w:val="21"/>
          <w:highlight w:val="none"/>
          <w:lang w:eastAsia="zh-CN"/>
        </w:rPr>
        <w:t>；</w:t>
      </w:r>
    </w:p>
    <w:p w14:paraId="2807CE53">
      <w:pPr>
        <w:spacing w:line="400" w:lineRule="exact"/>
        <w:ind w:firstLine="420" w:firstLineChars="200"/>
        <w:rPr>
          <w:rFonts w:hint="eastAsia" w:ascii="宋体" w:hAnsi="宋体"/>
          <w:bCs/>
          <w:color w:val="auto"/>
          <w:highlight w:val="none"/>
        </w:rPr>
      </w:pPr>
      <w:r>
        <w:rPr>
          <w:rFonts w:hint="eastAsia" w:ascii="宋体" w:hAnsi="宋体"/>
          <w:bCs/>
          <w:color w:val="auto"/>
          <w:highlight w:val="none"/>
          <w:lang w:val="en-US" w:eastAsia="zh-CN"/>
        </w:rPr>
        <w:t>7）</w:t>
      </w:r>
      <w:r>
        <w:rPr>
          <w:rFonts w:hint="eastAsia" w:ascii="宋体" w:hAnsi="宋体"/>
          <w:bCs/>
          <w:color w:val="auto"/>
          <w:highlight w:val="none"/>
        </w:rPr>
        <w:t>供应商有效的“营业执照”等证明文件扫描件或其他电子文件</w:t>
      </w:r>
      <w:r>
        <w:rPr>
          <w:rFonts w:hint="eastAsia" w:ascii="宋体" w:hAnsi="宋体"/>
          <w:b/>
          <w:bCs w:val="0"/>
          <w:color w:val="auto"/>
          <w:highlight w:val="none"/>
        </w:rPr>
        <w:t>[必须提供]；</w:t>
      </w:r>
    </w:p>
    <w:p w14:paraId="58459756">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）服务承诺书（内容可以是提供的切实可行的服务和承诺）</w:t>
      </w:r>
      <w:r>
        <w:rPr>
          <w:rFonts w:hint="eastAsia" w:ascii="宋体" w:hAnsi="宋体"/>
          <w:b/>
          <w:bCs/>
          <w:color w:val="auto"/>
          <w:highlight w:val="none"/>
        </w:rPr>
        <w:t>[格式自拟，必须提供]</w:t>
      </w:r>
      <w:r>
        <w:rPr>
          <w:rFonts w:hint="eastAsia" w:ascii="宋体" w:hAnsi="宋体"/>
          <w:color w:val="auto"/>
          <w:highlight w:val="none"/>
        </w:rPr>
        <w:t>；</w:t>
      </w:r>
    </w:p>
    <w:p w14:paraId="3920E523">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）服务检验、测试、验收执行的标准；</w:t>
      </w:r>
    </w:p>
    <w:p w14:paraId="2AA6E527">
      <w:pPr>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10</w:t>
      </w:r>
      <w:r>
        <w:rPr>
          <w:rFonts w:hint="eastAsia" w:ascii="宋体" w:hAnsi="宋体"/>
          <w:color w:val="auto"/>
          <w:highlight w:val="none"/>
        </w:rPr>
        <w:t xml:space="preserve">）服务获奖证书； </w:t>
      </w:r>
    </w:p>
    <w:p w14:paraId="40991A0B">
      <w:pPr>
        <w:spacing w:line="400" w:lineRule="exact"/>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）服务保证措施；</w:t>
      </w:r>
    </w:p>
    <w:p w14:paraId="1BE3943F">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2</w:t>
      </w:r>
      <w:r>
        <w:rPr>
          <w:rFonts w:hint="eastAsia" w:ascii="宋体" w:hAnsi="宋体"/>
          <w:color w:val="auto"/>
          <w:highlight w:val="none"/>
        </w:rPr>
        <w:t>）供应商认为需要提供的有关资料</w:t>
      </w:r>
      <w:r>
        <w:rPr>
          <w:rFonts w:hint="eastAsia" w:ascii="宋体" w:hAnsi="宋体"/>
          <w:color w:val="auto"/>
          <w:highlight w:val="none"/>
          <w:lang w:eastAsia="zh-CN"/>
        </w:rPr>
        <w:t>；</w:t>
      </w:r>
    </w:p>
    <w:p w14:paraId="0E6E9470">
      <w:pPr>
        <w:spacing w:line="400" w:lineRule="exact"/>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3</w:t>
      </w:r>
      <w:r>
        <w:rPr>
          <w:rFonts w:hint="eastAsia" w:ascii="宋体" w:hAnsi="宋体"/>
          <w:color w:val="auto"/>
          <w:highlight w:val="none"/>
        </w:rPr>
        <w:t>）中小型企业声明函</w:t>
      </w:r>
      <w:r>
        <w:rPr>
          <w:rFonts w:hint="eastAsia" w:ascii="宋体" w:hAnsi="宋体" w:eastAsia="宋体" w:cs="宋体"/>
          <w:color w:val="auto"/>
          <w:spacing w:val="10"/>
          <w:sz w:val="21"/>
          <w:szCs w:val="21"/>
          <w:highlight w:val="none"/>
        </w:rPr>
        <w:t>或残疾人福利性单位声明函或监狱企业证明材料</w:t>
      </w:r>
      <w:r>
        <w:rPr>
          <w:rFonts w:hint="eastAsia" w:ascii="宋体" w:hAnsi="宋体"/>
          <w:color w:val="auto"/>
          <w:highlight w:val="none"/>
        </w:rPr>
        <w:t>（附件六）</w:t>
      </w:r>
      <w:r>
        <w:rPr>
          <w:rFonts w:hint="eastAsia" w:ascii="宋体" w:hAnsi="宋体"/>
          <w:b/>
          <w:color w:val="auto"/>
          <w:highlight w:val="none"/>
        </w:rPr>
        <w:t>[</w:t>
      </w:r>
      <w:r>
        <w:rPr>
          <w:rFonts w:hint="eastAsia" w:ascii="宋体" w:hAnsi="宋体"/>
          <w:b/>
          <w:color w:val="auto"/>
          <w:highlight w:val="none"/>
          <w:lang w:eastAsia="zh-CN"/>
        </w:rPr>
        <w:t>必须</w:t>
      </w:r>
      <w:r>
        <w:rPr>
          <w:rFonts w:hint="eastAsia" w:ascii="宋体" w:hAnsi="宋体"/>
          <w:b/>
          <w:bCs/>
          <w:color w:val="auto"/>
          <w:highlight w:val="none"/>
        </w:rPr>
        <w:t>提供</w:t>
      </w:r>
      <w:r>
        <w:rPr>
          <w:rFonts w:hint="eastAsia" w:ascii="宋体" w:hAnsi="宋体"/>
          <w:b/>
          <w:color w:val="auto"/>
          <w:highlight w:val="none"/>
        </w:rPr>
        <w:t>]</w:t>
      </w:r>
      <w:r>
        <w:rPr>
          <w:rFonts w:hint="eastAsia" w:ascii="宋体" w:hAnsi="宋体"/>
          <w:color w:val="auto"/>
          <w:highlight w:val="none"/>
        </w:rPr>
        <w:t>。</w:t>
      </w:r>
    </w:p>
    <w:p w14:paraId="4EA4F5FA">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3F158938">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1F44FF47">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50295B3D">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268EB252">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6EA5BC0F">
      <w:pPr>
        <w:pStyle w:val="11"/>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57E0AB20">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06DA46F9">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0E9D1873">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14:paraId="0193B080">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40B38576">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08F38921">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7487D19A">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15B94C46">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529A96C7">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1835D38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14:paraId="3755EDB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14:paraId="5122F9E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65727E9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64BAC76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5B9FC55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1C63C8E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3AF8F3C6">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707234C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02369F44">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w:t>
      </w:r>
      <w:r>
        <w:rPr>
          <w:rFonts w:hint="eastAsia" w:ascii="宋体" w:hAnsi="宋体"/>
          <w:bCs/>
          <w:color w:val="auto"/>
          <w:kern w:val="0"/>
          <w:highlight w:val="none"/>
          <w:lang w:val="en-US" w:eastAsia="zh-CN"/>
        </w:rPr>
        <w:t>响应</w:t>
      </w:r>
      <w:r>
        <w:rPr>
          <w:rFonts w:hint="eastAsia" w:ascii="宋体" w:hAnsi="宋体"/>
          <w:bCs/>
          <w:color w:val="auto"/>
          <w:kern w:val="0"/>
          <w:highlight w:val="none"/>
        </w:rPr>
        <w:t>无效的情形：</w:t>
      </w:r>
    </w:p>
    <w:p w14:paraId="29C84D25">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14:paraId="4DCF820F">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14:paraId="243B3643">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39A2426B">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法律、法规和招标文件规定的其他无效情形（或出现重大偏差）。</w:t>
      </w:r>
    </w:p>
    <w:p w14:paraId="2B58B8D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19C0AA47">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14:paraId="532899C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14:paraId="4A5E676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14:paraId="572DB44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6932F49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（二）磋商及评审程序</w:t>
      </w:r>
    </w:p>
    <w:p w14:paraId="45679DD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（1）在磋商开始时间截止后30分钟内由各供应商自行对磋商响应文件进行解密；</w:t>
      </w:r>
    </w:p>
    <w:p w14:paraId="0336351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（2）由磋商小组进行资格审查和符合性审查，审查结束后，在线通知无效磋商供应商磋商响应文件无效理由，有效磋商供应商进入磋商程序。</w:t>
      </w:r>
    </w:p>
    <w:p w14:paraId="3EBC03B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（3）系统对各供应商的商务技术进行汇总；</w:t>
      </w:r>
    </w:p>
    <w:p w14:paraId="1A8305F4">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14:paraId="0877515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54F463E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14:paraId="63AA5D4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1A10EA2A">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3771765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14:paraId="201583F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7C5CE577">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58F9F00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231B735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54A4EBC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02113252">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483A0E1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2282AA9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7EA0918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093FAD0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14:paraId="6CB10A3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41D45CEC">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7C5E10B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12.5供应商的报价均超过了政府采购最高限价，采购人不能支付的，磋商活动终止。</w:t>
      </w:r>
    </w:p>
    <w:p w14:paraId="48EF1D5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12.6本采购项目的评审依据为竞争性磋商文件和竞争性磋商响应文件，采用的评审方法为综合评分法。</w:t>
      </w:r>
    </w:p>
    <w:p w14:paraId="3346371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12.7可中止电子交易活动的情形</w:t>
      </w:r>
    </w:p>
    <w:p w14:paraId="78EDB40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4D75B0D0">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22E3FD1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35C3BB56">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3B16E536">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7A410106">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25FF074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0676F98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12.8终止竞争性磋商采购活动</w:t>
      </w:r>
    </w:p>
    <w:p w14:paraId="1D556E0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7B03C3A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4DC7654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719668A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52DE844F">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3499D882">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1CD5B9DB">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5343FFB6">
      <w:pPr>
        <w:pStyle w:val="11"/>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13.2响应文件满足磋商文件全部实质性要求且按评审因素的量化指标评审得分最高的供应商为成交供应商。</w:t>
      </w:r>
    </w:p>
    <w:p w14:paraId="2AD5A7E4">
      <w:pPr>
        <w:pStyle w:val="11"/>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656B9A35">
      <w:pPr>
        <w:pStyle w:val="11"/>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247C6941">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68A41778">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 xml:space="preserve"> 15个工作</w:t>
      </w:r>
      <w:r>
        <w:rPr>
          <w:rFonts w:hint="eastAsia" w:ascii="宋体" w:hAnsi="宋体"/>
          <w:color w:val="auto"/>
          <w:highlight w:val="none"/>
          <w:u w:val="single"/>
        </w:rPr>
        <w:t>日</w:t>
      </w:r>
      <w:r>
        <w:rPr>
          <w:rFonts w:hint="eastAsia" w:ascii="宋体" w:hAnsi="宋体"/>
          <w:color w:val="auto"/>
          <w:highlight w:val="none"/>
        </w:rPr>
        <w:t>内与采购人签订合同。采购人另有要求的，按要求执行。</w:t>
      </w:r>
    </w:p>
    <w:p w14:paraId="4AFF1231">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06317C67">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14:paraId="43D9EFF8">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14:paraId="2338CC99">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3B271300">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2CF0AD11">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14:paraId="5F570AF2">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6736D4B6">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707ECD37">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306A7A34">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724B0423">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6FA20F85">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.采购当事人的一切活动均适用于《中华人民共和国政府采购法》及相关规定。最终磋商结束后，磋商小组不得再与供应商进行任何形式的磋商。</w:t>
      </w:r>
    </w:p>
    <w:p w14:paraId="246513A0">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22E3198D">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69BE48F4">
      <w:pPr>
        <w:pStyle w:val="11"/>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3553406F">
      <w:pPr>
        <w:pStyle w:val="11"/>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0C1419A8">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0EBFEB43">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78ACB99E">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532200</w:t>
      </w:r>
    </w:p>
    <w:p w14:paraId="2339733C">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3D0D81D4">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016F69CB">
      <w:pPr>
        <w:pStyle w:val="1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5090338F">
      <w:pPr>
        <w:jc w:val="center"/>
        <w:rPr>
          <w:rFonts w:hint="eastAsia"/>
          <w:b/>
          <w:bCs/>
          <w:color w:val="auto"/>
          <w:sz w:val="44"/>
          <w:szCs w:val="44"/>
          <w:highlight w:val="none"/>
          <w:lang w:val="en-US" w:eastAsia="zh-CN"/>
        </w:rPr>
      </w:pPr>
    </w:p>
    <w:p w14:paraId="1A1B6D10">
      <w:pPr>
        <w:jc w:val="center"/>
        <w:rPr>
          <w:rFonts w:hint="eastAsia"/>
          <w:b/>
          <w:bCs/>
          <w:color w:val="auto"/>
          <w:sz w:val="44"/>
          <w:szCs w:val="44"/>
          <w:highlight w:val="none"/>
          <w:lang w:val="en-US" w:eastAsia="zh-CN"/>
        </w:rPr>
      </w:pPr>
    </w:p>
    <w:p w14:paraId="422875C3">
      <w:pPr>
        <w:jc w:val="center"/>
        <w:rPr>
          <w:rFonts w:hint="eastAsia"/>
          <w:b/>
          <w:bCs/>
          <w:color w:val="auto"/>
          <w:sz w:val="44"/>
          <w:szCs w:val="44"/>
          <w:highlight w:val="none"/>
          <w:lang w:val="en-US" w:eastAsia="zh-CN"/>
        </w:rPr>
      </w:pPr>
    </w:p>
    <w:p w14:paraId="21E6A307">
      <w:pPr>
        <w:jc w:val="center"/>
        <w:rPr>
          <w:rFonts w:hint="eastAsia"/>
          <w:b/>
          <w:bCs/>
          <w:color w:val="auto"/>
          <w:sz w:val="44"/>
          <w:szCs w:val="44"/>
          <w:highlight w:val="none"/>
          <w:lang w:val="en-US" w:eastAsia="zh-CN"/>
        </w:rPr>
      </w:pPr>
    </w:p>
    <w:p w14:paraId="742878AC">
      <w:pPr>
        <w:jc w:val="center"/>
        <w:rPr>
          <w:rFonts w:hint="eastAsia"/>
          <w:b/>
          <w:bCs/>
          <w:color w:val="auto"/>
          <w:sz w:val="44"/>
          <w:szCs w:val="44"/>
          <w:highlight w:val="none"/>
          <w:lang w:val="en-US" w:eastAsia="zh-CN"/>
        </w:rPr>
      </w:pPr>
    </w:p>
    <w:p w14:paraId="6DD33E28">
      <w:pPr>
        <w:jc w:val="center"/>
        <w:rPr>
          <w:rFonts w:hint="eastAsia"/>
          <w:b/>
          <w:bCs/>
          <w:color w:val="auto"/>
          <w:sz w:val="44"/>
          <w:szCs w:val="44"/>
          <w:highlight w:val="none"/>
          <w:lang w:val="en-US" w:eastAsia="zh-CN"/>
        </w:rPr>
      </w:pPr>
    </w:p>
    <w:p w14:paraId="428B6562">
      <w:pPr>
        <w:jc w:val="center"/>
        <w:rPr>
          <w:rFonts w:hint="eastAsia"/>
          <w:b/>
          <w:bCs/>
          <w:color w:val="auto"/>
          <w:sz w:val="44"/>
          <w:szCs w:val="44"/>
          <w:highlight w:val="none"/>
          <w:lang w:val="en-US" w:eastAsia="zh-CN"/>
        </w:rPr>
      </w:pPr>
    </w:p>
    <w:p w14:paraId="24A7BC07">
      <w:pPr>
        <w:jc w:val="center"/>
        <w:rPr>
          <w:rFonts w:hint="eastAsia"/>
          <w:b/>
          <w:bCs/>
          <w:color w:val="auto"/>
          <w:sz w:val="44"/>
          <w:szCs w:val="44"/>
          <w:highlight w:val="none"/>
          <w:lang w:val="en-US" w:eastAsia="zh-CN"/>
        </w:rPr>
      </w:pPr>
    </w:p>
    <w:p w14:paraId="72CCD4A6">
      <w:pPr>
        <w:jc w:val="center"/>
        <w:rPr>
          <w:rFonts w:hint="eastAsia"/>
          <w:b/>
          <w:bCs/>
          <w:color w:val="auto"/>
          <w:sz w:val="44"/>
          <w:szCs w:val="44"/>
          <w:highlight w:val="none"/>
          <w:lang w:val="en-US" w:eastAsia="zh-CN"/>
        </w:rPr>
      </w:pPr>
    </w:p>
    <w:p w14:paraId="39078E69">
      <w:pPr>
        <w:jc w:val="center"/>
        <w:rPr>
          <w:rFonts w:hint="eastAsia"/>
          <w:b/>
          <w:bCs/>
          <w:color w:val="auto"/>
          <w:sz w:val="44"/>
          <w:szCs w:val="44"/>
          <w:highlight w:val="none"/>
          <w:lang w:val="en-US" w:eastAsia="zh-CN"/>
        </w:rPr>
      </w:pPr>
    </w:p>
    <w:p w14:paraId="3E5F68EE">
      <w:pPr>
        <w:jc w:val="center"/>
        <w:rPr>
          <w:rFonts w:hint="eastAsia"/>
          <w:b/>
          <w:bCs/>
          <w:color w:val="auto"/>
          <w:sz w:val="44"/>
          <w:szCs w:val="44"/>
          <w:highlight w:val="none"/>
          <w:lang w:val="en-US" w:eastAsia="zh-CN"/>
        </w:rPr>
      </w:pPr>
    </w:p>
    <w:p w14:paraId="20D7A2BC">
      <w:pPr>
        <w:pStyle w:val="3"/>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14:paraId="3A45C088">
      <w:pPr>
        <w:pStyle w:val="16"/>
        <w:widowControl w:val="0"/>
        <w:numPr>
          <w:ilvl w:val="0"/>
          <w:numId w:val="0"/>
        </w:numPr>
        <w:jc w:val="both"/>
        <w:rPr>
          <w:rFonts w:hint="eastAsia"/>
          <w:color w:val="auto"/>
          <w:highlight w:val="none"/>
          <w:lang w:val="en-US" w:eastAsia="zh-CN"/>
        </w:rPr>
      </w:pPr>
    </w:p>
    <w:p w14:paraId="0DF8D33E">
      <w:pPr>
        <w:pStyle w:val="16"/>
        <w:widowControl w:val="0"/>
        <w:numPr>
          <w:ilvl w:val="0"/>
          <w:numId w:val="0"/>
        </w:numPr>
        <w:jc w:val="both"/>
        <w:rPr>
          <w:rFonts w:hint="eastAsia"/>
          <w:color w:val="auto"/>
          <w:highlight w:val="none"/>
          <w:lang w:val="en-US" w:eastAsia="zh-CN"/>
        </w:rPr>
      </w:pPr>
    </w:p>
    <w:p w14:paraId="05F929C0">
      <w:pPr>
        <w:pStyle w:val="16"/>
        <w:widowControl w:val="0"/>
        <w:numPr>
          <w:ilvl w:val="0"/>
          <w:numId w:val="0"/>
        </w:numPr>
        <w:jc w:val="both"/>
        <w:rPr>
          <w:rFonts w:hint="eastAsia"/>
          <w:color w:val="auto"/>
          <w:highlight w:val="none"/>
          <w:lang w:val="en-US" w:eastAsia="zh-CN"/>
        </w:rPr>
      </w:pPr>
    </w:p>
    <w:p w14:paraId="79B233AE">
      <w:pPr>
        <w:pStyle w:val="16"/>
        <w:widowControl w:val="0"/>
        <w:numPr>
          <w:ilvl w:val="0"/>
          <w:numId w:val="0"/>
        </w:numPr>
        <w:jc w:val="both"/>
        <w:rPr>
          <w:rFonts w:hint="eastAsia"/>
          <w:color w:val="auto"/>
          <w:highlight w:val="none"/>
          <w:lang w:val="en-US" w:eastAsia="zh-CN"/>
        </w:rPr>
      </w:pPr>
    </w:p>
    <w:p w14:paraId="5D1D5C0E">
      <w:pPr>
        <w:pStyle w:val="16"/>
        <w:widowControl w:val="0"/>
        <w:numPr>
          <w:ilvl w:val="0"/>
          <w:numId w:val="0"/>
        </w:numPr>
        <w:jc w:val="both"/>
        <w:rPr>
          <w:rFonts w:hint="eastAsia"/>
          <w:color w:val="auto"/>
          <w:highlight w:val="none"/>
          <w:lang w:val="en-US" w:eastAsia="zh-CN"/>
        </w:rPr>
      </w:pPr>
    </w:p>
    <w:p w14:paraId="22648DE8">
      <w:pPr>
        <w:pStyle w:val="16"/>
        <w:widowControl w:val="0"/>
        <w:numPr>
          <w:ilvl w:val="0"/>
          <w:numId w:val="0"/>
        </w:numPr>
        <w:jc w:val="both"/>
        <w:rPr>
          <w:rFonts w:hint="eastAsia"/>
          <w:color w:val="auto"/>
          <w:highlight w:val="none"/>
          <w:lang w:val="en-US" w:eastAsia="zh-CN"/>
        </w:rPr>
      </w:pPr>
    </w:p>
    <w:p w14:paraId="2D1A1FF3">
      <w:pPr>
        <w:pStyle w:val="16"/>
        <w:widowControl w:val="0"/>
        <w:numPr>
          <w:ilvl w:val="0"/>
          <w:numId w:val="0"/>
        </w:numPr>
        <w:jc w:val="both"/>
        <w:rPr>
          <w:rFonts w:hint="eastAsia"/>
          <w:color w:val="auto"/>
          <w:highlight w:val="none"/>
          <w:lang w:val="en-US" w:eastAsia="zh-CN"/>
        </w:rPr>
      </w:pPr>
    </w:p>
    <w:p w14:paraId="1E481A3B">
      <w:pPr>
        <w:pStyle w:val="16"/>
        <w:widowControl w:val="0"/>
        <w:numPr>
          <w:ilvl w:val="0"/>
          <w:numId w:val="0"/>
        </w:numPr>
        <w:jc w:val="both"/>
        <w:rPr>
          <w:rFonts w:hint="eastAsia"/>
          <w:color w:val="auto"/>
          <w:highlight w:val="none"/>
          <w:lang w:val="en-US" w:eastAsia="zh-CN"/>
        </w:rPr>
      </w:pPr>
    </w:p>
    <w:p w14:paraId="21CA8680">
      <w:pPr>
        <w:pStyle w:val="16"/>
        <w:widowControl w:val="0"/>
        <w:numPr>
          <w:ilvl w:val="0"/>
          <w:numId w:val="0"/>
        </w:numPr>
        <w:jc w:val="both"/>
        <w:rPr>
          <w:rFonts w:hint="eastAsia"/>
          <w:color w:val="auto"/>
          <w:highlight w:val="none"/>
          <w:lang w:val="en-US" w:eastAsia="zh-CN"/>
        </w:rPr>
      </w:pPr>
    </w:p>
    <w:p w14:paraId="5749A3EA">
      <w:pPr>
        <w:pStyle w:val="16"/>
        <w:widowControl w:val="0"/>
        <w:numPr>
          <w:ilvl w:val="0"/>
          <w:numId w:val="0"/>
        </w:numPr>
        <w:jc w:val="both"/>
        <w:rPr>
          <w:rFonts w:hint="eastAsia"/>
          <w:color w:val="auto"/>
          <w:highlight w:val="none"/>
          <w:lang w:val="en-US" w:eastAsia="zh-CN"/>
        </w:rPr>
      </w:pPr>
    </w:p>
    <w:p w14:paraId="13AA07E7">
      <w:pPr>
        <w:pStyle w:val="16"/>
        <w:widowControl w:val="0"/>
        <w:numPr>
          <w:ilvl w:val="0"/>
          <w:numId w:val="0"/>
        </w:numPr>
        <w:jc w:val="both"/>
        <w:rPr>
          <w:rFonts w:hint="eastAsia"/>
          <w:color w:val="auto"/>
          <w:highlight w:val="none"/>
          <w:lang w:val="en-US" w:eastAsia="zh-CN"/>
        </w:rPr>
      </w:pPr>
    </w:p>
    <w:p w14:paraId="0D9C33E6">
      <w:pPr>
        <w:pStyle w:val="16"/>
        <w:widowControl w:val="0"/>
        <w:numPr>
          <w:ilvl w:val="0"/>
          <w:numId w:val="0"/>
        </w:numPr>
        <w:jc w:val="both"/>
        <w:rPr>
          <w:rFonts w:hint="eastAsia"/>
          <w:color w:val="auto"/>
          <w:highlight w:val="none"/>
          <w:lang w:val="en-US" w:eastAsia="zh-CN"/>
        </w:rPr>
      </w:pPr>
    </w:p>
    <w:p w14:paraId="5C151424">
      <w:pPr>
        <w:pStyle w:val="16"/>
        <w:widowControl w:val="0"/>
        <w:numPr>
          <w:ilvl w:val="0"/>
          <w:numId w:val="0"/>
        </w:numPr>
        <w:jc w:val="both"/>
        <w:rPr>
          <w:rFonts w:hint="eastAsia"/>
          <w:color w:val="auto"/>
          <w:highlight w:val="none"/>
          <w:lang w:val="en-US" w:eastAsia="zh-CN"/>
        </w:rPr>
      </w:pPr>
    </w:p>
    <w:p w14:paraId="5E18D5A1">
      <w:pPr>
        <w:pStyle w:val="16"/>
        <w:widowControl w:val="0"/>
        <w:numPr>
          <w:ilvl w:val="0"/>
          <w:numId w:val="0"/>
        </w:numPr>
        <w:jc w:val="both"/>
        <w:rPr>
          <w:rFonts w:hint="eastAsia"/>
          <w:color w:val="auto"/>
          <w:highlight w:val="none"/>
          <w:lang w:val="en-US" w:eastAsia="zh-CN"/>
        </w:rPr>
      </w:pPr>
    </w:p>
    <w:p w14:paraId="1B885C1E">
      <w:pPr>
        <w:pStyle w:val="16"/>
        <w:widowControl w:val="0"/>
        <w:numPr>
          <w:ilvl w:val="0"/>
          <w:numId w:val="0"/>
        </w:numPr>
        <w:jc w:val="both"/>
        <w:rPr>
          <w:rFonts w:hint="eastAsia"/>
          <w:color w:val="auto"/>
          <w:highlight w:val="none"/>
          <w:lang w:val="en-US" w:eastAsia="zh-CN"/>
        </w:rPr>
      </w:pPr>
    </w:p>
    <w:p w14:paraId="0F06DE50">
      <w:pPr>
        <w:pStyle w:val="16"/>
        <w:widowControl w:val="0"/>
        <w:numPr>
          <w:ilvl w:val="0"/>
          <w:numId w:val="0"/>
        </w:numPr>
        <w:jc w:val="both"/>
        <w:rPr>
          <w:rFonts w:hint="eastAsia"/>
          <w:color w:val="auto"/>
          <w:highlight w:val="none"/>
          <w:lang w:val="en-US" w:eastAsia="zh-CN"/>
        </w:rPr>
      </w:pPr>
    </w:p>
    <w:p w14:paraId="49A4C851">
      <w:pPr>
        <w:pStyle w:val="16"/>
        <w:widowControl w:val="0"/>
        <w:numPr>
          <w:ilvl w:val="0"/>
          <w:numId w:val="0"/>
        </w:numPr>
        <w:jc w:val="both"/>
        <w:rPr>
          <w:rFonts w:hint="eastAsia"/>
          <w:color w:val="auto"/>
          <w:highlight w:val="none"/>
          <w:lang w:val="en-US" w:eastAsia="zh-CN"/>
        </w:rPr>
      </w:pPr>
    </w:p>
    <w:p w14:paraId="3F777C3C">
      <w:pPr>
        <w:pStyle w:val="16"/>
        <w:widowControl w:val="0"/>
        <w:numPr>
          <w:ilvl w:val="0"/>
          <w:numId w:val="0"/>
        </w:numPr>
        <w:jc w:val="both"/>
        <w:rPr>
          <w:rFonts w:hint="eastAsia"/>
          <w:color w:val="auto"/>
          <w:highlight w:val="none"/>
          <w:lang w:val="en-US" w:eastAsia="zh-CN"/>
        </w:rPr>
      </w:pPr>
    </w:p>
    <w:p w14:paraId="32F0ED11">
      <w:pPr>
        <w:pStyle w:val="16"/>
        <w:widowControl w:val="0"/>
        <w:numPr>
          <w:ilvl w:val="0"/>
          <w:numId w:val="0"/>
        </w:numPr>
        <w:jc w:val="both"/>
        <w:rPr>
          <w:rFonts w:hint="eastAsia"/>
          <w:color w:val="auto"/>
          <w:highlight w:val="none"/>
          <w:lang w:val="en-US" w:eastAsia="zh-CN"/>
        </w:rPr>
      </w:pPr>
    </w:p>
    <w:p w14:paraId="5C3C87D2">
      <w:pPr>
        <w:pStyle w:val="16"/>
        <w:widowControl w:val="0"/>
        <w:numPr>
          <w:ilvl w:val="0"/>
          <w:numId w:val="0"/>
        </w:numPr>
        <w:jc w:val="both"/>
        <w:rPr>
          <w:rFonts w:hint="eastAsia"/>
          <w:color w:val="auto"/>
          <w:highlight w:val="none"/>
          <w:lang w:val="en-US" w:eastAsia="zh-CN"/>
        </w:rPr>
      </w:pPr>
    </w:p>
    <w:p w14:paraId="07F4CD9E">
      <w:pPr>
        <w:pStyle w:val="16"/>
        <w:widowControl w:val="0"/>
        <w:numPr>
          <w:ilvl w:val="0"/>
          <w:numId w:val="0"/>
        </w:numPr>
        <w:jc w:val="both"/>
        <w:rPr>
          <w:rFonts w:hint="eastAsia"/>
          <w:color w:val="auto"/>
          <w:highlight w:val="none"/>
          <w:lang w:val="en-US" w:eastAsia="zh-CN"/>
        </w:rPr>
      </w:pPr>
    </w:p>
    <w:p w14:paraId="02D655C3">
      <w:pPr>
        <w:pStyle w:val="16"/>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14:paraId="4DACC6D4">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14:paraId="34D72D01">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是指磋商文件中已经指明不满足则响应文件按无效响应处理的条款，或者不能负偏离的条款。</w:t>
      </w:r>
    </w:p>
    <w:p w14:paraId="238B4601">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物业管理</w:t>
      </w:r>
      <w:r>
        <w:rPr>
          <w:rFonts w:hint="eastAsia"/>
          <w:b/>
          <w:bCs/>
          <w:color w:val="auto"/>
          <w:sz w:val="21"/>
          <w:szCs w:val="21"/>
          <w:highlight w:val="none"/>
          <w:u w:val="single"/>
        </w:rPr>
        <w:t xml:space="preserve">      </w:t>
      </w:r>
      <w:r>
        <w:rPr>
          <w:rFonts w:hint="eastAsia"/>
          <w:color w:val="auto"/>
          <w:sz w:val="21"/>
          <w:szCs w:val="21"/>
          <w:highlight w:val="none"/>
        </w:rPr>
        <w:t>行业。</w:t>
      </w:r>
    </w:p>
    <w:p w14:paraId="7DF88349">
      <w:pPr>
        <w:pStyle w:val="16"/>
        <w:widowControl w:val="0"/>
        <w:numPr>
          <w:ilvl w:val="0"/>
          <w:numId w:val="0"/>
        </w:numPr>
        <w:ind w:leftChars="0"/>
        <w:jc w:val="center"/>
        <w:rPr>
          <w:rFonts w:hint="default"/>
          <w:b/>
          <w:bCs/>
          <w:color w:val="auto"/>
          <w:sz w:val="32"/>
          <w:szCs w:val="32"/>
          <w:highlight w:val="none"/>
          <w:lang w:val="en-US" w:eastAsia="zh-CN"/>
        </w:rPr>
      </w:pPr>
    </w:p>
    <w:tbl>
      <w:tblPr>
        <w:tblStyle w:val="21"/>
        <w:tblW w:w="49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9"/>
        <w:gridCol w:w="1173"/>
        <w:gridCol w:w="823"/>
        <w:gridCol w:w="8168"/>
      </w:tblGrid>
      <w:tr w14:paraId="44A99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234" w:type="pct"/>
            <w:noWrap w:val="0"/>
            <w:vAlign w:val="center"/>
          </w:tcPr>
          <w:p w14:paraId="52BDB0F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49" w:type="pct"/>
            <w:noWrap w:val="0"/>
            <w:vAlign w:val="center"/>
          </w:tcPr>
          <w:p w14:paraId="752C5E51">
            <w:pPr>
              <w:tabs>
                <w:tab w:val="left" w:pos="180"/>
                <w:tab w:val="left" w:pos="1620"/>
              </w:tabs>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服务名称</w:t>
            </w:r>
          </w:p>
        </w:tc>
        <w:tc>
          <w:tcPr>
            <w:tcW w:w="386" w:type="pct"/>
            <w:noWrap w:val="0"/>
            <w:vAlign w:val="center"/>
          </w:tcPr>
          <w:p w14:paraId="701201B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3829" w:type="pct"/>
            <w:noWrap w:val="0"/>
            <w:vAlign w:val="center"/>
          </w:tcPr>
          <w:p w14:paraId="06470D75">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服务要求</w:t>
            </w:r>
          </w:p>
        </w:tc>
      </w:tr>
      <w:tr w14:paraId="338B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5000" w:type="pct"/>
            <w:gridSpan w:val="4"/>
            <w:noWrap w:val="0"/>
            <w:vAlign w:val="center"/>
          </w:tcPr>
          <w:p w14:paraId="3ED88035">
            <w:pPr>
              <w:tabs>
                <w:tab w:val="left" w:pos="180"/>
                <w:tab w:val="left" w:pos="1620"/>
              </w:tabs>
              <w:spacing w:line="360" w:lineRule="auto"/>
              <w:jc w:val="left"/>
              <w:rPr>
                <w:rFonts w:hint="eastAsia" w:ascii="宋体" w:hAnsi="宋体" w:cs="宋体" w:eastAsiaTheme="minorEastAsia"/>
                <w:color w:val="auto"/>
                <w:szCs w:val="21"/>
                <w:highlight w:val="none"/>
                <w:lang w:eastAsia="zh-CN"/>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14:paraId="236A4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34" w:type="pct"/>
            <w:noWrap w:val="0"/>
            <w:vAlign w:val="center"/>
          </w:tcPr>
          <w:p w14:paraId="30A7A0B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7BB47B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638D58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E1E154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EA5023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1C629E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8F940E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57F096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52072D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E0DA46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8C61F5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49" w:type="pct"/>
            <w:noWrap w:val="0"/>
            <w:vAlign w:val="center"/>
          </w:tcPr>
          <w:p w14:paraId="41D25C9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1D05E2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3E8E07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BF9457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293B75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83651D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3EAD0C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68EC5A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5B5F201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6AFEE28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7C0FFD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2026年和2027年崇左市江州区人民法院物业管理服务</w:t>
            </w:r>
          </w:p>
        </w:tc>
        <w:tc>
          <w:tcPr>
            <w:tcW w:w="386" w:type="pct"/>
            <w:noWrap w:val="0"/>
            <w:vAlign w:val="center"/>
          </w:tcPr>
          <w:p w14:paraId="59F9CC0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335180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AB73FC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11F681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CBEC05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FA1CC0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C9A3C7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9B329A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B2A6EA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1E562F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5AD14D6">
            <w:pPr>
              <w:tabs>
                <w:tab w:val="left" w:pos="180"/>
                <w:tab w:val="left" w:pos="1620"/>
              </w:tabs>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2年</w:t>
            </w:r>
          </w:p>
        </w:tc>
        <w:tc>
          <w:tcPr>
            <w:tcW w:w="3829" w:type="pct"/>
            <w:noWrap w:val="0"/>
            <w:vAlign w:val="top"/>
          </w:tcPr>
          <w:p w14:paraId="1E89314B">
            <w:pPr>
              <w:keepNext w:val="0"/>
              <w:keepLines w:val="0"/>
              <w:pageBreakBefore w:val="0"/>
              <w:kinsoku/>
              <w:wordWrap/>
              <w:overflowPunct/>
              <w:topLinePunct w:val="0"/>
              <w:autoSpaceDE w:val="0"/>
              <w:autoSpaceDN w:val="0"/>
              <w:bidi w:val="0"/>
              <w:adjustRightInd w:val="0"/>
              <w:snapToGrid w:val="0"/>
              <w:spacing w:line="400" w:lineRule="exact"/>
              <w:ind w:firstLine="422" w:firstLineChars="200"/>
              <w:jc w:val="both"/>
              <w:textAlignment w:val="auto"/>
              <w:rPr>
                <w:rFonts w:hint="eastAsia" w:ascii="宋体" w:hAnsi="宋体" w:cs="宋体"/>
                <w:color w:val="auto"/>
                <w:szCs w:val="21"/>
                <w:highlight w:val="none"/>
              </w:rPr>
            </w:pPr>
            <w:r>
              <w:rPr>
                <w:rFonts w:hint="eastAsia" w:ascii="宋体" w:hAnsi="宋体" w:eastAsia="宋体" w:cs="宋体"/>
                <w:b/>
                <w:bCs/>
                <w:color w:val="auto"/>
                <w:kern w:val="0"/>
                <w:sz w:val="21"/>
                <w:szCs w:val="21"/>
                <w:highlight w:val="none"/>
                <w:lang w:val="zh-CN"/>
              </w:rPr>
              <w:t>一、项目基本情况</w:t>
            </w:r>
          </w:p>
          <w:p w14:paraId="67C5B04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崇左市江州区人民法院，位于崇左市江州区律安路1号，办公楼2栋，建筑面积10000㎡，绿地面积约3000㎡，乔木80棵</w:t>
            </w:r>
            <w:r>
              <w:rPr>
                <w:rFonts w:hint="eastAsia" w:ascii="宋体" w:hAnsi="宋体" w:cs="宋体"/>
                <w:color w:val="auto"/>
                <w:szCs w:val="21"/>
                <w:highlight w:val="none"/>
                <w:lang w:eastAsia="zh-CN"/>
              </w:rPr>
              <w:t>。</w:t>
            </w:r>
          </w:p>
          <w:p w14:paraId="362243C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（一）安保人员岗位及人员配备要求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安保岗位（</w:t>
            </w:r>
            <w:r>
              <w:rPr>
                <w:rFonts w:hint="eastAsia" w:ascii="宋体" w:hAnsi="宋体" w:cs="宋体"/>
                <w:color w:val="auto"/>
                <w:szCs w:val="21"/>
                <w:highlight w:val="none"/>
                <w:lang w:val="en-US" w:eastAsia="zh-CN"/>
              </w:rPr>
              <w:t>实</w:t>
            </w:r>
            <w:r>
              <w:rPr>
                <w:rFonts w:hint="eastAsia" w:ascii="宋体" w:hAnsi="宋体" w:cs="宋体"/>
                <w:color w:val="auto"/>
                <w:szCs w:val="21"/>
                <w:highlight w:val="none"/>
              </w:rPr>
              <w:t>行三班倒）安保人员</w:t>
            </w:r>
            <w:r>
              <w:rPr>
                <w:rFonts w:hint="eastAsia" w:ascii="宋体" w:hAnsi="宋体" w:cs="宋体"/>
                <w:color w:val="auto"/>
                <w:szCs w:val="21"/>
                <w:highlight w:val="none"/>
                <w:lang w:eastAsia="zh-CN"/>
              </w:rPr>
              <w:t>配备</w:t>
            </w:r>
            <w:r>
              <w:rPr>
                <w:rFonts w:hint="eastAsia" w:ascii="宋体" w:hAnsi="宋体" w:cs="宋体"/>
                <w:color w:val="auto"/>
                <w:szCs w:val="21"/>
                <w:highlight w:val="none"/>
              </w:rPr>
              <w:t>不少于7名专职人员，所有保安人员要求相貌端庄、有较好的政治素质、品行好、作风正派、无犯罪记录、能够胜任安保工作。</w:t>
            </w:r>
          </w:p>
          <w:p w14:paraId="01AB32B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（二）保洁岗位及人员配备要求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负责办公楼、办公区域的公共场所以及领导办公室保洁工作，配备人员不少于7名专职人员</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必要时需到三个派出法庭开展保洁工作</w:t>
            </w:r>
            <w:r>
              <w:rPr>
                <w:rFonts w:hint="eastAsia" w:ascii="宋体" w:hAnsi="宋体" w:cs="宋体"/>
                <w:color w:val="auto"/>
                <w:szCs w:val="21"/>
                <w:highlight w:val="none"/>
              </w:rPr>
              <w:t>。</w:t>
            </w:r>
          </w:p>
          <w:p w14:paraId="286183DD">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（三）绿化岗位人员配备要求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负责绿化服务工作。配备人员不少于1名专职人员。 </w:t>
            </w:r>
          </w:p>
          <w:p w14:paraId="588C229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（四）设备维护岗位人员配备要求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负责配电房、办公楼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三个派出法庭</w:t>
            </w:r>
            <w:r>
              <w:rPr>
                <w:rFonts w:hint="eastAsia" w:ascii="宋体" w:hAnsi="宋体" w:cs="宋体"/>
                <w:color w:val="auto"/>
                <w:szCs w:val="21"/>
                <w:highlight w:val="none"/>
              </w:rPr>
              <w:t>各类设施设备的维护工作。配备人员不少于1名专职人员。</w:t>
            </w:r>
          </w:p>
          <w:p w14:paraId="4905B1A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（五）厨师、厨工人员配置要求负责每日菜谱执行、菜品烹饪、口味把控及厨房设备日常维护，食材初加工、配菜、厨房卫生清洁及餐具初步清洗。配备人员不少于3名专职人员。</w:t>
            </w:r>
          </w:p>
          <w:p w14:paraId="2C24911E">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二、采购内容及岗位设置</w:t>
            </w:r>
          </w:p>
          <w:p w14:paraId="32190F33">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（一）采购内容：</w:t>
            </w:r>
          </w:p>
          <w:p w14:paraId="4063759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（1）安全保卫、安全管理服务</w:t>
            </w:r>
          </w:p>
          <w:p w14:paraId="6557900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服务内容包括</w:t>
            </w:r>
            <w:r>
              <w:rPr>
                <w:rFonts w:hint="eastAsia" w:asciiTheme="minorEastAsia" w:hAnsiTheme="minorEastAsia" w:cstheme="minorEastAsia"/>
                <w:color w:val="auto"/>
                <w:sz w:val="21"/>
                <w:szCs w:val="21"/>
                <w:highlight w:val="none"/>
                <w:lang w:val="en-US" w:eastAsia="zh-CN"/>
              </w:rPr>
              <w:t>法院大院</w:t>
            </w:r>
            <w:r>
              <w:rPr>
                <w:rFonts w:hint="eastAsia" w:asciiTheme="minorEastAsia" w:hAnsiTheme="minorEastAsia" w:eastAsiaTheme="minorEastAsia" w:cstheme="minorEastAsia"/>
                <w:color w:val="auto"/>
                <w:sz w:val="21"/>
                <w:szCs w:val="21"/>
                <w:highlight w:val="none"/>
                <w:lang w:eastAsia="zh-CN"/>
              </w:rPr>
              <w:t>工作区域外门保卫、内外门前秩序管理、停车秩序管理、场馆内外巡逻</w:t>
            </w:r>
            <w:r>
              <w:rPr>
                <w:rFonts w:hint="eastAsia" w:asciiTheme="minorEastAsia" w:hAnsi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lang w:eastAsia="zh-CN"/>
              </w:rPr>
              <w:t>、机动和非机动车辆管理以及各种安全应急事件的处理，和属地公安、交通等单位联络、协调。</w:t>
            </w:r>
          </w:p>
          <w:p w14:paraId="5EF3F41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法院院落及所属各区域公共秩序管理与服务保障</w:t>
            </w:r>
          </w:p>
          <w:p w14:paraId="4AF051E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服务内容：</w:t>
            </w:r>
          </w:p>
          <w:p w14:paraId="0384A9C6">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保护公共设施设备完好，防范破坏、污损等情况发生；</w:t>
            </w:r>
          </w:p>
          <w:p w14:paraId="45398C09">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维护法院内部庄重有序的环境，保障办公、办案及公共服务秩序规范。</w:t>
            </w:r>
          </w:p>
          <w:p w14:paraId="4461039F">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）设备维护管理服务</w:t>
            </w:r>
          </w:p>
          <w:p w14:paraId="0EA441B3">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负责</w:t>
            </w:r>
            <w:r>
              <w:rPr>
                <w:rFonts w:hint="eastAsia" w:asciiTheme="minorEastAsia" w:hAnsiTheme="minorEastAsia" w:cstheme="minorEastAsia"/>
                <w:color w:val="auto"/>
                <w:sz w:val="21"/>
                <w:szCs w:val="21"/>
                <w:highlight w:val="none"/>
                <w:lang w:val="en-US" w:eastAsia="zh-CN"/>
              </w:rPr>
              <w:t>法院大院</w:t>
            </w:r>
            <w:r>
              <w:rPr>
                <w:rFonts w:hint="eastAsia" w:asciiTheme="minorEastAsia" w:hAnsiTheme="minorEastAsia" w:eastAsiaTheme="minorEastAsia" w:cstheme="minorEastAsia"/>
                <w:color w:val="auto"/>
                <w:sz w:val="21"/>
                <w:szCs w:val="21"/>
                <w:highlight w:val="none"/>
                <w:lang w:eastAsia="zh-CN"/>
              </w:rPr>
              <w:t>区域内</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三个派出法庭</w:t>
            </w:r>
            <w:r>
              <w:rPr>
                <w:rFonts w:hint="eastAsia" w:asciiTheme="minorEastAsia" w:hAnsiTheme="minorEastAsia" w:eastAsiaTheme="minorEastAsia" w:cstheme="minorEastAsia"/>
                <w:color w:val="auto"/>
                <w:sz w:val="21"/>
                <w:szCs w:val="21"/>
                <w:highlight w:val="none"/>
                <w:lang w:eastAsia="zh-CN"/>
              </w:rPr>
              <w:t>配电房、办公楼各类设施设备的日常管理、养护与维修，保障设备正常运行。</w:t>
            </w:r>
          </w:p>
          <w:p w14:paraId="41DD1A99">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）绿化维护服务</w:t>
            </w:r>
          </w:p>
          <w:p w14:paraId="25C86B1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负责法院大院区域内绿化维护工作，具体包括修剪、施肥、除草、淋水、盘树及除虫害等；将根据现场绿植生长实际情况及天气变化，合理安排作业。</w:t>
            </w:r>
          </w:p>
          <w:p w14:paraId="11CAD70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eastAsia="zh-CN"/>
              </w:rPr>
              <w:t>卫生</w:t>
            </w:r>
            <w:r>
              <w:rPr>
                <w:rFonts w:hint="eastAsia" w:asciiTheme="minorEastAsia" w:hAnsiTheme="minorEastAsia" w:eastAsiaTheme="minorEastAsia" w:cstheme="minorEastAsia"/>
                <w:color w:val="auto"/>
                <w:sz w:val="21"/>
                <w:szCs w:val="21"/>
                <w:highlight w:val="none"/>
                <w:lang w:eastAsia="zh-CN"/>
              </w:rPr>
              <w:t>保洁服务</w:t>
            </w:r>
          </w:p>
          <w:p w14:paraId="635634C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负责法院大院所有公共区域、特定区域及相关责任区域的日常清洁保养与公共卫生防疫工作，具体范围包括：</w:t>
            </w:r>
          </w:p>
          <w:p w14:paraId="07A6B236">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公共部位：主要楼宇及院落内楼梯、大厅、走廊、天台、卫生间、公共活动场所、会议室、楼宇外墙等；</w:t>
            </w:r>
          </w:p>
          <w:p w14:paraId="58620A41">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办公区域：职工办公室；</w:t>
            </w:r>
          </w:p>
          <w:p w14:paraId="10F6384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公共场地：室外停车场（库）等；</w:t>
            </w:r>
          </w:p>
          <w:p w14:paraId="5D863E2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责任区域：“门前三包”责任区；</w:t>
            </w:r>
          </w:p>
          <w:p w14:paraId="3BC29E9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核心服务内容涵盖日常清洁保养、废弃物清理、收集与清运，以及公共卫生防疫等工作。</w:t>
            </w:r>
          </w:p>
          <w:p w14:paraId="5DE7987B">
            <w:pPr>
              <w:keepNext w:val="0"/>
              <w:keepLines w:val="0"/>
              <w:pageBreakBefore w:val="0"/>
              <w:widowControl/>
              <w:numPr>
                <w:ilvl w:val="0"/>
                <w:numId w:val="3"/>
              </w:numPr>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厨房服务</w:t>
            </w:r>
          </w:p>
          <w:p w14:paraId="6E1537E8">
            <w:pPr>
              <w:keepNext w:val="0"/>
              <w:keepLines w:val="0"/>
              <w:pageBreakBefore w:val="0"/>
              <w:widowControl/>
              <w:numPr>
                <w:ilvl w:val="0"/>
                <w:numId w:val="0"/>
              </w:numPr>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以营养均衡为原则，保障就餐安全、菜品品质与供应规范，具体服务内容包括：</w:t>
            </w:r>
          </w:p>
          <w:p w14:paraId="7B02EB3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菜谱制定：科学编制周菜谱，确保菜品新鲜、种类丰富，满足营养均衡需求；</w:t>
            </w:r>
          </w:p>
          <w:p w14:paraId="3A9763A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食材与烹饪管理：负责食材初加工、配菜备餐工作，全程把控烹饪流程的安全与品质；</w:t>
            </w:r>
          </w:p>
          <w:p w14:paraId="5CC15171">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清洁与消毒：做好厨房环境卫生清洁及餐具清洗、消毒工作，筑牢卫生防线；</w:t>
            </w:r>
          </w:p>
          <w:p w14:paraId="23FA54F3">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规范与配合：严格遵守食品安全相关规范，配合厨师完成出餐工作，服从统一管理，杜绝餐饮浪费及各类安全隐患。</w:t>
            </w:r>
          </w:p>
          <w:p w14:paraId="58FEEE5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）其他管理服务</w:t>
            </w:r>
          </w:p>
          <w:p w14:paraId="4FB37B86">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lang w:eastAsia="zh-CN"/>
              </w:rPr>
              <w:t>应</w:t>
            </w:r>
            <w:r>
              <w:rPr>
                <w:rFonts w:hint="eastAsia" w:asciiTheme="minorEastAsia" w:hAnsiTheme="minorEastAsia" w:cstheme="minorEastAsia"/>
                <w:color w:val="auto"/>
                <w:sz w:val="21"/>
                <w:szCs w:val="21"/>
                <w:highlight w:val="none"/>
                <w:lang w:eastAsia="zh-CN"/>
              </w:rPr>
              <w:t>服从采购人</w:t>
            </w:r>
            <w:r>
              <w:rPr>
                <w:rFonts w:hint="eastAsia" w:asciiTheme="minorEastAsia" w:hAnsiTheme="minorEastAsia" w:eastAsiaTheme="minorEastAsia" w:cstheme="minorEastAsia"/>
                <w:color w:val="auto"/>
                <w:sz w:val="21"/>
                <w:szCs w:val="21"/>
                <w:highlight w:val="none"/>
                <w:lang w:eastAsia="zh-CN"/>
              </w:rPr>
              <w:t>的安排</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对重大节日或外来接待任务等做好维持现场秩序等相关服务工作。</w:t>
            </w:r>
          </w:p>
          <w:p w14:paraId="17B1C77E">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（二）岗位设置及人员最低配置</w:t>
            </w:r>
          </w:p>
          <w:p w14:paraId="27EEC59A">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本项目设岗位及职数如下：秩序维护员（安保人员）</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名，保洁员</w:t>
            </w: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名，绿化员1名，电工：</w:t>
            </w:r>
            <w:r>
              <w:rPr>
                <w:rFonts w:hint="eastAsia" w:asciiTheme="minorEastAsia" w:hAnsiTheme="minorEastAsia" w:eastAsiaTheme="minorEastAsia" w:cstheme="minorEastAsia"/>
                <w:color w:val="auto"/>
                <w:sz w:val="21"/>
                <w:szCs w:val="21"/>
                <w:highlight w:val="none"/>
                <w:lang w:val="en-US" w:eastAsia="zh-CN"/>
              </w:rPr>
              <w:t>1名</w:t>
            </w:r>
            <w:r>
              <w:rPr>
                <w:rFonts w:hint="eastAsia" w:asciiTheme="minorEastAsia" w:hAnsiTheme="minorEastAsia" w:cstheme="minorEastAsia"/>
                <w:color w:val="auto"/>
                <w:sz w:val="21"/>
                <w:szCs w:val="21"/>
                <w:highlight w:val="none"/>
                <w:lang w:val="en-US" w:eastAsia="zh-CN"/>
              </w:rPr>
              <w:t>，</w:t>
            </w:r>
            <w:r>
              <w:rPr>
                <w:rFonts w:hint="eastAsia" w:ascii="宋体" w:hAnsi="宋体" w:cs="宋体"/>
                <w:color w:val="auto"/>
                <w:szCs w:val="21"/>
                <w:highlight w:val="none"/>
              </w:rPr>
              <w:t>厨师、厨工人员</w:t>
            </w:r>
            <w:r>
              <w:rPr>
                <w:rFonts w:hint="eastAsia" w:ascii="宋体" w:hAnsi="宋体" w:cs="宋体"/>
                <w:color w:val="auto"/>
                <w:szCs w:val="21"/>
                <w:highlight w:val="none"/>
                <w:lang w:val="en-US" w:eastAsia="zh-CN"/>
              </w:rPr>
              <w:t>3名</w:t>
            </w:r>
            <w:r>
              <w:rPr>
                <w:rFonts w:hint="eastAsia" w:asciiTheme="minorEastAsia" w:hAnsiTheme="minorEastAsia" w:eastAsiaTheme="minorEastAsia" w:cstheme="minorEastAsia"/>
                <w:color w:val="auto"/>
                <w:sz w:val="21"/>
                <w:szCs w:val="21"/>
                <w:highlight w:val="none"/>
                <w:lang w:eastAsia="zh-CN"/>
              </w:rPr>
              <w:t>。</w:t>
            </w:r>
          </w:p>
          <w:tbl>
            <w:tblPr>
              <w:tblStyle w:val="21"/>
              <w:tblW w:w="7937"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012"/>
              <w:gridCol w:w="688"/>
              <w:gridCol w:w="5645"/>
            </w:tblGrid>
            <w:tr w14:paraId="3512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2" w:type="dxa"/>
                  <w:vAlign w:val="center"/>
                </w:tcPr>
                <w:p w14:paraId="259F84AB">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序号</w:t>
                  </w:r>
                </w:p>
              </w:tc>
              <w:tc>
                <w:tcPr>
                  <w:tcW w:w="1012" w:type="dxa"/>
                  <w:vAlign w:val="center"/>
                </w:tcPr>
                <w:p w14:paraId="6A1C4D5E">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岗位</w:t>
                  </w:r>
                </w:p>
              </w:tc>
              <w:tc>
                <w:tcPr>
                  <w:tcW w:w="688" w:type="dxa"/>
                  <w:vAlign w:val="center"/>
                </w:tcPr>
                <w:p w14:paraId="0EC65F12">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人员数量</w:t>
                  </w:r>
                </w:p>
              </w:tc>
              <w:tc>
                <w:tcPr>
                  <w:tcW w:w="5645" w:type="dxa"/>
                  <w:vAlign w:val="center"/>
                </w:tcPr>
                <w:p w14:paraId="4BFC42CF">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岗位要求及职责</w:t>
                  </w:r>
                </w:p>
              </w:tc>
            </w:tr>
            <w:tr w14:paraId="4175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13A444BF">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1012" w:type="dxa"/>
                  <w:vAlign w:val="center"/>
                </w:tcPr>
                <w:p w14:paraId="3EA4C54E">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秩序维护员（安保人员）</w:t>
                  </w:r>
                </w:p>
              </w:tc>
              <w:tc>
                <w:tcPr>
                  <w:tcW w:w="688" w:type="dxa"/>
                  <w:vAlign w:val="center"/>
                </w:tcPr>
                <w:p w14:paraId="32F24D1C">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5645" w:type="dxa"/>
                  <w:vAlign w:val="center"/>
                </w:tcPr>
                <w:p w14:paraId="5053926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主要负责法院院本部区域参观、来访人员的身份登记及引导工作，履行登记制度，禁止醉酒、推销、叫卖、携带宠物、衣着不整等人员进入，收发各种报刊、邮件、信件，对大件物品出入进行查验等工作。负责做好院部区域内的安检和秩序维护，严把安全第一道防线，防止管制刀具、易燃易爆等违禁物品进入，确保法庭区域安全。</w:t>
                  </w:r>
                </w:p>
              </w:tc>
            </w:tr>
            <w:tr w14:paraId="7A9E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0A40D397">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p>
              </w:tc>
              <w:tc>
                <w:tcPr>
                  <w:tcW w:w="1012" w:type="dxa"/>
                  <w:vAlign w:val="center"/>
                </w:tcPr>
                <w:p w14:paraId="0A22D375">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保洁员</w:t>
                  </w:r>
                </w:p>
              </w:tc>
              <w:tc>
                <w:tcPr>
                  <w:tcW w:w="688" w:type="dxa"/>
                  <w:vAlign w:val="center"/>
                </w:tcPr>
                <w:p w14:paraId="701B165C">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5645" w:type="dxa"/>
                  <w:vAlign w:val="center"/>
                </w:tcPr>
                <w:p w14:paraId="59331E7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主要负责</w:t>
                  </w:r>
                  <w:r>
                    <w:rPr>
                      <w:rFonts w:hint="eastAsia" w:asciiTheme="minorEastAsia" w:hAnsiTheme="minorEastAsia" w:cstheme="minorEastAsia"/>
                      <w:color w:val="auto"/>
                      <w:sz w:val="21"/>
                      <w:szCs w:val="21"/>
                      <w:highlight w:val="none"/>
                      <w:lang w:val="en-US" w:eastAsia="zh-CN"/>
                    </w:rPr>
                    <w:t>法院大院内</w:t>
                  </w:r>
                  <w:r>
                    <w:rPr>
                      <w:rFonts w:hint="eastAsia" w:asciiTheme="minorEastAsia" w:hAnsiTheme="minorEastAsia" w:eastAsiaTheme="minorEastAsia" w:cstheme="minorEastAsia"/>
                      <w:color w:val="auto"/>
                      <w:sz w:val="21"/>
                      <w:szCs w:val="21"/>
                      <w:highlight w:val="none"/>
                      <w:lang w:eastAsia="zh-CN"/>
                    </w:rPr>
                    <w:t>主要楼、院落卫生保洁、楼梯、大厅、走廊、天台、卫生间、公共活动场所、楼宇外墙、会议室等所有公共部位和职工办公室，室外停车场（库）等所有公共场地及“门前三包”区域的日常清洁保养，垃圾等废弃物清理，垃圾的收集清运和公共卫生防疫等。由</w:t>
                  </w:r>
                  <w:r>
                    <w:rPr>
                      <w:rFonts w:hint="eastAsia" w:asciiTheme="minorEastAsia" w:hAnsiTheme="minorEastAsia" w:cstheme="minorEastAsia"/>
                      <w:color w:val="auto"/>
                      <w:sz w:val="21"/>
                      <w:szCs w:val="21"/>
                      <w:highlight w:val="none"/>
                      <w:lang w:val="en-US" w:eastAsia="zh-CN"/>
                    </w:rPr>
                    <w:t>法院综合办公室</w:t>
                  </w:r>
                  <w:r>
                    <w:rPr>
                      <w:rFonts w:hint="eastAsia" w:asciiTheme="minorEastAsia" w:hAnsiTheme="minorEastAsia" w:eastAsiaTheme="minorEastAsia" w:cstheme="minorEastAsia"/>
                      <w:color w:val="auto"/>
                      <w:sz w:val="21"/>
                      <w:szCs w:val="21"/>
                      <w:highlight w:val="none"/>
                      <w:lang w:eastAsia="zh-CN"/>
                    </w:rPr>
                    <w:t>分派人员工作任务，当有任务需要协助</w:t>
                  </w:r>
                  <w:r>
                    <w:rPr>
                      <w:rFonts w:hint="eastAsia" w:asciiTheme="minorEastAsia" w:hAnsiTheme="minorEastAsia" w:cstheme="minorEastAsia"/>
                      <w:color w:val="auto"/>
                      <w:sz w:val="21"/>
                      <w:szCs w:val="21"/>
                      <w:highlight w:val="none"/>
                      <w:lang w:val="en-US" w:eastAsia="zh-CN"/>
                    </w:rPr>
                    <w:t>派出</w:t>
                  </w:r>
                  <w:r>
                    <w:rPr>
                      <w:rFonts w:hint="eastAsia" w:asciiTheme="minorEastAsia" w:hAnsiTheme="minorEastAsia" w:eastAsiaTheme="minorEastAsia" w:cstheme="minorEastAsia"/>
                      <w:color w:val="auto"/>
                      <w:sz w:val="21"/>
                      <w:szCs w:val="21"/>
                      <w:highlight w:val="none"/>
                      <w:lang w:eastAsia="zh-CN"/>
                    </w:rPr>
                    <w:t>法庭做好保洁工作。</w:t>
                  </w:r>
                </w:p>
              </w:tc>
            </w:tr>
            <w:tr w14:paraId="41EF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7AE3B93C">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p>
              </w:tc>
              <w:tc>
                <w:tcPr>
                  <w:tcW w:w="1012" w:type="dxa"/>
                  <w:vAlign w:val="center"/>
                </w:tcPr>
                <w:p w14:paraId="4E88B9BF">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绿化员</w:t>
                  </w:r>
                </w:p>
              </w:tc>
              <w:tc>
                <w:tcPr>
                  <w:tcW w:w="688" w:type="dxa"/>
                  <w:vAlign w:val="center"/>
                </w:tcPr>
                <w:p w14:paraId="3C3D40A3">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5645" w:type="dxa"/>
                  <w:vAlign w:val="center"/>
                </w:tcPr>
                <w:p w14:paraId="0A4F866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负责法院大院区域内绿化维护工作，具体包括修剪、施肥、除草、淋水、盘树及除虫害等</w:t>
                  </w:r>
                  <w:bookmarkStart w:id="40" w:name="_GoBack"/>
                  <w:bookmarkEnd w:id="40"/>
                  <w:r>
                    <w:rPr>
                      <w:rFonts w:hint="eastAsia" w:asciiTheme="minorEastAsia" w:hAnsiTheme="minorEastAsia" w:eastAsiaTheme="minorEastAsia" w:cstheme="minorEastAsia"/>
                      <w:color w:val="auto"/>
                      <w:sz w:val="21"/>
                      <w:szCs w:val="21"/>
                      <w:highlight w:val="none"/>
                      <w:lang w:eastAsia="zh-CN"/>
                    </w:rPr>
                    <w:t>。</w:t>
                  </w:r>
                </w:p>
              </w:tc>
            </w:tr>
            <w:tr w14:paraId="5F53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92" w:type="dxa"/>
                  <w:vAlign w:val="center"/>
                </w:tcPr>
                <w:p w14:paraId="532AC8AD">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1012" w:type="dxa"/>
                  <w:vAlign w:val="center"/>
                </w:tcPr>
                <w:p w14:paraId="31FD0F85">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设备维护</w:t>
                  </w:r>
                </w:p>
              </w:tc>
              <w:tc>
                <w:tcPr>
                  <w:tcW w:w="688" w:type="dxa"/>
                  <w:vAlign w:val="center"/>
                </w:tcPr>
                <w:p w14:paraId="3CA8B85A">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5645" w:type="dxa"/>
                  <w:vAlign w:val="center"/>
                </w:tcPr>
                <w:p w14:paraId="6C3F107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负责</w:t>
                  </w:r>
                  <w:r>
                    <w:rPr>
                      <w:rFonts w:hint="eastAsia" w:asciiTheme="minorEastAsia" w:hAnsiTheme="minorEastAsia" w:cstheme="minorEastAsia"/>
                      <w:color w:val="auto"/>
                      <w:sz w:val="21"/>
                      <w:szCs w:val="21"/>
                      <w:highlight w:val="none"/>
                      <w:lang w:val="en-US" w:eastAsia="zh-CN"/>
                    </w:rPr>
                    <w:t>法院大院内、三个派出法庭</w:t>
                  </w:r>
                  <w:r>
                    <w:rPr>
                      <w:rFonts w:hint="eastAsia" w:asciiTheme="minorEastAsia" w:hAnsiTheme="minorEastAsia" w:eastAsiaTheme="minorEastAsia" w:cstheme="minorEastAsia"/>
                      <w:color w:val="auto"/>
                      <w:sz w:val="21"/>
                      <w:szCs w:val="21"/>
                      <w:highlight w:val="none"/>
                      <w:lang w:eastAsia="zh-CN"/>
                    </w:rPr>
                    <w:t>配电房、办公楼各类设施设备的维护工作。</w:t>
                  </w:r>
                </w:p>
              </w:tc>
            </w:tr>
            <w:tr w14:paraId="2A7F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4335AC57">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1012" w:type="dxa"/>
                  <w:vAlign w:val="center"/>
                </w:tcPr>
                <w:p w14:paraId="0283E4D5">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厨师/厨工</w:t>
                  </w:r>
                </w:p>
              </w:tc>
              <w:tc>
                <w:tcPr>
                  <w:tcW w:w="688" w:type="dxa"/>
                  <w:vAlign w:val="center"/>
                </w:tcPr>
                <w:p w14:paraId="654402E4">
                  <w:pPr>
                    <w:keepNext w:val="0"/>
                    <w:keepLines w:val="0"/>
                    <w:pageBreakBefore w:val="0"/>
                    <w:widowControl/>
                    <w:kinsoku/>
                    <w:wordWrap/>
                    <w:overflowPunct/>
                    <w:topLinePunct w:val="0"/>
                    <w:bidi w:val="0"/>
                    <w:adjustRightInd w:val="0"/>
                    <w:snapToGrid w:val="0"/>
                    <w:spacing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5645" w:type="dxa"/>
                  <w:vAlign w:val="center"/>
                </w:tcPr>
                <w:p w14:paraId="52C7EDAB">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负责每日菜谱执行、菜品烹饪、口味把控及厨房设备日常维护，食材初加工、配菜、厨房卫生清洁及餐具初步清洗</w:t>
                  </w:r>
                  <w:r>
                    <w:rPr>
                      <w:rFonts w:hint="eastAsia" w:asciiTheme="minorEastAsia" w:hAnsiTheme="minorEastAsia" w:cstheme="minorEastAsia"/>
                      <w:color w:val="auto"/>
                      <w:sz w:val="21"/>
                      <w:szCs w:val="21"/>
                      <w:highlight w:val="none"/>
                      <w:lang w:eastAsia="zh-CN"/>
                    </w:rPr>
                    <w:t>。</w:t>
                  </w:r>
                </w:p>
              </w:tc>
            </w:tr>
          </w:tbl>
          <w:p w14:paraId="328F8C37">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p>
          <w:p w14:paraId="5EE62397">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（三）人员素质及岗位要求</w:t>
            </w:r>
            <w:r>
              <w:rPr>
                <w:rFonts w:hint="eastAsia" w:asciiTheme="minorEastAsia" w:hAnsiTheme="minorEastAsia" w:eastAsiaTheme="minorEastAsia" w:cstheme="minorEastAsia"/>
                <w:color w:val="auto"/>
                <w:sz w:val="21"/>
                <w:szCs w:val="21"/>
                <w:highlight w:val="none"/>
                <w:lang w:eastAsia="zh-CN"/>
              </w:rPr>
              <w:t xml:space="preserve"> </w:t>
            </w:r>
          </w:p>
          <w:p w14:paraId="29B1C63B">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 xml:space="preserve">人员素质 </w:t>
            </w:r>
          </w:p>
          <w:p w14:paraId="1B2EDACF">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1）遵纪守法，诚实守信，品行端正，身体健康，工作认真细致，积极负责，无违法犯罪记录。 </w:t>
            </w:r>
          </w:p>
          <w:p w14:paraId="4EA73E33">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2）具体岗位要求： </w:t>
            </w:r>
          </w:p>
          <w:p w14:paraId="29A7D6F2">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全体员工统一着装，佩戴标志，服务意识高，行为语言规范，服务主动，热情。 </w:t>
            </w:r>
          </w:p>
          <w:p w14:paraId="395A861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 xml:space="preserve">人员工资发放标准 </w:t>
            </w:r>
          </w:p>
          <w:p w14:paraId="4342E65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拟派驻本项目的人员最低工资标准须符合《最低工资规定》（劳动和社会保障部令 2004 年第 21 号）和广西壮族自治区人民政府最新发布的《关于调整全区职工最低工资标准的通知》或同类文件的规定。 </w:t>
            </w:r>
          </w:p>
          <w:p w14:paraId="4B6D6F9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所有服务人员采取双重管理模式：除了拟投入本项目的现场主管外，成交供应商的其他技术、服务人员由成交供应商自行考察所需提供服务的场地和环境后酌情配备，成交供应商所派遣的服务人员除接受成交供应商的内部管理外，还需无条件接受采购</w:t>
            </w:r>
            <w:r>
              <w:rPr>
                <w:rFonts w:hint="eastAsia" w:asciiTheme="minorEastAsia" w:hAnsiTheme="minorEastAsia" w:cstheme="minorEastAsia"/>
                <w:color w:val="auto"/>
                <w:sz w:val="21"/>
                <w:szCs w:val="21"/>
                <w:highlight w:val="none"/>
                <w:lang w:eastAsia="zh-CN"/>
              </w:rPr>
              <w:t>人</w:t>
            </w:r>
            <w:r>
              <w:rPr>
                <w:rFonts w:hint="eastAsia" w:asciiTheme="minorEastAsia" w:hAnsiTheme="minorEastAsia" w:eastAsiaTheme="minorEastAsia" w:cstheme="minorEastAsia"/>
                <w:color w:val="auto"/>
                <w:sz w:val="21"/>
                <w:szCs w:val="21"/>
                <w:highlight w:val="none"/>
                <w:lang w:eastAsia="zh-CN"/>
              </w:rPr>
              <w:t xml:space="preserve">的直接管理。 </w:t>
            </w:r>
          </w:p>
          <w:p w14:paraId="3CBF2225">
            <w:pPr>
              <w:keepNext w:val="0"/>
              <w:keepLines w:val="0"/>
              <w:pageBreakBefore w:val="0"/>
              <w:widowControl/>
              <w:kinsoku/>
              <w:wordWrap/>
              <w:overflowPunct/>
              <w:topLinePunct w:val="0"/>
              <w:bidi w:val="0"/>
              <w:adjustRightInd w:val="0"/>
              <w:snapToGrid w:val="0"/>
              <w:spacing w:line="36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三、对成交供应商的其他要求和说明</w:t>
            </w:r>
          </w:p>
          <w:p w14:paraId="24E55DCE">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 xml:space="preserve">（一）对成交供应商的基本要求 </w:t>
            </w:r>
          </w:p>
          <w:p w14:paraId="79EE1084">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 xml:space="preserve">成交供应商必须服从采购人管理，遵守采购人办公楼有关管理制度，严格按照采购人的要求提供管理服务，自觉接受采购人相关管理部门的业务检查和监督，并接受服务对象的监督。 </w:t>
            </w:r>
          </w:p>
          <w:p w14:paraId="0BA00B00">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 xml:space="preserve">成交供应商的管理和服务工作人员必须经过上岗前培训（包括思想道德、法制、安全、工作技能、管理制度、服务意识等教育），培训合格率达 100%，符合国家有关劳动用工的法律法规。上班时必须佩戴工卡、穿统一制服。 </w:t>
            </w:r>
          </w:p>
          <w:p w14:paraId="49EECC88">
            <w:pPr>
              <w:keepNext w:val="0"/>
              <w:keepLines w:val="0"/>
              <w:pageBreakBefore w:val="0"/>
              <w:widowControl/>
              <w:kinsoku/>
              <w:wordWrap/>
              <w:overflowPunct/>
              <w:topLinePunct w:val="0"/>
              <w:bidi w:val="0"/>
              <w:adjustRightInd w:val="0"/>
              <w:snapToGrid w:val="0"/>
              <w:spacing w:line="36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成交供应商有责任对派驻采购人的服务部门的工作质量实行有效监管。成交供应商的质量管理部门每月应不少于一次会同采购人管理部门和成交供应商驻采购人项目经理检查</w:t>
            </w:r>
            <w:r>
              <w:rPr>
                <w:rFonts w:hint="eastAsia" w:asciiTheme="minorEastAsia" w:hAnsiTheme="minorEastAsia" w:cstheme="minorEastAsia"/>
                <w:color w:val="auto"/>
                <w:sz w:val="21"/>
                <w:szCs w:val="21"/>
                <w:highlight w:val="none"/>
                <w:lang w:eastAsia="zh-CN"/>
              </w:rPr>
              <w:t>项目</w:t>
            </w:r>
            <w:r>
              <w:rPr>
                <w:rFonts w:hint="eastAsia" w:asciiTheme="minorEastAsia" w:hAnsiTheme="minorEastAsia" w:eastAsiaTheme="minorEastAsia" w:cstheme="minorEastAsia"/>
                <w:color w:val="auto"/>
                <w:sz w:val="21"/>
                <w:szCs w:val="21"/>
                <w:highlight w:val="none"/>
                <w:lang w:eastAsia="zh-CN"/>
              </w:rPr>
              <w:t xml:space="preserve">服务工作质量，对存在的问题要按采购人的要求抓好整改落实。 </w:t>
            </w:r>
          </w:p>
          <w:p w14:paraId="650D901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cstheme="minorEastAsia"/>
                <w:color w:val="auto"/>
                <w:sz w:val="21"/>
                <w:szCs w:val="21"/>
                <w:highlight w:val="none"/>
                <w:lang w:val="en-US" w:eastAsia="zh-CN"/>
              </w:rPr>
              <w:t>.服务工作范围内发生的人身伤害、物品被盗、人为损坏设备设施，属成交供应商及其工作人员管理不善原因造成的，由成交供应商依法承担相关责任。</w:t>
            </w:r>
            <w:r>
              <w:rPr>
                <w:rFonts w:hint="eastAsia" w:asciiTheme="minorEastAsia" w:hAnsiTheme="minorEastAsia" w:eastAsiaTheme="minorEastAsia" w:cstheme="minorEastAsia"/>
                <w:color w:val="auto"/>
                <w:sz w:val="21"/>
                <w:szCs w:val="21"/>
                <w:highlight w:val="none"/>
                <w:lang w:eastAsia="zh-CN"/>
              </w:rPr>
              <w:t xml:space="preserve"> </w:t>
            </w:r>
          </w:p>
          <w:p w14:paraId="725D2C58">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 xml:space="preserve">成交供应商应规范管理从业人员的资料档案，并及时向采购人上报包括但不限于如下材料：从业人员的花名册、履历表、身份证复印件和每月的工资发放表等。 </w:t>
            </w:r>
          </w:p>
          <w:p w14:paraId="1C12A401">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eastAsia="zh-CN"/>
              </w:rPr>
              <w:t>成交供应商在服务人员中任命合同的执行代表，以便就合同执行当中的具体事宜进行协调。采购人对</w:t>
            </w:r>
            <w:r>
              <w:rPr>
                <w:rFonts w:hint="eastAsia" w:asciiTheme="minorEastAsia" w:hAnsi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lang w:eastAsia="zh-CN"/>
              </w:rPr>
              <w:t xml:space="preserve">所负责服务项目的投诉，成交供应商合同执行代表应立即处理，特殊情况不超过 12 小时，在此期间内向采购人做出合理解释。 </w:t>
            </w:r>
          </w:p>
          <w:p w14:paraId="57DA4555">
            <w:pPr>
              <w:keepNext w:val="0"/>
              <w:keepLines w:val="0"/>
              <w:pageBreakBefore w:val="0"/>
              <w:widowControl/>
              <w:kinsoku/>
              <w:wordWrap/>
              <w:overflowPunct/>
              <w:topLinePunct w:val="0"/>
              <w:bidi w:val="0"/>
              <w:adjustRightInd w:val="0"/>
              <w:snapToGrid w:val="0"/>
              <w:spacing w:line="36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成交供应商工作人员应固定保持在90%以上，凡更换人员必须做好交接班工作，及时更新人员花名册并上报采购人备案</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若因交接班衔接不好，</w:t>
            </w:r>
            <w:r>
              <w:rPr>
                <w:rFonts w:hint="eastAsia" w:asciiTheme="minorEastAsia" w:hAnsiTheme="minorEastAsia" w:cstheme="minorEastAsia"/>
                <w:color w:val="auto"/>
                <w:sz w:val="21"/>
                <w:szCs w:val="21"/>
                <w:highlight w:val="none"/>
                <w:lang w:eastAsia="zh-CN"/>
              </w:rPr>
              <w:t>导致</w:t>
            </w:r>
            <w:r>
              <w:rPr>
                <w:rFonts w:hint="eastAsia" w:asciiTheme="minorEastAsia" w:hAnsiTheme="minorEastAsia" w:eastAsiaTheme="minorEastAsia" w:cstheme="minorEastAsia"/>
                <w:color w:val="auto"/>
                <w:sz w:val="21"/>
                <w:szCs w:val="21"/>
                <w:highlight w:val="none"/>
                <w:lang w:eastAsia="zh-CN"/>
              </w:rPr>
              <w:t>采购人工作受到影响者，按考核制度处罚。</w:t>
            </w:r>
          </w:p>
        </w:tc>
      </w:tr>
      <w:tr w14:paraId="702F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5000" w:type="pct"/>
            <w:gridSpan w:val="4"/>
            <w:noWrap w:val="0"/>
            <w:vAlign w:val="center"/>
          </w:tcPr>
          <w:p w14:paraId="3D2E33CA">
            <w:pPr>
              <w:widowControl/>
              <w:spacing w:line="36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b/>
                <w:color w:val="auto"/>
                <w:szCs w:val="21"/>
                <w:highlight w:val="none"/>
                <w:lang w:val="en-US" w:eastAsia="zh-CN"/>
              </w:rPr>
              <w:t>▲二、商务及其他要求</w:t>
            </w:r>
          </w:p>
        </w:tc>
      </w:tr>
      <w:tr w14:paraId="13374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84" w:type="pct"/>
            <w:gridSpan w:val="2"/>
            <w:tcBorders>
              <w:right w:val="single" w:color="auto" w:sz="4" w:space="0"/>
            </w:tcBorders>
            <w:noWrap w:val="0"/>
            <w:vAlign w:val="center"/>
          </w:tcPr>
          <w:p w14:paraId="34335E24">
            <w:pPr>
              <w:widowControl/>
              <w:spacing w:line="400" w:lineRule="exact"/>
              <w:jc w:val="center"/>
              <w:rPr>
                <w:rFonts w:hint="eastAsia" w:ascii="宋体" w:hAnsi="宋体" w:cs="宋体"/>
                <w:color w:val="auto"/>
                <w:szCs w:val="21"/>
                <w:highlight w:val="none"/>
              </w:rPr>
            </w:pPr>
            <w:r>
              <w:rPr>
                <w:rFonts w:hint="eastAsia" w:asciiTheme="minorEastAsia" w:hAnsiTheme="minorEastAsia" w:eastAsiaTheme="minorEastAsia" w:cstheme="minorEastAsia"/>
                <w:b/>
                <w:bCs/>
                <w:color w:val="auto"/>
                <w:sz w:val="21"/>
                <w:szCs w:val="21"/>
                <w:highlight w:val="none"/>
                <w:lang w:eastAsia="zh-CN"/>
              </w:rPr>
              <w:t>合同履行期限</w:t>
            </w:r>
          </w:p>
        </w:tc>
        <w:tc>
          <w:tcPr>
            <w:tcW w:w="4215" w:type="pct"/>
            <w:gridSpan w:val="2"/>
            <w:tcBorders>
              <w:left w:val="single" w:color="auto" w:sz="4" w:space="0"/>
            </w:tcBorders>
            <w:noWrap w:val="0"/>
            <w:vAlign w:val="center"/>
          </w:tcPr>
          <w:p w14:paraId="2270C117">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宋体" w:hAnsi="宋体"/>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自提供服务之日起</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val="en-US" w:eastAsia="zh-CN"/>
              </w:rPr>
              <w:t>年，具体服务起止时间以合同约定日期为准</w:t>
            </w:r>
            <w:r>
              <w:rPr>
                <w:rFonts w:hint="eastAsia" w:ascii="宋体" w:hAnsi="宋体" w:cs="宋体"/>
                <w:color w:val="auto"/>
                <w:szCs w:val="21"/>
                <w:highlight w:val="none"/>
              </w:rPr>
              <w:t>。</w:t>
            </w:r>
          </w:p>
        </w:tc>
      </w:tr>
      <w:tr w14:paraId="54DD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84" w:type="pct"/>
            <w:gridSpan w:val="2"/>
            <w:tcBorders>
              <w:right w:val="single" w:color="auto" w:sz="4" w:space="0"/>
            </w:tcBorders>
            <w:noWrap w:val="0"/>
            <w:vAlign w:val="center"/>
          </w:tcPr>
          <w:p w14:paraId="03E3D957">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服务地点</w:t>
            </w:r>
          </w:p>
        </w:tc>
        <w:tc>
          <w:tcPr>
            <w:tcW w:w="4215" w:type="pct"/>
            <w:gridSpan w:val="2"/>
            <w:tcBorders>
              <w:left w:val="single" w:color="auto" w:sz="4" w:space="0"/>
            </w:tcBorders>
            <w:noWrap w:val="0"/>
            <w:vAlign w:val="center"/>
          </w:tcPr>
          <w:p w14:paraId="669773C3">
            <w:pPr>
              <w:pStyle w:val="40"/>
              <w:keepNext w:val="0"/>
              <w:keepLines w:val="0"/>
              <w:pageBreakBefore w:val="0"/>
              <w:kinsoku/>
              <w:wordWrap/>
              <w:overflowPunct/>
              <w:topLinePunct w:val="0"/>
              <w:autoSpaceDE/>
              <w:autoSpaceDN/>
              <w:bidi w:val="0"/>
              <w:adjustRightInd w:val="0"/>
              <w:snapToGrid/>
              <w:spacing w:before="83" w:line="360" w:lineRule="exac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采购人指定地点。</w:t>
            </w:r>
          </w:p>
        </w:tc>
      </w:tr>
      <w:tr w14:paraId="040E4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84" w:type="pct"/>
            <w:gridSpan w:val="2"/>
            <w:tcBorders>
              <w:right w:val="single" w:color="auto" w:sz="4" w:space="0"/>
            </w:tcBorders>
            <w:noWrap w:val="0"/>
            <w:vAlign w:val="center"/>
          </w:tcPr>
          <w:p w14:paraId="2437BB11">
            <w:pPr>
              <w:spacing w:line="360" w:lineRule="exact"/>
              <w:ind w:left="-107" w:leftChars="-51" w:firstLine="126" w:firstLineChars="60"/>
              <w:jc w:val="center"/>
              <w:rPr>
                <w:rFonts w:hint="eastAsia" w:ascii="宋体" w:hAnsi="宋体" w:cs="宋体"/>
                <w:color w:val="auto"/>
                <w:szCs w:val="21"/>
                <w:highlight w:val="none"/>
              </w:rPr>
            </w:pPr>
            <w:r>
              <w:rPr>
                <w:rFonts w:hint="eastAsia" w:ascii="宋体" w:hAnsi="宋体" w:cs="宋体"/>
                <w:b/>
                <w:color w:val="auto"/>
                <w:szCs w:val="21"/>
                <w:highlight w:val="none"/>
              </w:rPr>
              <w:t>签订合同日期</w:t>
            </w:r>
          </w:p>
        </w:tc>
        <w:tc>
          <w:tcPr>
            <w:tcW w:w="4215" w:type="pct"/>
            <w:gridSpan w:val="2"/>
            <w:tcBorders>
              <w:left w:val="single" w:color="auto" w:sz="4" w:space="0"/>
            </w:tcBorders>
            <w:noWrap w:val="0"/>
            <w:vAlign w:val="center"/>
          </w:tcPr>
          <w:p w14:paraId="39F332E9">
            <w:pPr>
              <w:pStyle w:val="39"/>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自成交通知书发出之日起15</w:t>
            </w:r>
            <w:r>
              <w:rPr>
                <w:rFonts w:hint="eastAsia" w:ascii="宋体" w:hAnsi="宋体" w:cs="宋体"/>
                <w:color w:val="auto"/>
                <w:sz w:val="21"/>
                <w:szCs w:val="21"/>
                <w:highlight w:val="none"/>
                <w:lang w:val="en-US" w:eastAsia="zh-CN"/>
              </w:rPr>
              <w:t>个工作</w:t>
            </w:r>
            <w:r>
              <w:rPr>
                <w:rFonts w:hint="eastAsia" w:ascii="宋体" w:hAnsi="宋体" w:cs="宋体"/>
                <w:color w:val="auto"/>
                <w:sz w:val="21"/>
                <w:szCs w:val="21"/>
                <w:highlight w:val="none"/>
              </w:rPr>
              <w:t>日内签订完毕。</w:t>
            </w:r>
          </w:p>
        </w:tc>
      </w:tr>
      <w:tr w14:paraId="65DDD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84" w:type="pct"/>
            <w:gridSpan w:val="2"/>
            <w:tcBorders>
              <w:right w:val="single" w:color="auto" w:sz="4" w:space="0"/>
            </w:tcBorders>
            <w:noWrap w:val="0"/>
            <w:vAlign w:val="center"/>
          </w:tcPr>
          <w:p w14:paraId="5E3940F4">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付款方式</w:t>
            </w:r>
          </w:p>
        </w:tc>
        <w:tc>
          <w:tcPr>
            <w:tcW w:w="4215" w:type="pct"/>
            <w:gridSpan w:val="2"/>
            <w:tcBorders>
              <w:left w:val="single" w:color="auto" w:sz="4" w:space="0"/>
            </w:tcBorders>
            <w:noWrap w:val="0"/>
            <w:vAlign w:val="center"/>
          </w:tcPr>
          <w:p w14:paraId="7BE0EB67">
            <w:pPr>
              <w:pStyle w:val="39"/>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本项目无预付款，</w:t>
            </w:r>
            <w:r>
              <w:rPr>
                <w:rFonts w:hint="eastAsia" w:ascii="宋体" w:hAnsi="宋体" w:cs="宋体"/>
                <w:color w:val="auto"/>
                <w:sz w:val="21"/>
                <w:szCs w:val="21"/>
                <w:highlight w:val="none"/>
                <w:lang w:val="en-US" w:eastAsia="zh-CN"/>
              </w:rPr>
              <w:t>按月进行支付，具体金额以成交价平均计算，每个月末</w:t>
            </w:r>
            <w:r>
              <w:rPr>
                <w:rFonts w:hint="eastAsia" w:ascii="宋体" w:hAnsi="宋体" w:cs="宋体"/>
                <w:color w:val="auto"/>
                <w:sz w:val="21"/>
                <w:szCs w:val="21"/>
                <w:highlight w:val="none"/>
                <w:lang w:eastAsia="zh-CN"/>
              </w:rPr>
              <w:t>前7个工作日内成交供应成交商向采购人提交物业费支付请款单，经采购人确认后通知供应商开具等额增值税发票，采购人在成交供应商开具发票后</w:t>
            </w:r>
            <w:r>
              <w:rPr>
                <w:rFonts w:hint="eastAsia" w:ascii="宋体" w:hAnsi="宋体" w:cs="宋体"/>
                <w:color w:val="auto"/>
                <w:sz w:val="21"/>
                <w:szCs w:val="21"/>
                <w:highlight w:val="none"/>
                <w:lang w:val="en-US" w:eastAsia="zh-CN"/>
              </w:rPr>
              <w:t>10个工作日内支付前一个月的物业服务费。</w:t>
            </w:r>
          </w:p>
        </w:tc>
      </w:tr>
      <w:tr w14:paraId="6F32A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84" w:type="pct"/>
            <w:gridSpan w:val="2"/>
            <w:tcBorders>
              <w:right w:val="single" w:color="auto" w:sz="4" w:space="0"/>
            </w:tcBorders>
            <w:noWrap w:val="0"/>
            <w:vAlign w:val="center"/>
          </w:tcPr>
          <w:p w14:paraId="452E140D">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报价要求</w:t>
            </w:r>
          </w:p>
        </w:tc>
        <w:tc>
          <w:tcPr>
            <w:tcW w:w="4215" w:type="pct"/>
            <w:gridSpan w:val="2"/>
            <w:tcBorders>
              <w:left w:val="single" w:color="auto" w:sz="4" w:space="0"/>
            </w:tcBorders>
            <w:noWrap w:val="0"/>
            <w:vAlign w:val="center"/>
          </w:tcPr>
          <w:p w14:paraId="62B954C6">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Cs w:val="21"/>
                <w:highlight w:val="none"/>
              </w:rPr>
              <w:t>包括但不限于满足本次竞标全部采购需求所应提供的服务，以及伴随的货物的价格；包含竞标服务、货物、技术服务、培训、税费等所有费用。如磋商文件对其另有规定的，从其规定。</w:t>
            </w:r>
          </w:p>
        </w:tc>
      </w:tr>
      <w:tr w14:paraId="4C83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84" w:type="pct"/>
            <w:gridSpan w:val="2"/>
            <w:tcBorders>
              <w:right w:val="single" w:color="auto" w:sz="4" w:space="0"/>
            </w:tcBorders>
            <w:noWrap w:val="0"/>
            <w:vAlign w:val="center"/>
          </w:tcPr>
          <w:p w14:paraId="348AB6D0">
            <w:pPr>
              <w:spacing w:line="3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信用要求</w:t>
            </w:r>
          </w:p>
        </w:tc>
        <w:tc>
          <w:tcPr>
            <w:tcW w:w="4215" w:type="pct"/>
            <w:gridSpan w:val="2"/>
            <w:tcBorders>
              <w:left w:val="single" w:color="auto" w:sz="4" w:space="0"/>
            </w:tcBorders>
            <w:noWrap w:val="0"/>
            <w:vAlign w:val="center"/>
          </w:tcPr>
          <w:p w14:paraId="429B4BD7">
            <w:pPr>
              <w:pStyle w:val="39"/>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企业信用要求：</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在“信用中国”网站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等渠道未被列入失信被执行人或重大税收违法案件当事人名单或政府采购严重违法失信行为记录名单。</w:t>
            </w:r>
          </w:p>
        </w:tc>
      </w:tr>
      <w:tr w14:paraId="5647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784" w:type="pct"/>
            <w:gridSpan w:val="2"/>
            <w:tcBorders>
              <w:right w:val="single" w:color="auto" w:sz="4" w:space="0"/>
            </w:tcBorders>
            <w:noWrap w:val="0"/>
            <w:vAlign w:val="center"/>
          </w:tcPr>
          <w:p w14:paraId="607ECA49">
            <w:pPr>
              <w:spacing w:line="36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rPr>
              <w:t>其他要求</w:t>
            </w:r>
          </w:p>
        </w:tc>
        <w:tc>
          <w:tcPr>
            <w:tcW w:w="4215" w:type="pct"/>
            <w:gridSpan w:val="2"/>
            <w:tcBorders>
              <w:left w:val="single" w:color="auto" w:sz="4" w:space="0"/>
            </w:tcBorders>
            <w:noWrap w:val="0"/>
            <w:vAlign w:val="top"/>
          </w:tcPr>
          <w:p w14:paraId="403FAE46">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提供针对本项目的服务方案。</w:t>
            </w:r>
          </w:p>
          <w:p w14:paraId="38F99CE3">
            <w:pPr>
              <w:keepNext w:val="0"/>
              <w:keepLines w:val="0"/>
              <w:pageBreakBefore w:val="0"/>
              <w:kinsoku/>
              <w:wordWrap/>
              <w:overflowPunct/>
              <w:topLinePunct w:val="0"/>
              <w:autoSpaceDE/>
              <w:autoSpaceDN/>
              <w:bidi w:val="0"/>
              <w:adjustRightInd w:val="0"/>
              <w:snapToGrid/>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2.验收要求：</w:t>
            </w:r>
            <w:r>
              <w:rPr>
                <w:rFonts w:hint="eastAsia" w:ascii="宋体" w:hAnsi="宋体" w:cs="宋体"/>
                <w:color w:val="auto"/>
                <w:szCs w:val="21"/>
                <w:highlight w:val="none"/>
              </w:rPr>
              <w:t>符合现行国家相关标准</w:t>
            </w:r>
            <w:r>
              <w:rPr>
                <w:rFonts w:hint="eastAsia" w:ascii="宋体" w:hAnsi="宋体" w:cs="宋体"/>
                <w:color w:val="auto"/>
                <w:szCs w:val="21"/>
                <w:highlight w:val="none"/>
                <w:lang w:eastAsia="zh-CN"/>
              </w:rPr>
              <w:t>和采购需求，在服务期间内，</w:t>
            </w:r>
            <w:r>
              <w:rPr>
                <w:rFonts w:hint="eastAsia" w:ascii="宋体" w:hAnsi="宋体" w:cs="宋体"/>
                <w:color w:val="auto"/>
                <w:szCs w:val="21"/>
                <w:highlight w:val="none"/>
              </w:rPr>
              <w:t>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采取日常检查和月考核相结合的办法，对物业管理服务质量进行考核评价，考核标准</w:t>
            </w:r>
            <w:r>
              <w:rPr>
                <w:rFonts w:hint="eastAsia" w:ascii="宋体" w:hAnsi="宋体" w:cs="宋体"/>
                <w:color w:val="auto"/>
                <w:szCs w:val="21"/>
                <w:highlight w:val="none"/>
                <w:lang w:eastAsia="zh-CN"/>
              </w:rPr>
              <w:t>（参考附件），如成交供应商</w:t>
            </w:r>
            <w:r>
              <w:rPr>
                <w:rFonts w:hint="eastAsia" w:ascii="宋体" w:hAnsi="宋体" w:cs="宋体"/>
                <w:color w:val="auto"/>
                <w:szCs w:val="21"/>
                <w:highlight w:val="none"/>
                <w:lang w:val="en-US" w:eastAsia="zh-CN"/>
              </w:rPr>
              <w:t>3次均达到满意的，采购人有权中止合同</w:t>
            </w:r>
            <w:r>
              <w:rPr>
                <w:rFonts w:hint="eastAsia" w:ascii="宋体" w:hAnsi="宋体" w:cs="宋体"/>
                <w:color w:val="auto"/>
                <w:szCs w:val="21"/>
                <w:highlight w:val="none"/>
              </w:rPr>
              <w:t>。</w:t>
            </w:r>
          </w:p>
        </w:tc>
      </w:tr>
    </w:tbl>
    <w:p w14:paraId="011CFDD1">
      <w:pPr>
        <w:widowControl/>
        <w:jc w:val="left"/>
        <w:rPr>
          <w:rFonts w:hint="eastAsia" w:ascii="宋体" w:hAnsi="宋体" w:cs="宋体"/>
          <w:b/>
          <w:bCs/>
          <w:color w:val="auto"/>
          <w:kern w:val="0"/>
          <w:sz w:val="28"/>
          <w:szCs w:val="28"/>
          <w:highlight w:val="none"/>
          <w:lang w:bidi="ar"/>
        </w:rPr>
      </w:pPr>
    </w:p>
    <w:p w14:paraId="7B483252">
      <w:pPr>
        <w:widowControl/>
        <w:jc w:val="left"/>
        <w:rPr>
          <w:rFonts w:hint="eastAsia" w:ascii="宋体" w:hAnsi="宋体" w:cs="宋体"/>
          <w:b/>
          <w:bCs/>
          <w:color w:val="auto"/>
          <w:kern w:val="0"/>
          <w:sz w:val="28"/>
          <w:szCs w:val="28"/>
          <w:highlight w:val="none"/>
          <w:lang w:bidi="ar"/>
        </w:rPr>
      </w:pPr>
    </w:p>
    <w:p w14:paraId="65E2DFC7">
      <w:pPr>
        <w:widowControl/>
        <w:jc w:val="left"/>
        <w:rPr>
          <w:rFonts w:hint="eastAsia" w:ascii="宋体" w:hAnsi="宋体" w:cs="宋体"/>
          <w:b/>
          <w:bCs/>
          <w:color w:val="auto"/>
          <w:kern w:val="0"/>
          <w:sz w:val="28"/>
          <w:szCs w:val="28"/>
          <w:highlight w:val="none"/>
          <w:lang w:bidi="ar"/>
        </w:rPr>
      </w:pPr>
    </w:p>
    <w:p w14:paraId="55FBA948">
      <w:pPr>
        <w:widowControl/>
        <w:jc w:val="left"/>
        <w:rPr>
          <w:rFonts w:hint="eastAsia" w:ascii="宋体" w:hAnsi="宋体" w:cs="宋体"/>
          <w:b/>
          <w:bCs/>
          <w:color w:val="auto"/>
          <w:kern w:val="0"/>
          <w:sz w:val="28"/>
          <w:szCs w:val="28"/>
          <w:highlight w:val="none"/>
          <w:lang w:bidi="ar"/>
        </w:rPr>
      </w:pPr>
    </w:p>
    <w:p w14:paraId="290B1FD5">
      <w:pPr>
        <w:widowControl/>
        <w:jc w:val="left"/>
        <w:rPr>
          <w:rFonts w:hint="eastAsia" w:ascii="宋体" w:hAnsi="宋体" w:cs="宋体"/>
          <w:b/>
          <w:bCs/>
          <w:color w:val="auto"/>
          <w:kern w:val="0"/>
          <w:sz w:val="28"/>
          <w:szCs w:val="28"/>
          <w:highlight w:val="none"/>
          <w:lang w:bidi="ar"/>
        </w:rPr>
      </w:pPr>
    </w:p>
    <w:p w14:paraId="78D7FFBE">
      <w:pPr>
        <w:widowControl/>
        <w:jc w:val="left"/>
        <w:rPr>
          <w:rFonts w:hint="eastAsia" w:ascii="宋体" w:hAnsi="宋体" w:cs="宋体"/>
          <w:b/>
          <w:bCs/>
          <w:color w:val="auto"/>
          <w:kern w:val="0"/>
          <w:sz w:val="28"/>
          <w:szCs w:val="28"/>
          <w:highlight w:val="none"/>
          <w:lang w:bidi="ar"/>
        </w:rPr>
      </w:pPr>
    </w:p>
    <w:p w14:paraId="4F563891">
      <w:pPr>
        <w:widowControl/>
        <w:jc w:val="left"/>
        <w:rPr>
          <w:rFonts w:hint="eastAsia" w:ascii="宋体" w:hAnsi="宋体" w:cs="宋体"/>
          <w:b/>
          <w:bCs/>
          <w:color w:val="auto"/>
          <w:kern w:val="0"/>
          <w:sz w:val="28"/>
          <w:szCs w:val="28"/>
          <w:highlight w:val="none"/>
          <w:lang w:bidi="ar"/>
        </w:rPr>
      </w:pPr>
    </w:p>
    <w:p w14:paraId="5F2DBE91">
      <w:pPr>
        <w:widowControl/>
        <w:jc w:val="left"/>
        <w:rPr>
          <w:rFonts w:hint="eastAsia" w:ascii="宋体" w:hAnsi="宋体" w:cs="宋体"/>
          <w:b/>
          <w:bCs/>
          <w:color w:val="auto"/>
          <w:kern w:val="0"/>
          <w:sz w:val="28"/>
          <w:szCs w:val="28"/>
          <w:highlight w:val="none"/>
          <w:lang w:bidi="ar"/>
        </w:rPr>
      </w:pPr>
    </w:p>
    <w:p w14:paraId="380D6CFA">
      <w:pPr>
        <w:widowControl/>
        <w:jc w:val="left"/>
        <w:rPr>
          <w:rFonts w:hint="eastAsia" w:ascii="宋体" w:hAnsi="宋体" w:cs="宋体"/>
          <w:b/>
          <w:bCs/>
          <w:color w:val="auto"/>
          <w:kern w:val="0"/>
          <w:sz w:val="28"/>
          <w:szCs w:val="28"/>
          <w:highlight w:val="none"/>
          <w:lang w:bidi="ar"/>
        </w:rPr>
      </w:pPr>
    </w:p>
    <w:p w14:paraId="7C48238D">
      <w:pPr>
        <w:widowControl/>
        <w:jc w:val="left"/>
        <w:rPr>
          <w:rFonts w:hint="eastAsia" w:ascii="宋体" w:hAnsi="宋体" w:cs="宋体"/>
          <w:b/>
          <w:bCs/>
          <w:color w:val="auto"/>
          <w:kern w:val="0"/>
          <w:sz w:val="28"/>
          <w:szCs w:val="28"/>
          <w:highlight w:val="none"/>
          <w:lang w:bidi="ar"/>
        </w:rPr>
      </w:pPr>
    </w:p>
    <w:p w14:paraId="7023AAED">
      <w:pPr>
        <w:widowControl/>
        <w:jc w:val="left"/>
        <w:rPr>
          <w:rFonts w:hint="eastAsia" w:ascii="宋体" w:hAnsi="宋体" w:cs="宋体"/>
          <w:b/>
          <w:bCs/>
          <w:color w:val="auto"/>
          <w:kern w:val="0"/>
          <w:sz w:val="28"/>
          <w:szCs w:val="28"/>
          <w:highlight w:val="none"/>
          <w:lang w:bidi="ar"/>
        </w:rPr>
      </w:pPr>
    </w:p>
    <w:p w14:paraId="7FF8985D">
      <w:pPr>
        <w:widowControl/>
        <w:jc w:val="left"/>
        <w:rPr>
          <w:rFonts w:hint="eastAsia" w:ascii="宋体" w:hAnsi="宋体" w:cs="宋体"/>
          <w:b/>
          <w:bCs/>
          <w:color w:val="auto"/>
          <w:kern w:val="0"/>
          <w:sz w:val="28"/>
          <w:szCs w:val="28"/>
          <w:highlight w:val="none"/>
          <w:lang w:bidi="ar"/>
        </w:rPr>
      </w:pPr>
    </w:p>
    <w:p w14:paraId="5D649A10">
      <w:pPr>
        <w:widowControl/>
        <w:jc w:val="left"/>
        <w:rPr>
          <w:rFonts w:hint="eastAsia" w:ascii="宋体" w:hAnsi="宋体" w:cs="宋体"/>
          <w:b/>
          <w:bCs/>
          <w:color w:val="auto"/>
          <w:kern w:val="0"/>
          <w:sz w:val="28"/>
          <w:szCs w:val="28"/>
          <w:highlight w:val="none"/>
          <w:lang w:bidi="ar"/>
        </w:rPr>
      </w:pPr>
    </w:p>
    <w:p w14:paraId="04A2B617">
      <w:pPr>
        <w:widowControl/>
        <w:jc w:val="left"/>
        <w:rPr>
          <w:rFonts w:hint="eastAsia" w:ascii="宋体" w:hAnsi="宋体" w:cs="宋体"/>
          <w:b/>
          <w:bCs/>
          <w:color w:val="auto"/>
          <w:kern w:val="0"/>
          <w:sz w:val="28"/>
          <w:szCs w:val="28"/>
          <w:highlight w:val="none"/>
          <w:lang w:bidi="ar"/>
        </w:rPr>
      </w:pPr>
    </w:p>
    <w:p w14:paraId="081789EA">
      <w:pPr>
        <w:pStyle w:val="6"/>
        <w:rPr>
          <w:rFonts w:hint="eastAsia" w:ascii="宋体" w:hAnsi="宋体" w:cs="宋体"/>
          <w:b/>
          <w:bCs/>
          <w:color w:val="auto"/>
          <w:kern w:val="0"/>
          <w:sz w:val="28"/>
          <w:szCs w:val="28"/>
          <w:highlight w:val="none"/>
          <w:lang w:bidi="ar"/>
        </w:rPr>
      </w:pPr>
    </w:p>
    <w:p w14:paraId="46A46795">
      <w:pPr>
        <w:rPr>
          <w:rFonts w:hint="eastAsia" w:ascii="宋体" w:hAnsi="宋体" w:cs="宋体"/>
          <w:b/>
          <w:bCs/>
          <w:color w:val="auto"/>
          <w:kern w:val="0"/>
          <w:sz w:val="28"/>
          <w:szCs w:val="28"/>
          <w:highlight w:val="none"/>
          <w:lang w:bidi="ar"/>
        </w:rPr>
      </w:pPr>
    </w:p>
    <w:p w14:paraId="4E270B02">
      <w:pPr>
        <w:widowControl/>
        <w:jc w:val="left"/>
        <w:rPr>
          <w:color w:val="auto"/>
          <w:highlight w:val="none"/>
        </w:rPr>
      </w:pPr>
      <w:r>
        <w:rPr>
          <w:rFonts w:hint="eastAsia" w:ascii="宋体" w:hAnsi="宋体" w:cs="宋体"/>
          <w:b/>
          <w:bCs/>
          <w:color w:val="auto"/>
          <w:kern w:val="0"/>
          <w:sz w:val="28"/>
          <w:szCs w:val="28"/>
          <w:highlight w:val="none"/>
          <w:lang w:bidi="ar"/>
        </w:rPr>
        <w:t xml:space="preserve"> </w:t>
      </w:r>
    </w:p>
    <w:p w14:paraId="01E83ED6">
      <w:pPr>
        <w:widowControl/>
        <w:jc w:val="center"/>
        <w:rPr>
          <w:color w:val="auto"/>
          <w:highlight w:val="none"/>
        </w:rPr>
      </w:pPr>
      <w:r>
        <w:rPr>
          <w:rFonts w:hint="eastAsia" w:ascii="宋体" w:hAnsi="宋体" w:cs="宋体"/>
          <w:b/>
          <w:bCs/>
          <w:color w:val="auto"/>
          <w:kern w:val="0"/>
          <w:sz w:val="28"/>
          <w:szCs w:val="28"/>
          <w:highlight w:val="none"/>
          <w:lang w:bidi="ar"/>
        </w:rPr>
        <w:t>物业服务考核评分标准</w:t>
      </w:r>
    </w:p>
    <w:tbl>
      <w:tblPr>
        <w:tblStyle w:val="21"/>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80"/>
        <w:gridCol w:w="4313"/>
        <w:gridCol w:w="1262"/>
        <w:gridCol w:w="1288"/>
        <w:gridCol w:w="653"/>
      </w:tblGrid>
      <w:tr w14:paraId="240B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456" w:type="dxa"/>
            <w:gridSpan w:val="6"/>
            <w:vAlign w:val="center"/>
          </w:tcPr>
          <w:p w14:paraId="5598CC69">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被考核单位：</w:t>
            </w:r>
            <w:r>
              <w:rPr>
                <w:rFonts w:hint="eastAsia" w:asciiTheme="minorEastAsia" w:hAnsiTheme="minorEastAsia" w:eastAsiaTheme="minorEastAsia" w:cstheme="minorEastAsia"/>
                <w:color w:val="auto"/>
                <w:kern w:val="0"/>
                <w:sz w:val="21"/>
                <w:szCs w:val="21"/>
                <w:highlight w:val="none"/>
                <w:u w:val="single"/>
                <w:lang w:bidi="ar"/>
              </w:rPr>
              <w:t xml:space="preserve">                        </w:t>
            </w:r>
            <w:r>
              <w:rPr>
                <w:rFonts w:hint="eastAsia" w:asciiTheme="minorEastAsia" w:hAnsiTheme="minorEastAsia" w:eastAsiaTheme="minorEastAsia" w:cstheme="minorEastAsia"/>
                <w:color w:val="auto"/>
                <w:kern w:val="0"/>
                <w:sz w:val="21"/>
                <w:szCs w:val="21"/>
                <w:highlight w:val="none"/>
                <w:lang w:bidi="ar"/>
              </w:rPr>
              <w:t xml:space="preserve">               日期：</w:t>
            </w:r>
            <w:r>
              <w:rPr>
                <w:rFonts w:hint="eastAsia" w:asciiTheme="minorEastAsia" w:hAnsiTheme="minorEastAsia" w:eastAsiaTheme="minorEastAsia" w:cstheme="minorEastAsia"/>
                <w:color w:val="auto"/>
                <w:kern w:val="0"/>
                <w:sz w:val="21"/>
                <w:szCs w:val="21"/>
                <w:highlight w:val="none"/>
                <w:u w:val="single"/>
                <w:lang w:bidi="ar"/>
              </w:rPr>
              <w:t xml:space="preserve">       </w:t>
            </w:r>
            <w:r>
              <w:rPr>
                <w:rFonts w:hint="eastAsia" w:asciiTheme="minorEastAsia" w:hAnsiTheme="minorEastAsia" w:eastAsiaTheme="minorEastAsia" w:cstheme="minorEastAsia"/>
                <w:color w:val="auto"/>
                <w:kern w:val="0"/>
                <w:sz w:val="21"/>
                <w:szCs w:val="21"/>
                <w:highlight w:val="none"/>
                <w:lang w:bidi="ar"/>
              </w:rPr>
              <w:t>年</w:t>
            </w:r>
            <w:r>
              <w:rPr>
                <w:rFonts w:hint="eastAsia" w:asciiTheme="minorEastAsia" w:hAnsiTheme="minorEastAsia" w:eastAsiaTheme="minorEastAsia" w:cstheme="minorEastAsia"/>
                <w:color w:val="auto"/>
                <w:kern w:val="0"/>
                <w:sz w:val="21"/>
                <w:szCs w:val="21"/>
                <w:highlight w:val="none"/>
                <w:u w:val="single"/>
                <w:lang w:bidi="ar"/>
              </w:rPr>
              <w:t xml:space="preserve">       </w:t>
            </w:r>
            <w:r>
              <w:rPr>
                <w:rFonts w:hint="eastAsia" w:asciiTheme="minorEastAsia" w:hAnsiTheme="minorEastAsia" w:eastAsiaTheme="minorEastAsia" w:cstheme="minorEastAsia"/>
                <w:color w:val="auto"/>
                <w:kern w:val="0"/>
                <w:sz w:val="21"/>
                <w:szCs w:val="21"/>
                <w:highlight w:val="none"/>
                <w:lang w:bidi="ar"/>
              </w:rPr>
              <w:t xml:space="preserve"> 月</w:t>
            </w:r>
            <w:r>
              <w:rPr>
                <w:rFonts w:hint="eastAsia" w:asciiTheme="minorEastAsia" w:hAnsiTheme="minorEastAsia" w:eastAsiaTheme="minorEastAsia" w:cstheme="minorEastAsia"/>
                <w:color w:val="auto"/>
                <w:kern w:val="0"/>
                <w:sz w:val="21"/>
                <w:szCs w:val="21"/>
                <w:highlight w:val="none"/>
                <w:u w:val="single"/>
                <w:lang w:bidi="ar"/>
              </w:rPr>
              <w:t xml:space="preserve">    </w:t>
            </w:r>
            <w:r>
              <w:rPr>
                <w:rFonts w:hint="eastAsia" w:asciiTheme="minorEastAsia" w:hAnsiTheme="minorEastAsia" w:eastAsiaTheme="minorEastAsia" w:cstheme="minorEastAsia"/>
                <w:color w:val="auto"/>
                <w:kern w:val="0"/>
                <w:sz w:val="21"/>
                <w:szCs w:val="21"/>
                <w:highlight w:val="none"/>
                <w:lang w:bidi="ar"/>
              </w:rPr>
              <w:t>日</w:t>
            </w:r>
          </w:p>
        </w:tc>
      </w:tr>
      <w:tr w14:paraId="3885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14AEBA2C">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项目名称</w:t>
            </w:r>
          </w:p>
        </w:tc>
        <w:tc>
          <w:tcPr>
            <w:tcW w:w="780" w:type="dxa"/>
            <w:vAlign w:val="center"/>
          </w:tcPr>
          <w:p w14:paraId="1804D18E">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分值</w:t>
            </w:r>
          </w:p>
        </w:tc>
        <w:tc>
          <w:tcPr>
            <w:tcW w:w="4313" w:type="dxa"/>
            <w:vAlign w:val="center"/>
          </w:tcPr>
          <w:p w14:paraId="39FD12FC">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考核标准</w:t>
            </w:r>
          </w:p>
        </w:tc>
        <w:tc>
          <w:tcPr>
            <w:tcW w:w="1262" w:type="dxa"/>
            <w:vAlign w:val="center"/>
          </w:tcPr>
          <w:p w14:paraId="67CD89E3">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扣分方法</w:t>
            </w:r>
          </w:p>
        </w:tc>
        <w:tc>
          <w:tcPr>
            <w:tcW w:w="1288" w:type="dxa"/>
            <w:vAlign w:val="center"/>
          </w:tcPr>
          <w:p w14:paraId="2F34EC88">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存在问题</w:t>
            </w:r>
          </w:p>
        </w:tc>
        <w:tc>
          <w:tcPr>
            <w:tcW w:w="653" w:type="dxa"/>
            <w:vAlign w:val="center"/>
          </w:tcPr>
          <w:p w14:paraId="3839189D">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扣分</w:t>
            </w:r>
          </w:p>
        </w:tc>
      </w:tr>
      <w:tr w14:paraId="512B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2FE66AF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工作纪律及态度</w:t>
            </w:r>
          </w:p>
        </w:tc>
        <w:tc>
          <w:tcPr>
            <w:tcW w:w="780" w:type="dxa"/>
            <w:vAlign w:val="center"/>
          </w:tcPr>
          <w:p w14:paraId="32E462F9">
            <w:pPr>
              <w:pStyle w:val="4"/>
              <w:jc w:val="center"/>
              <w:outlineLvl w:val="1"/>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25</w:t>
            </w:r>
          </w:p>
        </w:tc>
        <w:tc>
          <w:tcPr>
            <w:tcW w:w="4313" w:type="dxa"/>
            <w:vAlign w:val="center"/>
          </w:tcPr>
          <w:p w14:paraId="19350CBD">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1、遵守各项规章制度及岗位职责。</w:t>
            </w:r>
          </w:p>
          <w:p w14:paraId="3E660B8C">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2、服从业主方的安排，按质按量完成各项相关工作。</w:t>
            </w:r>
          </w:p>
          <w:p w14:paraId="158B20CF">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3、服务态度好，热情，对待工作积极主动，无收到投诉或不良反映。</w:t>
            </w:r>
          </w:p>
          <w:p w14:paraId="67DCEE0F">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4、工作期间出勤人员按要求着装，</w:t>
            </w:r>
            <w:r>
              <w:rPr>
                <w:rFonts w:hint="eastAsia" w:asciiTheme="minorEastAsia" w:hAnsiTheme="minorEastAsia" w:eastAsiaTheme="minorEastAsia" w:cstheme="minorEastAsia"/>
                <w:color w:val="auto"/>
                <w:kern w:val="0"/>
                <w:sz w:val="21"/>
                <w:szCs w:val="21"/>
                <w:highlight w:val="none"/>
                <w:lang w:eastAsia="zh-CN" w:bidi="ar"/>
              </w:rPr>
              <w:t>佩戴</w:t>
            </w:r>
            <w:r>
              <w:rPr>
                <w:rFonts w:hint="eastAsia" w:asciiTheme="minorEastAsia" w:hAnsiTheme="minorEastAsia" w:eastAsiaTheme="minorEastAsia" w:cstheme="minorEastAsia"/>
                <w:color w:val="auto"/>
                <w:kern w:val="0"/>
                <w:sz w:val="21"/>
                <w:szCs w:val="21"/>
                <w:highlight w:val="none"/>
                <w:lang w:bidi="ar"/>
              </w:rPr>
              <w:t>工牌。</w:t>
            </w:r>
          </w:p>
          <w:p w14:paraId="76F3EF7F">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5、不得损坏与私拿院内及他人的财物。</w:t>
            </w:r>
          </w:p>
          <w:p w14:paraId="22A8F86C">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6、认真填写交接班记录及各项登记。</w:t>
            </w:r>
          </w:p>
        </w:tc>
        <w:tc>
          <w:tcPr>
            <w:tcW w:w="1262" w:type="dxa"/>
            <w:vAlign w:val="center"/>
          </w:tcPr>
          <w:p w14:paraId="14A2BE3C">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发现一处不符合要求扣</w:t>
            </w:r>
          </w:p>
          <w:p w14:paraId="6D438AD2">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0.5 分</w:t>
            </w:r>
          </w:p>
          <w:p w14:paraId="07D6C82F">
            <w:pPr>
              <w:pStyle w:val="4"/>
              <w:jc w:val="center"/>
              <w:outlineLvl w:val="1"/>
              <w:rPr>
                <w:rFonts w:hint="eastAsia" w:asciiTheme="minorEastAsia" w:hAnsiTheme="minorEastAsia" w:eastAsiaTheme="minorEastAsia" w:cstheme="minorEastAsia"/>
                <w:b w:val="0"/>
                <w:bCs w:val="0"/>
                <w:color w:val="auto"/>
                <w:sz w:val="21"/>
                <w:szCs w:val="21"/>
                <w:highlight w:val="none"/>
              </w:rPr>
            </w:pPr>
          </w:p>
        </w:tc>
        <w:tc>
          <w:tcPr>
            <w:tcW w:w="1288" w:type="dxa"/>
            <w:vAlign w:val="center"/>
          </w:tcPr>
          <w:p w14:paraId="62EB95F6">
            <w:pPr>
              <w:pStyle w:val="4"/>
              <w:jc w:val="center"/>
              <w:outlineLvl w:val="1"/>
              <w:rPr>
                <w:rFonts w:hint="eastAsia" w:asciiTheme="minorEastAsia" w:hAnsiTheme="minorEastAsia" w:eastAsiaTheme="minorEastAsia" w:cstheme="minorEastAsia"/>
                <w:b w:val="0"/>
                <w:bCs w:val="0"/>
                <w:color w:val="auto"/>
                <w:sz w:val="21"/>
                <w:szCs w:val="21"/>
                <w:highlight w:val="none"/>
              </w:rPr>
            </w:pPr>
          </w:p>
        </w:tc>
        <w:tc>
          <w:tcPr>
            <w:tcW w:w="653" w:type="dxa"/>
            <w:vAlign w:val="center"/>
          </w:tcPr>
          <w:p w14:paraId="51E99C15">
            <w:pPr>
              <w:pStyle w:val="4"/>
              <w:jc w:val="center"/>
              <w:outlineLvl w:val="1"/>
              <w:rPr>
                <w:rFonts w:hint="eastAsia" w:asciiTheme="minorEastAsia" w:hAnsiTheme="minorEastAsia" w:eastAsiaTheme="minorEastAsia" w:cstheme="minorEastAsia"/>
                <w:b w:val="0"/>
                <w:bCs w:val="0"/>
                <w:color w:val="auto"/>
                <w:sz w:val="21"/>
                <w:szCs w:val="21"/>
                <w:highlight w:val="none"/>
              </w:rPr>
            </w:pPr>
          </w:p>
        </w:tc>
      </w:tr>
      <w:tr w14:paraId="5E26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6AB313D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秩序维护</w:t>
            </w:r>
          </w:p>
        </w:tc>
        <w:tc>
          <w:tcPr>
            <w:tcW w:w="780" w:type="dxa"/>
            <w:vAlign w:val="center"/>
          </w:tcPr>
          <w:p w14:paraId="59603BEB">
            <w:pPr>
              <w:pStyle w:val="4"/>
              <w:jc w:val="center"/>
              <w:outlineLvl w:val="1"/>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25</w:t>
            </w:r>
          </w:p>
        </w:tc>
        <w:tc>
          <w:tcPr>
            <w:tcW w:w="4313" w:type="dxa"/>
            <w:vAlign w:val="center"/>
          </w:tcPr>
          <w:p w14:paraId="386B2155">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1、按要求值班，确保院内秩序的正常维护。</w:t>
            </w:r>
          </w:p>
          <w:p w14:paraId="17F27079">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2、外来车辆和人员能及时予以登记，做好交通指引和车辆摆放管理工作。</w:t>
            </w:r>
          </w:p>
          <w:p w14:paraId="6A2B816F">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3、秩序维护员不得粗暴</w:t>
            </w:r>
            <w:r>
              <w:rPr>
                <w:rFonts w:hint="eastAsia" w:asciiTheme="minorEastAsia" w:hAnsiTheme="minorEastAsia" w:eastAsiaTheme="minorEastAsia" w:cstheme="minorEastAsia"/>
                <w:color w:val="auto"/>
                <w:kern w:val="0"/>
                <w:sz w:val="21"/>
                <w:szCs w:val="21"/>
                <w:highlight w:val="none"/>
                <w:lang w:eastAsia="zh-CN" w:bidi="ar"/>
              </w:rPr>
              <w:t>执勤</w:t>
            </w:r>
            <w:r>
              <w:rPr>
                <w:rFonts w:hint="eastAsia" w:asciiTheme="minorEastAsia" w:hAnsiTheme="minorEastAsia" w:eastAsiaTheme="minorEastAsia" w:cstheme="minorEastAsia"/>
                <w:color w:val="auto"/>
                <w:kern w:val="0"/>
                <w:sz w:val="21"/>
                <w:szCs w:val="21"/>
                <w:highlight w:val="none"/>
                <w:lang w:bidi="ar"/>
              </w:rPr>
              <w:t>。</w:t>
            </w:r>
          </w:p>
          <w:p w14:paraId="1CABB734">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4、无盗窃、破坏公共设施行为。</w:t>
            </w:r>
          </w:p>
          <w:p w14:paraId="1AED2BD0">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5、确保院内巡逻岗有相应的安保人员巡逻。</w:t>
            </w:r>
          </w:p>
          <w:p w14:paraId="4FF89CB4">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6、安保人员认真履行安保职责，发现问题及时制止处理。</w:t>
            </w:r>
          </w:p>
        </w:tc>
        <w:tc>
          <w:tcPr>
            <w:tcW w:w="1262" w:type="dxa"/>
            <w:vAlign w:val="center"/>
          </w:tcPr>
          <w:p w14:paraId="2BA68035">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发现一处不符合要求扣</w:t>
            </w:r>
          </w:p>
          <w:p w14:paraId="4D662C81">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0.5 分</w:t>
            </w:r>
          </w:p>
          <w:p w14:paraId="60040CBB">
            <w:pPr>
              <w:pStyle w:val="4"/>
              <w:jc w:val="center"/>
              <w:outlineLvl w:val="1"/>
              <w:rPr>
                <w:rFonts w:hint="eastAsia" w:asciiTheme="minorEastAsia" w:hAnsiTheme="minorEastAsia" w:eastAsiaTheme="minorEastAsia" w:cstheme="minorEastAsia"/>
                <w:b w:val="0"/>
                <w:bCs w:val="0"/>
                <w:color w:val="auto"/>
                <w:sz w:val="21"/>
                <w:szCs w:val="21"/>
                <w:highlight w:val="none"/>
              </w:rPr>
            </w:pPr>
          </w:p>
        </w:tc>
        <w:tc>
          <w:tcPr>
            <w:tcW w:w="1288" w:type="dxa"/>
            <w:vAlign w:val="center"/>
          </w:tcPr>
          <w:p w14:paraId="74D863B0">
            <w:pPr>
              <w:pStyle w:val="4"/>
              <w:jc w:val="center"/>
              <w:outlineLvl w:val="1"/>
              <w:rPr>
                <w:rFonts w:hint="eastAsia" w:asciiTheme="minorEastAsia" w:hAnsiTheme="minorEastAsia" w:eastAsiaTheme="minorEastAsia" w:cstheme="minorEastAsia"/>
                <w:b w:val="0"/>
                <w:bCs w:val="0"/>
                <w:color w:val="auto"/>
                <w:sz w:val="21"/>
                <w:szCs w:val="21"/>
                <w:highlight w:val="none"/>
              </w:rPr>
            </w:pPr>
          </w:p>
        </w:tc>
        <w:tc>
          <w:tcPr>
            <w:tcW w:w="653" w:type="dxa"/>
            <w:vAlign w:val="center"/>
          </w:tcPr>
          <w:p w14:paraId="3D30217E">
            <w:pPr>
              <w:pStyle w:val="4"/>
              <w:jc w:val="center"/>
              <w:outlineLvl w:val="1"/>
              <w:rPr>
                <w:rFonts w:hint="eastAsia" w:asciiTheme="minorEastAsia" w:hAnsiTheme="minorEastAsia" w:eastAsiaTheme="minorEastAsia" w:cstheme="minorEastAsia"/>
                <w:b w:val="0"/>
                <w:bCs w:val="0"/>
                <w:color w:val="auto"/>
                <w:sz w:val="21"/>
                <w:szCs w:val="21"/>
                <w:highlight w:val="none"/>
              </w:rPr>
            </w:pPr>
          </w:p>
        </w:tc>
      </w:tr>
      <w:tr w14:paraId="4B50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5347744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卫生清洁</w:t>
            </w:r>
          </w:p>
          <w:p w14:paraId="0C170897">
            <w:pPr>
              <w:jc w:val="center"/>
              <w:rPr>
                <w:rFonts w:hint="eastAsia" w:asciiTheme="minorEastAsia" w:hAnsiTheme="minorEastAsia" w:eastAsiaTheme="minorEastAsia" w:cstheme="minorEastAsia"/>
                <w:color w:val="auto"/>
                <w:sz w:val="21"/>
                <w:szCs w:val="21"/>
                <w:highlight w:val="none"/>
              </w:rPr>
            </w:pPr>
          </w:p>
        </w:tc>
        <w:tc>
          <w:tcPr>
            <w:tcW w:w="780" w:type="dxa"/>
            <w:vAlign w:val="center"/>
          </w:tcPr>
          <w:p w14:paraId="44DC9188">
            <w:pPr>
              <w:pStyle w:val="4"/>
              <w:jc w:val="center"/>
              <w:outlineLvl w:val="1"/>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25</w:t>
            </w:r>
          </w:p>
        </w:tc>
        <w:tc>
          <w:tcPr>
            <w:tcW w:w="4313" w:type="dxa"/>
            <w:vAlign w:val="center"/>
          </w:tcPr>
          <w:p w14:paraId="3D97551B">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1、地面、走廊、楼梯：无污渍、积水、杂物、纸屑烟蒂等。</w:t>
            </w:r>
          </w:p>
          <w:p w14:paraId="2872B701">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2、窗框、门框、玻璃：无污渍、积尘、蜘蛛网。</w:t>
            </w:r>
          </w:p>
          <w:p w14:paraId="1B829F44">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3、天花板：无积尘、污渍、蜘蛛网。</w:t>
            </w:r>
          </w:p>
          <w:p w14:paraId="025E943B">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4、墙面、立柱：无积尘、污渍、脚印及乱张贴物。</w:t>
            </w:r>
          </w:p>
          <w:p w14:paraId="21EC546D">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5、扶手、栏杆：无积尘、污渍、保持洁净 。</w:t>
            </w:r>
          </w:p>
          <w:p w14:paraId="5ADA709A">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6、垃圾桶：四周无污渍、痰迹、无垃圾溢出。</w:t>
            </w:r>
          </w:p>
          <w:p w14:paraId="7F2B9B3A">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7、卫生间：无污渍、污垢、臭味、蜘蛛网并保持水流畅通。</w:t>
            </w:r>
          </w:p>
          <w:p w14:paraId="6C9DD030">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8、公共设施：无积尘、污渍、蜘蛛网。</w:t>
            </w:r>
          </w:p>
          <w:p w14:paraId="5B50B2D4">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9、草坪、花坛无杂物。</w:t>
            </w:r>
          </w:p>
          <w:p w14:paraId="02861813">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10、每日准时进行清扫。</w:t>
            </w:r>
          </w:p>
        </w:tc>
        <w:tc>
          <w:tcPr>
            <w:tcW w:w="1262" w:type="dxa"/>
            <w:vAlign w:val="center"/>
          </w:tcPr>
          <w:p w14:paraId="0C188FAB">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发现一处不符合要求扣</w:t>
            </w:r>
          </w:p>
          <w:p w14:paraId="5D795DA9">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0.5 分</w:t>
            </w:r>
          </w:p>
          <w:p w14:paraId="491F1927">
            <w:pPr>
              <w:pStyle w:val="4"/>
              <w:jc w:val="center"/>
              <w:outlineLvl w:val="1"/>
              <w:rPr>
                <w:rFonts w:hint="eastAsia" w:asciiTheme="minorEastAsia" w:hAnsiTheme="minorEastAsia" w:eastAsiaTheme="minorEastAsia" w:cstheme="minorEastAsia"/>
                <w:b w:val="0"/>
                <w:bCs w:val="0"/>
                <w:color w:val="auto"/>
                <w:sz w:val="21"/>
                <w:szCs w:val="21"/>
                <w:highlight w:val="none"/>
              </w:rPr>
            </w:pPr>
          </w:p>
        </w:tc>
        <w:tc>
          <w:tcPr>
            <w:tcW w:w="1288" w:type="dxa"/>
            <w:vAlign w:val="center"/>
          </w:tcPr>
          <w:p w14:paraId="628B15ED">
            <w:pPr>
              <w:pStyle w:val="4"/>
              <w:jc w:val="center"/>
              <w:outlineLvl w:val="1"/>
              <w:rPr>
                <w:rFonts w:hint="eastAsia" w:asciiTheme="minorEastAsia" w:hAnsiTheme="minorEastAsia" w:eastAsiaTheme="minorEastAsia" w:cstheme="minorEastAsia"/>
                <w:b w:val="0"/>
                <w:bCs w:val="0"/>
                <w:color w:val="auto"/>
                <w:sz w:val="21"/>
                <w:szCs w:val="21"/>
                <w:highlight w:val="none"/>
              </w:rPr>
            </w:pPr>
          </w:p>
        </w:tc>
        <w:tc>
          <w:tcPr>
            <w:tcW w:w="653" w:type="dxa"/>
            <w:vAlign w:val="center"/>
          </w:tcPr>
          <w:p w14:paraId="566689D1">
            <w:pPr>
              <w:pStyle w:val="4"/>
              <w:jc w:val="center"/>
              <w:outlineLvl w:val="1"/>
              <w:rPr>
                <w:rFonts w:hint="eastAsia" w:asciiTheme="minorEastAsia" w:hAnsiTheme="minorEastAsia" w:eastAsiaTheme="minorEastAsia" w:cstheme="minorEastAsia"/>
                <w:b w:val="0"/>
                <w:bCs w:val="0"/>
                <w:color w:val="auto"/>
                <w:sz w:val="21"/>
                <w:szCs w:val="21"/>
                <w:highlight w:val="none"/>
              </w:rPr>
            </w:pPr>
          </w:p>
        </w:tc>
      </w:tr>
      <w:tr w14:paraId="1B99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0" w:type="dxa"/>
            <w:vAlign w:val="center"/>
          </w:tcPr>
          <w:p w14:paraId="1263D378">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绿化养护</w:t>
            </w:r>
          </w:p>
          <w:p w14:paraId="2FD8682D">
            <w:pPr>
              <w:pStyle w:val="4"/>
              <w:jc w:val="center"/>
              <w:outlineLvl w:val="1"/>
              <w:rPr>
                <w:rFonts w:hint="eastAsia" w:asciiTheme="minorEastAsia" w:hAnsiTheme="minorEastAsia" w:eastAsiaTheme="minorEastAsia" w:cstheme="minorEastAsia"/>
                <w:b w:val="0"/>
                <w:bCs w:val="0"/>
                <w:color w:val="auto"/>
                <w:sz w:val="21"/>
                <w:szCs w:val="21"/>
                <w:highlight w:val="none"/>
              </w:rPr>
            </w:pPr>
          </w:p>
        </w:tc>
        <w:tc>
          <w:tcPr>
            <w:tcW w:w="780" w:type="dxa"/>
            <w:vAlign w:val="center"/>
          </w:tcPr>
          <w:p w14:paraId="4FE9EC52">
            <w:pPr>
              <w:pStyle w:val="4"/>
              <w:jc w:val="center"/>
              <w:outlineLvl w:val="1"/>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25</w:t>
            </w:r>
          </w:p>
        </w:tc>
        <w:tc>
          <w:tcPr>
            <w:tcW w:w="4313" w:type="dxa"/>
            <w:vAlign w:val="center"/>
          </w:tcPr>
          <w:p w14:paraId="59F29870">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1、绿化垃圾：日产日清，不堆积在绿地上；养护所产生的废草、树枝砖石等杂物，堆放指定地点，并及时清运出。</w:t>
            </w:r>
          </w:p>
          <w:p w14:paraId="3D134F9D">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2、及时清理草地内的蚁窝、鼠洞。</w:t>
            </w:r>
          </w:p>
          <w:p w14:paraId="3C2822C8">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3、施肥：根据植物长势合理施肥，施肥不伤花草，施肥及时，不产生缺素症。</w:t>
            </w:r>
          </w:p>
          <w:p w14:paraId="21D84990">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4、病虫害防治：掌握病虫害发病规律；随时观察病虫害侵蚀现象，及时喷洒药物，防止蔓延。</w:t>
            </w:r>
          </w:p>
          <w:p w14:paraId="39EFCC95">
            <w:pPr>
              <w:widowControl/>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5、修剪：每月对绿篱、灌木、草坪进行修剪，成型优美，整齐划一，杂草率低，长势良好，修剪整齐美观，无折损现象，无斑秃。</w:t>
            </w:r>
          </w:p>
        </w:tc>
        <w:tc>
          <w:tcPr>
            <w:tcW w:w="1262" w:type="dxa"/>
            <w:vAlign w:val="center"/>
          </w:tcPr>
          <w:p w14:paraId="428C01C0">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发现一处不符合要求扣</w:t>
            </w:r>
          </w:p>
          <w:p w14:paraId="2060C964">
            <w:pPr>
              <w:widowControl/>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bidi="ar"/>
              </w:rPr>
              <w:t>0.5 分</w:t>
            </w:r>
          </w:p>
          <w:p w14:paraId="5001A4CC">
            <w:pPr>
              <w:pStyle w:val="4"/>
              <w:jc w:val="center"/>
              <w:outlineLvl w:val="1"/>
              <w:rPr>
                <w:rFonts w:hint="eastAsia" w:asciiTheme="minorEastAsia" w:hAnsiTheme="minorEastAsia" w:eastAsiaTheme="minorEastAsia" w:cstheme="minorEastAsia"/>
                <w:b w:val="0"/>
                <w:bCs w:val="0"/>
                <w:color w:val="auto"/>
                <w:sz w:val="21"/>
                <w:szCs w:val="21"/>
                <w:highlight w:val="none"/>
              </w:rPr>
            </w:pPr>
          </w:p>
        </w:tc>
        <w:tc>
          <w:tcPr>
            <w:tcW w:w="1288" w:type="dxa"/>
            <w:vAlign w:val="center"/>
          </w:tcPr>
          <w:p w14:paraId="6B462188">
            <w:pPr>
              <w:pStyle w:val="4"/>
              <w:jc w:val="center"/>
              <w:outlineLvl w:val="1"/>
              <w:rPr>
                <w:rFonts w:hint="eastAsia" w:asciiTheme="minorEastAsia" w:hAnsiTheme="minorEastAsia" w:eastAsiaTheme="minorEastAsia" w:cstheme="minorEastAsia"/>
                <w:b w:val="0"/>
                <w:bCs w:val="0"/>
                <w:color w:val="auto"/>
                <w:sz w:val="21"/>
                <w:szCs w:val="21"/>
                <w:highlight w:val="none"/>
              </w:rPr>
            </w:pPr>
          </w:p>
        </w:tc>
        <w:tc>
          <w:tcPr>
            <w:tcW w:w="653" w:type="dxa"/>
            <w:vAlign w:val="center"/>
          </w:tcPr>
          <w:p w14:paraId="7BB1ACEB">
            <w:pPr>
              <w:pStyle w:val="4"/>
              <w:jc w:val="center"/>
              <w:outlineLvl w:val="1"/>
              <w:rPr>
                <w:rFonts w:hint="eastAsia" w:asciiTheme="minorEastAsia" w:hAnsiTheme="minorEastAsia" w:eastAsiaTheme="minorEastAsia" w:cstheme="minorEastAsia"/>
                <w:b w:val="0"/>
                <w:bCs w:val="0"/>
                <w:color w:val="auto"/>
                <w:sz w:val="21"/>
                <w:szCs w:val="21"/>
                <w:highlight w:val="none"/>
              </w:rPr>
            </w:pPr>
          </w:p>
        </w:tc>
      </w:tr>
      <w:tr w14:paraId="674F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40" w:type="dxa"/>
            <w:gridSpan w:val="2"/>
            <w:vAlign w:val="center"/>
          </w:tcPr>
          <w:p w14:paraId="2BD80002">
            <w:pPr>
              <w:widowControl/>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lang w:bidi="ar"/>
              </w:rPr>
              <w:t>考核人员签名：</w:t>
            </w:r>
            <w:r>
              <w:rPr>
                <w:rFonts w:hint="eastAsia" w:asciiTheme="minorEastAsia" w:hAnsiTheme="minorEastAsia" w:eastAsiaTheme="minorEastAsia" w:cstheme="minorEastAsia"/>
                <w:color w:val="auto"/>
                <w:kern w:val="0"/>
                <w:sz w:val="21"/>
                <w:szCs w:val="21"/>
                <w:highlight w:val="none"/>
                <w:u w:val="single"/>
                <w:lang w:bidi="ar"/>
              </w:rPr>
              <w:t xml:space="preserve">  </w:t>
            </w:r>
            <w:r>
              <w:rPr>
                <w:rFonts w:hint="eastAsia" w:asciiTheme="minorEastAsia" w:hAnsiTheme="minorEastAsia" w:cstheme="minorEastAsia"/>
                <w:color w:val="auto"/>
                <w:kern w:val="0"/>
                <w:sz w:val="21"/>
                <w:szCs w:val="21"/>
                <w:highlight w:val="none"/>
                <w:u w:val="single"/>
                <w:lang w:val="en-US" w:eastAsia="zh-CN" w:bidi="ar"/>
              </w:rPr>
              <w:t xml:space="preserve">  </w:t>
            </w:r>
            <w:r>
              <w:rPr>
                <w:rFonts w:hint="eastAsia" w:asciiTheme="minorEastAsia" w:hAnsiTheme="minorEastAsia" w:eastAsiaTheme="minorEastAsia" w:cstheme="minorEastAsia"/>
                <w:color w:val="auto"/>
                <w:kern w:val="0"/>
                <w:sz w:val="21"/>
                <w:szCs w:val="21"/>
                <w:highlight w:val="none"/>
                <w:u w:val="single"/>
                <w:lang w:bidi="ar"/>
              </w:rPr>
              <w:t xml:space="preserve">   </w:t>
            </w:r>
          </w:p>
        </w:tc>
        <w:tc>
          <w:tcPr>
            <w:tcW w:w="5575" w:type="dxa"/>
            <w:gridSpan w:val="2"/>
            <w:vAlign w:val="center"/>
          </w:tcPr>
          <w:p w14:paraId="2CAE4EA7">
            <w:pPr>
              <w:widowControl/>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lang w:bidi="ar"/>
              </w:rPr>
              <w:t>物业公司人员签名：</w:t>
            </w:r>
            <w:r>
              <w:rPr>
                <w:rFonts w:hint="eastAsia" w:asciiTheme="minorEastAsia" w:hAnsiTheme="minorEastAsia" w:eastAsiaTheme="minorEastAsia" w:cstheme="minorEastAsia"/>
                <w:color w:val="auto"/>
                <w:kern w:val="0"/>
                <w:sz w:val="21"/>
                <w:szCs w:val="21"/>
                <w:highlight w:val="none"/>
                <w:u w:val="single"/>
                <w:lang w:bidi="ar"/>
              </w:rPr>
              <w:t xml:space="preserve">        </w:t>
            </w:r>
            <w:r>
              <w:rPr>
                <w:rFonts w:hint="eastAsia" w:asciiTheme="minorEastAsia" w:hAnsiTheme="minorEastAsia" w:cstheme="minorEastAsia"/>
                <w:color w:val="auto"/>
                <w:kern w:val="0"/>
                <w:sz w:val="21"/>
                <w:szCs w:val="21"/>
                <w:highlight w:val="none"/>
                <w:u w:val="single"/>
                <w:lang w:val="en-US" w:eastAsia="zh-CN" w:bidi="ar"/>
              </w:rPr>
              <w:t xml:space="preserve">     </w:t>
            </w:r>
            <w:r>
              <w:rPr>
                <w:rFonts w:hint="eastAsia" w:asciiTheme="minorEastAsia" w:hAnsiTheme="minorEastAsia" w:eastAsiaTheme="minorEastAsia" w:cstheme="minorEastAsia"/>
                <w:color w:val="auto"/>
                <w:kern w:val="0"/>
                <w:sz w:val="21"/>
                <w:szCs w:val="21"/>
                <w:highlight w:val="none"/>
                <w:u w:val="single"/>
                <w:lang w:bidi="ar"/>
              </w:rPr>
              <w:t xml:space="preserve">        </w:t>
            </w:r>
          </w:p>
        </w:tc>
        <w:tc>
          <w:tcPr>
            <w:tcW w:w="1941" w:type="dxa"/>
            <w:gridSpan w:val="2"/>
            <w:vAlign w:val="center"/>
          </w:tcPr>
          <w:p w14:paraId="45EB62AF">
            <w:pPr>
              <w:widowControl/>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kern w:val="0"/>
                <w:sz w:val="21"/>
                <w:szCs w:val="21"/>
                <w:highlight w:val="none"/>
                <w:lang w:bidi="ar"/>
              </w:rPr>
              <w:t>总得分：</w:t>
            </w:r>
            <w:r>
              <w:rPr>
                <w:rFonts w:hint="eastAsia" w:asciiTheme="minorEastAsia" w:hAnsiTheme="minorEastAsia" w:eastAsiaTheme="minorEastAsia" w:cstheme="minorEastAsia"/>
                <w:color w:val="auto"/>
                <w:kern w:val="0"/>
                <w:sz w:val="21"/>
                <w:szCs w:val="21"/>
                <w:highlight w:val="none"/>
                <w:u w:val="single"/>
                <w:lang w:bidi="ar"/>
              </w:rPr>
              <w:t xml:space="preserve">   </w:t>
            </w:r>
            <w:r>
              <w:rPr>
                <w:rFonts w:hint="eastAsia" w:asciiTheme="minorEastAsia" w:hAnsiTheme="minorEastAsia" w:cstheme="minorEastAsia"/>
                <w:color w:val="auto"/>
                <w:kern w:val="0"/>
                <w:sz w:val="21"/>
                <w:szCs w:val="21"/>
                <w:highlight w:val="none"/>
                <w:u w:val="single"/>
                <w:lang w:val="en-US" w:eastAsia="zh-CN" w:bidi="ar"/>
              </w:rPr>
              <w:t xml:space="preserve">  </w:t>
            </w:r>
            <w:r>
              <w:rPr>
                <w:rFonts w:hint="eastAsia" w:asciiTheme="minorEastAsia" w:hAnsiTheme="minorEastAsia" w:eastAsiaTheme="minorEastAsia" w:cstheme="minorEastAsia"/>
                <w:color w:val="auto"/>
                <w:kern w:val="0"/>
                <w:sz w:val="21"/>
                <w:szCs w:val="21"/>
                <w:highlight w:val="none"/>
                <w:u w:val="single"/>
                <w:lang w:bidi="ar"/>
              </w:rPr>
              <w:t xml:space="preserve"> </w:t>
            </w:r>
          </w:p>
        </w:tc>
      </w:tr>
    </w:tbl>
    <w:p w14:paraId="6DF2B3D0">
      <w:pPr>
        <w:widowControl/>
        <w:jc w:val="left"/>
        <w:rPr>
          <w:rFonts w:hint="eastAsia" w:asciiTheme="minorEastAsia" w:hAnsiTheme="minorEastAsia" w:eastAsiaTheme="minorEastAsia" w:cstheme="minorEastAsia"/>
          <w:color w:val="auto"/>
          <w:kern w:val="0"/>
          <w:sz w:val="21"/>
          <w:szCs w:val="21"/>
          <w:highlight w:val="none"/>
          <w:lang w:bidi="ar"/>
        </w:rPr>
      </w:pPr>
    </w:p>
    <w:p w14:paraId="3333BEF1">
      <w:pPr>
        <w:widowControl/>
        <w:spacing w:line="360" w:lineRule="auto"/>
        <w:ind w:firstLine="420" w:firstLineChars="200"/>
        <w:jc w:val="left"/>
        <w:rPr>
          <w:color w:val="auto"/>
          <w:highlight w:val="none"/>
        </w:rPr>
      </w:pPr>
      <w:r>
        <w:rPr>
          <w:rFonts w:hint="eastAsia" w:asciiTheme="minorEastAsia" w:hAnsiTheme="minorEastAsia" w:eastAsiaTheme="minorEastAsia" w:cstheme="minorEastAsia"/>
          <w:color w:val="auto"/>
          <w:kern w:val="0"/>
          <w:sz w:val="21"/>
          <w:szCs w:val="21"/>
          <w:highlight w:val="none"/>
          <w:lang w:bidi="ar"/>
        </w:rPr>
        <w:t>评价办法说明：每月物业考评分值满分为 100 分，根据检查情况扣分。考核 90 分（含）以上的全额支付当月物业服务费；考核得分在 80 分（含）～90 分的， 支付当月 98%的物业服务费；考核得分在 70 分（含）～80 分的，支付当月 95%物业服务费；考核得分在 70 分以下（不含）的，支付当月 90%物业服务费。连续两个月考评 70 分以下的（70 分以下为不合格），业主方有权无责取消物业服务资格。</w:t>
      </w:r>
    </w:p>
    <w:p w14:paraId="014C7294">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宋体" w:hAnsi="宋体" w:cs="宋体"/>
          <w:b w:val="0"/>
          <w:bCs w:val="0"/>
          <w:color w:val="auto"/>
          <w:sz w:val="22"/>
          <w:szCs w:val="22"/>
          <w:highlight w:val="none"/>
        </w:rPr>
        <w:br w:type="page"/>
      </w:r>
      <w:r>
        <w:rPr>
          <w:rFonts w:hint="eastAsia" w:asciiTheme="minorEastAsia" w:hAnsiTheme="minorEastAsia" w:eastAsiaTheme="minorEastAsia" w:cstheme="minorEastAsia"/>
          <w:b/>
          <w:bCs/>
          <w:color w:val="auto"/>
          <w:sz w:val="28"/>
          <w:szCs w:val="28"/>
          <w:highlight w:val="none"/>
          <w:lang w:eastAsia="zh-CN"/>
        </w:rPr>
        <w:t>异常问题</w:t>
      </w:r>
      <w:r>
        <w:rPr>
          <w:rFonts w:hint="eastAsia" w:asciiTheme="minorEastAsia" w:hAnsiTheme="minorEastAsia" w:eastAsiaTheme="minorEastAsia" w:cstheme="minorEastAsia"/>
          <w:b/>
          <w:bCs/>
          <w:color w:val="auto"/>
          <w:sz w:val="28"/>
          <w:szCs w:val="28"/>
          <w:highlight w:val="none"/>
          <w:lang w:val="en-US" w:eastAsia="zh-CN"/>
        </w:rPr>
        <w:t>/</w:t>
      </w:r>
      <w:r>
        <w:rPr>
          <w:rFonts w:hint="eastAsia" w:asciiTheme="minorEastAsia" w:hAnsiTheme="minorEastAsia" w:eastAsiaTheme="minorEastAsia" w:cstheme="minorEastAsia"/>
          <w:b/>
          <w:bCs/>
          <w:color w:val="auto"/>
          <w:sz w:val="28"/>
          <w:szCs w:val="28"/>
          <w:highlight w:val="none"/>
        </w:rPr>
        <w:t>意见（建议）处理表</w:t>
      </w:r>
    </w:p>
    <w:p w14:paraId="42784257">
      <w:pPr>
        <w:pageBreakBefore w:val="0"/>
        <w:kinsoku/>
        <w:overflowPunct/>
        <w:topLinePunct w:val="0"/>
        <w:autoSpaceDE/>
        <w:autoSpaceDN/>
        <w:bidi w:val="0"/>
        <w:spacing w:line="500" w:lineRule="exact"/>
        <w:ind w:firstLine="7000" w:firstLineChars="25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p>
    <w:tbl>
      <w:tblPr>
        <w:tblStyle w:val="21"/>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4248"/>
        <w:gridCol w:w="1316"/>
        <w:gridCol w:w="1462"/>
      </w:tblGrid>
      <w:tr w14:paraId="2C1E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30" w:type="dxa"/>
            <w:vAlign w:val="center"/>
          </w:tcPr>
          <w:p w14:paraId="0F0D97C4">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lang w:val="en-US" w:eastAsia="zh-CN"/>
              </w:rPr>
              <w:t>物业公司</w:t>
            </w:r>
            <w:r>
              <w:rPr>
                <w:rFonts w:hint="eastAsia" w:asciiTheme="minorEastAsia" w:hAnsiTheme="minorEastAsia" w:eastAsiaTheme="minorEastAsia" w:cstheme="minorEastAsia"/>
                <w:color w:val="auto"/>
                <w:spacing w:val="-14"/>
                <w:sz w:val="21"/>
                <w:szCs w:val="21"/>
                <w:highlight w:val="none"/>
              </w:rPr>
              <w:t>名称</w:t>
            </w:r>
          </w:p>
        </w:tc>
        <w:tc>
          <w:tcPr>
            <w:tcW w:w="4248" w:type="dxa"/>
            <w:vAlign w:val="center"/>
          </w:tcPr>
          <w:p w14:paraId="67834649">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316" w:type="dxa"/>
            <w:vAlign w:val="center"/>
          </w:tcPr>
          <w:p w14:paraId="58B282DC">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调查</w:t>
            </w:r>
            <w:r>
              <w:rPr>
                <w:rFonts w:hint="eastAsia" w:asciiTheme="minorEastAsia" w:hAnsiTheme="minorEastAsia" w:eastAsiaTheme="minorEastAsia" w:cstheme="minorEastAsia"/>
                <w:color w:val="auto"/>
                <w:sz w:val="21"/>
                <w:szCs w:val="21"/>
                <w:highlight w:val="none"/>
                <w:lang w:eastAsia="zh-CN"/>
              </w:rPr>
              <w:t>人员</w:t>
            </w:r>
          </w:p>
        </w:tc>
        <w:tc>
          <w:tcPr>
            <w:tcW w:w="1462" w:type="dxa"/>
            <w:vAlign w:val="center"/>
          </w:tcPr>
          <w:p w14:paraId="4DA04151">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tc>
      </w:tr>
      <w:tr w14:paraId="7F64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30" w:type="dxa"/>
            <w:vAlign w:val="center"/>
          </w:tcPr>
          <w:p w14:paraId="5A957FD4">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业主单位</w:t>
            </w:r>
            <w:r>
              <w:rPr>
                <w:rFonts w:hint="eastAsia" w:asciiTheme="minorEastAsia" w:hAnsiTheme="minorEastAsia" w:eastAsiaTheme="minorEastAsia" w:cstheme="minorEastAsia"/>
                <w:color w:val="auto"/>
                <w:sz w:val="21"/>
                <w:szCs w:val="21"/>
                <w:highlight w:val="none"/>
              </w:rPr>
              <w:t>名称</w:t>
            </w:r>
          </w:p>
        </w:tc>
        <w:tc>
          <w:tcPr>
            <w:tcW w:w="4248" w:type="dxa"/>
            <w:vAlign w:val="center"/>
          </w:tcPr>
          <w:p w14:paraId="58865BAC">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316" w:type="dxa"/>
            <w:vAlign w:val="center"/>
          </w:tcPr>
          <w:p w14:paraId="58BCBBE8">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p>
        </w:tc>
        <w:tc>
          <w:tcPr>
            <w:tcW w:w="1462" w:type="dxa"/>
            <w:vAlign w:val="center"/>
          </w:tcPr>
          <w:p w14:paraId="28FE4BE9">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tc>
      </w:tr>
      <w:tr w14:paraId="3BA7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56" w:type="dxa"/>
            <w:gridSpan w:val="4"/>
          </w:tcPr>
          <w:p w14:paraId="35A54BF3">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意见（建议）描述：</w:t>
            </w:r>
          </w:p>
          <w:p w14:paraId="7E25E4F6">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p>
          <w:p w14:paraId="5F338EA9">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p>
          <w:p w14:paraId="7503D91E">
            <w:pPr>
              <w:pStyle w:val="12"/>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b w:val="0"/>
                <w:color w:val="auto"/>
                <w:sz w:val="21"/>
                <w:szCs w:val="21"/>
                <w:highlight w:val="none"/>
              </w:rPr>
            </w:pPr>
          </w:p>
          <w:p w14:paraId="6F2E797B">
            <w:pPr>
              <w:pageBreakBefore w:val="0"/>
              <w:tabs>
                <w:tab w:val="left" w:pos="7740"/>
              </w:tabs>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签发人；      日期：</w:t>
            </w:r>
          </w:p>
        </w:tc>
      </w:tr>
      <w:tr w14:paraId="4477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56" w:type="dxa"/>
            <w:gridSpan w:val="4"/>
          </w:tcPr>
          <w:p w14:paraId="2056F987">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原因分析：</w:t>
            </w:r>
          </w:p>
          <w:p w14:paraId="5B2169E4">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p>
          <w:p w14:paraId="1180165C">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p>
          <w:p w14:paraId="52156011">
            <w:pPr>
              <w:pageBreakBefore w:val="0"/>
              <w:tabs>
                <w:tab w:val="left" w:pos="7740"/>
              </w:tabs>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分析人：      日期：</w:t>
            </w:r>
          </w:p>
        </w:tc>
      </w:tr>
      <w:tr w14:paraId="372B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56" w:type="dxa"/>
            <w:gridSpan w:val="4"/>
          </w:tcPr>
          <w:p w14:paraId="3BBAA108">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处理措施：</w:t>
            </w:r>
          </w:p>
          <w:p w14:paraId="64A9FF54">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p>
          <w:p w14:paraId="36B662EE">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p>
          <w:p w14:paraId="75FC2D86">
            <w:pPr>
              <w:pageBreakBefore w:val="0"/>
              <w:tabs>
                <w:tab w:val="left" w:pos="7560"/>
                <w:tab w:val="left" w:pos="7740"/>
              </w:tabs>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处理人：       日期：</w:t>
            </w:r>
          </w:p>
        </w:tc>
      </w:tr>
      <w:tr w14:paraId="592B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8856" w:type="dxa"/>
            <w:gridSpan w:val="4"/>
            <w:tcBorders>
              <w:bottom w:val="single" w:color="auto" w:sz="4" w:space="0"/>
            </w:tcBorders>
          </w:tcPr>
          <w:p w14:paraId="10C5D25E">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结果验证：</w:t>
            </w:r>
          </w:p>
          <w:p w14:paraId="39FF12A0">
            <w:pPr>
              <w:pageBreakBefore w:val="0"/>
              <w:kinsoku/>
              <w:overflowPunct/>
              <w:topLinePunct w:val="0"/>
              <w:autoSpaceDE/>
              <w:autoSpaceDN/>
              <w:bidi w:val="0"/>
              <w:spacing w:line="500" w:lineRule="exact"/>
              <w:ind w:firstLine="4830" w:firstLineChars="2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验证人：       日期：</w:t>
            </w:r>
          </w:p>
        </w:tc>
      </w:tr>
      <w:tr w14:paraId="0F13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8856" w:type="dxa"/>
            <w:gridSpan w:val="4"/>
          </w:tcPr>
          <w:p w14:paraId="190848C8">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p>
          <w:p w14:paraId="4A49B982">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3335020</wp:posOffset>
                      </wp:positionH>
                      <wp:positionV relativeFrom="paragraph">
                        <wp:posOffset>104140</wp:posOffset>
                      </wp:positionV>
                      <wp:extent cx="114300" cy="159385"/>
                      <wp:effectExtent l="4445" t="4445" r="14605" b="7620"/>
                      <wp:wrapNone/>
                      <wp:docPr id="240" name="矩形 240"/>
                      <wp:cNvGraphicFramePr/>
                      <a:graphic xmlns:a="http://schemas.openxmlformats.org/drawingml/2006/main">
                        <a:graphicData uri="http://schemas.microsoft.com/office/word/2010/wordprocessingShape">
                          <wps:wsp>
                            <wps:cNvSpPr/>
                            <wps:spPr>
                              <a:xfrm>
                                <a:off x="0" y="0"/>
                                <a:ext cx="114300" cy="1593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62.6pt;margin-top:8.2pt;height:12.55pt;width:9pt;z-index:251662336;mso-width-relative:page;mso-height-relative:page;" fillcolor="#FFFFFF" filled="t" stroked="t" coordsize="21600,21600" o:gfxdata="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cgTj9cAAAAJAQAADwAAAAAAAAABACAAAAAiAAAAZHJzL2Rvd25yZXYu&#10;eG1sUEsBAhQAFAAAAAgAh07iQOQZykn8AQAAIQQAAA4AAAAAAAAAAQAgAAAAJgEAAGRycy9lMm9E&#10;b2MueG1sUEsFBgAAAAAGAAYAWQEAAJQFAAAAAA==&#10;">
                      <v:fill on="t" focussize="0,0"/>
                      <v:stroke color="#000000" joinstyle="miter"/>
                      <v:imagedata o:title=""/>
                      <o:lock v:ext="edit" aspectratio="f"/>
                    </v:rect>
                  </w:pict>
                </mc:Fallback>
              </mc:AlternateContent>
            </w: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2597150</wp:posOffset>
                      </wp:positionH>
                      <wp:positionV relativeFrom="paragraph">
                        <wp:posOffset>100330</wp:posOffset>
                      </wp:positionV>
                      <wp:extent cx="114300" cy="165735"/>
                      <wp:effectExtent l="4445" t="4445" r="14605" b="20320"/>
                      <wp:wrapNone/>
                      <wp:docPr id="241" name="矩形 241"/>
                      <wp:cNvGraphicFramePr/>
                      <a:graphic xmlns:a="http://schemas.openxmlformats.org/drawingml/2006/main">
                        <a:graphicData uri="http://schemas.microsoft.com/office/word/2010/wordprocessingShape">
                          <wps:wsp>
                            <wps:cNvSpPr/>
                            <wps:spPr>
                              <a:xfrm>
                                <a:off x="0" y="0"/>
                                <a:ext cx="114300" cy="1657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4.5pt;margin-top:7.9pt;height:13.05pt;width:9pt;z-index:251661312;mso-width-relative:page;mso-height-relative:page;" fillcolor="#FFFFFF" filled="t" stroked="t" coordsize="21600,21600" o:gfxdata="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SRI21wAAAAkBAAAPAAAAAAAAAAEAIAAAACIAAABkcnMvZG93bnJldi54&#10;bWxQSwECFAAUAAAACACHTuJAroPofPsBAAAhBAAADgAAAAAAAAABACAAAAAmAQAAZHJzL2Uyb0Rv&#10;Yy54bWxQSwUGAAAAAAYABgBZAQAAkwUAAAAA&#10;">
                      <v:fill on="t" focussize="0,0"/>
                      <v:stroke color="#000000" joinstyle="miter"/>
                      <v:imagedata o:title=""/>
                      <o:lock v:ext="edit" aspectratio="f"/>
                    </v:rect>
                  </w:pict>
                </mc:Fallback>
              </mc:AlternateContent>
            </w: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735965</wp:posOffset>
                      </wp:positionH>
                      <wp:positionV relativeFrom="paragraph">
                        <wp:posOffset>120015</wp:posOffset>
                      </wp:positionV>
                      <wp:extent cx="114300" cy="165735"/>
                      <wp:effectExtent l="4445" t="4445" r="14605" b="20320"/>
                      <wp:wrapNone/>
                      <wp:docPr id="243" name="矩形 243"/>
                      <wp:cNvGraphicFramePr/>
                      <a:graphic xmlns:a="http://schemas.openxmlformats.org/drawingml/2006/main">
                        <a:graphicData uri="http://schemas.microsoft.com/office/word/2010/wordprocessingShape">
                          <wps:wsp>
                            <wps:cNvSpPr/>
                            <wps:spPr>
                              <a:xfrm>
                                <a:off x="0" y="0"/>
                                <a:ext cx="114300" cy="1657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57.95pt;margin-top:9.45pt;height:13.05pt;width:9pt;z-index:251664384;mso-width-relative:page;mso-height-relative:page;" fillcolor="#FFFFFF" filled="t" stroked="t" coordsize="21600,21600" o:gfxdata="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zNOQy1gAAAAkBAAAPAAAAAAAAAAEAIAAAACIAAABkcnMvZG93bnJldi54&#10;bWxQSwECFAAUAAAACACHTuJAPkOLJ/wBAAAhBAAADgAAAAAAAAABACAAAAAlAQAAZHJzL2Uyb0Rv&#10;Yy54bWxQSwUGAAAAAAYABgBZAQAAkwUAAAAA&#10;">
                      <v:fill on="t" focussize="0,0"/>
                      <v:stroke color="#000000" joinstyle="miter"/>
                      <v:imagedata o:title=""/>
                      <o:lock v:ext="edit" aspectratio="f"/>
                    </v:rect>
                  </w:pict>
                </mc:Fallback>
              </mc:AlternateContent>
            </w: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1703705</wp:posOffset>
                      </wp:positionH>
                      <wp:positionV relativeFrom="paragraph">
                        <wp:posOffset>108585</wp:posOffset>
                      </wp:positionV>
                      <wp:extent cx="114300" cy="165735"/>
                      <wp:effectExtent l="4445" t="4445" r="14605" b="20320"/>
                      <wp:wrapNone/>
                      <wp:docPr id="242" name="矩形 242"/>
                      <wp:cNvGraphicFramePr/>
                      <a:graphic xmlns:a="http://schemas.openxmlformats.org/drawingml/2006/main">
                        <a:graphicData uri="http://schemas.microsoft.com/office/word/2010/wordprocessingShape">
                          <wps:wsp>
                            <wps:cNvSpPr/>
                            <wps:spPr>
                              <a:xfrm>
                                <a:off x="0" y="0"/>
                                <a:ext cx="114300" cy="1657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34.15pt;margin-top:8.55pt;height:13.05pt;width:9pt;z-index:251663360;mso-width-relative:page;mso-height-relative:page;" fillcolor="#FFFFFF" filled="t" stroked="t" coordsize="21600,21600" o:gfxdata="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QaXkNcAAAAJAQAADwAAAAAAAAABACAAAAAiAAAAZHJzL2Rvd25yZXYu&#10;eG1sUEsBAhQAFAAAAAgAh07iQHajOgr8AQAAIQQAAA4AAAAAAAAAAQAgAAAAJgEAAGRycy9lMm9E&#10;b2MueG1sUEsFBgAAAAAGAAYAWQEAAJQFAAAAAA==&#10;">
                      <v:fill on="t" focussize="0,0"/>
                      <v:stroke color="#000000" joinstyle="miter"/>
                      <v:imagedata o:title=""/>
                      <o:lock v:ext="edit" aspectratio="f"/>
                    </v:rect>
                  </w:pict>
                </mc:Fallback>
              </mc:AlternateContent>
            </w:r>
            <w:r>
              <w:rPr>
                <w:rFonts w:hint="eastAsia" w:asciiTheme="minorEastAsia" w:hAnsiTheme="minorEastAsia" w:eastAsiaTheme="minorEastAsia" w:cstheme="minorEastAsia"/>
                <w:color w:val="auto"/>
                <w:sz w:val="21"/>
                <w:szCs w:val="21"/>
                <w:highlight w:val="none"/>
              </w:rPr>
              <w:t>客户回访：    电话回访      上门回访     满意       不满意，新处理表编号：</w:t>
            </w:r>
            <w:r>
              <w:rPr>
                <w:rFonts w:hint="eastAsia" w:asciiTheme="minorEastAsia" w:hAnsiTheme="minorEastAsia" w:eastAsiaTheme="minorEastAsia" w:cstheme="minorEastAsia"/>
                <w:color w:val="auto"/>
                <w:sz w:val="21"/>
                <w:szCs w:val="21"/>
                <w:highlight w:val="none"/>
                <w:u w:val="single"/>
              </w:rPr>
              <w:t xml:space="preserve">     </w:t>
            </w:r>
          </w:p>
          <w:p w14:paraId="6851B9C5">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624201BF">
            <w:pPr>
              <w:pageBreakBefore w:val="0"/>
              <w:kinsoku/>
              <w:overflowPunct/>
              <w:topLinePunct w:val="0"/>
              <w:autoSpaceDE/>
              <w:autoSpaceDN/>
              <w:bidi w:val="0"/>
              <w:spacing w:line="5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客户签名：               回访人：             日期：</w:t>
            </w:r>
          </w:p>
        </w:tc>
      </w:tr>
    </w:tbl>
    <w:p w14:paraId="12113414">
      <w:pPr>
        <w:pageBreakBefore w:val="0"/>
        <w:kinsoku/>
        <w:overflowPunct/>
        <w:topLinePunct w:val="0"/>
        <w:autoSpaceDE/>
        <w:autoSpaceDN/>
        <w:bidi w:val="0"/>
        <w:spacing w:line="500" w:lineRule="exact"/>
        <w:ind w:firstLine="840" w:firstLineChars="4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制表：                </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审核：      </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批准：</w:t>
      </w:r>
    </w:p>
    <w:p w14:paraId="6CF32634">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8"/>
          <w:szCs w:val="28"/>
          <w:highlight w:val="none"/>
        </w:rPr>
      </w:pPr>
    </w:p>
    <w:p w14:paraId="595EC5CB">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8"/>
          <w:szCs w:val="28"/>
          <w:highlight w:val="none"/>
        </w:rPr>
      </w:pPr>
    </w:p>
    <w:p w14:paraId="0465FF8A">
      <w:pPr>
        <w:pStyle w:val="6"/>
        <w:rPr>
          <w:rFonts w:hint="eastAsia"/>
          <w:color w:val="auto"/>
          <w:highlight w:val="none"/>
        </w:rPr>
      </w:pPr>
    </w:p>
    <w:p w14:paraId="6DB15F1A">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异常问题</w:t>
      </w:r>
      <w:r>
        <w:rPr>
          <w:rFonts w:hint="eastAsia" w:asciiTheme="minorEastAsia" w:hAnsiTheme="minorEastAsia" w:eastAsiaTheme="minorEastAsia" w:cstheme="minorEastAsia"/>
          <w:b/>
          <w:bCs/>
          <w:color w:val="auto"/>
          <w:sz w:val="28"/>
          <w:szCs w:val="28"/>
          <w:highlight w:val="none"/>
          <w:lang w:val="en-US" w:eastAsia="zh-CN"/>
        </w:rPr>
        <w:t>/</w:t>
      </w:r>
      <w:r>
        <w:rPr>
          <w:rFonts w:hint="eastAsia" w:asciiTheme="minorEastAsia" w:hAnsiTheme="minorEastAsia" w:eastAsiaTheme="minorEastAsia" w:cstheme="minorEastAsia"/>
          <w:b/>
          <w:bCs/>
          <w:color w:val="auto"/>
          <w:sz w:val="28"/>
          <w:szCs w:val="28"/>
          <w:highlight w:val="none"/>
        </w:rPr>
        <w:t>意见（建议）统计表</w:t>
      </w:r>
    </w:p>
    <w:p w14:paraId="388BB894">
      <w:pPr>
        <w:pageBreakBefore w:val="0"/>
        <w:kinsoku/>
        <w:overflowPunct/>
        <w:topLinePunct w:val="0"/>
        <w:autoSpaceDE/>
        <w:autoSpaceDN/>
        <w:bidi w:val="0"/>
        <w:spacing w:line="500" w:lineRule="exact"/>
        <w:ind w:firstLine="7560" w:firstLineChars="27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p>
    <w:tbl>
      <w:tblPr>
        <w:tblStyle w:val="21"/>
        <w:tblW w:w="8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2"/>
        <w:gridCol w:w="4121"/>
        <w:gridCol w:w="1153"/>
        <w:gridCol w:w="1560"/>
      </w:tblGrid>
      <w:tr w14:paraId="7C29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2" w:type="dxa"/>
            <w:tcMar>
              <w:left w:w="28" w:type="dxa"/>
              <w:right w:w="28" w:type="dxa"/>
            </w:tcMar>
            <w:vAlign w:val="center"/>
          </w:tcPr>
          <w:p w14:paraId="6D07B5AB">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物业公司</w:t>
            </w:r>
            <w:r>
              <w:rPr>
                <w:rFonts w:hint="eastAsia" w:asciiTheme="minorEastAsia" w:hAnsiTheme="minorEastAsia" w:eastAsiaTheme="minorEastAsia" w:cstheme="minorEastAsia"/>
                <w:color w:val="auto"/>
                <w:sz w:val="21"/>
                <w:szCs w:val="21"/>
                <w:highlight w:val="none"/>
              </w:rPr>
              <w:t>名称</w:t>
            </w:r>
          </w:p>
        </w:tc>
        <w:tc>
          <w:tcPr>
            <w:tcW w:w="4121" w:type="dxa"/>
            <w:tcMar>
              <w:left w:w="28" w:type="dxa"/>
              <w:right w:w="28" w:type="dxa"/>
            </w:tcMar>
            <w:vAlign w:val="center"/>
          </w:tcPr>
          <w:p w14:paraId="6CF3A822">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153" w:type="dxa"/>
            <w:tcMar>
              <w:left w:w="28" w:type="dxa"/>
              <w:right w:w="28" w:type="dxa"/>
            </w:tcMar>
            <w:vAlign w:val="center"/>
          </w:tcPr>
          <w:p w14:paraId="297B1102">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调查</w:t>
            </w:r>
            <w:r>
              <w:rPr>
                <w:rFonts w:hint="eastAsia" w:asciiTheme="minorEastAsia" w:hAnsiTheme="minorEastAsia" w:eastAsiaTheme="minorEastAsia" w:cstheme="minorEastAsia"/>
                <w:color w:val="auto"/>
                <w:sz w:val="21"/>
                <w:szCs w:val="21"/>
                <w:highlight w:val="none"/>
                <w:lang w:eastAsia="zh-CN"/>
              </w:rPr>
              <w:t>人员</w:t>
            </w:r>
          </w:p>
        </w:tc>
        <w:tc>
          <w:tcPr>
            <w:tcW w:w="1560" w:type="dxa"/>
            <w:tcMar>
              <w:left w:w="28" w:type="dxa"/>
              <w:right w:w="28" w:type="dxa"/>
            </w:tcMar>
            <w:vAlign w:val="center"/>
          </w:tcPr>
          <w:p w14:paraId="5E5FC322">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tc>
      </w:tr>
      <w:tr w14:paraId="6B2E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2" w:type="dxa"/>
            <w:tcMar>
              <w:left w:w="28" w:type="dxa"/>
              <w:right w:w="28" w:type="dxa"/>
            </w:tcMar>
            <w:vAlign w:val="center"/>
          </w:tcPr>
          <w:p w14:paraId="352441BC">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业主单位</w:t>
            </w:r>
            <w:r>
              <w:rPr>
                <w:rFonts w:hint="eastAsia" w:asciiTheme="minorEastAsia" w:hAnsiTheme="minorEastAsia" w:eastAsiaTheme="minorEastAsia" w:cstheme="minorEastAsia"/>
                <w:color w:val="auto"/>
                <w:sz w:val="21"/>
                <w:szCs w:val="21"/>
                <w:highlight w:val="none"/>
              </w:rPr>
              <w:t>名称</w:t>
            </w:r>
          </w:p>
        </w:tc>
        <w:tc>
          <w:tcPr>
            <w:tcW w:w="4121" w:type="dxa"/>
            <w:tcMar>
              <w:left w:w="28" w:type="dxa"/>
              <w:right w:w="28" w:type="dxa"/>
            </w:tcMar>
            <w:vAlign w:val="center"/>
          </w:tcPr>
          <w:p w14:paraId="665DB617">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tc>
        <w:tc>
          <w:tcPr>
            <w:tcW w:w="1153" w:type="dxa"/>
            <w:tcMar>
              <w:left w:w="28" w:type="dxa"/>
              <w:right w:w="28" w:type="dxa"/>
            </w:tcMar>
            <w:vAlign w:val="center"/>
          </w:tcPr>
          <w:p w14:paraId="721B0176">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日期</w:t>
            </w:r>
          </w:p>
        </w:tc>
        <w:tc>
          <w:tcPr>
            <w:tcW w:w="1560" w:type="dxa"/>
            <w:tcMar>
              <w:left w:w="28" w:type="dxa"/>
              <w:right w:w="28" w:type="dxa"/>
            </w:tcMar>
            <w:vAlign w:val="center"/>
          </w:tcPr>
          <w:p w14:paraId="5D5A1110">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tc>
      </w:tr>
      <w:tr w14:paraId="1FF8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6" w:type="dxa"/>
            <w:gridSpan w:val="4"/>
            <w:tcMar>
              <w:left w:w="28" w:type="dxa"/>
              <w:right w:w="28" w:type="dxa"/>
            </w:tcMar>
            <w:vAlign w:val="center"/>
          </w:tcPr>
          <w:p w14:paraId="2CB8E49A">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客 户 意 见 统 计</w:t>
            </w:r>
          </w:p>
        </w:tc>
      </w:tr>
      <w:tr w14:paraId="195C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696" w:type="dxa"/>
            <w:gridSpan w:val="4"/>
            <w:tcMar>
              <w:left w:w="28" w:type="dxa"/>
              <w:right w:w="28" w:type="dxa"/>
            </w:tcMar>
            <w:vAlign w:val="center"/>
          </w:tcPr>
          <w:p w14:paraId="22C2DF5D">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245181B4">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717552CD">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3A226B62">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0E6D4416">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0BA9BDF9">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0CF62761">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58D5B48F">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3D2883D0">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4DD03FEC">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62384470">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5AD786FD">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4B8479A6">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28F56F48">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1DE8F27A">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3B1E438B">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0B1B85BE">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1A496648">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6C335C34">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p w14:paraId="4AD769CC">
            <w:pPr>
              <w:pageBreakBefore w:val="0"/>
              <w:kinsoku/>
              <w:overflowPunct/>
              <w:topLinePunct w:val="0"/>
              <w:autoSpaceDE/>
              <w:autoSpaceDN/>
              <w:bidi w:val="0"/>
              <w:spacing w:line="500" w:lineRule="exact"/>
              <w:jc w:val="center"/>
              <w:textAlignment w:val="auto"/>
              <w:rPr>
                <w:rFonts w:hint="eastAsia" w:asciiTheme="minorEastAsia" w:hAnsiTheme="minorEastAsia" w:eastAsiaTheme="minorEastAsia" w:cstheme="minorEastAsia"/>
                <w:color w:val="auto"/>
                <w:sz w:val="21"/>
                <w:szCs w:val="21"/>
                <w:highlight w:val="none"/>
              </w:rPr>
            </w:pPr>
          </w:p>
        </w:tc>
      </w:tr>
    </w:tbl>
    <w:p w14:paraId="075B182C">
      <w:pPr>
        <w:spacing w:line="400" w:lineRule="exact"/>
        <w:ind w:firstLine="1050" w:firstLineChars="50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制表：                    审核：                      批准：</w:t>
      </w:r>
    </w:p>
    <w:p w14:paraId="5EBC33B7">
      <w:pPr>
        <w:jc w:val="left"/>
        <w:rPr>
          <w:rFonts w:hint="eastAsia"/>
          <w:b/>
          <w:bCs/>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596C26E3">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6B41250F">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1"/>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80DAC16">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FD976A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18DDD7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CC117DB">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E4BEFB4">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0EE1B2DC">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21F56B4">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5A27F3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FB26AC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4D3BC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20B3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6484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1A894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41D157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00C2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5F941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D02B0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0DD321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4321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1319A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69AB4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72D887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A210F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4EDBF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3750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FD3F7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280B18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4DCEC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DFFDDE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C1C70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701C7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532F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ED92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2F9460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4D80B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2F77F65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47116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873DC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D6547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699C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0EBDC8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58A044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68675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8D69C4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6FACDF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39ED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9209B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6B2DB5D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35176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A0AFD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14759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056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F5CC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B9769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47B373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301F85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0CA372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926BA4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340B0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9268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15641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32358D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962CC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B9B6A0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C1220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CC98F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01FE6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247E0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528043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259AE5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62822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B4C4E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0EEEC3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5055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6631B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447C8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CD3E8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12081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9FAB5E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ACD0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7B2DC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AFDE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00799C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7CF77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0E72D84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5A141E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79B663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A5C9D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AF6D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AFC2B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00E9A8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81BA3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61BDD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CF38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190CDD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D85FD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4BE13B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4F69B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5F1CB8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7A9A8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D8D8E3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7CBD1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012F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1C6514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EFEEC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A7DED1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AA4AB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F53DB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AD15A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B9C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4CB8D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BFB1D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62BD75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815117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0B51AC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C84248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E16BB1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5ED52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C81D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85666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73FD2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590F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AF95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DAE37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6A892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45180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A95D8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76FEC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46AE4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4BF9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9A246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F4200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EF528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B69B5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6AEAA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A9DDB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684C7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0DED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CE88E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24458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A39A4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B0A03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D5082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3D61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6D6F0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D6AEC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6DAB7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D075A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8A6B0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B1B7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057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62A3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0D811A9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7BFB8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DECBA6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861038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7BEBB3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142F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049EB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22CBE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3970B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F6559F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9D5F8D">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5BC8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EB24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60CE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20E611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53A2E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015DBF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C9ACE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67BD8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B3CB8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23E3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0540A7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97CBA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81AFFE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9F306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01D3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A3857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9E7708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460FC0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14A8CD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286E74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6ECF08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5DD071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65F46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461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A44C5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01A268E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1D2A6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B7F36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645ED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FDB0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75C8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1ED0503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075532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03FA35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3CE37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ACC1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9F74F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DE35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1989E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B4F7D1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A7904D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5D9995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4B96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AE6AF0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EA1B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101D86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A4AF8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D561F7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7C5DCC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57835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2A78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11504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5B577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1D97EF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25DEB95D">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231AFDA">
      <w:pPr>
        <w:pStyle w:val="15"/>
        <w:jc w:val="center"/>
        <w:rPr>
          <w:rFonts w:hint="eastAsia" w:asciiTheme="minorHAnsi" w:hAnsiTheme="minorHAnsi" w:eastAsiaTheme="minorEastAsia" w:cstheme="minorBidi"/>
          <w:b/>
          <w:bCs/>
          <w:color w:val="auto"/>
          <w:kern w:val="2"/>
          <w:sz w:val="44"/>
          <w:szCs w:val="44"/>
          <w:highlight w:val="none"/>
          <w:lang w:val="en-US" w:eastAsia="zh-CN" w:bidi="ar-SA"/>
        </w:rPr>
      </w:pPr>
    </w:p>
    <w:p w14:paraId="3A34E647">
      <w:pPr>
        <w:pStyle w:val="15"/>
        <w:jc w:val="center"/>
        <w:rPr>
          <w:rFonts w:hint="eastAsia" w:asciiTheme="minorHAnsi" w:hAnsiTheme="minorHAnsi" w:eastAsiaTheme="minorEastAsia" w:cstheme="minorBidi"/>
          <w:b/>
          <w:bCs/>
          <w:color w:val="auto"/>
          <w:kern w:val="2"/>
          <w:sz w:val="44"/>
          <w:szCs w:val="44"/>
          <w:highlight w:val="none"/>
          <w:lang w:val="en-US" w:eastAsia="zh-CN" w:bidi="ar-SA"/>
        </w:rPr>
      </w:pPr>
    </w:p>
    <w:p w14:paraId="1AA039D6">
      <w:pPr>
        <w:pStyle w:val="15"/>
        <w:jc w:val="center"/>
        <w:rPr>
          <w:rFonts w:hint="eastAsia" w:asciiTheme="minorHAnsi" w:hAnsiTheme="minorHAnsi" w:eastAsiaTheme="minorEastAsia" w:cstheme="minorBidi"/>
          <w:b/>
          <w:bCs/>
          <w:color w:val="auto"/>
          <w:kern w:val="2"/>
          <w:sz w:val="44"/>
          <w:szCs w:val="44"/>
          <w:highlight w:val="none"/>
          <w:lang w:val="en-US" w:eastAsia="zh-CN" w:bidi="ar-SA"/>
        </w:rPr>
      </w:pPr>
    </w:p>
    <w:p w14:paraId="66DD59D9">
      <w:pPr>
        <w:pStyle w:val="15"/>
        <w:jc w:val="center"/>
        <w:rPr>
          <w:rFonts w:hint="eastAsia" w:asciiTheme="minorHAnsi" w:hAnsiTheme="minorHAnsi" w:eastAsiaTheme="minorEastAsia" w:cstheme="minorBidi"/>
          <w:b/>
          <w:bCs/>
          <w:color w:val="auto"/>
          <w:kern w:val="2"/>
          <w:sz w:val="44"/>
          <w:szCs w:val="44"/>
          <w:highlight w:val="none"/>
          <w:lang w:val="en-US" w:eastAsia="zh-CN" w:bidi="ar-SA"/>
        </w:rPr>
      </w:pPr>
    </w:p>
    <w:p w14:paraId="595431BB">
      <w:pPr>
        <w:pStyle w:val="15"/>
        <w:jc w:val="center"/>
        <w:rPr>
          <w:rFonts w:hint="eastAsia" w:asciiTheme="minorHAnsi" w:hAnsiTheme="minorHAnsi" w:eastAsiaTheme="minorEastAsia" w:cstheme="minorBidi"/>
          <w:b/>
          <w:bCs/>
          <w:color w:val="auto"/>
          <w:kern w:val="2"/>
          <w:sz w:val="44"/>
          <w:szCs w:val="44"/>
          <w:highlight w:val="none"/>
          <w:lang w:val="en-US" w:eastAsia="zh-CN" w:bidi="ar-SA"/>
        </w:rPr>
      </w:pPr>
    </w:p>
    <w:p w14:paraId="6CBECE35">
      <w:pPr>
        <w:pStyle w:val="15"/>
        <w:jc w:val="center"/>
        <w:rPr>
          <w:rFonts w:hint="eastAsia" w:asciiTheme="minorHAnsi" w:hAnsiTheme="minorHAnsi" w:eastAsiaTheme="minorEastAsia" w:cstheme="minorBidi"/>
          <w:b/>
          <w:bCs/>
          <w:color w:val="auto"/>
          <w:kern w:val="2"/>
          <w:sz w:val="44"/>
          <w:szCs w:val="44"/>
          <w:highlight w:val="none"/>
          <w:lang w:val="en-US" w:eastAsia="zh-CN" w:bidi="ar-SA"/>
        </w:rPr>
      </w:pPr>
    </w:p>
    <w:p w14:paraId="28BC0244">
      <w:pPr>
        <w:pStyle w:val="15"/>
        <w:jc w:val="center"/>
        <w:rPr>
          <w:rFonts w:hint="eastAsia" w:asciiTheme="minorHAnsi" w:hAnsiTheme="minorHAnsi" w:eastAsiaTheme="minorEastAsia" w:cstheme="minorBidi"/>
          <w:b/>
          <w:bCs/>
          <w:color w:val="auto"/>
          <w:kern w:val="2"/>
          <w:sz w:val="44"/>
          <w:szCs w:val="44"/>
          <w:highlight w:val="none"/>
          <w:lang w:val="en-US" w:eastAsia="zh-CN" w:bidi="ar-SA"/>
        </w:rPr>
      </w:pPr>
    </w:p>
    <w:p w14:paraId="26599158">
      <w:pPr>
        <w:pStyle w:val="15"/>
        <w:jc w:val="center"/>
        <w:rPr>
          <w:rFonts w:hint="eastAsia" w:asciiTheme="minorHAnsi" w:hAnsiTheme="minorHAnsi" w:eastAsiaTheme="minorEastAsia" w:cstheme="minorBidi"/>
          <w:b/>
          <w:bCs/>
          <w:color w:val="auto"/>
          <w:kern w:val="2"/>
          <w:sz w:val="44"/>
          <w:szCs w:val="44"/>
          <w:highlight w:val="none"/>
          <w:lang w:val="en-US" w:eastAsia="zh-CN" w:bidi="ar-SA"/>
        </w:rPr>
      </w:pPr>
    </w:p>
    <w:p w14:paraId="03168F66">
      <w:pPr>
        <w:pStyle w:val="15"/>
        <w:jc w:val="center"/>
        <w:rPr>
          <w:rFonts w:hint="eastAsia" w:asciiTheme="minorHAnsi" w:hAnsiTheme="minorHAnsi" w:eastAsiaTheme="minorEastAsia" w:cstheme="minorBidi"/>
          <w:b/>
          <w:bCs/>
          <w:color w:val="auto"/>
          <w:kern w:val="2"/>
          <w:sz w:val="44"/>
          <w:szCs w:val="44"/>
          <w:highlight w:val="none"/>
          <w:lang w:val="en-US" w:eastAsia="zh-CN" w:bidi="ar-SA"/>
        </w:rPr>
      </w:pPr>
    </w:p>
    <w:p w14:paraId="708213EE">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highlight w:val="none"/>
          <w:lang w:val="en-US" w:eastAsia="zh-CN"/>
        </w:rPr>
        <w:t>第四章 竞争性磋商响应文件格式</w:t>
      </w:r>
      <w:bookmarkEnd w:id="11"/>
    </w:p>
    <w:p w14:paraId="645D0543">
      <w:pPr>
        <w:pStyle w:val="28"/>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08A7BDF2">
      <w:pPr>
        <w:spacing w:after="50" w:line="360" w:lineRule="exact"/>
        <w:rPr>
          <w:rFonts w:ascii="宋体" w:hAnsi="宋体"/>
          <w:b/>
          <w:color w:val="auto"/>
          <w:szCs w:val="21"/>
          <w:highlight w:val="none"/>
        </w:rPr>
      </w:pPr>
    </w:p>
    <w:p w14:paraId="1CC77316">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19BCBA98">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7C8E4EB5">
      <w:pPr>
        <w:adjustRightInd w:val="0"/>
        <w:snapToGrid w:val="0"/>
        <w:spacing w:line="360" w:lineRule="auto"/>
        <w:jc w:val="center"/>
        <w:rPr>
          <w:rFonts w:hint="eastAsia" w:ascii="宋体" w:hAnsi="宋体"/>
          <w:b/>
          <w:bCs/>
          <w:color w:val="auto"/>
          <w:sz w:val="32"/>
          <w:szCs w:val="32"/>
          <w:highlight w:val="none"/>
        </w:rPr>
      </w:pPr>
    </w:p>
    <w:p w14:paraId="41C21951">
      <w:pPr>
        <w:adjustRightInd w:val="0"/>
        <w:snapToGrid w:val="0"/>
        <w:spacing w:line="360" w:lineRule="auto"/>
        <w:ind w:firstLine="1911" w:firstLineChars="595"/>
        <w:rPr>
          <w:rFonts w:hint="eastAsia" w:ascii="宋体" w:hAnsi="宋体"/>
          <w:b/>
          <w:bCs/>
          <w:color w:val="auto"/>
          <w:sz w:val="32"/>
          <w:szCs w:val="32"/>
          <w:highlight w:val="none"/>
        </w:rPr>
      </w:pPr>
    </w:p>
    <w:p w14:paraId="037A4DBE">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0EAFC0A4">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37E157D9">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174AE633">
      <w:pPr>
        <w:adjustRightInd w:val="0"/>
        <w:snapToGrid w:val="0"/>
        <w:spacing w:line="360" w:lineRule="auto"/>
        <w:ind w:firstLine="1911" w:firstLineChars="595"/>
        <w:rPr>
          <w:rFonts w:ascii="宋体" w:hAnsi="宋体"/>
          <w:b/>
          <w:bCs/>
          <w:color w:val="auto"/>
          <w:sz w:val="32"/>
          <w:szCs w:val="32"/>
          <w:highlight w:val="none"/>
        </w:rPr>
      </w:pPr>
    </w:p>
    <w:p w14:paraId="238D207A">
      <w:pPr>
        <w:spacing w:line="360" w:lineRule="auto"/>
        <w:rPr>
          <w:rFonts w:hint="eastAsia" w:ascii="宋体" w:hAnsi="宋体" w:cs="宋体"/>
          <w:color w:val="auto"/>
          <w:kern w:val="0"/>
          <w:sz w:val="24"/>
          <w:highlight w:val="none"/>
        </w:rPr>
      </w:pPr>
    </w:p>
    <w:p w14:paraId="0512C6D7">
      <w:pPr>
        <w:spacing w:line="360" w:lineRule="auto"/>
        <w:rPr>
          <w:rFonts w:hint="eastAsia" w:ascii="宋体" w:hAnsi="宋体" w:cs="宋体"/>
          <w:color w:val="auto"/>
          <w:kern w:val="0"/>
          <w:sz w:val="24"/>
          <w:highlight w:val="none"/>
        </w:rPr>
      </w:pPr>
    </w:p>
    <w:p w14:paraId="2810A3C0">
      <w:pPr>
        <w:spacing w:line="360" w:lineRule="auto"/>
        <w:rPr>
          <w:rFonts w:hint="eastAsia" w:ascii="宋体" w:hAnsi="宋体"/>
          <w:color w:val="auto"/>
          <w:sz w:val="24"/>
          <w:highlight w:val="none"/>
        </w:rPr>
      </w:pPr>
    </w:p>
    <w:p w14:paraId="7BEE27D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23851C83">
      <w:pPr>
        <w:spacing w:line="360" w:lineRule="auto"/>
        <w:rPr>
          <w:rFonts w:hint="eastAsia" w:ascii="宋体" w:hAnsi="宋体"/>
          <w:b/>
          <w:bCs/>
          <w:color w:val="auto"/>
          <w:sz w:val="30"/>
          <w:szCs w:val="30"/>
          <w:highlight w:val="none"/>
        </w:rPr>
      </w:pPr>
    </w:p>
    <w:p w14:paraId="56F334A8">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C14E457">
      <w:pPr>
        <w:spacing w:line="360" w:lineRule="auto"/>
        <w:rPr>
          <w:rFonts w:hint="eastAsia" w:ascii="宋体" w:hAnsi="宋体"/>
          <w:b/>
          <w:bCs/>
          <w:color w:val="auto"/>
          <w:sz w:val="30"/>
          <w:szCs w:val="30"/>
          <w:highlight w:val="none"/>
        </w:rPr>
      </w:pPr>
    </w:p>
    <w:p w14:paraId="25773F29">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45E21AF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D8DA486">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7DC4AE12">
      <w:pPr>
        <w:spacing w:line="360" w:lineRule="auto"/>
        <w:jc w:val="center"/>
        <w:rPr>
          <w:rFonts w:hint="eastAsia" w:ascii="宋体" w:hAnsi="宋体"/>
          <w:b/>
          <w:bCs/>
          <w:color w:val="auto"/>
          <w:sz w:val="32"/>
          <w:szCs w:val="32"/>
          <w:highlight w:val="none"/>
        </w:rPr>
      </w:pPr>
    </w:p>
    <w:p w14:paraId="65270833">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7F0E2230">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14:paraId="75B31AD1">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2B864D65">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12B28D5B">
      <w:pPr>
        <w:spacing w:line="520" w:lineRule="exact"/>
        <w:jc w:val="center"/>
        <w:rPr>
          <w:rFonts w:ascii="宋体" w:hAnsi="宋体"/>
          <w:b/>
          <w:color w:val="auto"/>
          <w:szCs w:val="21"/>
          <w:highlight w:val="none"/>
        </w:rPr>
      </w:pPr>
    </w:p>
    <w:p w14:paraId="0E359DF2">
      <w:pPr>
        <w:pStyle w:val="11"/>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0A535C2A">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1213733">
      <w:pPr>
        <w:pStyle w:val="11"/>
        <w:spacing w:line="520" w:lineRule="exact"/>
        <w:ind w:firstLine="480"/>
        <w:rPr>
          <w:color w:val="auto"/>
          <w:highlight w:val="none"/>
        </w:rPr>
      </w:pPr>
      <w:r>
        <w:rPr>
          <w:rFonts w:hint="eastAsia"/>
          <w:color w:val="auto"/>
          <w:highlight w:val="none"/>
        </w:rPr>
        <w:t>1. 报价表；</w:t>
      </w:r>
    </w:p>
    <w:p w14:paraId="313C1A51">
      <w:pPr>
        <w:pStyle w:val="11"/>
        <w:spacing w:line="520" w:lineRule="exact"/>
        <w:ind w:firstLine="480"/>
        <w:rPr>
          <w:color w:val="auto"/>
          <w:highlight w:val="none"/>
        </w:rPr>
      </w:pPr>
      <w:r>
        <w:rPr>
          <w:rFonts w:hint="eastAsia"/>
          <w:color w:val="auto"/>
          <w:highlight w:val="none"/>
        </w:rPr>
        <w:t>2. 商务、技术响应、偏离情况说明表；</w:t>
      </w:r>
    </w:p>
    <w:p w14:paraId="7C4A7BE1">
      <w:pPr>
        <w:pStyle w:val="11"/>
        <w:spacing w:line="520" w:lineRule="exact"/>
        <w:ind w:firstLine="480"/>
        <w:rPr>
          <w:color w:val="auto"/>
          <w:highlight w:val="none"/>
        </w:rPr>
      </w:pPr>
      <w:r>
        <w:rPr>
          <w:rFonts w:hint="eastAsia"/>
          <w:color w:val="auto"/>
          <w:highlight w:val="none"/>
        </w:rPr>
        <w:t>3. 资格证明文件；</w:t>
      </w:r>
    </w:p>
    <w:p w14:paraId="7ADD59BF">
      <w:pPr>
        <w:pStyle w:val="11"/>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3891255B">
      <w:pPr>
        <w:pStyle w:val="11"/>
        <w:spacing w:line="520" w:lineRule="exact"/>
        <w:ind w:firstLine="315"/>
        <w:rPr>
          <w:color w:val="auto"/>
          <w:highlight w:val="none"/>
        </w:rPr>
      </w:pPr>
      <w:r>
        <w:rPr>
          <w:rFonts w:hint="eastAsia"/>
          <w:color w:val="auto"/>
          <w:highlight w:val="none"/>
        </w:rPr>
        <w:t>在此，授权代表宣布同意如下：</w:t>
      </w:r>
    </w:p>
    <w:p w14:paraId="17F9A34F">
      <w:pPr>
        <w:pStyle w:val="11"/>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72B52212">
      <w:pPr>
        <w:pStyle w:val="11"/>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0ACFB36B">
      <w:pPr>
        <w:pStyle w:val="11"/>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0472CF68">
      <w:pPr>
        <w:pStyle w:val="11"/>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766A9D91">
      <w:pPr>
        <w:pStyle w:val="11"/>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73C76078">
      <w:pPr>
        <w:pStyle w:val="11"/>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60821531">
      <w:pPr>
        <w:pStyle w:val="11"/>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0369FED">
      <w:pPr>
        <w:pStyle w:val="11"/>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0113F06D">
      <w:pPr>
        <w:pStyle w:val="15"/>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0343A448">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附件二</w:t>
      </w:r>
    </w:p>
    <w:p w14:paraId="6141A09D">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016D8556">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0EAFABDD">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3413B96B">
      <w:pPr>
        <w:pStyle w:val="11"/>
        <w:rPr>
          <w:rFonts w:hint="eastAsia"/>
          <w:color w:val="auto"/>
          <w:highlight w:val="none"/>
        </w:rPr>
      </w:pPr>
    </w:p>
    <w:tbl>
      <w:tblPr>
        <w:tblStyle w:val="21"/>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598EE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AFAC9FB">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E5E09BF">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50463B9">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1BCFB27">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015834F2">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11EDEC8">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04F79962">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39C0FFE">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6F248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4E9D6C3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34292C27">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458A505">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4183661">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334C8DB">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33F98EE">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BBB2551">
            <w:pPr>
              <w:snapToGrid w:val="0"/>
              <w:spacing w:before="50" w:after="50"/>
              <w:rPr>
                <w:rFonts w:hint="eastAsia" w:ascii="宋体" w:hAnsi="宋体"/>
                <w:color w:val="auto"/>
                <w:szCs w:val="21"/>
                <w:highlight w:val="none"/>
              </w:rPr>
            </w:pPr>
          </w:p>
        </w:tc>
      </w:tr>
      <w:tr w14:paraId="6CF98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543263E0">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5746774">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13F0A259">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3345593">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71783FAF">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3F1AE03">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3918A54">
            <w:pPr>
              <w:snapToGrid w:val="0"/>
              <w:spacing w:before="50" w:after="50"/>
              <w:rPr>
                <w:rFonts w:hint="eastAsia" w:ascii="宋体" w:hAnsi="宋体"/>
                <w:color w:val="auto"/>
                <w:szCs w:val="21"/>
                <w:highlight w:val="none"/>
              </w:rPr>
            </w:pPr>
          </w:p>
        </w:tc>
      </w:tr>
      <w:tr w14:paraId="3B99B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AD9399D">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933DB00">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77D374AB">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8452469">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F7A7469">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AB7CCA2">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3922218">
            <w:pPr>
              <w:snapToGrid w:val="0"/>
              <w:spacing w:before="50" w:after="50"/>
              <w:rPr>
                <w:rFonts w:hint="eastAsia" w:ascii="宋体" w:hAnsi="宋体"/>
                <w:color w:val="auto"/>
                <w:szCs w:val="21"/>
                <w:highlight w:val="none"/>
              </w:rPr>
            </w:pPr>
          </w:p>
        </w:tc>
      </w:tr>
      <w:tr w14:paraId="6CFF7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2278DE83">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64870E87">
      <w:pPr>
        <w:autoSpaceDE w:val="0"/>
        <w:autoSpaceDN w:val="0"/>
        <w:adjustRightInd w:val="0"/>
        <w:outlineLvl w:val="9"/>
        <w:rPr>
          <w:rFonts w:ascii="宋体" w:hAnsi="宋体"/>
          <w:b/>
          <w:color w:val="auto"/>
          <w:kern w:val="0"/>
          <w:highlight w:val="none"/>
        </w:rPr>
      </w:pPr>
    </w:p>
    <w:p w14:paraId="7C6FE4C5">
      <w:pPr>
        <w:spacing w:line="374" w:lineRule="atLeast"/>
        <w:rPr>
          <w:rFonts w:ascii="宋体" w:hAnsi="宋体"/>
          <w:color w:val="auto"/>
          <w:highlight w:val="none"/>
        </w:rPr>
      </w:pPr>
      <w:r>
        <w:rPr>
          <w:rFonts w:hint="eastAsia" w:ascii="宋体" w:hAnsi="宋体"/>
          <w:color w:val="auto"/>
          <w:highlight w:val="none"/>
        </w:rPr>
        <w:t>注：</w:t>
      </w:r>
    </w:p>
    <w:p w14:paraId="6BD02B08">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供应商</w:t>
      </w:r>
      <w:r>
        <w:rPr>
          <w:rFonts w:hint="eastAsia" w:ascii="宋体" w:hAnsi="宋体"/>
          <w:bCs/>
          <w:color w:val="auto"/>
          <w:highlight w:val="none"/>
        </w:rPr>
        <w:t>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val="en-US" w:eastAsia="zh-CN"/>
        </w:rPr>
        <w:t>供应商</w:t>
      </w:r>
      <w:r>
        <w:rPr>
          <w:rFonts w:hint="eastAsia" w:ascii="宋体" w:hAnsi="宋体"/>
          <w:bCs/>
          <w:color w:val="auto"/>
          <w:highlight w:val="none"/>
        </w:rPr>
        <w:t>公章并由法定代表人或者委托代理人签字，否则其响应文件按无效处理。</w:t>
      </w:r>
    </w:p>
    <w:p w14:paraId="10017BB7">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val="en-US" w:eastAsia="zh-CN"/>
        </w:rPr>
        <w:t>供应商</w:t>
      </w:r>
      <w:r>
        <w:rPr>
          <w:rFonts w:hint="eastAsia" w:ascii="宋体" w:hAnsi="宋体"/>
          <w:bCs/>
          <w:color w:val="auto"/>
          <w:highlight w:val="none"/>
        </w:rPr>
        <w:t>公章或者由法定代表人或者委托代理人签字或者盖章，否则其响应文件按无效处理。</w:t>
      </w:r>
    </w:p>
    <w:p w14:paraId="38DF35BC">
      <w:pPr>
        <w:adjustRightInd w:val="0"/>
        <w:snapToGrid w:val="0"/>
        <w:spacing w:line="400" w:lineRule="exact"/>
        <w:rPr>
          <w:rFonts w:hint="default" w:ascii="宋体" w:hAnsi="宋体" w:eastAsiaTheme="minorEastAsia"/>
          <w:color w:val="auto"/>
          <w:highlight w:val="none"/>
          <w:lang w:val="en-US"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报价表中“服务名称”“服务内容”“数量”“单价”“单项合计”必须填写。</w:t>
      </w:r>
    </w:p>
    <w:p w14:paraId="22CC3C9D">
      <w:pPr>
        <w:spacing w:line="500" w:lineRule="exact"/>
        <w:ind w:firstLine="831" w:firstLineChars="396"/>
        <w:rPr>
          <w:rFonts w:ascii="宋体" w:hAnsi="宋体"/>
          <w:bCs/>
          <w:color w:val="auto"/>
          <w:highlight w:val="none"/>
        </w:rPr>
      </w:pPr>
    </w:p>
    <w:p w14:paraId="6688DFCB">
      <w:pPr>
        <w:spacing w:line="500" w:lineRule="exact"/>
        <w:ind w:firstLine="831" w:firstLineChars="396"/>
        <w:rPr>
          <w:rFonts w:ascii="宋体" w:hAnsi="宋体"/>
          <w:bCs/>
          <w:color w:val="auto"/>
          <w:highlight w:val="none"/>
        </w:rPr>
      </w:pPr>
    </w:p>
    <w:p w14:paraId="5063BEDF">
      <w:pPr>
        <w:pStyle w:val="11"/>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0BCACD9F">
      <w:pPr>
        <w:pStyle w:val="11"/>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0758FD7D">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E74F656">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21F71389">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 xml:space="preserve">附件三  </w:t>
      </w:r>
    </w:p>
    <w:p w14:paraId="772BBF13">
      <w:pPr>
        <w:spacing w:line="300" w:lineRule="auto"/>
        <w:rPr>
          <w:rFonts w:ascii="宋体" w:hAnsi="宋体"/>
          <w:b/>
          <w:color w:val="auto"/>
          <w:highlight w:val="none"/>
        </w:rPr>
      </w:pPr>
    </w:p>
    <w:p w14:paraId="534EFBCC">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509719EA">
      <w:pPr>
        <w:spacing w:line="300" w:lineRule="auto"/>
        <w:rPr>
          <w:rFonts w:ascii="宋体" w:hAnsi="宋体"/>
          <w:color w:val="auto"/>
          <w:highlight w:val="none"/>
        </w:rPr>
      </w:pPr>
    </w:p>
    <w:p w14:paraId="39F5D590">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6F5DE3D4">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2F8D49B8">
      <w:pPr>
        <w:spacing w:line="500" w:lineRule="exact"/>
        <w:rPr>
          <w:rFonts w:ascii="宋体" w:hAnsi="宋体"/>
          <w:b/>
          <w:color w:val="auto"/>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7D6828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7FF1F21A">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342582CD">
            <w:pPr>
              <w:rPr>
                <w:rFonts w:ascii="宋体" w:hAnsi="宋体"/>
                <w:color w:val="auto"/>
                <w:highlight w:val="none"/>
              </w:rPr>
            </w:pPr>
            <w:bookmarkStart w:id="12" w:name="_Toc254970589"/>
            <w:bookmarkStart w:id="13" w:name="_Toc173066402"/>
            <w:bookmarkStart w:id="14" w:name="_Toc173211901"/>
            <w:bookmarkStart w:id="15" w:name="_Toc254970730"/>
            <w:r>
              <w:rPr>
                <w:rFonts w:hint="eastAsia" w:ascii="宋体" w:hAnsi="宋体"/>
                <w:color w:val="auto"/>
                <w:highlight w:val="none"/>
              </w:rPr>
              <w:t>竞争性磋商文件要求</w:t>
            </w:r>
            <w:bookmarkEnd w:id="12"/>
            <w:bookmarkEnd w:id="13"/>
            <w:bookmarkEnd w:id="14"/>
            <w:bookmarkEnd w:id="15"/>
          </w:p>
        </w:tc>
        <w:tc>
          <w:tcPr>
            <w:tcW w:w="3087" w:type="dxa"/>
            <w:tcBorders>
              <w:top w:val="single" w:color="auto" w:sz="4" w:space="0"/>
              <w:left w:val="single" w:color="auto" w:sz="6" w:space="0"/>
              <w:bottom w:val="single" w:color="auto" w:sz="6" w:space="0"/>
              <w:right w:val="single" w:color="auto" w:sz="6" w:space="0"/>
            </w:tcBorders>
            <w:noWrap w:val="0"/>
            <w:vAlign w:val="center"/>
          </w:tcPr>
          <w:p w14:paraId="20E17736">
            <w:pPr>
              <w:rPr>
                <w:rFonts w:ascii="宋体" w:hAnsi="宋体"/>
                <w:color w:val="auto"/>
                <w:highlight w:val="none"/>
              </w:rPr>
            </w:pPr>
            <w:bookmarkStart w:id="16" w:name="_Toc173066403"/>
            <w:bookmarkStart w:id="17" w:name="_Toc173211902"/>
            <w:bookmarkStart w:id="18" w:name="_Toc254970731"/>
            <w:bookmarkStart w:id="19" w:name="_Toc254970590"/>
            <w:r>
              <w:rPr>
                <w:rFonts w:hint="eastAsia" w:ascii="宋体" w:hAnsi="宋体"/>
                <w:color w:val="auto"/>
                <w:highlight w:val="none"/>
              </w:rPr>
              <w:t>竞争性磋商响应文件具体响应</w:t>
            </w:r>
            <w:bookmarkEnd w:id="16"/>
            <w:bookmarkEnd w:id="17"/>
            <w:bookmarkEnd w:id="18"/>
            <w:bookmarkEnd w:id="19"/>
          </w:p>
        </w:tc>
        <w:tc>
          <w:tcPr>
            <w:tcW w:w="1535" w:type="dxa"/>
            <w:tcBorders>
              <w:top w:val="single" w:color="auto" w:sz="4" w:space="0"/>
              <w:left w:val="single" w:color="auto" w:sz="6" w:space="0"/>
              <w:bottom w:val="single" w:color="auto" w:sz="6" w:space="0"/>
              <w:right w:val="single" w:color="auto" w:sz="6" w:space="0"/>
            </w:tcBorders>
            <w:noWrap w:val="0"/>
            <w:vAlign w:val="center"/>
          </w:tcPr>
          <w:p w14:paraId="47A1F647">
            <w:pPr>
              <w:rPr>
                <w:rFonts w:ascii="宋体" w:hAnsi="宋体"/>
                <w:color w:val="auto"/>
                <w:highlight w:val="none"/>
              </w:rPr>
            </w:pPr>
            <w:bookmarkStart w:id="20" w:name="_Toc173066404"/>
            <w:bookmarkStart w:id="21" w:name="_Toc254970732"/>
            <w:bookmarkStart w:id="22" w:name="_Toc254970591"/>
            <w:bookmarkStart w:id="23" w:name="_Toc173211903"/>
            <w:r>
              <w:rPr>
                <w:rFonts w:hint="eastAsia" w:ascii="宋体" w:hAnsi="宋体"/>
                <w:color w:val="auto"/>
                <w:highlight w:val="none"/>
              </w:rPr>
              <w:t>响应/偏离</w:t>
            </w:r>
            <w:bookmarkEnd w:id="20"/>
            <w:bookmarkEnd w:id="21"/>
            <w:bookmarkEnd w:id="22"/>
            <w:bookmarkEnd w:id="23"/>
          </w:p>
        </w:tc>
        <w:tc>
          <w:tcPr>
            <w:tcW w:w="1427" w:type="dxa"/>
            <w:tcBorders>
              <w:top w:val="single" w:color="auto" w:sz="4" w:space="0"/>
              <w:left w:val="single" w:color="auto" w:sz="6" w:space="0"/>
              <w:bottom w:val="single" w:color="auto" w:sz="6" w:space="0"/>
              <w:right w:val="single" w:color="auto" w:sz="4" w:space="0"/>
            </w:tcBorders>
            <w:noWrap w:val="0"/>
            <w:vAlign w:val="center"/>
          </w:tcPr>
          <w:p w14:paraId="44AC171B">
            <w:pPr>
              <w:rPr>
                <w:rFonts w:ascii="宋体" w:hAnsi="宋体"/>
                <w:color w:val="auto"/>
                <w:highlight w:val="none"/>
              </w:rPr>
            </w:pPr>
            <w:bookmarkStart w:id="24" w:name="_Toc254970592"/>
            <w:bookmarkStart w:id="25" w:name="_Toc173066405"/>
            <w:bookmarkStart w:id="26" w:name="_Toc254970733"/>
            <w:bookmarkStart w:id="27" w:name="_Toc173211904"/>
            <w:r>
              <w:rPr>
                <w:rFonts w:hint="eastAsia" w:ascii="宋体" w:hAnsi="宋体"/>
                <w:color w:val="auto"/>
                <w:highlight w:val="none"/>
              </w:rPr>
              <w:t>说明</w:t>
            </w:r>
            <w:bookmarkEnd w:id="24"/>
            <w:bookmarkEnd w:id="25"/>
            <w:bookmarkEnd w:id="26"/>
            <w:bookmarkEnd w:id="27"/>
          </w:p>
        </w:tc>
      </w:tr>
      <w:tr w14:paraId="3971FC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4E19092A">
            <w:pPr>
              <w:rPr>
                <w:rFonts w:ascii="宋体" w:hAnsi="宋体"/>
                <w:color w:val="auto"/>
                <w:highlight w:val="none"/>
              </w:rPr>
            </w:pPr>
            <w:r>
              <w:rPr>
                <w:rFonts w:hint="eastAsia" w:ascii="宋体" w:hAnsi="宋体"/>
                <w:color w:val="auto"/>
                <w:highlight w:val="none"/>
              </w:rPr>
              <w:t>商务部分</w:t>
            </w:r>
          </w:p>
        </w:tc>
      </w:tr>
      <w:tr w14:paraId="1DE0A9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74B71E27">
            <w:pPr>
              <w:rPr>
                <w:rFonts w:ascii="宋体" w:hAnsi="宋体"/>
                <w:color w:val="auto"/>
                <w:highlight w:val="none"/>
              </w:rPr>
            </w:pPr>
            <w:bookmarkStart w:id="28" w:name="_Toc254970593"/>
            <w:bookmarkStart w:id="29" w:name="_Toc173211905"/>
            <w:bookmarkStart w:id="30" w:name="_Toc254970734"/>
            <w:bookmarkStart w:id="31" w:name="_Toc173066406"/>
            <w:r>
              <w:rPr>
                <w:rFonts w:hint="eastAsia" w:ascii="宋体" w:hAnsi="宋体"/>
                <w:color w:val="auto"/>
                <w:highlight w:val="none"/>
              </w:rPr>
              <w:t>1</w:t>
            </w:r>
            <w:bookmarkEnd w:id="28"/>
            <w:bookmarkEnd w:id="29"/>
            <w:bookmarkEnd w:id="30"/>
            <w:bookmarkEnd w:id="31"/>
          </w:p>
        </w:tc>
        <w:tc>
          <w:tcPr>
            <w:tcW w:w="2931" w:type="dxa"/>
            <w:tcBorders>
              <w:top w:val="single" w:color="auto" w:sz="6" w:space="0"/>
              <w:left w:val="single" w:color="auto" w:sz="6" w:space="0"/>
              <w:bottom w:val="single" w:color="auto" w:sz="6" w:space="0"/>
              <w:right w:val="single" w:color="auto" w:sz="6" w:space="0"/>
            </w:tcBorders>
            <w:noWrap w:val="0"/>
            <w:vAlign w:val="center"/>
          </w:tcPr>
          <w:p w14:paraId="5B4E5A10">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FFF4176">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62246D60">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EB335F3">
            <w:pPr>
              <w:rPr>
                <w:rFonts w:ascii="宋体" w:hAnsi="宋体"/>
                <w:color w:val="auto"/>
                <w:highlight w:val="none"/>
              </w:rPr>
            </w:pPr>
          </w:p>
        </w:tc>
      </w:tr>
      <w:tr w14:paraId="0DF242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6A3B061">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5CBC7E52">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E96BCB5">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6F53D40">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7130D263">
            <w:pPr>
              <w:rPr>
                <w:rFonts w:ascii="宋体" w:hAnsi="宋体"/>
                <w:color w:val="auto"/>
                <w:highlight w:val="none"/>
              </w:rPr>
            </w:pPr>
          </w:p>
        </w:tc>
      </w:tr>
      <w:tr w14:paraId="0D6E0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44A4CDE7">
            <w:pPr>
              <w:rPr>
                <w:rFonts w:ascii="宋体" w:hAnsi="宋体"/>
                <w:color w:val="auto"/>
                <w:highlight w:val="none"/>
              </w:rPr>
            </w:pPr>
            <w:r>
              <w:rPr>
                <w:rFonts w:hint="eastAsia" w:ascii="宋体" w:hAnsi="宋体"/>
                <w:color w:val="auto"/>
                <w:highlight w:val="none"/>
              </w:rPr>
              <w:t>技术部分</w:t>
            </w:r>
          </w:p>
        </w:tc>
      </w:tr>
      <w:tr w14:paraId="417B62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3FB64C3C">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27C4490">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595BFC0">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3FD79D7">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92AEFCE">
            <w:pPr>
              <w:rPr>
                <w:rFonts w:ascii="宋体" w:hAnsi="宋体"/>
                <w:color w:val="auto"/>
                <w:highlight w:val="none"/>
              </w:rPr>
            </w:pPr>
          </w:p>
        </w:tc>
      </w:tr>
      <w:tr w14:paraId="285A4C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502B92FD">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E7C6BE2">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1CA15D7">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FF500F9">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7AD931F4">
            <w:pPr>
              <w:rPr>
                <w:rFonts w:ascii="宋体" w:hAnsi="宋体"/>
                <w:color w:val="auto"/>
                <w:highlight w:val="none"/>
              </w:rPr>
            </w:pPr>
          </w:p>
        </w:tc>
      </w:tr>
      <w:tr w14:paraId="059963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4A37150">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D8E7B66">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B421CB7">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69743231">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626A600">
            <w:pPr>
              <w:rPr>
                <w:rFonts w:ascii="宋体" w:hAnsi="宋体"/>
                <w:color w:val="auto"/>
                <w:highlight w:val="none"/>
              </w:rPr>
            </w:pPr>
          </w:p>
        </w:tc>
      </w:tr>
      <w:tr w14:paraId="7CB35E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5BFF5489">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9AAA851">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5D9837FF">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7141D528">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6CDB8023">
            <w:pPr>
              <w:rPr>
                <w:rFonts w:ascii="宋体" w:hAnsi="宋体"/>
                <w:color w:val="auto"/>
                <w:highlight w:val="none"/>
              </w:rPr>
            </w:pPr>
          </w:p>
        </w:tc>
      </w:tr>
    </w:tbl>
    <w:p w14:paraId="00CC3708">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596FE947">
      <w:pPr>
        <w:pStyle w:val="10"/>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6067E8C5">
      <w:pPr>
        <w:pStyle w:val="11"/>
        <w:spacing w:line="360" w:lineRule="exact"/>
        <w:rPr>
          <w:rFonts w:hAnsi="宋体"/>
          <w:color w:val="auto"/>
          <w:highlight w:val="none"/>
        </w:rPr>
      </w:pPr>
    </w:p>
    <w:p w14:paraId="6E02131D">
      <w:pPr>
        <w:rPr>
          <w:rFonts w:hint="eastAsia" w:ascii="宋体" w:hAnsi="宋体"/>
          <w:color w:val="auto"/>
          <w:highlight w:val="none"/>
        </w:rPr>
      </w:pPr>
    </w:p>
    <w:p w14:paraId="46F1BDDC">
      <w:pPr>
        <w:rPr>
          <w:rFonts w:hint="eastAsia" w:ascii="宋体" w:hAnsi="宋体"/>
          <w:color w:val="auto"/>
          <w:highlight w:val="none"/>
        </w:rPr>
      </w:pPr>
    </w:p>
    <w:p w14:paraId="612F526F">
      <w:pPr>
        <w:pStyle w:val="11"/>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hAnsi="宋体"/>
          <w:color w:val="auto"/>
          <w:highlight w:val="none"/>
          <w:u w:val="single"/>
        </w:rPr>
        <w:t xml:space="preserve">              </w:t>
      </w:r>
    </w:p>
    <w:p w14:paraId="7C6FEE34">
      <w:pPr>
        <w:pStyle w:val="11"/>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633FCAB3">
      <w:pPr>
        <w:spacing w:line="500" w:lineRule="exact"/>
        <w:ind w:firstLine="4410" w:firstLineChars="21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1165352">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4EB57086">
      <w:pPr>
        <w:spacing w:line="300" w:lineRule="auto"/>
        <w:rPr>
          <w:rStyle w:val="31"/>
          <w:rFonts w:hint="eastAsia" w:ascii="宋体" w:hAnsi="宋体"/>
          <w:color w:val="auto"/>
          <w:highlight w:val="none"/>
        </w:rPr>
      </w:pPr>
      <w:r>
        <w:rPr>
          <w:rStyle w:val="31"/>
          <w:rFonts w:hint="eastAsia" w:ascii="宋体" w:hAnsi="宋体"/>
          <w:color w:val="auto"/>
          <w:highlight w:val="none"/>
        </w:rPr>
        <w:t>附件四</w:t>
      </w:r>
    </w:p>
    <w:p w14:paraId="23A07B6E">
      <w:pPr>
        <w:snapToGrid w:val="0"/>
        <w:spacing w:line="300" w:lineRule="auto"/>
        <w:jc w:val="center"/>
        <w:rPr>
          <w:rStyle w:val="31"/>
          <w:rFonts w:hint="eastAsia" w:ascii="仿宋_GB2312" w:hAnsi="宋体" w:eastAsia="仿宋_GB2312"/>
          <w:b/>
          <w:bCs/>
          <w:color w:val="auto"/>
          <w:sz w:val="32"/>
          <w:szCs w:val="32"/>
          <w:highlight w:val="none"/>
        </w:rPr>
      </w:pPr>
      <w:r>
        <w:rPr>
          <w:rStyle w:val="31"/>
          <w:rFonts w:hint="eastAsia" w:asciiTheme="minorEastAsia" w:hAnsiTheme="minorEastAsia" w:eastAsiaTheme="minorEastAsia" w:cstheme="minorEastAsia"/>
          <w:b/>
          <w:bCs/>
          <w:color w:val="auto"/>
          <w:sz w:val="32"/>
          <w:szCs w:val="32"/>
          <w:highlight w:val="none"/>
        </w:rPr>
        <w:t>法定代表人</w:t>
      </w:r>
      <w:r>
        <w:rPr>
          <w:rStyle w:val="31"/>
          <w:rFonts w:hint="eastAsia" w:asciiTheme="minorEastAsia" w:hAnsiTheme="minorEastAsia" w:eastAsiaTheme="minorEastAsia" w:cstheme="minorEastAsia"/>
          <w:b/>
          <w:bCs/>
          <w:color w:val="auto"/>
          <w:sz w:val="32"/>
          <w:szCs w:val="32"/>
          <w:highlight w:val="none"/>
          <w:lang w:eastAsia="zh-CN"/>
        </w:rPr>
        <w:t>（</w:t>
      </w:r>
      <w:r>
        <w:rPr>
          <w:rStyle w:val="31"/>
          <w:rFonts w:hint="eastAsia" w:asciiTheme="minorEastAsia" w:hAnsiTheme="minorEastAsia" w:eastAsiaTheme="minorEastAsia" w:cstheme="minorEastAsia"/>
          <w:b/>
          <w:bCs/>
          <w:color w:val="auto"/>
          <w:sz w:val="32"/>
          <w:szCs w:val="32"/>
          <w:highlight w:val="none"/>
        </w:rPr>
        <w:t>负责人</w:t>
      </w:r>
      <w:r>
        <w:rPr>
          <w:rStyle w:val="31"/>
          <w:rFonts w:hint="eastAsia" w:asciiTheme="minorEastAsia" w:hAnsiTheme="minorEastAsia" w:eastAsiaTheme="minorEastAsia" w:cstheme="minorEastAsia"/>
          <w:b/>
          <w:bCs/>
          <w:color w:val="auto"/>
          <w:sz w:val="32"/>
          <w:szCs w:val="32"/>
          <w:highlight w:val="none"/>
          <w:lang w:eastAsia="zh-CN"/>
        </w:rPr>
        <w:t>）</w:t>
      </w:r>
      <w:r>
        <w:rPr>
          <w:rStyle w:val="31"/>
          <w:rFonts w:hint="eastAsia" w:asciiTheme="minorEastAsia" w:hAnsiTheme="minorEastAsia" w:eastAsiaTheme="minorEastAsia" w:cstheme="minorEastAsia"/>
          <w:b/>
          <w:bCs/>
          <w:color w:val="auto"/>
          <w:sz w:val="32"/>
          <w:szCs w:val="32"/>
          <w:highlight w:val="none"/>
        </w:rPr>
        <w:t>授权委托书</w:t>
      </w:r>
    </w:p>
    <w:p w14:paraId="7A7F60EC">
      <w:pPr>
        <w:snapToGrid w:val="0"/>
        <w:spacing w:line="520" w:lineRule="exact"/>
        <w:rPr>
          <w:rStyle w:val="31"/>
          <w:rFonts w:hint="eastAsia" w:ascii="宋体" w:hAnsi="宋体"/>
          <w:color w:val="auto"/>
          <w:highlight w:val="none"/>
        </w:rPr>
      </w:pPr>
      <w:r>
        <w:rPr>
          <w:rStyle w:val="31"/>
          <w:rFonts w:hint="eastAsia" w:ascii="宋体" w:hAnsi="宋体"/>
          <w:color w:val="auto"/>
          <w:highlight w:val="none"/>
        </w:rPr>
        <w:t xml:space="preserve"> </w:t>
      </w:r>
    </w:p>
    <w:p w14:paraId="709117E8">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4CC9AA7D">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04345B2C">
      <w:pPr>
        <w:spacing w:line="520" w:lineRule="exact"/>
        <w:rPr>
          <w:rFonts w:ascii="宋体" w:hAnsi="宋体"/>
          <w:color w:val="auto"/>
          <w:highlight w:val="none"/>
        </w:rPr>
      </w:pPr>
    </w:p>
    <w:p w14:paraId="4C125116">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14:paraId="191E59E1">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5396A991">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EFBE001">
      <w:pPr>
        <w:spacing w:line="520" w:lineRule="exact"/>
        <w:rPr>
          <w:rFonts w:ascii="宋体" w:hAnsi="宋体"/>
          <w:color w:val="auto"/>
          <w:highlight w:val="none"/>
        </w:rPr>
      </w:pPr>
    </w:p>
    <w:p w14:paraId="2B6F0175">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057E7CEA">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529DE1B2">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7E900746">
      <w:pPr>
        <w:spacing w:line="520" w:lineRule="exact"/>
        <w:ind w:firstLine="420"/>
        <w:rPr>
          <w:rFonts w:ascii="宋体" w:hAnsi="宋体"/>
          <w:color w:val="auto"/>
          <w:highlight w:val="none"/>
          <w:u w:val="single"/>
        </w:rPr>
      </w:pPr>
    </w:p>
    <w:tbl>
      <w:tblPr>
        <w:tblStyle w:val="21"/>
        <w:tblW w:w="8981" w:type="dxa"/>
        <w:tblInd w:w="331" w:type="dxa"/>
        <w:tblLayout w:type="autofit"/>
        <w:tblCellMar>
          <w:top w:w="0" w:type="dxa"/>
          <w:left w:w="108" w:type="dxa"/>
          <w:bottom w:w="0" w:type="dxa"/>
          <w:right w:w="108" w:type="dxa"/>
        </w:tblCellMar>
      </w:tblPr>
      <w:tblGrid>
        <w:gridCol w:w="8981"/>
      </w:tblGrid>
      <w:tr w14:paraId="32625CF6">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7B244CE4">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3848E7AF">
      <w:pPr>
        <w:rPr>
          <w:rFonts w:ascii="宋体" w:hAnsi="宋体"/>
          <w:color w:val="auto"/>
          <w:highlight w:val="none"/>
        </w:rPr>
      </w:pPr>
    </w:p>
    <w:p w14:paraId="1958B13C">
      <w:pPr>
        <w:spacing w:line="300" w:lineRule="auto"/>
        <w:rPr>
          <w:rFonts w:ascii="宋体" w:hAnsi="宋体"/>
          <w:color w:val="auto"/>
          <w:highlight w:val="none"/>
        </w:rPr>
      </w:pPr>
    </w:p>
    <w:p w14:paraId="0923C6B2">
      <w:pPr>
        <w:pStyle w:val="2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p>
    <w:p w14:paraId="0C7DE512">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五</w:t>
      </w:r>
    </w:p>
    <w:p w14:paraId="253CAB09">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66BAFB17">
      <w:pPr>
        <w:spacing w:line="520" w:lineRule="exact"/>
        <w:rPr>
          <w:rFonts w:ascii="宋体" w:hAnsi="宋体"/>
          <w:color w:val="auto"/>
          <w:szCs w:val="21"/>
          <w:highlight w:val="none"/>
        </w:rPr>
      </w:pPr>
    </w:p>
    <w:p w14:paraId="7AB1CF4C">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2891BCD0">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2202E321">
      <w:pPr>
        <w:pStyle w:val="13"/>
        <w:rPr>
          <w:rFonts w:hint="eastAsia" w:ascii="宋体" w:hAnsi="宋体"/>
          <w:color w:val="auto"/>
          <w:szCs w:val="21"/>
          <w:highlight w:val="none"/>
          <w:lang w:eastAsia="zh-CN"/>
        </w:rPr>
      </w:pPr>
    </w:p>
    <w:p w14:paraId="104F0536">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128773EF">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1CE9ACC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54AE216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636EB619">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254AB18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6A9AAD7C">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A2992C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BB76F5D">
      <w:pPr>
        <w:pStyle w:val="13"/>
        <w:rPr>
          <w:rFonts w:hint="eastAsia"/>
          <w:color w:val="auto"/>
          <w:highlight w:val="none"/>
          <w:lang w:val="en-US" w:eastAsia="zh-CN"/>
        </w:rPr>
      </w:pPr>
    </w:p>
    <w:p w14:paraId="020D4D07">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3BF0B2BD">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53BB4B87">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FEB56C7">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日期：</w:t>
      </w:r>
    </w:p>
    <w:p w14:paraId="7053C44E">
      <w:pPr>
        <w:pStyle w:val="13"/>
        <w:rPr>
          <w:rFonts w:hint="eastAsia" w:ascii="宋体" w:hAnsi="宋体"/>
          <w:color w:val="auto"/>
          <w:szCs w:val="21"/>
          <w:highlight w:val="none"/>
          <w:lang w:eastAsia="zh-CN"/>
        </w:rPr>
      </w:pPr>
    </w:p>
    <w:p w14:paraId="3EE07FEA">
      <w:pPr>
        <w:spacing w:line="520" w:lineRule="exact"/>
        <w:rPr>
          <w:rFonts w:ascii="宋体" w:hAnsi="宋体"/>
          <w:color w:val="auto"/>
          <w:szCs w:val="21"/>
          <w:highlight w:val="none"/>
        </w:rPr>
      </w:pPr>
    </w:p>
    <w:p w14:paraId="3653119D">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5D90728F">
      <w:pPr>
        <w:pStyle w:val="19"/>
        <w:rPr>
          <w:rFonts w:hint="eastAsia"/>
          <w:color w:val="auto"/>
          <w:highlight w:val="none"/>
        </w:rPr>
      </w:pPr>
    </w:p>
    <w:p w14:paraId="0C1A5FA1">
      <w:pPr>
        <w:rPr>
          <w:rFonts w:hint="eastAsia"/>
          <w:color w:val="auto"/>
          <w:highlight w:val="none"/>
        </w:rPr>
      </w:pPr>
    </w:p>
    <w:p w14:paraId="4C4E1804">
      <w:pPr>
        <w:rPr>
          <w:rFonts w:hint="eastAsia"/>
          <w:color w:val="auto"/>
          <w:highlight w:val="none"/>
          <w:lang w:val="en-US" w:eastAsia="zh-CN"/>
        </w:rPr>
      </w:pPr>
      <w:r>
        <w:rPr>
          <w:rFonts w:hint="eastAsia"/>
          <w:color w:val="auto"/>
          <w:highlight w:val="none"/>
          <w:lang w:val="en-US" w:eastAsia="zh-CN"/>
        </w:rPr>
        <w:t>附件六</w:t>
      </w:r>
    </w:p>
    <w:p w14:paraId="1A39D6E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lang w:val="en-US" w:eastAsia="zh-CN"/>
        </w:rPr>
        <w:t>供应商</w:t>
      </w:r>
      <w:r>
        <w:rPr>
          <w:rFonts w:hint="eastAsia" w:ascii="宋体" w:hAnsi="宋体" w:eastAsia="宋体" w:cs="Times New Roman"/>
          <w:b/>
          <w:bCs/>
          <w:color w:val="auto"/>
          <w:sz w:val="24"/>
          <w:highlight w:val="none"/>
        </w:rPr>
        <w:t>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w:t>
      </w:r>
      <w:r>
        <w:rPr>
          <w:rFonts w:hint="eastAsia" w:ascii="宋体" w:hAnsi="宋体" w:eastAsia="宋体" w:cs="Times New Roman"/>
          <w:b/>
          <w:bCs/>
          <w:color w:val="auto"/>
          <w:sz w:val="24"/>
          <w:highlight w:val="none"/>
          <w:lang w:val="en-US" w:eastAsia="zh-CN"/>
        </w:rPr>
        <w:t>响应</w:t>
      </w:r>
      <w:r>
        <w:rPr>
          <w:rFonts w:hint="eastAsia" w:ascii="宋体" w:hAnsi="宋体" w:eastAsia="宋体" w:cs="Times New Roman"/>
          <w:b/>
          <w:bCs/>
          <w:color w:val="auto"/>
          <w:sz w:val="24"/>
          <w:highlight w:val="none"/>
        </w:rPr>
        <w:t>处理）</w:t>
      </w:r>
    </w:p>
    <w:p w14:paraId="056E1EAE">
      <w:pPr>
        <w:pStyle w:val="32"/>
        <w:spacing w:line="506" w:lineRule="exact"/>
        <w:ind w:firstLine="0"/>
        <w:jc w:val="center"/>
        <w:rPr>
          <w:b/>
          <w:bCs/>
          <w:color w:val="auto"/>
          <w:sz w:val="32"/>
          <w:szCs w:val="32"/>
          <w:highlight w:val="none"/>
        </w:rPr>
      </w:pPr>
    </w:p>
    <w:p w14:paraId="4798D69A">
      <w:pPr>
        <w:pStyle w:val="32"/>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79D65B89">
      <w:pPr>
        <w:pStyle w:val="32"/>
        <w:spacing w:line="506" w:lineRule="exact"/>
        <w:ind w:firstLine="640"/>
        <w:jc w:val="both"/>
        <w:rPr>
          <w:rFonts w:hint="eastAsia"/>
          <w:color w:val="auto"/>
          <w:sz w:val="21"/>
          <w:szCs w:val="21"/>
          <w:highlight w:val="none"/>
        </w:rPr>
      </w:pPr>
    </w:p>
    <w:p w14:paraId="3100A8ED">
      <w:pPr>
        <w:pStyle w:val="32"/>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32" w:name="bookmark1"/>
      <w:bookmarkEnd w:id="32"/>
      <w:r>
        <w:rPr>
          <w:rFonts w:hint="eastAsia"/>
          <w:color w:val="auto"/>
          <w:sz w:val="21"/>
          <w:szCs w:val="21"/>
          <w:highlight w:val="none"/>
        </w:rPr>
        <w:t>：</w:t>
      </w:r>
    </w:p>
    <w:p w14:paraId="0C840BF2">
      <w:pPr>
        <w:pStyle w:val="32"/>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2D451952">
      <w:pPr>
        <w:pStyle w:val="32"/>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14:paraId="0200892A">
      <w:pPr>
        <w:pStyle w:val="32"/>
        <w:spacing w:line="506" w:lineRule="exact"/>
        <w:ind w:firstLine="640"/>
        <w:jc w:val="both"/>
        <w:rPr>
          <w:color w:val="auto"/>
          <w:sz w:val="21"/>
          <w:szCs w:val="21"/>
          <w:highlight w:val="none"/>
        </w:rPr>
      </w:pPr>
      <w:r>
        <w:rPr>
          <w:rFonts w:hint="eastAsia"/>
          <w:color w:val="auto"/>
          <w:sz w:val="21"/>
          <w:szCs w:val="21"/>
          <w:highlight w:val="none"/>
        </w:rPr>
        <w:t>......</w:t>
      </w:r>
    </w:p>
    <w:p w14:paraId="4E91ED96">
      <w:pPr>
        <w:pStyle w:val="32"/>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8F5734F">
      <w:pPr>
        <w:pStyle w:val="32"/>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3CAD4F23">
      <w:pPr>
        <w:pStyle w:val="32"/>
        <w:spacing w:after="40" w:line="499" w:lineRule="exact"/>
        <w:ind w:firstLine="640"/>
        <w:jc w:val="both"/>
        <w:rPr>
          <w:color w:val="auto"/>
          <w:sz w:val="21"/>
          <w:szCs w:val="21"/>
          <w:highlight w:val="none"/>
        </w:rPr>
      </w:pPr>
    </w:p>
    <w:p w14:paraId="224AF62C">
      <w:pPr>
        <w:pStyle w:val="32"/>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1274CFE4">
      <w:pPr>
        <w:pStyle w:val="32"/>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4A27CEA9">
      <w:pPr>
        <w:pStyle w:val="33"/>
        <w:spacing w:after="0"/>
        <w:rPr>
          <w:rFonts w:hint="eastAsia"/>
          <w:color w:val="auto"/>
          <w:sz w:val="21"/>
          <w:szCs w:val="21"/>
          <w:highlight w:val="none"/>
        </w:rPr>
      </w:pPr>
    </w:p>
    <w:p w14:paraId="358949A7">
      <w:pPr>
        <w:pStyle w:val="33"/>
        <w:spacing w:after="0"/>
        <w:rPr>
          <w:rFonts w:hint="eastAsia"/>
          <w:color w:val="auto"/>
          <w:highlight w:val="none"/>
        </w:rPr>
      </w:pPr>
    </w:p>
    <w:p w14:paraId="452B8826">
      <w:pPr>
        <w:pStyle w:val="33"/>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538B1BE8">
      <w:pPr>
        <w:pStyle w:val="33"/>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1FC38AD2">
      <w:pPr>
        <w:pStyle w:val="33"/>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1060B955">
      <w:pPr>
        <w:pStyle w:val="33"/>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7878D25A">
      <w:pPr>
        <w:pStyle w:val="33"/>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186970FB">
      <w:pPr>
        <w:pStyle w:val="15"/>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34741D7">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33" w:name="_Toc6550"/>
      <w:r>
        <w:rPr>
          <w:rFonts w:hint="eastAsia" w:ascii="宋体" w:hAnsi="宋体" w:eastAsia="宋体" w:cs="Times New Roman"/>
          <w:b/>
          <w:bCs/>
          <w:color w:val="auto"/>
          <w:sz w:val="32"/>
          <w:szCs w:val="32"/>
          <w:highlight w:val="none"/>
        </w:rPr>
        <w:t>残疾人福利性单位声明函</w:t>
      </w:r>
      <w:bookmarkEnd w:id="33"/>
    </w:p>
    <w:p w14:paraId="58F0F7E0">
      <w:pPr>
        <w:pStyle w:val="16"/>
        <w:rPr>
          <w:rFonts w:hint="eastAsia"/>
          <w:color w:val="auto"/>
          <w:highlight w:val="none"/>
        </w:rPr>
      </w:pPr>
    </w:p>
    <w:p w14:paraId="5C2D9B4C">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单位的</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633550DE">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168ACEB">
      <w:pPr>
        <w:spacing w:line="360" w:lineRule="auto"/>
        <w:ind w:firstLine="504" w:firstLineChars="200"/>
        <w:contextualSpacing/>
        <w:rPr>
          <w:rFonts w:ascii="宋体" w:hAnsi="宋体"/>
          <w:color w:val="auto"/>
          <w:spacing w:val="6"/>
          <w:sz w:val="24"/>
          <w:highlight w:val="none"/>
        </w:rPr>
      </w:pPr>
    </w:p>
    <w:p w14:paraId="73DF70BF">
      <w:pPr>
        <w:spacing w:line="360" w:lineRule="auto"/>
        <w:ind w:firstLine="504" w:firstLineChars="200"/>
        <w:contextualSpacing/>
        <w:rPr>
          <w:rFonts w:ascii="宋体" w:hAnsi="宋体"/>
          <w:color w:val="auto"/>
          <w:spacing w:val="6"/>
          <w:sz w:val="24"/>
          <w:highlight w:val="none"/>
        </w:rPr>
      </w:pPr>
    </w:p>
    <w:p w14:paraId="2A14A154">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19CC4B18">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5F818570">
      <w:pPr>
        <w:spacing w:line="360" w:lineRule="auto"/>
        <w:contextualSpacing/>
        <w:rPr>
          <w:rFonts w:ascii="宋体" w:hAnsi="宋体"/>
          <w:color w:val="auto"/>
          <w:sz w:val="24"/>
          <w:highlight w:val="none"/>
        </w:rPr>
      </w:pPr>
    </w:p>
    <w:p w14:paraId="792898BC">
      <w:pPr>
        <w:spacing w:line="360" w:lineRule="auto"/>
        <w:contextualSpacing/>
        <w:rPr>
          <w:rFonts w:hint="eastAsia" w:ascii="宋体" w:hAnsi="宋体"/>
          <w:color w:val="auto"/>
          <w:sz w:val="24"/>
          <w:highlight w:val="none"/>
        </w:rPr>
      </w:pPr>
    </w:p>
    <w:p w14:paraId="46093EC9">
      <w:pPr>
        <w:spacing w:line="360" w:lineRule="auto"/>
        <w:contextualSpacing/>
        <w:rPr>
          <w:rFonts w:ascii="宋体" w:hAnsi="宋体"/>
          <w:color w:val="auto"/>
          <w:sz w:val="24"/>
          <w:highlight w:val="none"/>
        </w:rPr>
      </w:pPr>
    </w:p>
    <w:p w14:paraId="0E7D3C7E">
      <w:pPr>
        <w:spacing w:line="360" w:lineRule="auto"/>
        <w:ind w:firstLine="480" w:firstLineChars="200"/>
        <w:contextualSpacing/>
        <w:rPr>
          <w:rFonts w:hint="default"/>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4"/>
          <w:highlight w:val="none"/>
        </w:rPr>
        <w:t>注：请根据自己的真实情况出具《残疾人福利性单位声明函》。依法享受中小企业优惠政策的，采购代理机构在公告中标结果时，同时公告其《残疾人福利性单位声明函》，接受社会监督。</w:t>
      </w:r>
    </w:p>
    <w:p w14:paraId="6F566A09">
      <w:pPr>
        <w:jc w:val="center"/>
        <w:rPr>
          <w:rFonts w:hint="eastAsia"/>
          <w:b/>
          <w:bCs/>
          <w:color w:val="auto"/>
          <w:sz w:val="44"/>
          <w:szCs w:val="44"/>
          <w:highlight w:val="none"/>
          <w:lang w:val="en-US" w:eastAsia="zh-CN"/>
        </w:rPr>
      </w:pPr>
    </w:p>
    <w:p w14:paraId="1FC38824">
      <w:pPr>
        <w:jc w:val="center"/>
        <w:rPr>
          <w:rFonts w:hint="eastAsia"/>
          <w:b/>
          <w:bCs/>
          <w:color w:val="auto"/>
          <w:sz w:val="44"/>
          <w:szCs w:val="44"/>
          <w:highlight w:val="none"/>
          <w:lang w:val="en-US" w:eastAsia="zh-CN"/>
        </w:rPr>
      </w:pPr>
    </w:p>
    <w:p w14:paraId="0A03075D">
      <w:pPr>
        <w:jc w:val="center"/>
        <w:rPr>
          <w:rFonts w:hint="eastAsia"/>
          <w:b/>
          <w:bCs/>
          <w:color w:val="auto"/>
          <w:sz w:val="44"/>
          <w:szCs w:val="44"/>
          <w:highlight w:val="none"/>
          <w:lang w:val="en-US" w:eastAsia="zh-CN"/>
        </w:rPr>
      </w:pPr>
    </w:p>
    <w:p w14:paraId="7B78CC47">
      <w:pPr>
        <w:jc w:val="center"/>
        <w:rPr>
          <w:rFonts w:hint="eastAsia"/>
          <w:b/>
          <w:bCs/>
          <w:color w:val="auto"/>
          <w:sz w:val="44"/>
          <w:szCs w:val="44"/>
          <w:highlight w:val="none"/>
          <w:lang w:val="en-US" w:eastAsia="zh-CN"/>
        </w:rPr>
      </w:pPr>
    </w:p>
    <w:p w14:paraId="323FE548">
      <w:pPr>
        <w:jc w:val="center"/>
        <w:rPr>
          <w:rFonts w:hint="eastAsia"/>
          <w:b/>
          <w:bCs/>
          <w:color w:val="auto"/>
          <w:sz w:val="44"/>
          <w:szCs w:val="44"/>
          <w:highlight w:val="none"/>
          <w:lang w:val="en-US" w:eastAsia="zh-CN"/>
        </w:rPr>
      </w:pPr>
    </w:p>
    <w:p w14:paraId="5D51CE64">
      <w:pPr>
        <w:jc w:val="center"/>
        <w:rPr>
          <w:rFonts w:hint="eastAsia"/>
          <w:b/>
          <w:bCs/>
          <w:color w:val="auto"/>
          <w:sz w:val="44"/>
          <w:szCs w:val="44"/>
          <w:highlight w:val="none"/>
          <w:lang w:val="en-US" w:eastAsia="zh-CN"/>
        </w:rPr>
      </w:pPr>
    </w:p>
    <w:p w14:paraId="4DFB6C7E">
      <w:pPr>
        <w:jc w:val="center"/>
        <w:rPr>
          <w:rFonts w:hint="eastAsia"/>
          <w:b/>
          <w:bCs/>
          <w:color w:val="auto"/>
          <w:sz w:val="44"/>
          <w:szCs w:val="44"/>
          <w:highlight w:val="none"/>
          <w:lang w:val="en-US" w:eastAsia="zh-CN"/>
        </w:rPr>
      </w:pPr>
    </w:p>
    <w:p w14:paraId="50365721">
      <w:pPr>
        <w:jc w:val="center"/>
        <w:rPr>
          <w:rFonts w:hint="eastAsia"/>
          <w:b/>
          <w:bCs/>
          <w:color w:val="auto"/>
          <w:sz w:val="44"/>
          <w:szCs w:val="44"/>
          <w:highlight w:val="none"/>
          <w:lang w:val="en-US" w:eastAsia="zh-CN"/>
        </w:rPr>
      </w:pPr>
    </w:p>
    <w:p w14:paraId="7A6DF5F5">
      <w:pPr>
        <w:jc w:val="center"/>
        <w:rPr>
          <w:rFonts w:hint="eastAsia"/>
          <w:b/>
          <w:bCs/>
          <w:color w:val="auto"/>
          <w:sz w:val="44"/>
          <w:szCs w:val="44"/>
          <w:highlight w:val="none"/>
          <w:lang w:val="en-US" w:eastAsia="zh-CN"/>
        </w:rPr>
      </w:pPr>
    </w:p>
    <w:p w14:paraId="6ED6869D">
      <w:pPr>
        <w:jc w:val="center"/>
        <w:rPr>
          <w:rFonts w:hint="eastAsia"/>
          <w:b/>
          <w:bCs/>
          <w:color w:val="auto"/>
          <w:sz w:val="44"/>
          <w:szCs w:val="44"/>
          <w:highlight w:val="none"/>
          <w:lang w:val="en-US" w:eastAsia="zh-CN"/>
        </w:rPr>
      </w:pPr>
    </w:p>
    <w:p w14:paraId="793E3F60">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4" w:name="_Toc23051"/>
      <w:r>
        <w:rPr>
          <w:rFonts w:hint="eastAsia"/>
          <w:color w:val="auto"/>
          <w:highlight w:val="none"/>
          <w:lang w:val="en-US" w:eastAsia="zh-CN"/>
        </w:rPr>
        <w:t>第五章 合同主要条</w:t>
      </w:r>
      <w:bookmarkEnd w:id="34"/>
      <w:r>
        <w:rPr>
          <w:rFonts w:hint="eastAsia"/>
          <w:color w:val="auto"/>
          <w:highlight w:val="none"/>
          <w:lang w:val="en-US" w:eastAsia="zh-CN"/>
        </w:rPr>
        <w:t>款</w:t>
      </w:r>
    </w:p>
    <w:p w14:paraId="3D615A06">
      <w:pPr>
        <w:pStyle w:val="11"/>
        <w:jc w:val="both"/>
        <w:rPr>
          <w:rFonts w:hint="eastAsia"/>
          <w:b/>
          <w:color w:val="auto"/>
          <w:sz w:val="52"/>
          <w:szCs w:val="52"/>
          <w:highlight w:val="none"/>
          <w:lang w:eastAsia="zh-CN"/>
        </w:rPr>
      </w:pPr>
    </w:p>
    <w:p w14:paraId="164DD6EF">
      <w:pPr>
        <w:pStyle w:val="11"/>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BEAE9AB">
      <w:pPr>
        <w:pStyle w:val="11"/>
        <w:rPr>
          <w:color w:val="auto"/>
          <w:highlight w:val="none"/>
        </w:rPr>
      </w:pPr>
    </w:p>
    <w:p w14:paraId="2B060124">
      <w:pPr>
        <w:pStyle w:val="11"/>
        <w:rPr>
          <w:color w:val="auto"/>
          <w:highlight w:val="none"/>
        </w:rPr>
      </w:pPr>
    </w:p>
    <w:p w14:paraId="634324BD">
      <w:pPr>
        <w:pStyle w:val="11"/>
        <w:rPr>
          <w:rFonts w:hint="eastAsia"/>
          <w:color w:val="auto"/>
          <w:highlight w:val="none"/>
        </w:rPr>
      </w:pPr>
    </w:p>
    <w:p w14:paraId="14DAB489">
      <w:pPr>
        <w:pStyle w:val="11"/>
        <w:rPr>
          <w:rFonts w:hint="eastAsia"/>
          <w:color w:val="auto"/>
          <w:highlight w:val="none"/>
        </w:rPr>
      </w:pPr>
    </w:p>
    <w:p w14:paraId="176B3CE2">
      <w:pPr>
        <w:pStyle w:val="11"/>
        <w:rPr>
          <w:color w:val="auto"/>
          <w:highlight w:val="none"/>
        </w:rPr>
      </w:pPr>
    </w:p>
    <w:p w14:paraId="63AEF122">
      <w:pPr>
        <w:pStyle w:val="11"/>
        <w:rPr>
          <w:color w:val="auto"/>
          <w:highlight w:val="none"/>
        </w:rPr>
      </w:pPr>
    </w:p>
    <w:p w14:paraId="7D3E291B">
      <w:pPr>
        <w:pStyle w:val="11"/>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1E503526">
      <w:pPr>
        <w:pStyle w:val="11"/>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7C8CBAE9">
      <w:pPr>
        <w:pStyle w:val="11"/>
        <w:jc w:val="center"/>
        <w:rPr>
          <w:color w:val="auto"/>
          <w:highlight w:val="none"/>
        </w:rPr>
      </w:pPr>
    </w:p>
    <w:p w14:paraId="7FD16402">
      <w:pPr>
        <w:pStyle w:val="11"/>
        <w:jc w:val="center"/>
        <w:rPr>
          <w:rFonts w:hint="eastAsia"/>
          <w:color w:val="auto"/>
          <w:highlight w:val="none"/>
        </w:rPr>
      </w:pPr>
    </w:p>
    <w:p w14:paraId="1EB0BAC9">
      <w:pPr>
        <w:pStyle w:val="11"/>
        <w:jc w:val="center"/>
        <w:rPr>
          <w:rFonts w:hint="eastAsia"/>
          <w:color w:val="auto"/>
          <w:highlight w:val="none"/>
        </w:rPr>
      </w:pPr>
    </w:p>
    <w:p w14:paraId="58BD8BF4">
      <w:pPr>
        <w:pStyle w:val="11"/>
        <w:jc w:val="center"/>
        <w:rPr>
          <w:color w:val="auto"/>
          <w:highlight w:val="none"/>
        </w:rPr>
      </w:pPr>
    </w:p>
    <w:p w14:paraId="0CB5457D">
      <w:pPr>
        <w:pStyle w:val="11"/>
        <w:jc w:val="center"/>
        <w:rPr>
          <w:color w:val="auto"/>
          <w:highlight w:val="none"/>
        </w:rPr>
      </w:pPr>
    </w:p>
    <w:p w14:paraId="3FBA6F68">
      <w:pPr>
        <w:pStyle w:val="11"/>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5EFA1EB1">
      <w:pPr>
        <w:pStyle w:val="11"/>
        <w:spacing w:line="340" w:lineRule="exact"/>
        <w:ind w:firstLine="1039"/>
        <w:rPr>
          <w:color w:val="auto"/>
          <w:highlight w:val="none"/>
        </w:rPr>
      </w:pPr>
    </w:p>
    <w:p w14:paraId="162E21EE">
      <w:pPr>
        <w:pStyle w:val="11"/>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0637C228">
      <w:pPr>
        <w:pStyle w:val="11"/>
        <w:rPr>
          <w:color w:val="auto"/>
          <w:highlight w:val="none"/>
        </w:rPr>
      </w:pPr>
    </w:p>
    <w:p w14:paraId="65655FDA">
      <w:pPr>
        <w:pStyle w:val="11"/>
        <w:spacing w:line="340" w:lineRule="exact"/>
        <w:ind w:firstLine="1590"/>
        <w:rPr>
          <w:b/>
          <w:color w:val="auto"/>
          <w:sz w:val="32"/>
          <w:szCs w:val="32"/>
          <w:highlight w:val="none"/>
        </w:rPr>
      </w:pPr>
    </w:p>
    <w:p w14:paraId="0D990D7C">
      <w:pPr>
        <w:pStyle w:val="11"/>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25FF6D14">
      <w:pPr>
        <w:pStyle w:val="11"/>
        <w:spacing w:line="340" w:lineRule="exact"/>
        <w:ind w:firstLine="1039"/>
        <w:rPr>
          <w:color w:val="auto"/>
          <w:highlight w:val="none"/>
        </w:rPr>
      </w:pPr>
      <w:r>
        <w:rPr>
          <w:rFonts w:hint="eastAsia"/>
          <w:color w:val="auto"/>
          <w:highlight w:val="none"/>
        </w:rPr>
        <w:t xml:space="preserve">     </w:t>
      </w:r>
      <w:bookmarkStart w:id="35" w:name="OLE_LINK5"/>
    </w:p>
    <w:p w14:paraId="4EBF7504">
      <w:pPr>
        <w:pStyle w:val="11"/>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24D2DF1">
      <w:pPr>
        <w:pStyle w:val="11"/>
        <w:rPr>
          <w:color w:val="auto"/>
          <w:highlight w:val="none"/>
        </w:rPr>
      </w:pPr>
    </w:p>
    <w:bookmarkEnd w:id="35"/>
    <w:p w14:paraId="05135894">
      <w:pPr>
        <w:pStyle w:val="11"/>
        <w:jc w:val="center"/>
        <w:rPr>
          <w:color w:val="auto"/>
          <w:highlight w:val="none"/>
        </w:rPr>
      </w:pPr>
    </w:p>
    <w:p w14:paraId="396F293B">
      <w:pPr>
        <w:pStyle w:val="11"/>
        <w:jc w:val="center"/>
        <w:rPr>
          <w:rFonts w:hint="eastAsia"/>
          <w:color w:val="auto"/>
          <w:highlight w:val="none"/>
        </w:rPr>
      </w:pPr>
    </w:p>
    <w:p w14:paraId="2A8A281E">
      <w:pPr>
        <w:pStyle w:val="11"/>
        <w:jc w:val="center"/>
        <w:rPr>
          <w:rFonts w:hint="eastAsia"/>
          <w:color w:val="auto"/>
          <w:highlight w:val="none"/>
        </w:rPr>
      </w:pPr>
    </w:p>
    <w:p w14:paraId="7630A85B">
      <w:pPr>
        <w:pStyle w:val="11"/>
        <w:jc w:val="both"/>
        <w:rPr>
          <w:color w:val="auto"/>
          <w:highlight w:val="none"/>
        </w:rPr>
      </w:pPr>
    </w:p>
    <w:p w14:paraId="71DBCAF3">
      <w:pPr>
        <w:pStyle w:val="11"/>
        <w:jc w:val="center"/>
        <w:rPr>
          <w:color w:val="auto"/>
          <w:highlight w:val="none"/>
        </w:rPr>
      </w:pPr>
    </w:p>
    <w:p w14:paraId="04E01603">
      <w:pPr>
        <w:pStyle w:val="11"/>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7692129">
      <w:pPr>
        <w:pStyle w:val="11"/>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36AA2E98">
      <w:pPr>
        <w:pStyle w:val="11"/>
        <w:jc w:val="center"/>
        <w:rPr>
          <w:color w:val="auto"/>
          <w:highlight w:val="none"/>
        </w:rPr>
      </w:pPr>
      <w:r>
        <w:rPr>
          <w:rFonts w:hint="eastAsia"/>
          <w:color w:val="auto"/>
          <w:highlight w:val="none"/>
        </w:rPr>
        <w:t xml:space="preserve"> </w:t>
      </w:r>
    </w:p>
    <w:p w14:paraId="7D943711">
      <w:pPr>
        <w:pStyle w:val="11"/>
        <w:rPr>
          <w:color w:val="auto"/>
          <w:highlight w:val="none"/>
        </w:rPr>
      </w:pPr>
    </w:p>
    <w:p w14:paraId="7ACA65E8">
      <w:pPr>
        <w:pStyle w:val="11"/>
        <w:jc w:val="center"/>
        <w:rPr>
          <w:color w:val="auto"/>
          <w:highlight w:val="none"/>
        </w:rPr>
      </w:pPr>
    </w:p>
    <w:p w14:paraId="5280AB6C">
      <w:pPr>
        <w:pStyle w:val="11"/>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2346199C">
      <w:pPr>
        <w:pStyle w:val="11"/>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6097FF8A">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7C692C52">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79A01056">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2FFB628F">
      <w:pPr>
        <w:snapToGrid w:val="0"/>
        <w:spacing w:line="360" w:lineRule="exact"/>
        <w:ind w:firstLine="3685" w:firstLineChars="1748"/>
        <w:rPr>
          <w:rFonts w:hint="eastAsia" w:ascii="宋体" w:hAnsi="宋体"/>
          <w:b/>
          <w:color w:val="auto"/>
          <w:szCs w:val="21"/>
          <w:highlight w:val="none"/>
        </w:rPr>
      </w:pPr>
    </w:p>
    <w:p w14:paraId="607E22D7">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41EA6E8C">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714DEFA9">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338AD6C6">
      <w:pPr>
        <w:snapToGrid w:val="0"/>
        <w:spacing w:line="400" w:lineRule="exact"/>
        <w:ind w:firstLine="420" w:firstLineChars="200"/>
        <w:rPr>
          <w:rFonts w:hint="eastAsia" w:ascii="宋体" w:hAnsi="宋体"/>
          <w:color w:val="auto"/>
          <w:szCs w:val="21"/>
          <w:highlight w:val="none"/>
        </w:rPr>
      </w:pPr>
    </w:p>
    <w:p w14:paraId="71ACC319">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6953B41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3AD0BCF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21289F54">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4978E10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4944DB4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4BE61C0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4BC9ECC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502EB5A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7697A39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5B06BC20">
      <w:pPr>
        <w:keepNext w:val="0"/>
        <w:keepLines w:val="0"/>
        <w:pageBreakBefore w:val="0"/>
        <w:widowControl/>
        <w:numPr>
          <w:ilvl w:val="0"/>
          <w:numId w:val="4"/>
        </w:numPr>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7A5F2184">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1940225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eastAsiaTheme="minorEastAsia"/>
          <w:color w:val="auto"/>
          <w:kern w:val="0"/>
          <w:highlight w:val="none"/>
          <w:u w:val="singl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双方签订合同，本项目无预付款，按月进行支付，具体金额以成交价平均计算，每个月末前7个工作日内成交供应商向采购人提交物业费支付请款单，经采购人确认后通知供应商开具等额增值税发票，采购人在成交供应商开具发票后10个工作日内支付前一个月的物业服务费。</w:t>
      </w:r>
    </w:p>
    <w:p w14:paraId="1497A3B3">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3A554E2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5F2477A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eastAsia="zh-CN"/>
        </w:rPr>
        <w:t>二</w:t>
      </w:r>
      <w:r>
        <w:rPr>
          <w:rFonts w:hint="eastAsia" w:ascii="宋体" w:hAnsi="宋体" w:cs="宋体"/>
          <w:color w:val="auto"/>
          <w:kern w:val="0"/>
          <w:highlight w:val="none"/>
        </w:rPr>
        <w:t>）法律、法规、政策规定的其他权利、义务。</w:t>
      </w:r>
    </w:p>
    <w:p w14:paraId="332068E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44AAEAE1">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val="en-US" w:eastAsia="zh-CN"/>
        </w:rPr>
        <w:t>响应</w:t>
      </w:r>
      <w:r>
        <w:rPr>
          <w:rFonts w:hint="eastAsia" w:ascii="宋体" w:hAnsi="宋体" w:cs="宋体"/>
          <w:color w:val="auto"/>
          <w:kern w:val="0"/>
          <w:highlight w:val="none"/>
        </w:rPr>
        <w:t>文件承诺的所有内容，每月向甲方通报一次物业管理服务实施情况；</w:t>
      </w:r>
    </w:p>
    <w:p w14:paraId="3BBB67A6">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010697D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79B54CBA">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（一）乙方出现未能履行合同或</w:t>
      </w:r>
      <w:r>
        <w:rPr>
          <w:rFonts w:hint="eastAsia" w:ascii="宋体" w:hAnsi="宋体" w:cs="宋体"/>
          <w:color w:val="auto"/>
          <w:kern w:val="0"/>
          <w:highlight w:val="none"/>
          <w:lang w:eastAsia="zh-CN"/>
        </w:rPr>
        <w:t>履行</w:t>
      </w:r>
      <w:r>
        <w:rPr>
          <w:rFonts w:hint="eastAsia" w:ascii="宋体" w:hAnsi="宋体" w:cs="宋体"/>
          <w:color w:val="auto"/>
          <w:kern w:val="0"/>
          <w:highlight w:val="none"/>
        </w:rPr>
        <w:t>不符合招标约定要求，甲方有权书面敦促乙方整改，乙方应在收到甲方书面通知之日起七日内给予书面答复并进行整改，</w:t>
      </w:r>
      <w:r>
        <w:rPr>
          <w:rFonts w:hint="eastAsia" w:ascii="宋体" w:hAnsi="宋体" w:cs="宋体"/>
          <w:color w:val="auto"/>
          <w:kern w:val="0"/>
          <w:highlight w:val="none"/>
          <w:lang w:val="en-US" w:eastAsia="zh-CN"/>
        </w:rPr>
        <w:t>如遇紧急或涉及人身安全等事宜乙方应当在当日采取相应措施立即处理，</w:t>
      </w:r>
      <w:r>
        <w:rPr>
          <w:rFonts w:hint="eastAsia" w:ascii="宋体" w:hAnsi="宋体" w:cs="宋体"/>
          <w:color w:val="auto"/>
          <w:kern w:val="0"/>
          <w:highlight w:val="none"/>
        </w:rPr>
        <w:t>逾期未整改或整改不合格的，甲方有权书面通知乙方解除服务合同，且无需支付合同解除后的合同后续费用。同时，乙方应向甲方支付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7CE24E5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w:t>
      </w:r>
      <w:r>
        <w:rPr>
          <w:rFonts w:hint="eastAsia" w:ascii="宋体" w:hAnsi="宋体" w:cs="宋体"/>
          <w:color w:val="auto"/>
          <w:kern w:val="0"/>
          <w:highlight w:val="none"/>
          <w:lang w:val="en-US" w:eastAsia="zh-CN"/>
        </w:rPr>
        <w:t>响应</w:t>
      </w:r>
      <w:r>
        <w:rPr>
          <w:rFonts w:hint="eastAsia" w:ascii="宋体" w:hAnsi="宋体" w:cs="宋体"/>
          <w:color w:val="auto"/>
          <w:kern w:val="0"/>
          <w:highlight w:val="none"/>
        </w:rPr>
        <w:t>承诺和约定服务的，甲方有权根据本合同和本项目采购文件中的规定要求乙方承担相应责任、解除或终止本合同。</w:t>
      </w:r>
    </w:p>
    <w:p w14:paraId="5A9AB0ED">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（三）任何一方违约解除合同或因违约被解除合同的，应向对方</w:t>
      </w:r>
      <w:r>
        <w:rPr>
          <w:rFonts w:hint="eastAsia" w:ascii="宋体" w:hAnsi="宋体" w:cs="宋体"/>
          <w:color w:val="auto"/>
          <w:kern w:val="0"/>
          <w:highlight w:val="none"/>
          <w:lang w:eastAsia="zh-CN"/>
        </w:rPr>
        <w:t>赔偿造成的实际损失；</w:t>
      </w:r>
    </w:p>
    <w:p w14:paraId="00E8CA09">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14:paraId="432C540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07A7A91F">
      <w:pPr>
        <w:pStyle w:val="11"/>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2719C498">
      <w:pPr>
        <w:pStyle w:val="11"/>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1DFB3839">
      <w:pPr>
        <w:pStyle w:val="11"/>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4CA3C914">
      <w:pPr>
        <w:pStyle w:val="11"/>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5C35CBB6">
      <w:pPr>
        <w:pStyle w:val="11"/>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4B7AD10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38CB49AC">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6CAE64EC">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527C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BDB7758">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7CFB10A2">
            <w:pPr>
              <w:snapToGrid w:val="0"/>
              <w:spacing w:line="400" w:lineRule="exact"/>
              <w:rPr>
                <w:rFonts w:hint="eastAsia" w:ascii="宋体" w:hAnsi="宋体"/>
                <w:color w:val="auto"/>
                <w:highlight w:val="none"/>
              </w:rPr>
            </w:pPr>
          </w:p>
          <w:p w14:paraId="2B014973">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1BD327F">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1C0332D1">
            <w:pPr>
              <w:snapToGrid w:val="0"/>
              <w:spacing w:line="400" w:lineRule="exact"/>
              <w:rPr>
                <w:rFonts w:hint="eastAsia" w:ascii="宋体" w:hAnsi="宋体"/>
                <w:color w:val="auto"/>
                <w:highlight w:val="none"/>
              </w:rPr>
            </w:pPr>
          </w:p>
          <w:p w14:paraId="46643549">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0B50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6FC3D3B">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7E7826A">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0857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3B5F149">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DC0EBEE">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606A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B3A3845">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A5F9208">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6671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AEC07FE">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711CEFE">
            <w:pPr>
              <w:snapToGrid w:val="0"/>
              <w:spacing w:line="400" w:lineRule="exact"/>
              <w:rPr>
                <w:rFonts w:ascii="宋体" w:hAnsi="宋体"/>
                <w:color w:val="auto"/>
                <w:highlight w:val="none"/>
              </w:rPr>
            </w:pPr>
            <w:r>
              <w:rPr>
                <w:rFonts w:hint="eastAsia" w:ascii="宋体" w:hAnsi="宋体"/>
                <w:color w:val="auto"/>
                <w:highlight w:val="none"/>
              </w:rPr>
              <w:t>电话：</w:t>
            </w:r>
          </w:p>
        </w:tc>
      </w:tr>
      <w:tr w14:paraId="22D4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AF1760F">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6482304">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27AB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F1B3A56">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B7A4C5F">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3C56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79054E2">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CBFA235">
            <w:pPr>
              <w:snapToGrid w:val="0"/>
              <w:spacing w:line="400" w:lineRule="exact"/>
              <w:rPr>
                <w:rFonts w:ascii="宋体" w:hAnsi="宋体"/>
                <w:color w:val="auto"/>
                <w:highlight w:val="none"/>
              </w:rPr>
            </w:pPr>
            <w:r>
              <w:rPr>
                <w:rFonts w:hint="eastAsia" w:ascii="宋体" w:hAnsi="宋体"/>
                <w:color w:val="auto"/>
                <w:highlight w:val="none"/>
              </w:rPr>
              <w:t>账号：</w:t>
            </w:r>
          </w:p>
        </w:tc>
      </w:tr>
      <w:tr w14:paraId="14C3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DED7B52">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1E19CE7">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7A94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5165556">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0DCDAE3">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4C3C3A70">
      <w:pPr>
        <w:pStyle w:val="11"/>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7364D300">
      <w:pPr>
        <w:pStyle w:val="11"/>
        <w:jc w:val="center"/>
        <w:rPr>
          <w:rFonts w:hint="eastAsia"/>
          <w:color w:val="auto"/>
          <w:highlight w:val="none"/>
        </w:rPr>
      </w:pPr>
    </w:p>
    <w:p w14:paraId="1B51E1C2">
      <w:pPr>
        <w:pStyle w:val="15"/>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AA86CD1">
      <w:pPr>
        <w:jc w:val="center"/>
        <w:rPr>
          <w:rFonts w:hint="eastAsia"/>
          <w:b/>
          <w:bCs/>
          <w:color w:val="auto"/>
          <w:sz w:val="44"/>
          <w:szCs w:val="44"/>
          <w:highlight w:val="none"/>
          <w:lang w:val="en-US" w:eastAsia="zh-CN"/>
        </w:rPr>
      </w:pPr>
    </w:p>
    <w:p w14:paraId="370CFF7C">
      <w:pPr>
        <w:jc w:val="center"/>
        <w:rPr>
          <w:rFonts w:hint="eastAsia"/>
          <w:b/>
          <w:bCs/>
          <w:color w:val="auto"/>
          <w:sz w:val="44"/>
          <w:szCs w:val="44"/>
          <w:highlight w:val="none"/>
          <w:lang w:val="en-US" w:eastAsia="zh-CN"/>
        </w:rPr>
      </w:pPr>
    </w:p>
    <w:p w14:paraId="41579B39">
      <w:pPr>
        <w:jc w:val="center"/>
        <w:rPr>
          <w:rFonts w:hint="eastAsia"/>
          <w:b/>
          <w:bCs/>
          <w:color w:val="auto"/>
          <w:sz w:val="44"/>
          <w:szCs w:val="44"/>
          <w:highlight w:val="none"/>
          <w:lang w:val="en-US" w:eastAsia="zh-CN"/>
        </w:rPr>
      </w:pPr>
    </w:p>
    <w:p w14:paraId="20105F84">
      <w:pPr>
        <w:jc w:val="center"/>
        <w:rPr>
          <w:rFonts w:hint="eastAsia"/>
          <w:b/>
          <w:bCs/>
          <w:color w:val="auto"/>
          <w:sz w:val="44"/>
          <w:szCs w:val="44"/>
          <w:highlight w:val="none"/>
          <w:lang w:val="en-US" w:eastAsia="zh-CN"/>
        </w:rPr>
      </w:pPr>
    </w:p>
    <w:p w14:paraId="3F43F53D">
      <w:pPr>
        <w:jc w:val="center"/>
        <w:rPr>
          <w:rFonts w:hint="eastAsia"/>
          <w:b/>
          <w:bCs/>
          <w:color w:val="auto"/>
          <w:sz w:val="44"/>
          <w:szCs w:val="44"/>
          <w:highlight w:val="none"/>
          <w:lang w:val="en-US" w:eastAsia="zh-CN"/>
        </w:rPr>
      </w:pPr>
    </w:p>
    <w:p w14:paraId="188C311C">
      <w:pPr>
        <w:jc w:val="center"/>
        <w:rPr>
          <w:rFonts w:hint="eastAsia"/>
          <w:b/>
          <w:bCs/>
          <w:color w:val="auto"/>
          <w:sz w:val="44"/>
          <w:szCs w:val="44"/>
          <w:highlight w:val="none"/>
          <w:lang w:val="en-US" w:eastAsia="zh-CN"/>
        </w:rPr>
      </w:pPr>
    </w:p>
    <w:p w14:paraId="17409398">
      <w:pPr>
        <w:jc w:val="center"/>
        <w:rPr>
          <w:rFonts w:hint="eastAsia"/>
          <w:b/>
          <w:bCs/>
          <w:color w:val="auto"/>
          <w:sz w:val="44"/>
          <w:szCs w:val="44"/>
          <w:highlight w:val="none"/>
          <w:lang w:val="en-US" w:eastAsia="zh-CN"/>
        </w:rPr>
      </w:pPr>
    </w:p>
    <w:p w14:paraId="10AAEA5C">
      <w:pPr>
        <w:jc w:val="center"/>
        <w:rPr>
          <w:rFonts w:hint="eastAsia"/>
          <w:b/>
          <w:bCs/>
          <w:color w:val="auto"/>
          <w:sz w:val="44"/>
          <w:szCs w:val="44"/>
          <w:highlight w:val="none"/>
          <w:lang w:val="en-US" w:eastAsia="zh-CN"/>
        </w:rPr>
      </w:pPr>
    </w:p>
    <w:p w14:paraId="51085AD6">
      <w:pPr>
        <w:jc w:val="center"/>
        <w:rPr>
          <w:rFonts w:hint="eastAsia"/>
          <w:b/>
          <w:bCs/>
          <w:color w:val="auto"/>
          <w:sz w:val="44"/>
          <w:szCs w:val="44"/>
          <w:highlight w:val="none"/>
          <w:lang w:val="en-US" w:eastAsia="zh-CN"/>
        </w:rPr>
      </w:pPr>
    </w:p>
    <w:p w14:paraId="174DA999">
      <w:pPr>
        <w:jc w:val="center"/>
        <w:rPr>
          <w:rFonts w:hint="eastAsia"/>
          <w:b/>
          <w:bCs/>
          <w:color w:val="auto"/>
          <w:sz w:val="44"/>
          <w:szCs w:val="44"/>
          <w:highlight w:val="none"/>
          <w:lang w:val="en-US" w:eastAsia="zh-CN"/>
        </w:rPr>
      </w:pPr>
    </w:p>
    <w:p w14:paraId="788A5799">
      <w:pPr>
        <w:pStyle w:val="3"/>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highlight w:val="none"/>
          <w:lang w:val="en-US" w:eastAsia="zh-CN"/>
        </w:rPr>
        <w:t>第六章 评分方法及评分标准</w:t>
      </w:r>
      <w:bookmarkEnd w:id="36"/>
    </w:p>
    <w:p w14:paraId="45D6C65C">
      <w:pPr>
        <w:pStyle w:val="11"/>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14:paraId="7D7E5801">
      <w:pPr>
        <w:pStyle w:val="11"/>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14:paraId="5C48315E">
      <w:pPr>
        <w:pStyle w:val="11"/>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14:paraId="50936E57">
      <w:pPr>
        <w:pStyle w:val="11"/>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14:paraId="1755DB3C">
      <w:pPr>
        <w:pStyle w:val="11"/>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w:t>
      </w:r>
      <w:r>
        <w:rPr>
          <w:rFonts w:hint="eastAsia" w:cs="宋体"/>
          <w:color w:val="auto"/>
          <w:kern w:val="0"/>
          <w:szCs w:val="21"/>
          <w:highlight w:val="none"/>
          <w:lang w:eastAsia="zh-CN"/>
        </w:rPr>
        <w:t>审</w:t>
      </w:r>
      <w:r>
        <w:rPr>
          <w:rFonts w:hint="eastAsia" w:hAnsi="宋体" w:cs="宋体"/>
          <w:color w:val="auto"/>
          <w:kern w:val="0"/>
          <w:szCs w:val="21"/>
          <w:highlight w:val="none"/>
        </w:rPr>
        <w:t>方式：以封闭方式进行。</w:t>
      </w:r>
    </w:p>
    <w:p w14:paraId="7F271CF8">
      <w:pPr>
        <w:pStyle w:val="11"/>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rPr>
        <w:t>二、评</w:t>
      </w:r>
      <w:r>
        <w:rPr>
          <w:rFonts w:hint="eastAsia" w:hAnsi="宋体" w:cs="宋体"/>
          <w:b/>
          <w:bCs/>
          <w:color w:val="auto"/>
          <w:szCs w:val="21"/>
          <w:highlight w:val="none"/>
        </w:rPr>
        <w:t>标</w:t>
      </w:r>
      <w:r>
        <w:rPr>
          <w:rFonts w:hint="eastAsia" w:cs="宋体"/>
          <w:b/>
          <w:bCs/>
          <w:color w:val="auto"/>
          <w:szCs w:val="21"/>
          <w:highlight w:val="none"/>
          <w:lang w:eastAsia="zh-CN"/>
        </w:rPr>
        <w:t>方法</w:t>
      </w:r>
    </w:p>
    <w:p w14:paraId="2AF5992A">
      <w:pPr>
        <w:pStyle w:val="41"/>
        <w:keepNext w:val="0"/>
        <w:keepLines w:val="0"/>
        <w:pageBreakBefore w:val="0"/>
        <w:kinsoku/>
        <w:wordWrap/>
        <w:overflowPunct/>
        <w:topLinePunct w:val="0"/>
        <w:bidi w:val="0"/>
        <w:adjustRightInd w:val="0"/>
        <w:snapToGrid w:val="0"/>
        <w:spacing w:line="400" w:lineRule="exact"/>
        <w:ind w:firstLine="378" w:firstLineChars="180"/>
        <w:rPr>
          <w:color w:val="auto"/>
          <w:highlight w:val="none"/>
        </w:rPr>
      </w:pPr>
      <w:r>
        <w:rPr>
          <w:rFonts w:hint="eastAsia"/>
          <w:color w:val="auto"/>
          <w:highlight w:val="none"/>
        </w:rPr>
        <w:t>（一）对进入详评的，采用百分制综合评分法。</w:t>
      </w:r>
    </w:p>
    <w:p w14:paraId="3BD717B7">
      <w:pPr>
        <w:pStyle w:val="41"/>
        <w:keepNext w:val="0"/>
        <w:keepLines w:val="0"/>
        <w:pageBreakBefore w:val="0"/>
        <w:kinsoku/>
        <w:wordWrap/>
        <w:overflowPunct/>
        <w:topLinePunct w:val="0"/>
        <w:bidi w:val="0"/>
        <w:adjustRightInd w:val="0"/>
        <w:snapToGrid w:val="0"/>
        <w:spacing w:line="400" w:lineRule="exact"/>
        <w:ind w:firstLine="378" w:firstLineChars="180"/>
        <w:rPr>
          <w:rFonts w:hint="eastAsia"/>
          <w:color w:val="auto"/>
          <w:highlight w:val="none"/>
        </w:rPr>
      </w:pPr>
      <w:r>
        <w:rPr>
          <w:rFonts w:hint="eastAsia"/>
          <w:color w:val="auto"/>
          <w:highlight w:val="none"/>
        </w:rPr>
        <w:t>（二）计分办法（按四舍五入取至百分位）：</w:t>
      </w:r>
    </w:p>
    <w:p w14:paraId="1D1AEF3A">
      <w:pPr>
        <w:pStyle w:val="41"/>
        <w:keepNext w:val="0"/>
        <w:keepLines w:val="0"/>
        <w:pageBreakBefore w:val="0"/>
        <w:kinsoku/>
        <w:wordWrap/>
        <w:overflowPunct/>
        <w:topLinePunct w:val="0"/>
        <w:bidi w:val="0"/>
        <w:adjustRightInd w:val="0"/>
        <w:snapToGrid w:val="0"/>
        <w:spacing w:line="400" w:lineRule="exact"/>
        <w:ind w:firstLine="420"/>
        <w:rPr>
          <w:b/>
          <w:color w:val="auto"/>
          <w:highlight w:val="none"/>
        </w:rPr>
      </w:pPr>
      <w:r>
        <w:rPr>
          <w:rFonts w:hint="eastAsia"/>
          <w:b/>
          <w:color w:val="auto"/>
          <w:highlight w:val="none"/>
        </w:rPr>
        <w:t>1.报价分</w:t>
      </w:r>
      <w:bookmarkStart w:id="37" w:name="OLE_LINK6"/>
      <w:r>
        <w:rPr>
          <w:rFonts w:hint="eastAsia"/>
          <w:b/>
          <w:bCs/>
          <w:color w:val="auto"/>
          <w:highlight w:val="none"/>
        </w:rPr>
        <w:t>…………………………………………………………………………………</w:t>
      </w:r>
      <w:bookmarkEnd w:id="37"/>
      <w:r>
        <w:rPr>
          <w:rFonts w:hint="eastAsia"/>
          <w:b/>
          <w:color w:val="auto"/>
          <w:highlight w:val="none"/>
          <w:lang w:val="en-US" w:eastAsia="zh-CN"/>
        </w:rPr>
        <w:t>15</w:t>
      </w:r>
      <w:r>
        <w:rPr>
          <w:rFonts w:hint="eastAsia"/>
          <w:b/>
          <w:color w:val="auto"/>
          <w:highlight w:val="none"/>
        </w:rPr>
        <w:t>分</w:t>
      </w:r>
    </w:p>
    <w:p w14:paraId="17A4CCA4">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388BD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有可能影响服务质量或者不能诚信履约的，应当要求其在磋商现场合理的时间内提供书面说明，必要时提交相关证明材料；供应商不能证明其报价合理性的，磋商小组应当将其作为无效</w:t>
      </w:r>
      <w:r>
        <w:rPr>
          <w:rFonts w:hint="eastAsia" w:asciiTheme="minorEastAsia" w:hAnsiTheme="minorEastAsia" w:cstheme="minorEastAsia"/>
          <w:color w:val="auto"/>
          <w:spacing w:val="0"/>
          <w:sz w:val="21"/>
          <w:szCs w:val="21"/>
          <w:highlight w:val="none"/>
          <w:lang w:val="en-US" w:eastAsia="zh-CN"/>
        </w:rPr>
        <w:t>响应</w:t>
      </w:r>
      <w:r>
        <w:rPr>
          <w:rFonts w:hint="eastAsia" w:asciiTheme="minorEastAsia" w:hAnsiTheme="minorEastAsia" w:eastAsiaTheme="minorEastAsia" w:cstheme="minorEastAsia"/>
          <w:color w:val="auto"/>
          <w:spacing w:val="0"/>
          <w:sz w:val="21"/>
          <w:szCs w:val="21"/>
          <w:highlight w:val="none"/>
        </w:rPr>
        <w:t>处理。</w:t>
      </w:r>
    </w:p>
    <w:p w14:paraId="6B1BE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w:t>
      </w:r>
      <w:r>
        <w:rPr>
          <w:rFonts w:hint="eastAsia" w:asciiTheme="minorEastAsia" w:hAnsiTheme="minorEastAsia" w:cstheme="minorEastAsia"/>
          <w:bCs w:val="0"/>
          <w:color w:val="auto"/>
          <w:kern w:val="2"/>
          <w:sz w:val="21"/>
          <w:szCs w:val="21"/>
          <w:highlight w:val="none"/>
          <w:u w:val="none"/>
          <w:lang w:val="en-US" w:eastAsia="zh-CN"/>
        </w:rPr>
        <w:t>5</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2B15AC40">
      <w:pPr>
        <w:pStyle w:val="11"/>
        <w:adjustRightInd w:val="0"/>
        <w:snapToGrid w:val="0"/>
        <w:spacing w:line="42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w:t>
      </w:r>
      <w:r>
        <w:rPr>
          <w:rFonts w:hint="eastAsia" w:asciiTheme="minorEastAsia" w:hAnsiTheme="minorEastAsia" w:cstheme="minorEastAsia"/>
          <w:bCs w:val="0"/>
          <w:color w:val="auto"/>
          <w:kern w:val="2"/>
          <w:sz w:val="21"/>
          <w:szCs w:val="21"/>
          <w:highlight w:val="none"/>
          <w:u w:val="none"/>
          <w:shd w:val="clear" w:color="auto" w:fill="auto"/>
          <w:lang w:val="en-US" w:eastAsia="zh-CN"/>
        </w:rPr>
        <w:t>5</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p w14:paraId="06AB2E5C">
      <w:pPr>
        <w:keepNext w:val="0"/>
        <w:keepLines w:val="0"/>
        <w:pageBreakBefore w:val="0"/>
        <w:tabs>
          <w:tab w:val="left" w:pos="2472"/>
        </w:tabs>
        <w:kinsoku/>
        <w:wordWrap/>
        <w:overflowPunct/>
        <w:topLinePunct w:val="0"/>
        <w:bidi w:val="0"/>
        <w:spacing w:line="400" w:lineRule="exact"/>
        <w:ind w:firstLine="422"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color w:val="auto"/>
          <w:sz w:val="21"/>
          <w:szCs w:val="21"/>
          <w:highlight w:val="none"/>
        </w:rPr>
        <w:t>2．技术分</w:t>
      </w:r>
      <w:r>
        <w:rPr>
          <w:rFonts w:hint="eastAsia"/>
          <w:b/>
          <w:bCs/>
          <w:color w:val="auto"/>
          <w:highlight w:val="none"/>
        </w:rPr>
        <w:t>…………………………………………………………………………………</w:t>
      </w:r>
      <w:r>
        <w:rPr>
          <w:rFonts w:hint="eastAsia"/>
          <w:b/>
          <w:bCs/>
          <w:color w:val="auto"/>
          <w:highlight w:val="none"/>
          <w:lang w:val="en-US" w:eastAsia="zh-CN"/>
        </w:rPr>
        <w:t>80</w:t>
      </w:r>
      <w:r>
        <w:rPr>
          <w:rFonts w:hint="eastAsia" w:ascii="宋体" w:hAnsi="宋体" w:eastAsia="宋体" w:cs="宋体"/>
          <w:b/>
          <w:color w:val="auto"/>
          <w:sz w:val="21"/>
          <w:szCs w:val="21"/>
          <w:highlight w:val="none"/>
        </w:rPr>
        <w:t>分</w:t>
      </w:r>
    </w:p>
    <w:p w14:paraId="63D08429">
      <w:pPr>
        <w:pStyle w:val="11"/>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bookmarkStart w:id="38" w:name="OLE_LINK1"/>
      <w:r>
        <w:rPr>
          <w:rFonts w:hint="eastAsia" w:asciiTheme="minorEastAsia" w:hAnsiTheme="minorEastAsia" w:eastAsiaTheme="minorEastAsia" w:cstheme="minorEastAsia"/>
          <w:b/>
          <w:bCs/>
          <w:color w:val="auto"/>
          <w:sz w:val="21"/>
          <w:szCs w:val="21"/>
          <w:highlight w:val="none"/>
          <w:lang w:val="en-US" w:eastAsia="zh-CN"/>
        </w:rPr>
        <w:t>（1）实施方案分（</w:t>
      </w:r>
      <w:r>
        <w:rPr>
          <w:rFonts w:hint="eastAsia" w:asciiTheme="minorEastAsia" w:hAnsiTheme="minorEastAsia" w:cstheme="minorEastAsia"/>
          <w:b/>
          <w:bCs/>
          <w:color w:val="auto"/>
          <w:sz w:val="21"/>
          <w:szCs w:val="21"/>
          <w:highlight w:val="none"/>
          <w:lang w:val="en-US" w:eastAsia="zh-CN"/>
        </w:rPr>
        <w:t>满分</w:t>
      </w:r>
      <w:r>
        <w:rPr>
          <w:rFonts w:hint="eastAsia" w:asciiTheme="minorEastAsia" w:hAnsiTheme="minorEastAsia" w:eastAsiaTheme="minorEastAsia" w:cstheme="minorEastAsia"/>
          <w:b/>
          <w:bCs/>
          <w:color w:val="auto"/>
          <w:sz w:val="21"/>
          <w:szCs w:val="21"/>
          <w:highlight w:val="none"/>
          <w:lang w:val="en-US" w:eastAsia="zh-CN"/>
        </w:rPr>
        <w:t>20分）：</w:t>
      </w:r>
    </w:p>
    <w:p w14:paraId="070765F3">
      <w:pPr>
        <w:pStyle w:val="11"/>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imes New Roman" w:hAnsi="宋体"/>
          <w:bCs/>
          <w:color w:val="auto"/>
          <w:szCs w:val="21"/>
          <w:highlight w:val="none"/>
          <w:lang w:eastAsia="zh-CN"/>
        </w:rPr>
        <w:t>由</w:t>
      </w:r>
      <w:r>
        <w:rPr>
          <w:rFonts w:hint="eastAsia" w:ascii="Times New Roman"/>
          <w:bCs/>
          <w:color w:val="auto"/>
          <w:szCs w:val="21"/>
          <w:highlight w:val="none"/>
          <w:lang w:eastAsia="zh-CN"/>
        </w:rPr>
        <w:t>磋商小组</w:t>
      </w:r>
      <w:r>
        <w:rPr>
          <w:rFonts w:hint="eastAsia" w:ascii="Times New Roman" w:hAnsi="宋体"/>
          <w:bCs/>
          <w:color w:val="auto"/>
          <w:szCs w:val="21"/>
          <w:highlight w:val="none"/>
          <w:lang w:eastAsia="zh-CN"/>
        </w:rPr>
        <w:t>成员在打分前</w:t>
      </w:r>
      <w:r>
        <w:rPr>
          <w:rFonts w:hint="eastAsia" w:ascii="Times New Roman" w:hAnsi="宋体"/>
          <w:bCs/>
          <w:color w:val="auto"/>
          <w:szCs w:val="21"/>
          <w:highlight w:val="none"/>
          <w:lang w:val="zh-CN" w:eastAsia="zh-CN"/>
        </w:rPr>
        <w:t>根据各投标文件中的</w:t>
      </w:r>
      <w:r>
        <w:rPr>
          <w:rFonts w:hint="eastAsia" w:ascii="Times New Roman" w:hAnsi="宋体"/>
          <w:bCs/>
          <w:color w:val="auto"/>
          <w:szCs w:val="21"/>
          <w:highlight w:val="none"/>
          <w:lang w:eastAsia="zh-CN"/>
        </w:rPr>
        <w:t>服务方案，就工作服务方案、服务标准的完整性、合理性、科学性、先进性等方面在相应档次内独立打分。</w:t>
      </w:r>
    </w:p>
    <w:p w14:paraId="4026756B">
      <w:pPr>
        <w:pStyle w:val="11"/>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heme="minorEastAsia" w:hAnsiTheme="minorEastAsia" w:cstheme="minorEastAsia"/>
          <w:color w:val="auto"/>
          <w:sz w:val="21"/>
          <w:szCs w:val="21"/>
          <w:highlight w:val="none"/>
          <w:lang w:val="en-US" w:eastAsia="zh-CN"/>
        </w:rPr>
        <w:t>一档</w:t>
      </w:r>
      <w:r>
        <w:rPr>
          <w:rFonts w:hint="eastAsia" w:ascii="Times New Roman" w:hAnsi="宋体"/>
          <w:bCs/>
          <w:color w:val="auto"/>
          <w:szCs w:val="21"/>
          <w:highlight w:val="none"/>
          <w:lang w:eastAsia="zh-CN"/>
        </w:rPr>
        <w:t>（</w:t>
      </w:r>
      <w:r>
        <w:rPr>
          <w:rFonts w:hint="eastAsia" w:ascii="Times New Roman" w:hAnsi="宋体"/>
          <w:bCs/>
          <w:color w:val="auto"/>
          <w:szCs w:val="21"/>
          <w:highlight w:val="none"/>
          <w:lang w:val="en-US" w:eastAsia="zh-CN"/>
        </w:rPr>
        <w:t>5</w:t>
      </w:r>
      <w:r>
        <w:rPr>
          <w:rFonts w:hint="eastAsia" w:ascii="Times New Roman" w:hAnsi="宋体"/>
          <w:bCs/>
          <w:color w:val="auto"/>
          <w:szCs w:val="21"/>
          <w:highlight w:val="none"/>
          <w:lang w:eastAsia="zh-CN"/>
        </w:rPr>
        <w:t>分）：提供了服务实施方案，对基本的服务内容有描述，方案总体一般。</w:t>
      </w:r>
    </w:p>
    <w:p w14:paraId="4E9CBBC7">
      <w:pPr>
        <w:pStyle w:val="11"/>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heme="minorEastAsia" w:hAnsiTheme="minorEastAsia" w:cstheme="minorEastAsia"/>
          <w:color w:val="auto"/>
          <w:sz w:val="21"/>
          <w:szCs w:val="21"/>
          <w:highlight w:val="none"/>
          <w:lang w:val="en-US" w:eastAsia="zh-CN"/>
        </w:rPr>
        <w:t>二档</w:t>
      </w:r>
      <w:r>
        <w:rPr>
          <w:rFonts w:hint="eastAsia" w:ascii="Times New Roman" w:hAnsi="宋体"/>
          <w:bCs/>
          <w:color w:val="auto"/>
          <w:szCs w:val="21"/>
          <w:highlight w:val="none"/>
          <w:lang w:eastAsia="zh-CN"/>
        </w:rPr>
        <w:t>（</w:t>
      </w:r>
      <w:r>
        <w:rPr>
          <w:rFonts w:hint="eastAsia" w:ascii="Times New Roman" w:hAnsi="宋体"/>
          <w:bCs/>
          <w:color w:val="auto"/>
          <w:szCs w:val="21"/>
          <w:highlight w:val="none"/>
          <w:lang w:val="en-US" w:eastAsia="zh-CN"/>
        </w:rPr>
        <w:t>10</w:t>
      </w:r>
      <w:r>
        <w:rPr>
          <w:rFonts w:hint="eastAsia" w:ascii="Times New Roman" w:hAnsi="宋体"/>
          <w:bCs/>
          <w:color w:val="auto"/>
          <w:szCs w:val="21"/>
          <w:highlight w:val="none"/>
          <w:lang w:eastAsia="zh-CN"/>
        </w:rPr>
        <w:t xml:space="preserve">分）：服务实施方案完整，对服务工作的重点、难点有基本了解。 </w:t>
      </w:r>
    </w:p>
    <w:p w14:paraId="747B3380">
      <w:pPr>
        <w:pStyle w:val="11"/>
        <w:shd w:val="clear" w:color="auto" w:fill="auto"/>
        <w:spacing w:line="360" w:lineRule="auto"/>
        <w:ind w:firstLine="420" w:firstLineChars="200"/>
        <w:rPr>
          <w:rFonts w:hint="eastAsia" w:ascii="Times New Roman" w:hAnsi="宋体"/>
          <w:bCs/>
          <w:color w:val="auto"/>
          <w:szCs w:val="21"/>
          <w:highlight w:val="none"/>
          <w:lang w:eastAsia="zh-CN"/>
        </w:rPr>
      </w:pPr>
      <w:r>
        <w:rPr>
          <w:rFonts w:hint="eastAsia" w:asciiTheme="minorEastAsia" w:hAnsiTheme="minorEastAsia" w:cstheme="minorEastAsia"/>
          <w:color w:val="auto"/>
          <w:sz w:val="21"/>
          <w:szCs w:val="21"/>
          <w:highlight w:val="none"/>
          <w:lang w:val="en-US" w:eastAsia="zh-CN"/>
        </w:rPr>
        <w:t>三档</w:t>
      </w:r>
      <w:r>
        <w:rPr>
          <w:rFonts w:hint="eastAsia" w:ascii="Times New Roman" w:hAnsi="宋体"/>
          <w:bCs/>
          <w:color w:val="auto"/>
          <w:szCs w:val="21"/>
          <w:highlight w:val="none"/>
          <w:lang w:eastAsia="zh-CN"/>
        </w:rPr>
        <w:t>（</w:t>
      </w:r>
      <w:r>
        <w:rPr>
          <w:rFonts w:hint="eastAsia" w:ascii="Times New Roman" w:hAnsi="宋体"/>
          <w:bCs/>
          <w:color w:val="auto"/>
          <w:szCs w:val="21"/>
          <w:highlight w:val="none"/>
          <w:lang w:val="en-US" w:eastAsia="zh-CN"/>
        </w:rPr>
        <w:t>15分</w:t>
      </w:r>
      <w:r>
        <w:rPr>
          <w:rFonts w:hint="eastAsia" w:ascii="Times New Roman" w:hAnsi="宋体"/>
          <w:bCs/>
          <w:color w:val="auto"/>
          <w:szCs w:val="21"/>
          <w:highlight w:val="none"/>
          <w:lang w:eastAsia="zh-CN"/>
        </w:rPr>
        <w:t>）：服务实施方案完整，对服务工作的重点、难点了解到位，对项目实施管理有丰富的经验和方案管理，对项目开展有良好的帮助。</w:t>
      </w:r>
    </w:p>
    <w:p w14:paraId="13506CFD">
      <w:pPr>
        <w:pStyle w:val="11"/>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四档（20分）：服务实施方案完整详细，对服务工作的重点、难点有充分了解，对</w:t>
      </w:r>
      <w:r>
        <w:rPr>
          <w:rFonts w:hint="eastAsia" w:ascii="Times New Roman" w:hAnsi="宋体"/>
          <w:bCs/>
          <w:color w:val="auto"/>
          <w:szCs w:val="21"/>
          <w:highlight w:val="none"/>
          <w:lang w:val="en-US" w:eastAsia="zh-CN"/>
        </w:rPr>
        <w:t>项目管理有独到的见解，针对</w:t>
      </w:r>
      <w:r>
        <w:rPr>
          <w:rFonts w:hint="eastAsia" w:asciiTheme="minorEastAsia" w:hAnsiTheme="minorEastAsia" w:cstheme="minorEastAsia"/>
          <w:color w:val="auto"/>
          <w:sz w:val="21"/>
          <w:szCs w:val="21"/>
          <w:highlight w:val="none"/>
          <w:lang w:val="en-US" w:eastAsia="zh-CN"/>
        </w:rPr>
        <w:t>本项目提出了对用户有帮助的合理化建议，方案可行性强。</w:t>
      </w:r>
    </w:p>
    <w:p w14:paraId="3BFE8BC8">
      <w:pPr>
        <w:pStyle w:val="11"/>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注：未提供或提供的不符合要求的不得分。</w:t>
      </w:r>
      <w:bookmarkEnd w:id="38"/>
    </w:p>
    <w:p w14:paraId="4AC0FCB3">
      <w:pPr>
        <w:pStyle w:val="11"/>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（2）人员配备方案分（满分16分）</w:t>
      </w:r>
    </w:p>
    <w:p w14:paraId="6C031185">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成员在打分前根据各投标文件中的人员配备的合理性、科学性，管理人员等方面在相应档次内独立打分。</w:t>
      </w:r>
    </w:p>
    <w:p w14:paraId="256F5C21">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（3分）：拟投入的后勤管理、安保、绿化等服务人员配备一般的，基本满足项目需求；</w:t>
      </w:r>
    </w:p>
    <w:p w14:paraId="47D6F7A3">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（7分）：拟投入的后勤管理、安保、绿化等服务人员基本配备，能顺利实施安保维护等服务；</w:t>
      </w:r>
    </w:p>
    <w:p w14:paraId="427FB0A6">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（12分）：拟投入的后勤管理、安保、绿化等服务人员配备完善，有人员管理制度等，能很好地开展服务工作。</w:t>
      </w:r>
    </w:p>
    <w:p w14:paraId="2A25A46A">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（16分）</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拟投入的后勤管理、安保、绿化等服务人员配备完善，具有详细的人员管理制度等，能更好地开展服务工作。</w:t>
      </w:r>
    </w:p>
    <w:p w14:paraId="097CF698">
      <w:pPr>
        <w:pStyle w:val="11"/>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0D9C9743">
      <w:pPr>
        <w:pStyle w:val="11"/>
        <w:shd w:val="clear" w:color="auto" w:fill="auto"/>
        <w:spacing w:line="360" w:lineRule="auto"/>
        <w:ind w:firstLine="422"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（3）管理规章制度、管理方式分（满分16分）</w:t>
      </w:r>
    </w:p>
    <w:p w14:paraId="10546DC9">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成员在打分前根据各投标文件中的管理规章制度和档案的建立与管理、拟采取的管理方式、操作规程等内容的合理性、科学性、先进性、周密性、人性化管理、可行性等方面在相应档次内独立打分。</w:t>
      </w:r>
    </w:p>
    <w:p w14:paraId="17DFC666">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（3分）：管理规章制度、管理方式一般的，各项管理工作可行性差；</w:t>
      </w:r>
    </w:p>
    <w:p w14:paraId="38F6FB19">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（7分）：管理规章制度、管理方式较完善，提供简单的岗后培训计划，提高服务人员综合素质，能有效管理各人员的服务工作；</w:t>
      </w:r>
    </w:p>
    <w:p w14:paraId="71DAC489">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（12分）：管理规章制度、管理方式完善，提供完整的岗后培训计划，提高服务人员综合素质，且各工种（岗位）有完整操作流程或规范。</w:t>
      </w:r>
    </w:p>
    <w:p w14:paraId="4A405E05">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（16分）：管理规章制度、管理方式完善到位，提供详细完善的岗后培训计划，提高服务人员综合素质和职业技能，且各工种（岗位）有详细的操作流程或规范。</w:t>
      </w:r>
    </w:p>
    <w:p w14:paraId="61853367">
      <w:pPr>
        <w:pStyle w:val="11"/>
        <w:shd w:val="clear" w:color="auto" w:fill="auto"/>
        <w:spacing w:line="360" w:lineRule="auto"/>
        <w:ind w:firstLine="420" w:firstLineChars="200"/>
        <w:rPr>
          <w:rFonts w:hint="eastAsia" w:asciiTheme="minorEastAsia" w:hAnsiTheme="minorEastAsia" w:cstheme="minorEastAsia"/>
          <w:color w:val="auto"/>
          <w:sz w:val="21"/>
          <w:szCs w:val="21"/>
          <w:highlight w:val="none"/>
          <w:lang w:val="en-US" w:eastAsia="zh-CN"/>
        </w:rPr>
      </w:pPr>
      <w:r>
        <w:rPr>
          <w:rFonts w:hint="eastAsia" w:ascii="Times New Roman" w:hAnsi="宋体"/>
          <w:bCs/>
          <w:color w:val="auto"/>
          <w:szCs w:val="21"/>
          <w:highlight w:val="none"/>
        </w:rPr>
        <w:t>注：未提供或提供的不符合要求的不得分。</w:t>
      </w:r>
    </w:p>
    <w:p w14:paraId="56CDD29F">
      <w:pPr>
        <w:pStyle w:val="11"/>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lang w:val="en-US" w:eastAsia="zh-CN"/>
        </w:rPr>
        <w:t>应急方案分（满分16分）</w:t>
      </w:r>
    </w:p>
    <w:p w14:paraId="723B80BA">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成员在打分前根据各投标文件中的应急处置方案（如防火、防水、防疫等）预案等内容的合理性、科学性、先进性、周密性、人性化管理、可行性等方面在相应档次内独立打分。</w:t>
      </w:r>
    </w:p>
    <w:p w14:paraId="1C16159E">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 xml:space="preserve">（3分）：应急机制（突发事件的应急方案、工作人员突然离职的应急措施等其他应急措施）方案简单，不能合理科学地安排人员、设备，不能高效高质的应对突发事件。  </w:t>
      </w:r>
    </w:p>
    <w:p w14:paraId="3EDD55BE">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（7分）：应急机制（突发事件的应急方案、工作人员突然离职的应急措施等其他应急措施）方案基本完整，能较合理科学地安排人员、设备，基本能应对突发事件（如防火、防水、防疫等）。</w:t>
      </w:r>
    </w:p>
    <w:p w14:paraId="3B984257">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12分）：应急机制（突发事件的应急方案、工作人员突然离职的应急措施等其他应急措施）方案完整，能较合理科学地安排人员、设备，能较高效高质的应对突发事件（如防火、防水、防疫等）和结合所属区域的实际情况作出有针对性的方案。</w:t>
      </w:r>
    </w:p>
    <w:p w14:paraId="49439DB6">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16分）：应急机制（突发事件的应急方案、工作人员突然离职的应急措施等其他应急措施）方案全面完整，能合理科学地安排人员、设备，能高效高质地应对突发事件（如防火、防水、防疫等），能结合所属区域的实际情况作出有针对性的方案。</w:t>
      </w:r>
    </w:p>
    <w:p w14:paraId="64626096">
      <w:pPr>
        <w:pStyle w:val="11"/>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注：未提供或提供的不符合要求的不得分。</w:t>
      </w:r>
    </w:p>
    <w:p w14:paraId="6DAE2BD8">
      <w:pPr>
        <w:pStyle w:val="11"/>
        <w:shd w:val="clear" w:color="auto" w:fill="auto"/>
        <w:spacing w:line="36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（5）服装和装备分（满分12分）</w:t>
      </w:r>
    </w:p>
    <w:p w14:paraId="732E1EED">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由</w:t>
      </w:r>
      <w:r>
        <w:rPr>
          <w:rFonts w:hint="eastAsia" w:asciiTheme="minorEastAsia" w:hAnsi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val="en-US" w:eastAsia="zh-CN"/>
        </w:rPr>
        <w:t>成员在打分前根据各</w:t>
      </w:r>
      <w:r>
        <w:rPr>
          <w:rFonts w:hint="eastAsia" w:asciiTheme="minorEastAsia" w:hAnsi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lang w:val="en-US" w:eastAsia="zh-CN"/>
        </w:rPr>
        <w:t>投入的服务装备的优劣度（包含通讯、照明、安全防范装备、消毒器械、口罩、体温计及办公用品等）在相应档次内独立打分。</w:t>
      </w:r>
    </w:p>
    <w:p w14:paraId="5A0F3E02">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一档</w:t>
      </w:r>
      <w:r>
        <w:rPr>
          <w:rFonts w:hint="eastAsia" w:asciiTheme="minorEastAsia" w:hAnsiTheme="minorEastAsia" w:eastAsiaTheme="minorEastAsia" w:cstheme="minorEastAsia"/>
          <w:color w:val="auto"/>
          <w:sz w:val="21"/>
          <w:szCs w:val="21"/>
          <w:highlight w:val="none"/>
          <w:lang w:val="en-US" w:eastAsia="zh-CN"/>
        </w:rPr>
        <w:t>（2分）：投入的服务装备简单，配备物资装备一般。</w:t>
      </w:r>
    </w:p>
    <w:p w14:paraId="67F3F4AB">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二档</w:t>
      </w:r>
      <w:r>
        <w:rPr>
          <w:rFonts w:hint="eastAsia" w:asciiTheme="minorEastAsia" w:hAnsiTheme="minorEastAsia" w:eastAsiaTheme="minorEastAsia" w:cstheme="minorEastAsia"/>
          <w:color w:val="auto"/>
          <w:sz w:val="21"/>
          <w:szCs w:val="21"/>
          <w:highlight w:val="none"/>
          <w:lang w:val="en-US" w:eastAsia="zh-CN"/>
        </w:rPr>
        <w:t>（4分）：投入的服务装备齐全，配备物资装备较好，保持人员形象和专业能力。</w:t>
      </w:r>
    </w:p>
    <w:p w14:paraId="3488C0B8">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三档</w:t>
      </w:r>
      <w:r>
        <w:rPr>
          <w:rFonts w:hint="eastAsia" w:asciiTheme="minorEastAsia" w:hAnsiTheme="minorEastAsia" w:eastAsiaTheme="minorEastAsia" w:cstheme="minorEastAsia"/>
          <w:color w:val="auto"/>
          <w:sz w:val="21"/>
          <w:szCs w:val="21"/>
          <w:highlight w:val="none"/>
          <w:lang w:val="en-US" w:eastAsia="zh-CN"/>
        </w:rPr>
        <w:t>（8分）：投入的服务装备齐全，配备物资装备完好，能有效提高人员形象和专业能力，有效应对突发事件等。</w:t>
      </w:r>
    </w:p>
    <w:p w14:paraId="44FC286A">
      <w:pPr>
        <w:pStyle w:val="11"/>
        <w:shd w:val="clear" w:color="auto" w:fill="auto"/>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四档</w:t>
      </w:r>
      <w:r>
        <w:rPr>
          <w:rFonts w:hint="eastAsia" w:asciiTheme="minorEastAsia" w:hAnsiTheme="minorEastAsia" w:eastAsiaTheme="minorEastAsia" w:cstheme="minorEastAsia"/>
          <w:color w:val="auto"/>
          <w:sz w:val="21"/>
          <w:szCs w:val="21"/>
          <w:highlight w:val="none"/>
          <w:lang w:val="en-US" w:eastAsia="zh-CN"/>
        </w:rPr>
        <w:t>（12分）：投入的服务装备齐全，配备物资装备全面且良好，对服装和装备定期检查更新，随时保持服务人员形象和专业能力，有效应对突发事件等。</w:t>
      </w:r>
    </w:p>
    <w:p w14:paraId="30BE5B3F">
      <w:pPr>
        <w:pStyle w:val="11"/>
        <w:shd w:val="clear" w:color="auto" w:fill="auto"/>
        <w:spacing w:line="360" w:lineRule="auto"/>
        <w:ind w:firstLine="420" w:firstLineChars="200"/>
        <w:rPr>
          <w:rFonts w:hint="eastAsia"/>
          <w:color w:val="auto"/>
          <w:highlight w:val="none"/>
        </w:rPr>
      </w:pPr>
      <w:r>
        <w:rPr>
          <w:rFonts w:hint="eastAsia" w:ascii="Times New Roman" w:hAnsi="宋体"/>
          <w:bCs/>
          <w:color w:val="auto"/>
          <w:szCs w:val="21"/>
          <w:highlight w:val="none"/>
        </w:rPr>
        <w:t>注：未提供或提供的不符合要求的不得分。</w:t>
      </w:r>
    </w:p>
    <w:p w14:paraId="37070329">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宋体" w:hAnsi="宋体" w:cs="宋体"/>
          <w:b/>
          <w:bCs/>
          <w:color w:val="auto"/>
          <w:szCs w:val="21"/>
          <w:highlight w:val="none"/>
        </w:rPr>
      </w:pPr>
      <w:r>
        <w:rPr>
          <w:rFonts w:hint="eastAsia" w:hAnsi="宋体" w:cs="宋体"/>
          <w:b/>
          <w:bCs/>
          <w:color w:val="auto"/>
          <w:szCs w:val="21"/>
          <w:highlight w:val="none"/>
        </w:rPr>
        <w:t>3</w:t>
      </w:r>
      <w:r>
        <w:rPr>
          <w:rFonts w:hint="eastAsia" w:hAnsi="宋体" w:cs="宋体"/>
          <w:b/>
          <w:bCs/>
          <w:color w:val="auto"/>
          <w:szCs w:val="21"/>
          <w:highlight w:val="none"/>
          <w:lang w:val="en-US" w:eastAsia="zh-CN"/>
        </w:rPr>
        <w:t>.</w:t>
      </w:r>
      <w:r>
        <w:rPr>
          <w:rFonts w:hint="eastAsia" w:ascii="宋体" w:hAnsi="宋体" w:eastAsia="宋体" w:cs="宋体"/>
          <w:b/>
          <w:color w:val="auto"/>
          <w:sz w:val="21"/>
          <w:szCs w:val="21"/>
          <w:highlight w:val="none"/>
        </w:rPr>
        <w:t>商务分</w:t>
      </w:r>
      <w:r>
        <w:rPr>
          <w:rFonts w:hint="eastAsia"/>
          <w:b/>
          <w:bCs/>
          <w:color w:val="auto"/>
          <w:highlight w:val="none"/>
        </w:rPr>
        <w:t>…………………………………………………………………………………</w:t>
      </w:r>
      <w:r>
        <w:rPr>
          <w:rFonts w:hint="eastAsia"/>
          <w:b/>
          <w:bCs/>
          <w:color w:val="auto"/>
          <w:highlight w:val="none"/>
          <w:lang w:val="en-US" w:eastAsia="zh-CN"/>
        </w:rPr>
        <w:t>5</w:t>
      </w:r>
      <w:r>
        <w:rPr>
          <w:rFonts w:hint="eastAsia" w:hAnsi="宋体" w:cs="宋体"/>
          <w:b/>
          <w:bCs/>
          <w:color w:val="auto"/>
          <w:szCs w:val="21"/>
          <w:highlight w:val="none"/>
        </w:rPr>
        <w:t>分</w:t>
      </w:r>
    </w:p>
    <w:p w14:paraId="3C6AFF53">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磋商供应商具有近三年内承接类似</w:t>
      </w:r>
      <w:r>
        <w:rPr>
          <w:rFonts w:hint="eastAsia" w:ascii="宋体" w:hAnsi="宋体" w:cs="宋体"/>
          <w:color w:val="auto"/>
          <w:szCs w:val="21"/>
          <w:highlight w:val="none"/>
          <w:lang w:eastAsia="zh-CN"/>
        </w:rPr>
        <w:t>物业服务</w:t>
      </w:r>
      <w:r>
        <w:rPr>
          <w:rFonts w:hint="eastAsia" w:ascii="宋体" w:hAnsi="宋体" w:cs="宋体"/>
          <w:color w:val="auto"/>
          <w:szCs w:val="21"/>
          <w:highlight w:val="none"/>
        </w:rPr>
        <w:t>项目的（以合同复印件、中标通知书或验收合格报告等证明材料为准），每项得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3A9EFE4">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注：以上证明必须提供证书或相关材料复印件，否则不计分。</w:t>
      </w:r>
    </w:p>
    <w:p w14:paraId="4569C300">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color w:val="auto"/>
          <w:highlight w:val="none"/>
        </w:rPr>
      </w:pPr>
      <w:r>
        <w:rPr>
          <w:rFonts w:hint="eastAsia"/>
          <w:b/>
          <w:color w:val="auto"/>
          <w:highlight w:val="none"/>
        </w:rPr>
        <w:t>（三）</w:t>
      </w:r>
      <w:r>
        <w:rPr>
          <w:rFonts w:hint="eastAsia" w:hAnsi="宋体" w:cs="宋体"/>
          <w:b/>
          <w:bCs/>
          <w:color w:val="auto"/>
          <w:szCs w:val="21"/>
          <w:highlight w:val="none"/>
          <w:lang w:eastAsia="zh-CN"/>
        </w:rPr>
        <w:t>总</w:t>
      </w:r>
      <w:r>
        <w:rPr>
          <w:rFonts w:hint="eastAsia" w:hAnsi="宋体" w:cs="宋体"/>
          <w:b/>
          <w:bCs/>
          <w:color w:val="auto"/>
          <w:szCs w:val="21"/>
          <w:highlight w:val="none"/>
        </w:rPr>
        <w:t>得分＝1+2+3</w:t>
      </w:r>
    </w:p>
    <w:p w14:paraId="05CFF52E">
      <w:pPr>
        <w:spacing w:line="400" w:lineRule="exact"/>
        <w:ind w:firstLine="422"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14:paraId="1B9BEFA4">
      <w:pPr>
        <w:spacing w:line="400" w:lineRule="exact"/>
        <w:ind w:firstLine="420" w:firstLineChars="200"/>
        <w:outlineLvl w:val="0"/>
        <w:rPr>
          <w:rFonts w:ascii="宋体" w:hAnsi="Courier New" w:cs="Courier New"/>
          <w:color w:val="auto"/>
          <w:szCs w:val="21"/>
          <w:highlight w:val="none"/>
        </w:rPr>
      </w:pPr>
      <w:bookmarkStart w:id="39"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39"/>
    </w:p>
    <w:p w14:paraId="57F9902B">
      <w:pPr>
        <w:autoSpaceDE w:val="0"/>
        <w:autoSpaceDN w:val="0"/>
        <w:adjustRightInd w:val="0"/>
        <w:snapToGrid w:val="0"/>
        <w:spacing w:line="400" w:lineRule="exact"/>
        <w:ind w:firstLine="315" w:firstLineChars="150"/>
        <w:rPr>
          <w:color w:val="auto"/>
          <w:highlight w:val="none"/>
        </w:rPr>
      </w:pPr>
      <w:r>
        <w:rPr>
          <w:rFonts w:hint="eastAsia" w:ascii="宋体" w:hAnsi="宋体" w:cs="Courier New"/>
          <w:color w:val="auto"/>
          <w:kern w:val="1"/>
          <w:szCs w:val="20"/>
          <w:highlight w:val="none"/>
        </w:rPr>
        <w:t>（二）</w:t>
      </w:r>
      <w:r>
        <w:rPr>
          <w:rFonts w:hint="eastAsia" w:ascii="宋体" w:hAnsi="Courier New" w:cs="Courier New"/>
          <w:color w:val="auto"/>
          <w:szCs w:val="21"/>
          <w:highlight w:val="none"/>
          <w:lang w:eastAsia="zh-CN"/>
        </w:rPr>
        <w:t>磋商小组</w:t>
      </w:r>
      <w:r>
        <w:rPr>
          <w:rFonts w:hint="eastAsia" w:ascii="宋体" w:hAnsi="宋体" w:cs="Courier New"/>
          <w:color w:val="auto"/>
          <w:kern w:val="1"/>
          <w:szCs w:val="20"/>
          <w:highlight w:val="none"/>
        </w:rPr>
        <w:t>认为</w:t>
      </w:r>
      <w:r>
        <w:rPr>
          <w:rFonts w:hint="eastAsia" w:ascii="宋体" w:hAnsi="宋体" w:cs="Courier New"/>
          <w:color w:val="auto"/>
          <w:kern w:val="1"/>
          <w:szCs w:val="20"/>
          <w:highlight w:val="none"/>
          <w:lang w:val="en-US" w:eastAsia="zh-CN"/>
        </w:rPr>
        <w:t>供应商</w:t>
      </w:r>
      <w:r>
        <w:rPr>
          <w:rFonts w:hint="eastAsia" w:ascii="宋体" w:hAnsi="宋体" w:cs="Courier New"/>
          <w:color w:val="auto"/>
          <w:kern w:val="1"/>
          <w:szCs w:val="20"/>
          <w:highlight w:val="none"/>
        </w:rPr>
        <w:t>的报价明显低于其他通过符合性审查</w:t>
      </w:r>
      <w:r>
        <w:rPr>
          <w:rFonts w:hint="eastAsia" w:ascii="宋体" w:hAnsi="宋体" w:cs="Courier New"/>
          <w:color w:val="auto"/>
          <w:kern w:val="1"/>
          <w:szCs w:val="20"/>
          <w:highlight w:val="none"/>
          <w:lang w:val="en-US" w:eastAsia="zh-CN"/>
        </w:rPr>
        <w:t>供应商</w:t>
      </w:r>
      <w:r>
        <w:rPr>
          <w:rFonts w:hint="eastAsia" w:ascii="宋体" w:hAnsi="宋体" w:cs="Courier New"/>
          <w:color w:val="auto"/>
          <w:kern w:val="1"/>
          <w:szCs w:val="20"/>
          <w:highlight w:val="none"/>
        </w:rPr>
        <w:t>的报价，有可能影响产品质量或者不能诚信履约的，应当要求其在</w:t>
      </w:r>
      <w:r>
        <w:rPr>
          <w:rFonts w:hint="eastAsia" w:ascii="宋体" w:hAnsi="Courier New" w:cs="Courier New"/>
          <w:color w:val="auto"/>
          <w:szCs w:val="21"/>
          <w:highlight w:val="none"/>
          <w:lang w:eastAsia="zh-CN"/>
        </w:rPr>
        <w:t>磋商</w:t>
      </w:r>
      <w:r>
        <w:rPr>
          <w:rFonts w:hint="eastAsia" w:ascii="宋体" w:hAnsi="宋体" w:cs="Courier New"/>
          <w:color w:val="auto"/>
          <w:kern w:val="1"/>
          <w:szCs w:val="20"/>
          <w:highlight w:val="none"/>
        </w:rPr>
        <w:t>现场合理的时间内提供书面说明，必要时提交相关证明材料；</w:t>
      </w:r>
      <w:r>
        <w:rPr>
          <w:rFonts w:hint="eastAsia" w:ascii="宋体" w:hAnsi="宋体" w:cs="Courier New"/>
          <w:color w:val="auto"/>
          <w:kern w:val="1"/>
          <w:szCs w:val="20"/>
          <w:highlight w:val="none"/>
          <w:lang w:val="en-US" w:eastAsia="zh-CN"/>
        </w:rPr>
        <w:t>供应商</w:t>
      </w:r>
      <w:r>
        <w:rPr>
          <w:rFonts w:hint="eastAsia" w:ascii="宋体" w:hAnsi="宋体" w:cs="Courier New"/>
          <w:color w:val="auto"/>
          <w:kern w:val="1"/>
          <w:szCs w:val="20"/>
          <w:highlight w:val="none"/>
        </w:rPr>
        <w:t>不能证明其报价合理性的，</w:t>
      </w:r>
      <w:r>
        <w:rPr>
          <w:rFonts w:hint="eastAsia" w:ascii="宋体" w:hAnsi="宋体" w:cs="Courier New"/>
          <w:color w:val="auto"/>
          <w:kern w:val="1"/>
          <w:szCs w:val="20"/>
          <w:highlight w:val="none"/>
          <w:lang w:eastAsia="zh-CN"/>
        </w:rPr>
        <w:t>磋商小组</w:t>
      </w:r>
      <w:r>
        <w:rPr>
          <w:rFonts w:hint="eastAsia" w:ascii="宋体" w:hAnsi="宋体" w:cs="Courier New"/>
          <w:color w:val="auto"/>
          <w:kern w:val="1"/>
          <w:szCs w:val="20"/>
          <w:highlight w:val="none"/>
        </w:rPr>
        <w:t>应当将其作为无效响应处理。</w:t>
      </w:r>
    </w:p>
    <w:p w14:paraId="66733FC8">
      <w:pPr>
        <w:pStyle w:val="15"/>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05C1802-54BC-4B04-9808-E8AA53F3DCD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09DF08B-03BB-4201-9082-664E5C45A45A}"/>
  </w:font>
  <w:font w:name="Courier New">
    <w:panose1 w:val="02070309020205020404"/>
    <w:charset w:val="01"/>
    <w:family w:val="modern"/>
    <w:pitch w:val="default"/>
    <w:sig w:usb0="E0002AFF" w:usb1="C0007843" w:usb2="00000009" w:usb3="00000000" w:csb0="400001FF" w:csb1="FFFF0000"/>
    <w:embedRegular r:id="rId3" w:fontKey="{9B86B85E-C96D-479A-8410-575F5ADAF65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7B60B85A-FF1D-48C0-AC2F-0BCCC59C2C3B}"/>
  </w:font>
  <w:font w:name="仿宋_GB2312">
    <w:panose1 w:val="02010609030101010101"/>
    <w:charset w:val="86"/>
    <w:family w:val="auto"/>
    <w:pitch w:val="default"/>
    <w:sig w:usb0="00000001" w:usb1="080E0000" w:usb2="00000000" w:usb3="00000000" w:csb0="00040000" w:csb1="00000000"/>
    <w:embedRegular r:id="rId5" w:fontKey="{817FFBA7-4C47-49F1-9ECC-758BD936C57B}"/>
  </w:font>
  <w:font w:name="微软雅黑">
    <w:panose1 w:val="020B0503020204020204"/>
    <w:charset w:val="86"/>
    <w:family w:val="auto"/>
    <w:pitch w:val="default"/>
    <w:sig w:usb0="80000287" w:usb1="280F3C52" w:usb2="00000016" w:usb3="00000000" w:csb0="0004001F" w:csb1="00000000"/>
    <w:embedRegular r:id="rId6" w:fontKey="{7B052E81-BD24-4626-9EF2-EED5B698B717}"/>
  </w:font>
  <w:font w:name="华文楷体">
    <w:altName w:val="宋体"/>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embedRegular r:id="rId7" w:fontKey="{313487E4-B342-48BF-8465-4D1CABBBFA02}"/>
  </w:font>
  <w:font w:name="方正小标宋_GBK">
    <w:panose1 w:val="02000000000000000000"/>
    <w:charset w:val="86"/>
    <w:family w:val="script"/>
    <w:pitch w:val="default"/>
    <w:sig w:usb0="A00002BF" w:usb1="38CF7CFA" w:usb2="00082016" w:usb3="00000000" w:csb0="00040001" w:csb1="00000000"/>
    <w:embedRegular r:id="rId8" w:fontKey="{563ECAE2-EB06-4283-AF63-C3601D7085A4}"/>
  </w:font>
  <w:font w:name="仿宋">
    <w:panose1 w:val="02010609060101010101"/>
    <w:charset w:val="86"/>
    <w:family w:val="auto"/>
    <w:pitch w:val="default"/>
    <w:sig w:usb0="800002BF" w:usb1="38CF7CFA" w:usb2="00000016" w:usb3="00000000" w:csb0="00040001" w:csb1="00000000"/>
    <w:embedRegular r:id="rId9" w:fontKey="{CCE714E5-47D7-4D3C-8034-3ECA799B3A6E}"/>
  </w:font>
  <w:font w:name="Arial Unicode MS">
    <w:altName w:val="宋体"/>
    <w:panose1 w:val="020B0604020202020204"/>
    <w:charset w:val="86"/>
    <w:family w:val="swiss"/>
    <w:pitch w:val="default"/>
    <w:sig w:usb0="00000000" w:usb1="00000000" w:usb2="0000003F" w:usb3="00000000" w:csb0="603F01FF" w:csb1="FFFF0000"/>
    <w:embedRegular r:id="rId10" w:fontKey="{D1DE3EB7-25AF-4D2F-913D-F57CEF357628}"/>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DB6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15FDB">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115FDB">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B7D9">
    <w:pPr>
      <w:pStyle w:val="14"/>
      <w:pBdr>
        <w:bottom w:val="single" w:color="auto" w:sz="4" w:space="1"/>
      </w:pBdr>
      <w:jc w:val="center"/>
      <w:rPr>
        <w:rFonts w:hint="eastAsia" w:eastAsiaTheme="minorEastAsia"/>
        <w:lang w:eastAsia="zh-CN"/>
      </w:rPr>
    </w:pPr>
    <w:r>
      <w:rPr>
        <w:rFonts w:hint="eastAsia"/>
        <w:lang w:eastAsia="zh-CN"/>
      </w:rPr>
      <w:t>2026年和2027年崇左市江州区人民法院物业管理服务</w:t>
    </w:r>
    <w:r>
      <w:rPr>
        <w:rFonts w:hint="eastAsia" w:asciiTheme="minorEastAsia" w:hAnsiTheme="minorEastAsia" w:cstheme="minorEastAsia"/>
        <w:lang w:eastAsia="zh-CN"/>
      </w:rPr>
      <w:t>CZZC2025-C3-990290-CZSZ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1DD233D7"/>
    <w:multiLevelType w:val="singleLevel"/>
    <w:tmpl w:val="1DD233D7"/>
    <w:lvl w:ilvl="0" w:tentative="0">
      <w:start w:val="6"/>
      <w:numFmt w:val="decimal"/>
      <w:suff w:val="nothing"/>
      <w:lvlText w:val="（%1）"/>
      <w:lvlJc w:val="left"/>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3">
    <w:nsid w:val="6F6ACDF7"/>
    <w:multiLevelType w:val="singleLevel"/>
    <w:tmpl w:val="6F6ACDF7"/>
    <w:lvl w:ilvl="0" w:tentative="0">
      <w:start w:val="5"/>
      <w:numFmt w:val="chineseCounting"/>
      <w:suff w:val="space"/>
      <w:lvlText w:val="第%1条"/>
      <w:lvlJc w:val="left"/>
      <w:rPr>
        <w:rFonts w:hint="eastAsia"/>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6140F3"/>
    <w:rsid w:val="00C14B91"/>
    <w:rsid w:val="00CD68AB"/>
    <w:rsid w:val="011E1FE4"/>
    <w:rsid w:val="012927B0"/>
    <w:rsid w:val="01431A4A"/>
    <w:rsid w:val="01FF3BC3"/>
    <w:rsid w:val="027F6AB2"/>
    <w:rsid w:val="028E13EB"/>
    <w:rsid w:val="02974358"/>
    <w:rsid w:val="02E220EA"/>
    <w:rsid w:val="037D1CD0"/>
    <w:rsid w:val="03E23755"/>
    <w:rsid w:val="03F942EE"/>
    <w:rsid w:val="04387860"/>
    <w:rsid w:val="04C436BC"/>
    <w:rsid w:val="05873495"/>
    <w:rsid w:val="05880374"/>
    <w:rsid w:val="06383B48"/>
    <w:rsid w:val="068D243F"/>
    <w:rsid w:val="06F97A39"/>
    <w:rsid w:val="073A569E"/>
    <w:rsid w:val="07612C2A"/>
    <w:rsid w:val="07937C68"/>
    <w:rsid w:val="07A7330F"/>
    <w:rsid w:val="083572E7"/>
    <w:rsid w:val="08393045"/>
    <w:rsid w:val="0858402D"/>
    <w:rsid w:val="089C0A55"/>
    <w:rsid w:val="08C07850"/>
    <w:rsid w:val="091D0DD3"/>
    <w:rsid w:val="09290A37"/>
    <w:rsid w:val="09B01C47"/>
    <w:rsid w:val="09B253B3"/>
    <w:rsid w:val="09E81C05"/>
    <w:rsid w:val="0A285C81"/>
    <w:rsid w:val="0A374116"/>
    <w:rsid w:val="0A3A79E0"/>
    <w:rsid w:val="0A3E54A5"/>
    <w:rsid w:val="0A3F280F"/>
    <w:rsid w:val="0A6C3DC0"/>
    <w:rsid w:val="0A720BB8"/>
    <w:rsid w:val="0AFB27D6"/>
    <w:rsid w:val="0B574F31"/>
    <w:rsid w:val="0BA23830"/>
    <w:rsid w:val="0C401814"/>
    <w:rsid w:val="0C6C454B"/>
    <w:rsid w:val="0C7E602C"/>
    <w:rsid w:val="0C9738D4"/>
    <w:rsid w:val="0CE65416"/>
    <w:rsid w:val="0D4224D6"/>
    <w:rsid w:val="0D646FD0"/>
    <w:rsid w:val="0D6F5549"/>
    <w:rsid w:val="0D7A6A3C"/>
    <w:rsid w:val="0D8E6743"/>
    <w:rsid w:val="0D963648"/>
    <w:rsid w:val="0E2A1FC8"/>
    <w:rsid w:val="0EAC0F91"/>
    <w:rsid w:val="0EBC4BEA"/>
    <w:rsid w:val="0F2A5FF8"/>
    <w:rsid w:val="0F9D4A1B"/>
    <w:rsid w:val="0FCA5AF5"/>
    <w:rsid w:val="0FFD54BA"/>
    <w:rsid w:val="10172A20"/>
    <w:rsid w:val="10266267"/>
    <w:rsid w:val="1074577C"/>
    <w:rsid w:val="107E484D"/>
    <w:rsid w:val="10AD0C8E"/>
    <w:rsid w:val="10FD1C16"/>
    <w:rsid w:val="11082369"/>
    <w:rsid w:val="113C503E"/>
    <w:rsid w:val="11452573"/>
    <w:rsid w:val="11AE4EED"/>
    <w:rsid w:val="11E46932"/>
    <w:rsid w:val="120167EC"/>
    <w:rsid w:val="12706417"/>
    <w:rsid w:val="129C262B"/>
    <w:rsid w:val="12A04F4F"/>
    <w:rsid w:val="1308426E"/>
    <w:rsid w:val="137249D0"/>
    <w:rsid w:val="1391613E"/>
    <w:rsid w:val="141D25CF"/>
    <w:rsid w:val="14502C02"/>
    <w:rsid w:val="145E1B30"/>
    <w:rsid w:val="151E0B36"/>
    <w:rsid w:val="15632709"/>
    <w:rsid w:val="15EA64E1"/>
    <w:rsid w:val="163B60AC"/>
    <w:rsid w:val="164C707A"/>
    <w:rsid w:val="166C5148"/>
    <w:rsid w:val="16961D54"/>
    <w:rsid w:val="17263548"/>
    <w:rsid w:val="174006E6"/>
    <w:rsid w:val="17A54DB5"/>
    <w:rsid w:val="17B31280"/>
    <w:rsid w:val="17E10869"/>
    <w:rsid w:val="18194E5B"/>
    <w:rsid w:val="185E283A"/>
    <w:rsid w:val="186B3909"/>
    <w:rsid w:val="18736308"/>
    <w:rsid w:val="18AF22FD"/>
    <w:rsid w:val="18BA01B9"/>
    <w:rsid w:val="194859F8"/>
    <w:rsid w:val="194A035E"/>
    <w:rsid w:val="19DF45AE"/>
    <w:rsid w:val="19E41F02"/>
    <w:rsid w:val="19FD2C86"/>
    <w:rsid w:val="1A4C1518"/>
    <w:rsid w:val="1A5664B6"/>
    <w:rsid w:val="1A814BE0"/>
    <w:rsid w:val="1AC93F7B"/>
    <w:rsid w:val="1AD25EC1"/>
    <w:rsid w:val="1AF921B5"/>
    <w:rsid w:val="1B0625C3"/>
    <w:rsid w:val="1B4346C9"/>
    <w:rsid w:val="1B530684"/>
    <w:rsid w:val="1B83337F"/>
    <w:rsid w:val="1BAD2BF6"/>
    <w:rsid w:val="1BC007FC"/>
    <w:rsid w:val="1BD9502D"/>
    <w:rsid w:val="1BDE43F2"/>
    <w:rsid w:val="1C99052B"/>
    <w:rsid w:val="1CD00E5B"/>
    <w:rsid w:val="1CE46833"/>
    <w:rsid w:val="1CEB4B27"/>
    <w:rsid w:val="1D137AB7"/>
    <w:rsid w:val="1D214638"/>
    <w:rsid w:val="1D4110DC"/>
    <w:rsid w:val="1D762D4C"/>
    <w:rsid w:val="1DBB0448"/>
    <w:rsid w:val="1DC93146"/>
    <w:rsid w:val="1DF60C8B"/>
    <w:rsid w:val="1E2F342B"/>
    <w:rsid w:val="1E3C6B0E"/>
    <w:rsid w:val="1E51534F"/>
    <w:rsid w:val="1EA4347B"/>
    <w:rsid w:val="1ED50026"/>
    <w:rsid w:val="1EDF295B"/>
    <w:rsid w:val="1EE2149A"/>
    <w:rsid w:val="1EFC175F"/>
    <w:rsid w:val="1F122D30"/>
    <w:rsid w:val="1F1C595D"/>
    <w:rsid w:val="1F226CEB"/>
    <w:rsid w:val="1F3E1885"/>
    <w:rsid w:val="1F647304"/>
    <w:rsid w:val="1FCC6EAA"/>
    <w:rsid w:val="1FE56E60"/>
    <w:rsid w:val="200547B4"/>
    <w:rsid w:val="200A3A07"/>
    <w:rsid w:val="20280331"/>
    <w:rsid w:val="20487FF2"/>
    <w:rsid w:val="2056004D"/>
    <w:rsid w:val="206802DA"/>
    <w:rsid w:val="20A53730"/>
    <w:rsid w:val="20BC7932"/>
    <w:rsid w:val="20BD5F40"/>
    <w:rsid w:val="20D67D8D"/>
    <w:rsid w:val="21CA096B"/>
    <w:rsid w:val="220770D0"/>
    <w:rsid w:val="22325497"/>
    <w:rsid w:val="226107F1"/>
    <w:rsid w:val="22A87B4E"/>
    <w:rsid w:val="232E7D9F"/>
    <w:rsid w:val="238002CA"/>
    <w:rsid w:val="23D50750"/>
    <w:rsid w:val="23F70746"/>
    <w:rsid w:val="2408622F"/>
    <w:rsid w:val="24401886"/>
    <w:rsid w:val="244B4A3A"/>
    <w:rsid w:val="24C34ACD"/>
    <w:rsid w:val="24D60DFB"/>
    <w:rsid w:val="24F609D1"/>
    <w:rsid w:val="250939EB"/>
    <w:rsid w:val="2519649B"/>
    <w:rsid w:val="252B7FC4"/>
    <w:rsid w:val="253A2E6E"/>
    <w:rsid w:val="25653D41"/>
    <w:rsid w:val="25836F36"/>
    <w:rsid w:val="25901039"/>
    <w:rsid w:val="25A95DFD"/>
    <w:rsid w:val="25AE4BE3"/>
    <w:rsid w:val="25C205B9"/>
    <w:rsid w:val="261976DE"/>
    <w:rsid w:val="26202AAD"/>
    <w:rsid w:val="26347A30"/>
    <w:rsid w:val="264F2098"/>
    <w:rsid w:val="26B51920"/>
    <w:rsid w:val="26D528A9"/>
    <w:rsid w:val="26D82824"/>
    <w:rsid w:val="26FB22FC"/>
    <w:rsid w:val="2753038A"/>
    <w:rsid w:val="277D0F63"/>
    <w:rsid w:val="279D33B3"/>
    <w:rsid w:val="27E45486"/>
    <w:rsid w:val="28973522"/>
    <w:rsid w:val="28A139E0"/>
    <w:rsid w:val="295E25AB"/>
    <w:rsid w:val="297F67AD"/>
    <w:rsid w:val="29F55167"/>
    <w:rsid w:val="2A067935"/>
    <w:rsid w:val="2A5341FD"/>
    <w:rsid w:val="2AC86999"/>
    <w:rsid w:val="2AF76617"/>
    <w:rsid w:val="2AF973E9"/>
    <w:rsid w:val="2B634913"/>
    <w:rsid w:val="2B7131D6"/>
    <w:rsid w:val="2B7462A4"/>
    <w:rsid w:val="2B7E1912"/>
    <w:rsid w:val="2BA03472"/>
    <w:rsid w:val="2BB62C95"/>
    <w:rsid w:val="2BFD175E"/>
    <w:rsid w:val="2C0C1996"/>
    <w:rsid w:val="2C2D78F8"/>
    <w:rsid w:val="2C666469"/>
    <w:rsid w:val="2C8252CD"/>
    <w:rsid w:val="2C9D5D89"/>
    <w:rsid w:val="2CBA4A07"/>
    <w:rsid w:val="2CC91A19"/>
    <w:rsid w:val="2CE51879"/>
    <w:rsid w:val="2D471D0D"/>
    <w:rsid w:val="2D50487E"/>
    <w:rsid w:val="2D672092"/>
    <w:rsid w:val="2D6F75A0"/>
    <w:rsid w:val="2DAF5BEE"/>
    <w:rsid w:val="2DF02CA4"/>
    <w:rsid w:val="2DF67CC1"/>
    <w:rsid w:val="2E6115DE"/>
    <w:rsid w:val="2E7F7CB6"/>
    <w:rsid w:val="2EAE40F8"/>
    <w:rsid w:val="2EB6480A"/>
    <w:rsid w:val="2EE91DEC"/>
    <w:rsid w:val="2F002D2A"/>
    <w:rsid w:val="2F0672B1"/>
    <w:rsid w:val="2F1A79DF"/>
    <w:rsid w:val="2F7A5472"/>
    <w:rsid w:val="2F866E22"/>
    <w:rsid w:val="2FA63021"/>
    <w:rsid w:val="2FB94BAC"/>
    <w:rsid w:val="2FBB4D1E"/>
    <w:rsid w:val="2FCE17BC"/>
    <w:rsid w:val="2FD14541"/>
    <w:rsid w:val="307075C8"/>
    <w:rsid w:val="30860EC5"/>
    <w:rsid w:val="30881645"/>
    <w:rsid w:val="309E05B5"/>
    <w:rsid w:val="30D245A8"/>
    <w:rsid w:val="30E958BB"/>
    <w:rsid w:val="310149B3"/>
    <w:rsid w:val="316118F5"/>
    <w:rsid w:val="3195334D"/>
    <w:rsid w:val="319D5A1B"/>
    <w:rsid w:val="31F60C40"/>
    <w:rsid w:val="31FD31DE"/>
    <w:rsid w:val="32514742"/>
    <w:rsid w:val="325163B9"/>
    <w:rsid w:val="325507A5"/>
    <w:rsid w:val="32B029E9"/>
    <w:rsid w:val="32B11A86"/>
    <w:rsid w:val="32D52F2A"/>
    <w:rsid w:val="32F75D18"/>
    <w:rsid w:val="332350B4"/>
    <w:rsid w:val="33C31E5E"/>
    <w:rsid w:val="340D3C8D"/>
    <w:rsid w:val="341B5709"/>
    <w:rsid w:val="343A234D"/>
    <w:rsid w:val="34CC69B3"/>
    <w:rsid w:val="34F52A80"/>
    <w:rsid w:val="350014F0"/>
    <w:rsid w:val="355A0B35"/>
    <w:rsid w:val="35675000"/>
    <w:rsid w:val="356D4F9D"/>
    <w:rsid w:val="35A90899"/>
    <w:rsid w:val="35B2271F"/>
    <w:rsid w:val="35D74385"/>
    <w:rsid w:val="35E30B2B"/>
    <w:rsid w:val="362C4350"/>
    <w:rsid w:val="36605908"/>
    <w:rsid w:val="36C962C2"/>
    <w:rsid w:val="3701395E"/>
    <w:rsid w:val="371B7C79"/>
    <w:rsid w:val="375813ED"/>
    <w:rsid w:val="375F0685"/>
    <w:rsid w:val="376143FD"/>
    <w:rsid w:val="37C36E66"/>
    <w:rsid w:val="388C54AA"/>
    <w:rsid w:val="389E73C6"/>
    <w:rsid w:val="38BB18EB"/>
    <w:rsid w:val="38CE7538"/>
    <w:rsid w:val="390317B7"/>
    <w:rsid w:val="392534B4"/>
    <w:rsid w:val="396014A3"/>
    <w:rsid w:val="39AB7BB1"/>
    <w:rsid w:val="39BD1693"/>
    <w:rsid w:val="39BF4783"/>
    <w:rsid w:val="3A075FEA"/>
    <w:rsid w:val="3A4D2A17"/>
    <w:rsid w:val="3A535B24"/>
    <w:rsid w:val="3A5B15D7"/>
    <w:rsid w:val="3A6769F0"/>
    <w:rsid w:val="3B4200A1"/>
    <w:rsid w:val="3BDF3B42"/>
    <w:rsid w:val="3BE63123"/>
    <w:rsid w:val="3BEE5F12"/>
    <w:rsid w:val="3C187054"/>
    <w:rsid w:val="3C2970A4"/>
    <w:rsid w:val="3C3E2F5F"/>
    <w:rsid w:val="3C6C37AC"/>
    <w:rsid w:val="3CD47F2D"/>
    <w:rsid w:val="3CE82ECA"/>
    <w:rsid w:val="3CF96EA3"/>
    <w:rsid w:val="3D001FC2"/>
    <w:rsid w:val="3D0E0B83"/>
    <w:rsid w:val="3D2D6A50"/>
    <w:rsid w:val="3D65451B"/>
    <w:rsid w:val="3DB55462"/>
    <w:rsid w:val="3DF22256"/>
    <w:rsid w:val="3E824C4E"/>
    <w:rsid w:val="3EDA1A42"/>
    <w:rsid w:val="3F0A06F4"/>
    <w:rsid w:val="3F6B1650"/>
    <w:rsid w:val="3FB90CE2"/>
    <w:rsid w:val="3FC512A1"/>
    <w:rsid w:val="403E177F"/>
    <w:rsid w:val="406B3B6C"/>
    <w:rsid w:val="407C175E"/>
    <w:rsid w:val="4089529F"/>
    <w:rsid w:val="409E1F57"/>
    <w:rsid w:val="40A62E81"/>
    <w:rsid w:val="40A6677F"/>
    <w:rsid w:val="40B3559D"/>
    <w:rsid w:val="40B6083B"/>
    <w:rsid w:val="40E13F83"/>
    <w:rsid w:val="40EB5F65"/>
    <w:rsid w:val="40EF4858"/>
    <w:rsid w:val="41126768"/>
    <w:rsid w:val="41A27AEC"/>
    <w:rsid w:val="41DE664A"/>
    <w:rsid w:val="41F540C0"/>
    <w:rsid w:val="42191C4C"/>
    <w:rsid w:val="42440BA3"/>
    <w:rsid w:val="42604346"/>
    <w:rsid w:val="42727FCF"/>
    <w:rsid w:val="43081BD1"/>
    <w:rsid w:val="430D5439"/>
    <w:rsid w:val="430D71E7"/>
    <w:rsid w:val="43191142"/>
    <w:rsid w:val="43BE4985"/>
    <w:rsid w:val="44010BA2"/>
    <w:rsid w:val="44245626"/>
    <w:rsid w:val="44384737"/>
    <w:rsid w:val="445C61C0"/>
    <w:rsid w:val="446A45CF"/>
    <w:rsid w:val="44953E46"/>
    <w:rsid w:val="449E48C6"/>
    <w:rsid w:val="45032614"/>
    <w:rsid w:val="45317296"/>
    <w:rsid w:val="45723C79"/>
    <w:rsid w:val="45A57BAB"/>
    <w:rsid w:val="45B352DC"/>
    <w:rsid w:val="45EE77A4"/>
    <w:rsid w:val="4672706F"/>
    <w:rsid w:val="46DD59F0"/>
    <w:rsid w:val="46F22772"/>
    <w:rsid w:val="474271A0"/>
    <w:rsid w:val="477A5376"/>
    <w:rsid w:val="47C357D6"/>
    <w:rsid w:val="48252DC4"/>
    <w:rsid w:val="484315B6"/>
    <w:rsid w:val="48914416"/>
    <w:rsid w:val="48AF2AEE"/>
    <w:rsid w:val="49353AF4"/>
    <w:rsid w:val="49AE4D9E"/>
    <w:rsid w:val="49E60792"/>
    <w:rsid w:val="4A0E4C02"/>
    <w:rsid w:val="4A5B5B87"/>
    <w:rsid w:val="4AA85A47"/>
    <w:rsid w:val="4B422851"/>
    <w:rsid w:val="4C0231EF"/>
    <w:rsid w:val="4C510125"/>
    <w:rsid w:val="4C63256E"/>
    <w:rsid w:val="4C991FF1"/>
    <w:rsid w:val="4D2C2AA8"/>
    <w:rsid w:val="4D4E05E8"/>
    <w:rsid w:val="4DE75BE8"/>
    <w:rsid w:val="4DF210E2"/>
    <w:rsid w:val="4DF416CF"/>
    <w:rsid w:val="4E1753BE"/>
    <w:rsid w:val="4E4B62F1"/>
    <w:rsid w:val="4E616639"/>
    <w:rsid w:val="4F0E690B"/>
    <w:rsid w:val="4F512B51"/>
    <w:rsid w:val="4F730D1A"/>
    <w:rsid w:val="4F847B70"/>
    <w:rsid w:val="4FE166B8"/>
    <w:rsid w:val="4FEE0289"/>
    <w:rsid w:val="50210776"/>
    <w:rsid w:val="50245AB2"/>
    <w:rsid w:val="51454B8D"/>
    <w:rsid w:val="51843FE6"/>
    <w:rsid w:val="520B1A5A"/>
    <w:rsid w:val="522B7D04"/>
    <w:rsid w:val="52742DDF"/>
    <w:rsid w:val="52B633F7"/>
    <w:rsid w:val="52D93E52"/>
    <w:rsid w:val="52F55F41"/>
    <w:rsid w:val="530A1BD1"/>
    <w:rsid w:val="53495B9C"/>
    <w:rsid w:val="534C009E"/>
    <w:rsid w:val="53677230"/>
    <w:rsid w:val="53795978"/>
    <w:rsid w:val="53BA6F17"/>
    <w:rsid w:val="53BF0089"/>
    <w:rsid w:val="54630A09"/>
    <w:rsid w:val="5483138F"/>
    <w:rsid w:val="548B2F99"/>
    <w:rsid w:val="54FE72D7"/>
    <w:rsid w:val="55052414"/>
    <w:rsid w:val="550E3200"/>
    <w:rsid w:val="552C4101"/>
    <w:rsid w:val="5579695E"/>
    <w:rsid w:val="55C45E2B"/>
    <w:rsid w:val="55D342C0"/>
    <w:rsid w:val="55EE2EA8"/>
    <w:rsid w:val="560B3A5A"/>
    <w:rsid w:val="562809AC"/>
    <w:rsid w:val="56352885"/>
    <w:rsid w:val="567053AF"/>
    <w:rsid w:val="56925F29"/>
    <w:rsid w:val="56BD644F"/>
    <w:rsid w:val="56CE6835"/>
    <w:rsid w:val="56E60023"/>
    <w:rsid w:val="575776FA"/>
    <w:rsid w:val="578B0416"/>
    <w:rsid w:val="57A8352A"/>
    <w:rsid w:val="58095A86"/>
    <w:rsid w:val="58207565"/>
    <w:rsid w:val="5853793A"/>
    <w:rsid w:val="586250C0"/>
    <w:rsid w:val="58847AF3"/>
    <w:rsid w:val="58951D01"/>
    <w:rsid w:val="58BD356C"/>
    <w:rsid w:val="58D86522"/>
    <w:rsid w:val="58DE7204"/>
    <w:rsid w:val="59504EDB"/>
    <w:rsid w:val="59657925"/>
    <w:rsid w:val="59741916"/>
    <w:rsid w:val="59943D66"/>
    <w:rsid w:val="59A57D21"/>
    <w:rsid w:val="5A2346C9"/>
    <w:rsid w:val="5A4D56CC"/>
    <w:rsid w:val="5A9B1124"/>
    <w:rsid w:val="5AA61A39"/>
    <w:rsid w:val="5AC468CD"/>
    <w:rsid w:val="5AF903EB"/>
    <w:rsid w:val="5AFC78C2"/>
    <w:rsid w:val="5AFE74E8"/>
    <w:rsid w:val="5B7C0F56"/>
    <w:rsid w:val="5BB119D1"/>
    <w:rsid w:val="5BC55331"/>
    <w:rsid w:val="5C225659"/>
    <w:rsid w:val="5CAD5F7D"/>
    <w:rsid w:val="5CEB31DB"/>
    <w:rsid w:val="5D064F7B"/>
    <w:rsid w:val="5D0779B1"/>
    <w:rsid w:val="5D435586"/>
    <w:rsid w:val="5D4F4CD8"/>
    <w:rsid w:val="5D5103C9"/>
    <w:rsid w:val="5D6A3E66"/>
    <w:rsid w:val="5D6D0B56"/>
    <w:rsid w:val="5DAD34DD"/>
    <w:rsid w:val="5E06668A"/>
    <w:rsid w:val="5EAC1362"/>
    <w:rsid w:val="5EDA0F45"/>
    <w:rsid w:val="5F2142EE"/>
    <w:rsid w:val="5F2E2B9C"/>
    <w:rsid w:val="5F5A15AE"/>
    <w:rsid w:val="5F7861FA"/>
    <w:rsid w:val="5F9E76ED"/>
    <w:rsid w:val="5FA10F8B"/>
    <w:rsid w:val="601C6864"/>
    <w:rsid w:val="60252BAF"/>
    <w:rsid w:val="60256AAF"/>
    <w:rsid w:val="602E56A9"/>
    <w:rsid w:val="605A1CE8"/>
    <w:rsid w:val="606C0725"/>
    <w:rsid w:val="6095303D"/>
    <w:rsid w:val="60D20857"/>
    <w:rsid w:val="618D5292"/>
    <w:rsid w:val="61AD1D56"/>
    <w:rsid w:val="61B76844"/>
    <w:rsid w:val="61DA0784"/>
    <w:rsid w:val="628232F6"/>
    <w:rsid w:val="62B33E70"/>
    <w:rsid w:val="63057A83"/>
    <w:rsid w:val="63153034"/>
    <w:rsid w:val="63750765"/>
    <w:rsid w:val="63B31E42"/>
    <w:rsid w:val="63E1229E"/>
    <w:rsid w:val="63ED479F"/>
    <w:rsid w:val="642B3519"/>
    <w:rsid w:val="6449399F"/>
    <w:rsid w:val="64891C28"/>
    <w:rsid w:val="655918E0"/>
    <w:rsid w:val="65EE47FE"/>
    <w:rsid w:val="660B1854"/>
    <w:rsid w:val="66680861"/>
    <w:rsid w:val="66A971B9"/>
    <w:rsid w:val="66F66060"/>
    <w:rsid w:val="6726280A"/>
    <w:rsid w:val="675670C7"/>
    <w:rsid w:val="675D1C3B"/>
    <w:rsid w:val="675F07D3"/>
    <w:rsid w:val="678C37AF"/>
    <w:rsid w:val="67A27F96"/>
    <w:rsid w:val="67B5357C"/>
    <w:rsid w:val="68444BA9"/>
    <w:rsid w:val="6864734A"/>
    <w:rsid w:val="686D2352"/>
    <w:rsid w:val="68A67612"/>
    <w:rsid w:val="690F3409"/>
    <w:rsid w:val="69110F2F"/>
    <w:rsid w:val="693B7D5A"/>
    <w:rsid w:val="69461C41"/>
    <w:rsid w:val="699658D9"/>
    <w:rsid w:val="69A14193"/>
    <w:rsid w:val="69F9444E"/>
    <w:rsid w:val="6A016E1C"/>
    <w:rsid w:val="6A235652"/>
    <w:rsid w:val="6A2B6021"/>
    <w:rsid w:val="6A3805B5"/>
    <w:rsid w:val="6A880C15"/>
    <w:rsid w:val="6A892D47"/>
    <w:rsid w:val="6AAD425D"/>
    <w:rsid w:val="6C037DFF"/>
    <w:rsid w:val="6C2076DB"/>
    <w:rsid w:val="6C3E5364"/>
    <w:rsid w:val="6C4C633D"/>
    <w:rsid w:val="6C7926A6"/>
    <w:rsid w:val="6C9916D4"/>
    <w:rsid w:val="6C9E6F7E"/>
    <w:rsid w:val="6CA3310B"/>
    <w:rsid w:val="6DB14A8F"/>
    <w:rsid w:val="6DBD7633"/>
    <w:rsid w:val="6E02184D"/>
    <w:rsid w:val="6E4753F3"/>
    <w:rsid w:val="6E6D655E"/>
    <w:rsid w:val="6EDA5EDF"/>
    <w:rsid w:val="6EE964AB"/>
    <w:rsid w:val="6EEB62D7"/>
    <w:rsid w:val="6F71097A"/>
    <w:rsid w:val="6F89202D"/>
    <w:rsid w:val="6F92269E"/>
    <w:rsid w:val="6FAF67F4"/>
    <w:rsid w:val="6FC50CC6"/>
    <w:rsid w:val="6FEF5D43"/>
    <w:rsid w:val="700455C6"/>
    <w:rsid w:val="702552C0"/>
    <w:rsid w:val="70A95EF1"/>
    <w:rsid w:val="70CB230C"/>
    <w:rsid w:val="70E4517B"/>
    <w:rsid w:val="71175551"/>
    <w:rsid w:val="712E63F7"/>
    <w:rsid w:val="713D7696"/>
    <w:rsid w:val="71505E4E"/>
    <w:rsid w:val="715740D1"/>
    <w:rsid w:val="71597917"/>
    <w:rsid w:val="7180444E"/>
    <w:rsid w:val="71AB5C99"/>
    <w:rsid w:val="71F73A6C"/>
    <w:rsid w:val="723932A5"/>
    <w:rsid w:val="72480BA0"/>
    <w:rsid w:val="72855A6F"/>
    <w:rsid w:val="72CE7313"/>
    <w:rsid w:val="72E6342D"/>
    <w:rsid w:val="72FC67AC"/>
    <w:rsid w:val="731947EF"/>
    <w:rsid w:val="738D3673"/>
    <w:rsid w:val="73C80865"/>
    <w:rsid w:val="74084835"/>
    <w:rsid w:val="74336496"/>
    <w:rsid w:val="74850A24"/>
    <w:rsid w:val="74A02EDB"/>
    <w:rsid w:val="74B51309"/>
    <w:rsid w:val="74BD640F"/>
    <w:rsid w:val="74CE06B6"/>
    <w:rsid w:val="74F25A6C"/>
    <w:rsid w:val="751975C6"/>
    <w:rsid w:val="751C35F6"/>
    <w:rsid w:val="752D5343"/>
    <w:rsid w:val="7538187E"/>
    <w:rsid w:val="75BD0437"/>
    <w:rsid w:val="75F27239"/>
    <w:rsid w:val="760A7432"/>
    <w:rsid w:val="762B5982"/>
    <w:rsid w:val="762D3121"/>
    <w:rsid w:val="763641D6"/>
    <w:rsid w:val="76450E70"/>
    <w:rsid w:val="764B0005"/>
    <w:rsid w:val="76745225"/>
    <w:rsid w:val="76C515AB"/>
    <w:rsid w:val="76E00193"/>
    <w:rsid w:val="76E45ED5"/>
    <w:rsid w:val="76F1414E"/>
    <w:rsid w:val="77194EB5"/>
    <w:rsid w:val="771D3195"/>
    <w:rsid w:val="779E031E"/>
    <w:rsid w:val="77CD4BBB"/>
    <w:rsid w:val="77E25380"/>
    <w:rsid w:val="78342545"/>
    <w:rsid w:val="7839465C"/>
    <w:rsid w:val="783D714E"/>
    <w:rsid w:val="784932D3"/>
    <w:rsid w:val="7932627F"/>
    <w:rsid w:val="794432FA"/>
    <w:rsid w:val="794F06AD"/>
    <w:rsid w:val="79C124FE"/>
    <w:rsid w:val="79D414EC"/>
    <w:rsid w:val="7A9F5534"/>
    <w:rsid w:val="7AB03FD0"/>
    <w:rsid w:val="7AB63A8D"/>
    <w:rsid w:val="7ACF0C4A"/>
    <w:rsid w:val="7B1228E5"/>
    <w:rsid w:val="7B126395"/>
    <w:rsid w:val="7B1310C6"/>
    <w:rsid w:val="7B7664D6"/>
    <w:rsid w:val="7BD52290"/>
    <w:rsid w:val="7BFB6ED2"/>
    <w:rsid w:val="7C605FFE"/>
    <w:rsid w:val="7C731903"/>
    <w:rsid w:val="7CB9570E"/>
    <w:rsid w:val="7CBC56FE"/>
    <w:rsid w:val="7D926ABE"/>
    <w:rsid w:val="7D9836D6"/>
    <w:rsid w:val="7DAD754E"/>
    <w:rsid w:val="7DD87E16"/>
    <w:rsid w:val="7DDC1500"/>
    <w:rsid w:val="7DFB4BB9"/>
    <w:rsid w:val="7E547E68"/>
    <w:rsid w:val="7E631DD5"/>
    <w:rsid w:val="7E8E1077"/>
    <w:rsid w:val="7E9637B2"/>
    <w:rsid w:val="7E9957F7"/>
    <w:rsid w:val="7F37558D"/>
    <w:rsid w:val="7F8C710A"/>
    <w:rsid w:val="7F9D0021"/>
    <w:rsid w:val="7FAF608A"/>
    <w:rsid w:val="7FB4040F"/>
    <w:rsid w:val="7FC00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styleId="7">
    <w:name w:val="index 8"/>
    <w:basedOn w:val="1"/>
    <w:next w:val="1"/>
    <w:qFormat/>
    <w:uiPriority w:val="0"/>
    <w:pPr>
      <w:ind w:left="2940"/>
    </w:pPr>
  </w:style>
  <w:style w:type="paragraph" w:styleId="8">
    <w:name w:val="annotation text"/>
    <w:basedOn w:val="1"/>
    <w:qFormat/>
    <w:uiPriority w:val="0"/>
    <w:pPr>
      <w:jc w:val="left"/>
    </w:pPr>
  </w:style>
  <w:style w:type="paragraph" w:styleId="9">
    <w:name w:val="Body Text"/>
    <w:basedOn w:val="1"/>
    <w:next w:val="1"/>
    <w:qFormat/>
    <w:uiPriority w:val="0"/>
    <w:pPr>
      <w:spacing w:line="380" w:lineRule="exact"/>
    </w:pPr>
    <w:rPr>
      <w:rFonts w:ascii="Times New Roman" w:hAnsi="Times New Roman" w:eastAsia="宋体" w:cs="Times New Roman"/>
      <w:sz w:val="24"/>
      <w:szCs w:val="24"/>
    </w:rPr>
  </w:style>
  <w:style w:type="paragraph" w:styleId="10">
    <w:name w:val="Body Text Indent"/>
    <w:basedOn w:val="1"/>
    <w:qFormat/>
    <w:uiPriority w:val="0"/>
    <w:pPr>
      <w:ind w:firstLine="830" w:firstLineChars="352"/>
    </w:pPr>
    <w:rPr>
      <w:rFonts w:ascii="仿宋_GB2312" w:hAnsi="Times New Roman" w:eastAsia="仿宋_GB2312" w:cs="仿宋_GB2312"/>
      <w:sz w:val="32"/>
      <w:szCs w:val="32"/>
    </w:rPr>
  </w:style>
  <w:style w:type="paragraph" w:styleId="11">
    <w:name w:val="Plain Text"/>
    <w:basedOn w:val="1"/>
    <w:qFormat/>
    <w:uiPriority w:val="0"/>
    <w:rPr>
      <w:rFonts w:ascii="宋体" w:hAnsi="宋体" w:cs="Courier New"/>
      <w:szCs w:val="21"/>
    </w:rPr>
  </w:style>
  <w:style w:type="paragraph" w:styleId="12">
    <w:name w:val="Date"/>
    <w:basedOn w:val="1"/>
    <w:next w:val="1"/>
    <w:unhideWhenUsed/>
    <w:qFormat/>
    <w:uiPriority w:val="0"/>
    <w:pPr>
      <w:ind w:left="100" w:leftChars="2500"/>
    </w:pPr>
    <w:rPr>
      <w:rFonts w:ascii="Times New Roman" w:hAnsi="Times New Roman"/>
    </w:rPr>
  </w:style>
  <w:style w:type="paragraph" w:styleId="13">
    <w:name w:val="footer"/>
    <w:basedOn w:val="1"/>
    <w:next w:val="1"/>
    <w:qFormat/>
    <w:uiPriority w:val="99"/>
    <w:pPr>
      <w:tabs>
        <w:tab w:val="center" w:pos="4153"/>
        <w:tab w:val="right" w:pos="8306"/>
      </w:tabs>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style>
  <w:style w:type="paragraph" w:styleId="16">
    <w:name w:val="Body Text Indent 3"/>
    <w:basedOn w:val="1"/>
    <w:qFormat/>
    <w:uiPriority w:val="0"/>
    <w:pPr>
      <w:ind w:left="420" w:leftChars="200"/>
    </w:pPr>
    <w:rPr>
      <w:sz w:val="16"/>
    </w:rPr>
  </w:style>
  <w:style w:type="paragraph" w:styleId="17">
    <w:name w:val="Body Text 2"/>
    <w:basedOn w:val="1"/>
    <w:qFormat/>
    <w:uiPriority w:val="0"/>
    <w:pPr>
      <w:spacing w:after="120" w:afterLines="0" w:line="480" w:lineRule="auto"/>
    </w:pPr>
    <w:rPr>
      <w:kern w:val="0"/>
      <w:sz w:val="20"/>
    </w:rPr>
  </w:style>
  <w:style w:type="paragraph" w:styleId="18">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9">
    <w:name w:val="Body Text First Indent"/>
    <w:basedOn w:val="9"/>
    <w:unhideWhenUsed/>
    <w:qFormat/>
    <w:uiPriority w:val="99"/>
    <w:pPr>
      <w:ind w:firstLine="420" w:firstLineChars="100"/>
    </w:pPr>
    <w:rPr>
      <w:rFonts w:ascii="Calibri" w:hAnsi="Calibri" w:eastAsia="微软雅黑" w:cs="Times New Roman"/>
    </w:rPr>
  </w:style>
  <w:style w:type="paragraph" w:styleId="20">
    <w:name w:val="Body Text First Indent 2"/>
    <w:basedOn w:val="9"/>
    <w:next w:val="19"/>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qFormat/>
    <w:uiPriority w:val="0"/>
    <w:rPr>
      <w:rFonts w:ascii="Times New Roman" w:hAnsi="Times New Roman" w:eastAsia="宋体" w:cs="Times New Roman"/>
    </w:rPr>
  </w:style>
  <w:style w:type="character" w:styleId="26">
    <w:name w:val="Hyperlink"/>
    <w:qFormat/>
    <w:uiPriority w:val="99"/>
    <w:rPr>
      <w:color w:val="0000FF"/>
      <w:u w:val="none"/>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1"/>
    <w:basedOn w:val="1"/>
    <w:next w:val="11"/>
    <w:qFormat/>
    <w:uiPriority w:val="0"/>
    <w:rPr>
      <w:rFonts w:ascii="宋体" w:hAnsi="宋体"/>
      <w:szCs w:val="20"/>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Table Text"/>
    <w:basedOn w:val="1"/>
    <w:semiHidden/>
    <w:qFormat/>
    <w:uiPriority w:val="0"/>
    <w:rPr>
      <w:rFonts w:ascii="宋体" w:hAnsi="宋体" w:eastAsia="宋体" w:cs="宋体"/>
      <w:sz w:val="20"/>
      <w:szCs w:val="20"/>
      <w:lang w:val="en-US" w:eastAsia="en-US" w:bidi="ar-SA"/>
    </w:rPr>
  </w:style>
  <w:style w:type="character" w:customStyle="1" w:styleId="31">
    <w:name w:val="15"/>
    <w:basedOn w:val="23"/>
    <w:qFormat/>
    <w:uiPriority w:val="0"/>
    <w:rPr>
      <w:rFonts w:hint="default" w:ascii="Times New Roman" w:hAnsi="Times New Roman" w:cs="Times New Roman"/>
    </w:rPr>
  </w:style>
  <w:style w:type="paragraph" w:customStyle="1" w:styleId="32">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3">
    <w:name w:val="Body text|3"/>
    <w:basedOn w:val="1"/>
    <w:qFormat/>
    <w:uiPriority w:val="0"/>
    <w:pPr>
      <w:spacing w:after="460"/>
      <w:jc w:val="center"/>
    </w:pPr>
    <w:rPr>
      <w:rFonts w:ascii="宋体" w:hAnsi="宋体"/>
      <w:color w:val="auto"/>
      <w:kern w:val="0"/>
      <w:sz w:val="34"/>
      <w:szCs w:val="34"/>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table" w:customStyle="1" w:styleId="35">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6">
    <w:name w:val="NormalCharacter"/>
    <w:qFormat/>
    <w:uiPriority w:val="0"/>
  </w:style>
  <w:style w:type="character" w:customStyle="1" w:styleId="37">
    <w:name w:val="bookmark-item uuid-1596004721081 code-00009 addword interval-text-box-cls"/>
    <w:qFormat/>
    <w:uiPriority w:val="0"/>
    <w:rPr>
      <w:rFonts w:ascii="Times New Roman" w:hAnsi="Times New Roman" w:eastAsia="宋体" w:cs="Times New Roman"/>
    </w:rPr>
  </w:style>
  <w:style w:type="character" w:customStyle="1" w:styleId="38">
    <w:name w:val="bookmark-item uuid-1596004753055 code-00011 addword single-line-text-input-box-cls"/>
    <w:qFormat/>
    <w:uiPriority w:val="0"/>
    <w:rPr>
      <w:rFonts w:ascii="Times New Roman" w:hAnsi="Times New Roman" w:eastAsia="宋体" w:cs="Times New Roman"/>
    </w:rPr>
  </w:style>
  <w:style w:type="paragraph" w:customStyle="1" w:styleId="39">
    <w:name w:val="表文"/>
    <w:basedOn w:val="1"/>
    <w:qFormat/>
    <w:uiPriority w:val="0"/>
    <w:rPr>
      <w:kern w:val="0"/>
      <w:sz w:val="20"/>
      <w:szCs w:val="20"/>
    </w:rPr>
  </w:style>
  <w:style w:type="paragraph" w:customStyle="1" w:styleId="40">
    <w:name w:val="Table Paragraph"/>
    <w:basedOn w:val="1"/>
    <w:qFormat/>
    <w:uiPriority w:val="1"/>
    <w:pPr>
      <w:jc w:val="left"/>
    </w:pPr>
    <w:rPr>
      <w:rFonts w:ascii="Calibri" w:hAnsi="Calibri"/>
      <w:kern w:val="0"/>
      <w:sz w:val="22"/>
      <w:szCs w:val="22"/>
      <w:lang w:eastAsia="en-US"/>
    </w:rPr>
  </w:style>
  <w:style w:type="paragraph" w:customStyle="1" w:styleId="41">
    <w:name w:val="p15"/>
    <w:basedOn w:val="1"/>
    <w:qFormat/>
    <w:uiPriority w:val="0"/>
    <w:pPr>
      <w:widowControl/>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4660</Words>
  <Characters>5800</Characters>
  <Lines>0</Lines>
  <Paragraphs>0</Paragraphs>
  <TotalTime>2</TotalTime>
  <ScaleCrop>false</ScaleCrop>
  <LinksUpToDate>false</LinksUpToDate>
  <CharactersWithSpaces>5954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黄何斌</cp:lastModifiedBy>
  <cp:lastPrinted>2025-10-28T01:35:00Z</cp:lastPrinted>
  <dcterms:modified xsi:type="dcterms:W3CDTF">2026-01-07T01:20:44Z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5771B604768848CDA007B75F64CB59C8</vt:lpwstr>
  </property>
  <property fmtid="{D5CDD505-2E9C-101B-9397-08002B2CF9AE}" pid="4" name="KSOTemplateDocerSaveRecord">
    <vt:lpwstr>eyJoZGlkIjoiZGU2YjU2MWM1NWJiMTlhZGY1NTAyZDM1ZTBhMTQ1OWMiLCJ1c2VySWQiOiIxNzY1NzM1OTgwIn0=</vt:lpwstr>
  </property>
</Properties>
</file>