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line="360" w:lineRule="auto"/>
        <w:jc w:val="center"/>
        <w:rPr>
          <w:rFonts w:hint="eastAsia" w:ascii="宋体" w:hAnsi="宋体" w:eastAsia="宋体" w:cs="宋体"/>
          <w:color w:val="auto"/>
          <w:sz w:val="52"/>
          <w:szCs w:val="52"/>
          <w:highlight w:val="none"/>
        </w:rPr>
      </w:pPr>
    </w:p>
    <w:p>
      <w:pPr>
        <w:spacing w:before="156" w:line="360" w:lineRule="auto"/>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96"/>
          <w:szCs w:val="96"/>
          <w:highlight w:val="none"/>
        </w:rPr>
        <w:t>竞争性谈判文件</w:t>
      </w:r>
    </w:p>
    <w:p>
      <w:pPr>
        <w:spacing w:before="312" w:after="156"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（全流程电子化评标）</w:t>
      </w:r>
    </w:p>
    <w:p>
      <w:pPr>
        <w:spacing w:line="360" w:lineRule="auto"/>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pacing w:before="50" w:after="120" w:line="360" w:lineRule="auto"/>
        <w:ind w:firstLine="1193"/>
        <w:rPr>
          <w:rFonts w:hint="eastAsia" w:ascii="宋体" w:hAnsi="宋体" w:eastAsia="宋体" w:cs="宋体"/>
          <w:b/>
          <w:bCs/>
          <w:color w:val="auto"/>
          <w:sz w:val="30"/>
          <w:szCs w:val="30"/>
          <w:highlight w:val="none"/>
          <w:lang w:val="zh-CN" w:eastAsia="zh-CN"/>
        </w:rPr>
      </w:pPr>
      <w:r>
        <w:rPr>
          <w:rFonts w:hint="eastAsia" w:ascii="宋体" w:hAnsi="宋体" w:eastAsia="宋体" w:cs="宋体"/>
          <w:b/>
          <w:bCs/>
          <w:color w:val="auto"/>
          <w:sz w:val="30"/>
          <w:szCs w:val="30"/>
          <w:highlight w:val="none"/>
          <w:lang w:val="zh-CN" w:eastAsia="zh-CN"/>
        </w:rPr>
        <w:t>项目名称：广西交通技师学院自治区级世界技能大赛项目</w:t>
      </w:r>
    </w:p>
    <w:p>
      <w:pPr>
        <w:spacing w:before="50" w:after="120" w:line="360" w:lineRule="auto"/>
        <w:ind w:firstLine="269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zh-CN" w:eastAsia="zh-CN"/>
        </w:rPr>
        <w:t>集训基地建设专用设备购置</w:t>
      </w:r>
    </w:p>
    <w:p>
      <w:pPr>
        <w:spacing w:before="156" w:line="360" w:lineRule="auto"/>
        <w:ind w:firstLine="1145"/>
        <w:rPr>
          <w:rFonts w:hint="eastAsia" w:ascii="宋体" w:hAnsi="宋体" w:eastAsia="宋体" w:cs="宋体"/>
          <w:b/>
          <w:color w:val="auto"/>
          <w:sz w:val="30"/>
          <w:szCs w:val="48"/>
          <w:highlight w:val="none"/>
          <w:lang w:val="en-US" w:eastAsia="zh-CN"/>
        </w:rPr>
      </w:pPr>
      <w:r>
        <w:rPr>
          <w:rFonts w:hint="eastAsia" w:ascii="宋体" w:hAnsi="宋体" w:eastAsia="宋体" w:cs="宋体"/>
          <w:b/>
          <w:bCs/>
          <w:color w:val="auto"/>
          <w:sz w:val="30"/>
          <w:szCs w:val="30"/>
          <w:highlight w:val="none"/>
        </w:rPr>
        <w:t>项目编号：GXZC2026-J1-000486-GXKL</w:t>
      </w:r>
    </w:p>
    <w:p>
      <w:pPr>
        <w:spacing w:before="50" w:after="120" w:line="360" w:lineRule="auto"/>
        <w:ind w:firstLine="1125"/>
        <w:rPr>
          <w:rFonts w:hint="eastAsia" w:ascii="宋体" w:hAnsi="宋体" w:eastAsia="宋体" w:cs="宋体"/>
          <w:b/>
          <w:bCs/>
          <w:color w:val="auto"/>
          <w:sz w:val="30"/>
          <w:szCs w:val="30"/>
          <w:highlight w:val="none"/>
          <w:lang w:val="zh-CN" w:eastAsia="zh-CN"/>
        </w:rPr>
      </w:pPr>
    </w:p>
    <w:p>
      <w:pPr>
        <w:spacing w:before="50" w:after="120" w:line="360" w:lineRule="auto"/>
        <w:ind w:firstLine="1125"/>
        <w:rPr>
          <w:rFonts w:hint="eastAsia" w:ascii="宋体" w:hAnsi="宋体" w:eastAsia="宋体" w:cs="宋体"/>
          <w:b/>
          <w:bCs/>
          <w:color w:val="auto"/>
          <w:sz w:val="30"/>
          <w:szCs w:val="30"/>
          <w:highlight w:val="none"/>
          <w:lang w:val="zh-CN" w:eastAsia="zh-CN"/>
        </w:rPr>
      </w:pPr>
    </w:p>
    <w:p>
      <w:pPr>
        <w:spacing w:before="50" w:after="120" w:line="360" w:lineRule="auto"/>
        <w:ind w:firstLine="1125"/>
        <w:rPr>
          <w:rFonts w:hint="eastAsia" w:ascii="宋体" w:hAnsi="宋体" w:eastAsia="宋体" w:cs="宋体"/>
          <w:b/>
          <w:bCs/>
          <w:color w:val="auto"/>
          <w:sz w:val="30"/>
          <w:szCs w:val="30"/>
          <w:highlight w:val="none"/>
          <w:lang w:val="zh-CN" w:eastAsia="zh-CN"/>
        </w:rPr>
      </w:pPr>
    </w:p>
    <w:p>
      <w:pPr>
        <w:spacing w:before="50" w:after="120" w:line="360" w:lineRule="auto"/>
        <w:ind w:firstLine="1125"/>
        <w:rPr>
          <w:rFonts w:hint="eastAsia" w:ascii="宋体" w:hAnsi="宋体" w:eastAsia="宋体" w:cs="宋体"/>
          <w:b/>
          <w:bCs/>
          <w:color w:val="auto"/>
          <w:sz w:val="30"/>
          <w:szCs w:val="30"/>
          <w:highlight w:val="none"/>
          <w:lang w:val="zh-CN" w:eastAsia="zh-CN"/>
        </w:rPr>
      </w:pPr>
      <w:r>
        <w:rPr>
          <w:rFonts w:hint="eastAsia" w:ascii="宋体" w:hAnsi="宋体" w:eastAsia="宋体" w:cs="宋体"/>
          <w:b/>
          <w:bCs/>
          <w:color w:val="auto"/>
          <w:sz w:val="30"/>
          <w:szCs w:val="30"/>
          <w:highlight w:val="none"/>
          <w:lang w:val="zh-CN" w:eastAsia="zh-CN"/>
        </w:rPr>
        <w:t xml:space="preserve">采 购 人：广西交通技师学院 </w:t>
      </w:r>
      <w:r>
        <w:rPr>
          <w:rFonts w:hint="eastAsia" w:ascii="宋体" w:hAnsi="宋体" w:eastAsia="宋体" w:cs="宋体"/>
          <w:b/>
          <w:bCs/>
          <w:color w:val="auto"/>
          <w:sz w:val="30"/>
          <w:szCs w:val="30"/>
          <w:highlight w:val="none"/>
          <w:lang w:val="en-US" w:eastAsia="zh-CN"/>
        </w:rPr>
        <w:t xml:space="preserve"> </w:t>
      </w:r>
    </w:p>
    <w:p>
      <w:pPr>
        <w:spacing w:before="50" w:after="120" w:line="360" w:lineRule="auto"/>
        <w:ind w:firstLine="1125"/>
        <w:rPr>
          <w:rFonts w:hint="eastAsia" w:ascii="宋体" w:hAnsi="宋体" w:eastAsia="宋体" w:cs="宋体"/>
          <w:b/>
          <w:bCs/>
          <w:color w:val="auto"/>
          <w:sz w:val="30"/>
          <w:szCs w:val="30"/>
          <w:highlight w:val="none"/>
          <w:lang w:val="zh-CN" w:eastAsia="zh-CN"/>
        </w:rPr>
      </w:pPr>
      <w:r>
        <w:rPr>
          <w:rFonts w:hint="eastAsia" w:ascii="宋体" w:hAnsi="宋体" w:eastAsia="宋体" w:cs="宋体"/>
          <w:b/>
          <w:bCs/>
          <w:color w:val="auto"/>
          <w:sz w:val="30"/>
          <w:szCs w:val="30"/>
          <w:highlight w:val="none"/>
          <w:lang w:val="zh-CN" w:eastAsia="zh-CN"/>
        </w:rPr>
        <w:t>采购代理机构：</w:t>
      </w:r>
      <w:bookmarkStart w:id="0" w:name="PO_3000001866_PM031"/>
      <w:r>
        <w:rPr>
          <w:rFonts w:hint="eastAsia" w:ascii="宋体" w:hAnsi="宋体" w:eastAsia="宋体" w:cs="宋体"/>
          <w:b/>
          <w:bCs/>
          <w:color w:val="auto"/>
          <w:sz w:val="30"/>
          <w:szCs w:val="30"/>
          <w:highlight w:val="none"/>
          <w:lang w:val="zh-CN" w:eastAsia="zh-CN"/>
        </w:rPr>
        <w:t>广西科联招标中心有限公司</w:t>
      </w:r>
      <w:bookmarkEnd w:id="0"/>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2026</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lang w:val="en-US" w:eastAsia="zh-CN"/>
        </w:rPr>
        <w:t>30</w:t>
      </w:r>
      <w:r>
        <w:rPr>
          <w:rFonts w:hint="eastAsia" w:ascii="宋体" w:hAnsi="宋体" w:eastAsia="宋体" w:cs="宋体"/>
          <w:b/>
          <w:color w:val="auto"/>
          <w:sz w:val="32"/>
          <w:szCs w:val="32"/>
          <w:highlight w:val="none"/>
        </w:rPr>
        <w:t>日</w:t>
      </w:r>
    </w:p>
    <w:p>
      <w:pPr>
        <w:ind w:firstLine="803"/>
        <w:jc w:val="center"/>
        <w:rPr>
          <w:rFonts w:hint="eastAsia" w:ascii="宋体" w:hAnsi="宋体" w:eastAsia="宋体" w:cs="宋体"/>
          <w:b/>
          <w:color w:val="auto"/>
          <w:sz w:val="32"/>
          <w:szCs w:val="32"/>
          <w:highlight w:val="none"/>
          <w:lang w:val="zh-CN" w:eastAsia="zh-CN"/>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sect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spacing w:line="400" w:lineRule="exact"/>
        <w:jc w:val="center"/>
        <w:rPr>
          <w:rFonts w:hint="eastAsia" w:ascii="宋体" w:hAnsi="宋体" w:eastAsia="宋体" w:cs="宋体"/>
          <w:b/>
          <w:color w:val="auto"/>
          <w:sz w:val="44"/>
          <w:szCs w:val="44"/>
          <w:highlight w:val="none"/>
        </w:rPr>
      </w:pPr>
    </w:p>
    <w:p>
      <w:pPr>
        <w:pStyle w:val="32"/>
        <w:tabs>
          <w:tab w:val="right" w:leader="dot" w:pos="8879"/>
        </w:tabs>
        <w:rPr>
          <w:rFonts w:hint="eastAsia" w:ascii="宋体" w:hAnsi="宋体" w:eastAsia="宋体" w:cs="宋体"/>
          <w:b/>
          <w:bCs w:val="0"/>
          <w:color w:val="auto"/>
          <w:sz w:val="28"/>
          <w:szCs w:val="28"/>
          <w:highlight w:val="none"/>
        </w:rPr>
      </w:pPr>
    </w:p>
    <w:p>
      <w:pPr>
        <w:pStyle w:val="32"/>
        <w:tabs>
          <w:tab w:val="right" w:leader="dot" w:pos="8879"/>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TOC \o "1-1" \h \u </w:instrText>
      </w:r>
      <w:r>
        <w:rPr>
          <w:rFonts w:hint="eastAsia" w:ascii="宋体" w:hAnsi="宋体" w:eastAsia="宋体" w:cs="宋体"/>
          <w:b/>
          <w:bCs w:val="0"/>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_Toc28468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zh-CN" w:eastAsia="zh-CN"/>
        </w:rPr>
        <w:t>第一章 竞争性谈判公告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_Toc28468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32"/>
        <w:tabs>
          <w:tab w:val="right" w:leader="dot" w:pos="8879"/>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_Toc7676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zh-CN" w:eastAsia="zh-CN"/>
        </w:rPr>
        <w:t>第二章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_Toc7676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32"/>
        <w:tabs>
          <w:tab w:val="right" w:leader="dot" w:pos="8879"/>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_Toc16363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zh-CN" w:eastAsia="zh-CN"/>
        </w:rPr>
        <w:t>第三章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_Toc16363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39</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32"/>
        <w:tabs>
          <w:tab w:val="right" w:leader="dot" w:pos="8879"/>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_Toc17139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zh-CN" w:eastAsia="zh-CN"/>
        </w:rPr>
        <w:t>第四章 评审程序、评审方法和成交标准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_Toc17139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32"/>
        <w:tabs>
          <w:tab w:val="right" w:leader="dot" w:pos="8879"/>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_Toc25678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zh-CN" w:eastAsia="zh-CN"/>
        </w:rPr>
        <w:t>第五章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_Toc25678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32"/>
        <w:tabs>
          <w:tab w:val="right" w:leader="dot" w:pos="8879"/>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_Toc4631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zh-CN" w:eastAsia="zh-CN"/>
        </w:rPr>
        <w:t>第六章 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_Toc4631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96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32"/>
        <w:tabs>
          <w:tab w:val="right" w:leader="dot" w:pos="8879"/>
        </w:tabs>
        <w:spacing w:line="480"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_Toc24483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zh-CN" w:eastAsia="zh-CN"/>
        </w:rPr>
        <w:t>第七章 质疑、投诉材料格式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_Toc24483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spacing w:line="48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rPr>
        <w:fldChar w:fldCharType="end"/>
      </w:r>
    </w:p>
    <w:p>
      <w:pPr>
        <w:spacing w:line="400" w:lineRule="exact"/>
        <w:jc w:val="center"/>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p>
    <w:p>
      <w:pPr>
        <w:spacing w:line="400" w:lineRule="exact"/>
        <w:rPr>
          <w:rFonts w:hint="eastAsia" w:ascii="宋体" w:hAnsi="宋体" w:eastAsia="宋体" w:cs="宋体"/>
          <w:b/>
          <w:color w:val="auto"/>
          <w:sz w:val="32"/>
          <w:szCs w:val="32"/>
          <w:highlight w:val="none"/>
        </w:rPr>
        <w:sectPr>
          <w:footerReference r:id="rId8" w:type="first"/>
          <w:footerReference r:id="rId7" w:type="default"/>
          <w:pgSz w:w="11906" w:h="16838"/>
          <w:pgMar w:top="1440" w:right="1440" w:bottom="1440" w:left="1587" w:header="851" w:footer="992" w:gutter="0"/>
          <w:cols w:space="720" w:num="1"/>
          <w:titlePg/>
        </w:sectPr>
      </w:pPr>
    </w:p>
    <w:p>
      <w:pPr>
        <w:keepNext/>
        <w:keepLines/>
        <w:spacing w:before="340" w:after="330" w:line="400" w:lineRule="exact"/>
        <w:jc w:val="center"/>
        <w:outlineLvl w:val="0"/>
        <w:rPr>
          <w:rFonts w:hint="eastAsia" w:ascii="宋体" w:hAnsi="宋体" w:eastAsia="宋体" w:cs="宋体"/>
          <w:b/>
          <w:bCs/>
          <w:color w:val="auto"/>
          <w:sz w:val="44"/>
          <w:szCs w:val="44"/>
          <w:highlight w:val="none"/>
          <w:lang w:val="zh-CN" w:eastAsia="zh-CN"/>
        </w:rPr>
      </w:pPr>
      <w:bookmarkStart w:id="1" w:name="_Toc80205920"/>
      <w:bookmarkStart w:id="2" w:name="_Toc15375"/>
      <w:bookmarkStart w:id="3" w:name="_Toc21011"/>
      <w:bookmarkStart w:id="4" w:name="_Toc21558"/>
      <w:bookmarkStart w:id="5" w:name="_Toc2567"/>
      <w:bookmarkStart w:id="6" w:name="_Toc28468"/>
      <w:bookmarkStart w:id="7" w:name="_Toc7085"/>
      <w:bookmarkStart w:id="8" w:name="_Toc6626"/>
      <w:bookmarkStart w:id="9" w:name="_Toc32002"/>
      <w:r>
        <w:rPr>
          <w:rFonts w:hint="eastAsia" w:ascii="宋体" w:hAnsi="宋体" w:eastAsia="宋体" w:cs="宋体"/>
          <w:b/>
          <w:bCs/>
          <w:color w:val="auto"/>
          <w:sz w:val="44"/>
          <w:szCs w:val="44"/>
          <w:highlight w:val="none"/>
          <w:lang w:val="zh-CN" w:eastAsia="zh-CN"/>
        </w:rPr>
        <w:t>第一章 竞争性谈判公告</w:t>
      </w:r>
      <w:bookmarkEnd w:id="1"/>
      <w:bookmarkEnd w:id="2"/>
      <w:bookmarkEnd w:id="3"/>
      <w:bookmarkEnd w:id="4"/>
      <w:bookmarkEnd w:id="5"/>
      <w:bookmarkEnd w:id="6"/>
      <w:bookmarkEnd w:id="7"/>
      <w:bookmarkEnd w:id="8"/>
      <w:bookmarkEnd w:id="9"/>
      <w:bookmarkStart w:id="10" w:name="_Toc44229878"/>
      <w:bookmarkStart w:id="11" w:name="_Toc28359089"/>
      <w:bookmarkStart w:id="12" w:name="_Toc28359012"/>
      <w:bookmarkStart w:id="13" w:name="_Toc35393798"/>
      <w:bookmarkStart w:id="14" w:name="_Toc35393629"/>
      <w:bookmarkStart w:id="15" w:name="_Toc35393792"/>
      <w:bookmarkStart w:id="16" w:name="_Toc35393623"/>
      <w:bookmarkStart w:id="17" w:name="_Toc28359004"/>
      <w:bookmarkStart w:id="18" w:name="_Toc28359081"/>
    </w:p>
    <w:tbl>
      <w:tblPr>
        <w:tblStyle w:val="44"/>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pPr>
              <w:spacing w:line="360" w:lineRule="auto"/>
              <w:ind w:firstLine="420"/>
              <w:rPr>
                <w:rFonts w:hint="eastAsia" w:ascii="宋体" w:hAnsi="宋体" w:eastAsia="宋体" w:cs="宋体"/>
                <w:bCs/>
                <w:color w:val="auto"/>
                <w:sz w:val="24"/>
                <w:highlight w:val="none"/>
              </w:rPr>
            </w:pPr>
            <w:r>
              <w:rPr>
                <w:rFonts w:hint="eastAsia" w:ascii="宋体" w:hAnsi="宋体" w:eastAsia="宋体" w:cs="宋体"/>
                <w:color w:val="auto"/>
                <w:szCs w:val="21"/>
                <w:highlight w:val="none"/>
                <w:u w:val="single"/>
              </w:rPr>
              <w:t xml:space="preserve"> 广西交通技师学院自治区级世界技能大赛项目集训基地建设专用设备购置 </w:t>
            </w:r>
            <w:r>
              <w:rPr>
                <w:rFonts w:hint="eastAsia" w:ascii="宋体" w:hAnsi="宋体" w:eastAsia="宋体" w:cs="宋体"/>
                <w:color w:val="auto"/>
                <w:szCs w:val="21"/>
                <w:highlight w:val="none"/>
              </w:rPr>
              <w:t>采购项目的潜在供应商应在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Style w:val="4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文件，并于</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00分</w:t>
            </w:r>
            <w:r>
              <w:rPr>
                <w:rFonts w:hint="eastAsia" w:ascii="宋体" w:hAnsi="宋体" w:eastAsia="宋体" w:cs="宋体"/>
                <w:color w:val="auto"/>
                <w:szCs w:val="21"/>
                <w:highlight w:val="none"/>
              </w:rPr>
              <w:t>（北京时间）前提交响应文件。</w:t>
            </w:r>
          </w:p>
        </w:tc>
      </w:tr>
    </w:tbl>
    <w:p>
      <w:pPr>
        <w:rPr>
          <w:rFonts w:hint="eastAsia" w:ascii="宋体" w:hAnsi="宋体" w:eastAsia="宋体" w:cs="宋体"/>
          <w:color w:val="auto"/>
          <w:szCs w:val="24"/>
          <w:highlight w:val="none"/>
        </w:rPr>
      </w:pPr>
    </w:p>
    <w:p>
      <w:pPr>
        <w:spacing w:line="360" w:lineRule="auto"/>
        <w:ind w:firstLine="480"/>
        <w:rPr>
          <w:rFonts w:hint="eastAsia" w:ascii="宋体" w:hAnsi="宋体" w:eastAsia="宋体" w:cs="宋体"/>
          <w:color w:val="auto"/>
          <w:szCs w:val="24"/>
          <w:highlight w:val="none"/>
        </w:rPr>
      </w:pPr>
      <w:r>
        <w:rPr>
          <w:rFonts w:hint="eastAsia" w:ascii="宋体" w:hAnsi="宋体" w:eastAsia="宋体" w:cs="宋体"/>
          <w:bCs/>
          <w:color w:val="auto"/>
          <w:sz w:val="24"/>
          <w:szCs w:val="24"/>
          <w:highlight w:val="none"/>
        </w:rPr>
        <w:t>一、项目基本情况</w:t>
      </w:r>
      <w:bookmarkEnd w:id="10"/>
      <w:bookmarkEnd w:id="11"/>
      <w:bookmarkEnd w:id="12"/>
      <w:bookmarkEnd w:id="13"/>
      <w:bookmarkEnd w:id="14"/>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项目编号：GXZC2026-J1-000486-GXKL</w:t>
      </w:r>
      <w:r>
        <w:rPr>
          <w:rFonts w:hint="eastAsia" w:ascii="宋体" w:hAnsi="宋体" w:eastAsia="宋体" w:cs="宋体"/>
          <w:color w:val="auto"/>
          <w:szCs w:val="21"/>
          <w:highlight w:val="none"/>
        </w:rPr>
        <w:tab/>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项目名称：广西交通技师学院自治区级世界技能大赛项目集训基地建设专用设备购置 </w:t>
      </w:r>
    </w:p>
    <w:p>
      <w:pPr>
        <w:pStyle w:val="2"/>
        <w:ind w:left="0" w:leftChars="0" w:firstLine="420" w:firstLineChars="200"/>
        <w:rPr>
          <w:color w:val="auto"/>
          <w:highlight w:val="none"/>
        </w:rPr>
      </w:pPr>
      <w:r>
        <w:rPr>
          <w:rFonts w:hint="eastAsia" w:ascii="宋体" w:hAnsi="宋体"/>
          <w:color w:val="auto"/>
          <w:szCs w:val="21"/>
          <w:highlight w:val="none"/>
          <w:lang w:val="en-US" w:eastAsia="zh-CN"/>
        </w:rPr>
        <w:t>采购方式：竞争性谈判</w:t>
      </w:r>
    </w:p>
    <w:p>
      <w:p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1430000.00元</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p>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标项名称：</w:t>
      </w:r>
      <w:r>
        <w:rPr>
          <w:rFonts w:hint="eastAsia" w:ascii="宋体" w:hAnsi="宋体" w:eastAsia="宋体" w:cs="宋体"/>
          <w:color w:val="auto"/>
          <w:szCs w:val="21"/>
          <w:highlight w:val="none"/>
        </w:rPr>
        <w:t>广西交通技师学院自治区级世界技能大赛项目集训基地建设专用设备购置</w:t>
      </w:r>
    </w:p>
    <w:p>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数量：1批</w:t>
      </w:r>
    </w:p>
    <w:p>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预算金额（元）：1430000.00元</w:t>
      </w:r>
    </w:p>
    <w:p>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rPr>
        <w:t>简要规格描述或项目基本概况介绍、用途：</w:t>
      </w:r>
      <w:r>
        <w:rPr>
          <w:rFonts w:hint="eastAsia" w:ascii="宋体" w:hAnsi="宋体" w:eastAsia="宋体" w:cs="宋体"/>
          <w:i w:val="0"/>
          <w:iCs w:val="0"/>
          <w:caps w:val="0"/>
          <w:color w:val="auto"/>
          <w:spacing w:val="0"/>
          <w:sz w:val="21"/>
          <w:szCs w:val="21"/>
          <w:highlight w:val="none"/>
          <w:shd w:val="clear" w:color="auto"/>
          <w:lang w:val="en-US" w:eastAsia="zh-CN"/>
        </w:rPr>
        <w:t>详见公告附件</w:t>
      </w:r>
    </w:p>
    <w:p>
      <w:pPr>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最高限价（如有）</w:t>
      </w:r>
      <w:r>
        <w:rPr>
          <w:rFonts w:hint="eastAsia" w:ascii="宋体" w:hAnsi="宋体" w:eastAsia="宋体" w:cs="宋体"/>
          <w:color w:val="auto"/>
          <w:szCs w:val="22"/>
          <w:highlight w:val="none"/>
          <w:lang w:eastAsia="zh-CN"/>
        </w:rPr>
        <w:t>：</w:t>
      </w:r>
      <w:r>
        <w:rPr>
          <w:rFonts w:hint="eastAsia" w:ascii="宋体" w:hAnsi="宋体" w:eastAsia="宋体" w:cs="宋体"/>
          <w:color w:val="auto"/>
          <w:szCs w:val="21"/>
          <w:highlight w:val="none"/>
          <w:lang w:val="en-US" w:eastAsia="zh-CN"/>
        </w:rPr>
        <w:t>1430000.00元</w:t>
      </w:r>
    </w:p>
    <w:p>
      <w:pPr>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合同履行期限：</w:t>
      </w:r>
      <w:r>
        <w:rPr>
          <w:rFonts w:hint="eastAsia" w:ascii="宋体" w:hAnsi="宋体" w:eastAsia="宋体" w:cs="宋体"/>
          <w:bCs/>
          <w:color w:val="auto"/>
          <w:szCs w:val="21"/>
          <w:highlight w:val="none"/>
          <w:lang w:val="en-US" w:eastAsia="zh-CN"/>
        </w:rPr>
        <w:t>自合同签订之日起</w:t>
      </w:r>
      <w:r>
        <w:rPr>
          <w:rFonts w:hint="eastAsia" w:ascii="宋体" w:hAnsi="宋体" w:eastAsia="宋体" w:cs="宋体"/>
          <w:color w:val="auto"/>
          <w:szCs w:val="21"/>
          <w:highlight w:val="none"/>
          <w:u w:val="single"/>
          <w:lang w:val="en-US" w:eastAsia="zh-CN"/>
        </w:rPr>
        <w:t>15</w:t>
      </w:r>
      <w:r>
        <w:rPr>
          <w:rFonts w:hint="eastAsia" w:ascii="宋体" w:hAnsi="宋体" w:eastAsia="宋体" w:cs="宋体"/>
          <w:bCs/>
          <w:color w:val="auto"/>
          <w:szCs w:val="21"/>
          <w:highlight w:val="none"/>
          <w:lang w:val="en-US" w:eastAsia="zh-CN"/>
        </w:rPr>
        <w:t>日内完成交付及验收。</w:t>
      </w:r>
    </w:p>
    <w:p>
      <w:p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szCs w:val="22"/>
          <w:highlight w:val="none"/>
        </w:rPr>
        <w:t>本项目（</w:t>
      </w:r>
      <w:r>
        <w:rPr>
          <w:rFonts w:hint="eastAsia" w:ascii="宋体" w:hAnsi="宋体" w:eastAsia="宋体" w:cs="宋体"/>
          <w:i w:val="0"/>
          <w:iCs w:val="0"/>
          <w:color w:val="auto"/>
          <w:szCs w:val="22"/>
          <w:highlight w:val="none"/>
        </w:rPr>
        <w:t>是/否</w:t>
      </w:r>
      <w:r>
        <w:rPr>
          <w:rFonts w:hint="eastAsia" w:ascii="宋体" w:hAnsi="宋体" w:eastAsia="宋体" w:cs="宋体"/>
          <w:color w:val="auto"/>
          <w:szCs w:val="22"/>
          <w:highlight w:val="none"/>
        </w:rPr>
        <w:t>）接受联合体</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否</w:t>
      </w:r>
    </w:p>
    <w:p>
      <w:pPr>
        <w:spacing w:line="360" w:lineRule="auto"/>
        <w:ind w:firstLine="482"/>
        <w:rPr>
          <w:rFonts w:hint="eastAsia" w:ascii="宋体" w:hAnsi="宋体" w:eastAsia="宋体" w:cs="宋体"/>
          <w:bCs/>
          <w:color w:val="auto"/>
          <w:sz w:val="24"/>
          <w:szCs w:val="24"/>
          <w:highlight w:val="none"/>
          <w:lang w:eastAsia="zh-CN"/>
        </w:rPr>
      </w:pPr>
      <w:bookmarkStart w:id="19" w:name="_Toc28359013"/>
      <w:bookmarkStart w:id="20" w:name="_Toc35393799"/>
      <w:bookmarkStart w:id="21" w:name="_Toc44229879"/>
      <w:bookmarkStart w:id="22" w:name="_Toc35393630"/>
      <w:bookmarkStart w:id="23" w:name="_Toc28359090"/>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申请人</w:t>
      </w:r>
      <w:r>
        <w:rPr>
          <w:rFonts w:hint="eastAsia" w:ascii="宋体" w:hAnsi="宋体" w:eastAsia="宋体" w:cs="宋体"/>
          <w:b/>
          <w:color w:val="auto"/>
          <w:sz w:val="24"/>
          <w:szCs w:val="24"/>
          <w:highlight w:val="none"/>
        </w:rPr>
        <w:t>的资格</w:t>
      </w:r>
      <w:bookmarkEnd w:id="19"/>
      <w:bookmarkEnd w:id="20"/>
      <w:bookmarkEnd w:id="21"/>
      <w:bookmarkEnd w:id="22"/>
      <w:bookmarkEnd w:id="23"/>
      <w:r>
        <w:rPr>
          <w:rFonts w:hint="eastAsia" w:ascii="宋体" w:hAnsi="宋体" w:eastAsia="宋体" w:cs="宋体"/>
          <w:b/>
          <w:color w:val="auto"/>
          <w:sz w:val="24"/>
          <w:szCs w:val="24"/>
          <w:highlight w:val="none"/>
          <w:lang w:eastAsia="zh-CN"/>
        </w:rPr>
        <w:t>要求</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满足《中华人民共和国政府采购法》第二十二条规定；</w:t>
      </w:r>
    </w:p>
    <w:p>
      <w:pPr>
        <w:spacing w:line="360" w:lineRule="auto"/>
        <w:ind w:firstLine="420"/>
        <w:rPr>
          <w:rFonts w:hint="eastAsia" w:ascii="宋体" w:hAnsi="宋体" w:eastAsia="宋体" w:cs="宋体"/>
          <w:i w:val="0"/>
          <w:iCs w:val="0"/>
          <w:color w:val="auto"/>
          <w:szCs w:val="21"/>
          <w:highlight w:val="none"/>
          <w:u w:val="singl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落实政府采购政策需满足的资格要求：</w:t>
      </w:r>
      <w:r>
        <w:rPr>
          <w:rFonts w:hint="eastAsia" w:ascii="宋体" w:hAnsi="宋体" w:eastAsia="宋体" w:cs="宋体"/>
          <w:i w:val="0"/>
          <w:iCs w:val="0"/>
          <w:color w:val="auto"/>
          <w:szCs w:val="21"/>
          <w:highlight w:val="none"/>
          <w:u w:val="single"/>
          <w:lang w:val="en-US" w:eastAsia="zh-CN"/>
        </w:rPr>
        <w:t>无；</w:t>
      </w:r>
    </w:p>
    <w:p>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eastAsia="宋体" w:cs="宋体"/>
          <w:i w:val="0"/>
          <w:iCs w:val="0"/>
          <w:color w:val="auto"/>
          <w:szCs w:val="21"/>
          <w:highlight w:val="none"/>
          <w:u w:val="none"/>
          <w:lang w:val="en-US" w:eastAsia="zh-CN"/>
        </w:rPr>
        <w:t>无。</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15"/>
      <w:bookmarkEnd w:id="16"/>
      <w:bookmarkEnd w:id="17"/>
      <w:bookmarkEnd w:id="18"/>
    </w:p>
    <w:p>
      <w:pPr>
        <w:spacing w:line="360" w:lineRule="auto"/>
        <w:ind w:firstLine="540"/>
        <w:rPr>
          <w:rFonts w:hint="eastAsia" w:ascii="宋体" w:hAnsi="宋体" w:eastAsia="宋体" w:cs="宋体"/>
          <w:bCs/>
          <w:color w:val="auto"/>
          <w:szCs w:val="21"/>
          <w:highlight w:val="none"/>
        </w:rPr>
      </w:pPr>
      <w:bookmarkStart w:id="24" w:name="_Toc35393793"/>
      <w:bookmarkStart w:id="25" w:name="_Toc28359005"/>
      <w:bookmarkStart w:id="26" w:name="_Toc35393624"/>
      <w:bookmarkStart w:id="27" w:name="_Toc28359082"/>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lang w:val="en-US" w:eastAsia="zh-CN"/>
        </w:rPr>
        <w:t>2026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日至</w:t>
      </w:r>
      <w:r>
        <w:rPr>
          <w:rFonts w:hint="eastAsia" w:ascii="宋体" w:hAnsi="宋体" w:eastAsia="宋体" w:cs="宋体"/>
          <w:bCs/>
          <w:color w:val="auto"/>
          <w:szCs w:val="21"/>
          <w:highlight w:val="none"/>
          <w:lang w:val="en-US" w:eastAsia="zh-CN"/>
        </w:rPr>
        <w:t>2026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日，每天上午</w:t>
      </w:r>
      <w:r>
        <w:rPr>
          <w:rFonts w:hint="eastAsia" w:ascii="宋体" w:hAnsi="宋体" w:eastAsia="宋体" w:cs="宋体"/>
          <w:color w:val="auto"/>
          <w:szCs w:val="21"/>
          <w:highlight w:val="none"/>
        </w:rPr>
        <w:t>00:00至12:00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下午12:00至23:59</w:t>
      </w:r>
      <w:r>
        <w:rPr>
          <w:rFonts w:hint="eastAsia" w:ascii="宋体" w:hAnsi="宋体" w:eastAsia="宋体" w:cs="宋体"/>
          <w:bCs/>
          <w:color w:val="auto"/>
          <w:szCs w:val="21"/>
          <w:highlight w:val="none"/>
        </w:rPr>
        <w:t>（北京时间，法定节假日除外）</w:t>
      </w:r>
    </w:p>
    <w:p>
      <w:pPr>
        <w:spacing w:line="360" w:lineRule="auto"/>
        <w:ind w:firstLine="54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地点：</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Style w:val="4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eastAsia="宋体" w:cs="宋体"/>
          <w:color w:val="auto"/>
          <w:szCs w:val="21"/>
          <w:highlight w:val="none"/>
        </w:rPr>
        <w:t>）</w:t>
      </w:r>
    </w:p>
    <w:p>
      <w:pPr>
        <w:spacing w:line="360" w:lineRule="auto"/>
        <w:ind w:firstLine="420"/>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t>方式：网上下载。本项目不发放纸质采购文件，</w:t>
      </w:r>
      <w:r>
        <w:rPr>
          <w:rFonts w:hint="eastAsia" w:ascii="宋体" w:hAnsi="宋体" w:eastAsia="宋体" w:cs="宋体"/>
          <w:color w:val="auto"/>
          <w:szCs w:val="21"/>
          <w:highlight w:val="none"/>
          <w:lang w:eastAsia="zh-CN"/>
        </w:rPr>
        <w:t>潜在</w:t>
      </w:r>
      <w:r>
        <w:rPr>
          <w:rFonts w:hint="eastAsia" w:ascii="宋体" w:hAnsi="宋体" w:eastAsia="宋体" w:cs="宋体"/>
          <w:color w:val="auto"/>
          <w:szCs w:val="21"/>
          <w:highlight w:val="none"/>
        </w:rPr>
        <w:t>供应商可自行在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Style w:val="4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eastAsia="宋体" w:cs="宋体"/>
          <w:color w:val="auto"/>
          <w:szCs w:val="21"/>
          <w:highlight w:val="none"/>
        </w:rPr>
        <w:t>）下载采购文件（操作路径：登录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w:t>
      </w:r>
      <w:r>
        <w:rPr>
          <w:rFonts w:hint="eastAsia" w:ascii="宋体" w:hAnsi="宋体" w:eastAsia="宋体" w:cs="宋体"/>
          <w:color w:val="auto"/>
          <w:szCs w:val="21"/>
          <w:highlight w:val="none"/>
          <w:lang w:eastAsia="zh-CN"/>
        </w:rPr>
        <w:t>电子版响应文件</w:t>
      </w:r>
      <w:r>
        <w:rPr>
          <w:rFonts w:hint="eastAsia" w:ascii="宋体" w:hAnsi="宋体" w:eastAsia="宋体" w:cs="宋体"/>
          <w:color w:val="auto"/>
          <w:szCs w:val="21"/>
          <w:highlight w:val="none"/>
        </w:rPr>
        <w:t>制作需要基于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获取的采购文件编制。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rPr>
        <w:t>0元。</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bookmarkEnd w:id="24"/>
      <w:bookmarkEnd w:id="25"/>
      <w:bookmarkEnd w:id="26"/>
      <w:bookmarkEnd w:id="27"/>
      <w:r>
        <w:rPr>
          <w:rFonts w:hint="eastAsia" w:ascii="宋体" w:hAnsi="宋体" w:eastAsia="宋体" w:cs="宋体"/>
          <w:b/>
          <w:bCs/>
          <w:color w:val="auto"/>
          <w:sz w:val="24"/>
          <w:szCs w:val="24"/>
          <w:highlight w:val="none"/>
        </w:rPr>
        <w:t>响应文件提交</w:t>
      </w:r>
    </w:p>
    <w:p>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首次响应文件提交截止时间</w:t>
      </w:r>
      <w:r>
        <w:rPr>
          <w:rFonts w:hint="eastAsia" w:ascii="宋体" w:hAnsi="宋体" w:eastAsia="宋体" w:cs="宋体"/>
          <w:color w:val="auto"/>
          <w:szCs w:val="21"/>
          <w:highlight w:val="none"/>
          <w:lang w:eastAsia="zh-CN"/>
        </w:rPr>
        <w:t>：</w:t>
      </w:r>
      <w:r>
        <w:rPr>
          <w:rFonts w:hint="eastAsia" w:ascii="宋体" w:hAnsi="宋体" w:eastAsia="宋体" w:cs="宋体"/>
          <w:bCs/>
          <w:color w:val="auto"/>
          <w:szCs w:val="21"/>
          <w:highlight w:val="none"/>
          <w:u w:val="single"/>
          <w:lang w:val="en-US" w:eastAsia="zh-CN"/>
        </w:rPr>
        <w:t xml:space="preserve">  2026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4</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9点00分</w:t>
      </w:r>
      <w:r>
        <w:rPr>
          <w:rFonts w:hint="eastAsia" w:ascii="宋体" w:hAnsi="宋体" w:eastAsia="宋体" w:cs="宋体"/>
          <w:bCs/>
          <w:color w:val="auto"/>
          <w:szCs w:val="21"/>
          <w:highlight w:val="none"/>
        </w:rPr>
        <w:t>（北京时间）</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首次响应文件提交地点：</w:t>
      </w:r>
      <w:r>
        <w:rPr>
          <w:rFonts w:hint="eastAsia" w:ascii="宋体" w:hAnsi="宋体" w:eastAsia="宋体" w:cs="宋体"/>
          <w:color w:val="auto"/>
          <w:szCs w:val="21"/>
          <w:highlight w:val="none"/>
          <w:lang w:eastAsia="zh-CN"/>
        </w:rPr>
        <w:t>广西政府采购云平台（https://www.gcy.zfcg.gxzf.gov.cn/）</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五、开启（首次响应文件开启时间）</w:t>
      </w:r>
    </w:p>
    <w:p>
      <w:pPr>
        <w:spacing w:line="360" w:lineRule="auto"/>
        <w:ind w:firstLine="63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时间：</w:t>
      </w:r>
      <w:bookmarkStart w:id="28" w:name="PO_3000001871_PM015_2"/>
      <w:r>
        <w:rPr>
          <w:rFonts w:hint="eastAsia" w:ascii="宋体" w:hAnsi="宋体" w:eastAsia="宋体" w:cs="宋体"/>
          <w:color w:val="auto"/>
          <w:szCs w:val="21"/>
          <w:highlight w:val="none"/>
          <w:u w:val="single"/>
          <w:lang w:val="en-US" w:eastAsia="zh-CN"/>
        </w:rPr>
        <w:t xml:space="preserve"> 2026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点</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bCs/>
          <w:color w:val="auto"/>
          <w:szCs w:val="21"/>
          <w:highlight w:val="none"/>
        </w:rPr>
        <w:t>（北京时间）</w:t>
      </w:r>
      <w:bookmarkEnd w:id="28"/>
      <w:r>
        <w:rPr>
          <w:rFonts w:hint="eastAsia" w:ascii="宋体" w:hAnsi="宋体" w:eastAsia="宋体" w:cs="宋体"/>
          <w:color w:val="auto"/>
          <w:szCs w:val="21"/>
          <w:highlight w:val="none"/>
        </w:rPr>
        <w:t>后</w:t>
      </w:r>
    </w:p>
    <w:p>
      <w:pPr>
        <w:spacing w:line="360" w:lineRule="auto"/>
        <w:ind w:firstLine="63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广西政府采购云平台（https://www.gcy.zfcg.gxzf.gov.cn/）</w:t>
      </w:r>
    </w:p>
    <w:p>
      <w:pPr>
        <w:spacing w:line="360" w:lineRule="auto"/>
        <w:ind w:firstLine="482"/>
        <w:rPr>
          <w:rFonts w:hint="eastAsia" w:ascii="宋体" w:hAnsi="宋体" w:eastAsia="宋体" w:cs="宋体"/>
          <w:b/>
          <w:bCs/>
          <w:color w:val="auto"/>
          <w:sz w:val="24"/>
          <w:szCs w:val="24"/>
          <w:highlight w:val="none"/>
        </w:rPr>
      </w:pPr>
      <w:bookmarkStart w:id="29" w:name="_Toc35393625"/>
      <w:bookmarkStart w:id="30" w:name="_Toc35393794"/>
      <w:bookmarkStart w:id="31" w:name="_Toc28359084"/>
      <w:bookmarkStart w:id="32" w:name="_Toc28359007"/>
      <w:r>
        <w:rPr>
          <w:rFonts w:hint="eastAsia" w:ascii="宋体" w:hAnsi="宋体" w:eastAsia="宋体" w:cs="宋体"/>
          <w:b/>
          <w:bCs/>
          <w:color w:val="auto"/>
          <w:sz w:val="24"/>
          <w:szCs w:val="24"/>
          <w:highlight w:val="none"/>
        </w:rPr>
        <w:t>六、公告期限</w:t>
      </w:r>
      <w:bookmarkEnd w:id="29"/>
      <w:bookmarkEnd w:id="30"/>
      <w:bookmarkEnd w:id="31"/>
      <w:bookmarkEnd w:id="32"/>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自本公告发布之日起3个工作日。</w:t>
      </w:r>
    </w:p>
    <w:p>
      <w:pPr>
        <w:spacing w:line="360" w:lineRule="auto"/>
        <w:ind w:firstLine="482"/>
        <w:rPr>
          <w:rFonts w:hint="eastAsia" w:ascii="宋体" w:hAnsi="宋体" w:eastAsia="宋体" w:cs="宋体"/>
          <w:b/>
          <w:bCs/>
          <w:color w:val="auto"/>
          <w:sz w:val="24"/>
          <w:szCs w:val="24"/>
          <w:highlight w:val="none"/>
        </w:rPr>
      </w:pPr>
      <w:bookmarkStart w:id="33" w:name="_Toc35393626"/>
      <w:bookmarkStart w:id="34" w:name="_Toc35393795"/>
      <w:r>
        <w:rPr>
          <w:rFonts w:hint="eastAsia" w:ascii="宋体" w:hAnsi="宋体" w:eastAsia="宋体" w:cs="宋体"/>
          <w:b/>
          <w:bCs/>
          <w:color w:val="auto"/>
          <w:sz w:val="24"/>
          <w:szCs w:val="24"/>
          <w:highlight w:val="none"/>
        </w:rPr>
        <w:t>七、其他补充事宜</w:t>
      </w:r>
      <w:bookmarkEnd w:id="33"/>
      <w:bookmarkEnd w:id="34"/>
    </w:p>
    <w:p>
      <w:pPr>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谈判保证金：</w:t>
      </w:r>
      <w:r>
        <w:rPr>
          <w:rFonts w:hint="eastAsia" w:ascii="宋体" w:hAnsi="宋体" w:eastAsia="宋体" w:cs="宋体"/>
          <w:color w:val="auto"/>
          <w:szCs w:val="21"/>
          <w:highlight w:val="none"/>
          <w:u w:val="none"/>
        </w:rPr>
        <w:t xml:space="preserve"> </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szCs w:val="21"/>
          <w:highlight w:val="none"/>
        </w:rPr>
        <w:t>纳</w:t>
      </w:r>
      <w:r>
        <w:rPr>
          <w:rFonts w:hint="eastAsia" w:ascii="宋体" w:hAnsi="宋体" w:eastAsia="宋体" w:cs="宋体"/>
          <w:b/>
          <w:bCs/>
          <w:color w:val="auto"/>
          <w:szCs w:val="21"/>
          <w:highlight w:val="none"/>
          <w:lang w:eastAsia="zh-CN"/>
        </w:rPr>
        <w:t>谈判保证金，</w:t>
      </w:r>
      <w:r>
        <w:rPr>
          <w:rFonts w:hint="eastAsia" w:ascii="宋体" w:hAnsi="宋体" w:eastAsia="宋体" w:cs="宋体"/>
          <w:b/>
          <w:bCs/>
          <w:color w:val="auto"/>
          <w:szCs w:val="21"/>
          <w:highlight w:val="none"/>
        </w:rPr>
        <w:t>相关要求：</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谈判保证金金额：（大写）</w:t>
      </w:r>
      <w:r>
        <w:rPr>
          <w:rFonts w:hint="eastAsia" w:ascii="宋体" w:hAnsi="宋体" w:eastAsia="宋体" w:cs="宋体"/>
          <w:color w:val="auto"/>
          <w:szCs w:val="21"/>
          <w:highlight w:val="none"/>
          <w:u w:val="single"/>
          <w:lang w:eastAsia="zh-CN"/>
        </w:rPr>
        <w:t>人民币</w:t>
      </w:r>
      <w:r>
        <w:rPr>
          <w:rFonts w:hint="eastAsia" w:ascii="宋体" w:hAnsi="宋体" w:eastAsia="宋体" w:cs="宋体"/>
          <w:color w:val="auto"/>
          <w:szCs w:val="21"/>
          <w:highlight w:val="none"/>
          <w:u w:val="single"/>
          <w:lang w:val="en-US" w:eastAsia="zh-CN"/>
        </w:rPr>
        <w:t>壹万元整</w:t>
      </w:r>
      <w:r>
        <w:rPr>
          <w:rFonts w:hint="eastAsia" w:ascii="宋体" w:hAnsi="宋体" w:eastAsia="宋体" w:cs="宋体"/>
          <w:color w:val="auto"/>
          <w:szCs w:val="21"/>
          <w:highlight w:val="none"/>
          <w:u w:val="singl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10000.00元 </w:t>
      </w:r>
      <w:r>
        <w:rPr>
          <w:rFonts w:hint="eastAsia" w:ascii="宋体" w:hAnsi="宋体" w:eastAsia="宋体" w:cs="宋体"/>
          <w:color w:val="auto"/>
          <w:szCs w:val="21"/>
          <w:highlight w:val="none"/>
        </w:rPr>
        <w:t>。</w:t>
      </w:r>
    </w:p>
    <w:p>
      <w:p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纳方式：银行转账、支票、汇票、本票或者金融机构、担保机构出具的保函</w:t>
      </w:r>
      <w:r>
        <w:rPr>
          <w:rFonts w:hint="eastAsia" w:ascii="宋体" w:hAnsi="宋体" w:eastAsia="宋体" w:cs="宋体"/>
          <w:color w:val="auto"/>
          <w:szCs w:val="21"/>
          <w:highlight w:val="none"/>
          <w:lang w:eastAsia="zh-CN"/>
        </w:rPr>
        <w:t>等非现金形式提交</w:t>
      </w:r>
      <w:r>
        <w:rPr>
          <w:rFonts w:hint="eastAsia" w:ascii="宋体" w:hAnsi="宋体" w:eastAsia="宋体" w:cs="宋体"/>
          <w:color w:val="auto"/>
          <w:szCs w:val="21"/>
          <w:highlight w:val="none"/>
        </w:rPr>
        <w:t>。采用银行转账方式的，在首次响应文件提交截止时间前交至采购代理机构指定账户并且到账；</w:t>
      </w:r>
      <w:r>
        <w:rPr>
          <w:rFonts w:hint="eastAsia" w:ascii="宋体" w:hAnsi="宋体" w:eastAsia="宋体" w:cs="宋体"/>
          <w:color w:val="auto"/>
          <w:szCs w:val="21"/>
          <w:highlight w:val="none"/>
          <w:lang w:eastAsia="zh-CN"/>
        </w:rPr>
        <w:t>缴纳谈判保证金</w:t>
      </w:r>
      <w:r>
        <w:rPr>
          <w:rFonts w:hint="eastAsia" w:ascii="宋体" w:hAnsi="宋体" w:eastAsia="宋体" w:cs="宋体"/>
          <w:color w:val="auto"/>
          <w:szCs w:val="21"/>
          <w:highlight w:val="none"/>
        </w:rPr>
        <w:t>指定账户的</w:t>
      </w:r>
      <w:r>
        <w:rPr>
          <w:rFonts w:hint="eastAsia" w:ascii="宋体" w:hAnsi="宋体" w:eastAsia="宋体" w:cs="宋体"/>
          <w:color w:val="auto"/>
          <w:szCs w:val="21"/>
          <w:highlight w:val="none"/>
          <w:lang w:eastAsia="zh-CN"/>
        </w:rPr>
        <w:t>信息：</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开户银行：招商银行南宁市金浦路支行</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开户名称：广西科联招标中心有限公司</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银行账号：7719011969103330000000151</w:t>
      </w:r>
      <w:bookmarkStart w:id="178" w:name="_GoBack"/>
      <w:bookmarkEnd w:id="178"/>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采用支票、汇票、本票或者保函等方式的，供应商必须在首次响应文件提交截止时间</w:t>
      </w:r>
      <w:r>
        <w:rPr>
          <w:rFonts w:hint="eastAsia" w:ascii="宋体" w:hAnsi="宋体" w:eastAsia="宋体" w:cs="宋体"/>
          <w:color w:val="auto"/>
          <w:szCs w:val="21"/>
          <w:highlight w:val="none"/>
          <w:lang w:eastAsia="zh-CN"/>
        </w:rPr>
        <w:t>前</w:t>
      </w:r>
      <w:r>
        <w:rPr>
          <w:rFonts w:hint="eastAsia" w:ascii="宋体" w:hAnsi="宋体" w:eastAsia="宋体" w:cs="宋体"/>
          <w:color w:val="auto"/>
          <w:szCs w:val="21"/>
          <w:highlight w:val="none"/>
        </w:rPr>
        <w:t>将支票、汇票、本票或者金融机构、担保机构出具的保函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原件提交给采购代理机构。否则视为无效</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w:t>
      </w:r>
    </w:p>
    <w:p>
      <w:pPr>
        <w:spacing w:line="360" w:lineRule="auto"/>
        <w:ind w:firstLine="420"/>
        <w:rPr>
          <w:rFonts w:hint="eastAsia" w:ascii="宋体" w:hAnsi="宋体" w:eastAsia="宋体" w:cs="宋体"/>
          <w:color w:val="auto"/>
          <w:szCs w:val="21"/>
          <w:highlight w:val="none"/>
          <w:lang w:eastAsia="zh-CN"/>
        </w:rPr>
      </w:pPr>
      <w:bookmarkStart w:id="35" w:name="_Hlk37429595"/>
      <w:bookmarkStart w:id="36" w:name="_Hlk37429585"/>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网上查询地址</w:t>
      </w:r>
      <w:r>
        <w:rPr>
          <w:rFonts w:hint="eastAsia" w:ascii="宋体" w:hAnsi="宋体" w:eastAsia="宋体" w:cs="宋体"/>
          <w:color w:val="auto"/>
          <w:szCs w:val="21"/>
          <w:highlight w:val="none"/>
          <w:lang w:eastAsia="zh-CN"/>
        </w:rPr>
        <w:t>：</w:t>
      </w:r>
      <w:bookmarkEnd w:id="35"/>
      <w:bookmarkEnd w:id="36"/>
    </w:p>
    <w:p>
      <w:pPr>
        <w:spacing w:line="360" w:lineRule="auto"/>
        <w:ind w:firstLine="420"/>
        <w:rPr>
          <w:rFonts w:hint="eastAsia" w:ascii="宋体" w:hAnsi="宋体" w:eastAsia="宋体" w:cs="宋体"/>
          <w:color w:val="auto"/>
          <w:szCs w:val="21"/>
          <w:highlight w:val="none"/>
        </w:rPr>
      </w:pPr>
      <w:bookmarkStart w:id="37" w:name="_Hlk37429674"/>
      <w:r>
        <w:rPr>
          <w:rFonts w:hint="eastAsia" w:ascii="宋体" w:hAnsi="宋体" w:eastAsia="宋体" w:cs="宋体"/>
          <w:color w:val="auto"/>
          <w:szCs w:val="21"/>
          <w:highlight w:val="none"/>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szCs w:val="21"/>
          <w:highlight w:val="none"/>
        </w:rPr>
        <w:t xml:space="preserve">  (广西政府采购网)</w:t>
      </w:r>
    </w:p>
    <w:p>
      <w:p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本项目需要落实的政府采购政策</w:t>
      </w:r>
      <w:r>
        <w:rPr>
          <w:rFonts w:hint="eastAsia" w:ascii="宋体" w:hAnsi="宋体" w:eastAsia="宋体" w:cs="宋体"/>
          <w:color w:val="auto"/>
          <w:szCs w:val="21"/>
          <w:highlight w:val="none"/>
          <w:lang w:eastAsia="zh-CN"/>
        </w:rPr>
        <w:t>：</w:t>
      </w:r>
    </w:p>
    <w:p>
      <w:pPr>
        <w:spacing w:line="360" w:lineRule="auto"/>
        <w:ind w:firstLine="315"/>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w:t>
      </w:r>
    </w:p>
    <w:p>
      <w:pPr>
        <w:spacing w:line="360" w:lineRule="auto"/>
        <w:ind w:firstLine="315"/>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（2）政府采购支持采用本国产品的政策。</w:t>
      </w:r>
    </w:p>
    <w:p>
      <w:pPr>
        <w:spacing w:line="360" w:lineRule="auto"/>
        <w:ind w:firstLine="315"/>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（3）强制采购节能产品；优先采购节能产品、环境标志产品。</w:t>
      </w:r>
    </w:p>
    <w:p>
      <w:pPr>
        <w:spacing w:line="360" w:lineRule="auto"/>
        <w:ind w:firstLine="315"/>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（4）政府采购促进残疾人就业政策。</w:t>
      </w:r>
    </w:p>
    <w:p>
      <w:pPr>
        <w:spacing w:line="360" w:lineRule="auto"/>
        <w:ind w:firstLine="315"/>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（5）政府采购支持监狱企业发展。</w:t>
      </w:r>
    </w:p>
    <w:p>
      <w:pPr>
        <w:spacing w:line="360" w:lineRule="auto"/>
        <w:ind w:firstLine="315"/>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（6）在</w:t>
      </w:r>
      <w:r>
        <w:rPr>
          <w:rFonts w:hint="eastAsia" w:ascii="宋体" w:hAnsi="宋体" w:eastAsia="宋体" w:cs="宋体"/>
          <w:i w:val="0"/>
          <w:iCs w:val="0"/>
          <w:caps w:val="0"/>
          <w:color w:val="auto"/>
          <w:spacing w:val="0"/>
          <w:sz w:val="21"/>
          <w:szCs w:val="21"/>
          <w:highlight w:val="none"/>
          <w:shd w:val="clear" w:color="auto"/>
          <w:lang w:val="en-US" w:bidi="ar-SA"/>
        </w:rPr>
        <w:t>政府采购中实施本国产品标准及相关政策</w:t>
      </w:r>
      <w:r>
        <w:rPr>
          <w:rFonts w:hint="eastAsia" w:ascii="宋体" w:hAnsi="宋体" w:eastAsia="宋体" w:cs="宋体"/>
          <w:i w:val="0"/>
          <w:iCs w:val="0"/>
          <w:caps w:val="0"/>
          <w:color w:val="auto"/>
          <w:spacing w:val="0"/>
          <w:sz w:val="21"/>
          <w:szCs w:val="21"/>
          <w:highlight w:val="none"/>
          <w:shd w:val="clear" w:color="auto"/>
          <w:lang w:val="en-US" w:eastAsia="zh-CN" w:bidi="ar-SA"/>
        </w:rPr>
        <w:t>。</w:t>
      </w:r>
      <w:bookmarkEnd w:id="37"/>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pPr>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在线</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szCs w:val="21"/>
          <w:highlight w:val="none"/>
          <w:lang w:eastAsia="zh-CN"/>
        </w:rPr>
        <w:t>：</w:t>
      </w:r>
    </w:p>
    <w:p>
      <w:pPr>
        <w:widowControl/>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Style w:val="4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eastAsia="宋体" w:cs="宋体"/>
          <w:color w:val="auto"/>
          <w:szCs w:val="21"/>
          <w:highlight w:val="none"/>
        </w:rPr>
        <w:t>）实行在线电子响应，供应商应先安装</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w:t>
      </w:r>
      <w:r>
        <w:rPr>
          <w:rFonts w:hint="eastAsia" w:ascii="宋体" w:hAnsi="宋体" w:eastAsia="宋体" w:cs="宋体"/>
          <w:i w:val="0"/>
          <w:caps w:val="0"/>
          <w:color w:val="auto"/>
          <w:spacing w:val="0"/>
          <w:sz w:val="21"/>
          <w:szCs w:val="21"/>
          <w:highlight w:val="none"/>
          <w:lang w:val="en-US" w:eastAsia="zh-CN"/>
        </w:rPr>
        <w:t>指南</w:t>
      </w:r>
      <w:r>
        <w:rPr>
          <w:rFonts w:hint="eastAsia" w:ascii="宋体" w:hAnsi="宋体" w:eastAsia="宋体" w:cs="宋体"/>
          <w:i w:val="0"/>
          <w:caps w:val="0"/>
          <w:color w:val="auto"/>
          <w:spacing w:val="0"/>
          <w:sz w:val="21"/>
          <w:szCs w:val="21"/>
          <w:highlight w:val="none"/>
        </w:rPr>
        <w:t>—下载专区</w:t>
      </w:r>
      <w:r>
        <w:rPr>
          <w:rFonts w:hint="eastAsia" w:ascii="宋体" w:hAnsi="宋体" w:eastAsia="宋体" w:cs="宋体"/>
          <w:color w:val="auto"/>
          <w:szCs w:val="21"/>
          <w:highlight w:val="none"/>
        </w:rPr>
        <w:t>），并按照本项目采购文件和</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val="en-US"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w:t>
      </w:r>
    </w:p>
    <w:p>
      <w:pPr>
        <w:widowControl/>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w:t>
      </w:r>
      <w:r>
        <w:rPr>
          <w:rFonts w:hint="eastAsia" w:ascii="宋体" w:hAnsi="宋体" w:eastAsia="宋体" w:cs="宋体"/>
          <w:color w:val="auto"/>
          <w:szCs w:val="21"/>
          <w:highlight w:val="none"/>
          <w:lang w:eastAsia="zh-CN"/>
        </w:rPr>
        <w:t>首次响应文件提交</w:t>
      </w:r>
      <w:r>
        <w:rPr>
          <w:rFonts w:hint="eastAsia" w:ascii="宋体" w:hAnsi="宋体" w:eastAsia="宋体" w:cs="宋体"/>
          <w:color w:val="auto"/>
          <w:szCs w:val="21"/>
          <w:highlight w:val="none"/>
        </w:rPr>
        <w:t>截止时间前，完成电子交易平台上的CA数字证书办理及响应文件的提交。</w:t>
      </w:r>
    </w:p>
    <w:p>
      <w:pPr>
        <w:widowControl/>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pPr>
        <w:spacing w:line="360" w:lineRule="auto"/>
        <w:ind w:firstLine="422"/>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w:t>
      </w:r>
      <w:r>
        <w:rPr>
          <w:rFonts w:hint="eastAsia" w:ascii="宋体" w:hAnsi="宋体" w:eastAsia="宋体" w:cs="宋体"/>
          <w:b/>
          <w:bCs w:val="0"/>
          <w:color w:val="auto"/>
          <w:szCs w:val="21"/>
          <w:highlight w:val="none"/>
          <w:u w:val="single"/>
          <w:lang w:eastAsia="zh-CN"/>
        </w:rPr>
        <w:t>电子版响应文件</w:t>
      </w:r>
      <w:r>
        <w:rPr>
          <w:rFonts w:hint="eastAsia" w:ascii="宋体" w:hAnsi="宋体" w:eastAsia="宋体" w:cs="宋体"/>
          <w:b/>
          <w:bCs w:val="0"/>
          <w:color w:val="auto"/>
          <w:szCs w:val="21"/>
          <w:highlight w:val="none"/>
          <w:u w:val="single"/>
        </w:rPr>
        <w:t>的上传、</w:t>
      </w:r>
      <w:r>
        <w:rPr>
          <w:rFonts w:hint="eastAsia" w:ascii="宋体" w:hAnsi="宋体" w:eastAsia="宋体" w:cs="宋体"/>
          <w:b/>
          <w:bCs w:val="0"/>
          <w:color w:val="auto"/>
          <w:szCs w:val="21"/>
          <w:highlight w:val="none"/>
          <w:u w:val="single"/>
          <w:lang w:eastAsia="zh-CN"/>
        </w:rPr>
        <w:t>提交</w:t>
      </w:r>
      <w:r>
        <w:rPr>
          <w:rFonts w:hint="eastAsia" w:ascii="宋体" w:hAnsi="宋体" w:eastAsia="宋体" w:cs="宋体"/>
          <w:b/>
          <w:bCs w:val="0"/>
          <w:color w:val="auto"/>
          <w:szCs w:val="21"/>
          <w:highlight w:val="none"/>
          <w:u w:val="single"/>
        </w:rPr>
        <w:t>，响应文件提交截止时间前可以补充、修改或者撤回响应文件。补充或者修改响应文件的，应当先行撤回原文件，补充、修改后重新上传、</w:t>
      </w:r>
      <w:r>
        <w:rPr>
          <w:rFonts w:hint="eastAsia" w:ascii="宋体" w:hAnsi="宋体" w:eastAsia="宋体" w:cs="宋体"/>
          <w:b/>
          <w:bCs w:val="0"/>
          <w:color w:val="auto"/>
          <w:szCs w:val="21"/>
          <w:highlight w:val="none"/>
          <w:u w:val="single"/>
          <w:lang w:eastAsia="zh-CN"/>
        </w:rPr>
        <w:t>提交</w:t>
      </w:r>
      <w:r>
        <w:rPr>
          <w:rFonts w:hint="eastAsia" w:ascii="宋体" w:hAnsi="宋体" w:eastAsia="宋体" w:cs="宋体"/>
          <w:b/>
          <w:bCs w:val="0"/>
          <w:color w:val="auto"/>
          <w:szCs w:val="21"/>
          <w:highlight w:val="none"/>
          <w:u w:val="single"/>
        </w:rPr>
        <w:t>。</w:t>
      </w:r>
      <w:r>
        <w:rPr>
          <w:rFonts w:hint="eastAsia" w:ascii="宋体" w:hAnsi="宋体" w:eastAsia="宋体" w:cs="宋体"/>
          <w:b/>
          <w:color w:val="auto"/>
          <w:szCs w:val="21"/>
          <w:highlight w:val="none"/>
          <w:lang w:eastAsia="zh-CN"/>
        </w:rPr>
        <w:t>响应文件提交</w:t>
      </w:r>
      <w:r>
        <w:rPr>
          <w:rFonts w:hint="eastAsia" w:ascii="宋体" w:hAnsi="宋体" w:eastAsia="宋体" w:cs="宋体"/>
          <w:b/>
          <w:bCs w:val="0"/>
          <w:color w:val="auto"/>
          <w:szCs w:val="21"/>
          <w:highlight w:val="none"/>
          <w:u w:val="single"/>
        </w:rPr>
        <w:t>截止时间前未完成上传、</w:t>
      </w:r>
      <w:r>
        <w:rPr>
          <w:rFonts w:hint="eastAsia" w:ascii="宋体" w:hAnsi="宋体" w:eastAsia="宋体" w:cs="宋体"/>
          <w:b/>
          <w:bCs w:val="0"/>
          <w:color w:val="auto"/>
          <w:szCs w:val="21"/>
          <w:highlight w:val="none"/>
          <w:u w:val="single"/>
          <w:lang w:eastAsia="zh-CN"/>
        </w:rPr>
        <w:t>提交</w:t>
      </w:r>
      <w:r>
        <w:rPr>
          <w:rFonts w:hint="eastAsia" w:ascii="宋体" w:hAnsi="宋体" w:eastAsia="宋体" w:cs="宋体"/>
          <w:b/>
          <w:bCs w:val="0"/>
          <w:color w:val="auto"/>
          <w:szCs w:val="21"/>
          <w:highlight w:val="none"/>
          <w:u w:val="single"/>
        </w:rPr>
        <w:t>的，视为撤回响应文件。响应文件提交截止时间以后上传</w:t>
      </w:r>
      <w:r>
        <w:rPr>
          <w:rFonts w:hint="eastAsia" w:ascii="宋体" w:hAnsi="宋体" w:eastAsia="宋体" w:cs="宋体"/>
          <w:b/>
          <w:bCs w:val="0"/>
          <w:color w:val="auto"/>
          <w:szCs w:val="21"/>
          <w:highlight w:val="none"/>
          <w:u w:val="single"/>
          <w:lang w:eastAsia="zh-CN"/>
        </w:rPr>
        <w:t>提交</w:t>
      </w:r>
      <w:r>
        <w:rPr>
          <w:rFonts w:hint="eastAsia" w:ascii="宋体" w:hAnsi="宋体" w:eastAsia="宋体" w:cs="宋体"/>
          <w:b/>
          <w:bCs w:val="0"/>
          <w:color w:val="auto"/>
          <w:szCs w:val="21"/>
          <w:highlight w:val="none"/>
          <w:u w:val="single"/>
        </w:rPr>
        <w:t>的响应文件，</w:t>
      </w:r>
      <w:r>
        <w:rPr>
          <w:rFonts w:hint="eastAsia" w:ascii="宋体" w:hAnsi="宋体" w:eastAsia="宋体" w:cs="宋体"/>
          <w:b/>
          <w:bCs w:val="0"/>
          <w:color w:val="auto"/>
          <w:sz w:val="21"/>
          <w:szCs w:val="21"/>
          <w:highlight w:val="none"/>
          <w:u w:val="single"/>
          <w:lang w:val="en-US" w:eastAsia="zh-CN"/>
        </w:rPr>
        <w:t>广西政府采购云平台</w:t>
      </w:r>
      <w:r>
        <w:rPr>
          <w:rFonts w:hint="eastAsia" w:ascii="宋体" w:hAnsi="宋体" w:eastAsia="宋体" w:cs="宋体"/>
          <w:b/>
          <w:bCs w:val="0"/>
          <w:color w:val="auto"/>
          <w:szCs w:val="21"/>
          <w:highlight w:val="none"/>
          <w:u w:val="single"/>
        </w:rPr>
        <w:t>将予以拒收。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CA证书在线解密：首次响应文件开启时，</w:t>
      </w:r>
      <w:r>
        <w:rPr>
          <w:rFonts w:hint="eastAsia" w:ascii="宋体" w:hAnsi="宋体" w:eastAsia="宋体" w:cs="宋体"/>
          <w:color w:val="auto"/>
          <w:szCs w:val="21"/>
          <w:highlight w:val="none"/>
          <w:lang w:eastAsia="zh-CN"/>
        </w:rPr>
        <w:t>需</w:t>
      </w:r>
      <w:r>
        <w:rPr>
          <w:rFonts w:hint="eastAsia" w:ascii="宋体" w:hAnsi="宋体" w:eastAsia="宋体" w:cs="宋体"/>
          <w:color w:val="auto"/>
          <w:szCs w:val="21"/>
          <w:highlight w:val="none"/>
        </w:rPr>
        <w:t>要供应商登录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电子开标大厅按规定时间对加密的响应文件进行解密。</w:t>
      </w:r>
    </w:p>
    <w:p>
      <w:pPr>
        <w:spacing w:line="360" w:lineRule="auto"/>
        <w:ind w:firstLine="42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供应商需要在具备有摄像头及语音功能且互联网网络状况良好的电脑登录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远程开标大厅参与本次谈判，否则后果自负。</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若对项目采购电子交易系统操作有疑问，可登录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Style w:val="4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eastAsia="宋体" w:cs="宋体"/>
          <w:color w:val="auto"/>
          <w:szCs w:val="21"/>
          <w:highlight w:val="none"/>
        </w:rPr>
        <w:t>），点击右侧咨询小采，获取采小蜜智能服务管家帮助，或拨打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服务热线</w:t>
      </w:r>
      <w:r>
        <w:rPr>
          <w:rFonts w:hint="eastAsia" w:ascii="宋体" w:hAnsi="宋体" w:eastAsia="宋体" w:cs="宋体"/>
          <w:color w:val="auto"/>
          <w:szCs w:val="21"/>
          <w:highlight w:val="none"/>
          <w:lang w:val="en-US" w:eastAsia="zh-CN"/>
        </w:rPr>
        <w:t>95763</w:t>
      </w:r>
      <w:r>
        <w:rPr>
          <w:rFonts w:hint="eastAsia" w:ascii="宋体" w:hAnsi="宋体" w:eastAsia="宋体" w:cs="宋体"/>
          <w:color w:val="auto"/>
          <w:szCs w:val="21"/>
          <w:highlight w:val="none"/>
        </w:rPr>
        <w:t>获取热线服务帮助。</w:t>
      </w:r>
    </w:p>
    <w:p>
      <w:pPr>
        <w:pStyle w:val="29"/>
        <w:spacing w:line="360" w:lineRule="auto"/>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pPr>
        <w:spacing w:line="360" w:lineRule="auto"/>
        <w:ind w:firstLine="482"/>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rPr>
        <w:t>八、凡对本次采购提出询问，请按以下方式联系</w:t>
      </w:r>
      <w:r>
        <w:rPr>
          <w:rFonts w:hint="eastAsia" w:ascii="宋体" w:hAnsi="宋体" w:eastAsia="宋体" w:cs="宋体"/>
          <w:b/>
          <w:color w:val="auto"/>
          <w:sz w:val="24"/>
          <w:szCs w:val="24"/>
          <w:highlight w:val="none"/>
          <w:lang w:eastAsia="zh-CN"/>
        </w:rPr>
        <w:t>。</w:t>
      </w:r>
    </w:p>
    <w:p>
      <w:pPr>
        <w:spacing w:line="360" w:lineRule="auto"/>
        <w:ind w:firstLine="7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60" w:lineRule="auto"/>
        <w:ind w:left="1041" w:hanging="262"/>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名 称：广西交通技师学院</w:t>
      </w:r>
    </w:p>
    <w:p>
      <w:pPr>
        <w:spacing w:line="360" w:lineRule="auto"/>
        <w:ind w:left="1041" w:hanging="26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 址：广西壮族自治区南宁市兴宁区邕武路9号</w:t>
      </w:r>
    </w:p>
    <w:p>
      <w:pPr>
        <w:spacing w:line="360" w:lineRule="auto"/>
        <w:ind w:left="1041" w:hanging="262"/>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联系方式</w:t>
      </w:r>
      <w:r>
        <w:rPr>
          <w:rFonts w:hint="eastAsia" w:ascii="宋体" w:hAnsi="宋体" w:eastAsia="宋体" w:cs="宋体"/>
          <w:color w:val="auto"/>
          <w:szCs w:val="21"/>
          <w:highlight w:val="none"/>
        </w:rPr>
        <w:t>：罗</w:t>
      </w:r>
      <w:r>
        <w:rPr>
          <w:rFonts w:hint="eastAsia" w:ascii="宋体" w:hAnsi="宋体" w:eastAsia="宋体" w:cs="宋体"/>
          <w:color w:val="auto"/>
          <w:szCs w:val="21"/>
          <w:highlight w:val="none"/>
          <w:lang w:val="en-US" w:eastAsia="zh-CN"/>
        </w:rPr>
        <w:t>老师</w:t>
      </w:r>
      <w:r>
        <w:rPr>
          <w:rFonts w:hint="eastAsia" w:ascii="宋体" w:hAnsi="宋体" w:eastAsia="宋体" w:cs="宋体"/>
          <w:color w:val="auto"/>
          <w:szCs w:val="21"/>
          <w:highlight w:val="none"/>
        </w:rPr>
        <w:t>，0771-3393443</w:t>
      </w:r>
    </w:p>
    <w:p>
      <w:pPr>
        <w:spacing w:line="360" w:lineRule="auto"/>
        <w:ind w:left="1041" w:hanging="26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60" w:lineRule="auto"/>
        <w:ind w:firstLine="7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称：广西科联招标中心有限公司</w:t>
      </w:r>
    </w:p>
    <w:p>
      <w:pPr>
        <w:spacing w:line="360" w:lineRule="auto"/>
        <w:ind w:firstLine="7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址：广西南宁市大学东路170号</w:t>
      </w:r>
    </w:p>
    <w:p>
      <w:pPr>
        <w:spacing w:line="360" w:lineRule="auto"/>
        <w:ind w:firstLine="7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项目联系人：韦雯思</w:t>
      </w:r>
    </w:p>
    <w:p>
      <w:pPr>
        <w:spacing w:line="360" w:lineRule="auto"/>
        <w:ind w:firstLine="7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项目联系方式：0771-3486278</w:t>
      </w:r>
    </w:p>
    <w:p>
      <w:pPr>
        <w:spacing w:line="360" w:lineRule="auto"/>
        <w:ind w:firstLine="7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保证金、服务费到账查询电话：黄缨然，</w:t>
      </w:r>
      <w:r>
        <w:rPr>
          <w:rFonts w:hint="eastAsia" w:ascii="宋体" w:hAnsi="宋体" w:eastAsia="宋体" w:cs="宋体"/>
          <w:color w:val="auto"/>
          <w:szCs w:val="21"/>
          <w:highlight w:val="none"/>
        </w:rPr>
        <w:t>0771-</w:t>
      </w:r>
      <w:r>
        <w:rPr>
          <w:rFonts w:hint="eastAsia" w:ascii="宋体" w:hAnsi="宋体" w:eastAsia="宋体" w:cs="宋体"/>
          <w:color w:val="auto"/>
          <w:szCs w:val="21"/>
          <w:highlight w:val="none"/>
          <w:lang w:val="en-US" w:eastAsia="zh-CN"/>
        </w:rPr>
        <w:t>2203986</w:t>
      </w:r>
    </w:p>
    <w:p>
      <w:pPr>
        <w:spacing w:line="360" w:lineRule="auto"/>
        <w:ind w:firstLine="7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pPr>
        <w:spacing w:line="360" w:lineRule="auto"/>
        <w:ind w:firstLine="7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项目联系人：韦雯思</w:t>
      </w:r>
    </w:p>
    <w:p>
      <w:pPr>
        <w:spacing w:line="360" w:lineRule="auto"/>
        <w:ind w:firstLine="735"/>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话：0771-3486278</w:t>
      </w:r>
    </w:p>
    <w:p>
      <w:pPr>
        <w:spacing w:line="380" w:lineRule="exact"/>
        <w:ind w:firstLine="420"/>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highlight w:val="none"/>
        </w:rPr>
      </w:pPr>
    </w:p>
    <w:p>
      <w:pPr>
        <w:rPr>
          <w:rFonts w:hint="eastAsia" w:ascii="宋体" w:hAnsi="宋体" w:eastAsia="宋体" w:cs="宋体"/>
          <w:b/>
          <w:color w:val="auto"/>
          <w:sz w:val="32"/>
          <w:szCs w:val="32"/>
          <w:highlight w:val="none"/>
          <w:lang w:val="zh-CN" w:eastAsia="zh-CN"/>
        </w:rPr>
      </w:pPr>
      <w:bookmarkStart w:id="38" w:name="_Toc80205921"/>
      <w:bookmarkStart w:id="39" w:name="_Toc27517"/>
      <w:bookmarkStart w:id="40" w:name="_Toc30021"/>
      <w:bookmarkStart w:id="41" w:name="_Toc30720"/>
      <w:bookmarkStart w:id="42" w:name="_Toc7676"/>
      <w:bookmarkStart w:id="43" w:name="_Toc16263"/>
      <w:bookmarkStart w:id="44" w:name="_Toc14086"/>
      <w:bookmarkStart w:id="45" w:name="_Toc7360"/>
      <w:bookmarkStart w:id="46" w:name="_Toc21351"/>
      <w:r>
        <w:rPr>
          <w:rFonts w:hint="eastAsia" w:ascii="宋体" w:hAnsi="宋体" w:eastAsia="宋体" w:cs="宋体"/>
          <w:b/>
          <w:color w:val="auto"/>
          <w:sz w:val="32"/>
          <w:szCs w:val="32"/>
          <w:highlight w:val="none"/>
          <w:lang w:val="zh-CN" w:eastAsia="zh-CN"/>
        </w:rPr>
        <w:br w:type="page" w:clear="all"/>
      </w:r>
    </w:p>
    <w:p>
      <w:pPr>
        <w:keepNext/>
        <w:keepLines/>
        <w:spacing w:before="340" w:after="330" w:line="578" w:lineRule="auto"/>
        <w:jc w:val="center"/>
        <w:outlineLvl w:val="0"/>
        <w:rPr>
          <w:rFonts w:hint="eastAsia" w:ascii="宋体" w:hAnsi="宋体" w:eastAsia="宋体" w:cs="宋体"/>
          <w:b/>
          <w:bCs/>
          <w:color w:val="auto"/>
          <w:sz w:val="44"/>
          <w:szCs w:val="44"/>
          <w:highlight w:val="none"/>
          <w:lang w:val="zh-CN" w:eastAsia="zh-CN"/>
        </w:rPr>
      </w:pPr>
      <w:r>
        <w:rPr>
          <w:rFonts w:hint="eastAsia" w:ascii="宋体" w:hAnsi="宋体" w:eastAsia="宋体" w:cs="宋体"/>
          <w:b/>
          <w:color w:val="auto"/>
          <w:sz w:val="32"/>
          <w:szCs w:val="32"/>
          <w:highlight w:val="none"/>
          <w:lang w:val="zh-CN" w:eastAsia="zh-CN"/>
        </w:rPr>
        <w:t>第二章 采购需求</w:t>
      </w:r>
      <w:bookmarkEnd w:id="38"/>
      <w:bookmarkEnd w:id="39"/>
      <w:bookmarkEnd w:id="40"/>
      <w:bookmarkEnd w:id="41"/>
      <w:bookmarkEnd w:id="42"/>
      <w:bookmarkEnd w:id="43"/>
      <w:bookmarkEnd w:id="44"/>
      <w:bookmarkEnd w:id="45"/>
      <w:bookmarkEnd w:id="46"/>
    </w:p>
    <w:p>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60" w:lineRule="auto"/>
        <w:ind w:firstLine="42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4"/>
          <w:highlight w:val="none"/>
        </w:rPr>
        <w:t>1. 为落实政府采购政策需满足的要求</w:t>
      </w:r>
      <w:r>
        <w:rPr>
          <w:rFonts w:hint="eastAsia" w:ascii="宋体" w:hAnsi="宋体" w:eastAsia="宋体" w:cs="宋体"/>
          <w:color w:val="auto"/>
          <w:szCs w:val="24"/>
          <w:highlight w:val="none"/>
          <w:lang w:eastAsia="zh-CN"/>
        </w:rPr>
        <w:t>：</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（1）本竞争性谈判文件所称中小企业必须符合《政府采购促进中小企业发展管理办法》（财库〔2020〕46号）的规定。</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highlight w:val="none"/>
        </w:rPr>
        <w:t>。如本项目包含的配套货物属于品目清单内非标注“★”的产品时，应优先采购，具体详见“第四章 评审程序、评审方法和成交标准”。</w:t>
      </w:r>
    </w:p>
    <w:p>
      <w:pPr>
        <w:pStyle w:val="29"/>
        <w:spacing w:line="360" w:lineRule="auto"/>
        <w:ind w:firstLine="420"/>
        <w:rPr>
          <w:rFonts w:hint="eastAsia" w:ascii="宋体" w:hAnsi="宋体" w:eastAsia="宋体" w:cs="宋体"/>
          <w:b/>
          <w:bCs/>
          <w:color w:val="auto"/>
          <w:szCs w:val="21"/>
          <w:highlight w:val="none"/>
          <w:lang w:val="en-US" w:eastAsia="zh-CN"/>
        </w:rPr>
      </w:pPr>
      <w:r>
        <w:rPr>
          <w:rFonts w:hint="eastAsia" w:ascii="宋体" w:hAnsi="宋体" w:eastAsia="宋体" w:cs="宋体"/>
          <w:color w:val="auto"/>
          <w:sz w:val="21"/>
          <w:szCs w:val="21"/>
          <w:highlight w:val="none"/>
          <w:lang w:val="en-US"/>
        </w:rPr>
        <w:t>2.</w:t>
      </w:r>
      <w:r>
        <w:rPr>
          <w:rFonts w:hint="eastAsia" w:ascii="宋体" w:hAnsi="宋体" w:eastAsia="宋体" w:cs="宋体"/>
          <w:b/>
          <w:bCs/>
          <w:color w:val="auto"/>
          <w:sz w:val="21"/>
          <w:szCs w:val="21"/>
          <w:highlight w:val="none"/>
          <w:lang w:val="en-US"/>
        </w:rPr>
        <w:t>采购需求中带“▲”的条款</w:t>
      </w:r>
      <w:r>
        <w:rPr>
          <w:rFonts w:hint="eastAsia" w:ascii="宋体" w:hAnsi="宋体" w:eastAsia="宋体" w:cs="宋体"/>
          <w:b/>
          <w:bCs/>
          <w:color w:val="auto"/>
          <w:sz w:val="21"/>
          <w:szCs w:val="21"/>
          <w:highlight w:val="none"/>
          <w:lang w:val="en-US" w:eastAsia="zh-CN"/>
        </w:rPr>
        <w:t>为实质性条款，不满足作</w:t>
      </w:r>
      <w:r>
        <w:rPr>
          <w:rFonts w:hint="eastAsia" w:ascii="宋体" w:hAnsi="宋体" w:eastAsia="宋体" w:cs="宋体"/>
          <w:b/>
          <w:bCs/>
          <w:color w:val="auto"/>
          <w:sz w:val="21"/>
          <w:szCs w:val="21"/>
          <w:highlight w:val="none"/>
          <w:lang w:val="en-US"/>
        </w:rPr>
        <w:t>无效响应处理。</w:t>
      </w:r>
    </w:p>
    <w:p>
      <w:pPr>
        <w:pStyle w:val="29"/>
        <w:spacing w:line="360" w:lineRule="auto"/>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.采购需求中出现的品牌、型号或者</w:t>
      </w:r>
      <w:r>
        <w:rPr>
          <w:rFonts w:hint="eastAsia" w:ascii="宋体" w:hAnsi="宋体" w:eastAsia="宋体" w:cs="宋体"/>
          <w:color w:val="auto"/>
          <w:sz w:val="21"/>
          <w:szCs w:val="21"/>
          <w:highlight w:val="none"/>
          <w:lang w:val="en-US" w:eastAsia="zh-CN"/>
        </w:rPr>
        <w:t>制造商</w:t>
      </w:r>
      <w:r>
        <w:rPr>
          <w:rFonts w:hint="eastAsia" w:ascii="宋体" w:hAnsi="宋体" w:eastAsia="宋体" w:cs="宋体"/>
          <w:color w:val="auto"/>
          <w:sz w:val="21"/>
          <w:szCs w:val="21"/>
          <w:highlight w:val="none"/>
          <w:lang w:val="en-US"/>
        </w:rPr>
        <w:t>仅起参考作用，不属于指定品牌、型号或者</w:t>
      </w:r>
      <w:r>
        <w:rPr>
          <w:rFonts w:hint="eastAsia" w:ascii="宋体" w:hAnsi="宋体" w:eastAsia="宋体" w:cs="宋体"/>
          <w:color w:val="auto"/>
          <w:sz w:val="21"/>
          <w:szCs w:val="21"/>
          <w:highlight w:val="none"/>
          <w:lang w:val="en-US" w:eastAsia="zh-CN"/>
        </w:rPr>
        <w:t>制造商</w:t>
      </w:r>
      <w:r>
        <w:rPr>
          <w:rFonts w:hint="eastAsia" w:ascii="宋体" w:hAnsi="宋体" w:eastAsia="宋体" w:cs="宋体"/>
          <w:color w:val="auto"/>
          <w:sz w:val="21"/>
          <w:szCs w:val="21"/>
          <w:highlight w:val="none"/>
          <w:lang w:val="en-US"/>
        </w:rPr>
        <w:t>的情形。</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rPr>
        <w:t>可参照或者选用其他相当的品牌、型号或者</w:t>
      </w:r>
      <w:r>
        <w:rPr>
          <w:rFonts w:hint="eastAsia" w:ascii="宋体" w:hAnsi="宋体" w:eastAsia="宋体" w:cs="宋体"/>
          <w:color w:val="auto"/>
          <w:sz w:val="21"/>
          <w:szCs w:val="21"/>
          <w:highlight w:val="none"/>
          <w:lang w:val="en-US" w:eastAsia="zh-CN"/>
        </w:rPr>
        <w:t>制造商</w:t>
      </w:r>
      <w:r>
        <w:rPr>
          <w:rFonts w:hint="eastAsia" w:ascii="宋体" w:hAnsi="宋体" w:eastAsia="宋体" w:cs="宋体"/>
          <w:color w:val="auto"/>
          <w:sz w:val="21"/>
          <w:szCs w:val="21"/>
          <w:highlight w:val="none"/>
          <w:lang w:val="en-US"/>
        </w:rPr>
        <w:t>替代，但选用的</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lang w:val="en-US"/>
        </w:rPr>
        <w:t>标产品</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rPr>
        <w:t>参数</w:t>
      </w:r>
      <w:r>
        <w:rPr>
          <w:rFonts w:hint="eastAsia" w:ascii="宋体" w:hAnsi="宋体" w:eastAsia="宋体" w:cs="宋体"/>
          <w:color w:val="auto"/>
          <w:sz w:val="21"/>
          <w:szCs w:val="21"/>
          <w:highlight w:val="none"/>
          <w:lang w:val="en-US" w:eastAsia="zh-CN"/>
        </w:rPr>
        <w:t>及配置</w:t>
      </w:r>
      <w:r>
        <w:rPr>
          <w:rFonts w:hint="eastAsia" w:ascii="宋体" w:hAnsi="宋体" w:eastAsia="宋体" w:cs="宋体"/>
          <w:color w:val="auto"/>
          <w:sz w:val="21"/>
          <w:szCs w:val="21"/>
          <w:highlight w:val="none"/>
          <w:lang w:val="en-US"/>
        </w:rPr>
        <w:t>必须满足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rPr>
        <w:t>要求。</w:t>
      </w:r>
    </w:p>
    <w:p>
      <w:pPr>
        <w:spacing w:line="360" w:lineRule="auto"/>
        <w:ind w:firstLine="424"/>
        <w:jc w:val="left"/>
        <w:rPr>
          <w:rFonts w:hint="eastAsia" w:ascii="宋体" w:hAnsi="宋体" w:eastAsia="宋体" w:cs="宋体"/>
          <w:color w:val="auto"/>
          <w:highlight w:val="none"/>
        </w:rPr>
      </w:pPr>
      <w:bookmarkStart w:id="47" w:name="PO_3000001871_PM050"/>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文件中提供的证明材料和资质文件真实性负责，如出现虚假应标情况，</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pPr>
        <w:tabs>
          <w:tab w:val="left" w:pos="180"/>
          <w:tab w:val="left" w:pos="1620"/>
        </w:tabs>
        <w:spacing w:line="42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highlight w:val="none"/>
        </w:rPr>
        <w:t>应对</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负责。</w:t>
      </w:r>
    </w:p>
    <w:p>
      <w:pPr>
        <w:tabs>
          <w:tab w:val="left" w:pos="180"/>
          <w:tab w:val="left" w:pos="1620"/>
        </w:tabs>
        <w:spacing w:line="420" w:lineRule="exact"/>
        <w:ind w:firstLine="420"/>
        <w:rPr>
          <w:rFonts w:hint="eastAsia" w:ascii="宋体" w:hAnsi="宋体" w:eastAsia="宋体" w:cs="宋体"/>
          <w:i/>
          <w:iCs/>
          <w:color w:val="auto"/>
          <w:highlight w:val="none"/>
          <w:u w:val="single"/>
          <w:lang w:val="en-US" w:eastAsia="zh-CN"/>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u w:val="single"/>
        </w:rPr>
        <w:t>工业</w:t>
      </w:r>
      <w:r>
        <w:rPr>
          <w:rFonts w:hint="eastAsia" w:ascii="宋体" w:hAnsi="宋体" w:eastAsia="宋体" w:cs="宋体"/>
          <w:color w:val="auto"/>
          <w:highlight w:val="none"/>
          <w:u w:val="single"/>
          <w:lang w:val="en-US" w:eastAsia="zh-CN"/>
        </w:rPr>
        <w:t>。</w:t>
      </w:r>
    </w:p>
    <w:bookmarkEnd w:id="47"/>
    <w:p>
      <w:pPr>
        <w:pStyle w:val="29"/>
        <w:rPr>
          <w:rFonts w:hint="eastAsia" w:ascii="宋体" w:hAnsi="宋体" w:eastAsia="宋体" w:cs="宋体"/>
          <w:i/>
          <w:iCs/>
          <w:color w:val="auto"/>
          <w:highlight w:val="none"/>
          <w:u w:val="single"/>
          <w:lang w:val="en-US" w:eastAsia="zh-CN"/>
        </w:rPr>
      </w:pPr>
    </w:p>
    <w:p>
      <w:pPr>
        <w:jc w:val="center"/>
        <w:rPr>
          <w:rFonts w:hint="eastAsia" w:ascii="宋体" w:hAnsi="宋体" w:eastAsia="宋体" w:cs="宋体"/>
          <w:color w:val="auto"/>
          <w:szCs w:val="24"/>
          <w:highlight w:val="none"/>
        </w:rPr>
      </w:pPr>
      <w:bookmarkStart w:id="48" w:name="PO_TDCUS_ITEM_PB_REQ_FILE_1_1"/>
    </w:p>
    <w:tbl>
      <w:tblPr>
        <w:tblStyle w:val="4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43"/>
        <w:gridCol w:w="913"/>
        <w:gridCol w:w="859"/>
        <w:gridCol w:w="7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4"/>
                <w:highlight w:val="none"/>
              </w:rPr>
            </w:pPr>
            <w:r>
              <w:rPr>
                <w:rFonts w:hint="eastAsia" w:ascii="宋体" w:hAnsi="宋体" w:eastAsia="宋体" w:cs="宋体"/>
                <w:b/>
                <w:bCs/>
                <w:color w:val="auto"/>
                <w:sz w:val="21"/>
                <w:szCs w:val="21"/>
                <w:highlight w:val="none"/>
              </w:rPr>
              <w:t>需求一览表</w:t>
            </w:r>
          </w:p>
        </w:tc>
        <w:tc>
          <w:tcPr>
            <w:tcW w:w="44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标的</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名称</w:t>
            </w: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数量及</w:t>
            </w:r>
            <w:r>
              <w:rPr>
                <w:rFonts w:hint="eastAsia" w:ascii="宋体" w:hAnsi="宋体" w:eastAsia="宋体" w:cs="宋体"/>
                <w:b/>
                <w:bCs/>
                <w:color w:val="auto"/>
                <w:sz w:val="21"/>
                <w:szCs w:val="21"/>
                <w:highlight w:val="none"/>
              </w:rPr>
              <w:t>单位</w:t>
            </w:r>
          </w:p>
        </w:tc>
        <w:tc>
          <w:tcPr>
            <w:tcW w:w="73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1"/>
                <w:szCs w:val="21"/>
                <w:highlight w:val="none"/>
                <w:lang w:eastAsia="zh-CN"/>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1</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智能虚拟喷涂教学实训系统（标准版）</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1套</w:t>
            </w:r>
          </w:p>
        </w:tc>
        <w:tc>
          <w:tcPr>
            <w:tcW w:w="736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numPr>
                <w:ilvl w:val="0"/>
                <w:numId w:val="1"/>
              </w:numPr>
              <w:suppressLineNumbers w:val="0"/>
              <w:spacing w:line="360" w:lineRule="auto"/>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智能虚拟喷涂教学实训系统硬件要求</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（一）喷涂主机控制系统总成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1、尺寸：长×宽×高：630mm×670mm×1230㎜（±20mm）。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2、电源：AC220V±10%、50Hz；功率≥500W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3、喷壶规格：高×直径：180mm×110mm（±10mm），塑料材质。</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4、油水分离器：尺寸规格：长×宽×高：110mm×65mm×170mm（±20mm）。采用材质为塑料和铝合金，与直径为8mm的高压气管共同作用，输送高压气体进入喷涂主机控制系统。</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（二）头戴式喷涂面罩总成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1、规格：长×宽×高：330mm×210mm×190mm（±20mm）。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2、材质：片状模塑料。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功能：学习者佩戴该仿真头戴式喷涂面罩进行喷涂时，喷涂面罩中的传感器等元器件能让佩戴者观察到基于真实的虚拟仿真喷涂画面：扇幅形状、扇幅大小、油漆颜色、油漆雾化状况、喷涂情况及涂膜整体质量等。</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（三）仿真喷枪总成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1、规格：长×宽×高：200mm×35mm×190mm（±20mm），喷枪口径为1.2mm～1.3mm。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2、材质：片状模塑料。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组成：仿真喷枪由枪体及相关传感器组成，枪体上主要由压力调节旋钮、扇面调节旋钮、出漆量（涂料）调节旋钮、扳机、风帽等组成。通过调整压力调节旋钮、扇面调节旋钮、出漆量（涂料）调节旋钮、风帽等，仿真喷枪中的传感器能分别控制完成气压、扇面、出漆量</w:t>
            </w:r>
            <w:r>
              <w:rPr>
                <w:rFonts w:hint="eastAsia" w:eastAsia="宋体"/>
                <w:color w:val="auto"/>
                <w:highlight w:val="none"/>
                <w:lang w:eastAsia="zh-CN"/>
              </w:rPr>
              <w:t>和</w:t>
            </w:r>
            <w:r>
              <w:rPr>
                <w:rFonts w:hint="eastAsia" w:ascii="宋体" w:hAnsi="宋体" w:eastAsia="宋体" w:cs="宋体"/>
                <w:i w:val="0"/>
                <w:iCs w:val="0"/>
                <w:color w:val="auto"/>
                <w:sz w:val="21"/>
                <w:szCs w:val="21"/>
                <w:highlight w:val="none"/>
                <w:u w:val="none"/>
                <w:lang w:val="en-US" w:eastAsia="zh-CN" w:bidi="ar"/>
              </w:rPr>
              <w:t>喷幅形状的调整，喷枪表面应光滑平整,相关传感器和线路内置于喷枪体内，喷枪与大赛喷枪外形一致。</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（四）显示终端系统</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1、嵌入式显示单元：≥21.5英寸，分辨率：≥1920×1080</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2、支架规格：长×宽×高：110mm×110mm×320mm（±20mm），铁质材料。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（五）喷涂工作台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1、规格：长×宽×高：600mm×400mm×1040mm（±20mm）。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2、喷涂工作台固定与移动：底部安装活动移动车轮，可移动，锁止。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3、材质：塑料和铁质材料。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（六）悬臂总成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1、规格：长×宽×高：300mm×160mm×130mm（±10mm）。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2、材质：片状模塑料。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（七）仿真喷涂板件(翼子板)</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1、尺寸：长×宽×高：845mm×785mm×130mm（±20mm），外形与车身维修喷漆项目中所用的翼子板外形一致。</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2、材质：片状模塑料。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（八）仿真喷涂板件(车门板)</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1、尺寸：长×宽×高：1110mm×800mm×130mm（±20mm），外形与车身维修喷漆项目中所用的车门板外形一致。</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2、材质：片状模塑料。</w:t>
            </w:r>
            <w:r>
              <w:rPr>
                <w:rFonts w:hint="eastAsia" w:ascii="宋体" w:hAnsi="宋体" w:eastAsia="宋体" w:cs="宋体"/>
                <w:i w:val="0"/>
                <w:iCs w:val="0"/>
                <w:color w:val="auto"/>
                <w:sz w:val="21"/>
                <w:szCs w:val="21"/>
                <w:highlight w:val="none"/>
                <w:u w:val="none"/>
                <w:lang w:val="en-US" w:eastAsia="zh-CN" w:bidi="ar"/>
              </w:rPr>
              <w:br w:type="textWrapping"/>
            </w:r>
          </w:p>
          <w:p>
            <w:pPr>
              <w:keepNext w:val="0"/>
              <w:keepLines w:val="0"/>
              <w:widowControl/>
              <w:numPr>
                <w:ilvl w:val="0"/>
                <w:numId w:val="1"/>
              </w:numPr>
              <w:suppressLineNumbers w:val="0"/>
              <w:spacing w:line="360" w:lineRule="auto"/>
              <w:ind w:left="0" w:firstLine="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软硬件技术特性</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▲1、设备周围无需单独安装定位系统，当设备置于空旷场地时，无需单独定位调试，开机立即就可进行喷涂操作练习。</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2、不受喷涂姿势的影响，喷涂过程中系统自动精准定位喷枪距离、喷枪角度，走枪速度，并以数字形式呈现。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3、采用与国赛翼子板和世赛车门板喷涂相一致的板件进行喷涂训练操作。</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4、通过喷枪真实调节喷涂参数，每个参数调节时头戴显示器清楚看到仿真喷枪调节旋钮转动，同时旋钮处以数字形式显示调节参数大小，喷涂时均能产生真实油漆喷涂粒子效果，可在试喷板上反复进行试喷。设备置于空旷场地时，无需单独定位调试，开机立即就可进行喷涂操作练习。</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5、可</w:t>
            </w:r>
            <w:r>
              <w:rPr>
                <w:rFonts w:hint="eastAsia" w:ascii="宋体" w:hAnsi="宋体" w:eastAsia="宋体" w:cs="宋体"/>
                <w:b/>
                <w:bCs/>
                <w:color w:val="auto"/>
                <w:sz w:val="22"/>
                <w:highlight w:val="none"/>
              </w:rPr>
              <w:t>≥2台</w:t>
            </w:r>
            <w:r>
              <w:rPr>
                <w:rFonts w:hint="eastAsia" w:ascii="宋体" w:hAnsi="宋体" w:eastAsia="宋体" w:cs="宋体"/>
                <w:b/>
                <w:bCs/>
                <w:i w:val="0"/>
                <w:iCs w:val="0"/>
                <w:color w:val="auto"/>
                <w:sz w:val="21"/>
                <w:szCs w:val="21"/>
                <w:highlight w:val="none"/>
                <w:u w:val="none"/>
                <w:lang w:val="en-US" w:eastAsia="zh-CN" w:bidi="ar"/>
              </w:rPr>
              <w:t>设备同时使用，无需单独设置防干扰隔断，且不受自然光线的影响和干扰。</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6、不受喷涂姿势的影响，可在同一个真实喷涂板件上完成板件平面、板件上部裙边、板件下部裙边、板件左右两侧裙边等部位的喷涂练习，可以清楚看到油漆附着在上述部位。设备置于空旷场地时，无需单独定位调试，开机立即就可进行喷涂操作练习。</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7、系统可对真实喷涂环境中学习者的喷涂工艺流程自动记录判定。</w:t>
            </w:r>
            <w:r>
              <w:rPr>
                <w:rFonts w:hint="eastAsia" w:ascii="宋体" w:hAnsi="宋体" w:eastAsia="宋体" w:cs="宋体"/>
                <w:i w:val="0"/>
                <w:iCs w:val="0"/>
                <w:color w:val="auto"/>
                <w:sz w:val="21"/>
                <w:szCs w:val="21"/>
                <w:highlight w:val="none"/>
                <w:u w:val="none"/>
                <w:lang w:val="en-US" w:eastAsia="zh-CN" w:bidi="ar"/>
              </w:rPr>
              <w:br w:type="textWrapping"/>
            </w:r>
          </w:p>
          <w:p>
            <w:pPr>
              <w:keepNext w:val="0"/>
              <w:keepLines w:val="0"/>
              <w:widowControl/>
              <w:numPr>
                <w:ilvl w:val="0"/>
                <w:numId w:val="1"/>
              </w:numPr>
              <w:suppressLineNumbers w:val="0"/>
              <w:spacing w:line="360" w:lineRule="auto"/>
              <w:ind w:left="0" w:firstLine="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教学实训功能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1、使用者可以随时利用账号登录智能虚拟喷漆教学实训系统进行课程教学和学习。</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2、提供多种油漆颜色，至少不低于10种，且每种颜色可调节颜色覆盖强度。</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3、能够满足汽车翼子板和汽车门板的完整喷涂、单独色漆喷涂、单独清漆喷涂的训练和考核。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▲4、可选择二分之一、三分之二、四分之三等喷涂重叠率,重叠率引导线根据喷枪移动幅度不同能自动变化，非贴图的形式附着在虚拟板件上（重叠率引导线能自动变化，非贴图的形式附着在虚拟板件上）。</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5、通过喷枪真实调节喷涂参数，每个参数的调节以数字显示，均能产生真实油漆喷涂粒子效果，可在试喷纸上反复进行试喷。</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6、每道色漆喷涂前均可调节喷枪参数、喷涂完成后可直接查看当前操作步骤中的色漆膜覆盖均匀程度、喷涂缺陷。</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7、每道清漆喷涂前均可调节喷枪参数，喷涂完成后可直接查看当前操作步骤中的清漆膜覆盖均匀程度、喷涂缺陷。</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8、能监控真实喷涂环境操作中学习者不同的喷枪距离、喷枪角度、走枪速度，实时数显显示，提供智能引导纠错功能。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9、还原实际的板件喷涂效果，可以看出清漆喷涂前后的变化和效果差异。</w:t>
            </w:r>
            <w:r>
              <w:rPr>
                <w:rFonts w:hint="eastAsia" w:ascii="宋体" w:hAnsi="宋体" w:eastAsia="宋体" w:cs="宋体"/>
                <w:i w:val="0"/>
                <w:iCs w:val="0"/>
                <w:color w:val="auto"/>
                <w:sz w:val="21"/>
                <w:szCs w:val="21"/>
                <w:highlight w:val="none"/>
                <w:u w:val="none"/>
                <w:lang w:val="en-US" w:eastAsia="zh-CN" w:bidi="ar"/>
              </w:rPr>
              <w:br w:type="textWrapping"/>
            </w:r>
          </w:p>
          <w:p>
            <w:pPr>
              <w:keepNext w:val="0"/>
              <w:keepLines w:val="0"/>
              <w:widowControl/>
              <w:numPr>
                <w:ilvl w:val="0"/>
                <w:numId w:val="0"/>
              </w:numPr>
              <w:suppressLineNumbers w:val="0"/>
              <w:spacing w:line="360" w:lineRule="auto"/>
              <w:ind w:leftChars="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四、考核功能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1、系统具备考核设定功能，学习者按照实际的喷涂操作进行喷枪参数的调节，完成以下喷涂实训考核任务：</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(1)第一道色漆喷涂；</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(2)第一道色漆喷涂后闪干；</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(3)第二道色漆喷涂；</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(4)第二道色漆喷涂后闪干；</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(5)第三道色漆喷涂；</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(6)第三道色漆喷涂闪干；</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(7)第一道清漆喷涂；</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(8)第一道清漆喷涂后闪干；</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(9)第二道清漆喷涂；</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(10)第二道清漆喷涂后闪干。</w:t>
            </w:r>
            <w:r>
              <w:rPr>
                <w:rFonts w:hint="eastAsia" w:ascii="宋体" w:hAnsi="宋体" w:eastAsia="宋体" w:cs="宋体"/>
                <w:i w:val="0"/>
                <w:iCs w:val="0"/>
                <w:color w:val="auto"/>
                <w:sz w:val="21"/>
                <w:szCs w:val="21"/>
                <w:highlight w:val="none"/>
                <w:u w:val="none"/>
                <w:lang w:val="en-US" w:eastAsia="zh-CN" w:bidi="ar"/>
              </w:rPr>
              <w:br w:type="textWrapping"/>
            </w:r>
          </w:p>
          <w:p>
            <w:pPr>
              <w:keepNext w:val="0"/>
              <w:keepLines w:val="0"/>
              <w:widowControl/>
              <w:numPr>
                <w:ilvl w:val="0"/>
                <w:numId w:val="0"/>
              </w:numPr>
              <w:suppressLineNumbers w:val="0"/>
              <w:spacing w:line="360" w:lineRule="auto"/>
              <w:jc w:val="left"/>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五、实训考核分析功能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1、提供完整喷涂、色漆喷涂、清漆喷涂的操作记录保存与回放功能。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2、动作回放可以暂停、时间轴前进或后退、放大或缩小，视角转动，清晰观察喷漆过程的具体技术动作。</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可任意打开其中一项练习步骤，查看实训练习的步骤用时、步骤得分、总分；漆膜覆盖率，漆膜过厚过薄和正确等情况，并以数字百分比的形式呈现。同时喷枪距离，走枪速度、喷枪横向角度，纵向角度等参数以折线图的形式实时体现在屏幕画面上，方便在查看喷涂过程时实时地观察到自己的不足之处。</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4、可任意打开其中一项考核步骤，查看实训考核的步骤用时、步骤得分、总分；喷枪参数设置、漆膜覆盖率、漆膜过厚和过薄百分占比、喷涂缺陷数量的各项评分，且是以数值的形式呈现。同时喷枪距离，走枪速度，喷枪横向角度，纵向角度等参数以折线图的形式实时体现在屏幕画面上。</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5、系统根据学习者的喷涂实训自动生成第一道色漆喷涂、第二道色漆喷涂、第三道色漆喷涂、第一道清漆喷涂、第二道清漆实训文档分析报告，和基于喷涂过程和喷涂效果的评分表，指出喷涂问题不足类项和提升改进的方法，自动上传管理平台，可保存并支持打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2</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智能虚拟焊接教学实训系统（标准版）</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1套</w:t>
            </w:r>
          </w:p>
        </w:tc>
        <w:tc>
          <w:tcPr>
            <w:tcW w:w="736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numPr>
                <w:ilvl w:val="0"/>
                <w:numId w:val="0"/>
              </w:numPr>
              <w:suppressLineNumbers w:val="0"/>
              <w:spacing w:line="360" w:lineRule="auto"/>
              <w:jc w:val="left"/>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智能虚拟焊接教学实训系统硬件部分</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（一）焊机主机控制系统总成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1、尺寸：长×宽×高：621mm×920mm×1611mm（±20mm）；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2、电源：AC220V±10%、50Hz；功率≥850W；</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（二）头戴式焊接面罩总成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1、规格：长×宽×高：420mm×240mm×205mm（±20mm）；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2、材质：片状模塑料；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3、功能：学习者佩戴该仿真头戴式焊接面罩进行焊接时，焊接面罩中的传感器等元器件能让佩戴者观察到基于真实的虚拟仿真焊接画面；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（三）仿真焊枪总成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1、规格：长×宽×高：325mm×118mm×34mm（±20mm）；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2、材质：片状模塑料；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3、组成：仿真焊枪由枪体及相关传感器组成，枪体上主要由枪杆、枪身、扳机、内部电气件等组成，相关传感器内置于枪体内，焊枪表面光滑平整，大小与真实枪体一致。</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（四）显示终端系统</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1、嵌入式显示单元：≥21.5英寸；分辨率：≥1920×1080；</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2、支架：长×宽×高：110mm×110mm×320mm（±20mm）；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（五）焊接工作台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1、规格：长×宽×高：800mm×900mm×2020mm（±20mm）；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2、焊接工作台：工作台采用孔洞、插销简单稳定的锁止装置；</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3、材质：铁质合金；</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（六）悬臂总成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1、规格：长×宽×高：590mm×124mm×98mm（±20mm）；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2、材质：片状模塑料；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（七）操作板件</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1、对接板件：长×宽×高：140mm×120mm×30mm（±10mm）；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2、6mm塞孔焊板：长×宽×高：125mm×70mm×30mm（±10mm）；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3、9mm塞孔焊板：长×宽×高：125mm×70mm×30mm（±10mm）；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4、模拟中柱板：长×宽×高：400mm×220mm×50mm（±10mm）；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5、模拟前纵梁板：长×宽×高：415mm×180mm×80mm（±20mm）。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二、软件技术特性</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▲1、无需单独定位调试，启动设备开机运行时就可实行焊枪自动定位，开机就可进行焊接操作练习，同时在焊接操作时，焊接板件可随时调试高度，调节后也无需再定位，可随时进行焊接操作。</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2、采用与汽车车身中立柱外板和汽车前纵梁结构件相一致的焊接板件进行焊接训练操作。</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▲3、采用真实焊接面板旋钮，参数调节与真实焊机一致，学员需使用焊接面板旋钮进行焊接模式、焊接间隔时间、出丝速度、电流大小参数调节后才可进行相关焊接操作，调节时系统内数字同步显示。</w:t>
            </w:r>
          </w:p>
          <w:p>
            <w:pPr>
              <w:keepNext w:val="0"/>
              <w:keepLines w:val="0"/>
              <w:widowControl/>
              <w:numPr>
                <w:ilvl w:val="0"/>
                <w:numId w:val="0"/>
              </w:numPr>
              <w:suppressLineNumbers w:val="0"/>
              <w:spacing w:line="360" w:lineRule="auto"/>
              <w:jc w:val="left"/>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▲4、使用真实的气体保护气瓶，气瓶阀门可实现开启和关闭，并通过按压仿真焊枪扳机调节确认气体流量大小，数字同步显示。</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▲5、系统自动精准定位追踪焊枪与仿真焊接板件位置、焊枪距离、焊接角度，移动角度，并以数字形式呈现。系统内焊枪与板件之间的距离与真实焊枪与板件之间的距离保持一致。</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▲6、无需单独调节设置板件角度，可直接在同一个板件上同时进行平焊、立焊、仰焊。</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▲7、满足焊接工艺要求，可直接在同一板件上进行塞孔焊接、接缝焊接，并能体现与真实焊接相一致的焊疤、焊道背面熔深及板件焊穿等效果。</w:t>
            </w:r>
          </w:p>
          <w:p>
            <w:pPr>
              <w:keepNext w:val="0"/>
              <w:keepLines w:val="0"/>
              <w:widowControl/>
              <w:numPr>
                <w:ilvl w:val="0"/>
                <w:numId w:val="0"/>
              </w:numPr>
              <w:suppressLineNumbers w:val="0"/>
              <w:spacing w:line="360" w:lineRule="auto"/>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三、教学功能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1、学习者可以随时利用账号登录智能虚拟焊接教学实训系统进行焊接任务的训练和考核。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2、具备焊接前的焊接面罩、焊接手套、焊接围裙、焊接脚套等防护用品的穿戴选择功能。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3、可真实更换并进行对接焊板、6mm塞孔焊板、9mm塞孔焊板、车身B柱外板、前纵梁结构板件的焊接教学。</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4、可选择焊接材料类型和板件厚度（0.6mm，0.8mm，1.0mm，1.2mm）。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5、可选择焊丝种类以及焊丝直径（0.6mm，0.8mm，1.0mm，1.2mm）。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6、可选择气体种类（二氧化碳以及混合气体25％二氧化碳、75％氩气）。</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四、实训功能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1、焊接训练和考核时，界面实时显示焊接电压、焊接电流、焊枪距离、焊接角度、焊接速度等。</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2、实训训练时，系统能实时追踪焊枪位置、焊接面罩，并将虚拟焊接场景中的画面映零延迟射到焊接面罩中，营造出与实际操作无偏差的沉浸感。</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3、系统能追踪仿真焊接板的位置，并与虚拟场景中的焊接板件进行匹配，做到“虚”、“实”结合。</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系统能精准追踪焊枪的位置、角度，从中提取出学员焊接操作时的CTWD（CTWD指导电嘴到工件距离）、焊枪移动速度、焊枪移动角度、焊枪操作角度、焊缝直度等技术参数，系统结合真实的焊接音效、自然逼真的焊缝效果，形成自然合理的焊接体验。</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5、系统应提供焊接姿势规范功能，在焊枪枪头部分设置姿态指标，以直观体现学习者当前焊枪姿态的正误并予以智能指正。</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6、当枪头与板件距离过近或过远时，游标会变成红色，提醒学员注意当前焊枪距离。</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7、当焊枪的操作角度或移动角度超出正确角度范围时，相应方向的指标会变成红色，并且出现小箭头引导学员将焊枪往正确的方向转动。</w:t>
            </w:r>
          </w:p>
          <w:p>
            <w:pPr>
              <w:keepNext w:val="0"/>
              <w:keepLines w:val="0"/>
              <w:widowControl/>
              <w:numPr>
                <w:ilvl w:val="0"/>
                <w:numId w:val="0"/>
              </w:numPr>
              <w:suppressLineNumbers w:val="0"/>
              <w:spacing w:line="360" w:lineRule="auto"/>
              <w:jc w:val="left"/>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五、考核功能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系统具备考核设定功能，学习者按照实际的焊接操作进行设备焊接参数的调节、保护气体的调节，完成以下焊接实训考核项目：</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1、对接板件焊接；</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2、6㎜的塞孔焊接；</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3、9㎜的塞孔焊接；</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4、汽车车身B柱外板焊接；</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5、乘用车前纵梁板件焊接。</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六、实训质量分析功能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1、提供操作记录与回放功能，并能选择其中一项进行回看。</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2、系统自动记录每次焊接练习的过程，可通过焊接过程回放视角的旋转、缩放、功能对个人操作时的动作姿态和手法等技术细节进行回看。</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系统可统计每次操作练习时的参数调节，包括焊接模式、焊接间隔时间、出丝速度、焊接电流、焊接电压以及气流大小，同时系统自动记录学员操作时的CTWD（CTWD指导电嘴到工件距离）、焊枪移动速度、焊枪移动角度、焊枪操作角度、焊缝直度等技术参数，并统计计算出每项参数的合格程度，给出各项参数的评分和总评分以及焊接练习用时。</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4、回放的同时，系统将焊接弧长、移动速度、移动角度、操作角度、焊缝直度几项操作时的技术参数以折线图的形式实时体现在屏幕画面上，方便学员在查看焊接过程时实时观察到自己的不足之处。</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5、系统根据学习者的焊接实训自动生成焊接实训报告，并以文档分析方式指出焊接问题不足类项和提升改进的方法，同时能针对乘用车前纵梁结构件的模拟焊接考核的过程评分和结果评分进行自动评判，自动上传管理平台，可保存并支持打印。</w:t>
            </w:r>
          </w:p>
          <w:p>
            <w:pPr>
              <w:keepNext w:val="0"/>
              <w:keepLines w:val="0"/>
              <w:widowControl/>
              <w:numPr>
                <w:ilvl w:val="0"/>
                <w:numId w:val="0"/>
              </w:numPr>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z w:val="21"/>
                <w:szCs w:val="21"/>
                <w:highlight w:val="none"/>
                <w:u w:val="none"/>
                <w:lang w:val="en-US" w:eastAsia="zh-CN" w:bidi="ar"/>
              </w:rPr>
              <w:t>▲6、焊接操作完成后，可以自动测量焊缝任一点的高度、宽度，高低差与宽窄差能以不同颜色呈现。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3</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铝合金外板修复系统</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1套</w:t>
            </w:r>
          </w:p>
        </w:tc>
        <w:tc>
          <w:tcPr>
            <w:tcW w:w="736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numPr>
                <w:ilvl w:val="0"/>
                <w:numId w:val="2"/>
              </w:numPr>
              <w:suppressLineNumbers w:val="0"/>
              <w:spacing w:line="360" w:lineRule="auto"/>
              <w:jc w:val="left"/>
              <w:rPr>
                <w:rStyle w:val="280"/>
                <w:rFonts w:hint="eastAsia" w:ascii="宋体" w:hAnsi="宋体" w:eastAsia="宋体" w:cs="宋体"/>
                <w:color w:val="auto"/>
                <w:sz w:val="21"/>
                <w:szCs w:val="21"/>
                <w:highlight w:val="none"/>
                <w:lang w:val="en-US" w:eastAsia="zh-CN" w:bidi="ar"/>
              </w:rPr>
            </w:pPr>
            <w:r>
              <w:rPr>
                <w:rStyle w:val="280"/>
                <w:rFonts w:hint="eastAsia" w:ascii="宋体" w:hAnsi="宋体" w:eastAsia="宋体" w:cs="宋体"/>
                <w:b/>
                <w:bCs/>
                <w:color w:val="auto"/>
                <w:sz w:val="21"/>
                <w:szCs w:val="21"/>
                <w:highlight w:val="none"/>
                <w:lang w:val="en-US" w:eastAsia="zh-CN" w:bidi="ar"/>
              </w:rPr>
              <w:t>性能要求：</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1、铝车身钣金精修系统是采用IGBT（IGBT是Insulated Gate Bipolar Transistor的英文缩写，指‌绝缘栅双极型晶体管）焊接电源和控制技术,是为轻量化铝合金车身外板维修设计研发的自动复位式焊机。</w:t>
            </w:r>
            <w:r>
              <w:rPr>
                <w:rStyle w:val="280"/>
                <w:rFonts w:hint="eastAsia" w:ascii="宋体" w:hAnsi="宋体" w:eastAsia="宋体" w:cs="宋体"/>
                <w:color w:val="auto"/>
                <w:sz w:val="21"/>
                <w:szCs w:val="21"/>
                <w:highlight w:val="none"/>
                <w:lang w:val="en-US" w:eastAsia="zh-CN" w:bidi="ar"/>
              </w:rPr>
              <w:br w:type="textWrapping"/>
            </w:r>
            <w:r>
              <w:rPr>
                <w:rStyle w:val="281"/>
                <w:rFonts w:hint="eastAsia" w:ascii="宋体" w:hAnsi="宋体" w:eastAsia="宋体" w:cs="宋体"/>
                <w:color w:val="auto"/>
                <w:sz w:val="21"/>
                <w:szCs w:val="21"/>
                <w:highlight w:val="none"/>
                <w:lang w:val="en-US" w:eastAsia="zh-CN" w:bidi="ar"/>
              </w:rPr>
              <w:t>▲2、焊枪设计，内置柔性电动滑动系统，全自动焊接，操作简单，焊接稳定，不但可以焊接拉拔螺柱，还可以焊接</w:t>
            </w:r>
            <w:bookmarkStart w:id="49" w:name="OLE_LINK6"/>
            <w:r>
              <w:rPr>
                <w:rStyle w:val="281"/>
                <w:rFonts w:hint="eastAsia" w:ascii="宋体" w:hAnsi="宋体" w:eastAsia="宋体" w:cs="宋体"/>
                <w:color w:val="auto"/>
                <w:sz w:val="21"/>
                <w:szCs w:val="21"/>
                <w:highlight w:val="none"/>
                <w:lang w:val="en-US" w:eastAsia="zh-CN" w:bidi="ar"/>
              </w:rPr>
              <w:t>铝制华司垫片</w:t>
            </w:r>
            <w:bookmarkEnd w:id="49"/>
            <w:r>
              <w:rPr>
                <w:rStyle w:val="281"/>
                <w:rFonts w:hint="eastAsia" w:ascii="宋体" w:hAnsi="宋体" w:eastAsia="宋体" w:cs="宋体"/>
                <w:color w:val="auto"/>
                <w:sz w:val="21"/>
                <w:szCs w:val="21"/>
                <w:highlight w:val="none"/>
                <w:lang w:val="en-US" w:eastAsia="zh-CN" w:bidi="ar"/>
              </w:rPr>
              <w:t>。（</w:t>
            </w:r>
            <w:r>
              <w:rPr>
                <w:rFonts w:hint="eastAsia" w:ascii="宋体" w:hAnsi="宋体" w:eastAsia="宋体" w:cs="宋体"/>
                <w:b/>
                <w:bCs/>
                <w:i w:val="0"/>
                <w:iCs w:val="0"/>
                <w:color w:val="auto"/>
                <w:sz w:val="21"/>
                <w:szCs w:val="21"/>
                <w:highlight w:val="none"/>
                <w:u w:val="none"/>
                <w:lang w:val="en-US" w:eastAsia="zh-CN" w:bidi="ar"/>
              </w:rPr>
              <w:t>须在首次响应文件中</w:t>
            </w:r>
            <w:r>
              <w:rPr>
                <w:rStyle w:val="281"/>
                <w:rFonts w:hint="eastAsia" w:ascii="宋体" w:hAnsi="宋体" w:eastAsia="宋体" w:cs="宋体"/>
                <w:color w:val="auto"/>
                <w:sz w:val="21"/>
                <w:szCs w:val="21"/>
                <w:highlight w:val="none"/>
                <w:lang w:val="en-US" w:eastAsia="zh-CN" w:bidi="ar"/>
              </w:rPr>
              <w:t>提供能完全充分佐证所投标设备的此项技术参数及功能的厂家彩页资料</w:t>
            </w:r>
            <w:r>
              <w:rPr>
                <w:rFonts w:hint="eastAsia" w:ascii="宋体" w:hAnsi="宋体" w:eastAsia="宋体" w:cs="宋体"/>
                <w:b/>
                <w:bCs/>
                <w:color w:val="auto"/>
                <w:highlight w:val="none"/>
              </w:rPr>
              <w:t>或</w:t>
            </w:r>
            <w:r>
              <w:rPr>
                <w:rFonts w:hint="eastAsia" w:ascii="宋体" w:hAnsi="宋体" w:eastAsia="宋体" w:cs="宋体"/>
                <w:b/>
                <w:bCs/>
                <w:color w:val="auto"/>
                <w:highlight w:val="none"/>
                <w:lang w:val="en-US" w:eastAsia="zh-CN"/>
              </w:rPr>
              <w:t>提</w:t>
            </w:r>
            <w:r>
              <w:rPr>
                <w:rFonts w:hint="eastAsia" w:ascii="宋体" w:hAnsi="宋体" w:eastAsia="宋体" w:cs="宋体"/>
                <w:b/>
                <w:bCs/>
                <w:color w:val="auto"/>
                <w:highlight w:val="none"/>
              </w:rPr>
              <w:t>供国家认可的第三方检测机构所出具的检测报告</w:t>
            </w:r>
            <w:r>
              <w:rPr>
                <w:rFonts w:hint="eastAsia" w:ascii="宋体" w:hAnsi="宋体" w:eastAsia="宋体" w:cs="宋体"/>
                <w:b/>
                <w:bCs/>
                <w:color w:val="auto"/>
                <w:highlight w:val="none"/>
                <w:lang w:val="en-US" w:eastAsia="zh-CN"/>
              </w:rPr>
              <w:t>复印件</w:t>
            </w:r>
            <w:r>
              <w:rPr>
                <w:rStyle w:val="281"/>
                <w:rFonts w:hint="eastAsia" w:ascii="宋体" w:hAnsi="宋体" w:eastAsia="宋体" w:cs="宋体"/>
                <w:color w:val="auto"/>
                <w:sz w:val="21"/>
                <w:szCs w:val="21"/>
                <w:highlight w:val="none"/>
                <w:lang w:val="en-US" w:eastAsia="zh-CN" w:bidi="ar"/>
              </w:rPr>
              <w:t>）</w:t>
            </w:r>
            <w:r>
              <w:rPr>
                <w:rStyle w:val="281"/>
                <w:rFonts w:hint="eastAsia" w:ascii="宋体" w:hAnsi="宋体" w:eastAsia="宋体" w:cs="宋体"/>
                <w:color w:val="auto"/>
                <w:sz w:val="21"/>
                <w:szCs w:val="21"/>
                <w:highlight w:val="none"/>
                <w:lang w:val="en-US" w:eastAsia="zh-CN" w:bidi="ar"/>
              </w:rPr>
              <w:br w:type="textWrapping"/>
            </w:r>
            <w:r>
              <w:rPr>
                <w:rStyle w:val="281"/>
                <w:rFonts w:hint="eastAsia" w:ascii="宋体" w:hAnsi="宋体" w:eastAsia="宋体" w:cs="宋体"/>
                <w:color w:val="auto"/>
                <w:sz w:val="21"/>
                <w:szCs w:val="21"/>
                <w:highlight w:val="none"/>
                <w:lang w:val="en-US" w:eastAsia="zh-CN" w:bidi="ar"/>
              </w:rPr>
              <w:t>▲3、具备氩气气体保护功能，焊接时焊枪能够准确的释放氩气，降低氧气和水蒸气等的影响，有效保护焊接区域，使得介质（垫片或螺柱）焊接板件时连接牢固且熔蚀少，减少维修对铝合金板件造成的二次损伤。（</w:t>
            </w:r>
            <w:r>
              <w:rPr>
                <w:rFonts w:hint="eastAsia" w:ascii="宋体" w:hAnsi="宋体" w:eastAsia="宋体" w:cs="宋体"/>
                <w:b/>
                <w:bCs/>
                <w:i w:val="0"/>
                <w:iCs w:val="0"/>
                <w:color w:val="auto"/>
                <w:sz w:val="21"/>
                <w:szCs w:val="21"/>
                <w:highlight w:val="none"/>
                <w:u w:val="none"/>
                <w:lang w:val="en-US" w:eastAsia="zh-CN" w:bidi="ar"/>
              </w:rPr>
              <w:t>须在首次响应文件中</w:t>
            </w:r>
            <w:r>
              <w:rPr>
                <w:rStyle w:val="281"/>
                <w:rFonts w:hint="eastAsia" w:ascii="宋体" w:hAnsi="宋体" w:eastAsia="宋体" w:cs="宋体"/>
                <w:color w:val="auto"/>
                <w:sz w:val="21"/>
                <w:szCs w:val="21"/>
                <w:highlight w:val="none"/>
                <w:lang w:val="en-US" w:eastAsia="zh-CN" w:bidi="ar"/>
              </w:rPr>
              <w:t>要提供氩气气体保护功能的相关佐证材料，包含但不限于产品说明书、产品实物照片等，并加盖供应商公章）</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4、焊机拥有针对铝板件修复工艺要求编写的专用程序，智能匹配模式保证焊接的成功率且最大限度地减少焊接熔蚀。</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5、铝车身钣金精修系统是采用焊接电源和控制技术专门为修复铝车身设计，并且为宝马、奔驰、奥迪、沃尔沃，凯迪拉克，特斯拉，丰田指定或推荐的使用产品。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6、数字化显示面板，操作简单，使用方便，即使新学员也能快速上手。华司垫片可重复使用，降低铝车身修复成本。</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7、具有过压、过流等保护功能。</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8、配有红外线温度测试仪整套组件。</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9、带有气瓶托架和减压调节阀。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10、带有标准损伤制作功能，损伤制作器带有三个冲击头，与基准面高度差分别为5mm、7mm、10mm，可制作不同程度的标准化损伤，用于练习修复。</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11、带有强力拉力器，长度750mm，针对较硬的车身板件所设计，利用简单顶拉原理，拉力器主体采用坚硬的铝合金制成，任何严重的受损皆可快速修复。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12、带有微调拉力器，长度440mm。根据实际受损情况，按压定位锁进行支撑宽度调节，可使支撑脚尽量确保支撑在没有受损且坚硬的位置，并可以根据受损位置选择合适的拉拔头。按压手柄，将修复拉拔高度，调节到合适位置, 然后进行消除应力处理(加热、敲击）。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13、带有铝合金专用工具，至少包括铝锤3件套、塑钢顶铁5件套、划线针1套、钢板尺1把、钣金锉刀1把、不锈钢丝刷1个、专用拉钩1个、拉杆套装1套、平口剪钳1个、专用扳手 1个。</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14、工具车抽屉装有自吸轨道，防止抽屉自动打开，保证使用安全。带塑料泡棉定制化工具拖，且工具拖上雕刻有工具投影孔位，可大大减少工具丢失概率。</w:t>
            </w:r>
          </w:p>
          <w:p>
            <w:pPr>
              <w:keepNext w:val="0"/>
              <w:keepLines w:val="0"/>
              <w:widowControl/>
              <w:numPr>
                <w:ilvl w:val="0"/>
                <w:numId w:val="0"/>
              </w:numPr>
              <w:suppressLineNumbers w:val="0"/>
              <w:spacing w:line="360" w:lineRule="auto"/>
              <w:jc w:val="left"/>
              <w:rPr>
                <w:rFonts w:hint="eastAsia" w:ascii="宋体" w:hAnsi="宋体" w:eastAsia="宋体" w:cs="宋体"/>
                <w:color w:val="auto"/>
                <w:sz w:val="21"/>
                <w:szCs w:val="21"/>
                <w:highlight w:val="none"/>
              </w:rPr>
            </w:pP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b/>
                <w:bCs/>
                <w:color w:val="auto"/>
                <w:sz w:val="21"/>
                <w:szCs w:val="21"/>
                <w:highlight w:val="none"/>
                <w:lang w:val="en-US" w:eastAsia="zh-CN" w:bidi="ar"/>
              </w:rPr>
              <w:t xml:space="preserve">二、技术参数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1、输入电压：220V±15% 50/60Hz。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2、输出电流：0-250A。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3、额定功率：2KVA。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w:t>
            </w:r>
            <w:bookmarkStart w:id="50" w:name="OLE_LINK2"/>
            <w:r>
              <w:rPr>
                <w:rStyle w:val="280"/>
                <w:rFonts w:hint="eastAsia" w:ascii="宋体" w:hAnsi="宋体" w:eastAsia="宋体" w:cs="宋体"/>
                <w:color w:val="auto"/>
                <w:sz w:val="21"/>
                <w:szCs w:val="21"/>
                <w:highlight w:val="none"/>
                <w:lang w:val="en-US" w:eastAsia="zh-CN" w:bidi="ar"/>
              </w:rPr>
              <w:t>熔电流</w:t>
            </w:r>
            <w:bookmarkEnd w:id="50"/>
            <w:r>
              <w:rPr>
                <w:rStyle w:val="280"/>
                <w:rFonts w:hint="eastAsia" w:ascii="宋体" w:hAnsi="宋体" w:eastAsia="宋体" w:cs="宋体"/>
                <w:color w:val="auto"/>
                <w:sz w:val="21"/>
                <w:szCs w:val="21"/>
                <w:highlight w:val="none"/>
                <w:lang w:val="en-US" w:eastAsia="zh-CN" w:bidi="ar"/>
              </w:rPr>
              <w:t xml:space="preserve">：10A。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5、焊接模式：全自动焊接。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6、焊接螺柱尺寸：M3-M6。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7、焊枪可调节：可调节长短及角度。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8、华司垫片厚度：1mm-3.0mm。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9、暂截率：95%。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10、焊枪电缆长度5米。</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 焊接时间：0～250ms可调。</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12、保护气体：高纯氩气。</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13、搭铁：焊接负极自动接触自动锁紧装置。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4</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汽车前机盖台架</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1套</w:t>
            </w:r>
          </w:p>
        </w:tc>
        <w:tc>
          <w:tcPr>
            <w:tcW w:w="7361" w:type="dxa"/>
            <w:tcBorders>
              <w:top w:val="single" w:color="auto" w:sz="4" w:space="0"/>
              <w:left w:val="single" w:color="auto" w:sz="4" w:space="0"/>
              <w:bottom w:val="single" w:color="auto" w:sz="4" w:space="0"/>
              <w:right w:val="single" w:color="auto" w:sz="4" w:space="0"/>
            </w:tcBorders>
            <w:noWrap w:val="0"/>
            <w:vAlign w:val="bottom"/>
          </w:tcPr>
          <w:p>
            <w:pPr>
              <w:pStyle w:val="17"/>
              <w:spacing w:line="360" w:lineRule="auto"/>
              <w:rPr>
                <w:rFonts w:hint="eastAsia" w:ascii="宋体" w:hAnsi="宋体" w:eastAsia="宋体" w:cs="宋体"/>
                <w:color w:val="auto"/>
                <w:sz w:val="21"/>
                <w:szCs w:val="21"/>
                <w:highlight w:val="none"/>
              </w:rPr>
            </w:pPr>
            <w:r>
              <w:rPr>
                <w:rStyle w:val="280"/>
                <w:rFonts w:hint="eastAsia" w:ascii="宋体" w:hAnsi="宋体" w:eastAsia="宋体" w:cs="宋体"/>
                <w:color w:val="auto"/>
                <w:sz w:val="21"/>
                <w:szCs w:val="21"/>
                <w:highlight w:val="none"/>
                <w:lang w:val="en-US" w:eastAsia="zh-CN" w:bidi="ar"/>
              </w:rPr>
              <w:t>1、本台架以原车铰链为核心安装锚点，深度复刻真实汽车引擎盖的手动开合操作与多角度固定功能，适用于维修教学、部件测试等多种场景。其主体结构采用 2mm厚冷轧钢，经精密折弯工艺打造，兼具抗腐蚀、耐磨损特性，确保长期稳定使用。​</w:t>
            </w:r>
            <w:r>
              <w:rPr>
                <w:rStyle w:val="282"/>
                <w:rFonts w:hint="eastAsia" w:ascii="宋体" w:hAnsi="宋体" w:eastAsia="宋体" w:cs="宋体"/>
                <w:color w:val="auto"/>
                <w:sz w:val="21"/>
                <w:szCs w:val="21"/>
                <w:highlight w:val="none"/>
                <w:lang w:val="en-US" w:eastAsia="zh-CN" w:bidi="ar"/>
              </w:rPr>
              <w:br w:type="textWrapping"/>
            </w:r>
            <w:r>
              <w:rPr>
                <w:rStyle w:val="282"/>
                <w:rFonts w:hint="eastAsia" w:ascii="宋体" w:hAnsi="宋体" w:eastAsia="宋体" w:cs="宋体"/>
                <w:color w:val="auto"/>
                <w:sz w:val="21"/>
                <w:szCs w:val="21"/>
                <w:highlight w:val="none"/>
                <w:lang w:val="en-US" w:eastAsia="zh-CN" w:bidi="ar"/>
              </w:rPr>
              <w:t>2、</w:t>
            </w:r>
            <w:r>
              <w:rPr>
                <w:rStyle w:val="280"/>
                <w:rFonts w:hint="eastAsia" w:ascii="宋体" w:hAnsi="宋体" w:eastAsia="宋体" w:cs="宋体"/>
                <w:color w:val="auto"/>
                <w:sz w:val="21"/>
                <w:szCs w:val="21"/>
                <w:highlight w:val="none"/>
                <w:lang w:val="en-US" w:eastAsia="zh-CN" w:bidi="ar"/>
              </w:rPr>
              <w:t>为适配不同车型的引擎盖安装需求，台架的宽度可灵活调节，可快速兼容紧凑型到 SUV 等多类型车辆。同时，支脚底部配备特制防滑橡胶垫与螺纹调节旋钮，不仅能稳固抓地，还可根据地面状况精准调整水平高度，全方位保障使用安全与便捷性。</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cs="宋体"/>
                <w:color w:val="auto"/>
                <w:sz w:val="21"/>
                <w:szCs w:val="21"/>
                <w:highlight w:val="none"/>
                <w:lang w:val="en-US" w:eastAsia="zh-CN" w:bidi="ar"/>
              </w:rPr>
              <w:t>3</w:t>
            </w:r>
            <w:r>
              <w:rPr>
                <w:rStyle w:val="280"/>
                <w:rFonts w:hint="eastAsia" w:ascii="宋体" w:hAnsi="宋体" w:eastAsia="宋体" w:cs="宋体"/>
                <w:color w:val="auto"/>
                <w:sz w:val="21"/>
                <w:szCs w:val="21"/>
                <w:highlight w:val="none"/>
                <w:lang w:val="en-US" w:eastAsia="zh-CN" w:bidi="ar"/>
              </w:rPr>
              <w:t>、尺寸</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长</w:t>
            </w:r>
            <w:r>
              <w:rPr>
                <w:rStyle w:val="280"/>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highlight w:val="none"/>
                <w:lang w:val="en-US" w:eastAsia="zh-CN"/>
              </w:rPr>
              <w:t>宽</w:t>
            </w:r>
            <w:r>
              <w:rPr>
                <w:rStyle w:val="280"/>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highlight w:val="none"/>
                <w:lang w:val="en-US" w:eastAsia="zh-CN"/>
              </w:rPr>
              <w:t>高</w:t>
            </w:r>
            <w:r>
              <w:rPr>
                <w:rFonts w:hint="eastAsia" w:ascii="宋体" w:hAnsi="宋体" w:eastAsia="宋体" w:cs="宋体"/>
                <w:color w:val="auto"/>
                <w:highlight w:val="none"/>
                <w:lang w:eastAsia="zh-CN"/>
              </w:rPr>
              <w:t>）</w:t>
            </w:r>
            <w:r>
              <w:rPr>
                <w:rStyle w:val="280"/>
                <w:rFonts w:hint="eastAsia" w:ascii="宋体" w:hAnsi="宋体" w:eastAsia="宋体" w:cs="宋体"/>
                <w:color w:val="auto"/>
                <w:sz w:val="21"/>
                <w:szCs w:val="21"/>
                <w:highlight w:val="none"/>
                <w:lang w:val="en-US" w:eastAsia="zh-CN" w:bidi="ar"/>
              </w:rPr>
              <w:t>：≥（1509</w:t>
            </w:r>
            <w:r>
              <w:rPr>
                <w:rStyle w:val="280"/>
                <w:rFonts w:hint="eastAsia" w:ascii="宋体" w:hAnsi="宋体" w:cs="宋体"/>
                <w:color w:val="auto"/>
                <w:sz w:val="21"/>
                <w:szCs w:val="21"/>
                <w:highlight w:val="none"/>
                <w:lang w:val="en-US" w:eastAsia="zh-CN" w:bidi="ar"/>
              </w:rPr>
              <w:t>mm</w:t>
            </w:r>
            <w:r>
              <w:rPr>
                <w:rStyle w:val="280"/>
                <w:rFonts w:hint="eastAsia" w:ascii="宋体" w:hAnsi="宋体" w:eastAsia="宋体" w:cs="宋体"/>
                <w:color w:val="auto"/>
                <w:sz w:val="21"/>
                <w:szCs w:val="21"/>
                <w:highlight w:val="none"/>
                <w:lang w:val="en-US" w:eastAsia="zh-CN" w:bidi="ar"/>
              </w:rPr>
              <w:t>～1629</w:t>
            </w:r>
            <w:r>
              <w:rPr>
                <w:rStyle w:val="280"/>
                <w:rFonts w:hint="eastAsia" w:ascii="宋体" w:hAnsi="宋体" w:cs="宋体"/>
                <w:color w:val="auto"/>
                <w:sz w:val="21"/>
                <w:szCs w:val="21"/>
                <w:highlight w:val="none"/>
                <w:lang w:val="en-US" w:eastAsia="zh-CN" w:bidi="ar"/>
              </w:rPr>
              <w:t>mm</w:t>
            </w:r>
            <w:r>
              <w:rPr>
                <w:rStyle w:val="280"/>
                <w:rFonts w:hint="eastAsia" w:ascii="宋体" w:hAnsi="宋体" w:eastAsia="宋体" w:cs="宋体"/>
                <w:color w:val="auto"/>
                <w:sz w:val="21"/>
                <w:szCs w:val="21"/>
                <w:highlight w:val="none"/>
                <w:lang w:val="en-US" w:eastAsia="zh-CN" w:bidi="ar"/>
              </w:rPr>
              <w:t>）× 999mm×838mm。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cs="宋体"/>
                <w:color w:val="auto"/>
                <w:sz w:val="21"/>
                <w:szCs w:val="21"/>
                <w:highlight w:val="none"/>
                <w:lang w:val="en-US" w:eastAsia="zh-CN" w:bidi="ar"/>
              </w:rPr>
              <w:t>4</w:t>
            </w:r>
            <w:r>
              <w:rPr>
                <w:rStyle w:val="280"/>
                <w:rFonts w:hint="eastAsia" w:ascii="宋体" w:hAnsi="宋体" w:eastAsia="宋体" w:cs="宋体"/>
                <w:color w:val="auto"/>
                <w:sz w:val="21"/>
                <w:szCs w:val="21"/>
                <w:highlight w:val="none"/>
                <w:lang w:val="en-US" w:eastAsia="zh-CN" w:bidi="ar"/>
              </w:rPr>
              <w:t>、板材厚度：≥2mm。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cs="宋体"/>
                <w:color w:val="auto"/>
                <w:sz w:val="21"/>
                <w:szCs w:val="21"/>
                <w:highlight w:val="none"/>
                <w:lang w:val="en-US" w:eastAsia="zh-CN" w:bidi="ar"/>
              </w:rPr>
              <w:t>5</w:t>
            </w:r>
            <w:r>
              <w:rPr>
                <w:rStyle w:val="280"/>
                <w:rFonts w:hint="eastAsia" w:ascii="宋体" w:hAnsi="宋体" w:eastAsia="宋体" w:cs="宋体"/>
                <w:color w:val="auto"/>
                <w:sz w:val="21"/>
                <w:szCs w:val="21"/>
                <w:highlight w:val="none"/>
                <w:lang w:val="en-US" w:eastAsia="zh-CN" w:bidi="ar"/>
              </w:rPr>
              <w:t>、材质：合金钢。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cs="宋体"/>
                <w:color w:val="auto"/>
                <w:sz w:val="21"/>
                <w:szCs w:val="21"/>
                <w:highlight w:val="none"/>
                <w:lang w:val="en-US" w:eastAsia="zh-CN" w:bidi="ar"/>
              </w:rPr>
              <w:t>6</w:t>
            </w:r>
            <w:r>
              <w:rPr>
                <w:rStyle w:val="280"/>
                <w:rFonts w:hint="eastAsia" w:ascii="宋体" w:hAnsi="宋体" w:eastAsia="宋体" w:cs="宋体"/>
                <w:color w:val="auto"/>
                <w:sz w:val="21"/>
                <w:szCs w:val="21"/>
                <w:highlight w:val="none"/>
                <w:lang w:val="en-US" w:eastAsia="zh-CN" w:bidi="ar"/>
              </w:rPr>
              <w:t>、铰链安装：原车铰链两点连接。</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cs="宋体"/>
                <w:color w:val="auto"/>
                <w:sz w:val="21"/>
                <w:szCs w:val="21"/>
                <w:highlight w:val="none"/>
                <w:lang w:val="en-US" w:eastAsia="zh-CN" w:bidi="ar"/>
              </w:rPr>
              <w:t>7</w:t>
            </w:r>
            <w:r>
              <w:rPr>
                <w:rStyle w:val="280"/>
                <w:rFonts w:hint="eastAsia" w:ascii="宋体" w:hAnsi="宋体" w:eastAsia="宋体" w:cs="宋体"/>
                <w:color w:val="auto"/>
                <w:sz w:val="21"/>
                <w:szCs w:val="21"/>
                <w:highlight w:val="none"/>
                <w:lang w:val="en-US" w:eastAsia="zh-CN" w:bidi="ar"/>
              </w:rPr>
              <w:t>、组合式工具柜由14套双开工具柜组成，</w:t>
            </w:r>
            <w:r>
              <w:rPr>
                <w:rStyle w:val="280"/>
                <w:rFonts w:hint="default" w:ascii="宋体" w:hAnsi="宋体" w:eastAsia="宋体" w:cs="宋体"/>
                <w:color w:val="auto"/>
                <w:sz w:val="21"/>
                <w:szCs w:val="21"/>
                <w:highlight w:val="none"/>
                <w:lang w:bidi="ar"/>
              </w:rPr>
              <w:t>高度≥950mm，深度≥400mm，总长度≥10150mm</w:t>
            </w:r>
            <w:r>
              <w:rPr>
                <w:rStyle w:val="280"/>
                <w:rFonts w:hint="eastAsia" w:ascii="宋体" w:hAnsi="宋体" w:eastAsia="宋体" w:cs="宋体"/>
                <w:color w:val="auto"/>
                <w:sz w:val="21"/>
                <w:szCs w:val="21"/>
                <w:highlight w:val="none"/>
                <w:lang w:val="en-US" w:eastAsia="zh-CN" w:bidi="ar"/>
              </w:rPr>
              <w:t>。</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cs="宋体"/>
                <w:color w:val="auto"/>
                <w:sz w:val="21"/>
                <w:szCs w:val="21"/>
                <w:highlight w:val="none"/>
                <w:lang w:val="en-US" w:eastAsia="zh-CN" w:bidi="ar"/>
              </w:rPr>
              <w:t>8</w:t>
            </w:r>
            <w:r>
              <w:rPr>
                <w:rStyle w:val="280"/>
                <w:rFonts w:hint="eastAsia" w:ascii="宋体" w:hAnsi="宋体" w:eastAsia="宋体" w:cs="宋体"/>
                <w:color w:val="auto"/>
                <w:sz w:val="21"/>
                <w:szCs w:val="21"/>
                <w:highlight w:val="none"/>
                <w:lang w:val="en-US" w:eastAsia="zh-CN" w:bidi="ar"/>
              </w:rPr>
              <w:t>、工具柜内设三层层板，层板可根据存放物品的高度上下调节。</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cs="宋体"/>
                <w:color w:val="auto"/>
                <w:sz w:val="21"/>
                <w:szCs w:val="21"/>
                <w:highlight w:val="none"/>
                <w:lang w:val="en-US" w:eastAsia="zh-CN" w:bidi="ar"/>
              </w:rPr>
              <w:t>9</w:t>
            </w:r>
            <w:r>
              <w:rPr>
                <w:rStyle w:val="280"/>
                <w:rFonts w:hint="eastAsia" w:ascii="宋体" w:hAnsi="宋体" w:eastAsia="宋体" w:cs="宋体"/>
                <w:color w:val="auto"/>
                <w:sz w:val="21"/>
                <w:szCs w:val="21"/>
                <w:highlight w:val="none"/>
                <w:lang w:val="en-US" w:eastAsia="zh-CN" w:bidi="ar"/>
              </w:rPr>
              <w:t>、工具柜底部装有可调高度底脚，可根据现场情况调整。</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w:t>
            </w:r>
            <w:r>
              <w:rPr>
                <w:rStyle w:val="280"/>
                <w:rFonts w:hint="eastAsia" w:ascii="宋体" w:hAnsi="宋体" w:cs="宋体"/>
                <w:color w:val="auto"/>
                <w:sz w:val="21"/>
                <w:szCs w:val="21"/>
                <w:highlight w:val="none"/>
                <w:lang w:val="en-US" w:eastAsia="zh-CN" w:bidi="ar"/>
              </w:rPr>
              <w:t>0</w:t>
            </w:r>
            <w:r>
              <w:rPr>
                <w:rStyle w:val="280"/>
                <w:rFonts w:hint="eastAsia" w:ascii="宋体" w:hAnsi="宋体" w:eastAsia="宋体" w:cs="宋体"/>
                <w:color w:val="auto"/>
                <w:sz w:val="21"/>
                <w:szCs w:val="21"/>
                <w:highlight w:val="none"/>
                <w:lang w:val="en-US" w:eastAsia="zh-CN" w:bidi="ar"/>
              </w:rPr>
              <w:t>、柜体由1.2mm厚度冷轧板冲压制造而成，桌面材质为不锈钢，经久耐用。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5</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IGBT高性能保护焊机</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4台</w:t>
            </w:r>
          </w:p>
        </w:tc>
        <w:tc>
          <w:tcPr>
            <w:tcW w:w="7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3"/>
              </w:numPr>
              <w:suppressLineNumbers w:val="0"/>
              <w:spacing w:line="360" w:lineRule="auto"/>
              <w:jc w:val="left"/>
              <w:rPr>
                <w:rStyle w:val="280"/>
                <w:rFonts w:hint="eastAsia" w:ascii="宋体" w:hAnsi="宋体" w:eastAsia="宋体" w:cs="宋体"/>
                <w:color w:val="auto"/>
                <w:sz w:val="21"/>
                <w:szCs w:val="21"/>
                <w:highlight w:val="none"/>
                <w:lang w:val="en-US" w:eastAsia="zh-CN" w:bidi="ar"/>
              </w:rPr>
            </w:pPr>
            <w:r>
              <w:rPr>
                <w:rStyle w:val="280"/>
                <w:rFonts w:hint="eastAsia" w:ascii="宋体" w:hAnsi="宋体" w:eastAsia="宋体" w:cs="宋体"/>
                <w:b/>
                <w:bCs/>
                <w:color w:val="auto"/>
                <w:sz w:val="21"/>
                <w:szCs w:val="21"/>
                <w:highlight w:val="none"/>
                <w:lang w:val="en-US" w:eastAsia="zh-CN" w:bidi="ar"/>
              </w:rPr>
              <w:t>设备描述：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1、汽车车身专用焊机，采用IGBT（IGBT是Insulated Gate Bipolar Transistor的英文缩写，指‌绝缘栅双极型晶体管）逆变脉冲技术及DSP（DSP指数字信号处理器）程序控制技术，实现高效节能，启弧迅速，热量集中，使得焊接更加容易。同时，火花小、焊接过程稳定，有效减少焊接变形，保证焊接质量。</w:t>
            </w:r>
            <w:r>
              <w:rPr>
                <w:rStyle w:val="280"/>
                <w:rFonts w:hint="eastAsia" w:ascii="宋体" w:hAnsi="宋体" w:eastAsia="宋体" w:cs="宋体"/>
                <w:color w:val="auto"/>
                <w:sz w:val="21"/>
                <w:szCs w:val="21"/>
                <w:highlight w:val="none"/>
                <w:lang w:val="en-US" w:eastAsia="zh-CN" w:bidi="ar"/>
              </w:rPr>
              <w:br w:type="textWrapping"/>
            </w:r>
            <w:r>
              <w:rPr>
                <w:rStyle w:val="281"/>
                <w:rFonts w:hint="eastAsia" w:ascii="宋体" w:hAnsi="宋体" w:eastAsia="宋体" w:cs="宋体"/>
                <w:color w:val="auto"/>
                <w:sz w:val="21"/>
                <w:szCs w:val="21"/>
                <w:highlight w:val="none"/>
                <w:lang w:val="en-US" w:eastAsia="zh-CN" w:bidi="ar"/>
              </w:rPr>
              <w:t>▲2、本焊机实现一机多用，支持气体保护焊（MIG/MAG）、氩弧焊和电弧焊等多种焊接工艺，灵活应对各种焊接需求。（响应文件需要提供此项功能特点的相关佐证材料，包含但不限于产品说明书、机器控制面板照片等，并加盖供应商公章。未提供或提供资料不满足或未体现该项功能特点的不得分。）</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3、借助DSP程序控制技术，焊机具备一键智能化功能选择，简化操作流程，提升使用效率。</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4、内置钢、铝、不锈钢、铜及合金等多种材料的焊接程序，焊接参数自动匹配满足不同材料板材的焊接要求。</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5、提供2T双脉冲、4T四脉冲及手动焊接模式，用户可根据焊接材料厚度，焊缝长度及焊接程序灵活选择最佳焊接模式。</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6、具备焊丝直径选择功能，一键即可自动匹配相关参数，操作简便。</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7、人性化设计的操作界面，使用户可以自由调节电流脉宽、电流脉宽间隔、电流大小和送丝速度，适合教学演示操作。同时，焊接时间和脉冲点焊时间也可自由设置，有助于焊接质量的提升。</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8、焊机具备焊接参数自动存储功能，下次开机即可直接进行焊接，无需再次调节，大大提高工作效率。</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9、采用四轮齿轮送丝机，确保送丝稳定均匀，进一步提升焊接质量。</w:t>
            </w:r>
            <w:r>
              <w:rPr>
                <w:rStyle w:val="280"/>
                <w:rFonts w:hint="eastAsia" w:ascii="宋体" w:hAnsi="宋体" w:eastAsia="宋体" w:cs="宋体"/>
                <w:color w:val="auto"/>
                <w:sz w:val="21"/>
                <w:szCs w:val="21"/>
                <w:highlight w:val="none"/>
                <w:lang w:val="en-US" w:eastAsia="zh-CN" w:bidi="ar"/>
              </w:rPr>
              <w:br w:type="textWrapping"/>
            </w:r>
          </w:p>
          <w:p>
            <w:pPr>
              <w:keepNext w:val="0"/>
              <w:keepLines w:val="0"/>
              <w:widowControl/>
              <w:numPr>
                <w:ilvl w:val="0"/>
                <w:numId w:val="0"/>
              </w:numPr>
              <w:suppressLineNumbers w:val="0"/>
              <w:spacing w:line="360" w:lineRule="auto"/>
              <w:jc w:val="left"/>
              <w:rPr>
                <w:rFonts w:hint="eastAsia" w:ascii="宋体" w:hAnsi="宋体" w:eastAsia="宋体" w:cs="宋体"/>
                <w:color w:val="auto"/>
                <w:sz w:val="21"/>
                <w:szCs w:val="21"/>
                <w:highlight w:val="none"/>
              </w:rPr>
            </w:pPr>
            <w:r>
              <w:rPr>
                <w:rStyle w:val="280"/>
                <w:rFonts w:hint="eastAsia" w:ascii="宋体" w:hAnsi="宋体" w:eastAsia="宋体" w:cs="宋体"/>
                <w:b/>
                <w:bCs/>
                <w:color w:val="auto"/>
                <w:sz w:val="21"/>
                <w:szCs w:val="21"/>
                <w:highlight w:val="none"/>
                <w:lang w:val="en-US" w:eastAsia="zh-CN" w:bidi="ar"/>
              </w:rPr>
              <w:t>二、技术参数：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1、输入电压：380V～400V。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2、额定功率：≥10.5KVA。</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3、额定电流：≥15A。</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4、负载率：≥220A/100%～310A/85%。</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5、绝缘等级：F。</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6、功率因数：≥0.95。</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7、可使用焊丝直径：0.6mm～1.2mm。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8、送丝机构：四轮齿动驱动。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6</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钣金修复机</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2套</w:t>
            </w:r>
          </w:p>
        </w:tc>
        <w:tc>
          <w:tcPr>
            <w:tcW w:w="7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z w:val="21"/>
                <w:szCs w:val="21"/>
                <w:highlight w:val="none"/>
                <w:u w:val="none"/>
                <w:lang w:val="en-US" w:eastAsia="zh-CN" w:bidi="ar"/>
              </w:rPr>
              <w:t>一、性能要求：</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1、采用数字化微处理器控制技术和人性化控制设计，操作时只需选择机器的操作类型，即能达到想要的焊接效果。</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2、具有焊枪检测功能，能够全面了解机器使用状况。</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3、具有电网电压自动监测功能及高温保护功能，在电压缺失、机器高温时，机器自动进入保护程序。</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4、可对不同的钢车身以及不锈钢等多种材料的车身进行修复；具有多种钣金缩火、介子、直拉、点焊、压平、波纹线、螺柱、OT垫片、三角片等全自动焊接功能；具有压平收火带脉冲功能，能够局部快速修复。</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5、数字化控制系统具有更稳定的输出功率，使用者可根据焊材的情况对功率和时间进行调整，点焊牢固且不伤及背板。</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6、具有自动焊接、焊接参数自动保存等功能，有效降低使用者的劳动强度，提高效率。</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二、技术参数：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1、输入电压 :220V or 380V ±15% 50Hz/60Hz。</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2、额定输入功率:12KVA。</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3、额定输入电流:16A。</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4、输出电压:1V～13V。</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5、Max:3200A。</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6、工作方式:电子定时连续。</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7、定时工作时间:10S～99S。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7</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C模块专用工具组</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2套</w:t>
            </w:r>
          </w:p>
        </w:tc>
        <w:tc>
          <w:tcPr>
            <w:tcW w:w="7361" w:type="dxa"/>
            <w:tcBorders>
              <w:top w:val="single" w:color="auto" w:sz="4" w:space="0"/>
              <w:left w:val="single" w:color="auto" w:sz="4" w:space="0"/>
              <w:bottom w:val="single" w:color="auto" w:sz="4" w:space="0"/>
              <w:right w:val="single" w:color="auto" w:sz="4" w:space="0"/>
            </w:tcBorders>
            <w:noWrap w:val="0"/>
            <w:vAlign w:val="center"/>
          </w:tcPr>
          <w:p>
            <w:pPr>
              <w:pStyle w:val="17"/>
              <w:numPr>
                <w:ilvl w:val="0"/>
                <w:numId w:val="4"/>
              </w:numPr>
              <w:spacing w:line="360" w:lineRule="auto"/>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产品描述：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C模块专用工具组根据模块C非结构件更换作业流程及竞赛要求，将台虎钳1套、划线制图工具组1套、剪切工具图1套、造型工具组1套、成型砧台组1套、精整工具组1套、板件切割工具组1套、板件定位安装工具组1套及套筒扳手组套1套整合至工具车中。以实现实训环境整洁、工具一体化等优化目标。</w:t>
            </w:r>
            <w:r>
              <w:rPr>
                <w:rFonts w:hint="eastAsia" w:ascii="宋体" w:hAnsi="宋体" w:eastAsia="宋体" w:cs="宋体"/>
                <w:i w:val="0"/>
                <w:iCs w:val="0"/>
                <w:color w:val="auto"/>
                <w:sz w:val="21"/>
                <w:szCs w:val="21"/>
                <w:highlight w:val="none"/>
                <w:u w:val="none"/>
                <w:lang w:val="en-US" w:eastAsia="zh-CN" w:bidi="ar"/>
              </w:rPr>
              <w:br w:type="textWrapping"/>
            </w:r>
          </w:p>
          <w:p>
            <w:pPr>
              <w:pStyle w:val="17"/>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i w:val="0"/>
                <w:iCs w:val="0"/>
                <w:color w:val="auto"/>
                <w:sz w:val="21"/>
                <w:szCs w:val="21"/>
                <w:highlight w:val="none"/>
                <w:u w:val="none"/>
                <w:lang w:val="en-US" w:eastAsia="zh-CN" w:bidi="ar"/>
              </w:rPr>
              <w:t>二、技术参数：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（一）工具车</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1、基本参数：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 xml:space="preserve">1.1外部尺寸 (长×宽×高)： ≥1512mm×682mm×781mm；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1.2宽抽屉尺寸 (长×宽×高)：≥400mm×572mm×70mm/150mm；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1.3窄抽屉尺寸 (长×宽×高)：≥400mm×345mm×70mm/150mm。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 xml:space="preserve">2、材质：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 xml:space="preserve">2.1柜体框架/侧板/背板/门板： 冷轧钢板 (厚度：1.2mm)；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2.2抽屉： 冷轧钢板 (厚度：0.8mm)；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2.3工作台面：实木包不锈钢 (厚度：2.5mm)。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3、抽屉系统参数：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3.1抽屉数量：6个宽抽屉（5矮1高）、6个窄抽屉（5矮1高）；</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3.2抽屉承重：最大承重不低于50kg；</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3.2抽屉滑轨类型：两节全伸展型滚珠滑轨，抽屉可完全拉出柜体，方便取放深处物品；</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3.3抽屉安全装置：</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安全锁扣：每个抽屉配备独立安全锁扣；</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主锁联动装置：通过主锁可同时锁定所有抽屉。</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 xml:space="preserve">3.4抽屉内衬：防油防滑 </w:t>
            </w:r>
            <w:bookmarkStart w:id="51" w:name="OLE_LINK7"/>
            <w:r>
              <w:rPr>
                <w:rFonts w:hint="eastAsia" w:ascii="宋体" w:hAnsi="宋体" w:eastAsia="宋体" w:cs="宋体"/>
                <w:i w:val="0"/>
                <w:iCs w:val="0"/>
                <w:color w:val="auto"/>
                <w:sz w:val="21"/>
                <w:szCs w:val="21"/>
                <w:highlight w:val="none"/>
                <w:u w:val="none"/>
                <w:lang w:val="en-US" w:eastAsia="zh-CN" w:bidi="ar"/>
              </w:rPr>
              <w:t xml:space="preserve">EVA </w:t>
            </w:r>
            <w:bookmarkEnd w:id="51"/>
            <w:r>
              <w:rPr>
                <w:rFonts w:hint="eastAsia" w:ascii="宋体" w:hAnsi="宋体" w:eastAsia="宋体" w:cs="宋体"/>
                <w:i w:val="0"/>
                <w:iCs w:val="0"/>
                <w:color w:val="auto"/>
                <w:sz w:val="21"/>
                <w:szCs w:val="21"/>
                <w:highlight w:val="none"/>
                <w:u w:val="none"/>
                <w:lang w:val="en-US" w:eastAsia="zh-CN" w:bidi="ar"/>
              </w:rPr>
              <w:t>海绵内衬。</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4、移动性能（脚轮）参数：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4.1脚轮类型：φ60mm福马轮；</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4.2数量： 4个；</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 xml:space="preserve">4.3材质： 高强度尼龙；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4.4特性：灵活性高、结构简单、适用场景较广；</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 xml:space="preserve">4.5单轮承重：最大承重不低于250kg；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4.6万向轮：4个，带刹车；</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 xml:space="preserve">4.7刹车类型：全刹 (锁死轮子转动和方向)。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5、结构与安全参数：</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5.1框架结构： 整体焊接/螺栓连接高强度框架，确保稳固；</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5.2侧板/背板： 加强筋设计，增加刚性；</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5.3门板： 双门，带锁；</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5.4锁定系统：钥匙锁。</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6、其他：双动打磨机外挂支架1个。</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（二）台虎钳</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1、配套6寸台虎钳1台，360°旋转底盘，</w:t>
            </w:r>
            <w:r>
              <w:rPr>
                <w:rFonts w:hint="eastAsia" w:ascii="宋体" w:hAnsi="宋体" w:eastAsia="宋体" w:cs="宋体"/>
                <w:color w:val="auto"/>
                <w:szCs w:val="21"/>
                <w:highlight w:val="none"/>
                <w:lang w:bidi="ar"/>
              </w:rPr>
              <w:t>17mm厚度</w:t>
            </w:r>
            <w:r>
              <w:rPr>
                <w:rFonts w:hint="eastAsia" w:ascii="宋体" w:hAnsi="宋体" w:eastAsia="宋体" w:cs="宋体"/>
                <w:i w:val="0"/>
                <w:iCs w:val="0"/>
                <w:color w:val="auto"/>
                <w:sz w:val="21"/>
                <w:szCs w:val="21"/>
                <w:highlight w:val="none"/>
                <w:u w:val="none"/>
                <w:lang w:val="en-US" w:eastAsia="zh-CN" w:bidi="ar"/>
              </w:rPr>
              <w:t>砧台，抗敲击，鱼鳞状钳口；</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2、钳口宽度：150mm；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3、开口范围：0～116mm；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4、喉深：65mm；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5、夹紧力：最大可达20KN；</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6、净重:约16kg；</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7、外观大小</w:t>
            </w:r>
            <w:r>
              <w:rPr>
                <w:rFonts w:hint="eastAsia" w:ascii="宋体" w:hAnsi="宋体" w:cs="宋体"/>
                <w:i w:val="0"/>
                <w:iCs w:val="0"/>
                <w:color w:val="auto"/>
                <w:sz w:val="21"/>
                <w:szCs w:val="21"/>
                <w:highlight w:val="none"/>
                <w:u w:val="none"/>
                <w:lang w:val="en-US" w:eastAsia="zh-CN" w:bidi="ar"/>
              </w:rPr>
              <w:t>（长x宽x高）</w:t>
            </w:r>
            <w:r>
              <w:rPr>
                <w:rFonts w:hint="eastAsia" w:ascii="宋体" w:hAnsi="宋体" w:eastAsia="宋体" w:cs="宋体"/>
                <w:i w:val="0"/>
                <w:iCs w:val="0"/>
                <w:color w:val="auto"/>
                <w:sz w:val="21"/>
                <w:szCs w:val="21"/>
                <w:highlight w:val="none"/>
                <w:u w:val="none"/>
                <w:lang w:val="en-US" w:eastAsia="zh-CN" w:bidi="ar"/>
              </w:rPr>
              <w:t>:约240mm×150mm×170mm。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（三）划线制图工具组：1套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包含如下：</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1、画图工具：1套。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2、石墨棒：1只</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2.1号数：6B；</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2.2规格：六角杆12mm×115mm。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3、40mm纸胶带：1卷，</w:t>
            </w:r>
            <w:r>
              <w:rPr>
                <w:rFonts w:hint="eastAsia" w:ascii="宋体" w:hAnsi="宋体" w:eastAsia="宋体" w:cs="宋体"/>
                <w:color w:val="auto"/>
                <w:szCs w:val="21"/>
                <w:highlight w:val="none"/>
                <w:lang w:bidi="ar"/>
              </w:rPr>
              <w:t>50米/卷</w:t>
            </w:r>
            <w:r>
              <w:rPr>
                <w:rFonts w:hint="eastAsia" w:ascii="宋体" w:hAnsi="宋体" w:eastAsia="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4、18mm纸胶带：1卷，</w:t>
            </w:r>
            <w:r>
              <w:rPr>
                <w:rFonts w:hint="eastAsia" w:ascii="宋体" w:hAnsi="宋体" w:eastAsia="宋体" w:cs="宋体"/>
                <w:color w:val="auto"/>
                <w:szCs w:val="21"/>
                <w:highlight w:val="none"/>
                <w:lang w:bidi="ar"/>
              </w:rPr>
              <w:t>50米/卷</w:t>
            </w:r>
            <w:r>
              <w:rPr>
                <w:rFonts w:hint="eastAsia" w:ascii="宋体" w:hAnsi="宋体" w:eastAsia="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5、记号笔：1支；油性，蓝色，小细双头。</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6、记号笔，1支；油性，红色，小细双头。</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7、划针：1把。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7.1用于钢板精密划线作业；</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7.2手柄采用合金钢材质，针头采用硬质合金材质；</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7.3长度：≥250mm。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8、划规：1把。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8.1碳钢；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8.2半径≥200mm。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9、钢角尺：1把</w:t>
            </w:r>
            <w:r>
              <w:rPr>
                <w:rFonts w:hint="eastAsia" w:ascii="宋体" w:hAnsi="宋体" w:eastAsia="宋体" w:cs="宋体"/>
                <w:color w:val="auto"/>
                <w:highlight w:val="none"/>
                <w:lang w:eastAsia="zh-CN"/>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9.1长度：≥300mm；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9.2采用不锈钢材料制造，清晰耐磨。</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10、钢直尺：1把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10.1规格：500mm；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10.2采用不锈钢材料制造，清晰耐磨。</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11、钢直尺：1把。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11.1规格：</w:t>
            </w:r>
            <w:r>
              <w:rPr>
                <w:rFonts w:hint="eastAsia" w:ascii="宋体" w:hAnsi="宋体" w:cs="宋体"/>
                <w:i w:val="0"/>
                <w:iCs w:val="0"/>
                <w:color w:val="auto"/>
                <w:sz w:val="21"/>
                <w:szCs w:val="21"/>
                <w:highlight w:val="none"/>
                <w:u w:val="none"/>
                <w:lang w:val="en-US" w:eastAsia="zh-CN" w:bidi="ar"/>
              </w:rPr>
              <w:t>长度</w:t>
            </w:r>
            <w:r>
              <w:rPr>
                <w:rFonts w:hint="eastAsia" w:ascii="宋体" w:hAnsi="宋体" w:eastAsia="宋体" w:cs="宋体"/>
                <w:i w:val="0"/>
                <w:iCs w:val="0"/>
                <w:color w:val="auto"/>
                <w:sz w:val="21"/>
                <w:szCs w:val="21"/>
                <w:highlight w:val="none"/>
                <w:u w:val="none"/>
                <w:lang w:val="en-US" w:eastAsia="zh-CN" w:bidi="ar"/>
              </w:rPr>
              <w:t>300mm；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11.2采用不锈钢材料制造，清晰耐磨。</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12、卷尺：尺寸（宽×长）：19mm×5m；数量：1把</w:t>
            </w:r>
            <w:r>
              <w:rPr>
                <w:rFonts w:hint="eastAsia" w:ascii="宋体" w:hAnsi="宋体" w:eastAsia="宋体" w:cs="宋体"/>
                <w:color w:val="auto"/>
                <w:highlight w:val="none"/>
                <w:lang w:eastAsia="zh-CN"/>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13、塞尺：1把。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13.1规格：</w:t>
            </w:r>
            <w:r>
              <w:rPr>
                <w:rFonts w:hint="eastAsia" w:ascii="宋体" w:hAnsi="宋体" w:cs="宋体"/>
                <w:i w:val="0"/>
                <w:iCs w:val="0"/>
                <w:color w:val="auto"/>
                <w:sz w:val="21"/>
                <w:szCs w:val="21"/>
                <w:highlight w:val="none"/>
                <w:u w:val="none"/>
                <w:lang w:val="en-US" w:eastAsia="zh-CN" w:bidi="ar"/>
              </w:rPr>
              <w:t>厚度</w:t>
            </w:r>
            <w:r>
              <w:rPr>
                <w:rFonts w:hint="eastAsia" w:ascii="宋体" w:hAnsi="宋体" w:eastAsia="宋体" w:cs="宋体"/>
                <w:i w:val="0"/>
                <w:iCs w:val="0"/>
                <w:color w:val="auto"/>
                <w:sz w:val="21"/>
                <w:szCs w:val="21"/>
                <w:highlight w:val="none"/>
                <w:u w:val="none"/>
                <w:lang w:val="en-US" w:eastAsia="zh-CN" w:bidi="ar"/>
              </w:rPr>
              <w:t>0.02mm～1.0mm；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13.2材料：不锈钢。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14、样板规：1把</w:t>
            </w:r>
            <w:r>
              <w:rPr>
                <w:rFonts w:hint="eastAsia" w:ascii="宋体" w:hAnsi="宋体" w:eastAsia="宋体" w:cs="宋体"/>
                <w:color w:val="auto"/>
                <w:highlight w:val="none"/>
                <w:lang w:eastAsia="zh-CN"/>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15、φ15mm固定磁铁：6个。</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（四）剪切工具图：1套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1、华式铁皮剪：1把，规格：16寸，刃口：夹钢。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2、直头航空剪刀，1把，规格：10寸。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3、左弯航空剪：1把，规格：10寸。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4、右弯航空剪：1把，规格：10寸。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5、5件样冲组套：1套</w:t>
            </w:r>
            <w:r>
              <w:rPr>
                <w:rFonts w:hint="eastAsia" w:ascii="宋体" w:hAnsi="宋体" w:eastAsia="宋体" w:cs="宋体"/>
                <w:color w:val="auto"/>
                <w:highlight w:val="none"/>
                <w:lang w:eastAsia="zh-CN"/>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6、自动中心冲：1把。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7、半圆型锉刀：1把。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8、平角型锉刀：1把。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9、圆角型锉刀：1把。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10、四方型锉刀：1把。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11、工业剪刀：1把。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（五）造型工具组：1套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1、铁砧板：1块。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1.1尺寸：长×宽×高</w:t>
            </w:r>
            <w:r>
              <w:rPr>
                <w:rFonts w:hint="eastAsia" w:ascii="宋体" w:hAnsi="宋体" w:eastAsia="宋体" w:cs="宋体"/>
                <w:color w:val="auto"/>
                <w:szCs w:val="21"/>
                <w:highlight w:val="none"/>
                <w:lang w:bidi="ar"/>
              </w:rPr>
              <w:t>≥</w:t>
            </w:r>
            <w:r>
              <w:rPr>
                <w:rFonts w:hint="eastAsia" w:ascii="宋体" w:hAnsi="宋体" w:eastAsia="宋体" w:cs="宋体"/>
                <w:i w:val="0"/>
                <w:iCs w:val="0"/>
                <w:color w:val="auto"/>
                <w:sz w:val="21"/>
                <w:szCs w:val="21"/>
                <w:highlight w:val="none"/>
                <w:u w:val="none"/>
                <w:lang w:val="en-US" w:eastAsia="zh-CN" w:bidi="ar"/>
              </w:rPr>
              <w:t>300mm×300mm×20mm；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1.2材质：钢材；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1.3砧板正面开两条直角槽。</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2、造型软垫：1块。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2.1尺寸：长×宽×高</w:t>
            </w:r>
            <w:r>
              <w:rPr>
                <w:rFonts w:hint="eastAsia" w:ascii="宋体" w:hAnsi="宋体" w:eastAsia="宋体" w:cs="宋体"/>
                <w:color w:val="auto"/>
                <w:szCs w:val="21"/>
                <w:highlight w:val="none"/>
                <w:lang w:bidi="ar"/>
              </w:rPr>
              <w:t>≥</w:t>
            </w:r>
            <w:r>
              <w:rPr>
                <w:rFonts w:hint="eastAsia" w:ascii="宋体" w:hAnsi="宋体" w:eastAsia="宋体" w:cs="宋体"/>
                <w:i w:val="0"/>
                <w:iCs w:val="0"/>
                <w:color w:val="auto"/>
                <w:sz w:val="21"/>
                <w:szCs w:val="21"/>
                <w:highlight w:val="none"/>
                <w:u w:val="none"/>
                <w:lang w:val="en-US" w:eastAsia="zh-CN" w:bidi="ar"/>
              </w:rPr>
              <w:t>300mm×300mm×8mm；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2.2材质：夹层橡胶垫。</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3、凹型墩：1个。</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3.1材质：尼龙塑料；</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3.2尺寸：φ280mm×100mm；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3.3造型规格：φ200mm×15mm/φ150mm×15mm/φ100mm×10mm。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4、平头木槌：1把。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5、双球头木槌：1把。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6、板式绞缩钳：1把。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6.1规格：长×宽×</w:t>
            </w:r>
            <w:r>
              <w:rPr>
                <w:rFonts w:hint="eastAsia" w:ascii="宋体" w:hAnsi="宋体" w:cs="宋体"/>
                <w:i w:val="0"/>
                <w:iCs w:val="0"/>
                <w:color w:val="auto"/>
                <w:sz w:val="21"/>
                <w:szCs w:val="21"/>
                <w:highlight w:val="none"/>
                <w:u w:val="none"/>
                <w:lang w:val="en-US" w:eastAsia="zh-CN" w:bidi="ar"/>
              </w:rPr>
              <w:t>厚：</w:t>
            </w:r>
            <w:r>
              <w:rPr>
                <w:rFonts w:hint="eastAsia" w:ascii="宋体" w:hAnsi="宋体" w:eastAsia="宋体" w:cs="宋体"/>
                <w:i w:val="0"/>
                <w:iCs w:val="0"/>
                <w:color w:val="auto"/>
                <w:sz w:val="21"/>
                <w:szCs w:val="21"/>
                <w:highlight w:val="none"/>
                <w:u w:val="none"/>
                <w:lang w:val="en-US" w:eastAsia="zh-CN" w:bidi="ar"/>
              </w:rPr>
              <w:t>约250mm×55mm×5mm；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6.2开口宽度：2mm；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6.3材料：发黑高碳钢。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7、锥形绞缩钳：1把。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7.1规格：φ16mm-φ5.3mm。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7.2钳口尺寸：1.8mm。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7.3材料：钢材。</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8、拍板：1把。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9、钢制打板7件套：1套。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10、非金属打板7件套：1套。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11、35mm安装锤：1把。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12、35mm橡胶锤：1把。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13、300g钳工锤：1把。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14、500g钳工锤：1把。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15、圆头锤：1把。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（六）成型砧台组：1套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1、折弯角铁套：1把。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2、球头砧台：1套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2.1 1#球头砧台，规格：φ20mm×R10mm，高度：120mm，材质：不锈钢，1把。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2.2 2#球头砧台，规格：φ30mm×R15mm，高度：120mm，材质：不锈钢，1把。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2.3 3#球头砧台，规格：φ40mm×R20mm，高度：130mm，材质：不锈钢，1把。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2.4 4#球头砧台，规格：φ50mm×R25mm，高度：140mm，材质：不锈钢，1把。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2.5 5#球头砧台，规格：φ60mm×R30mm，高度：150mm，材质：不锈钢，1把。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2.6 6#球头砧台，规格：φ70mm×R35mm，高度：160mm，材质：不锈钢，1把。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3、马蹄形斜角砧台，材质：不锈钢，砧台台面尺寸(长×宽)：103mm×70mm，整体高度：115mm，1把。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4、方形斜角砧台：材质：不锈钢，砧台台面尺寸(长×宽)：109mm×70mm，整体高度：115mm，1把。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5、圆形直角砧台：材质：不锈钢，砧台台面尺寸：φ80mm，整体高度：115mm，1把。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6、圆形斜角砧台：材质：不锈钢，砧台台面尺寸：φ80mm，整体高度：115mm，1把。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7、弧面圆形直角砧台：材质：不锈钢，砧台台面尺寸：φ100mm×R250mm，整体高度：118mm，1把。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8、弧面月牙砧台：材质：不锈钢，砧台台面尺寸(长×宽)：95mm×48mm，整体高度：185mm，1把。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9、尖角平面砧台：</w:t>
            </w:r>
            <w:r>
              <w:rPr>
                <w:rFonts w:hint="eastAsia"/>
                <w:color w:val="auto"/>
                <w:highlight w:val="none"/>
              </w:rPr>
              <w:t>材质：不锈钢，砧台台面尺寸(长×宽)：202mm×50mm，整体高度：108mm，1把。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10、尖角平面砧台：</w:t>
            </w:r>
            <w:r>
              <w:rPr>
                <w:rFonts w:hint="eastAsia"/>
                <w:color w:val="auto"/>
                <w:highlight w:val="none"/>
              </w:rPr>
              <w:t>材质：不锈钢，砧台台面尺寸(长×宽)：212mm×69mm，整体高度：108mm，1把。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（七）精整工具组：1套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1、标准钣金锤，</w:t>
            </w:r>
            <w:bookmarkStart w:id="52" w:name="OLE_LINK17"/>
            <w:r>
              <w:rPr>
                <w:rFonts w:hint="eastAsia"/>
                <w:color w:val="auto"/>
                <w:highlight w:val="none"/>
              </w:rPr>
              <w:t>马氏体</w:t>
            </w:r>
            <w:bookmarkEnd w:id="52"/>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2、曲面精整钣金锤，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3、横向直面精整钣金锤，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4、竖向直面精整钣金锤，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5、鹤嘴精整钣金锤，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6、小号双方精整锤，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7、大号双方精整锤，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8、大号方形镐精整锤，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9、小号方形镐精整锤，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10、球锥镐精整锤，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11、双锥镐精整锤，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12、平锥精整锤，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13、平竖精整锤，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14、双球精整锤，</w:t>
            </w:r>
            <w:r>
              <w:rPr>
                <w:rFonts w:hint="eastAsia"/>
                <w:color w:val="auto"/>
                <w:highlight w:val="none"/>
              </w:rPr>
              <w:t>马氏体</w:t>
            </w:r>
            <w:r>
              <w:rPr>
                <w:rFonts w:hint="eastAsia" w:ascii="宋体" w:hAnsi="宋体" w:eastAsia="宋体" w:cs="宋体"/>
                <w:i w:val="0"/>
                <w:iCs w:val="0"/>
                <w:color w:val="auto"/>
                <w:sz w:val="21"/>
                <w:szCs w:val="21"/>
                <w:highlight w:val="none"/>
                <w:u w:val="none"/>
                <w:lang w:val="en-US" w:eastAsia="zh-CN" w:bidi="ar"/>
              </w:rPr>
              <w:t>不锈钢锻造锤头，榉木手柄，1把。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15、扁形垫铁：1个。</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16、弯形垫铁：1个。</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（八）板件切割工具组：1套。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1、气动切割锯：1把。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1.1可用锯片尺寸：锯片24T，32T；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1.2耗气量：0.4m</w:t>
            </w:r>
            <w:r>
              <w:rPr>
                <w:rFonts w:hint="eastAsia" w:ascii="宋体" w:hAnsi="宋体" w:eastAsia="宋体" w:cs="宋体"/>
                <w:i w:val="0"/>
                <w:iCs w:val="0"/>
                <w:color w:val="auto"/>
                <w:sz w:val="21"/>
                <w:szCs w:val="21"/>
                <w:highlight w:val="none"/>
                <w:u w:val="none"/>
                <w:vertAlign w:val="superscript"/>
                <w:lang w:val="en-US" w:eastAsia="zh-CN" w:bidi="ar"/>
              </w:rPr>
              <w:t>3</w:t>
            </w:r>
            <w:r>
              <w:rPr>
                <w:rFonts w:hint="eastAsia" w:ascii="宋体" w:hAnsi="宋体" w:eastAsia="宋体" w:cs="宋体"/>
                <w:i w:val="0"/>
                <w:iCs w:val="0"/>
                <w:color w:val="auto"/>
                <w:sz w:val="21"/>
                <w:szCs w:val="21"/>
                <w:highlight w:val="none"/>
                <w:u w:val="none"/>
                <w:lang w:val="en-US" w:eastAsia="zh-CN" w:bidi="ar"/>
              </w:rPr>
              <w:t>/min；</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color w:val="auto"/>
                <w:szCs w:val="21"/>
                <w:highlight w:val="none"/>
                <w:lang w:bidi="ar"/>
              </w:rPr>
              <w:t>1.3进气口连接：1/4″；</w:t>
            </w:r>
            <w:r>
              <w:rPr>
                <w:rFonts w:hint="eastAsia" w:ascii="宋体" w:hAnsi="宋体" w:eastAsia="宋体" w:cs="宋体"/>
                <w:color w:val="auto"/>
                <w:szCs w:val="21"/>
                <w:highlight w:val="none"/>
                <w:lang w:bidi="ar"/>
              </w:rPr>
              <w:br w:type="textWrapping"/>
            </w:r>
            <w:r>
              <w:rPr>
                <w:rFonts w:hint="eastAsia" w:ascii="宋体" w:hAnsi="宋体" w:eastAsia="宋体" w:cs="宋体"/>
                <w:color w:val="auto"/>
                <w:szCs w:val="21"/>
                <w:highlight w:val="none"/>
                <w:lang w:bidi="ar"/>
              </w:rPr>
              <w:t>1.4自由转速：10000</w:t>
            </w:r>
            <w:r>
              <w:rPr>
                <w:rFonts w:ascii="宋体" w:hAnsi="宋体" w:eastAsia="宋体" w:cs="宋体"/>
                <w:color w:val="auto"/>
                <w:szCs w:val="21"/>
                <w:highlight w:val="none"/>
                <w:lang w:bidi="ar"/>
              </w:rPr>
              <w:t>r/min</w:t>
            </w:r>
            <w:r>
              <w:rPr>
                <w:rFonts w:hint="eastAsia" w:ascii="宋体" w:hAnsi="宋体" w:eastAsia="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2、带式打磨机：1把。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2.1空转</w:t>
            </w:r>
            <w:bookmarkStart w:id="53" w:name="OLE_LINK5"/>
            <w:r>
              <w:rPr>
                <w:rFonts w:hint="eastAsia" w:ascii="宋体" w:hAnsi="宋体" w:eastAsia="宋体" w:cs="宋体"/>
                <w:i w:val="0"/>
                <w:iCs w:val="0"/>
                <w:color w:val="auto"/>
                <w:sz w:val="21"/>
                <w:szCs w:val="21"/>
                <w:highlight w:val="none"/>
                <w:u w:val="none"/>
                <w:lang w:val="en-US" w:eastAsia="zh-CN" w:bidi="ar"/>
              </w:rPr>
              <w:t>转速</w:t>
            </w:r>
            <w:bookmarkEnd w:id="53"/>
            <w:r>
              <w:rPr>
                <w:rFonts w:hint="eastAsia" w:ascii="宋体" w:hAnsi="宋体" w:eastAsia="宋体" w:cs="宋体"/>
                <w:i w:val="0"/>
                <w:iCs w:val="0"/>
                <w:color w:val="auto"/>
                <w:sz w:val="21"/>
                <w:szCs w:val="21"/>
                <w:highlight w:val="none"/>
                <w:u w:val="none"/>
                <w:lang w:val="en-US" w:eastAsia="zh-CN" w:bidi="ar"/>
              </w:rPr>
              <w:t>：16000</w:t>
            </w:r>
            <w:r>
              <w:rPr>
                <w:rFonts w:ascii="Arial" w:hAnsi="Arial" w:eastAsia="Arial" w:cs="Arial"/>
                <w:color w:val="auto"/>
                <w:sz w:val="22"/>
                <w:highlight w:val="none"/>
              </w:rPr>
              <w:t>r/min</w:t>
            </w:r>
            <w:r>
              <w:rPr>
                <w:rFonts w:hint="eastAsia" w:ascii="宋体" w:hAnsi="宋体" w:eastAsia="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2.2砂带尺寸：（宽×长）10mm×330mm；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2.3平均耗气量：4CFM；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2.4进气口接头：1/4″；</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2.5气管管径：10mm；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2.6工作气压：90PSI；</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2.7振动值：1.64M/S2；</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2.8噪音值：94dbA；</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2.9长度：320mm。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3、2”角磨机：1把。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3.1轴尺寸：1/4"-20T；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3.2声级：76；</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3.3软管尺寸：3/8"；</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3.4转速：18000</w:t>
            </w:r>
            <w:r>
              <w:rPr>
                <w:rFonts w:hint="eastAsia"/>
                <w:color w:val="auto"/>
                <w:highlight w:val="none"/>
              </w:rPr>
              <w:t>r/min</w:t>
            </w:r>
            <w:r>
              <w:rPr>
                <w:rFonts w:hint="eastAsia" w:ascii="宋体" w:hAnsi="宋体" w:eastAsia="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3.5耗气量：(CFM) 3.5 CFM；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3.6长度：145 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3.7进气头尺寸：1/4"；</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3.8重量(kg) ：约0.7；</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3.9空气压力：90 psi。</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4、双动打磨机：1把。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4.1盘垫直径5"，偏转直径2.5mm；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4.2吸尘形式：自吸；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4.3磨盘形式粘扣式，无负荷转速10000转；</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4.4耗气量25CFM。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5、吹尘枪：1把。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5.1 30度，一体式接头，5"；</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5.2 吹尘枪长度：100mm；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5.3工作气压：5~8″kgf/cm2；</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5.4接头尺寸：1/4″NPT；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5.5气流量：1/4″内径气管：350L/Min 、3/8″内径气管：430L/Min。</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6、气动钻，1把。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6.1夹头尺寸：3/8"；</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6.2长度≥180mm；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6.3耗气量25SCFM；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6.4进气头尺寸：1/4"；</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6.5工作气压：90psi；</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6.6转速：1800</w:t>
            </w:r>
            <w:r>
              <w:rPr>
                <w:rFonts w:hint="eastAsia"/>
                <w:color w:val="auto"/>
                <w:highlight w:val="none"/>
              </w:rPr>
              <w:t>r/min</w:t>
            </w:r>
            <w:r>
              <w:rPr>
                <w:rFonts w:hint="eastAsia" w:ascii="宋体" w:hAnsi="宋体" w:eastAsia="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（九）板件定位安装工具组：1套</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1、C型平板大力钳：4把。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1.1规格：11寸；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1.2钳口采用CR-Mo合金钢锻造，韧性佳；</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1.3钳体为强力合金钢冲压成形，夹持物体不变形；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1.4螺杆微调钮，容易调整最佳夹持尺寸。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2、自动C型大力钳：2把。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2.1规格：11寸；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2.2钳口采用CR-Mo合金钢锻造，韧性佳；</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2.3钳体为强力合金钢冲压成形，夹持物体不变形；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2.4螺杆微调钮，容易调整最佳夹持尺寸。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3、φ25mm定位磁铁：6个。</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4、圆口大力钳：4把。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4.1规格：7寸；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4.2钳口采用CR-Mo合金钢锻造，韧性佳；</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4.3钳体为强力合金钢冲压成形，夹持物体不变形；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4.4螺杆微调钮，容易调整最佳夹持尺寸。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5、C型大力钳：2把。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5.1规格：18寸；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5.2钳口采用CR-Mo合金钢锻造，韧性佳；</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5.3钳体为强力合金钢冲压成形，夹持物体不变形；</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5.4螺杆微调钮，容易调整最佳夹持尺寸。</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6、斜口钳：1把。</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6.1规格：6″；</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6.2最大剪切能力：铜丝Ø2.6mm、铁丝Ø2.4mm、硬钢丝Ø2.0mm。</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7、工作灯：1个。</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7.1产品尺寸：约150</w:t>
            </w:r>
            <w:r>
              <w:rPr>
                <w:rStyle w:val="280"/>
                <w:rFonts w:hint="eastAsia" w:ascii="宋体" w:hAnsi="宋体" w:eastAsia="宋体" w:cs="宋体"/>
                <w:color w:val="auto"/>
                <w:sz w:val="21"/>
                <w:szCs w:val="21"/>
                <w:highlight w:val="none"/>
                <w:lang w:val="en-US" w:eastAsia="zh-CN" w:bidi="ar"/>
              </w:rPr>
              <w:t>mm×</w:t>
            </w:r>
            <w:r>
              <w:rPr>
                <w:rFonts w:hint="eastAsia" w:ascii="宋体" w:hAnsi="宋体" w:eastAsia="宋体" w:cs="宋体"/>
                <w:i w:val="0"/>
                <w:iCs w:val="0"/>
                <w:color w:val="auto"/>
                <w:sz w:val="21"/>
                <w:szCs w:val="21"/>
                <w:highlight w:val="none"/>
                <w:u w:val="none"/>
                <w:lang w:val="en-US" w:eastAsia="zh-CN" w:bidi="ar"/>
              </w:rPr>
              <w:t>48</w:t>
            </w:r>
            <w:r>
              <w:rPr>
                <w:rStyle w:val="280"/>
                <w:rFonts w:hint="eastAsia" w:ascii="宋体" w:hAnsi="宋体" w:eastAsia="宋体" w:cs="宋体"/>
                <w:color w:val="auto"/>
                <w:sz w:val="21"/>
                <w:szCs w:val="21"/>
                <w:highlight w:val="none"/>
                <w:lang w:val="en-US" w:eastAsia="zh-CN" w:bidi="ar"/>
              </w:rPr>
              <w:t>mm×</w:t>
            </w:r>
            <w:r>
              <w:rPr>
                <w:rFonts w:hint="eastAsia" w:ascii="宋体" w:hAnsi="宋体" w:eastAsia="宋体" w:cs="宋体"/>
                <w:i w:val="0"/>
                <w:iCs w:val="0"/>
                <w:color w:val="auto"/>
                <w:sz w:val="21"/>
                <w:szCs w:val="21"/>
                <w:highlight w:val="none"/>
                <w:u w:val="none"/>
                <w:lang w:val="en-US" w:eastAsia="zh-CN" w:bidi="ar"/>
              </w:rPr>
              <w:t>39mm(长</w:t>
            </w:r>
            <w:r>
              <w:rPr>
                <w:rStyle w:val="280"/>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sz w:val="21"/>
                <w:szCs w:val="21"/>
                <w:highlight w:val="none"/>
                <w:u w:val="none"/>
                <w:lang w:val="en-US" w:eastAsia="zh-CN" w:bidi="ar"/>
              </w:rPr>
              <w:t>宽</w:t>
            </w:r>
            <w:r>
              <w:rPr>
                <w:rStyle w:val="280"/>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sz w:val="21"/>
                <w:szCs w:val="21"/>
                <w:highlight w:val="none"/>
                <w:u w:val="none"/>
                <w:lang w:val="en-US" w:eastAsia="zh-CN" w:bidi="ar"/>
              </w:rPr>
              <w:t xml:space="preserve">厚）；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 xml:space="preserve">7.2重量：约275g(含二节电池)；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 xml:space="preserve">7.3灯珠：头部2颗3W LED灯珠，侧灯5W COB；   </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7.4电池：2节可充电电池18650、3.7V容量4000mAH；</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7.5流明和续航时间：头部LED-200流明-10小时/侧灯COB-500流明-5小时；</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7.6可调节亮度。</w:t>
            </w:r>
            <w:r>
              <w:rPr>
                <w:rFonts w:hint="eastAsia" w:ascii="宋体" w:hAnsi="宋体" w:eastAsia="宋体" w:cs="宋体"/>
                <w:i w:val="0"/>
                <w:iCs w:val="0"/>
                <w:color w:val="auto"/>
                <w:sz w:val="21"/>
                <w:szCs w:val="21"/>
                <w:highlight w:val="none"/>
                <w:u w:val="none"/>
                <w:lang w:val="en-US" w:eastAsia="zh-CN" w:bidi="ar"/>
              </w:rPr>
              <w:br w:type="textWrapping"/>
            </w:r>
            <w:r>
              <w:rPr>
                <w:rFonts w:hint="eastAsia" w:ascii="宋体" w:hAnsi="宋体" w:eastAsia="宋体" w:cs="宋体"/>
                <w:i w:val="0"/>
                <w:iCs w:val="0"/>
                <w:color w:val="auto"/>
                <w:sz w:val="21"/>
                <w:szCs w:val="21"/>
                <w:highlight w:val="none"/>
                <w:u w:val="none"/>
                <w:lang w:val="en-US" w:eastAsia="zh-CN" w:bidi="ar"/>
              </w:rPr>
              <w:t>（十）套筒扳手组套，1套。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8</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专业型工位隔断</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8套</w:t>
            </w:r>
          </w:p>
        </w:tc>
        <w:tc>
          <w:tcPr>
            <w:tcW w:w="736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numPr>
                <w:ilvl w:val="0"/>
                <w:numId w:val="5"/>
              </w:numPr>
              <w:suppressLineNumbers w:val="0"/>
              <w:spacing w:line="360" w:lineRule="auto"/>
              <w:jc w:val="left"/>
              <w:rPr>
                <w:rStyle w:val="280"/>
                <w:rFonts w:hint="eastAsia" w:ascii="宋体" w:hAnsi="宋体" w:eastAsia="宋体" w:cs="宋体"/>
                <w:color w:val="auto"/>
                <w:sz w:val="21"/>
                <w:szCs w:val="21"/>
                <w:highlight w:val="none"/>
                <w:lang w:val="en-US" w:eastAsia="zh-CN" w:bidi="ar"/>
              </w:rPr>
            </w:pPr>
            <w:r>
              <w:rPr>
                <w:rStyle w:val="280"/>
                <w:rFonts w:hint="eastAsia" w:ascii="宋体" w:hAnsi="宋体" w:eastAsia="宋体" w:cs="宋体"/>
                <w:b/>
                <w:bCs/>
                <w:color w:val="auto"/>
                <w:sz w:val="21"/>
                <w:szCs w:val="21"/>
                <w:highlight w:val="none"/>
                <w:lang w:val="en-US" w:eastAsia="zh-CN" w:bidi="ar"/>
              </w:rPr>
              <w:t>设备描述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1、需根据实际场地设计安装。</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2、材质：采用冷轧钢板一次冲压成型，表面喷塑处理，含安装支架及工具挂钩。数控精加工出多个10mm×10mm标准正方形小孔，间距为30mm，正面板厚1.5mm。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3、结构：采用整体组合式结构，每工位独立隔断，每个工位由一次成型组合板专用隔断组合安装而成。</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4、外形尺寸：尺寸根据实际情况设计。</w:t>
            </w:r>
            <w:r>
              <w:rPr>
                <w:rStyle w:val="280"/>
                <w:rFonts w:hint="eastAsia" w:ascii="宋体" w:hAnsi="宋体" w:eastAsia="宋体" w:cs="宋体"/>
                <w:color w:val="auto"/>
                <w:sz w:val="21"/>
                <w:szCs w:val="21"/>
                <w:highlight w:val="none"/>
                <w:lang w:val="en-US" w:eastAsia="zh-CN" w:bidi="ar"/>
              </w:rPr>
              <w:br w:type="textWrapping"/>
            </w:r>
          </w:p>
          <w:p>
            <w:pPr>
              <w:keepNext w:val="0"/>
              <w:keepLines w:val="0"/>
              <w:widowControl/>
              <w:numPr>
                <w:ilvl w:val="0"/>
                <w:numId w:val="0"/>
              </w:numPr>
              <w:suppressLineNumbers w:val="0"/>
              <w:spacing w:line="360" w:lineRule="auto"/>
              <w:jc w:val="left"/>
              <w:rPr>
                <w:rFonts w:hint="eastAsia" w:ascii="宋体" w:hAnsi="宋体" w:eastAsia="宋体" w:cs="宋体"/>
                <w:color w:val="auto"/>
                <w:sz w:val="21"/>
                <w:szCs w:val="21"/>
                <w:highlight w:val="none"/>
              </w:rPr>
            </w:pPr>
            <w:r>
              <w:rPr>
                <w:rStyle w:val="281"/>
                <w:rFonts w:hint="eastAsia" w:ascii="宋体" w:hAnsi="宋体" w:eastAsia="宋体" w:cs="宋体"/>
                <w:b/>
                <w:bCs/>
                <w:color w:val="auto"/>
                <w:sz w:val="21"/>
                <w:szCs w:val="21"/>
                <w:highlight w:val="none"/>
                <w:lang w:val="en-US" w:eastAsia="zh-CN" w:bidi="ar"/>
              </w:rPr>
              <w:t>二、</w:t>
            </w:r>
            <w:r>
              <w:rPr>
                <w:rStyle w:val="280"/>
                <w:rFonts w:hint="eastAsia" w:ascii="宋体" w:hAnsi="宋体" w:eastAsia="宋体" w:cs="宋体"/>
                <w:b/>
                <w:bCs/>
                <w:color w:val="auto"/>
                <w:sz w:val="21"/>
                <w:szCs w:val="21"/>
                <w:highlight w:val="none"/>
                <w:lang w:val="en-US" w:eastAsia="zh-CN" w:bidi="ar"/>
              </w:rPr>
              <w:t>技术参数(每工位)</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1、整体组合式工位专用隔断：尺寸根据实际情况设计。</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2、专业电源控制箱：三相四线63A漏电断路器：1个三相63A空气开关：1个单相16A空气开关：1个三相四线工业插座：1个单相三线工业插座：1个防水插座：2套。</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3、带有LDE照明系统，电压：DC24V。</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4、发光面宽度：100mm。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5、功率：20w/m。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6、光通量：80lm/w～90lm/w。</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7、显色指数(CRI)：＞80。</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8、色温(CCT)：6500K(正白)(White)。</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9、材质：航空铝+光扩散PC罩。</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10、寿命：50000H。</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11、其他配件：子母接头线，800wLED照明开关控制系统。</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12、工具挂钩：采用模具一次成型30个。</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13、隔断后端设计有工具柜台，柜体为4套工具柜组合成，工具柜为双开门承板式，台面为不锈钢，柜台整体尺寸</w:t>
            </w:r>
            <w:r>
              <w:rPr>
                <w:rFonts w:hint="eastAsia" w:ascii="宋体" w:hAnsi="宋体" w:eastAsia="宋体" w:cs="宋体"/>
                <w:color w:val="auto"/>
                <w:highlight w:val="none"/>
                <w:lang w:eastAsia="zh-CN"/>
              </w:rPr>
              <w:t>（</w:t>
            </w:r>
            <w:r>
              <w:rPr>
                <w:rStyle w:val="280"/>
                <w:rFonts w:hint="default" w:ascii="宋体" w:hAnsi="宋体" w:eastAsia="宋体" w:cs="宋体"/>
                <w:color w:val="auto"/>
                <w:sz w:val="21"/>
                <w:szCs w:val="21"/>
                <w:highlight w:val="none"/>
                <w:lang w:bidi="ar"/>
              </w:rPr>
              <w:t>长</w:t>
            </w:r>
            <w:r>
              <w:rPr>
                <w:rStyle w:val="280"/>
                <w:rFonts w:hint="eastAsia" w:ascii="宋体" w:hAnsi="宋体" w:eastAsia="宋体" w:cs="宋体"/>
                <w:color w:val="auto"/>
                <w:sz w:val="21"/>
                <w:szCs w:val="21"/>
                <w:highlight w:val="none"/>
                <w:lang w:val="en-US" w:eastAsia="zh-CN" w:bidi="ar"/>
              </w:rPr>
              <w:t>×</w:t>
            </w:r>
            <w:r>
              <w:rPr>
                <w:rStyle w:val="280"/>
                <w:rFonts w:hint="default" w:ascii="宋体" w:hAnsi="宋体" w:eastAsia="宋体" w:cs="宋体"/>
                <w:color w:val="auto"/>
                <w:sz w:val="21"/>
                <w:szCs w:val="21"/>
                <w:highlight w:val="none"/>
                <w:lang w:bidi="ar"/>
              </w:rPr>
              <w:t>宽</w:t>
            </w:r>
            <w:r>
              <w:rPr>
                <w:rStyle w:val="280"/>
                <w:rFonts w:hint="eastAsia" w:ascii="宋体" w:hAnsi="宋体" w:eastAsia="宋体" w:cs="宋体"/>
                <w:color w:val="auto"/>
                <w:sz w:val="21"/>
                <w:szCs w:val="21"/>
                <w:highlight w:val="none"/>
                <w:lang w:val="en-US" w:eastAsia="zh-CN" w:bidi="ar"/>
              </w:rPr>
              <w:t>×</w:t>
            </w:r>
            <w:r>
              <w:rPr>
                <w:rStyle w:val="280"/>
                <w:rFonts w:hint="default" w:ascii="宋体" w:hAnsi="宋体" w:eastAsia="宋体" w:cs="宋体"/>
                <w:color w:val="auto"/>
                <w:sz w:val="21"/>
                <w:szCs w:val="21"/>
                <w:highlight w:val="none"/>
                <w:lang w:bidi="ar"/>
              </w:rPr>
              <w:t>高</w:t>
            </w:r>
            <w:r>
              <w:rPr>
                <w:rStyle w:val="280"/>
                <w:rFonts w:hint="eastAsia" w:ascii="宋体" w:hAnsi="宋体" w:eastAsia="宋体" w:cs="宋体"/>
                <w:color w:val="auto"/>
                <w:sz w:val="21"/>
                <w:szCs w:val="21"/>
                <w:highlight w:val="none"/>
                <w:lang w:eastAsia="zh-CN" w:bidi="ar"/>
              </w:rPr>
              <w:t>）</w:t>
            </w:r>
            <w:r>
              <w:rPr>
                <w:rStyle w:val="280"/>
                <w:rFonts w:hint="eastAsia" w:ascii="宋体" w:hAnsi="宋体" w:eastAsia="宋体" w:cs="宋体"/>
                <w:color w:val="auto"/>
                <w:sz w:val="21"/>
                <w:szCs w:val="21"/>
                <w:highlight w:val="none"/>
                <w:lang w:val="en-US" w:eastAsia="zh-CN" w:bidi="ar"/>
              </w:rPr>
              <w:t>≥2900mm×400mm×950mm。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9</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B模块专用实训工作台（含工具套装）</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2套</w:t>
            </w:r>
          </w:p>
        </w:tc>
        <w:tc>
          <w:tcPr>
            <w:tcW w:w="7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6"/>
              </w:numPr>
              <w:suppressLineNumbers w:val="0"/>
              <w:spacing w:line="360" w:lineRule="auto"/>
              <w:jc w:val="left"/>
              <w:rPr>
                <w:rStyle w:val="280"/>
                <w:rFonts w:hint="eastAsia" w:ascii="宋体" w:hAnsi="宋体" w:eastAsia="宋体" w:cs="宋体"/>
                <w:color w:val="auto"/>
                <w:sz w:val="21"/>
                <w:szCs w:val="21"/>
                <w:highlight w:val="none"/>
                <w:lang w:val="en-US" w:eastAsia="zh-CN" w:bidi="ar"/>
              </w:rPr>
            </w:pPr>
            <w:r>
              <w:rPr>
                <w:rStyle w:val="280"/>
                <w:rFonts w:hint="eastAsia" w:ascii="宋体" w:hAnsi="宋体" w:eastAsia="宋体" w:cs="宋体"/>
                <w:b/>
                <w:bCs/>
                <w:color w:val="auto"/>
                <w:sz w:val="21"/>
                <w:szCs w:val="21"/>
                <w:highlight w:val="none"/>
                <w:lang w:val="en-US" w:eastAsia="zh-CN" w:bidi="ar"/>
              </w:rPr>
              <w:t>产品描述：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B模块专用实操平台根据模块B模拟结构部件更换作业流程及竞赛要求，将台虎钳1套、前纵梁总成托架1套、板件切割钻除工具组1套、板件安装定位安装工具组1套、测量与划线工具组1套及套筒扳手组套1套整合至专用实训平台上。以实现实训环境整洁、工具一体化等优化目标。</w:t>
            </w:r>
            <w:r>
              <w:rPr>
                <w:rStyle w:val="281"/>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b/>
                <w:bCs/>
                <w:color w:val="auto"/>
                <w:sz w:val="21"/>
                <w:szCs w:val="21"/>
                <w:highlight w:val="none"/>
                <w:lang w:val="en-US" w:eastAsia="zh-CN" w:bidi="ar"/>
              </w:rPr>
              <w:t>二、技术参数：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（一）专用实训平台：1台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1、基本参数：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1.1外部尺寸 (长×宽×高)：≥1512mm×682mm×781mm；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1.2矮抽屉尺寸 (长×宽×高)：≥400mm×572mm×70mm；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1.3高抽屉尺寸 (长×宽×高)：≥400mm×572mm×150mm。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2、材质：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2.1柜体框架/侧板/背板/门板： 冷轧钢板 (厚度：1.2mm)；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2.2抽屉： 冷轧钢板 (厚度：0.8mm)；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2.3工作台面：实木包不锈钢 (厚度：2.5mm)。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3、抽屉系统参数：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3.1抽屉数量：6个（5个矮抽屉、1个高抽屉）；</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3.2抽屉承重：最大承重不低于50kg；</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3.2抽屉滑轨类型：两节全伸展型滚珠滑轨，抽屉可完全拉出柜体，方便取放深处物品；</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3.3抽屉安全装置：</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安全锁扣：每个抽屉配备独立安全锁扣；</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主锁联动装置：通过主锁可同时锁定所有抽屉；</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3.4、抽屉内衬：防油防滑 EVA 海绵内衬。</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4、移动性能（脚轮）参数：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4.1脚轮类型：φ60mm福马轮；</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4.2数量：4个；</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4.3材质：高强度尼龙；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4.4特性：灵活性高、结构简单、适用场景较广；</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4.5单轮承重：最大承重不低于250kg；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4.6万向轮：4 个，带刹车；</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4.7刹车类型：全刹 (锁死轮子转动和方向)。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5、结构与安全参数：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5.1框架结构：整体焊接/螺栓连接高强度框架，确保稳固；</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5.2侧板/背板：加强筋设计，增加刚性；</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5.3门板： 双门，带锁；</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5.4锁定系统：钥匙锁；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6、其他</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6.1带有铁砧和木板,铁砧尺寸 (长×宽×高)：500mm×300mm×20mm，木板尺寸 (长×宽×高)：500mm×300mm×10mm；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6.2双动打磨机外挂支架1个。</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（二）台虎钳</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1、配套6寸台虎钳1台，360°旋转底盘，17mm厚度砧台，抗敲击，鱼鳞状钳口。</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2、钳口宽度；150mm。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3、开口范围：0-116mm。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4、喉深：65mm。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5、夹紧力：20KN。</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6、净重:约16kg。</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7、外观大小</w:t>
            </w:r>
            <w:r>
              <w:rPr>
                <w:rFonts w:hint="eastAsia" w:ascii="宋体" w:hAnsi="宋体" w:eastAsia="宋体" w:cs="宋体"/>
                <w:color w:val="auto"/>
                <w:szCs w:val="21"/>
                <w:highlight w:val="none"/>
                <w:lang w:bidi="ar"/>
              </w:rPr>
              <w:t>（长</w:t>
            </w:r>
            <w:r>
              <w:rPr>
                <w:rStyle w:val="280"/>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Cs w:val="21"/>
                <w:highlight w:val="none"/>
                <w:lang w:bidi="ar"/>
              </w:rPr>
              <w:t>宽</w:t>
            </w:r>
            <w:r>
              <w:rPr>
                <w:rStyle w:val="280"/>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Cs w:val="21"/>
                <w:highlight w:val="none"/>
                <w:lang w:bidi="ar"/>
              </w:rPr>
              <w:t>高）</w:t>
            </w:r>
            <w:r>
              <w:rPr>
                <w:rStyle w:val="280"/>
                <w:rFonts w:hint="eastAsia" w:ascii="宋体" w:hAnsi="宋体" w:eastAsia="宋体" w:cs="宋体"/>
                <w:color w:val="auto"/>
                <w:sz w:val="21"/>
                <w:szCs w:val="21"/>
                <w:highlight w:val="none"/>
                <w:lang w:val="en-US" w:eastAsia="zh-CN" w:bidi="ar"/>
              </w:rPr>
              <w:t>:约240mm×150mm×170mm。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（三）前纵梁总成托架1套</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（四）板件切割钻除工具组1套</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1、气动切割锯：1把。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1.1可用锯片尺寸：锯片24T，32T；</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1.2耗气量：0.4m</w:t>
            </w:r>
            <w:r>
              <w:rPr>
                <w:rStyle w:val="280"/>
                <w:rFonts w:hint="eastAsia" w:ascii="宋体" w:hAnsi="宋体" w:eastAsia="宋体" w:cs="宋体"/>
                <w:color w:val="auto"/>
                <w:sz w:val="21"/>
                <w:szCs w:val="21"/>
                <w:highlight w:val="none"/>
                <w:vertAlign w:val="superscript"/>
                <w:lang w:val="en-US" w:eastAsia="zh-CN" w:bidi="ar"/>
              </w:rPr>
              <w:t>3</w:t>
            </w:r>
            <w:r>
              <w:rPr>
                <w:rStyle w:val="280"/>
                <w:rFonts w:hint="eastAsia" w:ascii="宋体" w:hAnsi="宋体" w:eastAsia="宋体" w:cs="宋体"/>
                <w:color w:val="auto"/>
                <w:sz w:val="21"/>
                <w:szCs w:val="21"/>
                <w:highlight w:val="none"/>
                <w:lang w:val="en-US" w:eastAsia="zh-CN" w:bidi="ar"/>
              </w:rPr>
              <w:t>/min；</w:t>
            </w:r>
            <w:r>
              <w:rPr>
                <w:rStyle w:val="280"/>
                <w:rFonts w:hint="eastAsia" w:ascii="宋体" w:hAnsi="宋体" w:eastAsia="宋体" w:cs="宋体"/>
                <w:color w:val="auto"/>
                <w:sz w:val="21"/>
                <w:szCs w:val="21"/>
                <w:highlight w:val="none"/>
                <w:lang w:val="en-US" w:eastAsia="zh-CN" w:bidi="ar"/>
              </w:rPr>
              <w:br w:type="textWrapping"/>
            </w:r>
            <w:r>
              <w:rPr>
                <w:rStyle w:val="280"/>
                <w:rFonts w:hint="default" w:ascii="宋体" w:hAnsi="宋体" w:eastAsia="宋体" w:cs="宋体"/>
                <w:color w:val="auto"/>
                <w:sz w:val="21"/>
                <w:szCs w:val="21"/>
                <w:highlight w:val="none"/>
                <w:lang w:bidi="ar"/>
              </w:rPr>
              <w:t>1.3进气口连接：1/4″；</w:t>
            </w:r>
            <w:r>
              <w:rPr>
                <w:rStyle w:val="280"/>
                <w:rFonts w:hint="default" w:ascii="宋体" w:hAnsi="宋体" w:eastAsia="宋体" w:cs="宋体"/>
                <w:color w:val="auto"/>
                <w:sz w:val="21"/>
                <w:szCs w:val="21"/>
                <w:highlight w:val="none"/>
                <w:lang w:bidi="ar"/>
              </w:rPr>
              <w:br w:type="textWrapping"/>
            </w:r>
            <w:r>
              <w:rPr>
                <w:rStyle w:val="280"/>
                <w:rFonts w:hint="default" w:ascii="宋体" w:hAnsi="宋体" w:eastAsia="宋体" w:cs="宋体"/>
                <w:color w:val="auto"/>
                <w:sz w:val="21"/>
                <w:szCs w:val="21"/>
                <w:highlight w:val="none"/>
                <w:lang w:bidi="ar"/>
              </w:rPr>
              <w:t>1.4自由转速：10000r/min。</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2、带式打磨机，1把。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2.1空转转速：16000</w:t>
            </w:r>
            <w:r>
              <w:rPr>
                <w:rFonts w:ascii="Arial" w:hAnsi="Arial" w:eastAsia="Arial" w:cs="Arial"/>
                <w:color w:val="auto"/>
                <w:sz w:val="22"/>
                <w:highlight w:val="none"/>
              </w:rPr>
              <w:t>r/min</w:t>
            </w:r>
            <w:r>
              <w:rPr>
                <w:rStyle w:val="280"/>
                <w:rFonts w:hint="eastAsia" w:ascii="宋体" w:hAnsi="宋体" w:eastAsia="宋体" w:cs="宋体"/>
                <w:color w:val="auto"/>
                <w:sz w:val="21"/>
                <w:szCs w:val="21"/>
                <w:highlight w:val="none"/>
                <w:lang w:val="en-US" w:eastAsia="zh-CN" w:bidi="ar"/>
              </w:rPr>
              <w:t>；</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2.2砂带尺寸（宽×长））：10mm×330mm；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2.3平均耗气量：4CFM；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2.4进气口接头：1/4″；</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2.5气管管径：10mm；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2.6工作气压：90PSI；</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2.7振动值：1.64M/S2；</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2.8噪音值：94dbA；</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2.9长度：320mm；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3、2”角磨机，1把。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3.1轴尺寸： 1/4"-20T；</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3.2声级：76；</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3.3软管尺寸：3/8"；</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3.4转速：18000</w:t>
            </w:r>
            <w:r>
              <w:rPr>
                <w:rFonts w:ascii="Arial" w:hAnsi="Arial" w:eastAsia="Arial" w:cs="Arial"/>
                <w:color w:val="auto"/>
                <w:sz w:val="22"/>
                <w:highlight w:val="none"/>
              </w:rPr>
              <w:t>r/min</w:t>
            </w:r>
            <w:r>
              <w:rPr>
                <w:rStyle w:val="280"/>
                <w:rFonts w:hint="eastAsia" w:ascii="宋体" w:hAnsi="宋体" w:eastAsia="宋体" w:cs="宋体"/>
                <w:color w:val="auto"/>
                <w:sz w:val="21"/>
                <w:szCs w:val="21"/>
                <w:highlight w:val="none"/>
                <w:lang w:val="en-US" w:eastAsia="zh-CN" w:bidi="ar"/>
              </w:rPr>
              <w:t>；</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3.5耗气量：(CFM) 3.5 CFM；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3.6长度：145mm；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3.7进气头尺寸：1/4"；</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3.8重量(kg)：约 0.7；</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3.9空气压力：90 psi。</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4、双动打磨机：1把。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4.1盘垫直径5"，偏转直径2.5mm；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4.2吸尘形式：自吸；</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4.3磨盘形式粘扣式，无负荷转速10000转；</w:t>
            </w:r>
          </w:p>
          <w:p>
            <w:pPr>
              <w:keepNext w:val="0"/>
              <w:keepLines w:val="0"/>
              <w:widowControl/>
              <w:numPr>
                <w:ilvl w:val="0"/>
                <w:numId w:val="0"/>
              </w:numPr>
              <w:suppressLineNumbers w:val="0"/>
              <w:spacing w:line="360" w:lineRule="auto"/>
              <w:jc w:val="left"/>
              <w:rPr>
                <w:rFonts w:hint="eastAsia" w:ascii="宋体" w:hAnsi="宋体" w:eastAsia="宋体" w:cs="宋体"/>
                <w:color w:val="auto"/>
                <w:sz w:val="21"/>
                <w:szCs w:val="21"/>
                <w:highlight w:val="none"/>
              </w:rPr>
            </w:pPr>
            <w:r>
              <w:rPr>
                <w:rStyle w:val="280"/>
                <w:rFonts w:hint="eastAsia" w:ascii="宋体" w:hAnsi="宋体" w:eastAsia="宋体" w:cs="宋体"/>
                <w:color w:val="auto"/>
                <w:sz w:val="21"/>
                <w:szCs w:val="21"/>
                <w:highlight w:val="none"/>
                <w:lang w:val="en-US" w:eastAsia="zh-CN" w:bidi="ar"/>
              </w:rPr>
              <w:t>4.4耗气量25CFM；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5、焊点去除钻：1把。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5.1可以调节钻头伸出长度，自动控制钻削厚度，专业钻削各汽车碰焊点，有防滑底托装置，气动夹紧，并可调节钻出的层数；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5.2转速：1800转/分钟；</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5.3耗气量：283升/分钟；</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5.4进气口径：1/4；</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6、气动钻：1把。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6.1夹头尺寸：3/8"；</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6.2长度≥180mm；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6.3耗气量25SCFM；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6.4进气头尺寸：1/4"；</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6.5工作气压：90psi；</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6.6转速：1800</w:t>
            </w:r>
            <w:r>
              <w:rPr>
                <w:rFonts w:ascii="Arial" w:hAnsi="Arial" w:eastAsia="宋体" w:cs="Arial"/>
                <w:b w:val="0"/>
                <w:bCs w:val="0"/>
                <w:i w:val="0"/>
                <w:iCs w:val="0"/>
                <w:caps w:val="0"/>
                <w:color w:val="auto"/>
                <w:spacing w:val="0"/>
                <w:sz w:val="21"/>
                <w:szCs w:val="21"/>
                <w:highlight w:val="none"/>
                <w:shd w:val="clear" w:fill="FFFFFF"/>
              </w:rPr>
              <w:t>r/min</w:t>
            </w:r>
            <w:r>
              <w:rPr>
                <w:rStyle w:val="280"/>
                <w:rFonts w:hint="eastAsia" w:ascii="宋体" w:hAnsi="宋体" w:eastAsia="宋体" w:cs="宋体"/>
                <w:color w:val="auto"/>
                <w:sz w:val="21"/>
                <w:szCs w:val="21"/>
                <w:highlight w:val="none"/>
                <w:lang w:val="en-US" w:eastAsia="zh-CN" w:bidi="ar"/>
              </w:rPr>
              <w:t>。</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7、焊点劈刀：1把。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7.1总长300mm、厚5mm，“L”型开刃；</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7.2把手长120mm；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7.3刃宽：50/21mm。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8、吹尘枪：1把。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8.1 30度，一体式接头，5"；</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8.2吹尘枪长度：100mm；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8.3工作气压：5~8″kgf/cm2；</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8.4接头尺寸：1/4″NPT；</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8.5气流量：1/4″内径气管：350L/Min 、3/8″内径气管：430L/Min。</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9、斜口钳：1把。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9.1规格：6″；</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9.2最大剪切能力：铜丝Ø2.6mm、铁丝Ø2.4mm、硬钢丝Ø2.0mm。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10、半圆锉刀：1把，规格：8" 锉刀。</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11、5件样冲组套：1套</w:t>
            </w:r>
            <w:r>
              <w:rPr>
                <w:rFonts w:hint="eastAsia" w:ascii="宋体" w:hAnsi="宋体" w:eastAsia="宋体" w:cs="宋体"/>
                <w:color w:val="auto"/>
                <w:highlight w:val="none"/>
                <w:lang w:eastAsia="zh-CN"/>
              </w:rPr>
              <w:t>。</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12、5寸自动中心冲，1把。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13、钳工锤，1把。重量：约500g</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（五）板件定位安装工具组，1套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包含如下：</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1、抹胶刮刀：1把。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1.1尺寸</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长</w:t>
            </w:r>
            <w:r>
              <w:rPr>
                <w:rStyle w:val="280"/>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highlight w:val="none"/>
                <w:lang w:val="en-US" w:eastAsia="zh-CN"/>
              </w:rPr>
              <w:t>宽</w:t>
            </w:r>
            <w:r>
              <w:rPr>
                <w:rFonts w:hint="eastAsia" w:ascii="宋体" w:hAnsi="宋体" w:eastAsia="宋体" w:cs="宋体"/>
                <w:color w:val="auto"/>
                <w:highlight w:val="none"/>
                <w:lang w:eastAsia="zh-CN"/>
              </w:rPr>
              <w:t>）</w:t>
            </w:r>
            <w:r>
              <w:rPr>
                <w:rStyle w:val="280"/>
                <w:rFonts w:hint="eastAsia" w:ascii="宋体" w:hAnsi="宋体" w:eastAsia="宋体" w:cs="宋体"/>
                <w:color w:val="auto"/>
                <w:sz w:val="21"/>
                <w:szCs w:val="21"/>
                <w:highlight w:val="none"/>
                <w:lang w:val="en-US" w:eastAsia="zh-CN" w:bidi="ar"/>
              </w:rPr>
              <w:t>：200mm</w:t>
            </w:r>
            <w:bookmarkStart w:id="54" w:name="OLE_LINK4"/>
            <w:r>
              <w:rPr>
                <w:rStyle w:val="280"/>
                <w:rFonts w:hint="eastAsia" w:ascii="宋体" w:hAnsi="宋体" w:eastAsia="宋体" w:cs="宋体"/>
                <w:color w:val="auto"/>
                <w:sz w:val="21"/>
                <w:szCs w:val="21"/>
                <w:highlight w:val="none"/>
                <w:lang w:val="en-US" w:eastAsia="zh-CN" w:bidi="ar"/>
              </w:rPr>
              <w:t>×</w:t>
            </w:r>
            <w:bookmarkEnd w:id="54"/>
            <w:r>
              <w:rPr>
                <w:rStyle w:val="280"/>
                <w:rFonts w:hint="eastAsia" w:ascii="宋体" w:hAnsi="宋体" w:eastAsia="宋体" w:cs="宋体"/>
                <w:color w:val="auto"/>
                <w:sz w:val="21"/>
                <w:szCs w:val="21"/>
                <w:highlight w:val="none"/>
                <w:lang w:val="en-US" w:eastAsia="zh-CN" w:bidi="ar"/>
              </w:rPr>
              <w:t>21mm；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1.2刀头厚度：0.4mm～0.5mm。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2、φ25mm定位磁铁，6个。</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3、工作灯，1个。</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3.1产品尺寸：约150mm×48mm×39mm(长×宽×厚）；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3.2重量：约275g(含二节电池)；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3.3灯珠：头部2颗3W LED灯珠，侧灯5W COB；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3.4电池：2节可充电电池18650，3.7V容量4000mAH；</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3.5流明和续航时间：头部LED-200流明-10小时/侧灯COB-500流明-5小时；</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3.6可调节亮度。</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4、垫铁，1个。</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4.1型号：扁形；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4.2特点：高碳钢整体锻造成形，经淬火处理耐敲击；</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5、圆口大力钳，6把。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5.1规格：7"；</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5.2钳口采用CR-Mo合金钢锻造，韧性佳；</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5.3钳体为强力合金钢冲压成形，夹持物体不变形；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5.4螺杆微调钮，容易调整最佳夹持尺寸。</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6、C型平板大力钳，2把。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6.1规格：18"；</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6.2钳口采用CR-Mo合金钢锻造，韧性佳；</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6.3钳体为强力合金钢冲压成形，夹持物体不变形；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6.4螺杆微调钮，容易调整最佳夹持尺寸。</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7、C型平板大力钳：2把。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7.1规格：11"；</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7.2钳口采用CR-Mo合金钢锻造，韧性佳；</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7.3钳体为强力合金钢冲压成形，夹持物体不变形；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7.4螺杆微调钮，容易调整最佳夹持尺寸。</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8、自动C型大力钳：2把。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8.1规格：自动11"；</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8.2钳口采用CR-Mo合金钢锻造，韧性佳；</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8.3钳体为强力合金钢冲压成形，夹持物体不变形；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8.4螺杆微调钮，容易调整最佳夹持尺寸。</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9、焊接大力钳，2把。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9.1规格：9"；</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9.2钳口采用CR-Mo合金钢锻造，韧性佳；</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9.3钳体为强力合金钢冲压成形，夹持物体不变形；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9.4螺杆微调钮，容易调整最佳夹持尺寸。</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10、尖嘴大力钳：6把。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10.1规格：7"；</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10.2钳口采用CR-Mo合金钢锻造，韧性佳；</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10.3钳体为强力合金钢冲压成形，夹持物体不变形；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10.4螺杆微调钮，容易调整最佳夹持尺寸。</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11、C型点式大力钳，2把。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11.1规格：11"； </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11.2钳口采用CR-Mo合金钢锻造，韧性佳；</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11.3钳体为强力合金钢冲压成形，夹持物体不变形；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11.4螺杆微调钮，容易调整最佳夹持尺寸。</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（六）测量与划线工具组1套</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1、划针：1把。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1.1用于钢板精密划线作业；</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1.2手柄采用合金钢材质，针头采用硬质合金材质；</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1.3长度：250mm。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2、划规：1把。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2.1碳钢；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2.2半径200mm。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3、记号笔，1支，油性，蓝色，小细双头。</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4、记号笔，1支，油性，红色，小细双头。</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5、钢角尺，1把。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5.1规格：长度300mm；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5.2采用不锈钢材料制造，清晰耐磨。</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6、钢直尺，1把。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6.1规格：500mm；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6.2、采用不锈钢材料制造，清晰耐磨。</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7、钢直尺，1把。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7.1规格：长度300mm；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7.2采用不锈钢材料制造，清晰耐磨。</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8、卷尺，1把，尺寸（长×宽）：19mm×5m。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9、机械式游标卡尺：1把。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9.1规格：150mm。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9.2材质：碳钢。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10、塞尺：1把。</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10.1规格：0.5mm、1mm、1.5mm、2mm、2.5mm、3mm。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10.2材料：不锈钢。</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（七）套筒扳手组套1套。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i w:val="0"/>
                <w:iCs w:val="0"/>
                <w:color w:val="auto"/>
                <w:sz w:val="20"/>
                <w:szCs w:val="20"/>
                <w:highlight w:val="none"/>
                <w:u w:val="none"/>
                <w:lang w:val="en-US" w:eastAsia="zh-CN" w:bidi="ar"/>
              </w:rPr>
              <w:t>10</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逆变水冷双脉冲焊机</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1套</w:t>
            </w:r>
          </w:p>
        </w:tc>
        <w:tc>
          <w:tcPr>
            <w:tcW w:w="736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numPr>
                <w:ilvl w:val="0"/>
                <w:numId w:val="7"/>
              </w:numPr>
              <w:suppressLineNumbers w:val="0"/>
              <w:spacing w:line="360" w:lineRule="auto"/>
              <w:jc w:val="left"/>
              <w:rPr>
                <w:rStyle w:val="280"/>
                <w:rFonts w:hint="eastAsia" w:ascii="宋体" w:hAnsi="宋体" w:eastAsia="宋体" w:cs="宋体"/>
                <w:color w:val="auto"/>
                <w:sz w:val="21"/>
                <w:szCs w:val="21"/>
                <w:highlight w:val="none"/>
                <w:lang w:val="en-US" w:eastAsia="zh-CN" w:bidi="ar"/>
              </w:rPr>
            </w:pPr>
            <w:r>
              <w:rPr>
                <w:rStyle w:val="280"/>
                <w:rFonts w:hint="eastAsia" w:ascii="宋体" w:hAnsi="宋体" w:eastAsia="宋体" w:cs="宋体"/>
                <w:b/>
                <w:bCs/>
                <w:color w:val="auto"/>
                <w:sz w:val="21"/>
                <w:szCs w:val="21"/>
                <w:highlight w:val="none"/>
                <w:lang w:val="en-US" w:eastAsia="zh-CN" w:bidi="ar"/>
              </w:rPr>
              <w:t>性能要求：</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1、逆变水冷双脉冲焊机具有焊接火花小、起弧快、对周边部件热影响较少，可减少焊接的后处理、能快速轻松完美地对铝车身及多种材质的车身完成焊接作业，最大的操作灵活性，适用于各种应用领域；</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 xml:space="preserve">2、可以在不同的焊接材料（钢、不锈钢、铝）、钎焊材料（镀锌和镀锌金属板）上使用具有低热传递的特定焊接工艺以及铝和铝的特定工艺进行操作。 </w:t>
            </w:r>
            <w:r>
              <w:rPr>
                <w:rStyle w:val="280"/>
                <w:rFonts w:hint="eastAsia" w:ascii="宋体" w:hAnsi="宋体" w:eastAsia="宋体" w:cs="宋体"/>
                <w:color w:val="auto"/>
                <w:sz w:val="21"/>
                <w:szCs w:val="21"/>
                <w:highlight w:val="none"/>
                <w:lang w:val="en-US" w:eastAsia="zh-CN" w:bidi="ar"/>
              </w:rPr>
              <w:br w:type="textWrapping"/>
            </w:r>
            <w:r>
              <w:rPr>
                <w:rStyle w:val="281"/>
                <w:rFonts w:hint="eastAsia" w:ascii="宋体" w:hAnsi="宋体" w:eastAsia="宋体" w:cs="宋体"/>
                <w:color w:val="auto"/>
                <w:sz w:val="21"/>
                <w:szCs w:val="21"/>
                <w:highlight w:val="none"/>
                <w:lang w:val="en-US" w:eastAsia="zh-CN" w:bidi="ar"/>
              </w:rPr>
              <w:t>▲3、采用水冷系统，能够保持长时间焊接的稳定性，具有焊接熔池深、电弧推力大、飞溅小、焊接成型好、焊接效率高、气体保护效果好、焊接质量高等特点（响应文件需要提供水冷系统的相关佐证材料，包含但不限于产品说明书等，并加盖供应商公章）</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4、采用IGBT（IGBT是Insulated Gate Bipolar Transistor的英文缩写，指‌绝缘栅双极型晶体管）逆变双脉冲技术及软开关控制技术，高效节能、焊接稳定、变形小且能够最大限度维持材料的机械特性；</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5、电弧的智能和自动控制，即时的，将在所有工作条件下，使用不同的材料和/或气体保持高水平的焊接。</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6、采用工业化的设计方案、DSP芯片（指数字信号处理器）控制，操作者只需选择不同的焊接材料和厚度，设备即可自动匹配参数；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7、设备信息自动存储功能能让操作者无需重新设置，即可保存焊接参数，省时安全。提供各种存储的焊接程序，</w:t>
            </w:r>
            <w:r>
              <w:rPr>
                <w:rFonts w:ascii="Arial" w:hAnsi="Arial" w:eastAsia="Arial" w:cs="Arial"/>
                <w:color w:val="auto"/>
                <w:sz w:val="22"/>
                <w:highlight w:val="none"/>
              </w:rPr>
              <w:t>可提供存储、跟踪和导出更多定制程序。</w:t>
            </w:r>
            <w:r>
              <w:rPr>
                <w:rStyle w:val="280"/>
                <w:rFonts w:hint="eastAsia" w:ascii="宋体" w:hAnsi="宋体" w:eastAsia="宋体" w:cs="宋体"/>
                <w:color w:val="auto"/>
                <w:sz w:val="21"/>
                <w:szCs w:val="21"/>
                <w:highlight w:val="none"/>
                <w:lang w:val="en-US" w:eastAsia="zh-CN" w:bidi="ar"/>
              </w:rPr>
              <w:br w:type="textWrapping"/>
            </w:r>
          </w:p>
          <w:p>
            <w:pPr>
              <w:keepNext w:val="0"/>
              <w:keepLines w:val="0"/>
              <w:widowControl/>
              <w:numPr>
                <w:ilvl w:val="0"/>
                <w:numId w:val="0"/>
              </w:numPr>
              <w:suppressLineNumbers w:val="0"/>
              <w:spacing w:line="360" w:lineRule="auto"/>
              <w:jc w:val="left"/>
              <w:rPr>
                <w:rFonts w:hint="eastAsia" w:ascii="宋体" w:hAnsi="宋体" w:eastAsia="宋体" w:cs="宋体"/>
                <w:color w:val="auto"/>
                <w:sz w:val="21"/>
                <w:szCs w:val="21"/>
                <w:highlight w:val="none"/>
              </w:rPr>
            </w:pPr>
            <w:r>
              <w:rPr>
                <w:rStyle w:val="280"/>
                <w:rFonts w:hint="eastAsia" w:ascii="宋体" w:hAnsi="宋体" w:eastAsia="宋体" w:cs="宋体"/>
                <w:b/>
                <w:bCs/>
                <w:color w:val="auto"/>
                <w:sz w:val="21"/>
                <w:szCs w:val="21"/>
                <w:highlight w:val="none"/>
                <w:lang w:val="en-US" w:eastAsia="zh-CN" w:bidi="ar"/>
              </w:rPr>
              <w:t>二、技术参数</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1、输入电压：220V±15% 50/60Hz or380V±15% 50/60Hz。</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2、额定输入功率：7.5KVA。</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3、额定输入电流：11A。</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4、工作电流电压范围：35A/15.7V-260A/26V。</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5、暂载率：200A/100%-260A/65%。</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6、输出空载电压：50V。</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7、效率：≥90%。</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8、功率因数：≥0.95。</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9、绝缘等级：F。</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10、钢材焊丝直径：φ0.6-1.2mm。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11、铝合金焊丝直径：φ1.0-1.2mm。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12、铜合金焊丝直径：φ0.6-1.2mm。</w:t>
            </w:r>
            <w:r>
              <w:rPr>
                <w:rStyle w:val="280"/>
                <w:rFonts w:hint="eastAsia" w:ascii="宋体" w:hAnsi="宋体" w:eastAsia="宋体" w:cs="宋体"/>
                <w:color w:val="auto"/>
                <w:sz w:val="21"/>
                <w:szCs w:val="21"/>
                <w:highlight w:val="none"/>
                <w:lang w:val="en-US" w:eastAsia="zh-CN" w:bidi="ar"/>
              </w:rPr>
              <w:br w:type="textWrapping"/>
            </w:r>
            <w:r>
              <w:rPr>
                <w:rStyle w:val="280"/>
                <w:rFonts w:hint="eastAsia" w:ascii="宋体" w:hAnsi="宋体" w:eastAsia="宋体" w:cs="宋体"/>
                <w:color w:val="auto"/>
                <w:sz w:val="21"/>
                <w:szCs w:val="21"/>
                <w:highlight w:val="none"/>
                <w:lang w:val="en-US" w:eastAsia="zh-CN" w:bidi="ar"/>
              </w:rPr>
              <w:t>13、送丝机构：四轮驱动。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p>
            <w:pPr>
              <w:jc w:val="center"/>
              <w:rPr>
                <w:rFonts w:hint="eastAsia" w:ascii="宋体" w:hAnsi="宋体" w:eastAsia="宋体" w:cs="宋体"/>
                <w:b/>
                <w:bCs/>
                <w:color w:val="auto"/>
                <w:sz w:val="28"/>
                <w:szCs w:val="32"/>
                <w:highlight w:val="none"/>
              </w:rPr>
            </w:pPr>
            <w:r>
              <w:rPr>
                <w:rFonts w:hint="eastAsia" w:ascii="宋体" w:hAnsi="宋体" w:eastAsia="宋体" w:cs="宋体"/>
                <w:color w:val="auto"/>
                <w:sz w:val="21"/>
                <w:szCs w:val="21"/>
                <w:highlight w:val="none"/>
              </w:rPr>
              <w:t>▲</w:t>
            </w:r>
          </w:p>
          <w:p>
            <w:pPr>
              <w:jc w:val="center"/>
              <w:rPr>
                <w:rFonts w:hint="eastAsia" w:ascii="宋体" w:hAnsi="宋体" w:eastAsia="宋体" w:cs="宋体"/>
                <w:color w:val="auto"/>
                <w:highlight w:val="none"/>
              </w:rPr>
            </w:pPr>
            <w:r>
              <w:rPr>
                <w:rFonts w:hint="eastAsia" w:ascii="宋体" w:hAnsi="宋体" w:eastAsia="宋体" w:cs="宋体"/>
                <w:b/>
                <w:bCs/>
                <w:color w:val="auto"/>
                <w:sz w:val="28"/>
                <w:szCs w:val="32"/>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一、</w:t>
            </w:r>
            <w:r>
              <w:rPr>
                <w:rFonts w:hint="eastAsia" w:ascii="宋体" w:hAnsi="宋体" w:eastAsia="宋体" w:cs="宋体"/>
                <w:color w:val="auto"/>
                <w:szCs w:val="21"/>
                <w:highlight w:val="none"/>
              </w:rPr>
              <w:t>合同签订期：自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20 </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eastAsia="zh-CN"/>
              </w:rPr>
              <w:t>。</w:t>
            </w:r>
          </w:p>
          <w:p>
            <w:pPr>
              <w:widowControl/>
              <w:numPr>
                <w:ilvl w:val="0"/>
                <w:numId w:val="0"/>
              </w:numPr>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交付</w:t>
            </w:r>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lang w:val="en-US" w:eastAsia="zh-CN"/>
              </w:rPr>
              <w:t>自合同签订之日起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15</w:t>
            </w:r>
            <w:r>
              <w:rPr>
                <w:rFonts w:hint="eastAsia" w:ascii="宋体" w:hAnsi="宋体" w:eastAsia="宋体" w:cs="宋体"/>
                <w:color w:val="auto"/>
                <w:szCs w:val="21"/>
                <w:highlight w:val="none"/>
                <w:u w:val="single"/>
                <w:lang w:eastAsia="zh-CN"/>
              </w:rPr>
              <w:t>　</w:t>
            </w:r>
            <w:r>
              <w:rPr>
                <w:rFonts w:hint="eastAsia" w:ascii="宋体" w:hAnsi="宋体" w:eastAsia="宋体" w:cs="宋体"/>
                <w:bCs/>
                <w:color w:val="auto"/>
                <w:szCs w:val="21"/>
                <w:highlight w:val="none"/>
                <w:lang w:val="en-US" w:eastAsia="zh-CN"/>
              </w:rPr>
              <w:t>日内完成交付及验收。</w:t>
            </w:r>
          </w:p>
          <w:p>
            <w:pPr>
              <w:widowControl/>
              <w:shd w:val="clear" w:color="auto" w:fill="FFFFFF"/>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eastAsia="zh-CN"/>
              </w:rPr>
              <w:t>交付</w:t>
            </w:r>
            <w:r>
              <w:rPr>
                <w:rFonts w:hint="eastAsia" w:ascii="宋体" w:hAnsi="宋体" w:eastAsia="宋体" w:cs="宋体"/>
                <w:color w:val="auto"/>
                <w:szCs w:val="21"/>
                <w:highlight w:val="none"/>
              </w:rPr>
              <w:t>地点：广西壮族自治区南宁市兴宁区邕武路9号广西交通技师学院</w:t>
            </w:r>
            <w:r>
              <w:rPr>
                <w:rFonts w:hint="eastAsia" w:ascii="宋体" w:hAnsi="宋体" w:eastAsia="宋体" w:cs="宋体"/>
                <w:color w:val="auto"/>
                <w:szCs w:val="21"/>
                <w:highlight w:val="none"/>
                <w:lang w:eastAsia="zh-CN"/>
              </w:rPr>
              <w:t>德能楼</w:t>
            </w:r>
            <w:r>
              <w:rPr>
                <w:rFonts w:hint="eastAsia" w:ascii="宋体" w:hAnsi="宋体" w:eastAsia="宋体" w:cs="宋体"/>
                <w:color w:val="auto"/>
                <w:szCs w:val="21"/>
                <w:highlight w:val="none"/>
                <w:lang w:val="en-US" w:eastAsia="zh-CN"/>
              </w:rPr>
              <w:t>4楼车身修理项目集训基地。</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验收标准、规范：</w:t>
            </w:r>
            <w:r>
              <w:rPr>
                <w:rFonts w:hint="eastAsia" w:ascii="宋体" w:hAnsi="宋体" w:eastAsia="宋体" w:cs="宋体"/>
                <w:color w:val="auto"/>
                <w:szCs w:val="21"/>
                <w:highlight w:val="none"/>
              </w:rPr>
              <w:br w:type="textWrapping"/>
            </w:r>
            <w:r>
              <w:rPr>
                <w:rFonts w:hint="eastAsia" w:ascii="宋体" w:hAnsi="宋体" w:eastAsia="宋体" w:cs="宋体"/>
                <w:color w:val="auto"/>
                <w:sz w:val="21"/>
                <w:szCs w:val="21"/>
                <w:highlight w:val="none"/>
              </w:rPr>
              <w:t>1．项目验收按以下流程进行：</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（1）成交供应商按采购人要求送货至指定地点，双方一起开箱验货并签字确认。</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（2）成交供应商按采购人指定的设备安装地点，完成设备的安装与调试。</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（3）成交供应商提出验收申请，经采购人同意后共同组织验收，签写相应验收意见并签名确认。如对验收存在异议的，可聘请第三方按合同约定组织验收。</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（4）项目验收合格，项目约定产品或服务才正式交接。交接完毕，才作为项目的最终验收。</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2.检查供货范围。成交供应商提供的产品到达采购人指定现场后，成交供应商应在采购人单位项目负责人在场情况下，对</w:t>
            </w:r>
            <w:r>
              <w:rPr>
                <w:rFonts w:hint="eastAsia" w:ascii="宋体" w:hAnsi="宋体" w:eastAsia="宋体" w:cs="宋体"/>
                <w:color w:val="auto"/>
                <w:sz w:val="21"/>
                <w:szCs w:val="21"/>
                <w:highlight w:val="none"/>
                <w:lang w:val="en-US" w:eastAsia="zh-CN"/>
              </w:rPr>
              <w:t>照</w:t>
            </w:r>
            <w:r>
              <w:rPr>
                <w:rFonts w:hint="eastAsia" w:ascii="宋体" w:hAnsi="宋体" w:eastAsia="宋体" w:cs="宋体"/>
                <w:color w:val="auto"/>
                <w:sz w:val="21"/>
                <w:szCs w:val="21"/>
                <w:highlight w:val="none"/>
              </w:rPr>
              <w:t>供货清单，当面开箱，共同清点、检查外观，作出开箱记录，并对相关产品的型号、规格、数量、性能参数等进行初步核对，双方签字确认。成交供应商应保证货物到达采购人所在地时完好无损，与合同约定一致，如有缺漏、损坏，由成交供应商负责调换、补齐或赔偿，否则采购方可拒绝签字确认。</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在项目（含货物）验收时由采购人单位对照采购文件的功能目标及技术指标全面核对检验，对所有要求出具的证明文件的原件进行核查，如不符合采购文件的技术需求及要求以及提供虚假承诺的，按相关规定做退货处理及违约处理，成交供应商承担所有责任和费用，采购人保留进一步追究责任的权利。</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4．采购人需要制造商对成交供应商交付的产品或服务（包括质量、参数等）进行确认的，制造商应予以配合并出具书面意见，相关配合事项由成交供应商与制造商协调。</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5.产品包装材料归采购人所有。</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6．未尽事宜</w:t>
            </w:r>
            <w:r>
              <w:rPr>
                <w:rFonts w:hint="eastAsia" w:ascii="宋体" w:hAnsi="宋体" w:eastAsia="宋体" w:cs="宋体"/>
                <w:color w:val="auto"/>
                <w:sz w:val="21"/>
                <w:szCs w:val="21"/>
                <w:highlight w:val="none"/>
                <w:lang w:val="en-US" w:eastAsia="zh-CN"/>
              </w:rPr>
              <w:t>按照</w:t>
            </w:r>
            <w:r>
              <w:rPr>
                <w:rFonts w:hint="eastAsia" w:ascii="宋体" w:hAnsi="宋体" w:eastAsia="宋体" w:cs="宋体"/>
                <w:color w:val="auto"/>
                <w:sz w:val="21"/>
                <w:szCs w:val="21"/>
                <w:highlight w:val="none"/>
              </w:rPr>
              <w:t>《关于印发广西壮族自治区政府采购项目履约验收管理办法的通知》[桂财采〔2015〕22号]以及《财政部关于进一步加强政府采购需求和履约验收管理的指导意见》[财库〔2016〕205号]规定执行。</w:t>
            </w:r>
          </w:p>
          <w:p>
            <w:pPr>
              <w:widowControl/>
              <w:shd w:val="clear" w:color="auto" w:fill="FFFFFF"/>
              <w:spacing w:line="360" w:lineRule="auto"/>
              <w:rPr>
                <w:rFonts w:hint="eastAsia" w:ascii="宋体" w:hAnsi="宋体" w:eastAsia="宋体" w:cs="宋体"/>
                <w:bCs/>
                <w:color w:val="auto"/>
                <w:szCs w:val="21"/>
                <w:highlight w:val="none"/>
                <w:u w:val="single"/>
              </w:rPr>
            </w:pPr>
            <w:r>
              <w:rPr>
                <w:rFonts w:hint="eastAsia" w:ascii="宋体" w:hAnsi="宋体" w:eastAsia="宋体" w:cs="宋体"/>
                <w:color w:val="auto"/>
                <w:sz w:val="21"/>
                <w:szCs w:val="21"/>
                <w:highlight w:val="none"/>
              </w:rPr>
              <w:t>7.验收过程中所产生的一切费用均由成交供应商承担。报价时应考虑相关费用。</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五、售后服务要求：</w:t>
            </w:r>
          </w:p>
          <w:p>
            <w:pPr>
              <w:widowControl/>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质量保证期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按国家有关产品“三包”规定执行“三包”，质保期除特别注明外，最短不得少于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年（自</w:t>
            </w:r>
            <w:r>
              <w:rPr>
                <w:rFonts w:hint="eastAsia" w:ascii="宋体" w:hAnsi="宋体" w:eastAsia="宋体" w:cs="宋体"/>
                <w:color w:val="auto"/>
                <w:szCs w:val="21"/>
                <w:highlight w:val="none"/>
                <w:lang w:val="en-US" w:eastAsia="zh-CN"/>
              </w:rPr>
              <w:t>本项目验收合格</w:t>
            </w:r>
            <w:r>
              <w:rPr>
                <w:rFonts w:hint="eastAsia" w:ascii="宋体" w:hAnsi="宋体" w:eastAsia="宋体" w:cs="宋体"/>
                <w:color w:val="auto"/>
                <w:szCs w:val="21"/>
                <w:highlight w:val="none"/>
              </w:rPr>
              <w:t>之日起计）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质保期内负责上门服务、维修、更换配件，不得收取任何费用。</w:t>
            </w:r>
          </w:p>
          <w:p>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保期内的售后服务：免费进行设备安全调试；免费上门维修保养及更换配件；在质量保证期内设备运行发生故障时，成交供应商在接到采购人故障通知后2小时内响应要求，24小时内应委派专业技术人员到现场免费提供咨询、维修和更换有缺陷的零部件或整机等服务，并及时填写维修报告(包括故障原因、处理情况及采购人意见等)报采购人备案，若48小时内无法排除故障，则应先提供同档次备用机供采购人使用。其中发生一切费用由成交供应商承担。质量保证期内成交供应商有责任对设备进行不定期的巡查检修。</w:t>
            </w:r>
          </w:p>
          <w:p>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质保期外的售后服务：设备保修期过后，收到采购人通知后2小时内响应，24小时内派人到达现场解决，承担终身维修服务。维修过程只收取配件费，且以最优惠价格提供。</w:t>
            </w:r>
          </w:p>
          <w:p>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 w:val="21"/>
                <w:szCs w:val="21"/>
                <w:highlight w:val="none"/>
              </w:rPr>
              <w:t>培训要求：</w:t>
            </w:r>
          </w:p>
          <w:p>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成交供应商必须根据本项目的采购需求情况进行有针对性的应用和操作培训，对</w:t>
            </w:r>
            <w:r>
              <w:rPr>
                <w:rFonts w:hint="eastAsia" w:ascii="宋体" w:hAnsi="宋体" w:eastAsia="宋体" w:cs="宋体"/>
                <w:color w:val="auto"/>
                <w:sz w:val="21"/>
                <w:szCs w:val="21"/>
                <w:highlight w:val="none"/>
                <w:lang w:val="en-US" w:eastAsia="zh-CN"/>
              </w:rPr>
              <w:t>采购人指定的</w:t>
            </w:r>
            <w:r>
              <w:rPr>
                <w:rFonts w:hint="eastAsia" w:ascii="宋体" w:hAnsi="宋体" w:eastAsia="宋体" w:cs="宋体"/>
                <w:color w:val="auto"/>
                <w:sz w:val="21"/>
                <w:szCs w:val="21"/>
                <w:highlight w:val="none"/>
              </w:rPr>
              <w:t>使用人员进行培训，保证使用人员能够理解采购标的的功能和操作流程，熟练掌握并使用。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、其他要求：</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报价必须含以下部分，包括：</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（1）货物的价格；</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pPr>
              <w:tabs>
                <w:tab w:val="left" w:pos="3490"/>
                <w:tab w:val="left" w:pos="3670"/>
                <w:tab w:val="left" w:pos="3895"/>
              </w:tabs>
              <w:spacing w:line="360" w:lineRule="auto"/>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（3）其他：运输、装卸、安装、调试、培训、技术支持、</w:t>
            </w:r>
            <w:r>
              <w:rPr>
                <w:rFonts w:hint="eastAsia" w:ascii="宋体" w:hAnsi="宋体" w:eastAsia="宋体" w:cs="宋体"/>
                <w:color w:val="auto"/>
                <w:szCs w:val="21"/>
                <w:highlight w:val="none"/>
                <w:lang w:eastAsia="zh-CN"/>
              </w:rPr>
              <w:t>售后服务。</w:t>
            </w:r>
          </w:p>
          <w:p>
            <w:pPr>
              <w:tabs>
                <w:tab w:val="left" w:pos="3490"/>
                <w:tab w:val="left" w:pos="3670"/>
                <w:tab w:val="left" w:pos="389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付款方式：</w:t>
            </w:r>
            <w:r>
              <w:rPr>
                <w:rFonts w:hint="eastAsia" w:ascii="宋体" w:hAnsi="宋体" w:eastAsia="宋体" w:cs="宋体"/>
                <w:color w:val="auto"/>
                <w:sz w:val="21"/>
                <w:szCs w:val="21"/>
                <w:highlight w:val="none"/>
              </w:rPr>
              <w:t>本项目无预付款，</w:t>
            </w:r>
            <w:r>
              <w:rPr>
                <w:rFonts w:hint="eastAsia" w:ascii="宋体" w:hAnsi="宋体" w:eastAsia="宋体" w:cs="宋体"/>
                <w:color w:val="auto"/>
                <w:sz w:val="21"/>
                <w:szCs w:val="21"/>
                <w:highlight w:val="none"/>
                <w:u w:val="none"/>
              </w:rPr>
              <w:t>一次性结清</w:t>
            </w:r>
            <w:r>
              <w:rPr>
                <w:rFonts w:hint="eastAsia" w:ascii="宋体" w:hAnsi="宋体" w:eastAsia="宋体" w:cs="宋体"/>
                <w:color w:val="auto"/>
                <w:sz w:val="21"/>
                <w:szCs w:val="21"/>
                <w:highlight w:val="none"/>
              </w:rPr>
              <w:t>，成交供应商在本项目验收合格后，开具合同款的全额的增值税发票给予</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作为付款依据，采购人在收到成交供应商提交的等额</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增值税发票后在</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个工作日内以转账方式向成交供应商支付本项目的合同款。</w:t>
            </w:r>
          </w:p>
          <w:p>
            <w:pPr>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发票要求：</w:t>
            </w:r>
            <w:bookmarkStart w:id="55" w:name="OLE_LINK3"/>
            <w:r>
              <w:rPr>
                <w:rFonts w:hint="eastAsia" w:ascii="宋体" w:hAnsi="宋体" w:eastAsia="宋体" w:cs="宋体"/>
                <w:color w:val="auto"/>
                <w:sz w:val="21"/>
                <w:szCs w:val="21"/>
                <w:highlight w:val="none"/>
              </w:rPr>
              <w:t>成交供应商</w:t>
            </w:r>
            <w:bookmarkEnd w:id="55"/>
            <w:r>
              <w:rPr>
                <w:rFonts w:hint="eastAsia" w:ascii="宋体" w:hAnsi="宋体" w:eastAsia="宋体" w:cs="宋体"/>
                <w:color w:val="auto"/>
                <w:sz w:val="21"/>
                <w:szCs w:val="21"/>
                <w:highlight w:val="none"/>
              </w:rPr>
              <w:t>必须按照采购人要求提供真实、有效、合法的正式专用发票。一旦发现成交供应商提供虚假发票，除须向采购人补开合法发票外，须赔偿采购人发票票面金额一倍的违约金，且采购人有权终止合同，成交供应商不得提出异议，因终止合同而产生的一切损失均由成交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其他说明</w:t>
            </w:r>
          </w:p>
        </w:tc>
        <w:tc>
          <w:tcPr>
            <w:tcW w:w="9576" w:type="dxa"/>
            <w:gridSpan w:val="4"/>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tabs>
                <w:tab w:val="left" w:pos="180"/>
                <w:tab w:val="left" w:pos="16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一、进口产品说明</w:t>
            </w:r>
            <w:r>
              <w:rPr>
                <w:rFonts w:hint="eastAsia" w:ascii="宋体" w:hAnsi="宋体" w:eastAsia="宋体" w:cs="宋体"/>
                <w:color w:val="auto"/>
                <w:highlight w:val="none"/>
                <w:lang w:eastAsia="zh-CN"/>
              </w:rPr>
              <w:t>：</w:t>
            </w:r>
          </w:p>
          <w:p>
            <w:pPr>
              <w:tabs>
                <w:tab w:val="left" w:pos="180"/>
                <w:tab w:val="left" w:pos="1620"/>
              </w:tabs>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货物所涉及的货物不接受进口产品（即通过中国海关报关验放进入中国境内且产自关境外的产品）参与</w:t>
            </w:r>
            <w:r>
              <w:rPr>
                <w:rFonts w:hint="eastAsia" w:ascii="宋体" w:hAnsi="宋体" w:eastAsia="宋体" w:cs="宋体"/>
                <w:color w:val="auto"/>
                <w:szCs w:val="21"/>
                <w:highlight w:val="none"/>
                <w:lang w:eastAsia="zh-CN"/>
              </w:rPr>
              <w:t>竞</w:t>
            </w:r>
            <w:r>
              <w:rPr>
                <w:rFonts w:hint="eastAsia" w:ascii="宋体" w:hAnsi="宋体" w:eastAsia="宋体" w:cs="宋体"/>
                <w:color w:val="auto"/>
                <w:szCs w:val="21"/>
                <w:highlight w:val="none"/>
              </w:rPr>
              <w:t>标，</w:t>
            </w:r>
            <w:r>
              <w:rPr>
                <w:rFonts w:hint="eastAsia" w:ascii="宋体" w:hAnsi="宋体" w:eastAsia="宋体" w:cs="宋体"/>
                <w:b/>
                <w:color w:val="auto"/>
                <w:szCs w:val="21"/>
                <w:highlight w:val="none"/>
              </w:rPr>
              <w:t>如有进口产品参与</w:t>
            </w:r>
            <w:r>
              <w:rPr>
                <w:rFonts w:hint="eastAsia" w:ascii="宋体" w:hAnsi="宋体" w:eastAsia="宋体" w:cs="宋体"/>
                <w:b/>
                <w:color w:val="auto"/>
                <w:szCs w:val="21"/>
                <w:highlight w:val="none"/>
                <w:lang w:eastAsia="zh-CN"/>
              </w:rPr>
              <w:t>竞</w:t>
            </w:r>
            <w:r>
              <w:rPr>
                <w:rFonts w:hint="eastAsia" w:ascii="宋体" w:hAnsi="宋体" w:eastAsia="宋体" w:cs="宋体"/>
                <w:b/>
                <w:color w:val="auto"/>
                <w:szCs w:val="21"/>
                <w:highlight w:val="none"/>
              </w:rPr>
              <w:t>标的作无效</w:t>
            </w:r>
            <w:r>
              <w:rPr>
                <w:rFonts w:hint="eastAsia" w:ascii="宋体" w:hAnsi="宋体" w:eastAsia="宋体" w:cs="宋体"/>
                <w:b/>
                <w:color w:val="auto"/>
                <w:szCs w:val="21"/>
                <w:highlight w:val="none"/>
                <w:lang w:val="en-US" w:eastAsia="zh-CN"/>
              </w:rPr>
              <w:t>竞</w:t>
            </w:r>
            <w:r>
              <w:rPr>
                <w:rFonts w:hint="eastAsia" w:ascii="宋体" w:hAnsi="宋体" w:eastAsia="宋体" w:cs="宋体"/>
                <w:b/>
                <w:color w:val="auto"/>
                <w:szCs w:val="21"/>
                <w:highlight w:val="none"/>
              </w:rPr>
              <w:t>标处理</w:t>
            </w:r>
            <w:r>
              <w:rPr>
                <w:rFonts w:hint="eastAsia" w:ascii="宋体" w:hAnsi="宋体" w:eastAsia="宋体" w:cs="宋体"/>
                <w:color w:val="auto"/>
                <w:szCs w:val="21"/>
                <w:highlight w:val="none"/>
              </w:rPr>
              <w:t>。</w:t>
            </w:r>
          </w:p>
          <w:p>
            <w:pPr>
              <w:tabs>
                <w:tab w:val="left" w:pos="180"/>
                <w:tab w:val="left" w:pos="1620"/>
              </w:tabs>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根据 《国务院办公厅关于在政府采购中实施本国产品标准及相关政策的通知》（国办发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号）的规定</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政府采购活动中既有本国产品又有非本国产品参与竞争的，依法对</w:t>
            </w:r>
            <w:r>
              <w:rPr>
                <w:rFonts w:hint="eastAsia" w:ascii="宋体" w:hAnsi="宋体" w:eastAsia="宋体" w:cs="宋体"/>
                <w:i w:val="0"/>
                <w:iCs w:val="0"/>
                <w:caps w:val="0"/>
                <w:color w:val="auto"/>
                <w:spacing w:val="0"/>
                <w:sz w:val="21"/>
                <w:szCs w:val="21"/>
                <w:highlight w:val="none"/>
                <w:shd w:val="clear" w:color="auto" w:fill="FFFFFF"/>
                <w:lang w:val="en-US" w:eastAsia="zh-CN"/>
              </w:rPr>
              <w:t>符合政策要求的</w:t>
            </w:r>
            <w:r>
              <w:rPr>
                <w:rFonts w:hint="eastAsia" w:ascii="宋体" w:hAnsi="宋体" w:eastAsia="宋体" w:cs="宋体"/>
                <w:i w:val="0"/>
                <w:iCs w:val="0"/>
                <w:caps w:val="0"/>
                <w:color w:val="auto"/>
                <w:spacing w:val="0"/>
                <w:sz w:val="21"/>
                <w:szCs w:val="21"/>
                <w:highlight w:val="none"/>
                <w:shd w:val="clear" w:color="auto" w:fill="FFFFFF"/>
              </w:rPr>
              <w:t>本国产品给予价格评审优惠</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b/>
                <w:bCs/>
                <w:color w:val="auto"/>
                <w:szCs w:val="21"/>
                <w:highlight w:val="none"/>
              </w:rPr>
              <w:t xml:space="preserve">具体详见“第四章 </w:t>
            </w:r>
            <w:r>
              <w:rPr>
                <w:rFonts w:hint="eastAsia" w:ascii="宋体" w:hAnsi="宋体" w:eastAsia="宋体" w:cs="宋体"/>
                <w:b/>
                <w:bCs/>
                <w:color w:val="auto"/>
                <w:szCs w:val="21"/>
                <w:highlight w:val="none"/>
                <w:lang w:val="en-US" w:eastAsia="zh-CN"/>
              </w:rPr>
              <w:t>评审程序、</w:t>
            </w:r>
            <w:r>
              <w:rPr>
                <w:rFonts w:hint="eastAsia" w:ascii="宋体" w:hAnsi="宋体" w:eastAsia="宋体" w:cs="宋体"/>
                <w:b/>
                <w:bCs/>
                <w:color w:val="auto"/>
                <w:szCs w:val="21"/>
                <w:highlight w:val="none"/>
                <w:lang w:eastAsia="zh-CN"/>
              </w:rPr>
              <w:t>评</w:t>
            </w:r>
            <w:r>
              <w:rPr>
                <w:rFonts w:hint="eastAsia" w:ascii="宋体" w:hAnsi="宋体" w:eastAsia="宋体" w:cs="宋体"/>
                <w:b/>
                <w:bCs/>
                <w:color w:val="auto"/>
                <w:szCs w:val="21"/>
                <w:highlight w:val="none"/>
                <w:lang w:val="en-US" w:eastAsia="zh-CN"/>
              </w:rPr>
              <w:t>审</w:t>
            </w:r>
            <w:r>
              <w:rPr>
                <w:rFonts w:hint="eastAsia" w:ascii="宋体" w:hAnsi="宋体" w:eastAsia="宋体" w:cs="宋体"/>
                <w:b/>
                <w:bCs/>
                <w:color w:val="auto"/>
                <w:szCs w:val="21"/>
                <w:highlight w:val="none"/>
                <w:lang w:eastAsia="zh-CN"/>
              </w:rPr>
              <w:t>方法和</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标准</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产品在中国境内生产的组件成本，按照《中国境内生产的组件成本核算基本规则》（见附件</w:t>
            </w:r>
            <w:r>
              <w:rPr>
                <w:rFonts w:hint="eastAsia" w:ascii="宋体" w:hAnsi="宋体" w:eastAsia="宋体"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rPr>
              <w:t>）计算。</w:t>
            </w:r>
            <w:bookmarkEnd w:id="48"/>
          </w:p>
        </w:tc>
      </w:tr>
    </w:tbl>
    <w:p>
      <w:pPr>
        <w:spacing w:line="428" w:lineRule="exact"/>
        <w:rPr>
          <w:rFonts w:hint="eastAsia" w:ascii="宋体" w:hAnsi="宋体" w:eastAsia="宋体" w:cs="宋体"/>
          <w:color w:val="auto"/>
          <w:szCs w:val="24"/>
          <w:highlight w:val="none"/>
        </w:rPr>
      </w:pPr>
    </w:p>
    <w:p>
      <w:pPr>
        <w:spacing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clear="all"/>
      </w:r>
    </w:p>
    <w:p>
      <w:pPr>
        <w:spacing w:line="528" w:lineRule="exact"/>
        <w:jc w:val="left"/>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附件1</w:t>
      </w: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641" w:type="dxa"/>
            <w:noWrap w:val="0"/>
            <w:vAlign w:val="top"/>
          </w:tcPr>
          <w:p>
            <w:pPr>
              <w:widowControl/>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品目序号</w:t>
            </w:r>
          </w:p>
        </w:tc>
        <w:tc>
          <w:tcPr>
            <w:tcW w:w="4244" w:type="dxa"/>
            <w:gridSpan w:val="3"/>
            <w:noWrap w:val="0"/>
            <w:vAlign w:val="center"/>
          </w:tcPr>
          <w:p>
            <w:pPr>
              <w:widowControl/>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名称</w:t>
            </w:r>
          </w:p>
        </w:tc>
        <w:tc>
          <w:tcPr>
            <w:tcW w:w="4335" w:type="dxa"/>
            <w:noWrap w:val="0"/>
            <w:vAlign w:val="center"/>
          </w:tcPr>
          <w:p>
            <w:pPr>
              <w:widowControl/>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1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A020101计算机设备</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★A02010104台式计算机</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★A02010105便携式计算机</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★A02010107平板式微型计算机</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1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A020106输入输出设备</w:t>
            </w:r>
          </w:p>
        </w:tc>
        <w:tc>
          <w:tcPr>
            <w:tcW w:w="15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A02010601打印设备</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A0201060101喷墨打印机</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★A0201060102激光打印机</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★A0201060104针式打印机</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A02010604显示设备</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★A0201060401液晶显示器</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A02010609图形图像输入设备</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A0201060901扫描仪</w:t>
            </w:r>
          </w:p>
        </w:tc>
        <w:tc>
          <w:tcPr>
            <w:tcW w:w="4335" w:type="dxa"/>
            <w:noWrap w:val="0"/>
            <w:vAlign w:val="center"/>
          </w:tcPr>
          <w:p>
            <w:pPr>
              <w:widowControl/>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参照《复印机、打印机和传真机能效限定值及能效等级》（GB21521</w:t>
            </w:r>
            <w:r>
              <w:rPr>
                <w:rFonts w:hint="eastAsia" w:ascii="宋体" w:hAnsi="宋体" w:eastAsia="宋体" w:cs="宋体"/>
                <w:color w:val="auto"/>
                <w:sz w:val="20"/>
                <w:szCs w:val="20"/>
                <w:highlight w:val="none"/>
                <w:lang w:eastAsia="zh-CN"/>
              </w:rPr>
              <w:t>）中打印速度为15页/分的针式打印机相关要求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A020202投影仪</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A020204多功能一体机</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A020519泵</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A02051901离心泵</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11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A020523制冷空调设备</w:t>
            </w:r>
          </w:p>
        </w:tc>
        <w:tc>
          <w:tcPr>
            <w:tcW w:w="15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★A02052301制冷压缩机</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冷水机组</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水源热泵机组</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溴化锂吸收式冷水机组</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★A02052305空调机组</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多联式空调（热泵）机组(制冷量&gt;14000W)</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单元式空气调节机(制冷量&gt;14000W</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★A02052309专用制冷、空调设备</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机房空调</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A02052399其他制冷空调设备</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冷却塔</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A020601电机</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A020602变压器</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配电变压器</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★A020609镇流器</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管型荧光灯镇流器</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11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A020618生活用电器</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A0206180101电冰箱</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★A0206180203空调机</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房间空气调节器</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多联式空调（热泵）机组（制冷量≤ 14000W）</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单元式空气调节机(制冷量≤14000W)</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A0206180301洗衣机</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A02061808热水器</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★电热水器</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燃气热水器</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热泵热水器</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太阳能热水系统</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w:t>
            </w:r>
          </w:p>
        </w:tc>
        <w:tc>
          <w:tcPr>
            <w:tcW w:w="11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A020619照明设备</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★普通照明用双端荧光灯</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LED道路/隧道照明产品</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LED筒灯</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普通照明用非定向自镇流LED灯</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★A020910电视设备</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A02091001普通电视设备（电视机）</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★A020911视频设备</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A02091107视频监控设备</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监视器</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A031210饮食炊事机械</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商用燃气灶具</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w:t>
            </w:r>
          </w:p>
        </w:tc>
        <w:tc>
          <w:tcPr>
            <w:tcW w:w="1116" w:type="dxa"/>
            <w:vMerge w:val="restart"/>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★A060805便器</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坐便器</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蹲便器</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sz w:val="20"/>
                <w:szCs w:val="20"/>
                <w:highlight w:val="none"/>
              </w:rPr>
            </w:pP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小便器</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★A060806水嘴</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17</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A060807便器冲洗阀</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11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A060810淋浴器</w:t>
            </w:r>
          </w:p>
        </w:tc>
        <w:tc>
          <w:tcPr>
            <w:tcW w:w="1516"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1612" w:type="dxa"/>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35" w:type="dxa"/>
            <w:noWrap w:val="0"/>
            <w:vAlign w:val="center"/>
          </w:tcPr>
          <w:p>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《淋浴器用水效率限定值及用水效率等级》（GB28378）</w:t>
            </w:r>
          </w:p>
        </w:tc>
      </w:tr>
    </w:tbl>
    <w:p>
      <w:pPr>
        <w:spacing w:after="120" w:line="360" w:lineRule="auto"/>
        <w:rPr>
          <w:rFonts w:hint="eastAsia" w:ascii="宋体" w:hAnsi="宋体" w:eastAsia="宋体" w:cs="宋体"/>
          <w:color w:val="auto"/>
          <w:spacing w:val="-3"/>
          <w:szCs w:val="21"/>
          <w:highlight w:val="none"/>
        </w:rPr>
      </w:pPr>
    </w:p>
    <w:p>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pPr>
        <w:spacing w:after="120"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p>
    <w:p>
      <w:pPr>
        <w:widowControl/>
        <w:spacing w:before="156" w:after="156" w:line="280" w:lineRule="exact"/>
        <w:jc w:val="center"/>
        <w:rPr>
          <w:rFonts w:hint="eastAsia" w:ascii="宋体" w:hAnsi="宋体" w:eastAsia="宋体" w:cs="宋体"/>
          <w:b/>
          <w:bCs/>
          <w:color w:val="auto"/>
          <w:sz w:val="30"/>
          <w:szCs w:val="30"/>
          <w:highlight w:val="none"/>
        </w:rPr>
      </w:pPr>
      <w:bookmarkStart w:id="56" w:name="_Toc28361_WPSOffice_Level2"/>
      <w:bookmarkStart w:id="57" w:name="_Toc20724"/>
      <w:bookmarkStart w:id="58" w:name="_Toc80205922"/>
      <w:r>
        <w:rPr>
          <w:rFonts w:hint="eastAsia" w:ascii="宋体" w:hAnsi="宋体" w:eastAsia="宋体" w:cs="宋体"/>
          <w:b/>
          <w:bCs/>
          <w:color w:val="auto"/>
          <w:sz w:val="30"/>
          <w:szCs w:val="30"/>
          <w:highlight w:val="none"/>
        </w:rPr>
        <w:t>统计上大中小微型企业划分标准</w:t>
      </w:r>
      <w:bookmarkEnd w:id="56"/>
    </w:p>
    <w:tbl>
      <w:tblPr>
        <w:tblStyle w:val="4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hint="eastAsia" w:ascii="宋体" w:hAnsi="宋体" w:eastAsia="宋体" w:cs="宋体"/>
                <w:b/>
                <w:bCs/>
                <w:color w:val="auto"/>
                <w:sz w:val="18"/>
                <w:szCs w:val="21"/>
                <w:highlight w:val="none"/>
              </w:rPr>
            </w:pPr>
            <w:r>
              <w:rPr>
                <w:rFonts w:hint="eastAsia" w:ascii="宋体" w:hAnsi="宋体" w:eastAsia="宋体" w:cs="宋体"/>
                <w:b/>
                <w:bCs/>
                <w:color w:val="auto"/>
                <w:sz w:val="18"/>
                <w:szCs w:val="21"/>
                <w:highlight w:val="none"/>
              </w:rPr>
              <w:t>行业名称</w:t>
            </w:r>
          </w:p>
        </w:tc>
        <w:tc>
          <w:tcPr>
            <w:tcW w:w="1369" w:type="dxa"/>
            <w:shd w:val="clear" w:color="auto" w:fill="8DB3E2"/>
            <w:noWrap w:val="0"/>
            <w:vAlign w:val="center"/>
          </w:tcPr>
          <w:p>
            <w:pPr>
              <w:widowControl/>
              <w:spacing w:line="28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rPr>
              <w:t>计量</w:t>
            </w:r>
          </w:p>
          <w:p>
            <w:pPr>
              <w:widowControl/>
              <w:spacing w:line="28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单位</w:t>
            </w:r>
          </w:p>
        </w:tc>
        <w:tc>
          <w:tcPr>
            <w:tcW w:w="1125" w:type="dxa"/>
            <w:shd w:val="clear" w:color="auto" w:fill="8DB3E2"/>
            <w:noWrap w:val="0"/>
            <w:vAlign w:val="center"/>
          </w:tcPr>
          <w:p>
            <w:pPr>
              <w:widowControl/>
              <w:spacing w:line="28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大型</w:t>
            </w:r>
          </w:p>
        </w:tc>
        <w:tc>
          <w:tcPr>
            <w:tcW w:w="1701" w:type="dxa"/>
            <w:shd w:val="clear" w:color="auto" w:fill="8DB3E2"/>
            <w:noWrap w:val="0"/>
            <w:vAlign w:val="center"/>
          </w:tcPr>
          <w:p>
            <w:pPr>
              <w:widowControl/>
              <w:spacing w:line="28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中型</w:t>
            </w:r>
          </w:p>
        </w:tc>
        <w:tc>
          <w:tcPr>
            <w:tcW w:w="1426" w:type="dxa"/>
            <w:shd w:val="clear" w:color="auto" w:fill="8DB3E2"/>
            <w:noWrap w:val="0"/>
            <w:vAlign w:val="center"/>
          </w:tcPr>
          <w:p>
            <w:pPr>
              <w:widowControl/>
              <w:spacing w:line="28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小型</w:t>
            </w:r>
          </w:p>
        </w:tc>
        <w:tc>
          <w:tcPr>
            <w:tcW w:w="992" w:type="dxa"/>
            <w:shd w:val="clear" w:color="auto" w:fill="8DB3E2"/>
            <w:noWrap w:val="0"/>
            <w:vAlign w:val="center"/>
          </w:tcPr>
          <w:p>
            <w:pPr>
              <w:widowControl/>
              <w:spacing w:line="28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500≤Y＜20000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50≤Y＜500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工业 *</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20≤X＜300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2000≤Y＜40000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300≤Y＜2000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6000≤Y＜80000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300≤Y＜6000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5000≤Z＜80000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300≤Z＜5000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批发业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20≤X＜200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5≤X＜20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5000≤Y＜40000</w:t>
            </w:r>
          </w:p>
        </w:tc>
        <w:tc>
          <w:tcPr>
            <w:tcW w:w="1426" w:type="dxa"/>
            <w:noWrap w:val="0"/>
            <w:vAlign w:val="center"/>
          </w:tcPr>
          <w:p>
            <w:pPr>
              <w:widowControl/>
              <w:spacing w:line="280" w:lineRule="exact"/>
              <w:ind w:left="-1" w:hanging="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零售业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50≤X＜300</w:t>
            </w:r>
          </w:p>
        </w:tc>
        <w:tc>
          <w:tcPr>
            <w:tcW w:w="1426" w:type="dxa"/>
            <w:noWrap w:val="0"/>
            <w:vAlign w:val="center"/>
          </w:tcPr>
          <w:p>
            <w:pPr>
              <w:widowControl/>
              <w:spacing w:line="280" w:lineRule="exact"/>
              <w:ind w:left="-1" w:hanging="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10≤X＜50 </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500≤Y＜20000</w:t>
            </w:r>
          </w:p>
        </w:tc>
        <w:tc>
          <w:tcPr>
            <w:tcW w:w="1426" w:type="dxa"/>
            <w:noWrap w:val="0"/>
            <w:vAlign w:val="center"/>
          </w:tcPr>
          <w:p>
            <w:pPr>
              <w:widowControl/>
              <w:spacing w:line="280" w:lineRule="exact"/>
              <w:ind w:left="-1" w:hanging="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100≤Y＜500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 *</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20≤X＜300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3000≤Y＜30000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200≤Y＜3000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noWrap w:val="0"/>
            <w:vAlign w:val="center"/>
          </w:tcPr>
          <w:p>
            <w:pPr>
              <w:widowControl/>
              <w:spacing w:line="280" w:lineRule="exact"/>
              <w:ind w:left="1" w:hanging="108"/>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20≤X＜100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1000≤Y＜30000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100≤Y＜1000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20≤X＜300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2000≤Y＜30000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100≤Y＜2000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pPr>
              <w:widowControl/>
              <w:spacing w:line="280" w:lineRule="exact"/>
              <w:ind w:left="1" w:hanging="108"/>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100≤Y＜2000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pPr>
              <w:widowControl/>
              <w:spacing w:line="280" w:lineRule="exact"/>
              <w:ind w:left="1" w:hanging="108"/>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100≤Y＜2000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 *</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100≤Y＜1000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rPr>
              <w:t>软件和信息技术服</w:t>
            </w:r>
            <w:r>
              <w:rPr>
                <w:rFonts w:hint="eastAsia" w:ascii="宋体" w:hAnsi="宋体" w:eastAsia="宋体" w:cs="宋体"/>
                <w:color w:val="auto"/>
                <w:sz w:val="18"/>
                <w:szCs w:val="18"/>
                <w:highlight w:val="none"/>
              </w:rPr>
              <w:t>务业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pPr>
              <w:widowControl/>
              <w:spacing w:line="280" w:lineRule="exact"/>
              <w:ind w:left="1" w:hanging="108"/>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pacing w:val="-12"/>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50≤Y＜1000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1000≤Y＜200000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100≤Y＜1000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5000≤Z＜10000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2000≤Z＜5000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701" w:type="dxa"/>
            <w:noWrap w:val="0"/>
            <w:vAlign w:val="center"/>
          </w:tcPr>
          <w:p>
            <w:pPr>
              <w:widowControl/>
              <w:spacing w:line="280" w:lineRule="exact"/>
              <w:ind w:left="1" w:hanging="108"/>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500≤Y＜1000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pPr>
              <w:widowControl/>
              <w:spacing w:line="280" w:lineRule="exact"/>
              <w:ind w:left="1" w:hanging="108"/>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701"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8000≤Z＜120000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100≤Z＜8000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 *</w:t>
            </w:r>
          </w:p>
        </w:tc>
        <w:tc>
          <w:tcPr>
            <w:tcW w:w="136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pPr>
              <w:widowControl/>
              <w:spacing w:line="280" w:lineRule="exact"/>
              <w:ind w:left="1" w:hanging="108"/>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6"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bl>
    <w:p>
      <w:pPr>
        <w:widowControl/>
        <w:spacing w:line="280" w:lineRule="exact"/>
        <w:rPr>
          <w:rFonts w:hint="eastAsia" w:ascii="宋体" w:hAnsi="宋体" w:eastAsia="宋体" w:cs="宋体"/>
          <w:color w:val="auto"/>
          <w:spacing w:val="8"/>
          <w:sz w:val="24"/>
          <w:highlight w:val="none"/>
        </w:rPr>
      </w:pPr>
    </w:p>
    <w:p>
      <w:pPr>
        <w:widowControl/>
        <w:spacing w:line="360" w:lineRule="auto"/>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说明：</w:t>
      </w:r>
    </w:p>
    <w:p>
      <w:pPr>
        <w:pStyle w:val="24"/>
        <w:spacing w:line="360" w:lineRule="auto"/>
        <w:ind w:firstLine="452"/>
        <w:contextualSpacing/>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1.大型、中型和小型企业须同时满足所列指标的下限，否则下划一档；微型企业只须满足所列指标中的一项即可。</w:t>
      </w:r>
    </w:p>
    <w:p>
      <w:pPr>
        <w:pStyle w:val="24"/>
        <w:spacing w:line="360" w:lineRule="auto"/>
        <w:ind w:firstLine="452"/>
        <w:contextualSpacing/>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24"/>
        <w:spacing w:line="360" w:lineRule="auto"/>
        <w:ind w:firstLine="452"/>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color w:val="auto"/>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0"/>
        <w:jc w:val="center"/>
        <w:rPr>
          <w:rFonts w:hint="eastAsia" w:ascii="宋体" w:hAnsi="宋体" w:eastAsia="宋体" w:cs="宋体"/>
          <w:b/>
          <w:i w:val="0"/>
          <w:iCs w:val="0"/>
          <w:caps w:val="0"/>
          <w:color w:val="auto"/>
          <w:spacing w:val="0"/>
          <w:sz w:val="30"/>
          <w:szCs w:val="30"/>
          <w:highlight w:val="none"/>
          <w:shd w:val="clear" w:color="auto" w:fill="auto"/>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i w:val="0"/>
          <w:iCs w:val="0"/>
          <w:caps w:val="0"/>
          <w:color w:val="auto"/>
          <w:spacing w:val="0"/>
          <w:sz w:val="30"/>
          <w:szCs w:val="30"/>
          <w:highlight w:val="none"/>
          <w:shd w:val="clear" w:color="auto" w:fill="auto"/>
        </w:rPr>
        <w:t>中国境内生产的组件成本核算基本规则</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一、产品的一级组件是指直接组成产品的组件。产品的二级组件是指直接组成产品一级组件的组件。一级组件不可分解的，视同二级组件。</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二、二级组件在中国境内生产的，其全部成本计入中国境内生产的组件成本；二级组件不在中国境内生产的，其成本不计入中国境内生产的组件成本。</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三、产品总成本和组件成本以相关会计核算数据、采购合同、进货记录等为基础进行计算。</w:t>
      </w:r>
    </w:p>
    <w:p>
      <w:pPr>
        <w:keepNext/>
        <w:keepLines/>
        <w:spacing w:before="340" w:after="330" w:line="360" w:lineRule="auto"/>
        <w:ind w:firstLine="420"/>
        <w:jc w:val="center"/>
        <w:outlineLvl w:val="0"/>
        <w:rPr>
          <w:rFonts w:hint="eastAsia" w:ascii="宋体" w:hAnsi="宋体" w:eastAsia="宋体" w:cs="宋体"/>
          <w:b/>
          <w:bCs/>
          <w:color w:val="auto"/>
          <w:sz w:val="44"/>
          <w:szCs w:val="44"/>
          <w:highlight w:val="none"/>
          <w:lang w:val="zh-CN" w:eastAsia="zh-CN"/>
        </w:rPr>
      </w:pPr>
      <w:r>
        <w:rPr>
          <w:rFonts w:hint="eastAsia" w:ascii="宋体" w:hAnsi="宋体" w:eastAsia="宋体" w:cs="宋体"/>
          <w:i w:val="0"/>
          <w:iCs w:val="0"/>
          <w:caps w:val="0"/>
          <w:color w:val="auto"/>
          <w:spacing w:val="0"/>
          <w:sz w:val="21"/>
          <w:szCs w:val="21"/>
          <w:highlight w:val="none"/>
          <w:shd w:val="clear" w:color="auto" w:fill="auto"/>
        </w:rPr>
        <w:t>四、需要对成本核算规则予以进一步明确的其他有关事项，由财政部会同有关部门另行规定。</w:t>
      </w:r>
      <w:r>
        <w:rPr>
          <w:rFonts w:hint="eastAsia" w:ascii="宋体" w:hAnsi="宋体" w:eastAsia="宋体" w:cs="宋体"/>
          <w:color w:val="auto"/>
          <w:szCs w:val="21"/>
          <w:highlight w:val="none"/>
        </w:rPr>
        <w:br w:type="page" w:clear="all"/>
      </w:r>
      <w:bookmarkStart w:id="59" w:name="_Toc382"/>
      <w:bookmarkStart w:id="60" w:name="_Toc2044"/>
      <w:bookmarkStart w:id="61" w:name="_Toc10873"/>
      <w:bookmarkStart w:id="62" w:name="_Toc16363"/>
      <w:bookmarkStart w:id="63" w:name="_Toc25569"/>
      <w:bookmarkStart w:id="64" w:name="_Toc1222"/>
      <w:bookmarkStart w:id="65" w:name="_Toc9409"/>
      <w:r>
        <w:rPr>
          <w:rFonts w:hint="eastAsia" w:ascii="宋体" w:hAnsi="宋体" w:eastAsia="宋体" w:cs="宋体"/>
          <w:b/>
          <w:color w:val="auto"/>
          <w:sz w:val="32"/>
          <w:szCs w:val="32"/>
          <w:highlight w:val="none"/>
          <w:lang w:val="zh-CN" w:eastAsia="zh-CN"/>
        </w:rPr>
        <w:t>第三章 供应商须知</w:t>
      </w:r>
      <w:bookmarkEnd w:id="57"/>
      <w:bookmarkEnd w:id="58"/>
      <w:bookmarkEnd w:id="59"/>
      <w:bookmarkEnd w:id="60"/>
      <w:bookmarkEnd w:id="61"/>
      <w:bookmarkEnd w:id="62"/>
      <w:bookmarkEnd w:id="63"/>
      <w:bookmarkEnd w:id="64"/>
      <w:bookmarkEnd w:id="65"/>
    </w:p>
    <w:p>
      <w:pPr>
        <w:keepNext/>
        <w:keepLines/>
        <w:spacing w:before="260" w:after="260" w:line="416" w:lineRule="auto"/>
        <w:jc w:val="center"/>
        <w:outlineLvl w:val="1"/>
        <w:rPr>
          <w:rFonts w:hint="eastAsia" w:ascii="宋体" w:hAnsi="宋体" w:eastAsia="宋体" w:cs="宋体"/>
          <w:b/>
          <w:color w:val="auto"/>
          <w:sz w:val="32"/>
          <w:szCs w:val="32"/>
          <w:highlight w:val="none"/>
        </w:rPr>
      </w:pPr>
      <w:bookmarkStart w:id="66" w:name="_Toc10590"/>
      <w:bookmarkStart w:id="67" w:name="_Toc28658"/>
      <w:bookmarkStart w:id="68" w:name="_Toc80205923"/>
      <w:r>
        <w:rPr>
          <w:rFonts w:hint="eastAsia" w:ascii="宋体" w:hAnsi="宋体" w:eastAsia="宋体" w:cs="宋体"/>
          <w:bCs/>
          <w:color w:val="auto"/>
          <w:sz w:val="32"/>
          <w:szCs w:val="32"/>
          <w:highlight w:val="none"/>
          <w:lang w:val="zh-CN" w:eastAsia="zh-CN"/>
        </w:rPr>
        <w:t>第一节 供应商须知前附表</w:t>
      </w:r>
      <w:bookmarkEnd w:id="66"/>
      <w:bookmarkEnd w:id="67"/>
      <w:bookmarkEnd w:id="68"/>
    </w:p>
    <w:tbl>
      <w:tblPr>
        <w:tblStyle w:val="44"/>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noWrap w:val="0"/>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86" w:type="dxa"/>
            <w:noWrap w:val="0"/>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noWrap w:val="0"/>
          </w:tcPr>
          <w:p>
            <w:pPr>
              <w:spacing w:line="360" w:lineRule="auto"/>
              <w:jc w:val="center"/>
              <w:rPr>
                <w:rFonts w:hint="eastAsia" w:ascii="宋体" w:hAnsi="宋体" w:eastAsia="宋体" w:cs="宋体"/>
                <w:b w:val="0"/>
                <w:color w:val="auto"/>
                <w:szCs w:val="21"/>
                <w:highlight w:val="none"/>
                <w:lang w:val="en-US" w:eastAsia="zh-CN"/>
              </w:rPr>
            </w:pPr>
          </w:p>
          <w:p>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val="0"/>
                <w:color w:val="auto"/>
                <w:szCs w:val="21"/>
                <w:highlight w:val="none"/>
                <w:lang w:val="en-US" w:eastAsia="zh-CN"/>
              </w:rPr>
              <w:t>2.9</w:t>
            </w:r>
          </w:p>
        </w:tc>
        <w:tc>
          <w:tcPr>
            <w:tcW w:w="2382" w:type="dxa"/>
            <w:noWrap w:val="0"/>
            <w:vAlign w:val="center"/>
          </w:tcPr>
          <w:p>
            <w:pPr>
              <w:spacing w:line="360" w:lineRule="auto"/>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实质性要求</w:t>
            </w:r>
          </w:p>
        </w:tc>
        <w:tc>
          <w:tcPr>
            <w:tcW w:w="6586" w:type="dxa"/>
            <w:noWrap w:val="0"/>
          </w:tcPr>
          <w:p>
            <w:pPr>
              <w:spacing w:line="360" w:lineRule="auto"/>
              <w:jc w:val="left"/>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指竞争性谈判文件中已经指明不提供或不满足则响应文件作无效响应处理的条款，或者采购需求</w:t>
            </w:r>
            <w:r>
              <w:rPr>
                <w:rFonts w:hint="eastAsia" w:ascii="宋体" w:hAnsi="宋体" w:eastAsia="宋体" w:cs="宋体"/>
                <w:b w:val="0"/>
                <w:color w:val="auto"/>
                <w:szCs w:val="21"/>
                <w:highlight w:val="none"/>
                <w:lang w:eastAsia="zh-CN"/>
              </w:rPr>
              <w:t>及响应文件格式</w:t>
            </w:r>
            <w:r>
              <w:rPr>
                <w:rFonts w:hint="eastAsia" w:ascii="宋体" w:hAnsi="宋体" w:eastAsia="宋体" w:cs="宋体"/>
                <w:b w:val="0"/>
                <w:color w:val="auto"/>
                <w:szCs w:val="21"/>
                <w:highlight w:val="none"/>
              </w:rPr>
              <w:t>中带“▲”的条款。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86" w:type="dxa"/>
            <w:noWrap w:val="0"/>
          </w:tcPr>
          <w:p>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供应商资格条件要求详见</w:t>
            </w:r>
            <w:r>
              <w:rPr>
                <w:rFonts w:hint="eastAsia" w:ascii="宋体" w:hAnsi="宋体" w:eastAsia="宋体" w:cs="宋体"/>
                <w:color w:val="auto"/>
                <w:szCs w:val="21"/>
                <w:highlight w:val="none"/>
                <w:lang w:eastAsia="zh-CN"/>
              </w:rPr>
              <w:t>竞争性谈判</w:t>
            </w:r>
            <w:r>
              <w:rPr>
                <w:rFonts w:hint="eastAsia" w:ascii="宋体" w:hAnsi="宋体" w:eastAsia="宋体" w:cs="宋体"/>
                <w:color w:val="auto"/>
                <w:szCs w:val="21"/>
                <w:highlight w:val="none"/>
              </w:rPr>
              <w:t>公告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86" w:type="dxa"/>
            <w:noWrap w:val="0"/>
            <w:vAlign w:val="center"/>
          </w:tcPr>
          <w:p>
            <w:pPr>
              <w:spacing w:line="360" w:lineRule="auto"/>
              <w:rPr>
                <w:rFonts w:hint="eastAsia" w:ascii="宋体" w:hAnsi="宋体" w:eastAsia="宋体" w:cs="宋体"/>
                <w:color w:val="auto"/>
                <w:szCs w:val="21"/>
                <w:highlight w:val="none"/>
              </w:rPr>
            </w:pPr>
            <w:bookmarkStart w:id="69" w:name="PO_3000001871_PM007_1"/>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竞争性谈判</w:t>
            </w:r>
            <w:r>
              <w:rPr>
                <w:rFonts w:hint="eastAsia" w:ascii="宋体" w:hAnsi="宋体" w:eastAsia="宋体" w:cs="宋体"/>
                <w:color w:val="auto"/>
                <w:szCs w:val="21"/>
                <w:highlight w:val="none"/>
              </w:rPr>
              <w:t>公告</w:t>
            </w:r>
            <w:bookmarkEnd w:id="69"/>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noWrap w:val="0"/>
            <w:vAlign w:val="center"/>
          </w:tcPr>
          <w:p>
            <w:pPr>
              <w:spacing w:line="360" w:lineRule="auto"/>
              <w:jc w:val="left"/>
              <w:rPr>
                <w:rFonts w:hint="eastAsia" w:ascii="宋体" w:hAnsi="宋体" w:eastAsia="宋体" w:cs="宋体"/>
                <w:color w:val="auto"/>
                <w:szCs w:val="21"/>
                <w:highlight w:val="none"/>
              </w:rPr>
            </w:pPr>
            <w:bookmarkStart w:id="70" w:name="PO_3000001871_PM044"/>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不允许分包</w:t>
            </w:r>
            <w:bookmarkEnd w:id="70"/>
          </w:p>
          <w:p>
            <w:pPr>
              <w:pStyle w:val="17"/>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□允许分包</w:t>
            </w:r>
          </w:p>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382"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资格文件组成</w:t>
            </w:r>
          </w:p>
          <w:p>
            <w:pPr>
              <w:spacing w:line="360" w:lineRule="auto"/>
              <w:jc w:val="center"/>
              <w:rPr>
                <w:rFonts w:hint="eastAsia" w:ascii="宋体" w:hAnsi="宋体" w:eastAsia="宋体" w:cs="宋体"/>
                <w:color w:val="auto"/>
                <w:szCs w:val="21"/>
                <w:highlight w:val="none"/>
              </w:rPr>
            </w:pPr>
          </w:p>
        </w:tc>
        <w:tc>
          <w:tcPr>
            <w:tcW w:w="6586" w:type="dxa"/>
            <w:noWrap w:val="0"/>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1.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w:t>
            </w:r>
            <w:r>
              <w:rPr>
                <w:rFonts w:hint="eastAsia" w:ascii="宋体" w:hAnsi="宋体" w:eastAsia="宋体" w:cs="宋体"/>
                <w:color w:val="auto"/>
                <w:sz w:val="21"/>
                <w:szCs w:val="21"/>
                <w:highlight w:val="none"/>
                <w:lang w:val="en-US" w:eastAsia="zh-CN"/>
              </w:rPr>
              <w:t>授权委托书、法人营业执照及分支机构营业执照的复印件</w:t>
            </w:r>
            <w:r>
              <w:rPr>
                <w:rFonts w:hint="eastAsia" w:ascii="宋体" w:hAnsi="宋体" w:eastAsia="宋体" w:cs="宋体"/>
                <w:color w:val="auto"/>
                <w:highlight w:val="none"/>
                <w:lang w:val="en-US" w:eastAsia="zh-CN"/>
              </w:rPr>
              <w:t>。</w:t>
            </w:r>
            <w:r>
              <w:rPr>
                <w:rFonts w:hint="eastAsia" w:ascii="宋体" w:hAnsi="宋体" w:eastAsia="宋体" w:cs="宋体"/>
                <w:b/>
                <w:bCs/>
                <w:color w:val="auto"/>
                <w:highlight w:val="none"/>
                <w:lang w:val="en-US" w:eastAsia="zh-CN"/>
              </w:rPr>
              <w:t>（必须提供，否则作无效响应处理）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w:t>
            </w:r>
            <w:r>
              <w:rPr>
                <w:rFonts w:hint="eastAsia" w:ascii="宋体" w:hAnsi="宋体" w:eastAsia="宋体" w:cs="宋体"/>
                <w:color w:val="auto"/>
                <w:highlight w:val="none"/>
              </w:rPr>
              <w:t>依法免税的</w:t>
            </w:r>
            <w:r>
              <w:rPr>
                <w:rFonts w:hint="eastAsia" w:ascii="宋体" w:hAnsi="宋体" w:eastAsia="宋体" w:cs="宋体"/>
                <w:color w:val="auto"/>
                <w:szCs w:val="21"/>
                <w:highlight w:val="none"/>
              </w:rPr>
              <w:t>供应商</w:t>
            </w:r>
            <w:r>
              <w:rPr>
                <w:rFonts w:hint="eastAsia" w:ascii="宋体" w:hAnsi="宋体" w:eastAsia="宋体" w:cs="宋体"/>
                <w:color w:val="auto"/>
                <w:highlight w:val="none"/>
              </w:rPr>
              <w:t>，必须提供相应文件证明其依法免税。</w:t>
            </w:r>
            <w:r>
              <w:rPr>
                <w:rFonts w:hint="eastAsia" w:ascii="宋体" w:hAnsi="宋体" w:eastAsia="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个月的依法缴纳社会保障资金的缴费凭证复印件；</w:t>
            </w:r>
            <w:r>
              <w:rPr>
                <w:rFonts w:hint="eastAsia" w:ascii="宋体" w:hAnsi="宋体" w:eastAsia="宋体" w:cs="宋体"/>
                <w:color w:val="auto"/>
                <w:highlight w:val="none"/>
              </w:rPr>
              <w:t>依法不需要缴纳社会保障资金的</w:t>
            </w:r>
            <w:r>
              <w:rPr>
                <w:rFonts w:hint="eastAsia" w:ascii="宋体" w:hAnsi="宋体" w:eastAsia="宋体" w:cs="宋体"/>
                <w:color w:val="auto"/>
                <w:szCs w:val="21"/>
                <w:highlight w:val="none"/>
              </w:rPr>
              <w:t>供应商</w:t>
            </w:r>
            <w:r>
              <w:rPr>
                <w:rFonts w:hint="eastAsia" w:ascii="宋体" w:hAnsi="宋体" w:eastAsia="宋体" w:cs="宋体"/>
                <w:color w:val="auto"/>
                <w:highlight w:val="none"/>
              </w:rPr>
              <w:t>，必须提供相应文件证明不需要缴纳社会保障资金。</w:t>
            </w:r>
            <w:r>
              <w:rPr>
                <w:rFonts w:hint="eastAsia" w:ascii="宋体" w:hAnsi="宋体" w:eastAsia="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lang w:val="en-US" w:eastAsia="zh-CN"/>
              </w:rPr>
              <w:t xml:space="preserve"> 2025 </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者首次响应文件提交截止</w:t>
            </w:r>
            <w:r>
              <w:rPr>
                <w:rFonts w:hint="eastAsia" w:ascii="宋体" w:hAnsi="宋体" w:eastAsia="宋体" w:cs="宋体"/>
                <w:color w:val="auto"/>
                <w:szCs w:val="21"/>
                <w:highlight w:val="none"/>
              </w:rPr>
              <w:t>时间前半年内至少一个月能反映财务状况的报表或</w:t>
            </w:r>
            <w:r>
              <w:rPr>
                <w:rFonts w:hint="eastAsia" w:ascii="宋体" w:hAnsi="宋体" w:eastAsia="宋体" w:cs="宋体"/>
                <w:color w:val="auto"/>
                <w:szCs w:val="21"/>
                <w:highlight w:val="none"/>
                <w:lang w:eastAsia="zh-CN"/>
              </w:rPr>
              <w:t>者供应商</w:t>
            </w:r>
            <w:r>
              <w:rPr>
                <w:rFonts w:hint="eastAsia" w:ascii="宋体" w:hAnsi="宋体" w:eastAsia="宋体" w:cs="宋体"/>
                <w:color w:val="auto"/>
                <w:szCs w:val="21"/>
                <w:highlight w:val="none"/>
              </w:rPr>
              <w:t>自拟的</w:t>
            </w:r>
            <w:r>
              <w:rPr>
                <w:rFonts w:hint="eastAsia" w:ascii="宋体" w:hAnsi="宋体" w:eastAsia="宋体" w:cs="宋体"/>
                <w:color w:val="auto"/>
                <w:szCs w:val="21"/>
                <w:highlight w:val="none"/>
                <w:lang w:eastAsia="zh-CN"/>
              </w:rPr>
              <w:t>首次响应文件提交截止</w:t>
            </w:r>
            <w:r>
              <w:rPr>
                <w:rFonts w:hint="eastAsia" w:ascii="宋体" w:hAnsi="宋体" w:eastAsia="宋体" w:cs="宋体"/>
                <w:color w:val="auto"/>
                <w:szCs w:val="21"/>
                <w:highlight w:val="none"/>
              </w:rPr>
              <w:t>前半年内至少一个月的财务情况说明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bCs/>
                <w:color w:val="auto"/>
                <w:szCs w:val="21"/>
                <w:highlight w:val="none"/>
              </w:rPr>
              <w:t>）</w:t>
            </w:r>
          </w:p>
          <w:p>
            <w:pPr>
              <w:pStyle w:val="1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无  </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如有要求，则</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numPr>
                <w:ilvl w:val="0"/>
                <w:numId w:val="0"/>
              </w:numPr>
              <w:spacing w:line="360"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6.供应商</w:t>
            </w:r>
            <w:r>
              <w:rPr>
                <w:rFonts w:hint="eastAsia" w:ascii="宋体" w:hAnsi="宋体" w:eastAsia="宋体" w:cs="宋体"/>
                <w:color w:val="auto"/>
                <w:szCs w:val="21"/>
                <w:highlight w:val="none"/>
              </w:rPr>
              <w:t>直接控股股东信息表（格式后附）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7.供应商</w:t>
            </w:r>
            <w:r>
              <w:rPr>
                <w:rFonts w:hint="eastAsia" w:ascii="宋体" w:hAnsi="宋体" w:eastAsia="宋体" w:cs="宋体"/>
                <w:color w:val="auto"/>
                <w:szCs w:val="21"/>
                <w:highlight w:val="none"/>
              </w:rPr>
              <w:t>直接管理关系信息表（格式后附）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r>
              <w:rPr>
                <w:rFonts w:hint="eastAsia" w:ascii="宋体" w:hAnsi="宋体" w:eastAsia="宋体" w:cs="宋体"/>
                <w:color w:val="auto"/>
                <w:szCs w:val="21"/>
                <w:highlight w:val="none"/>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.声明函（格式后附）；（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.联合体竞标协议书（格式后附）；（</w:t>
            </w:r>
            <w:r>
              <w:rPr>
                <w:rFonts w:hint="eastAsia" w:ascii="宋体" w:hAnsi="宋体" w:eastAsia="宋体" w:cs="宋体"/>
                <w:b/>
                <w:color w:val="auto"/>
                <w:szCs w:val="21"/>
                <w:highlight w:val="none"/>
              </w:rPr>
              <w:t>联合体竞标时必须提供，否则响应文件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.除谈判文件规定必须提供以外，供应商认为需要提供的其他证明材料（格式自拟）</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pPr>
              <w:spacing w:line="360" w:lineRule="auto"/>
              <w:ind w:firstLine="413"/>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项资格文件联合体各方均必须分别提供，联合体各方分别盖章，否则响应文件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382" w:type="dxa"/>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保证金提交凭证；（</w:t>
            </w:r>
            <w:r>
              <w:rPr>
                <w:rFonts w:hint="eastAsia" w:ascii="宋体" w:hAnsi="宋体" w:eastAsia="宋体" w:cs="宋体"/>
                <w:color w:val="auto"/>
                <w:szCs w:val="21"/>
                <w:highlight w:val="none"/>
                <w:lang w:eastAsia="zh-CN"/>
              </w:rPr>
              <w:t>如有要求，则</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.商务条款偏离表（格式后附）；（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情况介绍（格式自拟）；</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.对应采购需求的商务条款提供的其他文件资料（格式自拟）；</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供应商认为需要提供的其他有关资料（格式自拟）。</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spacing w:line="360" w:lineRule="auto"/>
              <w:ind w:firstLine="413"/>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pPr>
              <w:spacing w:line="360" w:lineRule="auto"/>
              <w:ind w:firstLine="41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pPr>
              <w:spacing w:line="360" w:lineRule="auto"/>
              <w:jc w:val="center"/>
              <w:rPr>
                <w:rFonts w:hint="eastAsia" w:ascii="宋体" w:hAnsi="宋体" w:eastAsia="宋体" w:cs="宋体"/>
                <w:color w:val="auto"/>
                <w:szCs w:val="21"/>
                <w:highlight w:val="none"/>
              </w:rPr>
            </w:pPr>
          </w:p>
        </w:tc>
        <w:tc>
          <w:tcPr>
            <w:tcW w:w="2382" w:type="dxa"/>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需求偏离表（格式后附）；（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jc w:val="left"/>
              <w:rPr>
                <w:rFonts w:hint="eastAsia" w:ascii="宋体" w:hAnsi="宋体" w:eastAsia="宋体" w:cs="宋体"/>
                <w:b/>
                <w:i/>
                <w:i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项目实施方案</w:t>
            </w:r>
            <w:r>
              <w:rPr>
                <w:rFonts w:hint="eastAsia" w:ascii="宋体" w:hAnsi="宋体" w:eastAsia="宋体" w:cs="宋体"/>
                <w:color w:val="auto"/>
                <w:szCs w:val="21"/>
                <w:highlight w:val="none"/>
                <w:lang w:eastAsia="zh-CN"/>
              </w:rPr>
              <w:t>（包括但不限于拟投入实施人员</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售后服务承诺、</w:t>
            </w:r>
            <w:r>
              <w:rPr>
                <w:rFonts w:hint="eastAsia" w:ascii="宋体" w:hAnsi="宋体" w:eastAsia="宋体" w:cs="宋体"/>
                <w:color w:val="auto"/>
                <w:szCs w:val="21"/>
                <w:highlight w:val="none"/>
              </w:rPr>
              <w:t>技术培训</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）（格式自拟）；（</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竞标产品技术证明资料（包括但不限于竞标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说明书、</w:t>
            </w:r>
            <w:r>
              <w:rPr>
                <w:rFonts w:hint="eastAsia" w:ascii="宋体" w:hAnsi="宋体" w:eastAsia="宋体" w:cs="宋体"/>
                <w:color w:val="auto"/>
                <w:szCs w:val="21"/>
                <w:highlight w:val="none"/>
              </w:rPr>
              <w:t>出厂标准、质量检测报告</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（格式自拟）</w:t>
            </w:r>
            <w:r>
              <w:rPr>
                <w:rFonts w:hint="eastAsia" w:ascii="宋体" w:hAnsi="宋体" w:eastAsia="宋体" w:cs="宋体"/>
                <w:color w:val="auto"/>
                <w:szCs w:val="21"/>
                <w:highlight w:val="none"/>
                <w:lang w:eastAsia="zh-CN"/>
              </w:rPr>
              <w:t>；</w:t>
            </w:r>
          </w:p>
          <w:p>
            <w:pPr>
              <w:tabs>
                <w:tab w:val="center" w:pos="4153"/>
                <w:tab w:val="right" w:pos="8306"/>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4.竞标产品销售业绩或使用情况及证明资料</w:t>
            </w:r>
            <w:r>
              <w:rPr>
                <w:rFonts w:hint="eastAsia" w:ascii="宋体" w:hAnsi="宋体" w:eastAsia="宋体" w:cs="宋体"/>
                <w:color w:val="auto"/>
                <w:szCs w:val="21"/>
                <w:highlight w:val="none"/>
              </w:rPr>
              <w:t>（格式自拟）</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对本项目的合理化建议（格式自拟）；</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文件规定必须提供以外，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需要说明的其他文件和说明（格式自拟）。</w:t>
            </w:r>
          </w:p>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86" w:type="dxa"/>
            <w:noWrap w:val="0"/>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Cs w:val="21"/>
                <w:highlight w:val="none"/>
              </w:rPr>
              <w:t>响应报价表（格式后附）；（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pStyle w:val="29"/>
              <w:spacing w:line="360" w:lineRule="auto"/>
              <w:rPr>
                <w:rFonts w:hint="eastAsia" w:ascii="宋体" w:hAnsi="宋体" w:eastAsia="宋体" w:cs="宋体"/>
                <w:i/>
                <w:iCs/>
                <w:color w:val="auto"/>
                <w:sz w:val="21"/>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 w:val="21"/>
                <w:szCs w:val="21"/>
                <w:highlight w:val="none"/>
              </w:rPr>
              <w:t>中小企业声明函或者残疾人福利性单位声明函（格式后附）或者</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color w:val="auto"/>
                <w:sz w:val="21"/>
                <w:szCs w:val="21"/>
                <w:highlight w:val="none"/>
              </w:rPr>
              <w:t>属于监狱企业的</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（如有请提供）</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关于符合本国产品标准的声明函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或</w:t>
            </w:r>
            <w:r>
              <w:rPr>
                <w:rFonts w:hint="eastAsia" w:ascii="宋体" w:hAnsi="宋体" w:eastAsia="宋体" w:cs="宋体"/>
                <w:i w:val="0"/>
                <w:iCs w:val="0"/>
                <w:caps w:val="0"/>
                <w:color w:val="auto"/>
                <w:spacing w:val="0"/>
                <w:sz w:val="21"/>
                <w:szCs w:val="24"/>
                <w:highlight w:val="none"/>
                <w:shd w:val="clear" w:color="auto" w:fill="auto"/>
              </w:rPr>
              <w:t>财政部会同有关部门规定的有关证明文件</w:t>
            </w:r>
            <w:r>
              <w:rPr>
                <w:rFonts w:hint="eastAsia" w:ascii="宋体" w:hAnsi="宋体" w:eastAsia="宋体" w:cs="宋体"/>
                <w:color w:val="auto"/>
                <w:szCs w:val="24"/>
                <w:highlight w:val="none"/>
                <w:lang w:eastAsia="zh-CN"/>
              </w:rPr>
              <w:t>；</w:t>
            </w:r>
            <w:r>
              <w:rPr>
                <w:rFonts w:hint="eastAsia" w:ascii="宋体" w:hAnsi="宋体" w:eastAsia="宋体" w:cs="宋体"/>
                <w:color w:val="auto"/>
                <w:highlight w:val="none"/>
                <w:lang w:eastAsia="zh-CN"/>
              </w:rPr>
              <w:t>（如有请提供）</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5.供应商</w:t>
            </w:r>
            <w:r>
              <w:rPr>
                <w:rFonts w:hint="eastAsia" w:ascii="宋体" w:hAnsi="宋体" w:eastAsia="宋体" w:cs="宋体"/>
                <w:color w:val="auto"/>
                <w:szCs w:val="21"/>
                <w:highlight w:val="none"/>
              </w:rPr>
              <w:t>针对报价需要说明的其他文件和说明（格式自拟）。</w:t>
            </w:r>
          </w:p>
          <w:p>
            <w:pPr>
              <w:pStyle w:val="56"/>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注：以上标明“必须提供”的材料属于复印件的扫描件的，必须加盖</w:t>
            </w:r>
          </w:p>
          <w:p>
            <w:pPr>
              <w:pStyle w:val="56"/>
              <w:spacing w:line="360" w:lineRule="auto"/>
              <w:jc w:val="both"/>
              <w:rPr>
                <w:rFonts w:hint="eastAsia"/>
                <w:lang w:eastAsia="zh-CN"/>
              </w:rPr>
            </w:pPr>
            <w:r>
              <w:rPr>
                <w:rFonts w:hint="eastAsia" w:ascii="宋体" w:hAnsi="宋体" w:eastAsia="宋体" w:cs="宋体"/>
                <w:sz w:val="21"/>
                <w:szCs w:val="21"/>
                <w:lang w:eastAsia="zh-CN"/>
              </w:rPr>
              <w:t>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86" w:type="dxa"/>
            <w:noWrap w:val="0"/>
            <w:vAlign w:val="center"/>
          </w:tcPr>
          <w:p>
            <w:pPr>
              <w:pStyle w:val="1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竞争性谈判</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w:t>
            </w:r>
            <w:r>
              <w:rPr>
                <w:rFonts w:hint="eastAsia" w:ascii="宋体" w:hAnsi="宋体" w:eastAsia="宋体" w:cs="宋体"/>
                <w:color w:val="auto"/>
                <w:szCs w:val="21"/>
                <w:highlight w:val="none"/>
                <w:lang w:eastAsia="zh-CN"/>
              </w:rPr>
              <w:t>加密提交</w:t>
            </w:r>
            <w:r>
              <w:rPr>
                <w:rFonts w:hint="eastAsia" w:ascii="宋体" w:hAnsi="宋体" w:eastAsia="宋体" w:cs="宋体"/>
                <w:color w:val="auto"/>
                <w:szCs w:val="21"/>
                <w:highlight w:val="none"/>
              </w:rPr>
              <w:t>方式：</w:t>
            </w:r>
            <w:r>
              <w:rPr>
                <w:rFonts w:hint="eastAsia" w:ascii="宋体" w:hAnsi="宋体" w:eastAsia="宋体" w:cs="宋体"/>
                <w:color w:val="auto"/>
                <w:szCs w:val="21"/>
                <w:highlight w:val="none"/>
                <w:lang w:eastAsia="zh-CN"/>
              </w:rPr>
              <w:t>电子版响应文件</w:t>
            </w:r>
            <w:r>
              <w:rPr>
                <w:rFonts w:hint="eastAsia" w:ascii="宋体" w:hAnsi="宋体" w:eastAsia="宋体" w:cs="宋体"/>
                <w:color w:val="auto"/>
                <w:szCs w:val="21"/>
                <w:highlight w:val="none"/>
              </w:rPr>
              <w:t>通过平台有效CA加密后在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eastAsia="zh-CN"/>
              </w:rPr>
              <w:t>上传</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noWrap w:val="0"/>
            <w:vAlign w:val="center"/>
          </w:tcPr>
          <w:p>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响应报价必须包含满足本次竞标全部采购需求所应提供的货物</w:t>
            </w:r>
            <w:r>
              <w:rPr>
                <w:rFonts w:hint="eastAsia" w:ascii="宋体" w:hAnsi="宋体" w:eastAsia="宋体" w:cs="宋体"/>
                <w:color w:val="auto"/>
                <w:highlight w:val="none"/>
                <w:lang w:val="en-US" w:eastAsia="zh-CN"/>
              </w:rPr>
              <w:t>价格</w:t>
            </w:r>
            <w:r>
              <w:rPr>
                <w:rFonts w:hint="eastAsia" w:ascii="宋体" w:hAnsi="宋体" w:eastAsia="宋体" w:cs="宋体"/>
                <w:color w:val="auto"/>
                <w:highlight w:val="none"/>
              </w:rPr>
              <w:t>，运输、装卸、安装、调试、培训、技术支持、售后服务所有费用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以及必要的保险费用和各项税金。</w:t>
            </w:r>
          </w:p>
          <w:p>
            <w:pPr>
              <w:pStyle w:val="19"/>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报价包含验收费用</w:t>
            </w:r>
          </w:p>
          <w:p>
            <w:pPr>
              <w:pStyle w:val="19"/>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86" w:type="dxa"/>
            <w:noWrap w:val="0"/>
            <w:vAlign w:val="center"/>
          </w:tcPr>
          <w:p>
            <w:pPr>
              <w:tabs>
                <w:tab w:val="left" w:pos="720"/>
                <w:tab w:val="left" w:pos="840"/>
              </w:tabs>
              <w:spacing w:after="50" w:line="360" w:lineRule="auto"/>
              <w:ind w:left="283" w:hanging="28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bookmarkStart w:id="71" w:name="PO_3000001871_PM046"/>
            <w:r>
              <w:rPr>
                <w:rFonts w:hint="eastAsia" w:ascii="宋体" w:hAnsi="宋体" w:eastAsia="宋体" w:cs="宋体"/>
                <w:color w:val="auto"/>
                <w:szCs w:val="21"/>
                <w:highlight w:val="none"/>
                <w:u w:val="single"/>
                <w:lang w:val="en-US" w:eastAsia="zh-CN"/>
              </w:rPr>
              <w:t xml:space="preserve">    </w:t>
            </w:r>
            <w:bookmarkEnd w:id="71"/>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586" w:type="dxa"/>
            <w:noWrap w:val="0"/>
            <w:vAlign w:val="center"/>
          </w:tcPr>
          <w:p>
            <w:pPr>
              <w:spacing w:line="360" w:lineRule="auto"/>
              <w:ind w:firstLine="0"/>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szCs w:val="21"/>
                <w:highlight w:val="none"/>
              </w:rPr>
              <w:t>纳谈判</w:t>
            </w:r>
            <w:r>
              <w:rPr>
                <w:rFonts w:hint="eastAsia" w:ascii="宋体" w:hAnsi="宋体" w:eastAsia="宋体" w:cs="宋体"/>
                <w:b/>
                <w:bCs/>
                <w:color w:val="auto"/>
                <w:szCs w:val="21"/>
                <w:highlight w:val="none"/>
                <w:lang w:eastAsia="zh-CN"/>
              </w:rPr>
              <w:t>保证金。</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szCs w:val="21"/>
                <w:highlight w:val="none"/>
              </w:rPr>
              <w:t>纳谈判</w:t>
            </w:r>
            <w:r>
              <w:rPr>
                <w:rFonts w:hint="eastAsia" w:ascii="宋体" w:hAnsi="宋体" w:eastAsia="宋体" w:cs="宋体"/>
                <w:b/>
                <w:bCs/>
                <w:color w:val="auto"/>
                <w:szCs w:val="21"/>
                <w:highlight w:val="none"/>
                <w:lang w:eastAsia="zh-CN"/>
              </w:rPr>
              <w:t>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方式：详见竞争性谈判公告。</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的金额：详见竞争性谈判公告。</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采用银行转账</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方式的，在首次响应文件提交截止时间前交至采购代理机构指定账户并且到账，供应商应将银行转账底单的复印件或者金融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eastAsia="宋体" w:cs="宋体"/>
                <w:color w:val="auto"/>
                <w:szCs w:val="21"/>
                <w:highlight w:val="none"/>
                <w:lang w:val="en-US" w:eastAsia="zh-CN"/>
              </w:rPr>
              <w:t>电子保函</w:t>
            </w:r>
            <w:r>
              <w:rPr>
                <w:rFonts w:hint="eastAsia" w:ascii="宋体" w:hAnsi="宋体" w:eastAsia="宋体" w:cs="宋体"/>
                <w:color w:val="auto"/>
                <w:szCs w:val="21"/>
                <w:highlight w:val="none"/>
              </w:rPr>
              <w:t>作为</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提交凭证，放置于商务文件中，</w:t>
            </w:r>
            <w:r>
              <w:rPr>
                <w:rFonts w:hint="eastAsia" w:ascii="宋体" w:hAnsi="宋体" w:eastAsia="宋体" w:cs="宋体"/>
                <w:b/>
                <w:color w:val="auto"/>
                <w:szCs w:val="21"/>
                <w:highlight w:val="none"/>
              </w:rPr>
              <w:t>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方式的，供应商应将支票、汇票、本票或者金融机构、担保机构出具的保函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的复印件作为</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提交凭证，放置于商务文件中，</w:t>
            </w:r>
            <w:r>
              <w:rPr>
                <w:rFonts w:hint="eastAsia" w:ascii="宋体" w:hAnsi="宋体" w:eastAsia="宋体" w:cs="宋体"/>
                <w:b/>
                <w:color w:val="auto"/>
                <w:szCs w:val="21"/>
                <w:highlight w:val="none"/>
              </w:rPr>
              <w:t>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。供应商必须在首次响应文件提交截止时间</w:t>
            </w:r>
            <w:r>
              <w:rPr>
                <w:rFonts w:hint="eastAsia" w:ascii="宋体" w:hAnsi="宋体" w:eastAsia="宋体" w:cs="宋体"/>
                <w:color w:val="auto"/>
                <w:szCs w:val="21"/>
                <w:highlight w:val="none"/>
                <w:lang w:eastAsia="zh-CN"/>
              </w:rPr>
              <w:t>前</w:t>
            </w:r>
            <w:r>
              <w:rPr>
                <w:rFonts w:hint="eastAsia" w:ascii="宋体" w:hAnsi="宋体" w:eastAsia="宋体" w:cs="宋体"/>
                <w:color w:val="auto"/>
                <w:szCs w:val="21"/>
                <w:highlight w:val="none"/>
              </w:rPr>
              <w:t>将支票、汇票、本票或者金融机构、担保机构出具的保函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原件提交给采购代理机构，由采购代理机构向供应商出具回执，并妥善保管。</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户：详见竞争性谈判公告。</w:t>
            </w:r>
          </w:p>
          <w:p>
            <w:pPr>
              <w:pStyle w:val="17"/>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highlight w:val="none"/>
                <w:lang w:eastAsia="zh-CN"/>
              </w:rPr>
              <w:t>谈判保证金</w:t>
            </w:r>
            <w:r>
              <w:rPr>
                <w:rFonts w:hint="eastAsia" w:ascii="宋体" w:hAnsi="宋体" w:eastAsia="宋体" w:cs="宋体"/>
                <w:color w:val="auto"/>
                <w:szCs w:val="21"/>
                <w:highlight w:val="none"/>
              </w:rPr>
              <w:t>，其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对联合体各方均具有约束力。</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首次响应文件提交截止时间后提交的，或者未足额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的，或者保函额度不足的，视为无效</w:t>
            </w:r>
            <w:r>
              <w:rPr>
                <w:rFonts w:hint="eastAsia" w:ascii="宋体" w:hAnsi="宋体" w:eastAsia="宋体" w:cs="宋体"/>
                <w:b/>
                <w:color w:val="auto"/>
                <w:szCs w:val="21"/>
                <w:highlight w:val="none"/>
                <w:lang w:eastAsia="zh-CN"/>
              </w:rPr>
              <w:t>谈判保证金</w:t>
            </w:r>
            <w:r>
              <w:rPr>
                <w:rFonts w:hint="eastAsia" w:ascii="宋体" w:hAnsi="宋体" w:eastAsia="宋体" w:cs="宋体"/>
                <w:b/>
                <w:color w:val="auto"/>
                <w:szCs w:val="21"/>
                <w:highlight w:val="none"/>
              </w:rPr>
              <w:t>。</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方式或者从个人账户（自然人竞标除外）转出的</w:t>
            </w:r>
            <w:r>
              <w:rPr>
                <w:rFonts w:hint="eastAsia" w:ascii="宋体" w:hAnsi="宋体" w:eastAsia="宋体" w:cs="宋体"/>
                <w:b/>
                <w:color w:val="auto"/>
                <w:szCs w:val="21"/>
                <w:highlight w:val="none"/>
                <w:lang w:eastAsia="zh-CN"/>
              </w:rPr>
              <w:t>谈判保证金</w:t>
            </w:r>
            <w:r>
              <w:rPr>
                <w:rFonts w:hint="eastAsia" w:ascii="宋体" w:hAnsi="宋体" w:eastAsia="宋体" w:cs="宋体"/>
                <w:b/>
                <w:color w:val="auto"/>
                <w:szCs w:val="21"/>
                <w:highlight w:val="none"/>
              </w:rPr>
              <w:t>，视为无效</w:t>
            </w:r>
            <w:r>
              <w:rPr>
                <w:rFonts w:hint="eastAsia" w:ascii="宋体" w:hAnsi="宋体" w:eastAsia="宋体" w:cs="宋体"/>
                <w:b/>
                <w:color w:val="auto"/>
                <w:szCs w:val="21"/>
                <w:highlight w:val="none"/>
                <w:lang w:eastAsia="zh-CN"/>
              </w:rPr>
              <w:t>谈判保证金</w:t>
            </w:r>
            <w:r>
              <w:rPr>
                <w:rFonts w:hint="eastAsia" w:ascii="宋体" w:hAnsi="宋体" w:eastAsia="宋体" w:cs="宋体"/>
                <w:b/>
                <w:color w:val="auto"/>
                <w:szCs w:val="21"/>
                <w:highlight w:val="none"/>
              </w:rPr>
              <w:t>。</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w:t>
            </w:r>
            <w:r>
              <w:rPr>
                <w:rFonts w:hint="eastAsia" w:ascii="宋体" w:hAnsi="宋体" w:eastAsia="宋体" w:cs="宋体"/>
                <w:b/>
                <w:color w:val="auto"/>
                <w:szCs w:val="21"/>
                <w:highlight w:val="none"/>
                <w:lang w:eastAsia="zh-CN"/>
              </w:rPr>
              <w:t>谈判保证金</w:t>
            </w:r>
            <w:r>
              <w:rPr>
                <w:rFonts w:hint="eastAsia" w:ascii="宋体" w:hAnsi="宋体" w:eastAsia="宋体" w:cs="宋体"/>
                <w:b/>
                <w:color w:val="auto"/>
                <w:szCs w:val="21"/>
                <w:highlight w:val="none"/>
              </w:rPr>
              <w:t>。</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w:t>
            </w:r>
            <w:r>
              <w:rPr>
                <w:rFonts w:hint="eastAsia" w:ascii="宋体" w:hAnsi="宋体" w:eastAsia="宋体" w:cs="宋体"/>
                <w:b/>
                <w:color w:val="auto"/>
                <w:szCs w:val="21"/>
                <w:highlight w:val="none"/>
                <w:lang w:eastAsia="zh-CN"/>
              </w:rPr>
              <w:t>谈判保证金</w:t>
            </w:r>
            <w:r>
              <w:rPr>
                <w:rFonts w:hint="eastAsia" w:ascii="宋体" w:hAnsi="宋体" w:eastAsia="宋体" w:cs="宋体"/>
                <w:b/>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eastAsia="zh-CN"/>
              </w:rPr>
              <w:t>谈判保证金</w:t>
            </w:r>
            <w:r>
              <w:rPr>
                <w:rFonts w:hint="eastAsia" w:ascii="宋体" w:hAnsi="宋体" w:eastAsia="宋体" w:cs="宋体"/>
                <w:b/>
                <w:color w:val="auto"/>
                <w:szCs w:val="21"/>
                <w:highlight w:val="none"/>
              </w:rPr>
              <w:t>采用金融、担保机构出具的保函为有条件保函的，视为无效</w:t>
            </w:r>
            <w:r>
              <w:rPr>
                <w:rFonts w:hint="eastAsia" w:ascii="宋体" w:hAnsi="宋体" w:eastAsia="宋体" w:cs="宋体"/>
                <w:b/>
                <w:color w:val="auto"/>
                <w:szCs w:val="21"/>
                <w:highlight w:val="none"/>
                <w:lang w:eastAsia="zh-CN"/>
              </w:rPr>
              <w:t>谈判保证金</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586" w:type="dxa"/>
            <w:noWrap w:val="0"/>
            <w:vAlign w:val="center"/>
          </w:tcPr>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noWrap w:val="0"/>
            <w:vAlign w:val="center"/>
          </w:tcPr>
          <w:p>
            <w:pPr>
              <w:spacing w:line="360" w:lineRule="auto"/>
              <w:jc w:val="center"/>
              <w:rPr>
                <w:rFonts w:hint="eastAsia" w:ascii="宋体" w:hAnsi="宋体" w:eastAsia="宋体" w:cs="宋体"/>
                <w:color w:val="auto"/>
                <w:szCs w:val="21"/>
                <w:highlight w:val="none"/>
              </w:rPr>
            </w:pP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586" w:type="dxa"/>
            <w:noWrap w:val="0"/>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noWrap w:val="0"/>
            <w:vAlign w:val="center"/>
          </w:tcPr>
          <w:p>
            <w:pPr>
              <w:spacing w:line="360" w:lineRule="auto"/>
              <w:jc w:val="center"/>
              <w:rPr>
                <w:rFonts w:hint="eastAsia" w:ascii="宋体" w:hAnsi="宋体" w:eastAsia="宋体" w:cs="宋体"/>
                <w:color w:val="auto"/>
                <w:szCs w:val="21"/>
                <w:highlight w:val="none"/>
              </w:rPr>
            </w:pP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86" w:type="dxa"/>
            <w:noWrap w:val="0"/>
            <w:vAlign w:val="center"/>
          </w:tcPr>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86" w:type="dxa"/>
            <w:noWrap w:val="0"/>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szCs w:val="21"/>
              </w:rPr>
              <w:t>2</w:t>
            </w:r>
            <w:r>
              <w:rPr>
                <w:rFonts w:hint="default" w:ascii="宋体" w:hAnsi="宋体" w:eastAsia="宋体" w:cs="宋体"/>
                <w:szCs w:val="21"/>
                <w:lang w:val="en-US"/>
              </w:rPr>
              <w:t>1</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szCs w:val="21"/>
              </w:rPr>
              <w:t>首次响应文件的</w:t>
            </w:r>
            <w:r>
              <w:rPr>
                <w:rFonts w:hint="eastAsia" w:ascii="宋体" w:hAnsi="宋体" w:eastAsia="宋体" w:cs="宋体"/>
                <w:b w:val="0"/>
                <w:bCs w:val="0"/>
                <w:sz w:val="21"/>
                <w:szCs w:val="21"/>
              </w:rPr>
              <w:t>补充、修改与撤回</w:t>
            </w:r>
          </w:p>
        </w:tc>
        <w:tc>
          <w:tcPr>
            <w:tcW w:w="6586" w:type="dxa"/>
            <w:noWrap w:val="0"/>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szCs w:val="21"/>
              </w:rPr>
              <w:t>详见</w:t>
            </w:r>
            <w:r>
              <w:rPr>
                <w:rFonts w:hint="eastAsia" w:ascii="宋体" w:hAnsi="宋体"/>
                <w:b w:val="0"/>
                <w:bCs/>
                <w:color w:val="auto"/>
                <w:highlight w:val="none"/>
              </w:rPr>
              <w:t>供应商须知正文</w:t>
            </w:r>
            <w:r>
              <w:rPr>
                <w:rFonts w:hint="eastAsia" w:ascii="宋体" w:hAnsi="宋体" w:eastAsia="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25.1</w:t>
            </w:r>
          </w:p>
        </w:tc>
        <w:tc>
          <w:tcPr>
            <w:tcW w:w="2382"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评审方法</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本项目采用</w:t>
            </w:r>
            <w:r>
              <w:rPr>
                <w:rFonts w:hint="eastAsia" w:ascii="宋体" w:hAnsi="宋体" w:eastAsia="宋体" w:cs="宋体"/>
                <w:color w:val="auto"/>
                <w:highlight w:val="none"/>
              </w:rPr>
              <w:t>最低评标价法</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最低评标价法是指</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文件满足</w:t>
            </w:r>
            <w:r>
              <w:rPr>
                <w:rFonts w:hint="eastAsia" w:ascii="宋体" w:hAnsi="宋体" w:eastAsia="宋体" w:cs="宋体"/>
                <w:color w:val="auto"/>
                <w:highlight w:val="none"/>
                <w:lang w:val="en-US" w:eastAsia="zh-CN"/>
              </w:rPr>
              <w:t>竞争性谈判</w:t>
            </w:r>
            <w:r>
              <w:rPr>
                <w:rFonts w:hint="eastAsia" w:ascii="宋体" w:hAnsi="宋体" w:eastAsia="宋体" w:cs="宋体"/>
                <w:color w:val="auto"/>
                <w:highlight w:val="none"/>
              </w:rPr>
              <w:t>文件全部实质性要求且</w:t>
            </w:r>
            <w:r>
              <w:rPr>
                <w:rFonts w:hint="eastAsia" w:ascii="宋体" w:hAnsi="宋体" w:eastAsia="宋体" w:cs="宋体"/>
                <w:color w:val="auto"/>
                <w:highlight w:val="none"/>
                <w:lang w:val="en-US" w:eastAsia="zh-CN"/>
              </w:rPr>
              <w:t>评</w:t>
            </w:r>
            <w:r>
              <w:rPr>
                <w:rFonts w:hint="eastAsia" w:ascii="宋体" w:hAnsi="宋体" w:eastAsia="宋体" w:cs="宋体"/>
                <w:color w:val="auto"/>
                <w:szCs w:val="21"/>
                <w:highlight w:val="none"/>
              </w:rPr>
              <w:t>审价</w:t>
            </w:r>
            <w:r>
              <w:rPr>
                <w:rFonts w:hint="eastAsia" w:ascii="宋体" w:hAnsi="宋体" w:eastAsia="宋体" w:cs="宋体"/>
                <w:color w:val="auto"/>
                <w:highlight w:val="none"/>
              </w:rPr>
              <w:t>最低的供应商为</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候选人的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pPr>
              <w:spacing w:line="360" w:lineRule="auto"/>
              <w:jc w:val="center"/>
              <w:rPr>
                <w:rFonts w:hint="eastAsia" w:ascii="宋体" w:hAnsi="宋体" w:eastAsia="宋体" w:cs="宋体"/>
                <w:color w:val="auto"/>
                <w:szCs w:val="21"/>
                <w:highlight w:val="none"/>
              </w:rPr>
            </w:pP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依次按节能、环保产品累计</w:t>
            </w:r>
            <w:r>
              <w:rPr>
                <w:rFonts w:hint="eastAsia" w:ascii="宋体" w:hAnsi="宋体" w:eastAsia="宋体" w:cs="宋体"/>
                <w:color w:val="auto"/>
                <w:szCs w:val="21"/>
                <w:highlight w:val="none"/>
                <w:lang w:eastAsia="zh-CN"/>
              </w:rPr>
              <w:t>项数</w:t>
            </w:r>
            <w:r>
              <w:rPr>
                <w:rFonts w:hint="eastAsia" w:ascii="宋体" w:hAnsi="宋体" w:eastAsia="宋体" w:cs="宋体"/>
                <w:color w:val="auto"/>
                <w:szCs w:val="21"/>
                <w:highlight w:val="none"/>
              </w:rPr>
              <w:t>多的优先、带“▲”的实质性要求正偏离项数多的优先、均无正偏离或者正偏离项数一致时负偏离项数少的优先、质量保证期长优先、</w:t>
            </w:r>
            <w:r>
              <w:rPr>
                <w:rFonts w:hint="eastAsia" w:ascii="宋体" w:hAnsi="宋体" w:eastAsia="宋体" w:cs="宋体"/>
                <w:color w:val="auto"/>
                <w:szCs w:val="21"/>
                <w:highlight w:val="none"/>
                <w:lang w:eastAsia="zh-CN"/>
              </w:rPr>
              <w:t>交付时间</w:t>
            </w:r>
            <w:r>
              <w:rPr>
                <w:rFonts w:hint="eastAsia" w:ascii="宋体" w:hAnsi="宋体" w:eastAsia="宋体" w:cs="宋体"/>
                <w:color w:val="auto"/>
                <w:szCs w:val="21"/>
                <w:highlight w:val="none"/>
              </w:rPr>
              <w:t>短优先、故障响应时间短优先的顺序排列。</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szCs w:val="21"/>
                <w:lang w:val="en-US" w:eastAsia="zh-CN"/>
              </w:rPr>
              <w:t>25.2</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szCs w:val="21"/>
              </w:rPr>
              <w:t>谈判的顺序</w:t>
            </w:r>
          </w:p>
        </w:tc>
        <w:tc>
          <w:tcPr>
            <w:tcW w:w="6586" w:type="dxa"/>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szCs w:val="21"/>
              </w:rPr>
              <w:t>系统自动提取的顺序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7.1</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86" w:type="dxa"/>
            <w:noWrap w:val="0"/>
            <w:vAlign w:val="center"/>
          </w:tcPr>
          <w:p>
            <w:pPr>
              <w:spacing w:line="360" w:lineRule="auto"/>
              <w:ind w:firstLine="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szCs w:val="21"/>
                <w:highlight w:val="none"/>
              </w:rPr>
              <w:t>纳履约</w:t>
            </w:r>
            <w:r>
              <w:rPr>
                <w:rFonts w:hint="eastAsia" w:ascii="宋体" w:hAnsi="宋体" w:eastAsia="宋体" w:cs="宋体"/>
                <w:b/>
                <w:bCs/>
                <w:color w:val="auto"/>
                <w:szCs w:val="21"/>
                <w:highlight w:val="none"/>
                <w:lang w:eastAsia="zh-CN"/>
              </w:rPr>
              <w:t>保证金。</w:t>
            </w:r>
          </w:p>
          <w:p>
            <w:pPr>
              <w:spacing w:line="360" w:lineRule="auto"/>
              <w:ind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szCs w:val="21"/>
                <w:highlight w:val="none"/>
              </w:rPr>
              <w:t>纳履约</w:t>
            </w:r>
            <w:r>
              <w:rPr>
                <w:rFonts w:hint="eastAsia" w:ascii="宋体" w:hAnsi="宋体" w:eastAsia="宋体" w:cs="宋体"/>
                <w:b/>
                <w:bCs/>
                <w:color w:val="auto"/>
                <w:szCs w:val="21"/>
                <w:highlight w:val="none"/>
                <w:lang w:eastAsia="zh-CN"/>
              </w:rPr>
              <w:t>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pPr>
              <w:spacing w:line="360" w:lineRule="auto"/>
              <w:ind w:firstLine="0"/>
              <w:rPr>
                <w:rFonts w:hint="eastAsia" w:ascii="宋体" w:hAnsi="宋体" w:eastAsia="宋体" w:cs="宋体"/>
                <w:i/>
                <w:i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项目成交总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如成交供应商为中小企业的，则</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 w:val="0"/>
                <w:bCs w:val="0"/>
                <w:i/>
                <w:iCs/>
                <w:color w:val="auto"/>
                <w:szCs w:val="21"/>
                <w:highlight w:val="none"/>
              </w:rPr>
              <w:t>（注：履约保证金数额不得超过政府采购合同金额的5%，对中小企业收取的履约保证金数额不得超过政府采购合同金额的2%</w:t>
            </w:r>
            <w:r>
              <w:rPr>
                <w:rFonts w:hint="eastAsia" w:ascii="宋体" w:hAnsi="宋体" w:eastAsia="宋体" w:cs="宋体"/>
                <w:b w:val="0"/>
                <w:bCs w:val="0"/>
                <w:i/>
                <w:iCs/>
                <w:color w:val="auto"/>
                <w:szCs w:val="21"/>
                <w:highlight w:val="none"/>
                <w:lang w:val="en-US" w:eastAsia="zh-CN"/>
              </w:rPr>
              <w:t>或</w:t>
            </w:r>
            <w:r>
              <w:rPr>
                <w:rFonts w:hint="eastAsia" w:ascii="宋体" w:hAnsi="宋体" w:eastAsia="宋体" w:cs="宋体"/>
                <w:b w:val="0"/>
                <w:bCs w:val="0"/>
                <w:i/>
                <w:iCs/>
                <w:color w:val="auto"/>
                <w:szCs w:val="21"/>
                <w:highlight w:val="none"/>
              </w:rPr>
              <w:t>不需要缴纳履约保证金</w:t>
            </w:r>
            <w:r>
              <w:rPr>
                <w:rFonts w:hint="eastAsia" w:ascii="宋体" w:hAnsi="宋体" w:eastAsia="宋体" w:cs="宋体"/>
                <w:b w:val="0"/>
                <w:bCs w:val="0"/>
                <w:i/>
                <w:iCs/>
                <w:color w:val="auto"/>
                <w:szCs w:val="21"/>
                <w:highlight w:val="none"/>
                <w:lang w:eastAsia="zh-CN"/>
              </w:rPr>
              <w:t>。</w:t>
            </w:r>
            <w:r>
              <w:rPr>
                <w:rFonts w:hint="eastAsia" w:ascii="宋体" w:hAnsi="宋体" w:eastAsia="宋体" w:cs="宋体"/>
                <w:b w:val="0"/>
                <w:bCs w:val="0"/>
                <w:i/>
                <w:iCs/>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2.履约保证金提交方式：成交供应商在</w:t>
            </w:r>
            <w:r>
              <w:rPr>
                <w:rFonts w:hint="eastAsia" w:ascii="宋体" w:hAnsi="宋体" w:eastAsia="宋体" w:cs="宋体"/>
                <w:color w:val="auto"/>
                <w:szCs w:val="21"/>
                <w:highlight w:val="none"/>
                <w:u w:val="single"/>
              </w:rPr>
              <w:t>签订合同前</w:t>
            </w:r>
            <w:r>
              <w:rPr>
                <w:rFonts w:hint="eastAsia" w:ascii="宋体" w:hAnsi="宋体" w:eastAsia="宋体" w:cs="宋体"/>
                <w:color w:val="auto"/>
                <w:szCs w:val="21"/>
                <w:highlight w:val="none"/>
              </w:rPr>
              <w:t xml:space="preserve">以银行转账、支票、汇票、本票或者金融机构、担保机构出具的保函等非现金方式向     </w:t>
            </w:r>
            <w:r>
              <w:rPr>
                <w:rFonts w:hint="eastAsia" w:ascii="宋体" w:hAnsi="宋体" w:eastAsia="宋体" w:cs="宋体"/>
                <w:color w:val="auto"/>
                <w:szCs w:val="21"/>
                <w:highlight w:val="none"/>
                <w:u w:val="single"/>
                <w:lang w:val="en-US" w:eastAsia="zh-CN"/>
              </w:rPr>
              <w:t>采购人</w:t>
            </w:r>
            <w:r>
              <w:rPr>
                <w:rFonts w:hint="eastAsia" w:ascii="宋体" w:hAnsi="宋体" w:eastAsia="宋体" w:cs="宋体"/>
                <w:color w:val="auto"/>
                <w:szCs w:val="21"/>
                <w:highlight w:val="none"/>
              </w:rPr>
              <w:t>提交。</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rPr>
              <w:t xml:space="preserve">                 。</w:t>
            </w:r>
            <w:r>
              <w:rPr>
                <w:rFonts w:hint="eastAsia" w:ascii="宋体" w:hAnsi="宋体" w:eastAsia="宋体" w:cs="宋体"/>
                <w:b w:val="0"/>
                <w:bCs w:val="0"/>
                <w:i/>
                <w:iCs/>
                <w:color w:val="auto"/>
                <w:szCs w:val="21"/>
                <w:highlight w:val="none"/>
              </w:rPr>
              <w:t>（注：验收合格的政府采购项目，采购人应当按照合同约定的退还方式，在5个工作日内办理履约保证金退还手续。）</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履约保证金指定账户</w:t>
            </w:r>
            <w:r>
              <w:rPr>
                <w:rFonts w:hint="eastAsia" w:ascii="宋体" w:hAnsi="宋体" w:eastAsia="宋体" w:cs="宋体"/>
                <w:color w:val="auto"/>
                <w:szCs w:val="21"/>
                <w:highlight w:val="none"/>
                <w:lang w:eastAsia="zh-CN"/>
              </w:rPr>
              <w:t>的信息</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开户行行号：</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val="en-US" w:eastAsia="zh-CN"/>
              </w:rPr>
              <w:t>备注：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b/>
                <w:color w:val="auto"/>
                <w:szCs w:val="21"/>
                <w:highlight w:val="none"/>
                <w:lang w:val="en-US" w:eastAsia="zh-CN"/>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eastAsia="宋体" w:cs="宋体"/>
                <w:b/>
                <w:color w:val="auto"/>
                <w:szCs w:val="21"/>
                <w:highlight w:val="none"/>
                <w:lang w:val="en-US" w:eastAsia="zh-CN"/>
              </w:rPr>
              <w:br w:type="textWrapping"/>
            </w:r>
            <w:r>
              <w:rPr>
                <w:rFonts w:hint="eastAsia" w:ascii="宋体" w:hAnsi="宋体" w:eastAsia="宋体" w:cs="宋体"/>
                <w:b/>
                <w:color w:val="auto"/>
                <w:szCs w:val="21"/>
                <w:highlight w:val="none"/>
                <w:lang w:val="en-US" w:eastAsia="zh-CN"/>
              </w:rPr>
              <w:t>2.采用金融、担保机构出具保函的，必须为无条件保函，否则视为未按规定提交履约保证金。</w:t>
            </w:r>
          </w:p>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.供应商为联合体的，可由联合体任意一方或者联合体各方共同提交的履约保证金，视为有效履约保证金。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法定代表人负责签订合同的，须携带法定代表人身份证明原件及身份证原件等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pPr>
              <w:spacing w:line="360" w:lineRule="auto"/>
              <w:jc w:val="center"/>
              <w:rPr>
                <w:rFonts w:hint="eastAsia" w:ascii="宋体" w:hAnsi="宋体" w:eastAsia="宋体" w:cs="宋体"/>
                <w:color w:val="auto"/>
                <w:szCs w:val="21"/>
                <w:highlight w:val="none"/>
              </w:rPr>
            </w:pP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586" w:type="dxa"/>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名称：</w:t>
            </w:r>
            <w:r>
              <w:rPr>
                <w:rFonts w:hint="eastAsia" w:ascii="宋体" w:hAnsi="宋体" w:eastAsia="宋体" w:cs="宋体"/>
                <w:color w:val="auto"/>
                <w:szCs w:val="21"/>
                <w:highlight w:val="none"/>
              </w:rPr>
              <w:t>广西交通技师学院</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联系电话：罗</w:t>
            </w:r>
            <w:r>
              <w:rPr>
                <w:rFonts w:hint="eastAsia" w:ascii="宋体" w:hAnsi="宋体" w:eastAsia="宋体" w:cs="宋体"/>
                <w:color w:val="auto"/>
                <w:szCs w:val="21"/>
                <w:highlight w:val="none"/>
                <w:lang w:val="en-US" w:eastAsia="zh-CN"/>
              </w:rPr>
              <w:t>老师</w:t>
            </w:r>
            <w:r>
              <w:rPr>
                <w:rFonts w:hint="eastAsia" w:ascii="宋体" w:hAnsi="宋体" w:eastAsia="宋体" w:cs="宋体"/>
                <w:color w:val="auto"/>
                <w:szCs w:val="21"/>
                <w:highlight w:val="none"/>
              </w:rPr>
              <w:t>，0771-3393443</w:t>
            </w:r>
            <w:r>
              <w:rPr>
                <w:rFonts w:hint="eastAsia" w:ascii="宋体" w:hAnsi="宋体" w:eastAsia="宋体" w:cs="宋体"/>
                <w:color w:val="auto"/>
                <w:szCs w:val="21"/>
                <w:highlight w:val="none"/>
                <w:lang w:val="en-US" w:eastAsia="zh-CN"/>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通讯地址：广西壮族自治区南宁市兴宁区邕武路9号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eastAsia="宋体" w:cs="宋体"/>
                <w:color w:val="auto"/>
                <w:szCs w:val="21"/>
                <w:highlight w:val="none"/>
              </w:rPr>
              <w:t>广西科联招标中心有限公司</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联系电话：0771-3486228</w:t>
            </w:r>
            <w:r>
              <w:rPr>
                <w:rFonts w:hint="eastAsia" w:ascii="宋体" w:hAnsi="宋体" w:eastAsia="宋体" w:cs="宋体"/>
                <w:color w:val="auto"/>
                <w:szCs w:val="21"/>
                <w:highlight w:val="none"/>
                <w:lang w:val="en-US" w:eastAsia="zh-CN"/>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通讯地址：广西南宁市大学东路170号（广西农业机械研究院内）广西科联招标中心有限公司一楼10</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室</w:t>
            </w:r>
            <w:r>
              <w:rPr>
                <w:rFonts w:hint="eastAsia" w:ascii="宋体" w:hAnsi="宋体" w:eastAsia="宋体" w:cs="宋体"/>
                <w:color w:val="auto"/>
                <w:szCs w:val="21"/>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pPr>
              <w:spacing w:line="360" w:lineRule="auto"/>
              <w:jc w:val="center"/>
              <w:rPr>
                <w:rFonts w:hint="eastAsia" w:ascii="宋体" w:hAnsi="宋体" w:eastAsia="宋体" w:cs="宋体"/>
                <w:color w:val="auto"/>
                <w:szCs w:val="21"/>
                <w:highlight w:val="none"/>
              </w:rPr>
            </w:pP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现场提交质疑办理业务时间</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4"/>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通讯方式</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名称：广西壮族自治区财政厅政府采购监督管理处</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bookmarkStart w:id="72" w:name="PO_3000001871_PM039"/>
            <w:r>
              <w:rPr>
                <w:rFonts w:hint="eastAsia" w:ascii="宋体" w:hAnsi="宋体" w:eastAsia="宋体" w:cs="宋体"/>
                <w:color w:val="auto"/>
                <w:szCs w:val="21"/>
                <w:highlight w:val="none"/>
              </w:rPr>
              <w:t xml:space="preserve">南宁市桃源路69号广西财政大厦7楼 </w:t>
            </w:r>
            <w:bookmarkEnd w:id="72"/>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联系电话：0771-5331544</w:t>
            </w:r>
            <w:r>
              <w:rPr>
                <w:rFonts w:hint="eastAsia" w:ascii="宋体" w:hAnsi="宋体" w:eastAsia="宋体" w:cs="宋体"/>
                <w:color w:val="auto"/>
                <w:szCs w:val="21"/>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586"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是否收取采购代理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    □ 否</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费支付方式：</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费由</w:t>
            </w:r>
            <w:r>
              <w:rPr>
                <w:rFonts w:hint="eastAsia" w:ascii="宋体" w:hAnsi="宋体" w:eastAsia="宋体" w:cs="宋体"/>
                <w:color w:val="auto"/>
                <w:szCs w:val="21"/>
                <w:highlight w:val="none"/>
                <w:u w:val="single"/>
                <w:lang w:val="en-US"/>
              </w:rPr>
              <w:t>成交供应商</w:t>
            </w:r>
            <w:r>
              <w:rPr>
                <w:rFonts w:hint="eastAsia" w:ascii="宋体" w:hAnsi="宋体" w:eastAsia="宋体" w:cs="宋体"/>
                <w:color w:val="auto"/>
                <w:szCs w:val="21"/>
                <w:highlight w:val="none"/>
                <w:u w:val="none"/>
              </w:rPr>
              <w:t>在签订合同前</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 w:val="21"/>
                <w:highlight w:val="none"/>
                <w:u w:val="none"/>
                <w:lang w:val="en-US" w:eastAsia="zh-CN"/>
              </w:rPr>
              <w:t>以银行转账、电汇等方式</w:t>
            </w:r>
            <w:r>
              <w:rPr>
                <w:rFonts w:hint="eastAsia" w:ascii="宋体" w:hAnsi="宋体" w:eastAsia="宋体" w:cs="宋体"/>
                <w:color w:val="auto"/>
                <w:szCs w:val="21"/>
                <w:highlight w:val="none"/>
              </w:rPr>
              <w:t>一次性向采购代理机构支付。</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□采购人支付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
                <w:iCs/>
                <w:color w:val="auto"/>
                <w:sz w:val="21"/>
                <w:highlight w:val="none"/>
                <w:u w:val="single"/>
                <w:lang w:val="en-US" w:eastAsia="zh-CN"/>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3.采购代理费收取标准：</w:t>
            </w:r>
          </w:p>
          <w:p>
            <w:pPr>
              <w:spacing w:line="360" w:lineRule="auto"/>
              <w:rPr>
                <w:rFonts w:hint="eastAsia" w:ascii="宋体" w:hAnsi="宋体" w:eastAsia="宋体" w:cs="宋体"/>
                <w:color w:val="auto"/>
                <w:szCs w:val="21"/>
                <w:highlight w:val="none"/>
              </w:rPr>
            </w:pPr>
            <w:bookmarkStart w:id="73" w:name="PO_3000001871_PM025"/>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金额/□采购预算/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暂定成交金额/□其他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szCs w:val="21"/>
                <w:highlight w:val="none"/>
                <w:u w:val="single"/>
                <w:lang w:eastAsia="zh-CN"/>
              </w:rPr>
              <w:t>货物</w:t>
            </w:r>
            <w:r>
              <w:rPr>
                <w:rFonts w:hint="eastAsia" w:ascii="宋体" w:hAnsi="宋体" w:eastAsia="宋体" w:cs="宋体"/>
                <w:b/>
                <w:bCs/>
                <w:color w:val="auto"/>
                <w:szCs w:val="21"/>
                <w:highlight w:val="none"/>
                <w:u w:val="single"/>
              </w:rPr>
              <w:t>类</w:t>
            </w:r>
            <w:r>
              <w:rPr>
                <w:rFonts w:hint="eastAsia" w:ascii="宋体" w:hAnsi="宋体" w:eastAsia="宋体" w:cs="宋体"/>
                <w:color w:val="auto"/>
                <w:sz w:val="21"/>
                <w:highlight w:val="none"/>
                <w:lang w:val="en-US" w:eastAsia="zh-CN"/>
              </w:rPr>
              <w:t>）</w:t>
            </w:r>
            <w:r>
              <w:rPr>
                <w:rFonts w:hint="eastAsia" w:ascii="宋体" w:hAnsi="宋体" w:eastAsia="宋体" w:cs="宋体"/>
                <w:color w:val="auto"/>
                <w:szCs w:val="21"/>
                <w:highlight w:val="none"/>
              </w:rPr>
              <w:t>采用差额定率累进法计算出收费基准价格，采购代理</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收费以（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收费基准价格下浮</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40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/□收费基准价格上浮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）收取。</w:t>
            </w:r>
            <w:bookmarkEnd w:id="73"/>
            <w:r>
              <w:rPr>
                <w:rFonts w:hint="eastAsia" w:ascii="宋体" w:hAnsi="宋体" w:eastAsia="宋体" w:cs="宋体"/>
                <w:i/>
                <w:iCs/>
                <w:color w:val="auto"/>
                <w:szCs w:val="21"/>
                <w:highlight w:val="none"/>
              </w:rPr>
              <w:t>若项目代理服务费按收费标准下浮优惠后低于6000元的，项目服务固定收费报价为4500元。</w:t>
            </w:r>
          </w:p>
          <w:p>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固定采购代理收费：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 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费收取银行账户</w:t>
            </w:r>
            <w:r>
              <w:rPr>
                <w:rFonts w:hint="eastAsia" w:ascii="宋体" w:hAnsi="宋体" w:eastAsia="宋体" w:cs="宋体"/>
                <w:color w:val="auto"/>
                <w:szCs w:val="21"/>
                <w:highlight w:val="none"/>
                <w:lang w:eastAsia="zh-CN"/>
              </w:rPr>
              <w:t>的信息</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开户名称：广西科联招标中心有限公司</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开户银行：中国工商银行南宁市高新科技支行</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银行账号：2102111229300032105</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开户行行号：102611011101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解释</w:t>
            </w:r>
          </w:p>
        </w:tc>
        <w:tc>
          <w:tcPr>
            <w:tcW w:w="6586" w:type="dxa"/>
            <w:noWrap w:val="0"/>
            <w:vAlign w:val="center"/>
          </w:tcPr>
          <w:p>
            <w:pPr>
              <w:tabs>
                <w:tab w:val="left" w:pos="1080"/>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解释：</w:t>
            </w:r>
            <w:r>
              <w:rPr>
                <w:rFonts w:hint="eastAsia" w:ascii="宋体" w:hAnsi="宋体" w:eastAsia="宋体" w:cs="宋体"/>
                <w:color w:val="auto"/>
                <w:szCs w:val="21"/>
                <w:highlight w:val="none"/>
              </w:rPr>
              <w:t>构成本谈判文件的各个组成文件应互为解释，互为说明；除谈判文件中有特别规定外，仅适用于竞标阶段的规定，按更正公告（澄清公告）、竞争性谈判公告、采购需求、供应商须知、</w:t>
            </w:r>
            <w:r>
              <w:rPr>
                <w:rFonts w:hint="eastAsia" w:ascii="宋体" w:hAnsi="宋体" w:eastAsia="宋体" w:cs="宋体"/>
                <w:bCs/>
                <w:color w:val="auto"/>
                <w:szCs w:val="44"/>
                <w:highlight w:val="none"/>
                <w:lang w:val="zh-CN" w:eastAsia="zh-CN"/>
              </w:rPr>
              <w:t>评审程序、评审方法和成交标准</w:t>
            </w:r>
            <w:r>
              <w:rPr>
                <w:rFonts w:hint="eastAsia" w:ascii="宋体" w:hAnsi="宋体" w:eastAsia="宋体" w:cs="宋体"/>
                <w:color w:val="auto"/>
                <w:szCs w:val="21"/>
                <w:highlight w:val="none"/>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auto"/>
                <w:szCs w:val="21"/>
                <w:highlight w:val="none"/>
              </w:rPr>
              <w:t>由采购人或者采购代理机构负责解释。</w:t>
            </w:r>
          </w:p>
          <w:p>
            <w:pPr>
              <w:tabs>
                <w:tab w:val="left" w:pos="1080"/>
              </w:tabs>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法律责任：</w:t>
            </w:r>
          </w:p>
          <w:p>
            <w:pPr>
              <w:tabs>
                <w:tab w:val="left" w:pos="1080"/>
              </w:tab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t>本采购文件根据《中华人民共和国政府采购法》、《中华人民共和国民法典》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238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86" w:type="dxa"/>
            <w:noWrap w:val="0"/>
            <w:vAlign w:val="center"/>
          </w:tcPr>
          <w:p>
            <w:pPr>
              <w:pStyle w:val="17"/>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本竞争性谈判文件</w:t>
            </w:r>
            <w:r>
              <w:rPr>
                <w:rFonts w:hint="eastAsia" w:ascii="宋体" w:hAnsi="宋体" w:eastAsia="宋体" w:cs="宋体"/>
                <w:color w:val="auto"/>
                <w:szCs w:val="21"/>
                <w:highlight w:val="none"/>
              </w:rPr>
              <w:t>中描述</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的“公章”是指根据我国对公章的管理规定，用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法定主体行为名称制作的</w:t>
            </w:r>
            <w:r>
              <w:rPr>
                <w:rFonts w:hint="eastAsia" w:ascii="宋体" w:hAnsi="宋体" w:eastAsia="宋体" w:cs="宋体"/>
                <w:color w:val="auto"/>
                <w:szCs w:val="21"/>
                <w:highlight w:val="none"/>
                <w:lang w:eastAsia="zh-CN"/>
              </w:rPr>
              <w:t>实物</w:t>
            </w:r>
            <w:r>
              <w:rPr>
                <w:rFonts w:hint="eastAsia" w:ascii="宋体" w:hAnsi="宋体" w:eastAsia="宋体" w:cs="宋体"/>
                <w:color w:val="auto"/>
                <w:szCs w:val="21"/>
                <w:highlight w:val="none"/>
              </w:rPr>
              <w:t>印章</w:t>
            </w:r>
            <w:r>
              <w:rPr>
                <w:rFonts w:hint="eastAsia" w:ascii="宋体" w:hAnsi="宋体" w:eastAsia="宋体" w:cs="宋体"/>
                <w:color w:val="auto"/>
                <w:szCs w:val="21"/>
                <w:highlight w:val="none"/>
                <w:lang w:eastAsia="zh-CN"/>
              </w:rPr>
              <w:t>或供应商</w:t>
            </w:r>
            <w:r>
              <w:rPr>
                <w:rFonts w:hint="eastAsia" w:ascii="宋体" w:hAnsi="宋体" w:eastAsia="宋体" w:cs="宋体"/>
                <w:color w:val="auto"/>
                <w:szCs w:val="21"/>
                <w:highlight w:val="none"/>
              </w:rPr>
              <w:t>通过指定电子化政府采购平台办理数字证书（CA认证）获得的以法定主体行为名称制作的电子印章。除</w:t>
            </w:r>
            <w:r>
              <w:rPr>
                <w:rFonts w:hint="eastAsia" w:ascii="宋体" w:hAnsi="宋体" w:eastAsia="宋体" w:cs="宋体"/>
                <w:color w:val="auto"/>
                <w:szCs w:val="21"/>
                <w:highlight w:val="none"/>
                <w:lang w:eastAsia="zh-CN"/>
              </w:rPr>
              <w:t>本竞争性谈判文件</w:t>
            </w:r>
            <w:r>
              <w:rPr>
                <w:rFonts w:hint="eastAsia" w:ascii="宋体" w:hAnsi="宋体" w:eastAsia="宋体" w:cs="宋体"/>
                <w:color w:val="auto"/>
                <w:szCs w:val="21"/>
                <w:highlight w:val="none"/>
              </w:rPr>
              <w:t>有特殊规定外，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的财务章、部门章、分公司章、工会章、合同章、</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专用章、业务专用章及银行的转账章、现金收讫章、现金付讫章等其他形式印章均不能代替公章。</w:t>
            </w:r>
          </w:p>
          <w:p>
            <w:pPr>
              <w:pStyle w:val="17"/>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本竞争性谈判文件</w:t>
            </w:r>
            <w:r>
              <w:rPr>
                <w:rFonts w:hint="eastAsia" w:ascii="宋体" w:hAnsi="宋体" w:eastAsia="宋体" w:cs="宋体"/>
                <w:color w:val="auto"/>
                <w:szCs w:val="21"/>
                <w:highlight w:val="none"/>
              </w:rPr>
              <w:t>中描述</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的“签字”是指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通过指定电子化政府采购平台办理数字证书（CA认证）获得的以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法定代表人或者委托代理人姓名制作的电子印章或手写签字。</w:t>
            </w:r>
          </w:p>
          <w:p>
            <w:pPr>
              <w:pStyle w:val="17"/>
              <w:tabs>
                <w:tab w:val="center" w:pos="4153"/>
                <w:tab w:val="right" w:pos="8306"/>
              </w:tabs>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3.本竞争性谈判文件所称的“电子签章”“电子签名”，是指经</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val="en-US" w:eastAsia="zh-CN"/>
              </w:rPr>
              <w:t>认可的CA认证的电子签名数据为表现形式的印章，可用于签署电子版响应文件，电子印章与实物印章具有同等法律效力，不因其采用电子化表现形式而否定其法律效力。</w:t>
            </w:r>
          </w:p>
          <w:p>
            <w:pPr>
              <w:pStyle w:val="17"/>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为其他组织或者自然人时，</w:t>
            </w:r>
            <w:r>
              <w:rPr>
                <w:rFonts w:hint="eastAsia" w:ascii="宋体" w:hAnsi="宋体" w:eastAsia="宋体" w:cs="宋体"/>
                <w:color w:val="auto"/>
                <w:szCs w:val="21"/>
                <w:highlight w:val="none"/>
                <w:lang w:eastAsia="zh-CN"/>
              </w:rPr>
              <w:t>本竞争性谈判文件</w:t>
            </w:r>
            <w:r>
              <w:rPr>
                <w:rFonts w:hint="eastAsia" w:ascii="宋体" w:hAnsi="宋体" w:eastAsia="宋体" w:cs="宋体"/>
                <w:color w:val="auto"/>
                <w:szCs w:val="21"/>
                <w:highlight w:val="none"/>
              </w:rPr>
              <w:t>规定的法定代表人指负责人或者自然人。</w:t>
            </w:r>
            <w:r>
              <w:rPr>
                <w:rFonts w:hint="eastAsia" w:ascii="宋体" w:hAnsi="宋体" w:eastAsia="宋体" w:cs="宋体"/>
                <w:color w:val="auto"/>
                <w:szCs w:val="21"/>
                <w:highlight w:val="none"/>
                <w:lang w:eastAsia="zh-CN"/>
              </w:rPr>
              <w:t>本竞争性谈判文件</w:t>
            </w:r>
            <w:r>
              <w:rPr>
                <w:rFonts w:hint="eastAsia" w:ascii="宋体" w:hAnsi="宋体" w:eastAsia="宋体" w:cs="宋体"/>
                <w:color w:val="auto"/>
                <w:szCs w:val="21"/>
                <w:highlight w:val="none"/>
              </w:rPr>
              <w:t>所称负责人是指参加</w:t>
            </w:r>
            <w:r>
              <w:rPr>
                <w:rFonts w:hint="eastAsia" w:ascii="宋体" w:hAnsi="宋体" w:eastAsia="宋体" w:cs="宋体"/>
                <w:color w:val="auto"/>
                <w:szCs w:val="21"/>
                <w:highlight w:val="none"/>
                <w:lang w:eastAsia="zh-CN"/>
              </w:rPr>
              <w:t>竞</w:t>
            </w:r>
            <w:r>
              <w:rPr>
                <w:rFonts w:hint="eastAsia" w:ascii="宋体" w:hAnsi="宋体" w:eastAsia="宋体" w:cs="宋体"/>
                <w:color w:val="auto"/>
                <w:szCs w:val="21"/>
                <w:highlight w:val="none"/>
              </w:rPr>
              <w:t>标的其他组织营业执照上的负责人，</w:t>
            </w:r>
            <w:r>
              <w:rPr>
                <w:rFonts w:hint="eastAsia" w:ascii="宋体" w:hAnsi="宋体" w:eastAsia="宋体" w:cs="宋体"/>
                <w:color w:val="auto"/>
                <w:szCs w:val="21"/>
                <w:highlight w:val="none"/>
                <w:lang w:eastAsia="zh-CN"/>
              </w:rPr>
              <w:t>本竞争性谈判文件</w:t>
            </w:r>
            <w:r>
              <w:rPr>
                <w:rFonts w:hint="eastAsia" w:ascii="宋体" w:hAnsi="宋体" w:eastAsia="宋体" w:cs="宋体"/>
                <w:color w:val="auto"/>
                <w:szCs w:val="21"/>
                <w:highlight w:val="none"/>
              </w:rPr>
              <w:t>所称自然人指参与</w:t>
            </w:r>
            <w:r>
              <w:rPr>
                <w:rFonts w:hint="eastAsia" w:ascii="宋体" w:hAnsi="宋体" w:eastAsia="宋体" w:cs="宋体"/>
                <w:color w:val="auto"/>
                <w:szCs w:val="21"/>
                <w:highlight w:val="none"/>
                <w:lang w:eastAsia="zh-CN"/>
              </w:rPr>
              <w:t>竞</w:t>
            </w:r>
            <w:r>
              <w:rPr>
                <w:rFonts w:hint="eastAsia" w:ascii="宋体" w:hAnsi="宋体" w:eastAsia="宋体" w:cs="宋体"/>
                <w:color w:val="auto"/>
                <w:szCs w:val="21"/>
                <w:highlight w:val="none"/>
              </w:rPr>
              <w:t>标的自然人本人。</w:t>
            </w:r>
          </w:p>
          <w:p>
            <w:pPr>
              <w:pStyle w:val="17"/>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竞</w:t>
            </w:r>
            <w:r>
              <w:rPr>
                <w:rFonts w:hint="eastAsia" w:ascii="宋体" w:hAnsi="宋体" w:eastAsia="宋体" w:cs="宋体"/>
                <w:color w:val="auto"/>
                <w:szCs w:val="21"/>
                <w:highlight w:val="none"/>
              </w:rPr>
              <w:t>标的，</w:t>
            </w:r>
            <w:r>
              <w:rPr>
                <w:rFonts w:hint="eastAsia" w:ascii="宋体" w:hAnsi="宋体" w:eastAsia="宋体" w:cs="宋体"/>
                <w:color w:val="auto"/>
                <w:szCs w:val="21"/>
                <w:highlight w:val="none"/>
                <w:lang w:eastAsia="zh-CN"/>
              </w:rPr>
              <w:t>竞争性谈判文件</w:t>
            </w:r>
            <w:r>
              <w:rPr>
                <w:rFonts w:hint="eastAsia" w:ascii="宋体" w:hAnsi="宋体" w:eastAsia="宋体" w:cs="宋体"/>
                <w:color w:val="auto"/>
                <w:szCs w:val="21"/>
                <w:highlight w:val="none"/>
              </w:rPr>
              <w:t>规定盖公章处由自然人摁手指指印。</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6.</w:t>
            </w:r>
            <w:r>
              <w:rPr>
                <w:rFonts w:hint="eastAsia" w:ascii="宋体" w:hAnsi="宋体" w:eastAsia="宋体" w:cs="宋体"/>
                <w:color w:val="auto"/>
                <w:szCs w:val="21"/>
                <w:highlight w:val="none"/>
                <w:lang w:eastAsia="zh-CN"/>
              </w:rPr>
              <w:t>本竞争性谈判文件</w:t>
            </w:r>
            <w:r>
              <w:rPr>
                <w:rFonts w:hint="eastAsia" w:ascii="宋体" w:hAnsi="宋体" w:eastAsia="宋体" w:cs="宋体"/>
                <w:color w:val="auto"/>
                <w:szCs w:val="21"/>
                <w:highlight w:val="none"/>
              </w:rPr>
              <w:t>所称的“以上”“以下”“以内”“届满”，包括本数；所称的“不满”“超过”“以外”，不包括本数。</w:t>
            </w:r>
          </w:p>
        </w:tc>
      </w:tr>
    </w:tbl>
    <w:p>
      <w:pPr>
        <w:keepNext/>
        <w:keepLines/>
        <w:spacing w:before="260" w:after="260" w:line="420" w:lineRule="exact"/>
        <w:jc w:val="center"/>
        <w:outlineLvl w:val="1"/>
        <w:rPr>
          <w:rFonts w:hint="eastAsia" w:ascii="宋体" w:hAnsi="宋体" w:eastAsia="宋体" w:cs="宋体"/>
          <w:bCs/>
          <w:color w:val="auto"/>
          <w:sz w:val="32"/>
          <w:szCs w:val="32"/>
          <w:highlight w:val="none"/>
          <w:lang w:val="zh-CN" w:eastAsia="zh-CN"/>
        </w:rPr>
      </w:pPr>
      <w:r>
        <w:rPr>
          <w:rFonts w:hint="eastAsia" w:ascii="宋体" w:hAnsi="宋体" w:eastAsia="宋体" w:cs="宋体"/>
          <w:bCs/>
          <w:color w:val="auto"/>
          <w:sz w:val="32"/>
          <w:szCs w:val="32"/>
          <w:highlight w:val="none"/>
          <w:lang w:val="zh-CN" w:eastAsia="zh-CN"/>
        </w:rPr>
        <w:br w:type="page" w:clear="all"/>
      </w:r>
      <w:bookmarkStart w:id="74" w:name="_Toc80205924"/>
      <w:bookmarkStart w:id="75" w:name="_Toc29286"/>
      <w:bookmarkStart w:id="76" w:name="_Toc20165"/>
      <w:r>
        <w:rPr>
          <w:rFonts w:hint="eastAsia" w:ascii="宋体" w:hAnsi="宋体" w:eastAsia="宋体" w:cs="宋体"/>
          <w:bCs/>
          <w:color w:val="auto"/>
          <w:sz w:val="32"/>
          <w:szCs w:val="32"/>
          <w:highlight w:val="none"/>
          <w:lang w:val="zh-CN" w:eastAsia="zh-CN"/>
        </w:rPr>
        <w:t>第二节 供应商须知正文</w:t>
      </w:r>
      <w:bookmarkEnd w:id="74"/>
      <w:bookmarkEnd w:id="75"/>
      <w:bookmarkEnd w:id="76"/>
    </w:p>
    <w:p>
      <w:pPr>
        <w:keepNext/>
        <w:keepLines/>
        <w:spacing w:line="360" w:lineRule="auto"/>
        <w:ind w:firstLine="640"/>
        <w:outlineLvl w:val="2"/>
        <w:rPr>
          <w:rFonts w:hint="eastAsia" w:ascii="宋体" w:hAnsi="宋体" w:eastAsia="宋体" w:cs="宋体"/>
          <w:bCs/>
          <w:color w:val="auto"/>
          <w:sz w:val="32"/>
          <w:szCs w:val="32"/>
          <w:highlight w:val="none"/>
          <w:lang w:val="zh-CN" w:eastAsia="zh-CN"/>
        </w:rPr>
      </w:pPr>
      <w:bookmarkStart w:id="77" w:name="_Toc27704"/>
      <w:bookmarkStart w:id="78" w:name="_Toc80205925"/>
      <w:bookmarkStart w:id="79" w:name="_Toc18711"/>
      <w:r>
        <w:rPr>
          <w:rFonts w:hint="eastAsia" w:ascii="宋体" w:hAnsi="宋体" w:eastAsia="宋体" w:cs="宋体"/>
          <w:bCs/>
          <w:color w:val="auto"/>
          <w:sz w:val="32"/>
          <w:szCs w:val="32"/>
          <w:highlight w:val="none"/>
          <w:lang w:val="zh-CN" w:eastAsia="zh-CN"/>
        </w:rPr>
        <w:t>一、总则</w:t>
      </w:r>
      <w:bookmarkEnd w:id="77"/>
      <w:bookmarkEnd w:id="78"/>
      <w:bookmarkEnd w:id="79"/>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pPr>
        <w:spacing w:line="360" w:lineRule="auto"/>
        <w:ind w:firstLine="482"/>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rPr>
        <w:t>2.定义</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“首次报价”是指供应商提交的首次响应文件中的</w:t>
      </w:r>
      <w:r>
        <w:rPr>
          <w:rFonts w:hint="eastAsia" w:ascii="宋体" w:hAnsi="宋体" w:eastAsia="宋体" w:cs="宋体"/>
          <w:color w:val="auto"/>
          <w:szCs w:val="21"/>
          <w:highlight w:val="none"/>
          <w:lang w:eastAsia="zh-CN"/>
        </w:rPr>
        <w:t>响应报价</w:t>
      </w:r>
      <w:r>
        <w:rPr>
          <w:rFonts w:hint="eastAsia" w:ascii="宋体" w:hAnsi="宋体" w:eastAsia="宋体" w:cs="宋体"/>
          <w:color w:val="auto"/>
          <w:szCs w:val="21"/>
          <w:highlight w:val="none"/>
        </w:rPr>
        <w:t>。</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“评审价”是指供应商提交的最后报价并经修正和政策功能价格扣除后的价格。</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3.供应商的资格条件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4.谈判费用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5.联合体竞标</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6.转包与分包             </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pPr>
        <w:spacing w:line="360" w:lineRule="auto"/>
        <w:ind w:firstLine="482"/>
        <w:rPr>
          <w:rFonts w:hint="eastAsia" w:ascii="宋体" w:hAnsi="宋体" w:eastAsia="宋体" w:cs="宋体"/>
          <w:b/>
          <w:bCs/>
          <w:color w:val="auto"/>
          <w:sz w:val="24"/>
          <w:szCs w:val="24"/>
          <w:highlight w:val="none"/>
        </w:rPr>
      </w:pPr>
      <w:bookmarkStart w:id="80" w:name="_Toc254970532"/>
      <w:bookmarkStart w:id="81" w:name="_Toc254970673"/>
      <w:r>
        <w:rPr>
          <w:rFonts w:hint="eastAsia" w:ascii="宋体" w:hAnsi="宋体" w:eastAsia="宋体" w:cs="宋体"/>
          <w:b/>
          <w:bCs/>
          <w:color w:val="auto"/>
          <w:sz w:val="24"/>
          <w:szCs w:val="24"/>
          <w:highlight w:val="none"/>
        </w:rPr>
        <w:t>7.特别说明</w:t>
      </w:r>
      <w:bookmarkEnd w:id="80"/>
      <w:bookmarkEnd w:id="81"/>
    </w:p>
    <w:p>
      <w:pPr>
        <w:spacing w:line="360" w:lineRule="auto"/>
        <w:ind w:firstLine="420"/>
        <w:rPr>
          <w:rFonts w:hint="eastAsia" w:ascii="宋体" w:hAnsi="宋体" w:eastAsia="宋体" w:cs="宋体"/>
          <w:color w:val="auto"/>
          <w:szCs w:val="21"/>
          <w:highlight w:val="none"/>
        </w:rPr>
      </w:pPr>
      <w:bookmarkStart w:id="82" w:name="_8.1提供相同品牌产品且通过资格审查、符合性审查的不同投标人参加同一合"/>
      <w:bookmarkEnd w:id="82"/>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w:t>
      </w:r>
      <w:r>
        <w:rPr>
          <w:rFonts w:hint="eastAsia" w:ascii="宋体" w:hAnsi="宋体" w:eastAsia="宋体" w:cs="宋体"/>
          <w:b w:val="0"/>
          <w:bCs w:val="0"/>
          <w:color w:val="auto"/>
          <w:szCs w:val="21"/>
          <w:highlight w:val="none"/>
        </w:rPr>
        <w:t>其响应文件作无效处理</w:t>
      </w:r>
      <w:r>
        <w:rPr>
          <w:rFonts w:hint="eastAsia" w:ascii="宋体" w:hAnsi="宋体" w:eastAsia="宋体" w:cs="宋体"/>
          <w:color w:val="auto"/>
          <w:szCs w:val="21"/>
          <w:highlight w:val="none"/>
        </w:rPr>
        <w:t>，并报监管部门查处；签订合同后发现的,成交供应商须依照《中华人民共和国</w:t>
      </w:r>
      <w:r>
        <w:rPr>
          <w:rFonts w:hint="eastAsia" w:ascii="宋体" w:hAnsi="宋体" w:eastAsia="宋体" w:cs="宋体"/>
          <w:color w:val="auto"/>
          <w:szCs w:val="21"/>
          <w:highlight w:val="none"/>
          <w:lang w:val="en-US" w:eastAsia="zh-CN"/>
        </w:rPr>
        <w:t>民法典</w:t>
      </w:r>
      <w:r>
        <w:rPr>
          <w:rFonts w:hint="eastAsia" w:ascii="宋体" w:hAnsi="宋体" w:eastAsia="宋体" w:cs="宋体"/>
          <w:color w:val="auto"/>
          <w:szCs w:val="21"/>
          <w:highlight w:val="none"/>
        </w:rPr>
        <w:t>》规定赔偿采购人，且民事赔偿并不免除违法供应商的行政与刑事责任。</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报名的IP地址一致的；</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w:t>
      </w:r>
      <w:r>
        <w:rPr>
          <w:rFonts w:hint="eastAsia" w:ascii="宋体" w:hAnsi="宋体" w:eastAsia="宋体" w:cs="宋体"/>
          <w:b/>
          <w:bCs/>
          <w:color w:val="auto"/>
          <w:szCs w:val="21"/>
          <w:highlight w:val="none"/>
          <w:lang w:eastAsia="zh-CN"/>
        </w:rPr>
        <w:t>谈判保证金</w:t>
      </w:r>
      <w:r>
        <w:rPr>
          <w:rFonts w:hint="eastAsia" w:ascii="宋体" w:hAnsi="宋体" w:eastAsia="宋体" w:cs="宋体"/>
          <w:b/>
          <w:bCs/>
          <w:color w:val="auto"/>
          <w:szCs w:val="21"/>
          <w:highlight w:val="none"/>
        </w:rPr>
        <w:t>从同一单位或者个人账户转出。</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83" w:name="_Hlk54682620"/>
      <w:r>
        <w:rPr>
          <w:rFonts w:hint="eastAsia" w:ascii="宋体" w:hAnsi="宋体" w:eastAsia="宋体" w:cs="宋体"/>
          <w:b/>
          <w:bCs/>
          <w:color w:val="auto"/>
          <w:szCs w:val="21"/>
          <w:highlight w:val="none"/>
        </w:rPr>
        <w:t>，将报同级监督管理部门</w:t>
      </w:r>
      <w:bookmarkEnd w:id="83"/>
      <w:r>
        <w:rPr>
          <w:rFonts w:hint="eastAsia" w:ascii="宋体" w:hAnsi="宋体" w:eastAsia="宋体" w:cs="宋体"/>
          <w:b/>
          <w:bCs/>
          <w:color w:val="auto"/>
          <w:szCs w:val="21"/>
          <w:highlight w:val="none"/>
        </w:rPr>
        <w:t>：</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pPr>
        <w:spacing w:line="360" w:lineRule="auto"/>
        <w:ind w:firstLine="42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84" w:name="_Toc254970675"/>
      <w:bookmarkStart w:id="85" w:name="_Toc254970534"/>
    </w:p>
    <w:p>
      <w:pPr>
        <w:keepNext/>
        <w:keepLines/>
        <w:spacing w:line="360" w:lineRule="auto"/>
        <w:ind w:firstLine="640"/>
        <w:outlineLvl w:val="2"/>
        <w:rPr>
          <w:rFonts w:hint="eastAsia" w:ascii="宋体" w:hAnsi="宋体" w:eastAsia="宋体" w:cs="宋体"/>
          <w:color w:val="auto"/>
          <w:sz w:val="32"/>
          <w:szCs w:val="32"/>
          <w:highlight w:val="none"/>
          <w:lang w:val="zh-CN" w:eastAsia="zh-CN"/>
        </w:rPr>
      </w:pPr>
      <w:bookmarkStart w:id="86" w:name="_Toc30516"/>
      <w:bookmarkStart w:id="87" w:name="_Toc10931"/>
      <w:bookmarkStart w:id="88" w:name="_Toc80205926"/>
      <w:r>
        <w:rPr>
          <w:rFonts w:hint="eastAsia" w:ascii="宋体" w:hAnsi="宋体" w:eastAsia="宋体" w:cs="宋体"/>
          <w:color w:val="auto"/>
          <w:sz w:val="32"/>
          <w:szCs w:val="32"/>
          <w:highlight w:val="none"/>
          <w:lang w:val="zh-CN" w:eastAsia="zh-CN"/>
        </w:rPr>
        <w:t>二、谈判文件</w:t>
      </w:r>
      <w:bookmarkEnd w:id="84"/>
      <w:bookmarkEnd w:id="85"/>
      <w:bookmarkEnd w:id="86"/>
      <w:bookmarkEnd w:id="87"/>
      <w:bookmarkEnd w:id="88"/>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8.谈判文件的构成</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竞争性谈判公告；</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评审程序、评审方法和成交标准；</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9.供应商的询问</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10.谈判文件的澄清和修改</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w:t>
      </w:r>
      <w:r>
        <w:rPr>
          <w:rFonts w:hint="eastAsia" w:ascii="宋体" w:hAnsi="宋体" w:eastAsia="宋体" w:cs="宋体"/>
          <w:color w:val="auto"/>
          <w:szCs w:val="21"/>
          <w:highlight w:val="none"/>
          <w:lang w:eastAsia="zh-CN"/>
        </w:rPr>
        <w:t>接收</w:t>
      </w:r>
      <w:r>
        <w:rPr>
          <w:rFonts w:hint="eastAsia" w:ascii="宋体" w:hAnsi="宋体" w:eastAsia="宋体" w:cs="宋体"/>
          <w:color w:val="auto"/>
          <w:szCs w:val="21"/>
          <w:highlight w:val="none"/>
        </w:rPr>
        <w:t>谈判文件的供应商，不足3个工作日的，应当顺延提交首次响应文件截止之日。澄清或者更正公告在</w:t>
      </w:r>
      <w:r>
        <w:rPr>
          <w:rFonts w:hint="eastAsia" w:ascii="宋体" w:hAnsi="宋体" w:eastAsia="宋体" w:cs="宋体"/>
          <w:color w:val="auto"/>
          <w:szCs w:val="21"/>
          <w:highlight w:val="none"/>
          <w:lang w:eastAsia="zh-CN"/>
        </w:rPr>
        <w:t>竞争性谈判</w:t>
      </w:r>
      <w:r>
        <w:rPr>
          <w:rFonts w:hint="eastAsia" w:ascii="宋体" w:hAnsi="宋体" w:eastAsia="宋体" w:cs="宋体"/>
          <w:color w:val="auto"/>
          <w:szCs w:val="21"/>
          <w:highlight w:val="none"/>
        </w:rPr>
        <w:t>公告发布媒体上发布，一经发布，视作已以书面形式通知所有接收谈判文件的潜在供应商，不再另行通知，所有潜在供应商应密切关注竞争性谈判公告发布媒体，因未能及时获知，由此产生的后果均应自行承担。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w:t>
      </w:r>
      <w:r>
        <w:rPr>
          <w:rFonts w:hint="eastAsia" w:ascii="宋体" w:hAnsi="宋体" w:eastAsia="宋体" w:cs="宋体"/>
          <w:color w:val="auto"/>
          <w:szCs w:val="24"/>
          <w:highlight w:val="none"/>
          <w:lang w:eastAsia="zh-CN"/>
        </w:rPr>
        <w:t>竞争性谈判</w:t>
      </w:r>
      <w:r>
        <w:rPr>
          <w:rFonts w:hint="eastAsia" w:ascii="宋体" w:hAnsi="宋体" w:eastAsia="宋体" w:cs="宋体"/>
          <w:color w:val="auto"/>
          <w:szCs w:val="24"/>
          <w:highlight w:val="none"/>
        </w:rPr>
        <w:t>公告”中“七、其他补充事宜</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val="en-US"/>
        </w:rPr>
        <w:t>）</w:t>
      </w:r>
      <w:r>
        <w:rPr>
          <w:rFonts w:hint="eastAsia" w:ascii="宋体" w:hAnsi="宋体" w:eastAsia="宋体" w:cs="宋体"/>
          <w:color w:val="auto"/>
          <w:szCs w:val="24"/>
          <w:highlight w:val="none"/>
        </w:rPr>
        <w:t>网上查询地址”规定的政府采购信息发布媒体上发布更正公告。</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响应文件未按谈判文件的澄清、修改的内容编制，又不符合实质性要求的，其响应文件作无效处理。</w:t>
      </w:r>
    </w:p>
    <w:p>
      <w:pPr>
        <w:keepNext/>
        <w:keepLines/>
        <w:spacing w:line="360" w:lineRule="auto"/>
        <w:ind w:firstLine="640"/>
        <w:outlineLvl w:val="2"/>
        <w:rPr>
          <w:rFonts w:hint="eastAsia" w:ascii="宋体" w:hAnsi="宋体" w:eastAsia="宋体" w:cs="宋体"/>
          <w:color w:val="auto"/>
          <w:sz w:val="32"/>
          <w:szCs w:val="32"/>
          <w:highlight w:val="none"/>
          <w:lang w:val="zh-CN" w:eastAsia="zh-CN"/>
        </w:rPr>
      </w:pPr>
      <w:r>
        <w:rPr>
          <w:rFonts w:hint="eastAsia" w:ascii="宋体" w:hAnsi="宋体" w:eastAsia="宋体" w:cs="宋体"/>
          <w:color w:val="auto"/>
          <w:sz w:val="32"/>
          <w:szCs w:val="32"/>
          <w:highlight w:val="none"/>
          <w:lang w:val="zh-CN" w:eastAsia="zh-CN"/>
        </w:rPr>
        <w:t xml:space="preserve">  </w:t>
      </w:r>
      <w:bookmarkStart w:id="89" w:name="_Toc12627"/>
      <w:bookmarkStart w:id="90" w:name="_Toc80205927"/>
      <w:bookmarkStart w:id="91" w:name="_Toc11107"/>
      <w:r>
        <w:rPr>
          <w:rFonts w:hint="eastAsia" w:ascii="宋体" w:hAnsi="宋体" w:eastAsia="宋体" w:cs="宋体"/>
          <w:color w:val="auto"/>
          <w:sz w:val="32"/>
          <w:szCs w:val="32"/>
          <w:highlight w:val="none"/>
          <w:lang w:val="zh-CN" w:eastAsia="zh-CN"/>
        </w:rPr>
        <w:t>三、响应文件的编制</w:t>
      </w:r>
      <w:bookmarkEnd w:id="89"/>
      <w:bookmarkEnd w:id="90"/>
      <w:bookmarkEnd w:id="91"/>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11.响应文件的编制原则</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12.响应文件的组成</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pPr>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pPr>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pPr>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pPr>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13.计量单位</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14.竞标的风险</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15.响应报价要求和构成</w:t>
      </w:r>
    </w:p>
    <w:p>
      <w:pPr>
        <w:tabs>
          <w:tab w:val="left" w:pos="2492"/>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每个分标的全部内容分别作完整唯一总价报价，不得存在漏项报价；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分标规定的采购预算金额或者最高限价的（如本项目公布了最高限价），其响应文件将作无效处理。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92"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bookmarkEnd w:id="92"/>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16.竞标有效期</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17.谈判保证金</w:t>
      </w:r>
    </w:p>
    <w:p>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w:t>
      </w:r>
    </w:p>
    <w:p>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的退还</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w:t>
      </w:r>
      <w:r>
        <w:rPr>
          <w:rFonts w:hint="eastAsia" w:ascii="宋体" w:hAnsi="宋体" w:eastAsia="宋体" w:cs="宋体"/>
          <w:color w:val="auto"/>
          <w:spacing w:val="-6"/>
          <w:szCs w:val="21"/>
          <w:highlight w:val="none"/>
          <w:lang w:eastAsia="zh-CN"/>
        </w:rPr>
        <w:t>谈判保证金</w:t>
      </w:r>
      <w:r>
        <w:rPr>
          <w:rFonts w:hint="eastAsia" w:ascii="宋体" w:hAnsi="宋体" w:eastAsia="宋体" w:cs="宋体"/>
          <w:color w:val="auto"/>
          <w:spacing w:val="-6"/>
          <w:szCs w:val="21"/>
          <w:highlight w:val="none"/>
        </w:rPr>
        <w:t>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方式的，由供应商代表持相关授权证明材料至采购代理机构办理支票、汇票、本票或者金融机构、担保机构出具的保函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个工作日内退还，退还方式同未成交供应商的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 xml:space="preserve">的退还方式。 </w:t>
      </w:r>
    </w:p>
    <w:p>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不计息。</w:t>
      </w:r>
    </w:p>
    <w:p>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17.4供应商有下列情形之一的，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 xml:space="preserve">将不予退还： </w:t>
      </w:r>
    </w:p>
    <w:p>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谈判文件认可的情形以外，成交供应商不与采购人签订合同的；</w:t>
      </w:r>
    </w:p>
    <w:p>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pPr>
        <w:spacing w:line="360" w:lineRule="auto"/>
        <w:ind w:left="420"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18.响应文件编制的要求</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w:t>
      </w:r>
      <w:r>
        <w:rPr>
          <w:rFonts w:hint="eastAsia" w:ascii="宋体" w:hAnsi="宋体" w:eastAsia="宋体" w:cs="宋体"/>
          <w:color w:val="auto"/>
          <w:szCs w:val="21"/>
          <w:highlight w:val="none"/>
          <w:lang w:eastAsia="zh-CN"/>
        </w:rPr>
        <w:t>文件与</w:t>
      </w:r>
      <w:r>
        <w:rPr>
          <w:rFonts w:hint="eastAsia" w:ascii="宋体" w:hAnsi="宋体" w:eastAsia="宋体" w:cs="宋体"/>
          <w:color w:val="auto"/>
          <w:szCs w:val="21"/>
          <w:highlight w:val="none"/>
        </w:rPr>
        <w:t>技术文件合并编制，本谈判只接收电子版响应文件，要求见本章“12.2响应文件电子版要求”。</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3"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93"/>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r>
        <w:rPr>
          <w:rFonts w:hint="eastAsia" w:ascii="宋体" w:hAnsi="宋体" w:eastAsia="宋体" w:cs="宋体"/>
          <w:color w:val="auto"/>
          <w:szCs w:val="21"/>
          <w:highlight w:val="none"/>
        </w:rPr>
        <w:t>。</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19.响应文件的</w:t>
      </w:r>
      <w:r>
        <w:rPr>
          <w:rFonts w:hint="eastAsia" w:ascii="宋体" w:hAnsi="宋体" w:eastAsia="宋体" w:cs="宋体"/>
          <w:b/>
          <w:bCs/>
          <w:color w:val="auto"/>
          <w:sz w:val="24"/>
          <w:szCs w:val="24"/>
          <w:highlight w:val="none"/>
          <w:lang w:eastAsia="zh-CN"/>
        </w:rPr>
        <w:t>加密</w:t>
      </w:r>
    </w:p>
    <w:p>
      <w:pPr>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19.1供应商进行电子交易应安装客户端软件—“</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szCs w:val="21"/>
          <w:highlight w:val="none"/>
          <w:lang w:val="zh-CN"/>
        </w:rPr>
        <w:t>”，并按照谈判文件和电子交易平台的要求编制并加密响应文件。供应商未按规定加密的响应文件，电子交易平台将拒收并提示。</w:t>
      </w:r>
    </w:p>
    <w:p>
      <w:pPr>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19.2使用“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val="zh-CN"/>
        </w:rPr>
        <w:t>电子交易客户端”需要提前申领CA数字证书。</w:t>
      </w:r>
    </w:p>
    <w:p>
      <w:pPr>
        <w:spacing w:line="360" w:lineRule="auto"/>
        <w:ind w:firstLine="42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19.3为确保网上操作合法、有效和安全，供应商应当在响应文件提交截止时间前完成在“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val="zh-CN" w:eastAsia="zh-CN"/>
        </w:rPr>
        <w:t>”的身份认证，确保在电子交易过程中能够对相关数据电文进行加密和使用电子签名。</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20.响应文件的提交</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21.首次响应文件的补充、修改与撤回</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rPr>
          <w:rFonts w:hint="eastAsia" w:ascii="宋体" w:hAnsi="宋体" w:eastAsia="宋体" w:cs="宋体"/>
          <w:b/>
          <w:bCs/>
          <w:color w:val="auto"/>
          <w:sz w:val="24"/>
          <w:szCs w:val="24"/>
          <w:highlight w:val="none"/>
        </w:rPr>
      </w:pPr>
      <w:bookmarkStart w:id="94" w:name="_Hlk45702405"/>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截止时间后的撤回</w:t>
      </w:r>
      <w:bookmarkEnd w:id="94"/>
    </w:p>
    <w:p>
      <w:pPr>
        <w:pStyle w:val="19"/>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供应商在首次响应文件提交截止时间后向采购人、采购代理机构书面申请撤回响应文件的，将根据本须知正文第17.4条的规定不予退还其</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keepNext/>
        <w:keepLines/>
        <w:spacing w:line="360" w:lineRule="auto"/>
        <w:ind w:firstLine="640"/>
        <w:outlineLvl w:val="2"/>
        <w:rPr>
          <w:rFonts w:hint="eastAsia" w:ascii="宋体" w:hAnsi="宋体" w:eastAsia="宋体" w:cs="宋体"/>
          <w:color w:val="auto"/>
          <w:sz w:val="32"/>
          <w:szCs w:val="32"/>
          <w:highlight w:val="none"/>
          <w:lang w:val="zh-CN" w:eastAsia="zh-CN"/>
        </w:rPr>
      </w:pPr>
      <w:r>
        <w:rPr>
          <w:rFonts w:hint="eastAsia" w:ascii="宋体" w:hAnsi="宋体" w:eastAsia="宋体" w:cs="宋体"/>
          <w:color w:val="auto"/>
          <w:sz w:val="32"/>
          <w:szCs w:val="32"/>
          <w:highlight w:val="none"/>
          <w:lang w:val="zh-CN" w:eastAsia="zh-CN"/>
        </w:rPr>
        <w:t xml:space="preserve">  </w:t>
      </w:r>
      <w:bookmarkStart w:id="95" w:name="_Toc80205928"/>
      <w:bookmarkStart w:id="96" w:name="_Toc29978"/>
      <w:bookmarkStart w:id="97" w:name="_Toc8836"/>
      <w:r>
        <w:rPr>
          <w:rFonts w:hint="eastAsia" w:ascii="宋体" w:hAnsi="宋体" w:eastAsia="宋体" w:cs="宋体"/>
          <w:color w:val="auto"/>
          <w:sz w:val="32"/>
          <w:szCs w:val="32"/>
          <w:highlight w:val="none"/>
          <w:lang w:val="zh-CN" w:eastAsia="zh-CN"/>
        </w:rPr>
        <w:t>四、评审及谈判</w:t>
      </w:r>
      <w:bookmarkEnd w:id="95"/>
      <w:bookmarkEnd w:id="96"/>
      <w:bookmarkEnd w:id="97"/>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.谈判小组成立</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.首次响应文件的开启</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.1首次响应文件由谈判小组或者采购代理机构在“供应商须知前附表”规定的时间开启。</w:t>
      </w:r>
    </w:p>
    <w:p>
      <w:pPr>
        <w:spacing w:line="360" w:lineRule="auto"/>
        <w:ind w:firstLine="400"/>
        <w:rPr>
          <w:rFonts w:hint="eastAsia" w:ascii="宋体" w:hAnsi="宋体" w:eastAsia="宋体" w:cs="宋体"/>
          <w:bCs/>
          <w:color w:val="auto"/>
          <w:sz w:val="20"/>
          <w:szCs w:val="21"/>
          <w:highlight w:val="none"/>
          <w:lang w:val="zh-CN" w:eastAsia="zh-CN"/>
        </w:rPr>
      </w:pPr>
      <w:r>
        <w:rPr>
          <w:rFonts w:hint="eastAsia" w:ascii="宋体" w:hAnsi="宋体" w:eastAsia="宋体" w:cs="宋体"/>
          <w:color w:val="auto"/>
          <w:sz w:val="20"/>
          <w:szCs w:val="21"/>
          <w:highlight w:val="none"/>
          <w:lang w:val="zh-CN" w:eastAsia="zh-CN"/>
        </w:rPr>
        <w:t>2</w:t>
      </w:r>
      <w:r>
        <w:rPr>
          <w:rFonts w:hint="eastAsia" w:ascii="宋体" w:hAnsi="宋体" w:eastAsia="宋体" w:cs="宋体"/>
          <w:color w:val="auto"/>
          <w:sz w:val="20"/>
          <w:szCs w:val="21"/>
          <w:highlight w:val="none"/>
          <w:lang w:val="en-US" w:eastAsia="zh-CN"/>
        </w:rPr>
        <w:t>4</w:t>
      </w:r>
      <w:r>
        <w:rPr>
          <w:rFonts w:hint="eastAsia" w:ascii="宋体" w:hAnsi="宋体" w:eastAsia="宋体" w:cs="宋体"/>
          <w:color w:val="auto"/>
          <w:sz w:val="20"/>
          <w:szCs w:val="21"/>
          <w:highlight w:val="none"/>
          <w:lang w:val="zh-CN" w:eastAsia="zh-CN"/>
        </w:rPr>
        <w:t xml:space="preserve">.2 </w:t>
      </w:r>
      <w:r>
        <w:rPr>
          <w:rFonts w:hint="eastAsia" w:ascii="宋体" w:hAnsi="宋体" w:eastAsia="宋体" w:cs="宋体"/>
          <w:bCs/>
          <w:color w:val="auto"/>
          <w:sz w:val="20"/>
          <w:szCs w:val="21"/>
          <w:highlight w:val="none"/>
          <w:lang w:val="zh-CN" w:eastAsia="zh-CN"/>
        </w:rPr>
        <w:t>响应文件解密</w:t>
      </w:r>
    </w:p>
    <w:p>
      <w:pPr>
        <w:spacing w:line="360" w:lineRule="auto"/>
        <w:ind w:firstLine="420"/>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eastAsia="zh-CN"/>
        </w:rPr>
        <w:t>采购代理机构将在“供应商须知前附表”规定的时</w:t>
      </w:r>
      <w:r>
        <w:rPr>
          <w:rFonts w:hint="eastAsia" w:ascii="宋体" w:hAnsi="宋体" w:eastAsia="宋体" w:cs="宋体"/>
          <w:color w:val="auto"/>
          <w:szCs w:val="21"/>
          <w:highlight w:val="none"/>
          <w:lang w:val="zh-CN" w:eastAsia="zh-CN"/>
        </w:rPr>
        <w:t>间通过电子交易平台组织响应文件开启，采购机构依托电子交易平台发起开始解密指令，供应商的法定代表人或其委托代理人</w:t>
      </w:r>
      <w:r>
        <w:rPr>
          <w:rFonts w:hint="eastAsia" w:ascii="宋体" w:hAnsi="宋体" w:eastAsia="宋体" w:cs="宋体"/>
          <w:b/>
          <w:color w:val="auto"/>
          <w:szCs w:val="21"/>
          <w:highlight w:val="none"/>
          <w:lang w:val="zh-CN" w:eastAsia="zh-CN"/>
        </w:rPr>
        <w:t>须携带加密时所用的CA锁按平台提示和采购文件的规定登录到</w:t>
      </w:r>
      <w:r>
        <w:rPr>
          <w:rFonts w:hint="eastAsia" w:ascii="宋体" w:hAnsi="宋体" w:eastAsia="宋体" w:cs="宋体"/>
          <w:b/>
          <w:bCs w:val="0"/>
          <w:color w:val="auto"/>
          <w:sz w:val="21"/>
          <w:szCs w:val="21"/>
          <w:highlight w:val="none"/>
          <w:lang w:val="zh-CN" w:eastAsia="zh-CN"/>
        </w:rPr>
        <w:t>广西政府采购云平台</w:t>
      </w:r>
      <w:r>
        <w:rPr>
          <w:rFonts w:hint="eastAsia" w:ascii="宋体" w:hAnsi="宋体" w:eastAsia="宋体" w:cs="宋体"/>
          <w:b/>
          <w:color w:val="auto"/>
          <w:szCs w:val="21"/>
          <w:highlight w:val="none"/>
          <w:lang w:val="zh-CN" w:eastAsia="zh-CN"/>
        </w:rPr>
        <w:t>电子开标大厅签到并在发起解密指令之时起在</w:t>
      </w:r>
      <w:r>
        <w:rPr>
          <w:rFonts w:hint="eastAsia" w:ascii="宋体" w:hAnsi="宋体" w:eastAsia="宋体" w:cs="宋体"/>
          <w:b/>
          <w:color w:val="auto"/>
          <w:szCs w:val="21"/>
          <w:highlight w:val="none"/>
        </w:rPr>
        <w:t>规定的时间</w:t>
      </w:r>
      <w:r>
        <w:rPr>
          <w:rFonts w:hint="eastAsia" w:ascii="宋体" w:hAnsi="宋体" w:eastAsia="宋体" w:cs="宋体"/>
          <w:b/>
          <w:color w:val="auto"/>
          <w:szCs w:val="21"/>
          <w:highlight w:val="none"/>
          <w:lang w:eastAsia="zh-CN"/>
        </w:rPr>
        <w:t>内</w:t>
      </w:r>
      <w:r>
        <w:rPr>
          <w:rFonts w:hint="eastAsia" w:ascii="宋体" w:hAnsi="宋体" w:eastAsia="宋体" w:cs="宋体"/>
          <w:b/>
          <w:color w:val="auto"/>
          <w:szCs w:val="21"/>
          <w:highlight w:val="none"/>
          <w:lang w:val="zh-CN" w:eastAsia="zh-CN"/>
        </w:rPr>
        <w:t>完成对电子版响应文件在线解密</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文件未按时</w:t>
      </w:r>
      <w:r>
        <w:rPr>
          <w:rFonts w:hint="eastAsia" w:ascii="宋体" w:hAnsi="宋体" w:eastAsia="宋体" w:cs="宋体"/>
          <w:color w:val="auto"/>
          <w:szCs w:val="21"/>
          <w:highlight w:val="none"/>
          <w:lang w:val="zh-CN" w:eastAsia="zh-CN"/>
        </w:rPr>
        <w:t>解密的，</w:t>
      </w:r>
      <w:r>
        <w:rPr>
          <w:rFonts w:hint="eastAsia" w:ascii="宋体" w:hAnsi="宋体" w:eastAsia="宋体" w:cs="宋体"/>
          <w:b/>
          <w:color w:val="auto"/>
          <w:szCs w:val="21"/>
          <w:highlight w:val="none"/>
          <w:lang w:val="zh-CN" w:eastAsia="zh-CN"/>
        </w:rPr>
        <w:t>视为响应文件无效。</w:t>
      </w:r>
      <w:r>
        <w:rPr>
          <w:rFonts w:hint="eastAsia" w:ascii="宋体" w:hAnsi="宋体" w:eastAsia="宋体" w:cs="宋体"/>
          <w:color w:val="auto"/>
          <w:szCs w:val="21"/>
          <w:highlight w:val="none"/>
          <w:lang w:val="zh-CN" w:eastAsia="zh-CN"/>
        </w:rPr>
        <w:t>（解密</w:t>
      </w:r>
      <w:r>
        <w:rPr>
          <w:rFonts w:hint="eastAsia" w:ascii="宋体" w:hAnsi="宋体" w:eastAsia="宋体" w:cs="宋体"/>
          <w:bCs/>
          <w:color w:val="auto"/>
          <w:szCs w:val="21"/>
          <w:highlight w:val="none"/>
          <w:lang w:val="zh-CN" w:eastAsia="zh-CN"/>
        </w:rPr>
        <w:t>异常情况处理：详见本章</w:t>
      </w:r>
      <w:r>
        <w:rPr>
          <w:rFonts w:hint="eastAsia" w:ascii="宋体" w:hAnsi="宋体" w:eastAsia="宋体" w:cs="宋体"/>
          <w:color w:val="auto"/>
          <w:szCs w:val="21"/>
          <w:highlight w:val="none"/>
          <w:lang w:val="zh-CN" w:eastAsia="zh-CN"/>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eastAsia="zh-CN"/>
        </w:rPr>
        <w:t>.3 电子交易活动的中止。）</w:t>
      </w:r>
    </w:p>
    <w:p>
      <w:pPr>
        <w:spacing w:line="360" w:lineRule="auto"/>
        <w:ind w:firstLine="42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如</w:t>
      </w:r>
      <w:r>
        <w:rPr>
          <w:rFonts w:hint="eastAsia" w:ascii="宋体" w:hAnsi="宋体" w:eastAsia="宋体" w:cs="宋体"/>
          <w:bCs/>
          <w:color w:val="auto"/>
          <w:szCs w:val="21"/>
          <w:highlight w:val="none"/>
          <w:lang w:val="zh-CN" w:eastAsia="zh-CN"/>
        </w:rPr>
        <w:t>供应商成功解密响应文件，但未在“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lang w:val="zh-CN" w:eastAsia="zh-CN"/>
        </w:rPr>
        <w:t>”电子开标大厅参加谈判的，视同认可谈判过程和结果，</w:t>
      </w:r>
      <w:r>
        <w:rPr>
          <w:rFonts w:hint="eastAsia" w:ascii="宋体" w:hAnsi="宋体" w:eastAsia="宋体" w:cs="宋体"/>
          <w:color w:val="auto"/>
          <w:szCs w:val="21"/>
          <w:highlight w:val="none"/>
          <w:lang w:val="zh-CN" w:eastAsia="zh-CN"/>
        </w:rPr>
        <w:t>由此产生的后果由供应商自行负责。 参与谈判的供应商不足3家的，不得谈判。</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.评审程序、评审方法和成交标准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 谈判顺序详见 “供应商须知前附表”。</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.3电子交易活动的中止。采购过程中出现以下情形，导致电子交易平台无法正常运行，或者无法保证电子交易的公平、公正和安全时，采购机构可中止电子交易活动：</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）其他无法保证电子交易的公平、公正和安全的情况。</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640"/>
        <w:outlineLvl w:val="2"/>
        <w:rPr>
          <w:rFonts w:hint="eastAsia" w:ascii="宋体" w:hAnsi="宋体" w:eastAsia="宋体" w:cs="宋体"/>
          <w:color w:val="auto"/>
          <w:sz w:val="32"/>
          <w:szCs w:val="32"/>
          <w:highlight w:val="none"/>
          <w:lang w:val="zh-CN" w:eastAsia="zh-CN"/>
        </w:rPr>
      </w:pPr>
      <w:bookmarkStart w:id="98" w:name="_Toc27003"/>
      <w:bookmarkStart w:id="99" w:name="_Toc80205929"/>
      <w:bookmarkStart w:id="100" w:name="_Toc29707"/>
      <w:r>
        <w:rPr>
          <w:rFonts w:hint="eastAsia" w:ascii="宋体" w:hAnsi="宋体" w:eastAsia="宋体" w:cs="宋体"/>
          <w:color w:val="auto"/>
          <w:sz w:val="32"/>
          <w:szCs w:val="32"/>
          <w:highlight w:val="none"/>
          <w:lang w:val="zh-CN" w:eastAsia="zh-CN"/>
        </w:rPr>
        <w:t>五、成交及合同</w:t>
      </w:r>
      <w:bookmarkEnd w:id="98"/>
      <w:bookmarkEnd w:id="99"/>
      <w:bookmarkEnd w:id="100"/>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.确定成交供应商及结果公告</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26.1确定成交供应商。</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.2成交通知及成交结果公告。采购代理机构应当在成交供应商确定后2个工作日内，在省级以上财政部门指定的媒体上公告成交结果，同时向成交供应商发出成交通知书。</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确定排名第三的成交候选人为成交供应商，以此类推。以上信息查询记录及相关证据与谈判文件一并保存。</w:t>
      </w:r>
      <w:bookmarkStart w:id="101"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0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bCs/>
          <w:color w:val="auto"/>
          <w:szCs w:val="21"/>
          <w:highlight w:val="none"/>
        </w:rPr>
        <w:t>。</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.履约保证金</w:t>
      </w:r>
    </w:p>
    <w:p>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val="en-US" w:eastAsia="zh-CN"/>
        </w:rPr>
        <w:t>依法</w:t>
      </w:r>
      <w:r>
        <w:rPr>
          <w:rFonts w:hint="eastAsia" w:ascii="宋体" w:hAnsi="宋体" w:eastAsia="宋体" w:cs="宋体"/>
          <w:color w:val="auto"/>
          <w:szCs w:val="21"/>
          <w:highlight w:val="none"/>
        </w:rPr>
        <w:t>确定下一候选人为成交供应商，也可以重新开展政府采购活动。</w:t>
      </w:r>
    </w:p>
    <w:p>
      <w:pPr>
        <w:spacing w:line="360" w:lineRule="auto"/>
        <w:ind w:firstLine="4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pPr>
        <w:spacing w:line="360" w:lineRule="auto"/>
        <w:ind w:firstLine="4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号有变动的，请以书面形式通知履约保证金收取单位，否则由此产生的后果由成交供应商自负。</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.签订合同</w:t>
      </w:r>
    </w:p>
    <w:p>
      <w:pPr>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szCs w:val="21"/>
          <w:highlight w:val="none"/>
          <w:lang w:val="zh-CN"/>
        </w:rPr>
        <w:t>如成交供应商为联合体的，由联合体成员各方法定代表人或其授权代表与采购人代表签订合同。</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pPr>
        <w:spacing w:line="360" w:lineRule="auto"/>
        <w:ind w:firstLine="420"/>
        <w:rPr>
          <w:rFonts w:hint="eastAsia" w:ascii="宋体" w:hAnsi="宋体" w:eastAsia="宋体" w:cs="宋体"/>
          <w:b/>
          <w:bCs/>
          <w:i/>
          <w:iCs/>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.5采购合同由采购人与成交供应商根据谈判文件、响应文件等内容签订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成交供应商</w:t>
      </w:r>
      <w:r>
        <w:rPr>
          <w:rFonts w:hint="eastAsia" w:ascii="宋体" w:hAnsi="宋体" w:eastAsia="宋体" w:cs="宋体"/>
          <w:color w:val="auto"/>
          <w:sz w:val="21"/>
          <w:szCs w:val="21"/>
          <w:highlight w:val="none"/>
        </w:rPr>
        <w:t>应当在签订合同时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须知前附表规定向采购人出示相关证明材料，经采购人核验合格后方可签订合同</w:t>
      </w:r>
      <w:r>
        <w:rPr>
          <w:rFonts w:hint="eastAsia" w:ascii="宋体" w:hAnsi="宋体" w:eastAsia="宋体" w:cs="宋体"/>
          <w:color w:val="auto"/>
          <w:szCs w:val="21"/>
          <w:highlight w:val="none"/>
          <w:lang w:eastAsia="zh-CN"/>
        </w:rPr>
        <w:t>。</w:t>
      </w:r>
      <w:r>
        <w:rPr>
          <w:rFonts w:hint="eastAsia" w:ascii="宋体" w:hAnsi="宋体" w:eastAsia="宋体" w:cs="宋体"/>
          <w:b/>
          <w:bCs/>
          <w:i/>
          <w:iCs/>
          <w:color w:val="auto"/>
          <w:szCs w:val="21"/>
          <w:highlight w:val="none"/>
          <w:lang w:eastAsia="zh-CN"/>
        </w:rPr>
        <w:t>（适用于</w:t>
      </w:r>
      <w:r>
        <w:rPr>
          <w:rFonts w:hint="eastAsia" w:ascii="宋体" w:hAnsi="宋体" w:eastAsia="宋体" w:cs="宋体"/>
          <w:b/>
          <w:bCs/>
          <w:i/>
          <w:iCs/>
          <w:color w:val="auto"/>
          <w:szCs w:val="21"/>
          <w:highlight w:val="none"/>
        </w:rPr>
        <w:t>签订</w:t>
      </w:r>
      <w:r>
        <w:rPr>
          <w:rFonts w:hint="eastAsia" w:ascii="宋体" w:hAnsi="宋体" w:eastAsia="宋体" w:cs="宋体"/>
          <w:b/>
          <w:bCs/>
          <w:i/>
          <w:iCs/>
          <w:color w:val="auto"/>
          <w:szCs w:val="21"/>
          <w:highlight w:val="none"/>
          <w:lang w:eastAsia="zh-CN"/>
        </w:rPr>
        <w:t>纸质</w:t>
      </w:r>
      <w:r>
        <w:rPr>
          <w:rFonts w:hint="eastAsia" w:ascii="宋体" w:hAnsi="宋体" w:eastAsia="宋体" w:cs="宋体"/>
          <w:b/>
          <w:bCs/>
          <w:i/>
          <w:iCs/>
          <w:color w:val="auto"/>
          <w:szCs w:val="21"/>
          <w:highlight w:val="none"/>
        </w:rPr>
        <w:t>合同</w:t>
      </w:r>
      <w:r>
        <w:rPr>
          <w:rFonts w:hint="eastAsia" w:ascii="宋体" w:hAnsi="宋体" w:eastAsia="宋体" w:cs="宋体"/>
          <w:b/>
          <w:bCs/>
          <w:i/>
          <w:iCs/>
          <w:color w:val="auto"/>
          <w:szCs w:val="21"/>
          <w:highlight w:val="none"/>
          <w:lang w:eastAsia="zh-CN"/>
        </w:rPr>
        <w:t>的情形）</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.政府采购合同公告</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 询问、质疑和投诉</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.1供应商对政府采购活动事项有疑问的，可以向采购人</w:t>
      </w:r>
      <w:r>
        <w:rPr>
          <w:rFonts w:hint="eastAsia" w:ascii="宋体" w:hAnsi="宋体" w:eastAsia="宋体" w:cs="宋体"/>
          <w:color w:val="auto"/>
          <w:szCs w:val="24"/>
          <w:highlight w:val="none"/>
          <w:lang w:eastAsia="zh-CN"/>
        </w:rPr>
        <w:t>或者</w:t>
      </w:r>
      <w:r>
        <w:rPr>
          <w:rFonts w:hint="eastAsia" w:ascii="宋体" w:hAnsi="宋体" w:eastAsia="宋体" w:cs="宋体"/>
          <w:color w:val="auto"/>
          <w:szCs w:val="24"/>
          <w:highlight w:val="none"/>
        </w:rPr>
        <w:t>采购代理机构提出询问，采购人或者采购代理机构应当在3个工作日内对供应商依法提出的询问作出答复。</w:t>
      </w:r>
    </w:p>
    <w:p>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.2供应商认为谈判文件、采购过程或者成交结果使自己的合法权益受到损害的，应当在知道或者应知其权益受到损害之日起7个工作日内，以书面形式向采购人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szCs w:val="24"/>
          <w:highlight w:val="none"/>
          <w:lang w:eastAsia="zh-CN"/>
        </w:rPr>
        <w:t>或者</w:t>
      </w:r>
      <w:r>
        <w:rPr>
          <w:rFonts w:hint="eastAsia" w:ascii="宋体" w:hAnsi="宋体" w:eastAsia="宋体" w:cs="宋体"/>
          <w:color w:val="auto"/>
          <w:szCs w:val="24"/>
          <w:highlight w:val="none"/>
        </w:rPr>
        <w:t>采购代理机构提出质疑，采购人或者采购代理机构应当在</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个工作日内对供应商依法提出的</w:t>
      </w:r>
      <w:r>
        <w:rPr>
          <w:rFonts w:hint="eastAsia" w:ascii="宋体" w:hAnsi="宋体" w:eastAsia="宋体" w:cs="宋体"/>
          <w:color w:val="auto"/>
          <w:szCs w:val="24"/>
          <w:highlight w:val="none"/>
          <w:lang w:eastAsia="zh-CN"/>
        </w:rPr>
        <w:t>质疑</w:t>
      </w:r>
      <w:r>
        <w:rPr>
          <w:rFonts w:hint="eastAsia" w:ascii="宋体" w:hAnsi="宋体" w:eastAsia="宋体" w:cs="宋体"/>
          <w:color w:val="auto"/>
          <w:szCs w:val="24"/>
          <w:highlight w:val="none"/>
        </w:rPr>
        <w:t>作出答复。</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pPr>
        <w:spacing w:line="360" w:lineRule="auto"/>
        <w:ind w:firstLine="42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p>
    <w:p>
      <w:pPr>
        <w:spacing w:line="360" w:lineRule="auto"/>
        <w:ind w:firstLine="42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szCs w:val="24"/>
          <w:highlight w:val="none"/>
          <w:lang w:eastAsia="zh-CN"/>
        </w:rPr>
        <w:t>者采购</w:t>
      </w:r>
      <w:r>
        <w:rPr>
          <w:rFonts w:hint="eastAsia" w:ascii="宋体" w:hAnsi="宋体" w:eastAsia="宋体" w:cs="宋体"/>
          <w:bCs/>
          <w:color w:val="auto"/>
          <w:szCs w:val="24"/>
          <w:highlight w:val="none"/>
        </w:rPr>
        <w:t>代理机构提出，由采购人或</w:t>
      </w:r>
      <w:r>
        <w:rPr>
          <w:rFonts w:hint="eastAsia" w:ascii="宋体" w:hAnsi="宋体" w:eastAsia="宋体" w:cs="宋体"/>
          <w:bCs/>
          <w:color w:val="auto"/>
          <w:szCs w:val="24"/>
          <w:highlight w:val="none"/>
          <w:lang w:eastAsia="zh-CN"/>
        </w:rPr>
        <w:t>者采购</w:t>
      </w:r>
      <w:r>
        <w:rPr>
          <w:rFonts w:hint="eastAsia" w:ascii="宋体" w:hAnsi="宋体" w:eastAsia="宋体" w:cs="宋体"/>
          <w:bCs/>
          <w:color w:val="auto"/>
          <w:szCs w:val="24"/>
          <w:highlight w:val="none"/>
        </w:rPr>
        <w:t>代理机构受理并负责答复；对采购过程中采购执行程序的质疑由采购代理机构受理并负责答复。</w:t>
      </w:r>
    </w:p>
    <w:p>
      <w:pPr>
        <w:spacing w:line="360" w:lineRule="auto"/>
        <w:ind w:firstLine="42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w:t>
      </w:r>
      <w:r>
        <w:rPr>
          <w:rFonts w:hint="eastAsia" w:ascii="宋体" w:hAnsi="宋体" w:eastAsia="宋体" w:cs="宋体"/>
          <w:b/>
          <w:bCs/>
          <w:color w:val="auto"/>
          <w:szCs w:val="24"/>
          <w:highlight w:val="none"/>
          <w:lang w:val="en-US" w:eastAsia="zh-CN"/>
        </w:rPr>
        <w:t>0</w:t>
      </w:r>
      <w:r>
        <w:rPr>
          <w:rFonts w:hint="eastAsia" w:ascii="宋体" w:hAnsi="宋体" w:eastAsia="宋体" w:cs="宋体"/>
          <w:b/>
          <w:bCs/>
          <w:color w:val="auto"/>
          <w:szCs w:val="24"/>
          <w:highlight w:val="none"/>
        </w:rPr>
        <w:t>.4 供应商提出质疑应当提交质疑函和必要的证明材料，针对同一采购程序环节的质疑必须在法定质疑期内一次性提出。质疑函应当包括下列内容（质疑函格式后附）：</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w:t>
      </w:r>
      <w:r>
        <w:rPr>
          <w:rFonts w:hint="eastAsia" w:ascii="宋体" w:hAnsi="宋体" w:eastAsia="宋体" w:cs="宋体"/>
          <w:b/>
          <w:bCs/>
          <w:color w:val="auto"/>
          <w:szCs w:val="24"/>
          <w:highlight w:val="none"/>
          <w:lang w:val="en-US" w:eastAsia="zh-CN"/>
        </w:rPr>
        <w:t>0</w:t>
      </w:r>
      <w:r>
        <w:rPr>
          <w:rFonts w:hint="eastAsia" w:ascii="宋体" w:hAnsi="宋体" w:eastAsia="宋体" w:cs="宋体"/>
          <w:b/>
          <w:bCs/>
          <w:color w:val="auto"/>
          <w:szCs w:val="24"/>
          <w:highlight w:val="none"/>
        </w:rPr>
        <w:t>.6投诉的权利。质疑供应商对采购人</w:t>
      </w:r>
      <w:r>
        <w:rPr>
          <w:rFonts w:hint="eastAsia" w:ascii="宋体" w:hAnsi="宋体" w:eastAsia="宋体" w:cs="宋体"/>
          <w:b/>
          <w:bCs/>
          <w:color w:val="auto"/>
          <w:szCs w:val="24"/>
          <w:highlight w:val="none"/>
          <w:lang w:eastAsia="zh-CN"/>
        </w:rPr>
        <w:t>或</w:t>
      </w:r>
      <w:r>
        <w:rPr>
          <w:rFonts w:hint="eastAsia" w:ascii="宋体" w:hAnsi="宋体" w:eastAsia="宋体" w:cs="宋体"/>
          <w:b/>
          <w:bCs/>
          <w:color w:val="auto"/>
          <w:szCs w:val="24"/>
          <w:highlight w:val="none"/>
        </w:rPr>
        <w:t>采购代理机构的答复不满意，或者采购人</w:t>
      </w:r>
      <w:r>
        <w:rPr>
          <w:rFonts w:hint="eastAsia" w:ascii="宋体" w:hAnsi="宋体" w:eastAsia="宋体" w:cs="宋体"/>
          <w:b/>
          <w:bCs/>
          <w:color w:val="auto"/>
          <w:szCs w:val="24"/>
          <w:highlight w:val="none"/>
          <w:lang w:eastAsia="zh-CN"/>
        </w:rPr>
        <w:t>或</w:t>
      </w:r>
      <w:r>
        <w:rPr>
          <w:rFonts w:hint="eastAsia" w:ascii="宋体" w:hAnsi="宋体" w:eastAsia="宋体" w:cs="宋体"/>
          <w:b/>
          <w:bCs/>
          <w:color w:val="auto"/>
          <w:szCs w:val="24"/>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p>
    <w:p>
      <w:pPr>
        <w:keepNext/>
        <w:keepLines/>
        <w:spacing w:line="360" w:lineRule="auto"/>
        <w:ind w:firstLine="643"/>
        <w:outlineLvl w:val="2"/>
        <w:rPr>
          <w:rFonts w:hint="eastAsia" w:ascii="宋体" w:hAnsi="宋体" w:eastAsia="宋体" w:cs="宋体"/>
          <w:bCs/>
          <w:color w:val="auto"/>
          <w:sz w:val="32"/>
          <w:szCs w:val="32"/>
          <w:highlight w:val="none"/>
          <w:lang w:val="zh-CN" w:eastAsia="zh-CN"/>
        </w:rPr>
      </w:pPr>
      <w:bookmarkStart w:id="102" w:name="_Toc25772"/>
      <w:bookmarkStart w:id="103" w:name="_Toc80205930"/>
      <w:bookmarkStart w:id="104" w:name="_Toc6502"/>
      <w:r>
        <w:rPr>
          <w:rFonts w:hint="eastAsia" w:ascii="宋体" w:hAnsi="宋体" w:eastAsia="宋体" w:cs="宋体"/>
          <w:b/>
          <w:bCs/>
          <w:color w:val="auto"/>
          <w:sz w:val="32"/>
          <w:szCs w:val="32"/>
          <w:highlight w:val="none"/>
          <w:lang w:val="zh-CN" w:eastAsia="zh-CN"/>
        </w:rPr>
        <w:t>六</w:t>
      </w:r>
      <w:r>
        <w:rPr>
          <w:rFonts w:hint="eastAsia" w:ascii="宋体" w:hAnsi="宋体" w:eastAsia="宋体" w:cs="宋体"/>
          <w:bCs/>
          <w:color w:val="auto"/>
          <w:sz w:val="32"/>
          <w:szCs w:val="32"/>
          <w:highlight w:val="none"/>
          <w:lang w:val="zh-CN" w:eastAsia="zh-CN"/>
        </w:rPr>
        <w:t>、验收</w:t>
      </w:r>
      <w:bookmarkEnd w:id="102"/>
      <w:bookmarkEnd w:id="103"/>
      <w:bookmarkEnd w:id="104"/>
    </w:p>
    <w:p>
      <w:pPr>
        <w:tabs>
          <w:tab w:val="left" w:pos="0"/>
        </w:tabs>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.验收</w:t>
      </w:r>
    </w:p>
    <w:p>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返还条件挂钩。履约验收的各项资料应当存档备查。</w:t>
      </w:r>
    </w:p>
    <w:p>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640"/>
        <w:outlineLvl w:val="2"/>
        <w:rPr>
          <w:rFonts w:hint="eastAsia" w:ascii="宋体" w:hAnsi="宋体" w:eastAsia="宋体" w:cs="宋体"/>
          <w:color w:val="auto"/>
          <w:sz w:val="32"/>
          <w:szCs w:val="32"/>
          <w:highlight w:val="none"/>
          <w:lang w:val="zh-CN" w:eastAsia="zh-CN"/>
        </w:rPr>
      </w:pPr>
      <w:bookmarkStart w:id="105" w:name="_Toc1379"/>
      <w:bookmarkStart w:id="106" w:name="_Toc80205931"/>
      <w:bookmarkStart w:id="107" w:name="_Toc15842"/>
      <w:r>
        <w:rPr>
          <w:rFonts w:hint="eastAsia" w:ascii="宋体" w:hAnsi="宋体" w:eastAsia="宋体" w:cs="宋体"/>
          <w:color w:val="auto"/>
          <w:sz w:val="32"/>
          <w:szCs w:val="32"/>
          <w:highlight w:val="none"/>
          <w:lang w:val="zh-CN" w:eastAsia="zh-CN"/>
        </w:rPr>
        <w:t>七、其他事项</w:t>
      </w:r>
      <w:bookmarkEnd w:id="105"/>
      <w:bookmarkEnd w:id="106"/>
      <w:bookmarkEnd w:id="107"/>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代理</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费</w:t>
      </w:r>
    </w:p>
    <w:p>
      <w:pPr>
        <w:tabs>
          <w:tab w:val="left" w:pos="2835"/>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32.1</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收费标准及缴费账户详见“供应商须知前附表”，供应商为联合体的，可以由联合体中的一方或者多方共同缴纳采购代理服务费。</w:t>
      </w:r>
    </w:p>
    <w:p>
      <w:pPr>
        <w:pStyle w:val="19"/>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32.2采购代理服务费收费计算标准：</w:t>
      </w:r>
    </w:p>
    <w:tbl>
      <w:tblPr>
        <w:tblStyle w:val="44"/>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pPr>
              <w:spacing w:line="360" w:lineRule="auto"/>
              <w:ind w:firstLine="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1.5%                </w:t>
            </w:r>
          </w:p>
        </w:tc>
        <w:tc>
          <w:tcPr>
            <w:tcW w:w="1532"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46"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w:t>
            </w:r>
          </w:p>
        </w:tc>
        <w:tc>
          <w:tcPr>
            <w:tcW w:w="1532"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546"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0.8%                </w:t>
            </w:r>
          </w:p>
        </w:tc>
        <w:tc>
          <w:tcPr>
            <w:tcW w:w="1532"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546"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0.5%                </w:t>
            </w:r>
          </w:p>
        </w:tc>
        <w:tc>
          <w:tcPr>
            <w:tcW w:w="1532"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546"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0.25%                 </w:t>
            </w:r>
          </w:p>
        </w:tc>
        <w:tc>
          <w:tcPr>
            <w:tcW w:w="1532"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546"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pPr>
              <w:spacing w:line="360" w:lineRule="auto"/>
              <w:ind w:firstLine="105"/>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pPr>
              <w:spacing w:line="360" w:lineRule="auto"/>
              <w:ind w:firstLine="105"/>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pPr>
              <w:spacing w:line="360" w:lineRule="auto"/>
              <w:ind w:firstLine="105"/>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pPr>
              <w:spacing w:line="360" w:lineRule="auto"/>
              <w:ind w:firstLine="105"/>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pPr>
              <w:spacing w:line="360" w:lineRule="auto"/>
              <w:ind w:firstLine="105"/>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pPr>
              <w:spacing w:line="360" w:lineRule="auto"/>
              <w:ind w:firstLine="105"/>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150 － 100 ）万元 ×1.1％＝ 0.55 万元</w:t>
      </w:r>
    </w:p>
    <w:p>
      <w:p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合计收费＝ 1.5 ＋ 0.55＝ 2.05 （万元）</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.需要补充的其他内容</w:t>
      </w:r>
    </w:p>
    <w:p>
      <w:pPr>
        <w:spacing w:line="360" w:lineRule="auto"/>
        <w:ind w:firstLine="420"/>
        <w:contextualSpacing/>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.1本谈判文件解释规则详见“供应商须知前附表”。</w:t>
      </w:r>
    </w:p>
    <w:p>
      <w:pPr>
        <w:spacing w:line="360" w:lineRule="auto"/>
        <w:ind w:firstLine="420"/>
        <w:contextualSpacing/>
        <w:rPr>
          <w:rFonts w:hint="eastAsia" w:ascii="宋体" w:hAnsi="宋体" w:eastAsia="宋体" w:cs="宋体"/>
          <w:color w:val="auto"/>
          <w:szCs w:val="24"/>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w:t>
      </w:r>
      <w:r>
        <w:rPr>
          <w:rFonts w:hint="eastAsia" w:ascii="宋体" w:hAnsi="宋体" w:eastAsia="宋体" w:cs="宋体"/>
          <w:color w:val="auto"/>
          <w:szCs w:val="24"/>
          <w:highlight w:val="none"/>
        </w:rPr>
        <w:t>项详见“供应商须知前附表”。</w:t>
      </w:r>
    </w:p>
    <w:p>
      <w:pPr>
        <w:spacing w:line="360" w:lineRule="auto"/>
        <w:ind w:firstLine="420"/>
        <w:contextualSpacing/>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lang w:val="zh-CN"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.3</w:t>
      </w:r>
      <w:bookmarkStart w:id="108" w:name="_Hlk65857140"/>
      <w:r>
        <w:rPr>
          <w:rFonts w:hint="eastAsia" w:ascii="宋体" w:hAnsi="宋体" w:eastAsia="宋体" w:cs="宋体"/>
          <w:color w:val="auto"/>
          <w:sz w:val="21"/>
          <w:szCs w:val="21"/>
          <w:highlight w:val="none"/>
          <w:lang w:val="zh-CN" w:eastAsia="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宋体" w:hAnsi="宋体" w:eastAsia="宋体" w:cs="宋体"/>
          <w:color w:val="auto"/>
          <w:sz w:val="21"/>
          <w:highlight w:val="none"/>
        </w:rPr>
        <w:t>在政府采购活动中，</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提供的货物由中小企业制造，即货物由中小企业生产且使用该中小企业商号或者注册商标，不对其中涉及的工程承建商和服务的承接商作出要求的，享受本文件规定的中小企业扶持政策。</w:t>
      </w:r>
    </w:p>
    <w:p>
      <w:pPr>
        <w:pStyle w:val="24"/>
        <w:spacing w:before="0" w:after="0" w:line="360" w:lineRule="auto"/>
        <w:ind w:firstLine="42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highlight w:val="none"/>
        </w:rPr>
        <w:t>在货物采购项目中，</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提供的货物既有中小企业制造货物，也有大型企业制造货物的，不享受本文件规定的中小企业扶持政策。</w:t>
      </w: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依据本文件规定享受扶持政策获得政府采购合同的，小微企业不得将合同分包给大中型企业，中型企业不得将合同分包给大型企业。</w:t>
      </w:r>
      <w:bookmarkEnd w:id="108"/>
    </w:p>
    <w:p>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33.4</w:t>
      </w:r>
      <w:r>
        <w:rPr>
          <w:rFonts w:hint="eastAsia" w:ascii="宋体" w:hAnsi="宋体" w:eastAsia="宋体" w:cs="宋体"/>
          <w:i w:val="0"/>
          <w:iCs w:val="0"/>
          <w:caps w:val="0"/>
          <w:color w:val="auto"/>
          <w:spacing w:val="0"/>
          <w:sz w:val="21"/>
          <w:szCs w:val="20"/>
          <w:highlight w:val="none"/>
          <w:shd w:val="clear" w:color="auto" w:fill="auto"/>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rPr>
        <w:t>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pPr>
        <w:spacing w:line="580" w:lineRule="exact"/>
        <w:ind w:firstLine="420"/>
        <w:rPr>
          <w:rFonts w:hint="eastAsia" w:ascii="宋体" w:hAnsi="宋体" w:eastAsia="宋体" w:cs="宋体"/>
          <w:color w:val="auto"/>
          <w:szCs w:val="32"/>
          <w:highlight w:val="none"/>
        </w:rPr>
      </w:pPr>
    </w:p>
    <w:p>
      <w:pPr>
        <w:spacing w:line="5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pPr>
        <w:spacing w:line="5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欢迎贵公司参与广西政府采购活动！</w:t>
      </w:r>
    </w:p>
    <w:p>
      <w:pPr>
        <w:spacing w:line="5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sz w:val="21"/>
          <w:szCs w:val="21"/>
          <w:highlight w:val="none"/>
          <w:lang w:val="en-US" w:eastAsia="zh-CN" w:bidi="ar-SA"/>
        </w:rPr>
        <w:t>银行业金融机构</w:t>
      </w:r>
      <w:r>
        <w:rPr>
          <w:rFonts w:hint="eastAsia" w:ascii="宋体" w:hAnsi="宋体" w:eastAsia="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highlight w:val="none"/>
          <w:lang w:val="en-US" w:eastAsia="zh-CN"/>
        </w:rPr>
        <w:t>258</w:t>
      </w:r>
      <w:r>
        <w:rPr>
          <w:rFonts w:hint="eastAsia" w:ascii="宋体" w:hAnsi="宋体" w:eastAsia="宋体" w:cs="宋体"/>
          <w:color w:val="auto"/>
          <w:szCs w:val="21"/>
          <w:highlight w:val="none"/>
        </w:rPr>
        <w:t>号），按照双方自愿的原则提供便捷、优惠的贷款服务。</w:t>
      </w:r>
    </w:p>
    <w:p>
      <w:pPr>
        <w:spacing w:line="580" w:lineRule="exact"/>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相关金融产品和</w:t>
      </w:r>
      <w:r>
        <w:rPr>
          <w:rFonts w:hint="eastAsia" w:ascii="宋体" w:hAnsi="宋体" w:eastAsia="宋体" w:cs="宋体"/>
          <w:color w:val="auto"/>
          <w:sz w:val="21"/>
          <w:szCs w:val="21"/>
          <w:highlight w:val="none"/>
          <w:lang w:val="en-US" w:eastAsia="zh-CN" w:bidi="ar-SA"/>
        </w:rPr>
        <w:t>银行业金融机构</w:t>
      </w:r>
      <w:r>
        <w:rPr>
          <w:rFonts w:hint="eastAsia" w:ascii="宋体" w:hAnsi="宋体" w:eastAsia="宋体" w:cs="宋体"/>
          <w:color w:val="auto"/>
          <w:szCs w:val="21"/>
          <w:highlight w:val="none"/>
        </w:rPr>
        <w:t>联系方式，可在中征应收账款融资服务平台查询</w:t>
      </w:r>
      <w:r>
        <w:rPr>
          <w:rFonts w:hint="eastAsia" w:ascii="宋体" w:hAnsi="宋体" w:eastAsia="宋体" w:cs="宋体"/>
          <w:color w:val="auto"/>
          <w:szCs w:val="21"/>
          <w:highlight w:val="none"/>
          <w:lang w:eastAsia="zh-CN"/>
        </w:rPr>
        <w:t>（网址：</w:t>
      </w:r>
      <w:r>
        <w:rPr>
          <w:rFonts w:hint="eastAsia" w:ascii="宋体" w:hAnsi="宋体" w:eastAsia="宋体" w:cs="宋体"/>
          <w:color w:val="auto"/>
          <w:szCs w:val="21"/>
          <w:highlight w:val="none"/>
          <w:lang w:eastAsia="zh-CN"/>
        </w:rPr>
        <w:fldChar w:fldCharType="begin"/>
      </w:r>
      <w:r>
        <w:rPr>
          <w:rFonts w:hint="eastAsia" w:ascii="宋体" w:hAnsi="宋体" w:eastAsia="宋体" w:cs="宋体"/>
          <w:color w:val="auto"/>
          <w:szCs w:val="21"/>
          <w:highlight w:val="none"/>
          <w:lang w:eastAsia="zh-CN"/>
        </w:rPr>
        <w:instrText xml:space="preserve"> HYPERLINK "https://www.crcrfsp.com/" </w:instrText>
      </w:r>
      <w:r>
        <w:rPr>
          <w:rFonts w:hint="eastAsia" w:ascii="宋体" w:hAnsi="宋体" w:eastAsia="宋体" w:cs="宋体"/>
          <w:color w:val="auto"/>
          <w:szCs w:val="21"/>
          <w:highlight w:val="none"/>
          <w:lang w:eastAsia="zh-CN"/>
        </w:rPr>
        <w:fldChar w:fldCharType="separate"/>
      </w:r>
      <w:r>
        <w:rPr>
          <w:rStyle w:val="50"/>
          <w:rFonts w:hint="eastAsia" w:ascii="宋体" w:hAnsi="宋体" w:eastAsia="宋体" w:cs="宋体"/>
          <w:color w:val="auto"/>
          <w:szCs w:val="21"/>
          <w:highlight w:val="none"/>
          <w:lang w:eastAsia="zh-CN"/>
        </w:rPr>
        <w:t>https://www.crcrfsp.com/</w:t>
      </w:r>
      <w:r>
        <w:rPr>
          <w:rFonts w:hint="eastAsia" w:ascii="宋体" w:hAnsi="宋体" w:eastAsia="宋体" w:cs="宋体"/>
          <w:color w:val="auto"/>
          <w:szCs w:val="21"/>
          <w:highlight w:val="none"/>
          <w:lang w:eastAsia="zh-CN"/>
        </w:rPr>
        <w:fldChar w:fldCharType="end"/>
      </w:r>
      <w:r>
        <w:rPr>
          <w:rFonts w:hint="eastAsia" w:ascii="宋体" w:hAnsi="宋体" w:eastAsia="宋体" w:cs="宋体"/>
          <w:color w:val="auto"/>
          <w:szCs w:val="21"/>
          <w:highlight w:val="none"/>
          <w:lang w:eastAsia="zh-CN"/>
        </w:rPr>
        <w:t>，客服电话：</w:t>
      </w:r>
      <w:r>
        <w:rPr>
          <w:rFonts w:hint="eastAsia" w:ascii="宋体" w:hAnsi="宋体" w:eastAsia="宋体" w:cs="宋体"/>
          <w:color w:val="auto"/>
          <w:szCs w:val="21"/>
          <w:highlight w:val="none"/>
          <w:lang w:val="en-US" w:eastAsia="zh-CN"/>
        </w:rPr>
        <w:t>400-009-0001</w:t>
      </w:r>
      <w:r>
        <w:rPr>
          <w:rFonts w:hint="eastAsia" w:ascii="宋体" w:hAnsi="宋体" w:eastAsia="宋体" w:cs="宋体"/>
          <w:color w:val="auto"/>
          <w:szCs w:val="21"/>
          <w:highlight w:val="none"/>
          <w:lang w:eastAsia="zh-CN"/>
        </w:rPr>
        <w:t>）。</w:t>
      </w:r>
    </w:p>
    <w:p>
      <w:pPr>
        <w:spacing w:line="360" w:lineRule="auto"/>
        <w:ind w:firstLine="402"/>
        <w:contextualSpacing/>
        <w:rPr>
          <w:rFonts w:hint="eastAsia" w:ascii="宋体" w:hAnsi="宋体" w:eastAsia="宋体" w:cs="宋体"/>
          <w:b/>
          <w:color w:val="auto"/>
          <w:sz w:val="20"/>
          <w:szCs w:val="21"/>
          <w:highlight w:val="none"/>
          <w:lang w:val="zh-CN" w:eastAsia="zh-CN"/>
        </w:rPr>
      </w:pPr>
    </w:p>
    <w:p>
      <w:pPr>
        <w:spacing w:line="240" w:lineRule="auto"/>
        <w:ind w:firstLine="0"/>
        <w:contextualSpacing w:val="0"/>
        <w:rPr>
          <w:rFonts w:hint="eastAsia" w:ascii="宋体" w:hAnsi="宋体" w:eastAsia="宋体" w:cs="宋体"/>
          <w:b/>
          <w:color w:val="auto"/>
          <w:sz w:val="20"/>
          <w:szCs w:val="21"/>
          <w:highlight w:val="none"/>
          <w:lang w:val="zh-CN" w:eastAsia="zh-CN"/>
        </w:rPr>
      </w:pPr>
      <w:r>
        <w:rPr>
          <w:rFonts w:hint="eastAsia" w:ascii="宋体" w:hAnsi="宋体" w:eastAsia="宋体" w:cs="宋体"/>
          <w:b/>
          <w:color w:val="auto"/>
          <w:sz w:val="20"/>
          <w:szCs w:val="21"/>
          <w:highlight w:val="none"/>
          <w:lang w:val="zh-CN" w:eastAsia="zh-CN"/>
        </w:rPr>
        <w:br w:type="page" w:clear="all"/>
      </w:r>
    </w:p>
    <w:p>
      <w:pPr>
        <w:pStyle w:val="3"/>
        <w:spacing w:line="360" w:lineRule="auto"/>
        <w:ind w:firstLine="1325"/>
        <w:rPr>
          <w:rFonts w:hint="eastAsia" w:ascii="宋体" w:hAnsi="宋体" w:eastAsia="宋体" w:cs="宋体"/>
          <w:color w:val="auto"/>
          <w:highlight w:val="none"/>
          <w:lang w:val="zh-CN" w:eastAsia="zh-CN"/>
        </w:rPr>
      </w:pPr>
      <w:bookmarkStart w:id="109" w:name="_Toc80205932"/>
      <w:bookmarkStart w:id="110" w:name="_Toc17139"/>
      <w:bookmarkStart w:id="111" w:name="_Toc23199"/>
      <w:bookmarkStart w:id="112" w:name="_Toc11174"/>
      <w:r>
        <w:rPr>
          <w:rFonts w:hint="eastAsia" w:ascii="宋体" w:hAnsi="宋体" w:eastAsia="宋体" w:cs="宋体"/>
          <w:color w:val="auto"/>
          <w:highlight w:val="none"/>
          <w:lang w:val="zh-CN" w:eastAsia="zh-CN"/>
        </w:rPr>
        <w:t>第四章 评审程序、评审方法和成交标准</w:t>
      </w:r>
      <w:bookmarkEnd w:id="109"/>
      <w:bookmarkEnd w:id="110"/>
      <w:bookmarkEnd w:id="111"/>
      <w:bookmarkEnd w:id="112"/>
    </w:p>
    <w:p>
      <w:pPr>
        <w:keepNext/>
        <w:keepLines/>
        <w:spacing w:line="360" w:lineRule="auto"/>
        <w:ind w:firstLine="640"/>
        <w:jc w:val="center"/>
        <w:outlineLvl w:val="1"/>
        <w:rPr>
          <w:rFonts w:hint="eastAsia" w:ascii="宋体" w:hAnsi="宋体" w:eastAsia="宋体" w:cs="宋体"/>
          <w:bCs/>
          <w:color w:val="auto"/>
          <w:sz w:val="32"/>
          <w:szCs w:val="32"/>
          <w:highlight w:val="none"/>
          <w:lang w:val="zh-CN" w:eastAsia="zh-CN"/>
        </w:rPr>
      </w:pPr>
      <w:bookmarkStart w:id="113" w:name="_Toc18230"/>
      <w:bookmarkStart w:id="114" w:name="_Toc10464"/>
      <w:bookmarkStart w:id="115" w:name="_Toc80205933"/>
      <w:r>
        <w:rPr>
          <w:rFonts w:hint="eastAsia" w:ascii="宋体" w:hAnsi="宋体" w:eastAsia="宋体" w:cs="宋体"/>
          <w:bCs/>
          <w:color w:val="auto"/>
          <w:sz w:val="32"/>
          <w:szCs w:val="32"/>
          <w:highlight w:val="none"/>
          <w:lang w:val="zh-CN" w:eastAsia="zh-CN"/>
        </w:rPr>
        <w:t>第一节 评审程序和评审方法</w:t>
      </w:r>
      <w:bookmarkEnd w:id="113"/>
      <w:bookmarkEnd w:id="114"/>
      <w:bookmarkEnd w:id="115"/>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1.确认谈判文件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2.资格审查</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2.1响应文件开启后，谈判小组依法对供应商的资格文件进行审查。</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r>
        <w:rPr>
          <w:rFonts w:hint="eastAsia" w:ascii="宋体" w:hAnsi="宋体" w:eastAsia="宋体" w:cs="宋体"/>
          <w:color w:val="auto"/>
          <w:sz w:val="22"/>
          <w:highlight w:val="none"/>
        </w:rPr>
        <w:t>在查询网站中直接查询，并将查询结果存为电子文档，作为评审资料保存。</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pPr>
        <w:spacing w:line="360" w:lineRule="auto"/>
        <w:ind w:firstLine="420"/>
        <w:rPr>
          <w:rFonts w:hint="eastAsia" w:ascii="宋体" w:hAnsi="宋体" w:eastAsia="宋体" w:cs="宋体"/>
          <w:color w:val="auto"/>
          <w:szCs w:val="21"/>
          <w:highlight w:val="none"/>
        </w:rPr>
      </w:pPr>
      <w:bookmarkStart w:id="116"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的。</w:t>
      </w:r>
      <w:bookmarkEnd w:id="116"/>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3.符合性审查</w:t>
      </w:r>
    </w:p>
    <w:p>
      <w:pPr>
        <w:spacing w:line="360" w:lineRule="auto"/>
        <w:ind w:firstLine="420"/>
        <w:rPr>
          <w:rFonts w:hint="eastAsia" w:ascii="宋体" w:hAnsi="宋体" w:eastAsia="宋体" w:cs="宋体"/>
          <w:color w:val="auto"/>
          <w:szCs w:val="21"/>
          <w:highlight w:val="none"/>
        </w:rPr>
      </w:pPr>
      <w:bookmarkStart w:id="117"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bookmarkEnd w:id="117"/>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响应报价出现前后不一致的，按照下列规定修正： </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报价表内容与响应文件中相应内容不一致的，以响应报价表为准；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tabs>
          <w:tab w:val="left" w:pos="399"/>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）未对竞标有效期作出响应或者响应文件承诺的竞标有效期不满足谈判文件要求；</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）响应文件的实质性内容未使用中文表述、使用计量单位不符合谈判文件要求；</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）响应文件中的文件资料因填写不齐全或者内容虚假或者出现其他情形而导致被谈判小组认定无效；</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）虚假竞标，或者出现其他情形而导致被谈判小组认定无效；</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）竞标技术方案不明确，谈判文件未允许但响应文件中存在一个或者一个以上备选（替代）竞标方案；</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）响应文件标注的项目名称或者项目编号与竞争性谈判文件标注的项目名称或者项目编号不一致的；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）未响应谈判文件实质性要求</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w:t>
      </w:r>
    </w:p>
    <w:p>
      <w:pPr>
        <w:pStyle w:val="19"/>
        <w:ind w:firstLine="420"/>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）提交的</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保证金无效或者未按照</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谈判文件规定提交</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）法律、法规和谈判文件规定的其他无效情形。</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分标的全部内容作唯一总价报价；供应商响应文件中存在有选择、有条件报价的（谈判文件允许有备选方案或者其他约定的除外）；</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w:t>
      </w:r>
      <w:bookmarkStart w:id="118" w:name="_Hlk42596405"/>
      <w:r>
        <w:rPr>
          <w:rFonts w:hint="eastAsia" w:ascii="宋体" w:hAnsi="宋体" w:eastAsia="宋体" w:cs="宋体"/>
          <w:color w:val="auto"/>
          <w:szCs w:val="21"/>
          <w:highlight w:val="none"/>
        </w:rPr>
        <w:t>响应报价（包含首次报价、最后报价）</w:t>
      </w:r>
      <w:bookmarkEnd w:id="118"/>
      <w:bookmarkStart w:id="119" w:name="_Hlk42596276"/>
      <w:r>
        <w:rPr>
          <w:rFonts w:hint="eastAsia" w:ascii="宋体" w:hAnsi="宋体" w:eastAsia="宋体" w:cs="宋体"/>
          <w:color w:val="auto"/>
          <w:szCs w:val="21"/>
          <w:highlight w:val="none"/>
        </w:rPr>
        <w:t>超过谈判文件分项采购预算金额或者最高限价的</w:t>
      </w:r>
      <w:bookmarkEnd w:id="119"/>
      <w:r>
        <w:rPr>
          <w:rFonts w:hint="eastAsia" w:ascii="宋体" w:hAnsi="宋体" w:eastAsia="宋体" w:cs="宋体"/>
          <w:color w:val="auto"/>
          <w:szCs w:val="21"/>
          <w:highlight w:val="none"/>
        </w:rPr>
        <w:t>（如本项目公布了最高限价）；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处理。谈判小组应当将资格和符合性不通过的情况告知有关供应商。谈判小组从符合谈判文件规定的相应资格条件的供应商名单中确定不少于3家的供应商参加谈判。</w:t>
      </w:r>
    </w:p>
    <w:p>
      <w:pPr>
        <w:widowControl/>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3.7通过符合性审查的合格供应商不足3家的，不得进入谈判环节，应当重新开展采购活动。</w:t>
      </w: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4.谈判程序</w:t>
      </w:r>
    </w:p>
    <w:p>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w:t>
      </w:r>
      <w:r>
        <w:rPr>
          <w:rFonts w:hint="eastAsia" w:ascii="宋体" w:hAnsi="宋体" w:eastAsia="宋体" w:cs="宋体"/>
          <w:color w:val="auto"/>
          <w:szCs w:val="21"/>
          <w:highlight w:val="none"/>
          <w:lang w:eastAsia="zh-CN"/>
        </w:rPr>
        <w:t>供应商公章</w:t>
      </w:r>
      <w:r>
        <w:rPr>
          <w:rFonts w:hint="eastAsia" w:ascii="宋体" w:hAnsi="宋体" w:eastAsia="宋体" w:cs="宋体"/>
          <w:color w:val="auto"/>
          <w:szCs w:val="21"/>
          <w:highlight w:val="none"/>
        </w:rPr>
        <w:t>。供应商为自然人的，必须由本人签字并附身份证明。参加谈判的供应商未在规定时间内重新提交响应文件的，视同退出谈判。</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pPr>
        <w:spacing w:line="360" w:lineRule="auto"/>
        <w:ind w:firstLine="42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4.6谈判小组应对谈判过程和重要谈判内容进行记录，作为评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报告一部分，谈判小组在记录上签字确认。</w:t>
      </w:r>
    </w:p>
    <w:p>
      <w:pPr>
        <w:widowControl/>
        <w:tabs>
          <w:tab w:val="left" w:pos="540"/>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pPr>
        <w:spacing w:line="360" w:lineRule="auto"/>
        <w:ind w:firstLine="482"/>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rPr>
        <w:t>5. 最后报价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5.1谈判文件能够详细列明采购标的的技术、货物要求的，谈判结束后，由谈判小组要求所有继续参加谈判的供应商在规定时间内提交最后报价，提交最后报价的供应商不得少于3家，否则必须重新采购。</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远程不见面开标大厅响应最后报价。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5.7修正后的最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分标规定的采购预算金额或者最高限价的（如本项目公布了最高限价）（全流程电子化评标多轮报价设置了上</w:t>
      </w:r>
      <w:r>
        <w:rPr>
          <w:rFonts w:hint="eastAsia" w:ascii="宋体" w:hAnsi="宋体" w:eastAsia="宋体" w:cs="宋体"/>
          <w:color w:val="auto"/>
          <w:szCs w:val="21"/>
          <w:highlight w:val="none"/>
          <w:lang w:val="en-US" w:eastAsia="zh-CN"/>
        </w:rPr>
        <w:t>限</w:t>
      </w:r>
      <w:r>
        <w:rPr>
          <w:rFonts w:hint="eastAsia" w:ascii="宋体" w:hAnsi="宋体" w:eastAsia="宋体" w:cs="宋体"/>
          <w:color w:val="auto"/>
          <w:szCs w:val="21"/>
          <w:highlight w:val="none"/>
        </w:rPr>
        <w:t>控制价，即预算价）；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5.9供应商出现最后报价</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响应处理或者响应文件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处理时</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谈判小组应当告知有关供应商</w:t>
      </w:r>
      <w:r>
        <w:rPr>
          <w:rFonts w:hint="eastAsia" w:ascii="宋体" w:hAnsi="宋体" w:eastAsia="宋体" w:cs="宋体"/>
          <w:color w:val="auto"/>
          <w:szCs w:val="21"/>
          <w:highlight w:val="none"/>
        </w:rPr>
        <w:t>。</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pPr>
        <w:keepNext w:val="0"/>
        <w:keepLines w:val="0"/>
        <w:pageBreakBefore w:val="0"/>
        <w:widowControl/>
        <w:pBdr>
          <w:top w:val="none" w:color="000000" w:sz="0" w:space="0"/>
          <w:left w:val="none" w:color="000000" w:sz="0" w:space="0"/>
          <w:bottom w:val="none" w:color="000000" w:sz="0" w:space="0"/>
          <w:right w:val="none" w:color="000000" w:sz="0" w:space="0"/>
        </w:pBdr>
        <w:bidi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5.11</w:t>
      </w:r>
      <w:r>
        <w:rPr>
          <w:rFonts w:hint="eastAsia" w:ascii="宋体" w:hAnsi="宋体" w:eastAsia="宋体" w:cs="宋体"/>
          <w:i w:val="0"/>
          <w:iCs w:val="0"/>
          <w:caps w:val="0"/>
          <w:color w:val="auto"/>
          <w:spacing w:val="0"/>
          <w:sz w:val="21"/>
          <w:szCs w:val="21"/>
          <w:highlight w:val="none"/>
          <w:shd w:val="clear" w:color="auto" w:fill="FFFFFF"/>
        </w:rPr>
        <w:t>采购评审中出现下列情形之一的，</w:t>
      </w:r>
      <w:r>
        <w:rPr>
          <w:rFonts w:hint="eastAsia" w:ascii="宋体" w:hAnsi="宋体" w:eastAsia="宋体" w:cs="宋体"/>
          <w:i w:val="0"/>
          <w:iCs w:val="0"/>
          <w:caps w:val="0"/>
          <w:color w:val="auto"/>
          <w:spacing w:val="0"/>
          <w:sz w:val="21"/>
          <w:szCs w:val="21"/>
          <w:highlight w:val="none"/>
          <w:shd w:val="clear" w:color="auto" w:fill="FFFFFF"/>
          <w:lang w:eastAsia="zh-CN"/>
        </w:rPr>
        <w:t>谈判小组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审查程序：</w:t>
      </w:r>
    </w:p>
    <w:p>
      <w:pPr>
        <w:keepNext w:val="0"/>
        <w:keepLines w:val="0"/>
        <w:pageBreakBefore w:val="0"/>
        <w:widowControl w:val="0"/>
        <w:numPr>
          <w:ilvl w:val="0"/>
          <w:numId w:val="0"/>
        </w:numPr>
        <w:bidi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A.最后报价</w:t>
      </w:r>
      <w:r>
        <w:rPr>
          <w:rFonts w:hint="eastAsia" w:ascii="宋体" w:hAnsi="宋体" w:eastAsia="宋体" w:cs="宋体"/>
          <w:i w:val="0"/>
          <w:iCs w:val="0"/>
          <w:caps w:val="0"/>
          <w:color w:val="auto"/>
          <w:spacing w:val="0"/>
          <w:sz w:val="21"/>
          <w:szCs w:val="21"/>
          <w:highlight w:val="none"/>
          <w:shd w:val="clear" w:color="auto" w:fill="FFFFFF"/>
        </w:rPr>
        <w:t>低于全部通过符合性审查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bookmarkStart w:id="120" w:name="OLE_LINK1"/>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w:t>
      </w:r>
      <w:bookmarkEnd w:id="120"/>
      <w:r>
        <w:rPr>
          <w:rFonts w:hint="eastAsia" w:ascii="宋体" w:hAnsi="宋体" w:eastAsia="宋体" w:cs="宋体"/>
          <w:i w:val="0"/>
          <w:iCs w:val="0"/>
          <w:caps w:val="0"/>
          <w:color w:val="auto"/>
          <w:spacing w:val="0"/>
          <w:sz w:val="21"/>
          <w:szCs w:val="21"/>
          <w:highlight w:val="none"/>
          <w:shd w:val="clear" w:color="auto" w:fill="FFFFFF"/>
        </w:rPr>
        <w:t>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pPr>
        <w:keepNext w:val="0"/>
        <w:keepLines w:val="0"/>
        <w:pageBreakBefore w:val="0"/>
        <w:widowControl w:val="0"/>
        <w:numPr>
          <w:ilvl w:val="0"/>
          <w:numId w:val="0"/>
        </w:numPr>
        <w:bidi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pPr>
        <w:keepNext w:val="0"/>
        <w:keepLines w:val="0"/>
        <w:pageBreakBefore w:val="0"/>
        <w:widowControl w:val="0"/>
        <w:numPr>
          <w:ilvl w:val="0"/>
          <w:numId w:val="0"/>
        </w:numPr>
        <w:bidi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w:t>
      </w:r>
    </w:p>
    <w:p>
      <w:pPr>
        <w:keepNext w:val="0"/>
        <w:keepLines w:val="0"/>
        <w:pageBreakBefore w:val="0"/>
        <w:widowControl w:val="0"/>
        <w:numPr>
          <w:ilvl w:val="0"/>
          <w:numId w:val="0"/>
        </w:numPr>
        <w:bidi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lang w:eastAsia="zh-CN"/>
        </w:rPr>
        <w:t>谈判小组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报价过低，有可能影响产品质量或者不能诚信履约的其他情形。</w:t>
      </w:r>
    </w:p>
    <w:p>
      <w:pPr>
        <w:keepNext w:val="0"/>
        <w:keepLines w:val="0"/>
        <w:pageBreakBefore w:val="0"/>
        <w:widowControl w:val="0"/>
        <w:numPr>
          <w:ilvl w:val="0"/>
          <w:numId w:val="0"/>
        </w:numPr>
        <w:bidi w:val="0"/>
        <w:spacing w:line="360" w:lineRule="auto"/>
        <w:ind w:left="0" w:firstLine="420"/>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相关法律法规对</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报价有规定的，从其规定。</w:t>
      </w:r>
    </w:p>
    <w:p>
      <w:pPr>
        <w:keepNext w:val="0"/>
        <w:keepLines w:val="0"/>
        <w:pageBreakBefore w:val="0"/>
        <w:widowControl w:val="0"/>
        <w:numPr>
          <w:ilvl w:val="0"/>
          <w:numId w:val="0"/>
        </w:numPr>
        <w:bidi w:val="0"/>
        <w:spacing w:line="360" w:lineRule="auto"/>
        <w:ind w:left="105"/>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谈判小组</w:t>
      </w:r>
      <w:r>
        <w:rPr>
          <w:rFonts w:hint="eastAsia" w:ascii="宋体" w:hAnsi="宋体" w:eastAsia="宋体" w:cs="宋体"/>
          <w:i w:val="0"/>
          <w:iCs w:val="0"/>
          <w:caps w:val="0"/>
          <w:color w:val="auto"/>
          <w:spacing w:val="0"/>
          <w:sz w:val="21"/>
          <w:szCs w:val="21"/>
          <w:highlight w:val="none"/>
          <w:shd w:val="clear" w:color="auto" w:fill="FFFFFF"/>
        </w:rPr>
        <w:t>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审查后，属于上述A项至D项情形的，应当要求相关</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在</w:t>
      </w:r>
      <w:r>
        <w:rPr>
          <w:rFonts w:hint="eastAsia" w:ascii="宋体" w:hAnsi="宋体" w:eastAsia="宋体" w:cs="宋体"/>
          <w:i w:val="0"/>
          <w:iCs w:val="0"/>
          <w:caps w:val="0"/>
          <w:color w:val="auto"/>
          <w:spacing w:val="0"/>
          <w:sz w:val="21"/>
          <w:szCs w:val="21"/>
          <w:highlight w:val="none"/>
          <w:shd w:val="clear" w:color="auto" w:fill="FFFFFF"/>
          <w:lang w:eastAsia="zh-CN"/>
        </w:rPr>
        <w:t>评审</w:t>
      </w:r>
      <w:r>
        <w:rPr>
          <w:rFonts w:hint="eastAsia" w:ascii="宋体" w:hAnsi="宋体" w:eastAsia="宋体" w:cs="宋体"/>
          <w:i w:val="0"/>
          <w:iCs w:val="0"/>
          <w:caps w:val="0"/>
          <w:color w:val="auto"/>
          <w:spacing w:val="0"/>
          <w:sz w:val="21"/>
          <w:szCs w:val="21"/>
          <w:highlight w:val="none"/>
          <w:shd w:val="clear" w:color="auto" w:fill="FFFFFF"/>
        </w:rPr>
        <w:t>现场合理的时间内对</w:t>
      </w:r>
      <w:r>
        <w:rPr>
          <w:rFonts w:hint="eastAsia" w:ascii="宋体" w:hAnsi="宋体" w:eastAsia="宋体" w:cs="宋体"/>
          <w:i w:val="0"/>
          <w:iCs w:val="0"/>
          <w:caps w:val="0"/>
          <w:color w:val="auto"/>
          <w:spacing w:val="0"/>
          <w:sz w:val="21"/>
          <w:szCs w:val="21"/>
          <w:highlight w:val="none"/>
          <w:shd w:val="clear" w:color="auto" w:fill="FFFFFF"/>
          <w:lang w:eastAsia="zh-CN"/>
        </w:rPr>
        <w:t>响应</w:t>
      </w:r>
      <w:r>
        <w:rPr>
          <w:rFonts w:hint="eastAsia" w:ascii="宋体" w:hAnsi="宋体" w:eastAsia="宋体" w:cs="宋体"/>
          <w:i w:val="0"/>
          <w:iCs w:val="0"/>
          <w:caps w:val="0"/>
          <w:color w:val="auto"/>
          <w:spacing w:val="0"/>
          <w:sz w:val="21"/>
          <w:szCs w:val="21"/>
          <w:highlight w:val="none"/>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的合理时间一般不少于30分钟。其中，属于上述C项情形，</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已随</w:t>
      </w:r>
      <w:r>
        <w:rPr>
          <w:rFonts w:hint="eastAsia" w:ascii="宋体" w:hAnsi="宋体" w:eastAsia="宋体" w:cs="宋体"/>
          <w:i w:val="0"/>
          <w:iCs w:val="0"/>
          <w:caps w:val="0"/>
          <w:color w:val="auto"/>
          <w:spacing w:val="0"/>
          <w:sz w:val="21"/>
          <w:szCs w:val="21"/>
          <w:highlight w:val="none"/>
          <w:shd w:val="clear" w:color="auto" w:fill="FFFFFF"/>
          <w:lang w:eastAsia="zh-CN"/>
        </w:rPr>
        <w:t>响应文件</w:t>
      </w:r>
      <w:r>
        <w:rPr>
          <w:rFonts w:hint="eastAsia" w:ascii="宋体" w:hAnsi="宋体" w:eastAsia="宋体" w:cs="宋体"/>
          <w:i w:val="0"/>
          <w:iCs w:val="0"/>
          <w:caps w:val="0"/>
          <w:color w:val="auto"/>
          <w:spacing w:val="0"/>
          <w:sz w:val="21"/>
          <w:szCs w:val="21"/>
          <w:highlight w:val="none"/>
          <w:shd w:val="clear" w:color="auto" w:fill="FFFFFF"/>
        </w:rPr>
        <w:t>一并提交相关书面说明及必要的证明材料的，在</w:t>
      </w:r>
      <w:r>
        <w:rPr>
          <w:rFonts w:hint="eastAsia" w:ascii="宋体" w:hAnsi="宋体" w:eastAsia="宋体" w:cs="宋体"/>
          <w:i w:val="0"/>
          <w:iCs w:val="0"/>
          <w:caps w:val="0"/>
          <w:color w:val="auto"/>
          <w:spacing w:val="0"/>
          <w:sz w:val="21"/>
          <w:szCs w:val="21"/>
          <w:highlight w:val="none"/>
          <w:shd w:val="clear" w:color="auto" w:fill="FFFFFF"/>
          <w:lang w:eastAsia="zh-CN"/>
        </w:rPr>
        <w:t>评审</w:t>
      </w:r>
      <w:r>
        <w:rPr>
          <w:rFonts w:hint="eastAsia" w:ascii="宋体" w:hAnsi="宋体" w:eastAsia="宋体" w:cs="宋体"/>
          <w:i w:val="0"/>
          <w:iCs w:val="0"/>
          <w:caps w:val="0"/>
          <w:color w:val="auto"/>
          <w:spacing w:val="0"/>
          <w:sz w:val="21"/>
          <w:szCs w:val="21"/>
          <w:highlight w:val="none"/>
          <w:shd w:val="clear" w:color="auto" w:fill="FFFFFF"/>
        </w:rPr>
        <w:t>现场可不再重复提交。</w:t>
      </w:r>
    </w:p>
    <w:p>
      <w:pPr>
        <w:spacing w:line="360" w:lineRule="auto"/>
        <w:ind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color="auto" w:fill="FFFFFF"/>
          <w:lang w:eastAsia="zh-CN"/>
        </w:rPr>
        <w:t>谈判小组</w:t>
      </w:r>
      <w:r>
        <w:rPr>
          <w:rFonts w:hint="eastAsia" w:ascii="宋体" w:hAnsi="宋体" w:eastAsia="宋体" w:cs="宋体"/>
          <w:i w:val="0"/>
          <w:iCs w:val="0"/>
          <w:caps w:val="0"/>
          <w:color w:val="auto"/>
          <w:spacing w:val="0"/>
          <w:sz w:val="21"/>
          <w:szCs w:val="21"/>
          <w:highlight w:val="none"/>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highlight w:val="none"/>
          <w:shd w:val="clear" w:color="auto" w:fill="FFFFFF"/>
          <w:lang w:eastAsia="zh-CN"/>
        </w:rPr>
        <w:t>供应商</w:t>
      </w:r>
      <w:r>
        <w:rPr>
          <w:rFonts w:hint="eastAsia" w:ascii="宋体" w:hAnsi="宋体" w:eastAsia="宋体" w:cs="宋体"/>
          <w:b/>
          <w:bCs/>
          <w:i w:val="0"/>
          <w:iCs w:val="0"/>
          <w:caps w:val="0"/>
          <w:color w:val="auto"/>
          <w:spacing w:val="0"/>
          <w:sz w:val="21"/>
          <w:szCs w:val="21"/>
          <w:highlight w:val="none"/>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auto"/>
          <w:spacing w:val="0"/>
          <w:sz w:val="21"/>
          <w:szCs w:val="21"/>
          <w:highlight w:val="none"/>
          <w:shd w:val="clear" w:color="auto" w:fill="FFFFFF"/>
          <w:lang w:eastAsia="zh-CN"/>
        </w:rPr>
        <w:t>谈判小组</w:t>
      </w:r>
      <w:r>
        <w:rPr>
          <w:rFonts w:hint="eastAsia" w:ascii="宋体" w:hAnsi="宋体" w:eastAsia="宋体" w:cs="宋体"/>
          <w:b/>
          <w:bCs/>
          <w:i w:val="0"/>
          <w:iCs w:val="0"/>
          <w:caps w:val="0"/>
          <w:color w:val="auto"/>
          <w:spacing w:val="0"/>
          <w:sz w:val="21"/>
          <w:szCs w:val="21"/>
          <w:highlight w:val="none"/>
          <w:shd w:val="clear" w:color="auto" w:fill="FFFFFF"/>
        </w:rPr>
        <w:t>应当将其作为无效</w:t>
      </w:r>
      <w:r>
        <w:rPr>
          <w:rFonts w:hint="eastAsia" w:ascii="宋体" w:hAnsi="宋体" w:eastAsia="宋体" w:cs="宋体"/>
          <w:b/>
          <w:bCs/>
          <w:i w:val="0"/>
          <w:iCs w:val="0"/>
          <w:caps w:val="0"/>
          <w:color w:val="auto"/>
          <w:spacing w:val="0"/>
          <w:sz w:val="21"/>
          <w:szCs w:val="21"/>
          <w:highlight w:val="none"/>
          <w:shd w:val="clear" w:color="auto" w:fill="FFFFFF"/>
          <w:lang w:eastAsia="zh-CN"/>
        </w:rPr>
        <w:t>响应</w:t>
      </w:r>
      <w:r>
        <w:rPr>
          <w:rFonts w:hint="eastAsia" w:ascii="宋体" w:hAnsi="宋体" w:eastAsia="宋体" w:cs="宋体"/>
          <w:b/>
          <w:bCs/>
          <w:i w:val="0"/>
          <w:iCs w:val="0"/>
          <w:caps w:val="0"/>
          <w:color w:val="auto"/>
          <w:spacing w:val="0"/>
          <w:sz w:val="21"/>
          <w:szCs w:val="21"/>
          <w:highlight w:val="none"/>
          <w:shd w:val="clear" w:color="auto" w:fill="FFFFFF"/>
        </w:rPr>
        <w:t>处理。</w:t>
      </w:r>
    </w:p>
    <w:p>
      <w:pPr>
        <w:pStyle w:val="29"/>
        <w:rPr>
          <w:rFonts w:hint="eastAsia" w:ascii="宋体" w:hAnsi="宋体" w:eastAsia="宋体" w:cs="宋体"/>
          <w:b/>
          <w:bCs/>
          <w:color w:val="auto"/>
          <w:highlight w:val="none"/>
          <w:lang w:eastAsia="zh-CN"/>
        </w:rPr>
      </w:pPr>
    </w:p>
    <w:p>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最后报价政府采购政策性扣除</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6.1评审价为供应商最后报价进行政策性扣除后的价格，评审价只是作为评审时使用。最终成交供应商的成交金额等于最后报价（如有修正，以确认修正后的最后报价为准）。</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政策性扣除计算方法。</w:t>
      </w:r>
    </w:p>
    <w:p>
      <w:pPr>
        <w:spacing w:line="360" w:lineRule="auto"/>
        <w:ind w:firstLine="422"/>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6.2.1对小微企业的</w:t>
      </w:r>
      <w:r>
        <w:rPr>
          <w:rFonts w:hint="eastAsia" w:ascii="宋体" w:hAnsi="宋体" w:eastAsia="宋体" w:cs="宋体"/>
          <w:b/>
          <w:bCs/>
          <w:color w:val="auto"/>
          <w:szCs w:val="21"/>
          <w:highlight w:val="none"/>
        </w:rPr>
        <w:t>价格评审</w:t>
      </w:r>
      <w:r>
        <w:rPr>
          <w:rFonts w:hint="eastAsia" w:ascii="宋体" w:hAnsi="宋体" w:eastAsia="宋体" w:cs="宋体"/>
          <w:b/>
          <w:bCs/>
          <w:color w:val="auto"/>
          <w:szCs w:val="21"/>
          <w:highlight w:val="none"/>
          <w:lang w:val="en-US" w:eastAsia="zh-CN"/>
        </w:rPr>
        <w:t>优惠</w:t>
      </w:r>
    </w:p>
    <w:p>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eastAsia="zh-CN"/>
        </w:rPr>
        <w:t>☑适用于非专门面向中小企业采购项目</w:t>
      </w:r>
    </w:p>
    <w:p>
      <w:pPr>
        <w:spacing w:line="360" w:lineRule="auto"/>
        <w:ind w:firstLine="420"/>
        <w:rPr>
          <w:rFonts w:hint="eastAsia" w:ascii="宋体" w:hAnsi="宋体" w:eastAsia="宋体" w:cs="宋体"/>
          <w:color w:val="auto"/>
          <w:highlight w:val="none"/>
        </w:rPr>
      </w:pPr>
      <w:r>
        <w:rPr>
          <w:rFonts w:hint="eastAsia" w:ascii="宋体" w:hAnsi="宋体" w:eastAsia="宋体" w:cs="宋体"/>
          <w:bCs/>
          <w:color w:val="auto"/>
          <w:szCs w:val="21"/>
          <w:highlight w:val="none"/>
          <w:lang w:eastAsia="zh-CN"/>
        </w:rPr>
        <w:t>供应商</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Cs w:val="21"/>
          <w:highlight w:val="none"/>
        </w:rPr>
        <w:t>提供的货物全部由符合政策要求的小</w:t>
      </w:r>
      <w:r>
        <w:rPr>
          <w:rFonts w:hint="eastAsia" w:ascii="宋体" w:hAnsi="宋体" w:eastAsia="宋体" w:cs="宋体"/>
          <w:color w:val="auto"/>
          <w:szCs w:val="21"/>
          <w:highlight w:val="none"/>
          <w:lang w:eastAsia="zh-CN"/>
        </w:rPr>
        <w:t>型、微型</w:t>
      </w:r>
      <w:r>
        <w:rPr>
          <w:rFonts w:hint="eastAsia" w:ascii="宋体" w:hAnsi="宋体" w:eastAsia="宋体" w:cs="宋体"/>
          <w:color w:val="auto"/>
          <w:szCs w:val="21"/>
          <w:highlight w:val="none"/>
        </w:rPr>
        <w:t>企业制造</w:t>
      </w:r>
      <w:r>
        <w:rPr>
          <w:rFonts w:hint="eastAsia" w:ascii="宋体" w:hAnsi="宋体" w:eastAsia="宋体" w:cs="宋体"/>
          <w:color w:val="auto"/>
          <w:szCs w:val="21"/>
          <w:highlight w:val="none"/>
          <w:lang w:eastAsia="zh-CN"/>
        </w:rPr>
        <w:t>，即货物由小型、微型企业生产且使用该</w:t>
      </w:r>
      <w:r>
        <w:rPr>
          <w:rFonts w:hint="eastAsia" w:ascii="宋体" w:hAnsi="宋体" w:eastAsia="宋体" w:cs="宋体"/>
          <w:color w:val="auto"/>
          <w:szCs w:val="21"/>
          <w:highlight w:val="none"/>
        </w:rPr>
        <w:t>小</w:t>
      </w:r>
      <w:r>
        <w:rPr>
          <w:rFonts w:hint="eastAsia" w:ascii="宋体" w:hAnsi="宋体" w:eastAsia="宋体" w:cs="宋体"/>
          <w:color w:val="auto"/>
          <w:szCs w:val="21"/>
          <w:highlight w:val="none"/>
          <w:lang w:eastAsia="zh-CN"/>
        </w:rPr>
        <w:t>型、微型企业商号或者注册商标的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eastAsia="zh-CN"/>
        </w:rPr>
        <w:t>最后报价</w:t>
      </w:r>
      <w:r>
        <w:rPr>
          <w:rFonts w:hint="eastAsia" w:ascii="宋体" w:hAnsi="宋体" w:eastAsia="宋体" w:cs="宋体"/>
          <w:color w:val="auto"/>
          <w:szCs w:val="21"/>
          <w:highlight w:val="none"/>
        </w:rPr>
        <w:t>给予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highlight w:val="none"/>
          <w:u w:val="single"/>
          <w:lang w:val="en-US" w:eastAsia="zh-CN"/>
        </w:rPr>
        <w:t>10%</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价，即评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×（1-</w:t>
      </w:r>
      <w:r>
        <w:rPr>
          <w:rFonts w:hint="eastAsia" w:ascii="宋体" w:hAnsi="宋体" w:eastAsia="宋体" w:cs="宋体"/>
          <w:b/>
          <w:bCs/>
          <w:color w:val="auto"/>
          <w:highlight w:val="none"/>
          <w:u w:val="singl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rPr>
        <w:t>联合协议或者分包意向协议约定小微企业的合同份额占到合同总金额 30%以上的，对联合体或者大中型企业的</w:t>
      </w:r>
      <w:r>
        <w:rPr>
          <w:rFonts w:hint="eastAsia" w:ascii="宋体" w:hAnsi="宋体" w:eastAsia="宋体" w:cs="宋体"/>
          <w:color w:val="auto"/>
          <w:sz w:val="21"/>
          <w:szCs w:val="21"/>
          <w:highlight w:val="none"/>
          <w:lang w:eastAsia="zh-CN"/>
        </w:rPr>
        <w:t>最后</w:t>
      </w:r>
      <w:r>
        <w:rPr>
          <w:rFonts w:hint="eastAsia" w:ascii="宋体" w:hAnsi="宋体" w:eastAsia="宋体" w:cs="宋体"/>
          <w:color w:val="auto"/>
          <w:sz w:val="21"/>
          <w:szCs w:val="21"/>
          <w:highlight w:val="none"/>
        </w:rPr>
        <w:t xml:space="preserve">报价给予 </w:t>
      </w:r>
      <w:r>
        <w:rPr>
          <w:rFonts w:hint="eastAsia" w:ascii="宋体" w:hAnsi="宋体" w:eastAsia="宋体" w:cs="宋体"/>
          <w:b/>
          <w:bCs/>
          <w:color w:val="auto"/>
          <w:highlight w:val="none"/>
          <w:u w:val="single"/>
          <w:lang w:val="en-US" w:eastAsia="zh-CN"/>
        </w:rPr>
        <w:t>4%</w:t>
      </w:r>
      <w:r>
        <w:rPr>
          <w:rFonts w:hint="eastAsia" w:ascii="宋体" w:hAnsi="宋体" w:eastAsia="宋体" w:cs="宋体"/>
          <w:color w:val="auto"/>
          <w:sz w:val="21"/>
          <w:szCs w:val="21"/>
          <w:highlight w:val="none"/>
        </w:rPr>
        <w:t>的扣除，用扣除后的价格参加评审</w:t>
      </w:r>
      <w:r>
        <w:rPr>
          <w:rFonts w:hint="eastAsia" w:ascii="宋体" w:hAnsi="宋体" w:eastAsia="宋体" w:cs="宋体"/>
          <w:color w:val="auto"/>
          <w:szCs w:val="21"/>
          <w:highlight w:val="none"/>
        </w:rPr>
        <w:t>，扣除后的价格为评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价，即评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b/>
          <w:bCs/>
          <w:color w:val="auto"/>
          <w:highlight w:val="none"/>
          <w:u w:val="singl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□适用于专门面向中小企业采购项目</w:t>
      </w:r>
    </w:p>
    <w:p>
      <w:pPr>
        <w:spacing w:line="360" w:lineRule="auto"/>
        <w:ind w:firstLine="420"/>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eastAsia="zh-CN"/>
        </w:rPr>
        <w:t>按照《政府采购促进中小企业发展管理办法》（财库〔2020〕46号）的规定，对小微企业的</w:t>
      </w:r>
      <w:r>
        <w:rPr>
          <w:rFonts w:hint="eastAsia" w:ascii="宋体" w:hAnsi="宋体" w:eastAsia="宋体" w:cs="宋体"/>
          <w:i w:val="0"/>
          <w:iCs w:val="0"/>
          <w:color w:val="auto"/>
          <w:szCs w:val="21"/>
          <w:highlight w:val="none"/>
          <w:lang w:val="en-US" w:eastAsia="zh-CN"/>
        </w:rPr>
        <w:t>最后</w:t>
      </w:r>
      <w:r>
        <w:rPr>
          <w:rFonts w:hint="eastAsia" w:ascii="宋体" w:hAnsi="宋体" w:eastAsia="宋体" w:cs="宋体"/>
          <w:i w:val="0"/>
          <w:iCs w:val="0"/>
          <w:color w:val="auto"/>
          <w:szCs w:val="21"/>
          <w:highlight w:val="none"/>
          <w:lang w:eastAsia="zh-CN"/>
        </w:rPr>
        <w:t>报价不再执行价格评审优惠的扶持政策。</w:t>
      </w:r>
    </w:p>
    <w:p>
      <w:pPr>
        <w:spacing w:line="360" w:lineRule="auto"/>
        <w:ind w:firstLine="422"/>
        <w:rPr>
          <w:rFonts w:hint="eastAsia" w:ascii="宋体" w:hAnsi="宋体" w:eastAsia="宋体" w:cs="宋体"/>
          <w:color w:val="auto"/>
          <w:highlight w:val="none"/>
          <w:lang w:val="en-US" w:eastAsia="zh-CN"/>
        </w:rPr>
      </w:pPr>
      <w:r>
        <w:rPr>
          <w:rFonts w:hint="eastAsia" w:ascii="宋体" w:hAnsi="宋体" w:eastAsia="宋体" w:cs="宋体"/>
          <w:b/>
          <w:bCs/>
          <w:color w:val="auto"/>
          <w:szCs w:val="21"/>
          <w:highlight w:val="none"/>
          <w:lang w:val="en-US" w:eastAsia="zh-CN"/>
        </w:rPr>
        <w:t>6.2.2</w:t>
      </w:r>
      <w:r>
        <w:rPr>
          <w:rFonts w:hint="eastAsia" w:ascii="宋体" w:hAnsi="宋体" w:eastAsia="宋体" w:cs="宋体"/>
          <w:b/>
          <w:bCs/>
          <w:color w:val="auto"/>
          <w:szCs w:val="21"/>
          <w:highlight w:val="none"/>
        </w:rPr>
        <w:t>对本国产品的价格评审</w:t>
      </w:r>
      <w:r>
        <w:rPr>
          <w:rFonts w:hint="eastAsia" w:ascii="宋体" w:hAnsi="宋体" w:eastAsia="宋体" w:cs="宋体"/>
          <w:b/>
          <w:bCs/>
          <w:color w:val="auto"/>
          <w:szCs w:val="21"/>
          <w:highlight w:val="none"/>
          <w:lang w:val="en-US" w:eastAsia="zh-CN"/>
        </w:rPr>
        <w:t>优惠</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对本国产品的支持政策：</w:t>
      </w:r>
      <w:r>
        <w:rPr>
          <w:rFonts w:hint="eastAsia" w:ascii="宋体" w:hAnsi="宋体" w:eastAsia="宋体" w:cs="宋体"/>
          <w:color w:val="auto"/>
          <w:szCs w:val="21"/>
          <w:highlight w:val="none"/>
        </w:rPr>
        <w:t>政府采购活动中既有本国产品又有非本国产品参与竞争的，依法对本国产品给予价格评审优惠，对本国产品的</w:t>
      </w:r>
      <w:r>
        <w:rPr>
          <w:rFonts w:hint="eastAsia" w:ascii="宋体" w:hAnsi="宋体" w:eastAsia="宋体" w:cs="宋体"/>
          <w:color w:val="auto"/>
          <w:szCs w:val="21"/>
          <w:highlight w:val="none"/>
          <w:lang w:val="en-US" w:eastAsia="zh-CN"/>
        </w:rPr>
        <w:t>最后</w:t>
      </w:r>
      <w:r>
        <w:rPr>
          <w:rFonts w:hint="eastAsia" w:ascii="宋体" w:hAnsi="宋体" w:eastAsia="宋体" w:cs="宋体"/>
          <w:color w:val="auto"/>
          <w:szCs w:val="21"/>
          <w:highlight w:val="none"/>
        </w:rPr>
        <w:t>报价给予20%的价格扣除，用扣除后的价格参与评审。</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当采购项目或者采购包中含有多种产品，</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为该采购项目或者采购包提供的符合本国产品标准的产品成本之和占该</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提供的全部产品成本之和的比例达到80%以上时，依法对该</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提供的全部产品给予价格评审优惠，即对该</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提供的全部产品的</w:t>
      </w:r>
      <w:r>
        <w:rPr>
          <w:rFonts w:hint="eastAsia" w:ascii="宋体" w:hAnsi="宋体" w:eastAsia="宋体" w:cs="宋体"/>
          <w:color w:val="auto"/>
          <w:szCs w:val="21"/>
          <w:highlight w:val="none"/>
          <w:lang w:eastAsia="zh-CN"/>
        </w:rPr>
        <w:t>最后</w:t>
      </w:r>
      <w:r>
        <w:rPr>
          <w:rFonts w:hint="eastAsia" w:ascii="宋体" w:hAnsi="宋体" w:eastAsia="宋体" w:cs="宋体"/>
          <w:color w:val="auto"/>
          <w:szCs w:val="21"/>
          <w:highlight w:val="none"/>
        </w:rPr>
        <w:t>总报价给予20%的价格扣除，用扣除后的价格参与评审。</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除上述情况外，评审价＝最后报价。</w:t>
      </w:r>
    </w:p>
    <w:p>
      <w:pPr>
        <w:widowControl/>
        <w:spacing w:line="360" w:lineRule="auto"/>
        <w:ind w:firstLine="420"/>
        <w:jc w:val="left"/>
        <w:rPr>
          <w:rFonts w:hint="eastAsia" w:ascii="宋体" w:hAnsi="宋体" w:eastAsia="宋体" w:cs="宋体"/>
          <w:color w:val="auto"/>
          <w:szCs w:val="21"/>
          <w:highlight w:val="none"/>
        </w:rPr>
      </w:pPr>
    </w:p>
    <w:p>
      <w:pPr>
        <w:keepNext/>
        <w:keepLines/>
        <w:spacing w:line="360" w:lineRule="auto"/>
        <w:ind w:firstLine="640"/>
        <w:jc w:val="center"/>
        <w:outlineLvl w:val="1"/>
        <w:rPr>
          <w:rFonts w:hint="eastAsia" w:ascii="宋体" w:hAnsi="宋体" w:eastAsia="宋体" w:cs="宋体"/>
          <w:bCs/>
          <w:color w:val="auto"/>
          <w:sz w:val="32"/>
          <w:szCs w:val="32"/>
          <w:highlight w:val="none"/>
          <w:lang w:val="zh-CN" w:eastAsia="zh-CN"/>
        </w:rPr>
      </w:pPr>
      <w:bookmarkStart w:id="121" w:name="_Toc17730"/>
      <w:bookmarkStart w:id="122" w:name="_Toc5389"/>
      <w:bookmarkStart w:id="123" w:name="_Toc80205934"/>
      <w:r>
        <w:rPr>
          <w:rFonts w:hint="eastAsia" w:ascii="宋体" w:hAnsi="宋体" w:eastAsia="宋体" w:cs="宋体"/>
          <w:bCs/>
          <w:color w:val="auto"/>
          <w:sz w:val="32"/>
          <w:szCs w:val="32"/>
          <w:highlight w:val="none"/>
          <w:lang w:val="zh-CN" w:eastAsia="zh-CN"/>
        </w:rPr>
        <w:t>第二节 评审原则</w:t>
      </w:r>
      <w:bookmarkEnd w:id="121"/>
      <w:bookmarkEnd w:id="122"/>
      <w:bookmarkEnd w:id="123"/>
    </w:p>
    <w:p>
      <w:pPr>
        <w:spacing w:line="360" w:lineRule="auto"/>
        <w:ind w:firstLine="48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1.评审原则</w:t>
      </w:r>
    </w:p>
    <w:p>
      <w:pPr>
        <w:spacing w:line="360" w:lineRule="auto"/>
        <w:ind w:firstLine="42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sz w:val="21"/>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24" w:name="_Toc321836413"/>
      <w:bookmarkEnd w:id="124"/>
      <w:bookmarkStart w:id="125" w:name="_Toc432194885"/>
      <w:bookmarkEnd w:id="125"/>
      <w:bookmarkStart w:id="126" w:name="_Toc432106535"/>
      <w:bookmarkEnd w:id="126"/>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2.终止竞争性谈判采购活动</w:t>
      </w:r>
    </w:p>
    <w:p>
      <w:pPr>
        <w:spacing w:line="360" w:lineRule="auto"/>
        <w:ind w:firstLine="42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pPr>
        <w:spacing w:line="360" w:lineRule="auto"/>
        <w:ind w:firstLine="42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pPr>
        <w:spacing w:line="360" w:lineRule="auto"/>
        <w:ind w:firstLine="42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spacing w:line="360" w:lineRule="auto"/>
        <w:ind w:firstLine="42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pPr>
        <w:keepNext/>
        <w:keepLines/>
        <w:spacing w:line="360" w:lineRule="auto"/>
        <w:ind w:firstLine="640"/>
        <w:jc w:val="center"/>
        <w:outlineLvl w:val="1"/>
        <w:rPr>
          <w:rFonts w:hint="eastAsia" w:ascii="宋体" w:hAnsi="宋体" w:eastAsia="宋体" w:cs="宋体"/>
          <w:bCs/>
          <w:color w:val="auto"/>
          <w:sz w:val="32"/>
          <w:szCs w:val="32"/>
          <w:highlight w:val="none"/>
          <w:lang w:val="zh-CN" w:eastAsia="zh-CN"/>
        </w:rPr>
      </w:pPr>
      <w:bookmarkStart w:id="127" w:name="_Toc16039"/>
      <w:bookmarkStart w:id="128" w:name="_Toc80205935"/>
      <w:bookmarkStart w:id="129" w:name="_Toc9627"/>
      <w:r>
        <w:rPr>
          <w:rFonts w:hint="eastAsia" w:ascii="宋体" w:hAnsi="宋体" w:eastAsia="宋体" w:cs="宋体"/>
          <w:bCs/>
          <w:color w:val="auto"/>
          <w:sz w:val="32"/>
          <w:szCs w:val="32"/>
          <w:highlight w:val="none"/>
          <w:lang w:val="zh-CN" w:eastAsia="zh-CN"/>
        </w:rPr>
        <w:t>第三节 评审报告</w:t>
      </w:r>
      <w:bookmarkEnd w:id="127"/>
      <w:bookmarkEnd w:id="128"/>
      <w:bookmarkEnd w:id="129"/>
    </w:p>
    <w:p>
      <w:pPr>
        <w:spacing w:line="360" w:lineRule="auto"/>
        <w:ind w:firstLine="48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w:t>
      </w:r>
      <w:r>
        <w:rPr>
          <w:rFonts w:hint="eastAsia" w:ascii="宋体" w:hAnsi="宋体" w:eastAsia="宋体" w:cs="宋体"/>
          <w:color w:val="auto"/>
          <w:szCs w:val="24"/>
          <w:highlight w:val="none"/>
          <w:lang w:val="en-US" w:eastAsia="zh-CN"/>
        </w:rPr>
        <w:t>25.1</w:t>
      </w:r>
      <w:r>
        <w:rPr>
          <w:rFonts w:hint="eastAsia" w:ascii="宋体" w:hAnsi="宋体" w:eastAsia="宋体" w:cs="宋体"/>
          <w:color w:val="auto"/>
          <w:szCs w:val="24"/>
          <w:highlight w:val="none"/>
        </w:rPr>
        <w:t>条规定的顺序推荐）,并在线编写电子评审报告。</w:t>
      </w:r>
    </w:p>
    <w:p>
      <w:pPr>
        <w:spacing w:line="360" w:lineRule="auto"/>
        <w:ind w:firstLine="48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lang w:eastAsia="zh-CN"/>
        </w:rPr>
        <w:t>评审</w:t>
      </w:r>
      <w:r>
        <w:rPr>
          <w:rFonts w:hint="eastAsia" w:ascii="宋体" w:hAnsi="宋体" w:eastAsia="宋体" w:cs="宋体"/>
          <w:color w:val="auto"/>
          <w:sz w:val="24"/>
          <w:szCs w:val="32"/>
          <w:highlight w:val="none"/>
        </w:rPr>
        <w:t>争议事项处理</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谈判小组成员对需要共同认定的事项存在争议的，应当按照少数服从多数的原则作出结论。持不同意见的谈判小组成员应当在评</w:t>
      </w:r>
      <w:r>
        <w:rPr>
          <w:rFonts w:hint="eastAsia" w:ascii="宋体" w:hAnsi="宋体" w:eastAsia="宋体" w:cs="宋体"/>
          <w:color w:val="auto"/>
          <w:szCs w:val="24"/>
          <w:highlight w:val="none"/>
          <w:lang w:eastAsia="zh-CN"/>
        </w:rPr>
        <w:t>审</w:t>
      </w:r>
      <w:r>
        <w:rPr>
          <w:rFonts w:hint="eastAsia"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lang w:eastAsia="zh-CN"/>
        </w:rPr>
        <w:t>审</w:t>
      </w:r>
      <w:r>
        <w:rPr>
          <w:rFonts w:hint="eastAsia" w:ascii="宋体" w:hAnsi="宋体" w:eastAsia="宋体" w:cs="宋体"/>
          <w:color w:val="auto"/>
          <w:szCs w:val="24"/>
          <w:highlight w:val="none"/>
        </w:rPr>
        <w:t>报告。</w:t>
      </w:r>
    </w:p>
    <w:p>
      <w:pPr>
        <w:keepNext/>
        <w:keepLines/>
        <w:spacing w:line="360" w:lineRule="auto"/>
        <w:ind w:firstLine="640"/>
        <w:jc w:val="center"/>
        <w:outlineLvl w:val="1"/>
        <w:rPr>
          <w:rFonts w:hint="eastAsia" w:ascii="宋体" w:hAnsi="宋体" w:eastAsia="宋体" w:cs="宋体"/>
          <w:bCs/>
          <w:color w:val="auto"/>
          <w:sz w:val="32"/>
          <w:szCs w:val="32"/>
          <w:highlight w:val="none"/>
          <w:lang w:val="zh-CN" w:eastAsia="zh-CN"/>
        </w:rPr>
      </w:pPr>
      <w:bookmarkStart w:id="130" w:name="_Toc80205936"/>
      <w:bookmarkStart w:id="131" w:name="_Toc27241"/>
      <w:bookmarkStart w:id="132" w:name="_Toc17221"/>
      <w:r>
        <w:rPr>
          <w:rFonts w:hint="eastAsia" w:ascii="宋体" w:hAnsi="宋体" w:eastAsia="宋体" w:cs="宋体"/>
          <w:bCs/>
          <w:color w:val="auto"/>
          <w:sz w:val="32"/>
          <w:szCs w:val="32"/>
          <w:highlight w:val="none"/>
          <w:lang w:val="zh-CN" w:eastAsia="zh-CN"/>
        </w:rPr>
        <w:t>第四节 评审过程的保密与录像</w:t>
      </w:r>
      <w:bookmarkEnd w:id="130"/>
      <w:bookmarkEnd w:id="131"/>
      <w:bookmarkEnd w:id="132"/>
    </w:p>
    <w:p>
      <w:pPr>
        <w:spacing w:line="360" w:lineRule="auto"/>
        <w:ind w:firstLine="48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pPr>
        <w:widowControl/>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lang w:eastAsia="zh-CN"/>
        </w:rPr>
        <w:t>谈判小组</w:t>
      </w:r>
      <w:r>
        <w:rPr>
          <w:rFonts w:hint="eastAsia" w:ascii="宋体" w:hAnsi="宋体" w:eastAsia="宋体" w:cs="宋体"/>
          <w:color w:val="auto"/>
          <w:szCs w:val="24"/>
          <w:highlight w:val="none"/>
        </w:rPr>
        <w:t>成员、采购人和采购机构工作人员、相关监督人员等与评审有关的人员应当予以保密。</w:t>
      </w:r>
    </w:p>
    <w:p>
      <w:pPr>
        <w:widowControl/>
        <w:spacing w:line="360" w:lineRule="auto"/>
        <w:ind w:firstLine="48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hint="eastAsia" w:ascii="宋体" w:hAnsi="宋体" w:eastAsia="宋体" w:cs="宋体"/>
          <w:color w:val="auto"/>
          <w:szCs w:val="24"/>
          <w:highlight w:val="none"/>
        </w:rPr>
        <w:br w:type="page" w:clear="all"/>
      </w:r>
    </w:p>
    <w:p>
      <w:pPr>
        <w:keepNext/>
        <w:keepLines/>
        <w:spacing w:before="260" w:after="260" w:line="416" w:lineRule="auto"/>
        <w:jc w:val="center"/>
        <w:outlineLvl w:val="1"/>
        <w:rPr>
          <w:rFonts w:hint="eastAsia" w:ascii="宋体" w:hAnsi="宋体" w:eastAsia="宋体" w:cs="宋体"/>
          <w:b/>
          <w:bCs/>
          <w:color w:val="auto"/>
          <w:sz w:val="32"/>
          <w:szCs w:val="32"/>
          <w:highlight w:val="none"/>
          <w:lang w:val="zh-CN" w:eastAsia="zh-CN"/>
        </w:rPr>
      </w:pPr>
    </w:p>
    <w:p>
      <w:pPr>
        <w:keepNext/>
        <w:keepLines/>
        <w:spacing w:before="260" w:after="260" w:line="416" w:lineRule="auto"/>
        <w:jc w:val="center"/>
        <w:outlineLvl w:val="1"/>
        <w:rPr>
          <w:rFonts w:hint="eastAsia" w:ascii="宋体" w:hAnsi="宋体" w:eastAsia="宋体" w:cs="宋体"/>
          <w:b/>
          <w:bCs/>
          <w:color w:val="auto"/>
          <w:sz w:val="32"/>
          <w:szCs w:val="32"/>
          <w:highlight w:val="none"/>
          <w:lang w:val="zh-CN" w:eastAsia="zh-CN"/>
        </w:rPr>
      </w:pPr>
    </w:p>
    <w:p>
      <w:pPr>
        <w:keepNext/>
        <w:keepLines/>
        <w:spacing w:before="260" w:after="260" w:line="416" w:lineRule="auto"/>
        <w:jc w:val="center"/>
        <w:outlineLvl w:val="1"/>
        <w:rPr>
          <w:rFonts w:hint="eastAsia" w:ascii="宋体" w:hAnsi="宋体" w:eastAsia="宋体" w:cs="宋体"/>
          <w:b/>
          <w:bCs/>
          <w:color w:val="auto"/>
          <w:sz w:val="32"/>
          <w:szCs w:val="32"/>
          <w:highlight w:val="none"/>
          <w:lang w:val="zh-CN" w:eastAsia="zh-CN"/>
        </w:rPr>
      </w:pPr>
    </w:p>
    <w:p>
      <w:pPr>
        <w:keepNext/>
        <w:keepLines/>
        <w:spacing w:before="260" w:after="260" w:line="416" w:lineRule="auto"/>
        <w:jc w:val="center"/>
        <w:outlineLvl w:val="1"/>
        <w:rPr>
          <w:rFonts w:hint="eastAsia" w:ascii="宋体" w:hAnsi="宋体" w:eastAsia="宋体" w:cs="宋体"/>
          <w:b/>
          <w:bCs/>
          <w:color w:val="auto"/>
          <w:sz w:val="32"/>
          <w:szCs w:val="32"/>
          <w:highlight w:val="none"/>
          <w:lang w:val="zh-CN" w:eastAsia="zh-CN"/>
        </w:rPr>
      </w:pPr>
    </w:p>
    <w:p>
      <w:pPr>
        <w:keepNext/>
        <w:keepLines/>
        <w:spacing w:before="260" w:after="260" w:line="416" w:lineRule="auto"/>
        <w:jc w:val="center"/>
        <w:outlineLvl w:val="1"/>
        <w:rPr>
          <w:rFonts w:hint="eastAsia" w:ascii="宋体" w:hAnsi="宋体" w:eastAsia="宋体" w:cs="宋体"/>
          <w:b/>
          <w:bCs/>
          <w:color w:val="auto"/>
          <w:sz w:val="32"/>
          <w:szCs w:val="32"/>
          <w:highlight w:val="none"/>
          <w:lang w:val="zh-CN" w:eastAsia="zh-CN"/>
        </w:rPr>
      </w:pPr>
    </w:p>
    <w:p>
      <w:pPr>
        <w:pStyle w:val="2"/>
        <w:rPr>
          <w:rFonts w:hint="eastAsia" w:ascii="宋体" w:hAnsi="宋体" w:eastAsia="宋体" w:cs="宋体"/>
          <w:color w:val="auto"/>
          <w:highlight w:val="none"/>
          <w:lang w:val="zh-CN" w:eastAsia="zh-CN"/>
        </w:rPr>
      </w:pPr>
    </w:p>
    <w:p>
      <w:pPr>
        <w:keepNext/>
        <w:keepLines/>
        <w:spacing w:before="340" w:after="330" w:line="578" w:lineRule="auto"/>
        <w:jc w:val="center"/>
        <w:outlineLvl w:val="0"/>
        <w:rPr>
          <w:rFonts w:hint="eastAsia" w:ascii="宋体" w:hAnsi="宋体" w:eastAsia="宋体" w:cs="宋体"/>
          <w:b/>
          <w:bCs/>
          <w:color w:val="auto"/>
          <w:sz w:val="44"/>
          <w:szCs w:val="44"/>
          <w:highlight w:val="none"/>
          <w:lang w:val="zh-CN" w:eastAsia="zh-CN"/>
        </w:rPr>
      </w:pPr>
      <w:bookmarkStart w:id="133" w:name="_Toc80205937"/>
      <w:bookmarkStart w:id="134" w:name="_Toc25678"/>
      <w:bookmarkStart w:id="135" w:name="_Toc21666"/>
      <w:bookmarkStart w:id="136" w:name="_Toc28917"/>
      <w:bookmarkStart w:id="137" w:name="_Toc30615"/>
      <w:bookmarkStart w:id="138" w:name="_Toc71"/>
      <w:bookmarkStart w:id="139" w:name="_Toc916"/>
      <w:bookmarkStart w:id="140" w:name="_Toc4187"/>
      <w:bookmarkStart w:id="141" w:name="_Toc9300"/>
      <w:r>
        <w:rPr>
          <w:rFonts w:hint="eastAsia" w:ascii="宋体" w:hAnsi="宋体" w:eastAsia="宋体" w:cs="宋体"/>
          <w:b/>
          <w:bCs/>
          <w:color w:val="auto"/>
          <w:sz w:val="44"/>
          <w:szCs w:val="44"/>
          <w:highlight w:val="none"/>
          <w:lang w:val="zh-CN" w:eastAsia="zh-CN"/>
        </w:rPr>
        <w:t>第五章 响应文件格式</w:t>
      </w:r>
      <w:bookmarkEnd w:id="133"/>
      <w:r>
        <w:rPr>
          <w:rFonts w:hint="eastAsia" w:ascii="宋体" w:hAnsi="宋体" w:eastAsia="宋体" w:cs="宋体"/>
          <w:b/>
          <w:bCs/>
          <w:color w:val="auto"/>
          <w:sz w:val="44"/>
          <w:szCs w:val="44"/>
          <w:highlight w:val="none"/>
          <w:lang w:val="zh-CN" w:eastAsia="zh-CN"/>
        </w:rPr>
        <w:br w:type="page" w:clear="all"/>
      </w:r>
      <w:bookmarkEnd w:id="134"/>
      <w:bookmarkEnd w:id="135"/>
      <w:bookmarkEnd w:id="136"/>
      <w:bookmarkEnd w:id="137"/>
      <w:bookmarkEnd w:id="138"/>
      <w:bookmarkEnd w:id="139"/>
      <w:bookmarkEnd w:id="140"/>
      <w:bookmarkEnd w:id="141"/>
    </w:p>
    <w:p>
      <w:pPr>
        <w:spacing w:line="240" w:lineRule="atLeast"/>
        <w:rPr>
          <w:rFonts w:hint="eastAsia" w:ascii="宋体" w:hAnsi="宋体" w:eastAsia="宋体" w:cs="宋体"/>
          <w:b/>
          <w:bCs/>
          <w:color w:val="auto"/>
          <w:szCs w:val="24"/>
          <w:highlight w:val="none"/>
        </w:rPr>
      </w:pPr>
    </w:p>
    <w:p>
      <w:pPr>
        <w:spacing w:before="120" w:after="50" w:line="360" w:lineRule="auto"/>
        <w:jc w:val="center"/>
        <w:outlineLvl w:val="1"/>
        <w:rPr>
          <w:rFonts w:hint="eastAsia" w:ascii="宋体" w:hAnsi="宋体" w:eastAsia="宋体" w:cs="宋体"/>
          <w:bCs/>
          <w:color w:val="auto"/>
          <w:sz w:val="32"/>
          <w:szCs w:val="32"/>
          <w:highlight w:val="none"/>
        </w:rPr>
      </w:pPr>
      <w:bookmarkStart w:id="142" w:name="_Toc17254"/>
      <w:bookmarkStart w:id="143" w:name="_Toc10486"/>
      <w:bookmarkStart w:id="144" w:name="_Toc80205939"/>
      <w:r>
        <w:rPr>
          <w:rFonts w:hint="eastAsia" w:ascii="宋体" w:hAnsi="宋体" w:eastAsia="宋体" w:cs="宋体"/>
          <w:bCs/>
          <w:color w:val="auto"/>
          <w:sz w:val="32"/>
          <w:szCs w:val="32"/>
          <w:highlight w:val="none"/>
        </w:rPr>
        <w:t>第</w:t>
      </w:r>
      <w:r>
        <w:rPr>
          <w:rFonts w:hint="eastAsia" w:ascii="宋体" w:hAnsi="宋体" w:eastAsia="宋体" w:cs="宋体"/>
          <w:bCs/>
          <w:color w:val="auto"/>
          <w:sz w:val="32"/>
          <w:szCs w:val="32"/>
          <w:highlight w:val="none"/>
          <w:lang w:eastAsia="zh-CN"/>
        </w:rPr>
        <w:t>一</w:t>
      </w:r>
      <w:r>
        <w:rPr>
          <w:rFonts w:hint="eastAsia" w:ascii="宋体" w:hAnsi="宋体" w:eastAsia="宋体" w:cs="宋体"/>
          <w:bCs/>
          <w:color w:val="auto"/>
          <w:sz w:val="32"/>
          <w:szCs w:val="32"/>
          <w:highlight w:val="none"/>
        </w:rPr>
        <w:t>节 资格文件格式</w:t>
      </w:r>
      <w:bookmarkEnd w:id="142"/>
      <w:bookmarkEnd w:id="143"/>
      <w:bookmarkEnd w:id="144"/>
    </w:p>
    <w:p>
      <w:pPr>
        <w:pStyle w:val="29"/>
        <w:rPr>
          <w:rFonts w:hint="eastAsia" w:ascii="宋体" w:hAnsi="宋体" w:eastAsia="宋体" w:cs="宋体"/>
          <w:b/>
          <w:bCs/>
          <w:color w:val="auto"/>
          <w:sz w:val="28"/>
          <w:szCs w:val="28"/>
          <w:highlight w:val="none"/>
        </w:rPr>
      </w:pPr>
    </w:p>
    <w:p>
      <w:pPr>
        <w:pStyle w:val="2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1.资格文件封面</w:t>
      </w:r>
      <w:r>
        <w:rPr>
          <w:rFonts w:hint="eastAsia" w:ascii="宋体" w:hAnsi="宋体" w:eastAsia="宋体" w:cs="宋体"/>
          <w:b/>
          <w:bCs/>
          <w:color w:val="auto"/>
          <w:sz w:val="28"/>
          <w:szCs w:val="28"/>
          <w:highlight w:val="none"/>
          <w:lang w:eastAsia="zh-CN"/>
        </w:rPr>
        <w:t>的</w:t>
      </w:r>
      <w:r>
        <w:rPr>
          <w:rFonts w:hint="eastAsia" w:ascii="宋体" w:hAnsi="宋体" w:eastAsia="宋体" w:cs="宋体"/>
          <w:b/>
          <w:bCs/>
          <w:color w:val="auto"/>
          <w:sz w:val="28"/>
          <w:szCs w:val="28"/>
          <w:highlight w:val="none"/>
        </w:rPr>
        <w:t>格式（参照此格式自拟）：</w:t>
      </w:r>
    </w:p>
    <w:p>
      <w:pPr>
        <w:spacing w:before="12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before="120" w:after="50"/>
        <w:ind w:firstLine="5760"/>
        <w:rPr>
          <w:rFonts w:hint="eastAsia" w:ascii="宋体" w:hAnsi="宋体" w:eastAsia="宋体" w:cs="宋体"/>
          <w:bCs/>
          <w:color w:val="auto"/>
          <w:sz w:val="32"/>
          <w:szCs w:val="2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Cs w:val="24"/>
          <w:highlight w:val="none"/>
        </w:rPr>
        <w:t>全流程电子文件</w:t>
      </w:r>
    </w:p>
    <w:p>
      <w:pPr>
        <w:spacing w:before="120" w:after="50"/>
        <w:rPr>
          <w:rFonts w:hint="eastAsia" w:ascii="宋体" w:hAnsi="宋体" w:eastAsia="宋体" w:cs="宋体"/>
          <w:color w:val="auto"/>
          <w:sz w:val="24"/>
          <w:szCs w:val="20"/>
          <w:highlight w:val="none"/>
        </w:rPr>
      </w:pPr>
    </w:p>
    <w:p>
      <w:pPr>
        <w:spacing w:before="120" w:after="50"/>
        <w:rPr>
          <w:rFonts w:hint="eastAsia" w:ascii="宋体" w:hAnsi="宋体" w:eastAsia="宋体" w:cs="宋体"/>
          <w:color w:val="auto"/>
          <w:sz w:val="24"/>
          <w:szCs w:val="20"/>
          <w:highlight w:val="none"/>
        </w:rPr>
      </w:pPr>
    </w:p>
    <w:p>
      <w:pPr>
        <w:spacing w:before="12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文  件</w:t>
      </w:r>
    </w:p>
    <w:p>
      <w:pPr>
        <w:spacing w:before="120" w:after="50"/>
        <w:rPr>
          <w:rFonts w:hint="eastAsia" w:ascii="宋体" w:hAnsi="宋体" w:eastAsia="宋体" w:cs="宋体"/>
          <w:bCs/>
          <w:color w:val="auto"/>
          <w:sz w:val="24"/>
          <w:szCs w:val="20"/>
          <w:highlight w:val="none"/>
        </w:rPr>
      </w:pPr>
    </w:p>
    <w:p>
      <w:pPr>
        <w:spacing w:before="120" w:after="50"/>
        <w:rPr>
          <w:rFonts w:hint="eastAsia" w:ascii="宋体" w:hAnsi="宋体" w:eastAsia="宋体" w:cs="宋体"/>
          <w:bCs/>
          <w:color w:val="auto"/>
          <w:sz w:val="24"/>
          <w:szCs w:val="20"/>
          <w:highlight w:val="none"/>
        </w:rPr>
      </w:pPr>
    </w:p>
    <w:p>
      <w:pPr>
        <w:spacing w:before="120" w:after="50"/>
        <w:rPr>
          <w:rFonts w:hint="eastAsia" w:ascii="宋体" w:hAnsi="宋体" w:eastAsia="宋体" w:cs="宋体"/>
          <w:bCs/>
          <w:color w:val="auto"/>
          <w:sz w:val="24"/>
          <w:szCs w:val="20"/>
          <w:highlight w:val="none"/>
        </w:rPr>
      </w:pPr>
    </w:p>
    <w:p>
      <w:pPr>
        <w:spacing w:before="120" w:after="50"/>
        <w:rPr>
          <w:rFonts w:hint="eastAsia" w:ascii="宋体" w:hAnsi="宋体" w:eastAsia="宋体" w:cs="宋体"/>
          <w:bCs/>
          <w:color w:val="auto"/>
          <w:sz w:val="24"/>
          <w:szCs w:val="20"/>
          <w:highlight w:val="none"/>
        </w:rPr>
      </w:pPr>
    </w:p>
    <w:p>
      <w:pPr>
        <w:spacing w:before="120" w:after="50"/>
        <w:rPr>
          <w:rFonts w:hint="eastAsia" w:ascii="宋体" w:hAnsi="宋体" w:eastAsia="宋体" w:cs="宋体"/>
          <w:bCs/>
          <w:color w:val="auto"/>
          <w:sz w:val="24"/>
          <w:szCs w:val="20"/>
          <w:highlight w:val="none"/>
        </w:rPr>
      </w:pPr>
    </w:p>
    <w:p>
      <w:pPr>
        <w:spacing w:before="120" w:after="50"/>
        <w:ind w:firstLine="64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p>
    <w:p>
      <w:pPr>
        <w:spacing w:before="120" w:after="50"/>
        <w:ind w:firstLine="720"/>
        <w:rPr>
          <w:rFonts w:hint="eastAsia" w:ascii="宋体" w:hAnsi="宋体" w:eastAsia="宋体" w:cs="宋体"/>
          <w:bCs/>
          <w:color w:val="auto"/>
          <w:sz w:val="32"/>
          <w:szCs w:val="32"/>
          <w:highlight w:val="none"/>
        </w:rPr>
      </w:pPr>
    </w:p>
    <w:p>
      <w:pPr>
        <w:spacing w:before="120" w:after="50"/>
        <w:ind w:firstLine="72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 xml:space="preserve"> </w:t>
      </w:r>
    </w:p>
    <w:p>
      <w:pPr>
        <w:spacing w:before="120" w:after="50"/>
        <w:ind w:firstLine="72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pacing w:before="120" w:after="50"/>
        <w:ind w:firstLine="72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pacing w:before="120" w:after="50"/>
        <w:ind w:firstLine="720"/>
        <w:rPr>
          <w:rFonts w:hint="eastAsia" w:ascii="宋体" w:hAnsi="宋体" w:eastAsia="宋体" w:cs="宋体"/>
          <w:bCs/>
          <w:color w:val="auto"/>
          <w:sz w:val="32"/>
          <w:szCs w:val="32"/>
          <w:highlight w:val="none"/>
        </w:rPr>
      </w:pPr>
    </w:p>
    <w:p>
      <w:pPr>
        <w:spacing w:before="50" w:after="50"/>
        <w:ind w:firstLine="72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spacing w:before="50" w:after="50"/>
        <w:ind w:firstLine="720"/>
        <w:rPr>
          <w:rFonts w:hint="eastAsia" w:ascii="宋体" w:hAnsi="宋体" w:eastAsia="宋体" w:cs="宋体"/>
          <w:bCs/>
          <w:color w:val="auto"/>
          <w:sz w:val="32"/>
          <w:szCs w:val="32"/>
          <w:highlight w:val="none"/>
        </w:rPr>
      </w:pPr>
    </w:p>
    <w:p>
      <w:pPr>
        <w:spacing w:before="50" w:after="50"/>
        <w:ind w:firstLine="720"/>
        <w:rPr>
          <w:rFonts w:hint="eastAsia" w:ascii="宋体" w:hAnsi="宋体" w:eastAsia="宋体" w:cs="宋体"/>
          <w:bCs/>
          <w:color w:val="auto"/>
          <w:sz w:val="32"/>
          <w:szCs w:val="32"/>
          <w:highlight w:val="none"/>
        </w:rPr>
      </w:pPr>
    </w:p>
    <w:p>
      <w:pPr>
        <w:spacing w:before="50" w:after="50"/>
        <w:ind w:firstLine="720"/>
        <w:rPr>
          <w:rFonts w:hint="eastAsia" w:ascii="宋体" w:hAnsi="宋体" w:eastAsia="宋体" w:cs="宋体"/>
          <w:bCs/>
          <w:color w:val="auto"/>
          <w:sz w:val="32"/>
          <w:szCs w:val="32"/>
          <w:highlight w:val="none"/>
        </w:rPr>
      </w:pPr>
    </w:p>
    <w:p>
      <w:pPr>
        <w:spacing w:before="50" w:after="50"/>
        <w:ind w:firstLine="1280"/>
        <w:rPr>
          <w:rFonts w:hint="eastAsia" w:ascii="宋体" w:hAnsi="宋体" w:eastAsia="宋体" w:cs="宋体"/>
          <w:bCs/>
          <w:color w:val="auto"/>
          <w:sz w:val="32"/>
          <w:szCs w:val="32"/>
          <w:highlight w:val="none"/>
        </w:rPr>
      </w:pPr>
    </w:p>
    <w:p>
      <w:pPr>
        <w:spacing w:before="12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pacing w:before="156" w:after="50" w:line="360" w:lineRule="auto"/>
        <w:ind w:left="142"/>
        <w:jc w:val="left"/>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clear="all"/>
      </w:r>
      <w:r>
        <w:rPr>
          <w:rFonts w:hint="eastAsia" w:ascii="宋体" w:hAnsi="宋体" w:eastAsia="宋体" w:cs="宋体"/>
          <w:b/>
          <w:bCs/>
          <w:color w:val="auto"/>
          <w:sz w:val="28"/>
          <w:szCs w:val="28"/>
          <w:highlight w:val="none"/>
        </w:rPr>
        <w:t>2.资格文件目录</w:t>
      </w:r>
    </w:p>
    <w:p>
      <w:pPr>
        <w:spacing w:line="360" w:lineRule="auto"/>
        <w:ind w:firstLine="56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宋体" w:hAnsi="宋体" w:eastAsia="宋体" w:cs="宋体"/>
          <w:color w:val="auto"/>
          <w:sz w:val="24"/>
          <w:szCs w:val="24"/>
          <w:highlight w:val="none"/>
        </w:rPr>
        <w:br w:type="page" w:clear="all"/>
      </w:r>
    </w:p>
    <w:p>
      <w:pPr>
        <w:spacing w:before="50" w:after="120"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直接控股股东信息表</w:t>
      </w:r>
      <w:r>
        <w:rPr>
          <w:rFonts w:hint="eastAsia" w:ascii="宋体" w:hAnsi="宋体" w:eastAsia="宋体" w:cs="宋体"/>
          <w:b/>
          <w:color w:val="auto"/>
          <w:sz w:val="28"/>
          <w:szCs w:val="28"/>
          <w:highlight w:val="none"/>
          <w:lang w:eastAsia="zh-CN"/>
        </w:rPr>
        <w:t>格式</w:t>
      </w:r>
      <w:r>
        <w:rPr>
          <w:rFonts w:hint="eastAsia" w:ascii="宋体" w:hAnsi="宋体" w:eastAsia="宋体" w:cs="宋体"/>
          <w:color w:val="auto"/>
          <w:sz w:val="28"/>
          <w:szCs w:val="28"/>
          <w:highlight w:val="none"/>
          <w:lang w:eastAsia="zh-CN"/>
        </w:rPr>
        <w:t>：</w:t>
      </w:r>
    </w:p>
    <w:p>
      <w:pPr>
        <w:spacing w:before="50" w:after="12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直接控股股东信息表</w:t>
      </w:r>
    </w:p>
    <w:tbl>
      <w:tblPr>
        <w:tblStyle w:val="4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r>
    </w:tbl>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3.供应商不存在直接控股股东的，则填“无”。</w:t>
      </w: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供应商名称(盖公章)：</w:t>
      </w:r>
    </w:p>
    <w:p>
      <w:pPr>
        <w:spacing w:line="360" w:lineRule="auto"/>
        <w:ind w:firstLine="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rPr>
        <w:t xml:space="preserve">：  年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日</w:t>
      </w: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直接管理关系信息表</w:t>
      </w:r>
      <w:r>
        <w:rPr>
          <w:rFonts w:hint="eastAsia" w:ascii="宋体" w:hAnsi="宋体" w:eastAsia="宋体" w:cs="宋体"/>
          <w:b/>
          <w:color w:val="auto"/>
          <w:sz w:val="28"/>
          <w:szCs w:val="28"/>
          <w:highlight w:val="none"/>
          <w:lang w:eastAsia="zh-CN"/>
        </w:rPr>
        <w:t>格式</w:t>
      </w:r>
      <w:r>
        <w:rPr>
          <w:rFonts w:hint="eastAsia" w:ascii="宋体" w:hAnsi="宋体" w:eastAsia="宋体" w:cs="宋体"/>
          <w:color w:val="auto"/>
          <w:sz w:val="28"/>
          <w:szCs w:val="28"/>
          <w:highlight w:val="none"/>
          <w:lang w:eastAsia="zh-CN"/>
        </w:rPr>
        <w:t>：</w:t>
      </w: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直接管理关系信息表</w:t>
      </w:r>
    </w:p>
    <w:tbl>
      <w:tblPr>
        <w:tblStyle w:val="4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sz w:val="24"/>
                <w:highlight w:val="none"/>
              </w:rPr>
            </w:pPr>
          </w:p>
        </w:tc>
      </w:tr>
    </w:tbl>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ind w:firstLine="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zh-CN"/>
        </w:rPr>
        <w:t>供应商名称(盖公章)：</w:t>
      </w:r>
    </w:p>
    <w:p>
      <w:pPr>
        <w:spacing w:line="360" w:lineRule="auto"/>
        <w:ind w:firstLine="0"/>
        <w:jc w:val="center"/>
        <w:rPr>
          <w:rFonts w:hint="eastAsia" w:ascii="宋体" w:hAnsi="宋体" w:eastAsia="宋体" w:cs="宋体"/>
          <w:b w:val="0"/>
          <w:bCs w:val="0"/>
          <w:color w:val="auto"/>
          <w:sz w:val="24"/>
          <w:highlight w:val="none"/>
          <w:lang w:val="zh-CN"/>
        </w:rPr>
      </w:pPr>
      <w:r>
        <w:rPr>
          <w:rFonts w:hint="eastAsia" w:ascii="宋体" w:hAnsi="宋体" w:eastAsia="宋体" w:cs="宋体"/>
          <w:b w:val="0"/>
          <w:bCs w:val="0"/>
          <w:color w:val="auto"/>
          <w:sz w:val="24"/>
          <w:highlight w:val="none"/>
          <w:lang w:val="zh-CN"/>
        </w:rPr>
        <w:t>日期</w:t>
      </w:r>
      <w:r>
        <w:rPr>
          <w:rFonts w:hint="eastAsia" w:ascii="宋体" w:hAnsi="宋体" w:eastAsia="宋体" w:cs="宋体"/>
          <w:b w:val="0"/>
          <w:bCs w:val="0"/>
          <w:color w:val="auto"/>
          <w:sz w:val="24"/>
          <w:highlight w:val="none"/>
        </w:rPr>
        <w:t xml:space="preserve">：  年  </w:t>
      </w:r>
      <w:r>
        <w:rPr>
          <w:rFonts w:hint="eastAsia" w:ascii="宋体" w:hAnsi="宋体" w:eastAsia="宋体" w:cs="宋体"/>
          <w:b w:val="0"/>
          <w:bCs w:val="0"/>
          <w:color w:val="auto"/>
          <w:sz w:val="24"/>
          <w:highlight w:val="none"/>
          <w:lang w:val="zh-CN"/>
        </w:rPr>
        <w:t>月</w:t>
      </w:r>
      <w:r>
        <w:rPr>
          <w:rFonts w:hint="eastAsia" w:ascii="宋体" w:hAnsi="宋体" w:eastAsia="宋体" w:cs="宋体"/>
          <w:b w:val="0"/>
          <w:bCs w:val="0"/>
          <w:color w:val="auto"/>
          <w:sz w:val="24"/>
          <w:highlight w:val="none"/>
        </w:rPr>
        <w:t xml:space="preserve">   </w:t>
      </w:r>
      <w:r>
        <w:rPr>
          <w:rFonts w:hint="eastAsia" w:ascii="宋体" w:hAnsi="宋体" w:eastAsia="宋体" w:cs="宋体"/>
          <w:b w:val="0"/>
          <w:bCs w:val="0"/>
          <w:color w:val="auto"/>
          <w:sz w:val="24"/>
          <w:highlight w:val="none"/>
          <w:lang w:val="zh-CN"/>
        </w:rPr>
        <w:t>日</w:t>
      </w: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b/>
          <w:bCs/>
          <w:color w:val="auto"/>
          <w:sz w:val="28"/>
          <w:szCs w:val="28"/>
          <w:highlight w:val="none"/>
          <w:lang w:val="en-US" w:eastAsia="zh-CN"/>
        </w:rPr>
      </w:pPr>
    </w:p>
    <w:p>
      <w:pPr>
        <w:spacing w:line="320" w:lineRule="exact"/>
        <w:ind w:firstLine="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声明函</w:t>
      </w:r>
      <w:r>
        <w:rPr>
          <w:rFonts w:hint="eastAsia" w:ascii="宋体" w:hAnsi="宋体" w:eastAsia="宋体" w:cs="宋体"/>
          <w:b/>
          <w:color w:val="auto"/>
          <w:sz w:val="28"/>
          <w:szCs w:val="28"/>
          <w:highlight w:val="none"/>
          <w:lang w:eastAsia="zh-CN"/>
        </w:rPr>
        <w:t>的格式：</w:t>
      </w:r>
    </w:p>
    <w:p>
      <w:pPr>
        <w:spacing w:line="320" w:lineRule="exact"/>
        <w:jc w:val="center"/>
        <w:rPr>
          <w:rFonts w:hint="eastAsia" w:ascii="宋体" w:hAnsi="宋体" w:eastAsia="宋体" w:cs="宋体"/>
          <w:b/>
          <w:color w:val="auto"/>
          <w:sz w:val="32"/>
          <w:szCs w:val="32"/>
          <w:highlight w:val="none"/>
        </w:rPr>
      </w:pPr>
    </w:p>
    <w:p>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声明函</w:t>
      </w:r>
    </w:p>
    <w:p>
      <w:pPr>
        <w:spacing w:line="320" w:lineRule="exact"/>
        <w:jc w:val="center"/>
        <w:rPr>
          <w:rFonts w:hint="eastAsia" w:ascii="宋体" w:hAnsi="宋体" w:eastAsia="宋体" w:cs="宋体"/>
          <w:color w:val="auto"/>
          <w:sz w:val="24"/>
          <w:szCs w:val="20"/>
          <w:highlight w:val="none"/>
        </w:rPr>
      </w:pPr>
    </w:p>
    <w:p>
      <w:pPr>
        <w:spacing w:line="3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45" w:name="PO_3000001871_PM031"/>
      <w:r>
        <w:rPr>
          <w:rFonts w:hint="eastAsia" w:ascii="宋体" w:hAnsi="宋体" w:eastAsia="宋体" w:cs="宋体"/>
          <w:color w:val="auto"/>
          <w:sz w:val="24"/>
          <w:szCs w:val="24"/>
          <w:highlight w:val="none"/>
          <w:u w:val="single"/>
        </w:rPr>
        <w:t>广西科联招标中心有限公司</w:t>
      </w:r>
      <w:bookmarkEnd w:id="145"/>
      <w:r>
        <w:rPr>
          <w:rFonts w:hint="eastAsia" w:ascii="宋体" w:hAnsi="宋体" w:eastAsia="宋体" w:cs="宋体"/>
          <w:color w:val="auto"/>
          <w:sz w:val="24"/>
          <w:szCs w:val="24"/>
          <w:highlight w:val="none"/>
        </w:rPr>
        <w:t>：</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46" w:name="PO_3000001871_PM002_4"/>
      <w:r>
        <w:rPr>
          <w:rFonts w:hint="eastAsia" w:ascii="宋体" w:hAnsi="宋体" w:eastAsia="宋体" w:cs="宋体"/>
          <w:i/>
          <w:iCs/>
          <w:color w:val="auto"/>
          <w:sz w:val="24"/>
          <w:szCs w:val="24"/>
          <w:highlight w:val="none"/>
          <w:lang w:eastAsia="zh-CN"/>
        </w:rPr>
        <w:t>（</w:t>
      </w:r>
      <w:bookmarkEnd w:id="146"/>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项目的竞标，为便于贵方公正、择优地确定成交供应商及其竞标产品和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，我方就本次竞标有关事项郑重声明如下：</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1.我方向贵方提交的所有响应文件、资料都是准确的和真实的。</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的供应商；在获知本项目采购信息后，与采购人聘请的为此项目提供咨询</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的公司及其附属机构没有任何联系。</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3.在此，我方宣布同意如下：</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，包括澄清或者更正公告（如有）；</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□我方本次响应文件内容中未涉及商业秘密；</w:t>
      </w:r>
    </w:p>
    <w:p>
      <w:pPr>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□我方本次响应文件涉及商业秘密的内容有：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tabs>
          <w:tab w:val="left" w:pos="939"/>
        </w:tabs>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.以上事项如有虚假或者隐瞒，我方愿意承担一切后果，并不再寻求任何旨在减轻或者免除法律责任的辩解。</w:t>
      </w:r>
    </w:p>
    <w:p>
      <w:pPr>
        <w:tabs>
          <w:tab w:val="left" w:pos="939"/>
        </w:tabs>
        <w:spacing w:line="360" w:lineRule="exact"/>
        <w:ind w:left="141" w:firstLine="36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tabs>
          <w:tab w:val="left" w:pos="939"/>
        </w:tabs>
        <w:spacing w:line="36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注：如为联合体竞标，盖章处须加盖联合体各方公章，否则其响应文件</w:t>
      </w:r>
      <w:r>
        <w:rPr>
          <w:rFonts w:hint="eastAsia" w:ascii="宋体" w:hAnsi="宋体" w:eastAsia="宋体" w:cs="宋体"/>
          <w:color w:val="auto"/>
          <w:sz w:val="24"/>
          <w:szCs w:val="24"/>
          <w:highlight w:val="none"/>
          <w:lang w:eastAsia="zh-CN"/>
        </w:rPr>
        <w:t>作无效</w:t>
      </w:r>
      <w:r>
        <w:rPr>
          <w:rFonts w:hint="eastAsia" w:ascii="宋体" w:hAnsi="宋体" w:eastAsia="宋体" w:cs="宋体"/>
          <w:color w:val="auto"/>
          <w:sz w:val="24"/>
          <w:szCs w:val="24"/>
          <w:highlight w:val="none"/>
        </w:rPr>
        <w:t>响应处理。</w:t>
      </w:r>
    </w:p>
    <w:p>
      <w:pPr>
        <w:tabs>
          <w:tab w:val="left" w:pos="939"/>
        </w:tabs>
        <w:spacing w:line="360" w:lineRule="exact"/>
        <w:ind w:firstLine="480"/>
        <w:contextualSpacing/>
        <w:rPr>
          <w:rFonts w:hint="eastAsia" w:ascii="宋体" w:hAnsi="宋体" w:eastAsia="宋体" w:cs="宋体"/>
          <w:color w:val="auto"/>
          <w:sz w:val="24"/>
          <w:szCs w:val="24"/>
          <w:highlight w:val="none"/>
        </w:rPr>
      </w:pPr>
    </w:p>
    <w:p>
      <w:pPr>
        <w:spacing w:line="360" w:lineRule="exact"/>
        <w:ind w:left="436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exact"/>
        <w:ind w:firstLine="6120"/>
        <w:rPr>
          <w:rFonts w:hint="eastAsia" w:ascii="宋体" w:hAnsi="宋体" w:eastAsia="宋体" w:cs="宋体"/>
          <w:color w:val="auto"/>
          <w:sz w:val="24"/>
          <w:szCs w:val="24"/>
          <w:highlight w:val="none"/>
          <w:lang w:val="zh-CN"/>
        </w:rPr>
        <w:sectPr>
          <w:footerReference r:id="rId9" w:type="default"/>
          <w:pgSz w:w="11910" w:h="16840"/>
          <w:pgMar w:top="1134" w:right="1134" w:bottom="1134" w:left="1134" w:header="720" w:footer="720" w:gutter="0"/>
          <w:cols w:space="720" w:num="1"/>
        </w:sectPr>
      </w:pPr>
      <w:r>
        <w:rPr>
          <w:rFonts w:hint="eastAsia" w:ascii="宋体" w:hAnsi="宋体" w:eastAsia="宋体" w:cs="宋体"/>
          <w:color w:val="auto"/>
          <w:sz w:val="24"/>
          <w:szCs w:val="24"/>
          <w:highlight w:val="none"/>
          <w:lang w:val="zh-CN"/>
        </w:rPr>
        <w:t>日期：  年  月   日</w:t>
      </w:r>
    </w:p>
    <w:p>
      <w:pPr>
        <w:spacing w:line="520" w:lineRule="exact"/>
        <w:rPr>
          <w:rFonts w:hint="eastAsia" w:ascii="宋体" w:hAnsi="宋体" w:eastAsia="宋体" w:cs="宋体"/>
          <w:b/>
          <w:bCs/>
          <w:color w:val="auto"/>
          <w:sz w:val="32"/>
          <w:szCs w:val="32"/>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lang w:eastAsia="zh-CN"/>
        </w:rPr>
        <w:t>联合体竞标协议书的格式：</w:t>
      </w:r>
    </w:p>
    <w:p>
      <w:pPr>
        <w:spacing w:line="600" w:lineRule="exact"/>
        <w:jc w:val="center"/>
        <w:rPr>
          <w:rFonts w:hint="eastAsia" w:ascii="宋体" w:hAnsi="宋体" w:eastAsia="宋体" w:cs="宋体"/>
          <w:color w:val="auto"/>
          <w:sz w:val="44"/>
          <w:szCs w:val="44"/>
          <w:highlight w:val="none"/>
          <w:lang w:val="zh-CN" w:eastAsia="zh-CN"/>
        </w:rPr>
      </w:pPr>
    </w:p>
    <w:p>
      <w:pPr>
        <w:spacing w:line="6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b/>
          <w:bCs/>
          <w:color w:val="auto"/>
          <w:sz w:val="32"/>
          <w:szCs w:val="32"/>
          <w:highlight w:val="none"/>
          <w:lang w:val="zh-CN" w:eastAsia="zh-CN"/>
        </w:rPr>
        <w:t>联合体竞标协议书</w:t>
      </w:r>
    </w:p>
    <w:p>
      <w:pPr>
        <w:spacing w:line="360" w:lineRule="auto"/>
        <w:jc w:val="left"/>
        <w:rPr>
          <w:rFonts w:hint="eastAsia" w:ascii="宋体" w:hAnsi="宋体" w:eastAsia="宋体" w:cs="宋体"/>
          <w:color w:val="auto"/>
          <w:szCs w:val="21"/>
          <w:highlight w:val="none"/>
          <w:u w:val="single"/>
        </w:rPr>
      </w:pP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（所有成员单位名称）自愿组成联合体，共同参加</w:t>
      </w:r>
      <w:r>
        <w:rPr>
          <w:rFonts w:hint="eastAsia" w:ascii="宋体" w:hAnsi="宋体" w:eastAsia="宋体" w:cs="宋体"/>
          <w:color w:val="auto"/>
          <w:sz w:val="24"/>
          <w:szCs w:val="24"/>
          <w:highlight w:val="none"/>
          <w:u w:val="single"/>
        </w:rPr>
        <w:t xml:space="preserve"> </w:t>
      </w:r>
      <w:bookmarkStart w:id="147" w:name="PO_3000001871_PM031_4"/>
      <w:r>
        <w:rPr>
          <w:rFonts w:hint="eastAsia" w:ascii="宋体" w:hAnsi="宋体" w:eastAsia="宋体" w:cs="宋体"/>
          <w:color w:val="auto"/>
          <w:sz w:val="24"/>
          <w:szCs w:val="24"/>
          <w:highlight w:val="none"/>
          <w:u w:val="single"/>
        </w:rPr>
        <w:t>广西科联招标中心有限公司</w:t>
      </w:r>
      <w:bookmarkEnd w:id="147"/>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 xml:space="preserve"> </w:t>
      </w:r>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bookmarkStart w:id="148" w:name="PO_3000001871_PM001_4"/>
      <w:r>
        <w:rPr>
          <w:rFonts w:hint="eastAsia" w:ascii="宋体" w:hAnsi="宋体" w:eastAsia="宋体" w:cs="宋体"/>
          <w:i/>
          <w:iCs/>
          <w:color w:val="auto"/>
          <w:sz w:val="24"/>
          <w:szCs w:val="24"/>
          <w:highlight w:val="none"/>
          <w:lang w:eastAsia="zh-CN"/>
        </w:rPr>
        <w:t>（</w:t>
      </w:r>
      <w:bookmarkEnd w:id="148"/>
      <w:r>
        <w:rPr>
          <w:rFonts w:hint="eastAsia" w:ascii="宋体" w:hAnsi="宋体" w:eastAsia="宋体" w:cs="宋体"/>
          <w:i/>
          <w:iCs/>
          <w:color w:val="auto"/>
          <w:sz w:val="24"/>
          <w:szCs w:val="24"/>
          <w:highlight w:val="none"/>
          <w:u w:val="single"/>
          <w:lang w:eastAsia="zh-CN"/>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）竞争性谈判采购。现就联合体竞标事宜订立如下协议：</w:t>
      </w:r>
    </w:p>
    <w:p>
      <w:pPr>
        <w:spacing w:line="3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（某成员单位名称）为联合体名称牵头人。</w:t>
      </w:r>
    </w:p>
    <w:p>
      <w:pPr>
        <w:spacing w:line="3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pPr>
        <w:spacing w:line="3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pPr>
        <w:spacing w:line="3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5、本联合体中</w:t>
      </w:r>
      <w:r>
        <w:rPr>
          <w:rFonts w:hint="eastAsia" w:ascii="宋体" w:hAnsi="宋体" w:eastAsia="宋体" w:cs="宋体"/>
          <w:color w:val="auto"/>
          <w:sz w:val="24"/>
          <w:szCs w:val="24"/>
          <w:highlight w:val="none"/>
          <w:u w:val="none"/>
          <w:lang w:val="zh-CN"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zh-CN" w:eastAsia="zh-CN"/>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eastAsia="zh-CN"/>
        </w:rPr>
        <w:t>（请填写：中型、小型、微型）企业，其协议合同金额占联合体协议合同总金额的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eastAsia="zh-CN"/>
        </w:rPr>
        <w:t>%。【如联合体成员中有小型、微型企业的，请填写此条，否则无需填写；如联合体成员中有多个小型、微型企业的，请逐一列出。】</w:t>
      </w:r>
    </w:p>
    <w:p>
      <w:pPr>
        <w:spacing w:line="3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6、本协议书自签署之日起生效，合同履行完毕后自动失效。</w:t>
      </w:r>
    </w:p>
    <w:p>
      <w:pPr>
        <w:spacing w:line="3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份，联合体成员和采购代理机构各执一份。</w:t>
      </w:r>
    </w:p>
    <w:p>
      <w:pPr>
        <w:spacing w:line="3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注：本协议书由法定代表人签字的，应附法定代表人身份证明；本协议书由委托代理人签字的，应附法定代表人授权委托书。</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（盖公章）</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spacing w:line="360" w:lineRule="exact"/>
        <w:jc w:val="left"/>
        <w:rPr>
          <w:rFonts w:hint="eastAsia" w:ascii="宋体" w:hAnsi="宋体" w:eastAsia="宋体" w:cs="宋体"/>
          <w:color w:val="auto"/>
          <w:sz w:val="24"/>
          <w:szCs w:val="24"/>
          <w:highlight w:val="none"/>
        </w:rPr>
      </w:pP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（盖公章）</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spacing w:line="360" w:lineRule="exact"/>
        <w:jc w:val="left"/>
        <w:rPr>
          <w:rFonts w:hint="eastAsia" w:ascii="宋体" w:hAnsi="宋体" w:eastAsia="宋体" w:cs="宋体"/>
          <w:color w:val="auto"/>
          <w:szCs w:val="21"/>
          <w:highlight w:val="none"/>
        </w:rPr>
      </w:pP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（盖公章）</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w:t>
      </w:r>
    </w:p>
    <w:p>
      <w:pPr>
        <w:pStyle w:val="8"/>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pacing w:line="360" w:lineRule="exact"/>
        <w:jc w:val="left"/>
        <w:rPr>
          <w:rFonts w:hint="eastAsia" w:ascii="宋体" w:hAnsi="宋体" w:eastAsia="宋体" w:cs="宋体"/>
          <w:color w:val="auto"/>
          <w:sz w:val="24"/>
          <w:szCs w:val="24"/>
          <w:highlight w:val="none"/>
        </w:rPr>
      </w:pPr>
    </w:p>
    <w:p>
      <w:pPr>
        <w:spacing w:line="360" w:lineRule="exact"/>
        <w:jc w:val="left"/>
        <w:rPr>
          <w:rFonts w:hint="eastAsia" w:ascii="宋体" w:hAnsi="宋体" w:eastAsia="宋体" w:cs="宋体"/>
          <w:color w:val="auto"/>
          <w:sz w:val="24"/>
          <w:szCs w:val="24"/>
          <w:highlight w:val="none"/>
        </w:rPr>
      </w:pPr>
    </w:p>
    <w:p>
      <w:pPr>
        <w:spacing w:line="360" w:lineRule="exact"/>
        <w:ind w:left="4365" w:hanging="480"/>
        <w:rPr>
          <w:rFonts w:hint="eastAsia" w:ascii="宋体" w:hAnsi="宋体" w:eastAsia="宋体" w:cs="宋体"/>
          <w:color w:val="auto"/>
          <w:sz w:val="24"/>
          <w:szCs w:val="24"/>
          <w:highlight w:val="none"/>
        </w:rPr>
      </w:pPr>
    </w:p>
    <w:p>
      <w:pPr>
        <w:spacing w:line="360" w:lineRule="exact"/>
        <w:ind w:firstLine="61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spacing w:line="360" w:lineRule="exact"/>
        <w:ind w:firstLine="6120"/>
        <w:rPr>
          <w:rFonts w:hint="eastAsia" w:ascii="宋体" w:hAnsi="宋体" w:eastAsia="宋体" w:cs="宋体"/>
          <w:color w:val="auto"/>
          <w:sz w:val="24"/>
          <w:szCs w:val="24"/>
          <w:highlight w:val="none"/>
          <w:lang w:val="zh-CN"/>
        </w:rPr>
      </w:pPr>
    </w:p>
    <w:p>
      <w:pPr>
        <w:spacing w:line="360" w:lineRule="auto"/>
        <w:ind w:firstLine="6120"/>
        <w:rPr>
          <w:rFonts w:hint="eastAsia" w:ascii="宋体" w:hAnsi="宋体" w:eastAsia="宋体" w:cs="宋体"/>
          <w:color w:val="auto"/>
          <w:sz w:val="24"/>
          <w:szCs w:val="24"/>
          <w:highlight w:val="none"/>
          <w:lang w:val="zh-CN"/>
        </w:rPr>
      </w:pPr>
    </w:p>
    <w:p>
      <w:pPr>
        <w:keepNext/>
        <w:keepLines/>
        <w:spacing w:before="260" w:after="260" w:line="416" w:lineRule="auto"/>
        <w:jc w:val="center"/>
        <w:outlineLvl w:val="1"/>
        <w:rPr>
          <w:rFonts w:hint="eastAsia" w:ascii="宋体" w:hAnsi="宋体" w:eastAsia="宋体" w:cs="宋体"/>
          <w:bCs/>
          <w:color w:val="auto"/>
          <w:sz w:val="32"/>
          <w:szCs w:val="32"/>
          <w:highlight w:val="none"/>
          <w:lang w:val="zh-CN" w:eastAsia="zh-CN"/>
        </w:rPr>
      </w:pPr>
      <w:bookmarkStart w:id="149" w:name="_Toc26899"/>
      <w:bookmarkStart w:id="150" w:name="_Toc80205940"/>
      <w:bookmarkStart w:id="151" w:name="_Toc798"/>
      <w:r>
        <w:rPr>
          <w:rFonts w:hint="eastAsia" w:ascii="宋体" w:hAnsi="宋体" w:eastAsia="宋体" w:cs="宋体"/>
          <w:color w:val="auto"/>
          <w:sz w:val="32"/>
          <w:szCs w:val="32"/>
          <w:highlight w:val="none"/>
          <w:lang w:val="zh-CN" w:eastAsia="zh-CN"/>
        </w:rPr>
        <w:t xml:space="preserve">第二节 </w:t>
      </w:r>
      <w:r>
        <w:rPr>
          <w:rFonts w:hint="eastAsia" w:ascii="宋体" w:hAnsi="宋体" w:eastAsia="宋体" w:cs="宋体"/>
          <w:bCs/>
          <w:color w:val="auto"/>
          <w:sz w:val="32"/>
          <w:szCs w:val="32"/>
          <w:highlight w:val="none"/>
          <w:lang w:val="zh-CN" w:eastAsia="zh-CN"/>
        </w:rPr>
        <w:t>商务技术文件格式</w:t>
      </w:r>
      <w:bookmarkEnd w:id="149"/>
      <w:bookmarkEnd w:id="150"/>
      <w:bookmarkEnd w:id="151"/>
    </w:p>
    <w:p>
      <w:pPr>
        <w:spacing w:before="120" w:after="50"/>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宋体"/>
          <w:color w:val="auto"/>
          <w:sz w:val="24"/>
          <w:szCs w:val="24"/>
          <w:highlight w:val="none"/>
        </w:rPr>
        <w:t xml:space="preserve">                                                   </w:t>
      </w:r>
    </w:p>
    <w:p>
      <w:pPr>
        <w:spacing w:before="120" w:after="50"/>
        <w:ind w:firstLine="6480"/>
        <w:rPr>
          <w:rFonts w:hint="eastAsia" w:ascii="宋体" w:hAnsi="宋体" w:eastAsia="宋体" w:cs="宋体"/>
          <w:bCs/>
          <w:color w:val="auto"/>
          <w:sz w:val="32"/>
          <w:szCs w:val="2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Cs w:val="24"/>
          <w:highlight w:val="none"/>
        </w:rPr>
        <w:t>全流程电子文件</w:t>
      </w:r>
    </w:p>
    <w:p>
      <w:pPr>
        <w:spacing w:before="120" w:after="50"/>
        <w:rPr>
          <w:rFonts w:hint="eastAsia" w:ascii="宋体" w:hAnsi="宋体" w:eastAsia="宋体" w:cs="宋体"/>
          <w:color w:val="auto"/>
          <w:sz w:val="24"/>
          <w:szCs w:val="20"/>
          <w:highlight w:val="none"/>
        </w:rPr>
      </w:pPr>
    </w:p>
    <w:p>
      <w:pPr>
        <w:spacing w:before="120" w:after="50"/>
        <w:rPr>
          <w:rFonts w:hint="eastAsia" w:ascii="宋体" w:hAnsi="宋体" w:eastAsia="宋体" w:cs="宋体"/>
          <w:color w:val="auto"/>
          <w:sz w:val="24"/>
          <w:szCs w:val="20"/>
          <w:highlight w:val="none"/>
        </w:rPr>
      </w:pPr>
    </w:p>
    <w:p>
      <w:pPr>
        <w:spacing w:before="120" w:after="50"/>
        <w:rPr>
          <w:rFonts w:hint="eastAsia" w:ascii="宋体" w:hAnsi="宋体" w:eastAsia="宋体" w:cs="宋体"/>
          <w:color w:val="auto"/>
          <w:sz w:val="24"/>
          <w:szCs w:val="20"/>
          <w:highlight w:val="none"/>
        </w:rPr>
      </w:pPr>
    </w:p>
    <w:p>
      <w:pPr>
        <w:spacing w:before="12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w:t>
      </w:r>
    </w:p>
    <w:p>
      <w:pPr>
        <w:spacing w:before="120" w:after="50"/>
        <w:rPr>
          <w:rFonts w:hint="eastAsia" w:ascii="宋体" w:hAnsi="宋体" w:eastAsia="宋体" w:cs="宋体"/>
          <w:bCs/>
          <w:color w:val="auto"/>
          <w:sz w:val="24"/>
          <w:szCs w:val="20"/>
          <w:highlight w:val="none"/>
        </w:rPr>
      </w:pPr>
    </w:p>
    <w:p>
      <w:pPr>
        <w:spacing w:before="120" w:after="50"/>
        <w:rPr>
          <w:rFonts w:hint="eastAsia" w:ascii="宋体" w:hAnsi="宋体" w:eastAsia="宋体" w:cs="宋体"/>
          <w:bCs/>
          <w:color w:val="auto"/>
          <w:sz w:val="24"/>
          <w:szCs w:val="20"/>
          <w:highlight w:val="none"/>
        </w:rPr>
      </w:pPr>
    </w:p>
    <w:p>
      <w:pPr>
        <w:spacing w:before="120" w:after="50"/>
        <w:rPr>
          <w:rFonts w:hint="eastAsia" w:ascii="宋体" w:hAnsi="宋体" w:eastAsia="宋体" w:cs="宋体"/>
          <w:bCs/>
          <w:color w:val="auto"/>
          <w:sz w:val="24"/>
          <w:szCs w:val="20"/>
          <w:highlight w:val="none"/>
        </w:rPr>
      </w:pPr>
    </w:p>
    <w:p>
      <w:pPr>
        <w:spacing w:before="120" w:after="50"/>
        <w:rPr>
          <w:rFonts w:hint="eastAsia" w:ascii="宋体" w:hAnsi="宋体" w:eastAsia="宋体" w:cs="宋体"/>
          <w:bCs/>
          <w:color w:val="auto"/>
          <w:sz w:val="24"/>
          <w:szCs w:val="20"/>
          <w:highlight w:val="none"/>
        </w:rPr>
      </w:pPr>
    </w:p>
    <w:p>
      <w:pPr>
        <w:spacing w:before="120" w:after="50"/>
        <w:rPr>
          <w:rFonts w:hint="eastAsia" w:ascii="宋体" w:hAnsi="宋体" w:eastAsia="宋体" w:cs="宋体"/>
          <w:bCs/>
          <w:color w:val="auto"/>
          <w:sz w:val="24"/>
          <w:szCs w:val="20"/>
          <w:highlight w:val="none"/>
        </w:rPr>
      </w:pPr>
    </w:p>
    <w:p>
      <w:pPr>
        <w:spacing w:before="120" w:after="50"/>
        <w:ind w:firstLine="64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p>
    <w:p>
      <w:pPr>
        <w:spacing w:before="120" w:after="50"/>
        <w:ind w:firstLine="720"/>
        <w:rPr>
          <w:rFonts w:hint="eastAsia" w:ascii="宋体" w:hAnsi="宋体" w:eastAsia="宋体" w:cs="宋体"/>
          <w:bCs/>
          <w:color w:val="auto"/>
          <w:sz w:val="32"/>
          <w:szCs w:val="32"/>
          <w:highlight w:val="none"/>
        </w:rPr>
      </w:pPr>
    </w:p>
    <w:p>
      <w:pPr>
        <w:spacing w:before="120" w:after="50"/>
        <w:ind w:firstLine="64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 xml:space="preserve"> </w:t>
      </w:r>
    </w:p>
    <w:p>
      <w:pPr>
        <w:spacing w:before="120" w:after="50"/>
        <w:ind w:firstLine="72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pacing w:before="120" w:after="50"/>
        <w:ind w:firstLine="64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pacing w:before="120" w:after="50"/>
        <w:ind w:firstLine="720"/>
        <w:rPr>
          <w:rFonts w:hint="eastAsia" w:ascii="宋体" w:hAnsi="宋体" w:eastAsia="宋体" w:cs="宋体"/>
          <w:bCs/>
          <w:color w:val="auto"/>
          <w:sz w:val="32"/>
          <w:szCs w:val="32"/>
          <w:highlight w:val="none"/>
        </w:rPr>
      </w:pPr>
    </w:p>
    <w:p>
      <w:pPr>
        <w:spacing w:before="50" w:after="50"/>
        <w:ind w:firstLine="64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spacing w:before="50" w:after="50"/>
        <w:ind w:firstLine="720"/>
        <w:rPr>
          <w:rFonts w:hint="eastAsia" w:ascii="宋体" w:hAnsi="宋体" w:eastAsia="宋体" w:cs="宋体"/>
          <w:bCs/>
          <w:color w:val="auto"/>
          <w:sz w:val="32"/>
          <w:szCs w:val="32"/>
          <w:highlight w:val="none"/>
        </w:rPr>
      </w:pPr>
    </w:p>
    <w:p>
      <w:pPr>
        <w:spacing w:before="50" w:after="50"/>
        <w:ind w:firstLine="720"/>
        <w:rPr>
          <w:rFonts w:hint="eastAsia" w:ascii="宋体" w:hAnsi="宋体" w:eastAsia="宋体" w:cs="宋体"/>
          <w:bCs/>
          <w:color w:val="auto"/>
          <w:sz w:val="32"/>
          <w:szCs w:val="32"/>
          <w:highlight w:val="none"/>
        </w:rPr>
      </w:pPr>
    </w:p>
    <w:p>
      <w:pPr>
        <w:spacing w:before="50" w:after="50"/>
        <w:ind w:firstLine="1280"/>
        <w:rPr>
          <w:rFonts w:hint="eastAsia" w:ascii="宋体" w:hAnsi="宋体" w:eastAsia="宋体" w:cs="宋体"/>
          <w:bCs/>
          <w:color w:val="auto"/>
          <w:sz w:val="32"/>
          <w:szCs w:val="32"/>
          <w:highlight w:val="none"/>
        </w:rPr>
      </w:pPr>
    </w:p>
    <w:p>
      <w:pPr>
        <w:spacing w:before="12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pacing w:line="360" w:lineRule="auto"/>
        <w:ind w:right="420"/>
        <w:rPr>
          <w:rFonts w:hint="eastAsia" w:ascii="宋体" w:hAnsi="宋体" w:eastAsia="宋体" w:cs="宋体"/>
          <w:color w:val="auto"/>
          <w:sz w:val="24"/>
          <w:szCs w:val="20"/>
          <w:highlight w:val="none"/>
        </w:rPr>
      </w:pPr>
      <w:r>
        <w:rPr>
          <w:rFonts w:hint="eastAsia" w:ascii="宋体" w:hAnsi="宋体" w:eastAsia="宋体" w:cs="宋体"/>
          <w:color w:val="auto"/>
          <w:sz w:val="24"/>
          <w:szCs w:val="24"/>
          <w:highlight w:val="none"/>
        </w:rPr>
        <w:br w:type="page" w:clear="all"/>
      </w: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根据竞争性谈判文件规定及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提供的材料自行编写目录（部分格式后附）。</w:t>
      </w:r>
    </w:p>
    <w:p>
      <w:pPr>
        <w:spacing w:before="120" w:after="50" w:line="360" w:lineRule="auto"/>
        <w:ind w:left="142" w:firstLine="640"/>
        <w:jc w:val="left"/>
        <w:rPr>
          <w:rFonts w:hint="eastAsia" w:ascii="宋体" w:hAnsi="宋体" w:eastAsia="宋体" w:cs="宋体"/>
          <w:color w:val="auto"/>
          <w:sz w:val="32"/>
          <w:szCs w:val="32"/>
          <w:highlight w:val="none"/>
        </w:rPr>
      </w:pPr>
    </w:p>
    <w:p>
      <w:pPr>
        <w:spacing w:line="520" w:lineRule="exact"/>
        <w:ind w:firstLine="22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44"/>
          <w:szCs w:val="44"/>
          <w:highlight w:val="none"/>
        </w:rPr>
        <w:br w:type="page" w:clear="all"/>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无串通竞标行为的承诺函的格式：</w:t>
      </w:r>
    </w:p>
    <w:p>
      <w:pPr>
        <w:spacing w:line="520" w:lineRule="exact"/>
        <w:jc w:val="center"/>
        <w:rPr>
          <w:rFonts w:hint="eastAsia" w:ascii="宋体" w:hAnsi="宋体" w:eastAsia="宋体" w:cs="宋体"/>
          <w:color w:val="auto"/>
          <w:sz w:val="44"/>
          <w:szCs w:val="44"/>
          <w:highlight w:val="none"/>
        </w:rPr>
      </w:pPr>
    </w:p>
    <w:p>
      <w:pPr>
        <w:spacing w:line="52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pPr>
        <w:spacing w:line="400" w:lineRule="exact"/>
        <w:contextualSpacing/>
        <w:rPr>
          <w:rFonts w:hint="eastAsia" w:ascii="宋体" w:hAnsi="宋体" w:eastAsia="宋体" w:cs="宋体"/>
          <w:color w:val="auto"/>
          <w:sz w:val="32"/>
          <w:szCs w:val="32"/>
          <w:highlight w:val="none"/>
        </w:rPr>
      </w:pPr>
    </w:p>
    <w:p>
      <w:pPr>
        <w:spacing w:line="400" w:lineRule="exact"/>
        <w:ind w:firstLine="482"/>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一、我方承诺无下列相互串通竞标的情形：</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2.不同供应商委托同一单位或者个人办理竞标事宜；</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w:t>
      </w:r>
      <w:r>
        <w:rPr>
          <w:rFonts w:hint="eastAsia" w:ascii="宋体" w:hAnsi="宋体" w:eastAsia="宋体" w:cs="宋体"/>
          <w:color w:val="auto"/>
          <w:spacing w:val="-6"/>
          <w:sz w:val="24"/>
          <w:szCs w:val="24"/>
          <w:highlight w:val="none"/>
        </w:rPr>
        <w:t>同供应商的响应文件异常一致或者</w:t>
      </w:r>
      <w:r>
        <w:rPr>
          <w:rFonts w:hint="eastAsia" w:ascii="宋体" w:hAnsi="宋体" w:eastAsia="宋体" w:cs="宋体"/>
          <w:color w:val="auto"/>
          <w:spacing w:val="-6"/>
          <w:sz w:val="24"/>
          <w:szCs w:val="24"/>
          <w:highlight w:val="none"/>
          <w:lang w:eastAsia="zh-CN"/>
        </w:rPr>
        <w:t>响应报价</w:t>
      </w:r>
      <w:r>
        <w:rPr>
          <w:rFonts w:hint="eastAsia" w:ascii="宋体" w:hAnsi="宋体" w:eastAsia="宋体" w:cs="宋体"/>
          <w:color w:val="auto"/>
          <w:spacing w:val="-6"/>
          <w:sz w:val="24"/>
          <w:szCs w:val="24"/>
          <w:highlight w:val="none"/>
        </w:rPr>
        <w:t>呈规律性差异；</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5.不同供应商的响应文件相互混装；</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6.不同供应商的</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从同一单位或者个人账户转出。</w:t>
      </w:r>
    </w:p>
    <w:p>
      <w:pPr>
        <w:spacing w:line="400" w:lineRule="exact"/>
        <w:ind w:firstLine="482"/>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二、我方承诺无下列恶意串通的情形：</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1.供应商直接或者间接从采购人或者采购代理机构处获得其他供应商的相关信息并修改其响应文件；</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2.供应商按照采购人或者采购代理机构的授意撤换、修改响应文件；</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w:t>
      </w:r>
      <w:r>
        <w:rPr>
          <w:rFonts w:hint="eastAsia" w:ascii="宋体" w:hAnsi="宋体" w:eastAsia="宋体" w:cs="宋体"/>
          <w:color w:val="auto"/>
          <w:spacing w:val="-6"/>
          <w:sz w:val="24"/>
          <w:szCs w:val="24"/>
          <w:highlight w:val="none"/>
        </w:rPr>
        <w:t>应商之间协商报价、技术方案等响应文件的实质性内容；</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4.属于同一集团、协会、商会等组织成员的供应商按照该组织要求协同参加政府采购活动；</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5.供应商之间事先约定一致抬高或者压低</w:t>
      </w:r>
      <w:r>
        <w:rPr>
          <w:rFonts w:hint="eastAsia" w:ascii="宋体" w:hAnsi="宋体" w:eastAsia="宋体" w:cs="宋体"/>
          <w:color w:val="auto"/>
          <w:sz w:val="24"/>
          <w:szCs w:val="24"/>
          <w:highlight w:val="none"/>
          <w:lang w:eastAsia="zh-CN"/>
        </w:rPr>
        <w:t>响应报价</w:t>
      </w:r>
      <w:r>
        <w:rPr>
          <w:rFonts w:hint="eastAsia" w:ascii="宋体" w:hAnsi="宋体" w:eastAsia="宋体" w:cs="宋体"/>
          <w:color w:val="auto"/>
          <w:sz w:val="24"/>
          <w:szCs w:val="24"/>
          <w:highlight w:val="none"/>
        </w:rPr>
        <w:t>,或者在竞争性谈判项目中事先约定轮流以高价位或者低价位成交,或者事先约定由某一特定供应商成交,然后再参加竞标；</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6.供应商之间商定部分供应商放弃参加政府采购活动或者放弃成交；</w:t>
      </w:r>
    </w:p>
    <w:p>
      <w:p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7.供应商与采购人或者采购代理机构之间、供应商相互之间，为</w:t>
      </w:r>
      <w:r>
        <w:rPr>
          <w:rFonts w:hint="eastAsia" w:ascii="宋体" w:hAnsi="宋体" w:eastAsia="宋体" w:cs="宋体"/>
          <w:color w:val="auto"/>
          <w:spacing w:val="-6"/>
          <w:sz w:val="24"/>
          <w:szCs w:val="24"/>
          <w:highlight w:val="none"/>
        </w:rPr>
        <w:t>谋求特定供应商成交或者排斥其他供应商的其他串通行为。</w:t>
      </w:r>
    </w:p>
    <w:p>
      <w:pPr>
        <w:spacing w:line="400" w:lineRule="exact"/>
        <w:ind w:firstLine="480"/>
        <w:contextualSpacing/>
        <w:rPr>
          <w:rFonts w:hint="eastAsia" w:ascii="宋体" w:hAnsi="宋体" w:eastAsia="宋体" w:cs="宋体"/>
          <w:color w:val="auto"/>
          <w:sz w:val="24"/>
          <w:szCs w:val="24"/>
          <w:highlight w:val="none"/>
        </w:rPr>
      </w:pPr>
    </w:p>
    <w:p>
      <w:pPr>
        <w:spacing w:line="400" w:lineRule="exact"/>
        <w:ind w:firstLine="482"/>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p>
    <w:p>
      <w:pPr>
        <w:pStyle w:val="29"/>
        <w:rPr>
          <w:rFonts w:hint="eastAsia" w:ascii="宋体" w:hAnsi="宋体" w:eastAsia="宋体" w:cs="宋体"/>
          <w:b/>
          <w:bCs/>
          <w:color w:val="auto"/>
          <w:sz w:val="24"/>
          <w:szCs w:val="24"/>
          <w:highlight w:val="none"/>
        </w:rPr>
      </w:pPr>
    </w:p>
    <w:p>
      <w:pPr>
        <w:pStyle w:val="29"/>
        <w:rPr>
          <w:rFonts w:hint="eastAsia" w:ascii="宋体" w:hAnsi="宋体" w:eastAsia="宋体" w:cs="宋体"/>
          <w:b/>
          <w:bCs/>
          <w:color w:val="auto"/>
          <w:sz w:val="24"/>
          <w:szCs w:val="24"/>
          <w:highlight w:val="none"/>
        </w:rPr>
      </w:pPr>
    </w:p>
    <w:p>
      <w:pPr>
        <w:spacing w:line="360" w:lineRule="auto"/>
        <w:ind w:left="4335"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520" w:lineRule="exact"/>
        <w:ind w:firstLine="6360"/>
        <w:jc w:val="left"/>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4"/>
          <w:szCs w:val="24"/>
          <w:highlight w:val="none"/>
          <w:lang w:val="zh-CN"/>
        </w:rPr>
        <w:t xml:space="preserve">日期：  年  月   日        </w:t>
      </w:r>
      <w:r>
        <w:rPr>
          <w:rFonts w:hint="eastAsia" w:ascii="宋体" w:hAnsi="宋体" w:eastAsia="宋体" w:cs="宋体"/>
          <w:b/>
          <w:bCs/>
          <w:color w:val="auto"/>
          <w:sz w:val="32"/>
          <w:szCs w:val="32"/>
          <w:highlight w:val="none"/>
        </w:rPr>
        <w:br w:type="page" w:clear="all"/>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法定代表人身份证明</w:t>
      </w:r>
      <w:r>
        <w:rPr>
          <w:rFonts w:hint="eastAsia" w:ascii="宋体" w:hAnsi="宋体" w:eastAsia="宋体" w:cs="宋体"/>
          <w:b/>
          <w:color w:val="auto"/>
          <w:sz w:val="28"/>
          <w:szCs w:val="28"/>
          <w:highlight w:val="none"/>
          <w:lang w:eastAsia="zh-CN"/>
        </w:rPr>
        <w:t>的格式：</w:t>
      </w:r>
    </w:p>
    <w:p>
      <w:pPr>
        <w:pStyle w:val="29"/>
        <w:rPr>
          <w:rFonts w:hint="eastAsia" w:ascii="宋体" w:hAnsi="宋体" w:eastAsia="宋体" w:cs="宋体"/>
          <w:color w:val="auto"/>
          <w:highlight w:val="none"/>
          <w:lang w:eastAsia="zh-CN"/>
        </w:rPr>
      </w:pP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
          <w:bCs w:val="0"/>
          <w:color w:val="auto"/>
          <w:sz w:val="32"/>
          <w:szCs w:val="32"/>
          <w:highlight w:val="none"/>
        </w:rPr>
        <w:t>法定代表人</w:t>
      </w:r>
      <w:r>
        <w:rPr>
          <w:rFonts w:hint="eastAsia" w:ascii="宋体" w:hAnsi="宋体" w:eastAsia="宋体" w:cs="宋体"/>
          <w:b/>
          <w:bCs w:val="0"/>
          <w:color w:val="auto"/>
          <w:sz w:val="32"/>
          <w:szCs w:val="32"/>
          <w:highlight w:val="none"/>
          <w:lang w:eastAsia="zh-CN"/>
        </w:rPr>
        <w:t>身份</w:t>
      </w:r>
      <w:r>
        <w:rPr>
          <w:rFonts w:hint="eastAsia" w:ascii="宋体" w:hAnsi="宋体" w:eastAsia="宋体" w:cs="宋体"/>
          <w:b/>
          <w:bCs w:val="0"/>
          <w:color w:val="auto"/>
          <w:sz w:val="32"/>
          <w:szCs w:val="32"/>
          <w:highlight w:val="none"/>
        </w:rPr>
        <w:t>证明</w:t>
      </w:r>
    </w:p>
    <w:p>
      <w:pPr>
        <w:spacing w:line="360" w:lineRule="auto"/>
        <w:ind w:left="540"/>
        <w:contextualSpacing/>
        <w:rPr>
          <w:rFonts w:hint="eastAsia" w:ascii="宋体" w:hAnsi="宋体" w:eastAsia="宋体" w:cs="宋体"/>
          <w:color w:val="auto"/>
          <w:sz w:val="32"/>
          <w:szCs w:val="32"/>
          <w:highlight w:val="none"/>
        </w:rPr>
      </w:pP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4335"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 xml:space="preserve">                                                   日期：  年  月   日</w:t>
      </w:r>
    </w:p>
    <w:p>
      <w:pPr>
        <w:spacing w:line="360" w:lineRule="auto"/>
        <w:contextualSpacing/>
        <w:jc w:val="left"/>
        <w:rPr>
          <w:rFonts w:hint="eastAsia" w:ascii="宋体" w:hAnsi="宋体" w:eastAsia="宋体" w:cs="宋体"/>
          <w:color w:val="auto"/>
          <w:sz w:val="24"/>
          <w:szCs w:val="24"/>
          <w:highlight w:val="none"/>
        </w:rPr>
      </w:pPr>
    </w:p>
    <w:p>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pPr>
        <w:spacing w:line="360" w:lineRule="auto"/>
        <w:ind w:firstLine="480"/>
        <w:contextualSpacing/>
        <w:jc w:val="left"/>
        <w:rPr>
          <w:rFonts w:hint="eastAsia" w:ascii="宋体" w:hAnsi="宋体" w:eastAsia="宋体" w:cs="宋体"/>
          <w:color w:val="auto"/>
          <w:sz w:val="24"/>
          <w:szCs w:val="24"/>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44"/>
        <w:tblpPr w:leftFromText="180" w:rightFromText="180" w:vertAnchor="text" w:horzAnchor="margin" w:tblpXSpec="left"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tcPr>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w:t>
            </w:r>
            <w:r>
              <w:rPr>
                <w:rFonts w:hint="eastAsia" w:ascii="宋体" w:hAnsi="宋体" w:eastAsia="宋体" w:cs="宋体"/>
                <w:b/>
                <w:color w:val="auto"/>
                <w:sz w:val="24"/>
                <w:szCs w:val="24"/>
                <w:highlight w:val="none"/>
                <w:lang w:val="en-US" w:eastAsia="zh-CN"/>
              </w:rPr>
              <w:t>人</w:t>
            </w:r>
            <w:r>
              <w:rPr>
                <w:rFonts w:hint="eastAsia" w:ascii="宋体" w:hAnsi="宋体" w:eastAsia="宋体" w:cs="宋体"/>
                <w:b/>
                <w:color w:val="auto"/>
                <w:sz w:val="24"/>
                <w:szCs w:val="24"/>
                <w:highlight w:val="none"/>
              </w:rPr>
              <w:t>身份证复印件粘</w:t>
            </w:r>
            <w:r>
              <w:rPr>
                <w:rFonts w:hint="eastAsia" w:ascii="宋体" w:hAnsi="宋体" w:eastAsia="宋体" w:cs="宋体"/>
                <w:b/>
                <w:color w:val="auto"/>
                <w:sz w:val="24"/>
                <w:szCs w:val="24"/>
                <w:highlight w:val="none"/>
                <w:lang w:eastAsia="zh-CN"/>
              </w:rPr>
              <w:t>贴</w:t>
            </w:r>
            <w:r>
              <w:rPr>
                <w:rFonts w:hint="eastAsia" w:ascii="宋体" w:hAnsi="宋体" w:eastAsia="宋体" w:cs="宋体"/>
                <w:b/>
                <w:color w:val="auto"/>
                <w:sz w:val="24"/>
                <w:szCs w:val="24"/>
                <w:highlight w:val="none"/>
              </w:rPr>
              <w:t>处（正、反面）</w:t>
            </w:r>
          </w:p>
        </w:tc>
      </w:tr>
    </w:tbl>
    <w:p>
      <w:pPr>
        <w:spacing w:line="360" w:lineRule="auto"/>
        <w:ind w:firstLine="482"/>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szCs w:val="24"/>
          <w:highlight w:val="none"/>
        </w:rPr>
        <w:t>附件：</w:t>
      </w:r>
    </w:p>
    <w:p>
      <w:pPr>
        <w:spacing w:line="300" w:lineRule="auto"/>
        <w:jc w:val="left"/>
        <w:rPr>
          <w:rFonts w:hint="eastAsia" w:ascii="宋体" w:hAnsi="宋体" w:eastAsia="宋体" w:cs="宋体"/>
          <w:b/>
          <w:color w:val="auto"/>
          <w:szCs w:val="21"/>
          <w:highlight w:val="none"/>
        </w:rPr>
      </w:pPr>
    </w:p>
    <w:p>
      <w:pPr>
        <w:spacing w:line="360" w:lineRule="auto"/>
        <w:ind w:firstLine="0"/>
        <w:jc w:val="left"/>
        <w:rPr>
          <w:rFonts w:hint="eastAsia" w:ascii="宋体" w:hAnsi="宋体" w:eastAsia="宋体" w:cs="宋体"/>
          <w:b/>
          <w:bCs w:val="0"/>
          <w:color w:val="auto"/>
          <w:sz w:val="28"/>
          <w:szCs w:val="28"/>
          <w:highlight w:val="none"/>
        </w:rPr>
      </w:pPr>
      <w:r>
        <w:rPr>
          <w:rFonts w:hint="eastAsia" w:ascii="宋体" w:hAnsi="宋体" w:eastAsia="宋体" w:cs="宋体"/>
          <w:color w:val="auto"/>
          <w:sz w:val="44"/>
          <w:szCs w:val="44"/>
          <w:highlight w:val="none"/>
        </w:rPr>
        <w:br w:type="page" w:clear="all"/>
      </w:r>
      <w:r>
        <w:rPr>
          <w:rFonts w:hint="eastAsia" w:ascii="宋体" w:hAnsi="宋体" w:eastAsia="宋体" w:cs="宋体"/>
          <w:b/>
          <w:bCs w:val="0"/>
          <w:color w:val="auto"/>
          <w:sz w:val="28"/>
          <w:szCs w:val="28"/>
          <w:highlight w:val="none"/>
          <w:lang w:val="en-US" w:eastAsia="zh-CN"/>
        </w:rPr>
        <w:t>5.</w:t>
      </w:r>
      <w:r>
        <w:rPr>
          <w:rFonts w:hint="eastAsia" w:ascii="宋体" w:hAnsi="宋体" w:eastAsia="宋体" w:cs="宋体"/>
          <w:b/>
          <w:bCs w:val="0"/>
          <w:color w:val="auto"/>
          <w:sz w:val="28"/>
          <w:szCs w:val="28"/>
          <w:highlight w:val="none"/>
        </w:rPr>
        <w:t>法定代表人授权委托书</w:t>
      </w:r>
      <w:r>
        <w:rPr>
          <w:rFonts w:hint="eastAsia" w:ascii="宋体" w:hAnsi="宋体" w:eastAsia="宋体" w:cs="宋体"/>
          <w:b/>
          <w:bCs w:val="0"/>
          <w:color w:val="auto"/>
          <w:sz w:val="28"/>
          <w:szCs w:val="28"/>
          <w:highlight w:val="none"/>
          <w:lang w:eastAsia="zh-CN"/>
        </w:rPr>
        <w:t>的格式：</w:t>
      </w:r>
    </w:p>
    <w:p>
      <w:pPr>
        <w:spacing w:line="500" w:lineRule="exact"/>
        <w:jc w:val="center"/>
        <w:rPr>
          <w:rFonts w:hint="eastAsia" w:ascii="宋体" w:hAnsi="宋体" w:eastAsia="宋体" w:cs="宋体"/>
          <w:color w:val="auto"/>
          <w:sz w:val="44"/>
          <w:szCs w:val="44"/>
          <w:highlight w:val="none"/>
        </w:rPr>
      </w:pP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授权委托书（非联合体竞标格式）</w:t>
      </w: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pPr>
        <w:spacing w:line="520" w:lineRule="exact"/>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52" w:name="PO_3000001923_PM031_1"/>
      <w:r>
        <w:rPr>
          <w:rFonts w:hint="eastAsia" w:ascii="宋体" w:hAnsi="宋体" w:eastAsia="宋体" w:cs="宋体"/>
          <w:color w:val="auto"/>
          <w:sz w:val="24"/>
          <w:szCs w:val="24"/>
          <w:highlight w:val="none"/>
          <w:u w:val="single"/>
        </w:rPr>
        <w:t>广西科联招标中心有限公司</w:t>
      </w:r>
      <w:bookmarkEnd w:id="152"/>
      <w:r>
        <w:rPr>
          <w:rFonts w:hint="eastAsia" w:ascii="宋体" w:hAnsi="宋体" w:eastAsia="宋体" w:cs="宋体"/>
          <w:color w:val="auto"/>
          <w:sz w:val="24"/>
          <w:szCs w:val="24"/>
          <w:highlight w:val="none"/>
        </w:rPr>
        <w:t>：</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3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 xml:space="preserve">                                                   日期：  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w:t>
      </w:r>
      <w:r>
        <w:rPr>
          <w:rFonts w:hint="eastAsia" w:ascii="宋体" w:hAnsi="宋体" w:eastAsia="宋体" w:cs="宋体"/>
          <w:b/>
          <w:color w:val="auto"/>
          <w:sz w:val="24"/>
          <w:szCs w:val="24"/>
          <w:highlight w:val="none"/>
          <w:lang w:eastAsia="zh-CN"/>
        </w:rPr>
        <w:t>作无效</w:t>
      </w:r>
      <w:r>
        <w:rPr>
          <w:rFonts w:hint="eastAsia" w:ascii="宋体" w:hAnsi="宋体" w:eastAsia="宋体" w:cs="宋体"/>
          <w:b/>
          <w:color w:val="auto"/>
          <w:sz w:val="24"/>
          <w:szCs w:val="24"/>
          <w:highlight w:val="none"/>
        </w:rPr>
        <w:t>响应处理。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clear="all"/>
      </w:r>
      <w:r>
        <w:rPr>
          <w:rFonts w:hint="eastAsia" w:ascii="宋体" w:hAnsi="宋体" w:eastAsia="宋体" w:cs="宋体"/>
          <w:b/>
          <w:bCs/>
          <w:color w:val="auto"/>
          <w:sz w:val="32"/>
          <w:szCs w:val="32"/>
          <w:highlight w:val="none"/>
        </w:rPr>
        <w:t>授权委托书（联合体竞标格式）</w:t>
      </w:r>
    </w:p>
    <w:p>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pPr>
        <w:spacing w:line="500" w:lineRule="exact"/>
        <w:jc w:val="center"/>
        <w:rPr>
          <w:rFonts w:hint="eastAsia" w:ascii="宋体" w:hAnsi="宋体" w:eastAsia="宋体" w:cs="宋体"/>
          <w:color w:val="auto"/>
          <w:sz w:val="44"/>
          <w:szCs w:val="44"/>
          <w:highlight w:val="none"/>
        </w:rPr>
      </w:pPr>
    </w:p>
    <w:p>
      <w:pPr>
        <w:spacing w:line="500" w:lineRule="exact"/>
        <w:jc w:val="center"/>
        <w:rPr>
          <w:rFonts w:hint="eastAsia" w:ascii="宋体" w:hAnsi="宋体" w:eastAsia="宋体" w:cs="宋体"/>
          <w:color w:val="auto"/>
          <w:sz w:val="32"/>
          <w:szCs w:val="32"/>
          <w:highlight w:val="none"/>
        </w:rPr>
      </w:pP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本授权委托书声明：根据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（牵头人名称）与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（联合体其他成员名称）签订的《联合体竞标协议书》的内容，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（牵头人名称）的法定代表人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rPr>
        <w:t>为联合委托代理人，并代表我方全权办理针对上述项目的所有采购程序和环节的具体事务和签署相关文件。</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我方对委托代理人的签字事项负全部责任。</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color w:val="auto"/>
          <w:highlight w:val="none"/>
        </w:rPr>
        <w:t>附：委托代理人有效身份证正反面复印件</w:t>
      </w:r>
    </w:p>
    <w:p>
      <w:pPr>
        <w:spacing w:line="360" w:lineRule="auto"/>
        <w:ind w:firstLine="1560"/>
        <w:rPr>
          <w:rFonts w:hint="eastAsia" w:ascii="宋体" w:hAnsi="宋体" w:eastAsia="宋体" w:cs="宋体"/>
          <w:color w:val="auto"/>
          <w:sz w:val="24"/>
          <w:szCs w:val="24"/>
          <w:highlight w:val="none"/>
        </w:rPr>
      </w:pPr>
    </w:p>
    <w:p>
      <w:pPr>
        <w:spacing w:line="360" w:lineRule="auto"/>
        <w:ind w:firstLine="1560"/>
        <w:rPr>
          <w:rFonts w:hint="eastAsia" w:ascii="宋体" w:hAnsi="宋体" w:eastAsia="宋体" w:cs="宋体"/>
          <w:color w:val="auto"/>
          <w:sz w:val="24"/>
          <w:szCs w:val="24"/>
          <w:highlight w:val="none"/>
        </w:rPr>
      </w:pPr>
    </w:p>
    <w:p>
      <w:pPr>
        <w:spacing w:line="360" w:lineRule="auto"/>
        <w:ind w:firstLine="1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牵头人法定代表人（签字）：</w:t>
      </w:r>
    </w:p>
    <w:p>
      <w:pPr>
        <w:spacing w:line="360" w:lineRule="auto"/>
        <w:ind w:firstLine="3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ind w:firstLine="3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color w:val="auto"/>
          <w:sz w:val="24"/>
          <w:szCs w:val="24"/>
          <w:highlight w:val="none"/>
        </w:rPr>
      </w:pPr>
    </w:p>
    <w:p>
      <w:pPr>
        <w:spacing w:line="360" w:lineRule="auto"/>
        <w:ind w:firstLine="3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p>
    <w:p>
      <w:pPr>
        <w:spacing w:line="360" w:lineRule="auto"/>
        <w:ind w:firstLine="3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color w:val="auto"/>
          <w:sz w:val="24"/>
          <w:szCs w:val="24"/>
          <w:highlight w:val="none"/>
        </w:rPr>
      </w:pPr>
    </w:p>
    <w:p>
      <w:pPr>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w:t>
      </w:r>
      <w:r>
        <w:rPr>
          <w:rFonts w:hint="eastAsia" w:ascii="宋体" w:hAnsi="宋体" w:eastAsia="宋体" w:cs="宋体"/>
          <w:b/>
          <w:color w:val="auto"/>
          <w:sz w:val="24"/>
          <w:szCs w:val="24"/>
          <w:highlight w:val="none"/>
          <w:lang w:eastAsia="zh-CN"/>
        </w:rPr>
        <w:t>作无效</w:t>
      </w:r>
      <w:r>
        <w:rPr>
          <w:rFonts w:hint="eastAsia" w:ascii="宋体" w:hAnsi="宋体" w:eastAsia="宋体" w:cs="宋体"/>
          <w:b/>
          <w:color w:val="auto"/>
          <w:sz w:val="24"/>
          <w:szCs w:val="24"/>
          <w:highlight w:val="none"/>
        </w:rPr>
        <w:t>响应处理。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2.本授权委托书应由联合体牵头人的法定代表人按上述规定签署。</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4.法人、其他组织竞标时“我方”是指“我单位”，自然人竞标时“我方”是指“本人”。</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clear="all"/>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44"/>
        <w:tblpPr w:leftFromText="180" w:rightFromText="180" w:vertAnchor="text" w:horzAnchor="margin" w:tblpXSpec="left"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委托代理人有效</w:t>
            </w:r>
            <w:r>
              <w:rPr>
                <w:rFonts w:hint="eastAsia" w:ascii="宋体" w:hAnsi="宋体" w:eastAsia="宋体" w:cs="宋体"/>
                <w:b/>
                <w:color w:val="auto"/>
                <w:sz w:val="24"/>
                <w:highlight w:val="none"/>
              </w:rPr>
              <w:t>身份证复印件粘</w:t>
            </w:r>
            <w:r>
              <w:rPr>
                <w:rFonts w:hint="eastAsia" w:ascii="宋体" w:hAnsi="宋体" w:eastAsia="宋体" w:cs="宋体"/>
                <w:b/>
                <w:color w:val="auto"/>
                <w:sz w:val="24"/>
                <w:highlight w:val="none"/>
                <w:lang w:val="en-US" w:eastAsia="zh-CN"/>
              </w:rPr>
              <w:t>贴</w:t>
            </w:r>
            <w:r>
              <w:rPr>
                <w:rFonts w:hint="eastAsia" w:ascii="宋体" w:hAnsi="宋体" w:eastAsia="宋体" w:cs="宋体"/>
                <w:b/>
                <w:color w:val="auto"/>
                <w:sz w:val="24"/>
                <w:highlight w:val="none"/>
              </w:rPr>
              <w:t>处（正、反面）</w:t>
            </w:r>
          </w:p>
        </w:tc>
      </w:tr>
    </w:tbl>
    <w:p>
      <w:pPr>
        <w:spacing w:line="360" w:lineRule="auto"/>
        <w:ind w:firstLine="420"/>
        <w:jc w:val="left"/>
        <w:rPr>
          <w:rFonts w:hint="eastAsia" w:ascii="宋体" w:hAnsi="宋体" w:eastAsia="宋体" w:cs="宋体"/>
          <w:color w:val="auto"/>
          <w:szCs w:val="21"/>
          <w:highlight w:val="none"/>
        </w:rPr>
      </w:pPr>
    </w:p>
    <w:p>
      <w:pPr>
        <w:spacing w:line="360" w:lineRule="auto"/>
        <w:ind w:firstLine="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32"/>
          <w:szCs w:val="32"/>
          <w:highlight w:val="none"/>
        </w:rPr>
        <w:br w:type="page" w:clear="all"/>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pPr>
        <w:spacing w:line="5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商务条款偏离表</w:t>
      </w:r>
    </w:p>
    <w:p>
      <w:pPr>
        <w:spacing w:line="360" w:lineRule="auto"/>
        <w:ind w:firstLine="0"/>
        <w:contextualSpacing/>
        <w:rPr>
          <w:rFonts w:hint="eastAsia" w:ascii="宋体" w:hAnsi="宋体" w:eastAsia="宋体" w:cs="宋体"/>
          <w:color w:val="auto"/>
          <w:sz w:val="24"/>
          <w:highlight w:val="none"/>
        </w:rPr>
      </w:pPr>
    </w:p>
    <w:p>
      <w:pPr>
        <w:spacing w:line="360" w:lineRule="auto"/>
        <w:ind w:firstLine="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tbl>
      <w:tblPr>
        <w:tblStyle w:val="4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竞争性谈判文件的商务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tcPr>
          <w:p>
            <w:pPr>
              <w:spacing w:line="300" w:lineRule="exact"/>
              <w:rPr>
                <w:rFonts w:hint="eastAsia" w:ascii="宋体" w:hAnsi="宋体" w:eastAsia="宋体" w:cs="宋体"/>
                <w:color w:val="auto"/>
                <w:szCs w:val="21"/>
                <w:highlight w:val="none"/>
              </w:rPr>
            </w:pPr>
          </w:p>
        </w:tc>
      </w:tr>
    </w:tbl>
    <w:p>
      <w:pPr>
        <w:spacing w:line="400" w:lineRule="exact"/>
        <w:ind w:left="420"/>
        <w:contextualSpacing/>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w:t>
      </w:r>
    </w:p>
    <w:p>
      <w:pPr>
        <w:spacing w:line="400" w:lineRule="exact"/>
        <w:ind w:left="420" w:firstLine="0"/>
        <w:contextualSpacing/>
        <w:rPr>
          <w:rFonts w:hint="eastAsia" w:ascii="宋体" w:hAnsi="宋体" w:eastAsia="宋体" w:cs="宋体"/>
          <w:color w:val="auto"/>
          <w:highlight w:val="none"/>
          <w:lang w:val="en-US" w:eastAsia="zh-CN"/>
        </w:rPr>
      </w:pPr>
      <w:r>
        <w:rPr>
          <w:rFonts w:hint="eastAsia" w:ascii="宋体" w:hAnsi="宋体" w:eastAsia="宋体" w:cs="宋体"/>
          <w:bCs/>
          <w:color w:val="auto"/>
          <w:highlight w:val="none"/>
        </w:rPr>
        <w:t>▲</w:t>
      </w: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highlight w:val="none"/>
          <w:lang w:eastAsia="zh-CN"/>
        </w:rPr>
        <w:t>必须</w:t>
      </w:r>
      <w:r>
        <w:rPr>
          <w:rFonts w:hint="eastAsia" w:ascii="宋体" w:hAnsi="宋体" w:eastAsia="宋体" w:cs="宋体"/>
          <w:color w:val="auto"/>
          <w:highlight w:val="none"/>
        </w:rPr>
        <w:t>对本项目</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rPr>
        <w:t>文件“第二章</w:t>
      </w:r>
      <w:r>
        <w:rPr>
          <w:rFonts w:hint="eastAsia" w:ascii="宋体" w:hAnsi="宋体" w:eastAsia="宋体" w:cs="宋体"/>
          <w:color w:val="auto"/>
          <w:highlight w:val="none"/>
          <w:lang w:val="en-US" w:eastAsia="zh-CN"/>
        </w:rPr>
        <w:t xml:space="preserve">  </w:t>
      </w:r>
      <w:r>
        <w:rPr>
          <w:rFonts w:hint="eastAsia" w:ascii="宋体" w:hAnsi="宋体" w:eastAsia="宋体" w:cs="宋体"/>
          <w:b/>
          <w:color w:val="auto"/>
          <w:sz w:val="21"/>
          <w:szCs w:val="21"/>
          <w:highlight w:val="none"/>
        </w:rPr>
        <w:t>采购需求</w:t>
      </w:r>
      <w:r>
        <w:rPr>
          <w:rFonts w:hint="eastAsia" w:ascii="宋体" w:hAnsi="宋体" w:eastAsia="宋体" w:cs="宋体"/>
          <w:color w:val="auto"/>
          <w:highlight w:val="none"/>
        </w:rPr>
        <w:t>”中“商务条款”的</w:t>
      </w:r>
      <w:r>
        <w:rPr>
          <w:rFonts w:hint="eastAsia" w:ascii="宋体" w:hAnsi="宋体" w:eastAsia="宋体" w:cs="宋体"/>
          <w:color w:val="auto"/>
          <w:highlight w:val="none"/>
          <w:lang w:val="en-US" w:eastAsia="zh-CN"/>
        </w:rPr>
        <w:t>全部</w:t>
      </w:r>
      <w:r>
        <w:rPr>
          <w:rFonts w:hint="eastAsia" w:ascii="宋体" w:hAnsi="宋体" w:eastAsia="宋体" w:cs="宋体"/>
          <w:color w:val="auto"/>
          <w:highlight w:val="none"/>
          <w:lang w:eastAsia="zh-CN"/>
        </w:rPr>
        <w:t>条款</w:t>
      </w:r>
      <w:r>
        <w:rPr>
          <w:rFonts w:hint="eastAsia" w:ascii="宋体" w:hAnsi="宋体" w:eastAsia="宋体" w:cs="宋体"/>
          <w:color w:val="auto"/>
          <w:highlight w:val="none"/>
        </w:rPr>
        <w:t>，详细填写</w:t>
      </w:r>
      <w:r>
        <w:rPr>
          <w:rFonts w:hint="eastAsia" w:ascii="宋体" w:hAnsi="宋体" w:eastAsia="宋体" w:cs="宋体"/>
          <w:color w:val="auto"/>
          <w:highlight w:val="none"/>
          <w:lang w:val="en-US" w:eastAsia="zh-CN"/>
        </w:rPr>
        <w:t>响</w:t>
      </w:r>
    </w:p>
    <w:p>
      <w:pPr>
        <w:spacing w:line="400" w:lineRule="exact"/>
        <w:contextualSpacing/>
        <w:rPr>
          <w:rFonts w:hint="eastAsia" w:ascii="宋体" w:hAnsi="宋体" w:eastAsia="宋体" w:cs="宋体"/>
          <w:color w:val="auto"/>
          <w:sz w:val="21"/>
          <w:szCs w:val="21"/>
          <w:highlight w:val="none"/>
          <w:lang w:val="zh-CN" w:eastAsia="zh-CN"/>
        </w:rPr>
      </w:pP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的具体内容</w:t>
      </w:r>
      <w:r>
        <w:rPr>
          <w:rFonts w:hint="eastAsia" w:ascii="宋体" w:hAnsi="宋体" w:eastAsia="宋体" w:cs="宋体"/>
          <w:color w:val="auto"/>
          <w:highlight w:val="none"/>
          <w:lang w:eastAsia="zh-CN"/>
        </w:rPr>
        <w:t>，</w:t>
      </w:r>
      <w:r>
        <w:rPr>
          <w:rFonts w:hint="eastAsia" w:ascii="宋体" w:hAnsi="宋体" w:eastAsia="宋体" w:cs="宋体"/>
          <w:b w:val="0"/>
          <w:bCs w:val="0"/>
          <w:color w:val="auto"/>
          <w:szCs w:val="21"/>
          <w:highlight w:val="none"/>
          <w:lang w:val="zh-CN" w:eastAsia="zh-CN"/>
        </w:rPr>
        <w:t>并作出偏离说明</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.表格内容均需按要求填写并盖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章，不得留空，</w:t>
      </w:r>
      <w:r>
        <w:rPr>
          <w:rFonts w:hint="eastAsia" w:ascii="宋体" w:hAnsi="宋体" w:eastAsia="宋体" w:cs="宋体"/>
          <w:b/>
          <w:bCs/>
          <w:color w:val="auto"/>
          <w:sz w:val="21"/>
          <w:szCs w:val="21"/>
          <w:highlight w:val="none"/>
        </w:rPr>
        <w:t>否则按</w:t>
      </w:r>
      <w:r>
        <w:rPr>
          <w:rFonts w:hint="eastAsia" w:ascii="宋体" w:hAnsi="宋体" w:eastAsia="宋体" w:cs="宋体"/>
          <w:b/>
          <w:bCs/>
          <w:color w:val="auto"/>
          <w:sz w:val="21"/>
          <w:szCs w:val="21"/>
          <w:highlight w:val="none"/>
          <w:lang w:eastAsia="zh-CN"/>
        </w:rPr>
        <w:t>响应无效</w:t>
      </w:r>
      <w:r>
        <w:rPr>
          <w:rFonts w:hint="eastAsia" w:ascii="宋体" w:hAnsi="宋体" w:eastAsia="宋体" w:cs="宋体"/>
          <w:b/>
          <w:bCs/>
          <w:color w:val="auto"/>
          <w:sz w:val="21"/>
          <w:szCs w:val="21"/>
          <w:highlight w:val="none"/>
        </w:rPr>
        <w:t>处理</w:t>
      </w:r>
      <w:r>
        <w:rPr>
          <w:rFonts w:hint="eastAsia" w:ascii="宋体" w:hAnsi="宋体" w:eastAsia="宋体" w:cs="宋体"/>
          <w:color w:val="auto"/>
          <w:sz w:val="21"/>
          <w:szCs w:val="21"/>
          <w:highlight w:val="none"/>
        </w:rPr>
        <w:t>。</w:t>
      </w:r>
    </w:p>
    <w:p>
      <w:pPr>
        <w:spacing w:line="400" w:lineRule="exact"/>
        <w:ind w:firstLine="480"/>
        <w:contextualSpacing/>
        <w:rPr>
          <w:rFonts w:hint="eastAsia" w:ascii="宋体" w:hAnsi="宋体" w:eastAsia="宋体" w:cs="宋体"/>
          <w:color w:val="auto"/>
          <w:sz w:val="24"/>
          <w:szCs w:val="24"/>
          <w:highlight w:val="none"/>
          <w:lang w:val="zh-CN" w:eastAsia="zh-CN"/>
        </w:rPr>
      </w:pPr>
    </w:p>
    <w:p>
      <w:pPr>
        <w:spacing w:line="400" w:lineRule="exact"/>
        <w:ind w:firstLine="480"/>
        <w:contextualSpacing/>
        <w:rPr>
          <w:rFonts w:hint="eastAsia" w:ascii="宋体" w:hAnsi="宋体" w:eastAsia="宋体" w:cs="宋体"/>
          <w:color w:val="auto"/>
          <w:sz w:val="24"/>
          <w:szCs w:val="24"/>
          <w:highlight w:val="none"/>
          <w:lang w:val="zh-CN" w:eastAsia="zh-CN"/>
        </w:rPr>
      </w:pPr>
    </w:p>
    <w:p>
      <w:pPr>
        <w:spacing w:line="360" w:lineRule="auto"/>
        <w:ind w:right="-817"/>
        <w:contextualSpacing/>
        <w:rPr>
          <w:rFonts w:hint="eastAsia" w:ascii="宋体" w:hAnsi="宋体" w:eastAsia="宋体" w:cs="宋体"/>
          <w:color w:val="auto"/>
          <w:sz w:val="24"/>
          <w:szCs w:val="24"/>
          <w:highlight w:val="none"/>
        </w:rPr>
      </w:pPr>
    </w:p>
    <w:p>
      <w:pPr>
        <w:spacing w:line="360" w:lineRule="auto"/>
        <w:ind w:firstLine="3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 xml:space="preserve">                                                   日期：  年  月   日</w:t>
      </w:r>
    </w:p>
    <w:p>
      <w:pPr>
        <w:spacing w:line="360" w:lineRule="auto"/>
        <w:ind w:firstLine="602"/>
        <w:rPr>
          <w:rFonts w:hint="eastAsia" w:ascii="宋体" w:hAnsi="宋体" w:eastAsia="宋体" w:cs="宋体"/>
          <w:b/>
          <w:color w:val="auto"/>
          <w:sz w:val="30"/>
          <w:szCs w:val="30"/>
          <w:highlight w:val="none"/>
        </w:rPr>
      </w:pPr>
    </w:p>
    <w:p>
      <w:pPr>
        <w:spacing w:line="360" w:lineRule="auto"/>
        <w:ind w:firstLine="602"/>
        <w:rPr>
          <w:rFonts w:hint="eastAsia" w:ascii="宋体" w:hAnsi="宋体" w:eastAsia="宋体" w:cs="宋体"/>
          <w:b/>
          <w:color w:val="auto"/>
          <w:sz w:val="30"/>
          <w:szCs w:val="30"/>
          <w:highlight w:val="none"/>
        </w:rPr>
      </w:pPr>
    </w:p>
    <w:p>
      <w:pPr>
        <w:spacing w:line="360" w:lineRule="auto"/>
        <w:ind w:firstLine="602"/>
        <w:rPr>
          <w:rFonts w:hint="eastAsia" w:ascii="宋体" w:hAnsi="宋体" w:eastAsia="宋体" w:cs="宋体"/>
          <w:b/>
          <w:color w:val="auto"/>
          <w:sz w:val="30"/>
          <w:szCs w:val="30"/>
          <w:highlight w:val="none"/>
        </w:rPr>
      </w:pPr>
    </w:p>
    <w:p>
      <w:pPr>
        <w:spacing w:line="360" w:lineRule="auto"/>
        <w:ind w:firstLine="602"/>
        <w:rPr>
          <w:rFonts w:hint="eastAsia" w:ascii="宋体" w:hAnsi="宋体" w:eastAsia="宋体" w:cs="宋体"/>
          <w:b/>
          <w:color w:val="auto"/>
          <w:sz w:val="30"/>
          <w:szCs w:val="30"/>
          <w:highlight w:val="none"/>
        </w:rPr>
      </w:pPr>
    </w:p>
    <w:p>
      <w:pPr>
        <w:spacing w:before="120" w:after="50"/>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供应商类似的业绩证明文件</w:t>
      </w:r>
      <w:r>
        <w:rPr>
          <w:rFonts w:hint="eastAsia" w:ascii="宋体" w:hAnsi="宋体" w:eastAsia="宋体" w:cs="宋体"/>
          <w:b/>
          <w:bCs/>
          <w:color w:val="auto"/>
          <w:sz w:val="30"/>
          <w:szCs w:val="30"/>
          <w:highlight w:val="none"/>
        </w:rPr>
        <w:t>（如有要求）</w:t>
      </w:r>
      <w:r>
        <w:rPr>
          <w:rFonts w:hint="eastAsia" w:ascii="宋体" w:hAnsi="宋体" w:eastAsia="宋体" w:cs="宋体"/>
          <w:b/>
          <w:bCs/>
          <w:color w:val="auto"/>
          <w:sz w:val="30"/>
          <w:szCs w:val="30"/>
          <w:highlight w:val="none"/>
          <w:lang w:eastAsia="zh-CN"/>
        </w:rPr>
        <w:t>：</w:t>
      </w:r>
    </w:p>
    <w:p>
      <w:pPr>
        <w:ind w:left="480" w:hanging="480"/>
        <w:contextualSpacing/>
        <w:rPr>
          <w:rFonts w:hint="eastAsia" w:ascii="宋体" w:hAnsi="宋体" w:eastAsia="宋体" w:cs="宋体"/>
          <w:color w:val="auto"/>
          <w:sz w:val="24"/>
          <w:szCs w:val="24"/>
          <w:highlight w:val="none"/>
        </w:rPr>
      </w:pPr>
    </w:p>
    <w:tbl>
      <w:tblPr>
        <w:tblStyle w:val="44"/>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noWrap w:val="0"/>
          </w:tcPr>
          <w:p>
            <w:pPr>
              <w:spacing w:line="240" w:lineRule="exact"/>
              <w:jc w:val="left"/>
              <w:rPr>
                <w:rFonts w:hint="eastAsia" w:ascii="宋体" w:hAnsi="宋体" w:eastAsia="宋体" w:cs="宋体"/>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noWrap w:val="0"/>
          </w:tcPr>
          <w:p>
            <w:pPr>
              <w:spacing w:line="240" w:lineRule="exact"/>
              <w:jc w:val="left"/>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val="0"/>
          </w:tcPr>
          <w:p>
            <w:pPr>
              <w:spacing w:line="240" w:lineRule="exact"/>
              <w:jc w:val="left"/>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tcPr>
          <w:p>
            <w:pPr>
              <w:spacing w:line="240" w:lineRule="exact"/>
              <w:jc w:val="left"/>
              <w:rPr>
                <w:rFonts w:hint="eastAsia" w:ascii="宋体" w:hAnsi="宋体" w:eastAsia="宋体" w:cs="宋体"/>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noWrap w:val="0"/>
          </w:tcPr>
          <w:p>
            <w:pPr>
              <w:spacing w:line="240" w:lineRule="exact"/>
              <w:jc w:val="left"/>
              <w:rPr>
                <w:rFonts w:hint="eastAsia" w:ascii="宋体" w:hAnsi="宋体" w:eastAsia="宋体" w:cs="宋体"/>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0"/>
          </w:tcPr>
          <w:p>
            <w:pPr>
              <w:spacing w:line="24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noWrap w:val="0"/>
          </w:tcPr>
          <w:p>
            <w:pPr>
              <w:spacing w:line="24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noWrap w:val="0"/>
          </w:tcPr>
          <w:p>
            <w:pPr>
              <w:spacing w:before="50" w:after="120" w:line="400" w:lineRule="exact"/>
              <w:jc w:val="left"/>
              <w:rPr>
                <w:rFonts w:hint="eastAsia" w:ascii="宋体" w:hAnsi="宋体" w:eastAsia="宋体" w:cs="宋体"/>
                <w:color w:val="auto"/>
                <w:sz w:val="24"/>
                <w:szCs w:val="24"/>
                <w:highlight w:val="none"/>
              </w:rPr>
            </w:pPr>
          </w:p>
        </w:tc>
      </w:tr>
    </w:tbl>
    <w:p>
      <w:pPr>
        <w:ind w:left="480" w:hanging="480"/>
        <w:contextualSpacing/>
        <w:rPr>
          <w:rFonts w:hint="eastAsia" w:ascii="宋体" w:hAnsi="宋体" w:eastAsia="宋体" w:cs="宋体"/>
          <w:color w:val="auto"/>
          <w:sz w:val="24"/>
          <w:szCs w:val="24"/>
          <w:highlight w:val="none"/>
        </w:rPr>
      </w:pPr>
    </w:p>
    <w:p>
      <w:pPr>
        <w:ind w:left="480" w:hanging="480"/>
        <w:contextualSpacing/>
        <w:rPr>
          <w:rFonts w:hint="eastAsia" w:ascii="宋体" w:hAnsi="宋体" w:eastAsia="宋体" w:cs="宋体"/>
          <w:color w:val="auto"/>
          <w:sz w:val="24"/>
          <w:szCs w:val="24"/>
          <w:highlight w:val="none"/>
        </w:rPr>
      </w:pPr>
    </w:p>
    <w:p>
      <w:pPr>
        <w:spacing w:line="360" w:lineRule="auto"/>
        <w:ind w:left="-420" w:firstLine="2425"/>
        <w:rPr>
          <w:rFonts w:hint="eastAsia"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类似项目的业绩一览表</w:t>
      </w:r>
    </w:p>
    <w:p>
      <w:pPr>
        <w:spacing w:line="360" w:lineRule="auto"/>
        <w:ind w:left="0" w:firstLine="0"/>
        <w:rPr>
          <w:rFonts w:hint="eastAsia" w:ascii="宋体" w:hAnsi="宋体" w:eastAsia="宋体" w:cs="宋体"/>
          <w:color w:val="auto"/>
          <w:sz w:val="32"/>
          <w:szCs w:val="32"/>
          <w:highlight w:val="none"/>
          <w:lang w:eastAsia="zh-CN"/>
        </w:rPr>
      </w:pPr>
    </w:p>
    <w:p>
      <w:pPr>
        <w:spacing w:line="360" w:lineRule="auto"/>
        <w:ind w:left="-218" w:firstLine="480"/>
        <w:rPr>
          <w:rFonts w:hint="eastAsia" w:ascii="宋体" w:hAnsi="宋体" w:eastAsia="宋体" w:cs="宋体"/>
          <w:color w:val="auto"/>
          <w:sz w:val="20"/>
          <w:szCs w:val="21"/>
          <w:highlight w:val="none"/>
          <w:lang w:val="zh-CN" w:eastAsia="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注：在填写时，如本表格不适合供应商的实际情况，可参照本表格式自行制表填写，并附上相关证明材料。 </w:t>
      </w:r>
    </w:p>
    <w:p>
      <w:pPr>
        <w:spacing w:line="360" w:lineRule="auto"/>
        <w:ind w:firstLine="4935"/>
        <w:rPr>
          <w:rFonts w:hint="eastAsia" w:ascii="宋体" w:hAnsi="宋体" w:eastAsia="宋体" w:cs="宋体"/>
          <w:color w:val="auto"/>
          <w:szCs w:val="21"/>
          <w:highlight w:val="none"/>
        </w:rPr>
      </w:pPr>
    </w:p>
    <w:p>
      <w:pPr>
        <w:spacing w:line="360" w:lineRule="auto"/>
        <w:ind w:left="4410" w:firstLine="567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4"/>
          <w:highlight w:val="none"/>
          <w:lang w:val="zh-CN"/>
        </w:rPr>
        <w:t>供应商名称(盖公章)：</w:t>
      </w:r>
    </w:p>
    <w:p>
      <w:pPr>
        <w:spacing w:line="500" w:lineRule="exact"/>
        <w:jc w:val="center"/>
        <w:rPr>
          <w:rFonts w:hint="eastAsia" w:ascii="宋体" w:hAnsi="宋体" w:eastAsia="宋体" w:cs="宋体"/>
          <w:color w:val="auto"/>
          <w:sz w:val="32"/>
          <w:szCs w:val="32"/>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szCs w:val="24"/>
          <w:highlight w:val="none"/>
          <w:lang w:val="zh-CN"/>
        </w:rPr>
        <w:t xml:space="preserve">                                                     日期</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p>
    <w:p>
      <w:pPr>
        <w:spacing w:line="360" w:lineRule="auto"/>
        <w:ind w:firstLine="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8.</w:t>
      </w:r>
      <w:r>
        <w:rPr>
          <w:rFonts w:hint="eastAsia" w:ascii="宋体" w:hAnsi="宋体" w:eastAsia="宋体" w:cs="宋体"/>
          <w:b/>
          <w:color w:val="auto"/>
          <w:sz w:val="30"/>
          <w:szCs w:val="30"/>
          <w:highlight w:val="none"/>
          <w:lang w:eastAsia="zh-CN"/>
        </w:rPr>
        <w:t>技术</w:t>
      </w:r>
      <w:r>
        <w:rPr>
          <w:rFonts w:hint="eastAsia" w:ascii="宋体" w:hAnsi="宋体" w:eastAsia="宋体" w:cs="宋体"/>
          <w:b/>
          <w:color w:val="auto"/>
          <w:sz w:val="30"/>
          <w:szCs w:val="30"/>
          <w:highlight w:val="none"/>
        </w:rPr>
        <w:t>需求偏离表</w:t>
      </w:r>
      <w:r>
        <w:rPr>
          <w:rFonts w:hint="eastAsia" w:ascii="宋体" w:hAnsi="宋体" w:eastAsia="宋体" w:cs="宋体"/>
          <w:b/>
          <w:color w:val="auto"/>
          <w:sz w:val="30"/>
          <w:szCs w:val="30"/>
          <w:highlight w:val="none"/>
          <w:lang w:eastAsia="zh-CN"/>
        </w:rPr>
        <w:t>的格式：</w:t>
      </w:r>
    </w:p>
    <w:p>
      <w:pPr>
        <w:spacing w:line="500" w:lineRule="exact"/>
        <w:jc w:val="center"/>
        <w:rPr>
          <w:rFonts w:hint="eastAsia" w:ascii="宋体" w:hAnsi="宋体" w:eastAsia="宋体" w:cs="宋体"/>
          <w:color w:val="auto"/>
          <w:sz w:val="32"/>
          <w:szCs w:val="32"/>
          <w:highlight w:val="none"/>
        </w:rPr>
      </w:pPr>
    </w:p>
    <w:p>
      <w:pPr>
        <w:spacing w:line="500" w:lineRule="exact"/>
        <w:jc w:val="center"/>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2"/>
          <w:szCs w:val="32"/>
          <w:highlight w:val="none"/>
          <w:lang w:eastAsia="zh-CN"/>
        </w:rPr>
        <w:t>技术</w:t>
      </w:r>
      <w:r>
        <w:rPr>
          <w:rFonts w:hint="eastAsia" w:ascii="宋体" w:hAnsi="宋体" w:eastAsia="宋体" w:cs="宋体"/>
          <w:b/>
          <w:bCs w:val="0"/>
          <w:color w:val="auto"/>
          <w:sz w:val="32"/>
          <w:szCs w:val="32"/>
          <w:highlight w:val="none"/>
        </w:rPr>
        <w:t>需求偏离表</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21"/>
          <w:szCs w:val="21"/>
          <w:highlight w:val="none"/>
        </w:rPr>
        <w:t>(注：按采购需求具体条款</w:t>
      </w:r>
      <w:r>
        <w:rPr>
          <w:rFonts w:hint="eastAsia" w:ascii="宋体" w:hAnsi="宋体" w:eastAsia="宋体" w:cs="宋体"/>
          <w:bCs/>
          <w:color w:val="auto"/>
          <w:sz w:val="21"/>
          <w:szCs w:val="21"/>
          <w:highlight w:val="none"/>
          <w:lang w:val="en-US" w:eastAsia="zh-CN"/>
        </w:rPr>
        <w:t>编制</w:t>
      </w:r>
      <w:r>
        <w:rPr>
          <w:rFonts w:hint="eastAsia" w:ascii="宋体" w:hAnsi="宋体" w:eastAsia="宋体" w:cs="宋体"/>
          <w:bCs/>
          <w:color w:val="auto"/>
          <w:sz w:val="21"/>
          <w:szCs w:val="21"/>
          <w:highlight w:val="none"/>
        </w:rPr>
        <w:t>)</w:t>
      </w:r>
    </w:p>
    <w:p>
      <w:pPr>
        <w:spacing w:line="360" w:lineRule="auto"/>
        <w:contextualSpacing/>
        <w:jc w:val="left"/>
        <w:rPr>
          <w:rFonts w:hint="eastAsia" w:ascii="宋体" w:hAnsi="宋体" w:eastAsia="宋体" w:cs="宋体"/>
          <w:color w:val="auto"/>
          <w:sz w:val="24"/>
          <w:szCs w:val="24"/>
          <w:highlight w:val="none"/>
        </w:rPr>
      </w:pPr>
    </w:p>
    <w:p>
      <w:pPr>
        <w:spacing w:line="360" w:lineRule="auto"/>
        <w:ind w:firstLine="2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ind w:firstLine="2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ind w:firstLine="24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tbl>
      <w:tblPr>
        <w:tblStyle w:val="44"/>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项号</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标的</w:t>
            </w:r>
            <w:r>
              <w:rPr>
                <w:rFonts w:hint="eastAsia" w:ascii="宋体" w:hAnsi="宋体" w:eastAsia="宋体" w:cs="宋体"/>
                <w:color w:val="auto"/>
                <w:szCs w:val="21"/>
                <w:highlight w:val="none"/>
              </w:rPr>
              <w:t>名称</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lang w:val="en-US" w:eastAsia="zh-CN"/>
              </w:rPr>
              <w:t>中的</w:t>
            </w:r>
            <w:r>
              <w:rPr>
                <w:rFonts w:hint="eastAsia" w:ascii="宋体" w:hAnsi="宋体" w:eastAsia="宋体" w:cs="宋体"/>
                <w:color w:val="auto"/>
                <w:sz w:val="21"/>
                <w:szCs w:val="21"/>
                <w:highlight w:val="none"/>
                <w:lang w:eastAsia="zh-CN"/>
              </w:rPr>
              <w:t>技术参数及配置</w:t>
            </w:r>
          </w:p>
        </w:tc>
        <w:tc>
          <w:tcPr>
            <w:tcW w:w="2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宋体"/>
                <w:color w:val="auto"/>
                <w:sz w:val="21"/>
                <w:szCs w:val="21"/>
                <w:highlight w:val="none"/>
                <w:lang w:eastAsia="zh-CN"/>
              </w:rPr>
              <w:t>技术参数及配置</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lang w:eastAsia="zh-CN"/>
              </w:rPr>
              <w:t>竞</w:t>
            </w:r>
            <w:r>
              <w:rPr>
                <w:rFonts w:hint="eastAsia" w:ascii="宋体" w:hAnsi="宋体" w:eastAsia="宋体" w:cs="宋体"/>
                <w:color w:val="auto"/>
                <w:sz w:val="21"/>
                <w:szCs w:val="21"/>
                <w:highlight w:val="none"/>
                <w:u w:val="none"/>
              </w:rPr>
              <w:t>标货物中，属于优先采购节能产品</w:t>
            </w:r>
            <w:r>
              <w:rPr>
                <w:rFonts w:hint="eastAsia" w:ascii="宋体" w:hAnsi="宋体" w:eastAsia="宋体" w:cs="宋体"/>
                <w:color w:val="auto"/>
                <w:highlight w:val="none"/>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highlight w:val="none"/>
              </w:rPr>
              <w:t>“</w:t>
            </w:r>
            <w:r>
              <w:rPr>
                <w:rFonts w:hint="eastAsia" w:ascii="宋体" w:hAnsi="宋体" w:eastAsia="宋体" w:cs="宋体"/>
                <w:color w:val="auto"/>
                <w:sz w:val="21"/>
                <w:szCs w:val="21"/>
                <w:highlight w:val="none"/>
              </w:rPr>
              <w:t>需求一览表</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属于优先采购环境标志产品</w:t>
            </w:r>
            <w:r>
              <w:rPr>
                <w:rFonts w:hint="eastAsia" w:ascii="宋体" w:hAnsi="宋体" w:eastAsia="宋体" w:cs="宋体"/>
                <w:color w:val="auto"/>
                <w:sz w:val="21"/>
                <w:szCs w:val="21"/>
                <w:highlight w:val="none"/>
                <w:u w:val="none"/>
                <w:lang w:val="en-US" w:eastAsia="zh-CN"/>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highlight w:val="none"/>
              </w:rPr>
              <w:t>“</w:t>
            </w:r>
            <w:r>
              <w:rPr>
                <w:rFonts w:hint="eastAsia" w:ascii="宋体" w:hAnsi="宋体" w:eastAsia="宋体" w:cs="宋体"/>
                <w:color w:val="auto"/>
                <w:sz w:val="21"/>
                <w:szCs w:val="21"/>
                <w:highlight w:val="none"/>
              </w:rPr>
              <w:t>需求一览表</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rPr>
              <w:t>。</w:t>
            </w:r>
            <w:r>
              <w:rPr>
                <w:rFonts w:hint="eastAsia" w:ascii="宋体" w:hAnsi="宋体" w:eastAsia="宋体" w:cs="宋体"/>
                <w:color w:val="auto"/>
                <w:highlight w:val="none"/>
              </w:rPr>
              <w:t xml:space="preserve"> </w:t>
            </w:r>
            <w:r>
              <w:rPr>
                <w:rFonts w:hint="eastAsia" w:ascii="宋体" w:hAnsi="宋体" w:eastAsia="宋体" w:cs="宋体"/>
                <w:b/>
                <w:bCs/>
                <w:color w:val="auto"/>
                <w:sz w:val="21"/>
                <w:szCs w:val="21"/>
                <w:highlight w:val="none"/>
                <w:u w:val="none"/>
                <w:lang w:eastAsia="zh-CN"/>
              </w:rPr>
              <w:t>（注：如有，请逐项列出，如无填写“无”或者留空。）</w:t>
            </w:r>
          </w:p>
        </w:tc>
      </w:tr>
    </w:tbl>
    <w:p>
      <w:pPr>
        <w:spacing w:line="360" w:lineRule="auto"/>
        <w:contextualSpacing/>
        <w:rPr>
          <w:rFonts w:hint="eastAsia" w:ascii="宋体" w:hAnsi="宋体" w:eastAsia="宋体" w:cs="宋体"/>
          <w:color w:val="auto"/>
          <w:szCs w:val="21"/>
          <w:highlight w:val="none"/>
          <w:lang w:val="zh-CN" w:eastAsia="zh-CN"/>
        </w:rPr>
      </w:pPr>
    </w:p>
    <w:p>
      <w:pPr>
        <w:spacing w:line="360" w:lineRule="auto"/>
        <w:contextualSpacing/>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注：</w:t>
      </w:r>
    </w:p>
    <w:p>
      <w:pPr>
        <w:spacing w:line="360" w:lineRule="auto"/>
        <w:ind w:left="0" w:firstLine="420"/>
        <w:contextualSpacing w:val="0"/>
        <w:rPr>
          <w:rFonts w:hint="eastAsia" w:ascii="宋体" w:hAnsi="宋体" w:eastAsia="宋体" w:cs="宋体"/>
          <w:color w:val="auto"/>
          <w:sz w:val="21"/>
          <w:szCs w:val="21"/>
          <w:highlight w:val="none"/>
          <w:lang w:val="zh-CN" w:eastAsia="zh-CN"/>
        </w:rPr>
      </w:pPr>
      <w:r>
        <w:rPr>
          <w:rFonts w:hint="eastAsia" w:ascii="宋体" w:hAnsi="宋体" w:eastAsia="宋体" w:cs="宋体"/>
          <w:bCs w:val="0"/>
          <w:color w:val="auto"/>
          <w:szCs w:val="21"/>
          <w:highlight w:val="none"/>
        </w:rPr>
        <w:t>▲</w:t>
      </w: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Cs w:val="21"/>
          <w:highlight w:val="none"/>
          <w:lang w:eastAsia="zh-CN"/>
        </w:rPr>
        <w:t>必须</w:t>
      </w:r>
      <w:r>
        <w:rPr>
          <w:rFonts w:hint="eastAsia" w:ascii="宋体" w:hAnsi="宋体" w:eastAsia="宋体" w:cs="宋体"/>
          <w:color w:val="auto"/>
          <w:szCs w:val="21"/>
          <w:highlight w:val="none"/>
        </w:rPr>
        <w:t>对本项目</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文件“第二章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color w:val="auto"/>
          <w:sz w:val="21"/>
          <w:szCs w:val="21"/>
          <w:highlight w:val="none"/>
        </w:rPr>
        <w:t>采购需求</w:t>
      </w: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val="en-US" w:eastAsia="zh-CN"/>
        </w:rPr>
        <w:t>技术参数及配置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highlight w:val="none"/>
          <w:lang w:val="en-US" w:eastAsia="zh-CN"/>
        </w:rPr>
        <w:t>全部</w:t>
      </w:r>
      <w:r>
        <w:rPr>
          <w:rFonts w:hint="eastAsia" w:ascii="宋体" w:hAnsi="宋体" w:eastAsia="宋体" w:cs="宋体"/>
          <w:color w:val="auto"/>
          <w:szCs w:val="21"/>
          <w:highlight w:val="none"/>
          <w:lang w:eastAsia="zh-CN"/>
        </w:rPr>
        <w:t>条款</w:t>
      </w:r>
      <w:r>
        <w:rPr>
          <w:rFonts w:hint="eastAsia" w:ascii="宋体" w:hAnsi="宋体" w:eastAsia="宋体" w:cs="宋体"/>
          <w:color w:val="auto"/>
          <w:szCs w:val="21"/>
          <w:highlight w:val="none"/>
        </w:rPr>
        <w:t>，详细填写</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的具体内容</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zCs w:val="21"/>
          <w:highlight w:val="none"/>
          <w:lang w:val="zh-CN" w:eastAsia="zh-CN"/>
        </w:rPr>
        <w:t>并作出偏离说明</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“偏离说明”一栏应当选择“正偏离”</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“负偏离”或“无偏离”进行填写。</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.表格内容均需按要求填写并盖</w:t>
      </w:r>
      <w:r>
        <w:rPr>
          <w:rFonts w:hint="eastAsia" w:ascii="宋体" w:hAnsi="宋体" w:eastAsia="宋体" w:cs="宋体"/>
          <w:color w:val="auto"/>
          <w:szCs w:val="21"/>
          <w:highlight w:val="none"/>
          <w:lang w:eastAsia="zh-CN"/>
        </w:rPr>
        <w:t>公</w:t>
      </w:r>
      <w:r>
        <w:rPr>
          <w:rFonts w:hint="eastAsia" w:ascii="宋体" w:hAnsi="宋体" w:eastAsia="宋体" w:cs="宋体"/>
          <w:color w:val="auto"/>
          <w:szCs w:val="21"/>
          <w:highlight w:val="none"/>
        </w:rPr>
        <w:t>章，不得留空，</w:t>
      </w:r>
      <w:r>
        <w:rPr>
          <w:rFonts w:hint="eastAsia" w:ascii="宋体" w:hAnsi="宋体" w:eastAsia="宋体" w:cs="宋体"/>
          <w:b/>
          <w:bCs/>
          <w:color w:val="auto"/>
          <w:szCs w:val="21"/>
          <w:highlight w:val="none"/>
        </w:rPr>
        <w:t>否则按</w:t>
      </w:r>
      <w:r>
        <w:rPr>
          <w:rFonts w:hint="eastAsia" w:ascii="宋体" w:hAnsi="宋体" w:eastAsia="宋体" w:cs="宋体"/>
          <w:b/>
          <w:bCs/>
          <w:color w:val="auto"/>
          <w:szCs w:val="21"/>
          <w:highlight w:val="none"/>
          <w:lang w:eastAsia="zh-CN"/>
        </w:rPr>
        <w:t>响应无效</w:t>
      </w:r>
      <w:r>
        <w:rPr>
          <w:rFonts w:hint="eastAsia" w:ascii="宋体" w:hAnsi="宋体" w:eastAsia="宋体" w:cs="宋体"/>
          <w:b/>
          <w:bCs/>
          <w:color w:val="auto"/>
          <w:szCs w:val="21"/>
          <w:highlight w:val="none"/>
        </w:rPr>
        <w:t>处理。</w:t>
      </w:r>
    </w:p>
    <w:p>
      <w:pPr>
        <w:spacing w:line="360" w:lineRule="auto"/>
        <w:ind w:left="4335" w:hanging="240"/>
        <w:rPr>
          <w:rFonts w:hint="eastAsia" w:ascii="宋体" w:hAnsi="宋体" w:eastAsia="宋体" w:cs="宋体"/>
          <w:color w:val="auto"/>
          <w:sz w:val="24"/>
          <w:szCs w:val="24"/>
          <w:highlight w:val="none"/>
        </w:rPr>
      </w:pPr>
    </w:p>
    <w:p>
      <w:pPr>
        <w:spacing w:line="360" w:lineRule="auto"/>
        <w:ind w:left="4335" w:hanging="240"/>
        <w:rPr>
          <w:rFonts w:hint="eastAsia" w:ascii="宋体" w:hAnsi="宋体" w:eastAsia="宋体" w:cs="宋体"/>
          <w:color w:val="auto"/>
          <w:sz w:val="24"/>
          <w:szCs w:val="24"/>
          <w:highlight w:val="none"/>
        </w:rPr>
      </w:pPr>
    </w:p>
    <w:p>
      <w:pPr>
        <w:spacing w:line="360" w:lineRule="auto"/>
        <w:ind w:left="4335"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ind w:firstLine="648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日期：  年  月   日</w:t>
      </w:r>
    </w:p>
    <w:p>
      <w:pPr>
        <w:spacing w:line="500" w:lineRule="exact"/>
        <w:jc w:val="center"/>
        <w:rPr>
          <w:rFonts w:hint="eastAsia" w:ascii="宋体" w:hAnsi="宋体" w:eastAsia="宋体" w:cs="宋体"/>
          <w:color w:val="auto"/>
          <w:sz w:val="32"/>
          <w:szCs w:val="32"/>
          <w:highlight w:val="none"/>
        </w:rPr>
        <w:sectPr>
          <w:pgSz w:w="11910" w:h="16840"/>
          <w:pgMar w:top="1340" w:right="1500" w:bottom="280" w:left="1680" w:header="720" w:footer="720" w:gutter="0"/>
          <w:cols w:space="720" w:num="1"/>
        </w:sectPr>
      </w:pPr>
    </w:p>
    <w:p>
      <w:pPr>
        <w:spacing w:before="120" w:after="50"/>
        <w:ind w:left="0"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售后服务方案</w:t>
      </w:r>
    </w:p>
    <w:p>
      <w:pPr>
        <w:spacing w:before="120" w:after="50" w:line="360" w:lineRule="auto"/>
        <w:ind w:left="143"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按本项目竞争性谈判文件</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第二章</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采购需求”中商务条款部分的售后服务要求自行</w:t>
      </w:r>
      <w:r>
        <w:rPr>
          <w:rFonts w:hint="eastAsia" w:ascii="宋体" w:hAnsi="宋体" w:eastAsia="宋体" w:cs="宋体"/>
          <w:color w:val="auto"/>
          <w:szCs w:val="24"/>
          <w:highlight w:val="none"/>
          <w:lang w:val="en-US" w:eastAsia="zh-CN"/>
        </w:rPr>
        <w:t>编制</w:t>
      </w:r>
    </w:p>
    <w:p>
      <w:pPr>
        <w:spacing w:before="120" w:after="50"/>
        <w:ind w:left="142"/>
        <w:jc w:val="center"/>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附表A:售后服务机构情况表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4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24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340"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机构名称</w:t>
            </w:r>
          </w:p>
        </w:tc>
        <w:tc>
          <w:tcPr>
            <w:tcW w:w="1278"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机构性质</w:t>
            </w:r>
          </w:p>
        </w:tc>
        <w:tc>
          <w:tcPr>
            <w:tcW w:w="1523"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注册地址</w:t>
            </w:r>
          </w:p>
        </w:tc>
        <w:tc>
          <w:tcPr>
            <w:tcW w:w="1246"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货物技术人员数量</w:t>
            </w:r>
          </w:p>
        </w:tc>
        <w:tc>
          <w:tcPr>
            <w:tcW w:w="1533"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tcPr>
          <w:p>
            <w:pPr>
              <w:spacing w:line="360" w:lineRule="auto"/>
              <w:jc w:val="center"/>
              <w:rPr>
                <w:rFonts w:hint="eastAsia" w:ascii="宋体" w:hAnsi="宋体" w:eastAsia="宋体" w:cs="宋体"/>
                <w:color w:val="auto"/>
                <w:sz w:val="21"/>
                <w:szCs w:val="21"/>
                <w:highlight w:val="none"/>
              </w:rPr>
            </w:pPr>
          </w:p>
        </w:tc>
        <w:tc>
          <w:tcPr>
            <w:tcW w:w="2340" w:type="dxa"/>
            <w:noWrap w:val="0"/>
          </w:tcPr>
          <w:p>
            <w:pPr>
              <w:spacing w:line="360" w:lineRule="auto"/>
              <w:jc w:val="center"/>
              <w:rPr>
                <w:rFonts w:hint="eastAsia" w:ascii="宋体" w:hAnsi="宋体" w:eastAsia="宋体" w:cs="宋体"/>
                <w:color w:val="auto"/>
                <w:sz w:val="21"/>
                <w:szCs w:val="21"/>
                <w:highlight w:val="none"/>
              </w:rPr>
            </w:pPr>
          </w:p>
        </w:tc>
        <w:tc>
          <w:tcPr>
            <w:tcW w:w="1278" w:type="dxa"/>
            <w:noWrap w:val="0"/>
          </w:tcPr>
          <w:p>
            <w:pPr>
              <w:spacing w:line="360" w:lineRule="auto"/>
              <w:jc w:val="center"/>
              <w:rPr>
                <w:rFonts w:hint="eastAsia" w:ascii="宋体" w:hAnsi="宋体" w:eastAsia="宋体" w:cs="宋体"/>
                <w:color w:val="auto"/>
                <w:sz w:val="21"/>
                <w:szCs w:val="21"/>
                <w:highlight w:val="none"/>
              </w:rPr>
            </w:pPr>
          </w:p>
        </w:tc>
        <w:tc>
          <w:tcPr>
            <w:tcW w:w="1523" w:type="dxa"/>
            <w:noWrap w:val="0"/>
          </w:tcPr>
          <w:p>
            <w:pPr>
              <w:spacing w:line="360" w:lineRule="auto"/>
              <w:jc w:val="center"/>
              <w:rPr>
                <w:rFonts w:hint="eastAsia" w:ascii="宋体" w:hAnsi="宋体" w:eastAsia="宋体" w:cs="宋体"/>
                <w:color w:val="auto"/>
                <w:sz w:val="21"/>
                <w:szCs w:val="21"/>
                <w:highlight w:val="none"/>
              </w:rPr>
            </w:pPr>
          </w:p>
        </w:tc>
        <w:tc>
          <w:tcPr>
            <w:tcW w:w="1246" w:type="dxa"/>
            <w:noWrap w:val="0"/>
          </w:tcPr>
          <w:p>
            <w:pPr>
              <w:spacing w:line="360" w:lineRule="auto"/>
              <w:jc w:val="center"/>
              <w:rPr>
                <w:rFonts w:hint="eastAsia" w:ascii="宋体" w:hAnsi="宋体" w:eastAsia="宋体" w:cs="宋体"/>
                <w:color w:val="auto"/>
                <w:sz w:val="21"/>
                <w:szCs w:val="21"/>
                <w:highlight w:val="none"/>
              </w:rPr>
            </w:pPr>
          </w:p>
        </w:tc>
        <w:tc>
          <w:tcPr>
            <w:tcW w:w="1533" w:type="dxa"/>
            <w:noWrap w:val="0"/>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tcPr>
          <w:p>
            <w:pPr>
              <w:spacing w:line="360" w:lineRule="auto"/>
              <w:jc w:val="center"/>
              <w:rPr>
                <w:rFonts w:hint="eastAsia" w:ascii="宋体" w:hAnsi="宋体" w:eastAsia="宋体" w:cs="宋体"/>
                <w:color w:val="auto"/>
                <w:sz w:val="21"/>
                <w:szCs w:val="21"/>
                <w:highlight w:val="none"/>
              </w:rPr>
            </w:pPr>
          </w:p>
        </w:tc>
        <w:tc>
          <w:tcPr>
            <w:tcW w:w="2340" w:type="dxa"/>
            <w:noWrap w:val="0"/>
          </w:tcPr>
          <w:p>
            <w:pPr>
              <w:spacing w:line="360" w:lineRule="auto"/>
              <w:jc w:val="center"/>
              <w:rPr>
                <w:rFonts w:hint="eastAsia" w:ascii="宋体" w:hAnsi="宋体" w:eastAsia="宋体" w:cs="宋体"/>
                <w:color w:val="auto"/>
                <w:sz w:val="21"/>
                <w:szCs w:val="21"/>
                <w:highlight w:val="none"/>
              </w:rPr>
            </w:pPr>
          </w:p>
        </w:tc>
        <w:tc>
          <w:tcPr>
            <w:tcW w:w="1278" w:type="dxa"/>
            <w:noWrap w:val="0"/>
          </w:tcPr>
          <w:p>
            <w:pPr>
              <w:spacing w:line="360" w:lineRule="auto"/>
              <w:jc w:val="center"/>
              <w:rPr>
                <w:rFonts w:hint="eastAsia" w:ascii="宋体" w:hAnsi="宋体" w:eastAsia="宋体" w:cs="宋体"/>
                <w:color w:val="auto"/>
                <w:sz w:val="21"/>
                <w:szCs w:val="21"/>
                <w:highlight w:val="none"/>
              </w:rPr>
            </w:pPr>
          </w:p>
        </w:tc>
        <w:tc>
          <w:tcPr>
            <w:tcW w:w="1523" w:type="dxa"/>
            <w:noWrap w:val="0"/>
          </w:tcPr>
          <w:p>
            <w:pPr>
              <w:spacing w:line="360" w:lineRule="auto"/>
              <w:jc w:val="center"/>
              <w:rPr>
                <w:rFonts w:hint="eastAsia" w:ascii="宋体" w:hAnsi="宋体" w:eastAsia="宋体" w:cs="宋体"/>
                <w:color w:val="auto"/>
                <w:sz w:val="21"/>
                <w:szCs w:val="21"/>
                <w:highlight w:val="none"/>
              </w:rPr>
            </w:pPr>
          </w:p>
        </w:tc>
        <w:tc>
          <w:tcPr>
            <w:tcW w:w="1246" w:type="dxa"/>
            <w:noWrap w:val="0"/>
          </w:tcPr>
          <w:p>
            <w:pPr>
              <w:spacing w:line="360" w:lineRule="auto"/>
              <w:jc w:val="center"/>
              <w:rPr>
                <w:rFonts w:hint="eastAsia" w:ascii="宋体" w:hAnsi="宋体" w:eastAsia="宋体" w:cs="宋体"/>
                <w:color w:val="auto"/>
                <w:sz w:val="21"/>
                <w:szCs w:val="21"/>
                <w:highlight w:val="none"/>
              </w:rPr>
            </w:pPr>
          </w:p>
        </w:tc>
        <w:tc>
          <w:tcPr>
            <w:tcW w:w="1533" w:type="dxa"/>
            <w:noWrap w:val="0"/>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tcPr>
          <w:p>
            <w:pPr>
              <w:spacing w:line="360" w:lineRule="auto"/>
              <w:jc w:val="center"/>
              <w:rPr>
                <w:rFonts w:hint="eastAsia" w:ascii="宋体" w:hAnsi="宋体" w:eastAsia="宋体" w:cs="宋体"/>
                <w:color w:val="auto"/>
                <w:sz w:val="21"/>
                <w:szCs w:val="21"/>
                <w:highlight w:val="none"/>
              </w:rPr>
            </w:pPr>
          </w:p>
        </w:tc>
        <w:tc>
          <w:tcPr>
            <w:tcW w:w="2340" w:type="dxa"/>
            <w:noWrap w:val="0"/>
          </w:tcPr>
          <w:p>
            <w:pPr>
              <w:spacing w:line="360" w:lineRule="auto"/>
              <w:jc w:val="center"/>
              <w:rPr>
                <w:rFonts w:hint="eastAsia" w:ascii="宋体" w:hAnsi="宋体" w:eastAsia="宋体" w:cs="宋体"/>
                <w:color w:val="auto"/>
                <w:sz w:val="21"/>
                <w:szCs w:val="21"/>
                <w:highlight w:val="none"/>
              </w:rPr>
            </w:pPr>
          </w:p>
        </w:tc>
        <w:tc>
          <w:tcPr>
            <w:tcW w:w="1278" w:type="dxa"/>
            <w:noWrap w:val="0"/>
          </w:tcPr>
          <w:p>
            <w:pPr>
              <w:spacing w:line="360" w:lineRule="auto"/>
              <w:jc w:val="center"/>
              <w:rPr>
                <w:rFonts w:hint="eastAsia" w:ascii="宋体" w:hAnsi="宋体" w:eastAsia="宋体" w:cs="宋体"/>
                <w:color w:val="auto"/>
                <w:sz w:val="21"/>
                <w:szCs w:val="21"/>
                <w:highlight w:val="none"/>
              </w:rPr>
            </w:pPr>
          </w:p>
        </w:tc>
        <w:tc>
          <w:tcPr>
            <w:tcW w:w="1523" w:type="dxa"/>
            <w:noWrap w:val="0"/>
          </w:tcPr>
          <w:p>
            <w:pPr>
              <w:spacing w:line="360" w:lineRule="auto"/>
              <w:jc w:val="center"/>
              <w:rPr>
                <w:rFonts w:hint="eastAsia" w:ascii="宋体" w:hAnsi="宋体" w:eastAsia="宋体" w:cs="宋体"/>
                <w:color w:val="auto"/>
                <w:sz w:val="21"/>
                <w:szCs w:val="21"/>
                <w:highlight w:val="none"/>
              </w:rPr>
            </w:pPr>
          </w:p>
        </w:tc>
        <w:tc>
          <w:tcPr>
            <w:tcW w:w="1246" w:type="dxa"/>
            <w:noWrap w:val="0"/>
          </w:tcPr>
          <w:p>
            <w:pPr>
              <w:spacing w:line="360" w:lineRule="auto"/>
              <w:jc w:val="center"/>
              <w:rPr>
                <w:rFonts w:hint="eastAsia" w:ascii="宋体" w:hAnsi="宋体" w:eastAsia="宋体" w:cs="宋体"/>
                <w:color w:val="auto"/>
                <w:sz w:val="21"/>
                <w:szCs w:val="21"/>
                <w:highlight w:val="none"/>
              </w:rPr>
            </w:pPr>
          </w:p>
        </w:tc>
        <w:tc>
          <w:tcPr>
            <w:tcW w:w="1533" w:type="dxa"/>
            <w:noWrap w:val="0"/>
          </w:tcPr>
          <w:p>
            <w:pPr>
              <w:spacing w:line="360" w:lineRule="auto"/>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1"/>
          <w:szCs w:val="21"/>
          <w:highlight w:val="none"/>
        </w:rPr>
        <w:t>注：关于项目涉及的所有售后服务机构均在本表注明，包括供应商本单位和符合条件的第三方</w:t>
      </w:r>
      <w:r>
        <w:rPr>
          <w:rFonts w:hint="eastAsia" w:ascii="宋体" w:hAnsi="宋体" w:eastAsia="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rPr>
        <w:t>机构</w:t>
      </w:r>
      <w:r>
        <w:rPr>
          <w:rFonts w:hint="eastAsia" w:ascii="宋体" w:hAnsi="宋体" w:eastAsia="宋体" w:cs="宋体"/>
          <w:b w:val="0"/>
          <w:bCs/>
          <w:color w:val="auto"/>
          <w:sz w:val="21"/>
          <w:szCs w:val="21"/>
          <w:highlight w:val="none"/>
          <w:lang w:eastAsia="zh-CN"/>
        </w:rPr>
        <w:t>。</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附表B：售后服务人员情况表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44"/>
        <w:tblW w:w="4462" w:type="pct"/>
        <w:jc w:val="center"/>
        <w:tblLayout w:type="autofit"/>
        <w:tblCellMar>
          <w:top w:w="0" w:type="dxa"/>
          <w:left w:w="108" w:type="dxa"/>
          <w:bottom w:w="0" w:type="dxa"/>
          <w:right w:w="108" w:type="dxa"/>
        </w:tblCellMar>
      </w:tblPr>
      <w:tblGrid>
        <w:gridCol w:w="614"/>
        <w:gridCol w:w="1128"/>
        <w:gridCol w:w="770"/>
        <w:gridCol w:w="454"/>
        <w:gridCol w:w="877"/>
        <w:gridCol w:w="863"/>
        <w:gridCol w:w="923"/>
        <w:gridCol w:w="1166"/>
        <w:gridCol w:w="851"/>
        <w:gridCol w:w="1148"/>
      </w:tblGrid>
      <w:tr>
        <w:trPr>
          <w:jc w:val="center"/>
        </w:trPr>
        <w:tc>
          <w:tcPr>
            <w:tcW w:w="349" w:type="pct"/>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41" w:type="pct"/>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43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58"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498"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490"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专业</w:t>
            </w:r>
          </w:p>
        </w:tc>
        <w:tc>
          <w:tcPr>
            <w:tcW w:w="524"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val="en-US" w:eastAsia="zh-CN"/>
              </w:rPr>
              <w:t>/职业资格证书</w:t>
            </w:r>
          </w:p>
        </w:tc>
        <w:tc>
          <w:tcPr>
            <w:tcW w:w="66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中的</w:t>
            </w:r>
            <w:r>
              <w:rPr>
                <w:rFonts w:hint="eastAsia" w:ascii="宋体" w:hAnsi="宋体" w:eastAsia="宋体" w:cs="宋体"/>
                <w:color w:val="auto"/>
                <w:sz w:val="21"/>
                <w:szCs w:val="21"/>
                <w:highlight w:val="none"/>
              </w:rPr>
              <w:t>职责</w:t>
            </w:r>
          </w:p>
        </w:tc>
        <w:tc>
          <w:tcPr>
            <w:tcW w:w="483"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65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承诺</w:t>
            </w:r>
            <w:r>
              <w:rPr>
                <w:rFonts w:hint="eastAsia" w:ascii="宋体" w:hAnsi="宋体" w:eastAsia="宋体" w:cs="宋体"/>
                <w:color w:val="auto"/>
                <w:sz w:val="21"/>
                <w:szCs w:val="21"/>
                <w:highlight w:val="none"/>
              </w:rPr>
              <w:t>到达现场时间</w:t>
            </w:r>
          </w:p>
        </w:tc>
      </w:tr>
      <w:tr>
        <w:tblPrEx>
          <w:tblCellMar>
            <w:top w:w="0" w:type="dxa"/>
            <w:left w:w="108" w:type="dxa"/>
            <w:bottom w:w="0" w:type="dxa"/>
            <w:right w:w="108" w:type="dxa"/>
          </w:tblCellMar>
        </w:tblPrEx>
        <w:trPr>
          <w:trHeight w:val="607" w:hRule="atLeast"/>
          <w:jc w:val="center"/>
        </w:trPr>
        <w:tc>
          <w:tcPr>
            <w:tcW w:w="349" w:type="pct"/>
            <w:tcBorders>
              <w:top w:val="single" w:color="auto" w:sz="6" w:space="0"/>
              <w:left w:val="single" w:color="auto" w:sz="6" w:space="0"/>
              <w:bottom w:val="single" w:color="auto" w:sz="6" w:space="0"/>
              <w:right w:val="single" w:color="auto" w:sz="4" w:space="0"/>
            </w:tcBorders>
            <w:noWrap w:val="0"/>
          </w:tcPr>
          <w:p>
            <w:pPr>
              <w:spacing w:line="360" w:lineRule="auto"/>
              <w:jc w:val="center"/>
              <w:rPr>
                <w:rFonts w:hint="eastAsia" w:ascii="宋体" w:hAnsi="宋体" w:eastAsia="宋体" w:cs="宋体"/>
                <w:color w:val="auto"/>
                <w:sz w:val="21"/>
                <w:szCs w:val="21"/>
                <w:highlight w:val="none"/>
              </w:rPr>
            </w:pPr>
          </w:p>
        </w:tc>
        <w:tc>
          <w:tcPr>
            <w:tcW w:w="641" w:type="pct"/>
            <w:tcBorders>
              <w:top w:val="single" w:color="auto" w:sz="6" w:space="0"/>
              <w:left w:val="single" w:color="auto" w:sz="4" w:space="0"/>
              <w:bottom w:val="single" w:color="auto" w:sz="6" w:space="0"/>
              <w:right w:val="single" w:color="auto" w:sz="6" w:space="0"/>
            </w:tcBorders>
            <w:noWrap w:val="0"/>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总协调人</w:t>
            </w:r>
          </w:p>
        </w:tc>
        <w:tc>
          <w:tcPr>
            <w:tcW w:w="437"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258"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98"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90"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524"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662"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83"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652"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95" w:hRule="atLeast"/>
          <w:jc w:val="center"/>
        </w:trPr>
        <w:tc>
          <w:tcPr>
            <w:tcW w:w="349" w:type="pct"/>
            <w:tcBorders>
              <w:top w:val="single" w:color="auto" w:sz="6" w:space="0"/>
              <w:left w:val="single" w:color="auto" w:sz="6" w:space="0"/>
              <w:bottom w:val="single" w:color="auto" w:sz="6" w:space="0"/>
              <w:right w:val="single" w:color="auto" w:sz="4" w:space="0"/>
            </w:tcBorders>
            <w:noWrap w:val="0"/>
          </w:tcPr>
          <w:p>
            <w:pPr>
              <w:spacing w:line="360" w:lineRule="auto"/>
              <w:jc w:val="center"/>
              <w:rPr>
                <w:rFonts w:hint="eastAsia" w:ascii="宋体" w:hAnsi="宋体" w:eastAsia="宋体" w:cs="宋体"/>
                <w:color w:val="auto"/>
                <w:sz w:val="21"/>
                <w:szCs w:val="21"/>
                <w:highlight w:val="none"/>
              </w:rPr>
            </w:pPr>
          </w:p>
        </w:tc>
        <w:tc>
          <w:tcPr>
            <w:tcW w:w="641" w:type="pct"/>
            <w:tcBorders>
              <w:top w:val="single" w:color="auto" w:sz="6" w:space="0"/>
              <w:left w:val="single" w:color="auto" w:sz="4" w:space="0"/>
              <w:bottom w:val="single" w:color="auto" w:sz="6" w:space="0"/>
              <w:right w:val="single" w:color="auto" w:sz="6" w:space="0"/>
            </w:tcBorders>
            <w:noWrap w:val="0"/>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售后人员</w:t>
            </w:r>
          </w:p>
        </w:tc>
        <w:tc>
          <w:tcPr>
            <w:tcW w:w="437"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258"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98"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90"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524"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662"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83"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652"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95" w:hRule="atLeast"/>
          <w:jc w:val="center"/>
        </w:trPr>
        <w:tc>
          <w:tcPr>
            <w:tcW w:w="349" w:type="pct"/>
            <w:tcBorders>
              <w:top w:val="single" w:color="auto" w:sz="6" w:space="0"/>
              <w:left w:val="single" w:color="auto" w:sz="6" w:space="0"/>
              <w:bottom w:val="single" w:color="auto" w:sz="6" w:space="0"/>
              <w:right w:val="single" w:color="auto" w:sz="4" w:space="0"/>
            </w:tcBorders>
            <w:noWrap w:val="0"/>
          </w:tcPr>
          <w:p>
            <w:pPr>
              <w:spacing w:line="360" w:lineRule="auto"/>
              <w:jc w:val="center"/>
              <w:rPr>
                <w:rFonts w:hint="eastAsia" w:ascii="宋体" w:hAnsi="宋体" w:eastAsia="宋体" w:cs="宋体"/>
                <w:color w:val="auto"/>
                <w:sz w:val="21"/>
                <w:szCs w:val="21"/>
                <w:highlight w:val="none"/>
              </w:rPr>
            </w:pPr>
          </w:p>
        </w:tc>
        <w:tc>
          <w:tcPr>
            <w:tcW w:w="641" w:type="pct"/>
            <w:tcBorders>
              <w:top w:val="single" w:color="auto" w:sz="6" w:space="0"/>
              <w:left w:val="single" w:color="auto" w:sz="4" w:space="0"/>
              <w:bottom w:val="single" w:color="auto" w:sz="6" w:space="0"/>
              <w:right w:val="single" w:color="auto" w:sz="6" w:space="0"/>
            </w:tcBorders>
            <w:noWrap w:val="0"/>
          </w:tcPr>
          <w:p>
            <w:pPr>
              <w:spacing w:line="360" w:lineRule="auto"/>
              <w:jc w:val="center"/>
              <w:rPr>
                <w:rFonts w:hint="eastAsia" w:ascii="宋体" w:hAnsi="宋体" w:eastAsia="宋体" w:cs="宋体"/>
                <w:color w:val="auto"/>
                <w:sz w:val="21"/>
                <w:szCs w:val="21"/>
                <w:highlight w:val="none"/>
              </w:rPr>
            </w:pPr>
          </w:p>
        </w:tc>
        <w:tc>
          <w:tcPr>
            <w:tcW w:w="437"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258"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98"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90"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524"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662"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83"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652"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95" w:hRule="atLeast"/>
          <w:jc w:val="center"/>
        </w:trPr>
        <w:tc>
          <w:tcPr>
            <w:tcW w:w="349" w:type="pct"/>
            <w:tcBorders>
              <w:top w:val="single" w:color="auto" w:sz="6" w:space="0"/>
              <w:left w:val="single" w:color="auto" w:sz="6" w:space="0"/>
              <w:bottom w:val="single" w:color="auto" w:sz="6" w:space="0"/>
              <w:right w:val="single" w:color="auto" w:sz="4" w:space="0"/>
            </w:tcBorders>
            <w:noWrap w:val="0"/>
          </w:tcPr>
          <w:p>
            <w:pPr>
              <w:spacing w:line="360" w:lineRule="auto"/>
              <w:jc w:val="center"/>
              <w:rPr>
                <w:rFonts w:hint="eastAsia" w:ascii="宋体" w:hAnsi="宋体" w:eastAsia="宋体" w:cs="宋体"/>
                <w:color w:val="auto"/>
                <w:sz w:val="21"/>
                <w:szCs w:val="21"/>
                <w:highlight w:val="none"/>
              </w:rPr>
            </w:pPr>
          </w:p>
        </w:tc>
        <w:tc>
          <w:tcPr>
            <w:tcW w:w="641" w:type="pct"/>
            <w:tcBorders>
              <w:top w:val="single" w:color="auto" w:sz="6" w:space="0"/>
              <w:left w:val="single" w:color="auto" w:sz="4" w:space="0"/>
              <w:bottom w:val="single" w:color="auto" w:sz="6" w:space="0"/>
              <w:right w:val="single" w:color="auto" w:sz="6" w:space="0"/>
            </w:tcBorders>
            <w:noWrap w:val="0"/>
          </w:tcPr>
          <w:p>
            <w:pPr>
              <w:spacing w:line="360" w:lineRule="auto"/>
              <w:jc w:val="center"/>
              <w:rPr>
                <w:rFonts w:hint="eastAsia" w:ascii="宋体" w:hAnsi="宋体" w:eastAsia="宋体" w:cs="宋体"/>
                <w:color w:val="auto"/>
                <w:sz w:val="21"/>
                <w:szCs w:val="21"/>
                <w:highlight w:val="none"/>
              </w:rPr>
            </w:pPr>
          </w:p>
        </w:tc>
        <w:tc>
          <w:tcPr>
            <w:tcW w:w="437"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258"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98"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90"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524"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662"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83"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652" w:type="pct"/>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r>
    </w:tbl>
    <w:p>
      <w:pPr>
        <w:spacing w:line="440" w:lineRule="exact"/>
        <w:ind w:firstLine="396"/>
        <w:rPr>
          <w:rFonts w:hint="eastAsia" w:ascii="宋体" w:hAnsi="宋体" w:eastAsia="宋体" w:cs="宋体"/>
          <w:color w:val="auto"/>
          <w:sz w:val="20"/>
          <w:szCs w:val="21"/>
          <w:highlight w:val="none"/>
          <w:lang w:val="zh-CN" w:eastAsia="zh-CN"/>
        </w:rPr>
      </w:pPr>
    </w:p>
    <w:p>
      <w:pPr>
        <w:spacing w:line="500" w:lineRule="exact"/>
        <w:rPr>
          <w:rFonts w:hint="eastAsia" w:ascii="宋体" w:hAnsi="宋体" w:eastAsia="宋体" w:cs="宋体"/>
          <w:color w:val="auto"/>
          <w:sz w:val="32"/>
          <w:szCs w:val="32"/>
          <w:highlight w:val="none"/>
        </w:rPr>
      </w:pPr>
    </w:p>
    <w:p>
      <w:pPr>
        <w:spacing w:line="360" w:lineRule="auto"/>
        <w:ind w:left="4335"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ind w:firstLine="6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spacing w:line="360" w:lineRule="auto"/>
        <w:ind w:firstLine="0"/>
        <w:rPr>
          <w:rFonts w:hint="eastAsia" w:ascii="宋体" w:hAnsi="宋体" w:eastAsia="宋体" w:cs="宋体"/>
          <w:b/>
          <w:color w:val="auto"/>
          <w:sz w:val="28"/>
          <w:szCs w:val="28"/>
          <w:highlight w:val="none"/>
          <w:lang w:val="en-US" w:eastAsia="zh-CN"/>
        </w:rPr>
      </w:pPr>
    </w:p>
    <w:p>
      <w:pPr>
        <w:spacing w:line="360" w:lineRule="auto"/>
        <w:ind w:firstLine="0"/>
        <w:rPr>
          <w:rFonts w:hint="eastAsia" w:ascii="宋体" w:hAnsi="宋体" w:eastAsia="宋体" w:cs="宋体"/>
          <w:b/>
          <w:color w:val="auto"/>
          <w:sz w:val="28"/>
          <w:szCs w:val="28"/>
          <w:highlight w:val="none"/>
          <w:lang w:val="en-US" w:eastAsia="zh-CN"/>
        </w:rPr>
      </w:pPr>
    </w:p>
    <w:p>
      <w:pPr>
        <w:spacing w:line="360" w:lineRule="auto"/>
        <w:ind w:firstLine="0"/>
        <w:rPr>
          <w:rFonts w:hint="eastAsia" w:ascii="宋体" w:hAnsi="宋体" w:eastAsia="宋体" w:cs="宋体"/>
          <w:b/>
          <w:color w:val="auto"/>
          <w:sz w:val="28"/>
          <w:szCs w:val="28"/>
          <w:highlight w:val="none"/>
          <w:lang w:val="en-US" w:eastAsia="zh-CN"/>
        </w:rPr>
      </w:pPr>
    </w:p>
    <w:p>
      <w:pPr>
        <w:spacing w:line="360" w:lineRule="auto"/>
        <w:ind w:firstLine="0"/>
        <w:rPr>
          <w:rFonts w:hint="eastAsia" w:ascii="宋体" w:hAnsi="宋体" w:eastAsia="宋体" w:cs="宋体"/>
          <w:b/>
          <w:color w:val="auto"/>
          <w:sz w:val="28"/>
          <w:szCs w:val="28"/>
          <w:highlight w:val="none"/>
          <w:lang w:val="en-US" w:eastAsia="zh-CN"/>
        </w:rPr>
      </w:pPr>
    </w:p>
    <w:p>
      <w:pPr>
        <w:spacing w:line="360" w:lineRule="auto"/>
        <w:ind w:firstLine="0"/>
        <w:rPr>
          <w:rFonts w:hint="eastAsia" w:ascii="宋体" w:hAnsi="宋体" w:eastAsia="宋体" w:cs="宋体"/>
          <w:b/>
          <w:i/>
          <w:iCs/>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项目实施人员一览表（如有要求）</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（由供应商根据采购需求及采购文件要求编制）</w:t>
      </w:r>
    </w:p>
    <w:p>
      <w:pPr>
        <w:pStyle w:val="29"/>
        <w:rPr>
          <w:rFonts w:hint="eastAsia" w:ascii="宋体" w:hAnsi="宋体" w:eastAsia="宋体" w:cs="宋体"/>
          <w:color w:val="auto"/>
          <w:highlight w:val="none"/>
        </w:rPr>
      </w:pPr>
    </w:p>
    <w:p>
      <w:pP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所竞分标（此处有分标时填写具体分标号，无分标时填写“无”）：</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u w:val="single"/>
          <w:lang w:val="en-US" w:eastAsia="zh-CN"/>
        </w:rPr>
        <w:t xml:space="preserve"> </w:t>
      </w:r>
    </w:p>
    <w:p>
      <w:pPr>
        <w:keepNext/>
        <w:spacing w:line="360" w:lineRule="auto"/>
        <w:ind w:firstLine="4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附表A:本项目的项目经理情况表</w:t>
      </w:r>
    </w:p>
    <w:tbl>
      <w:tblPr>
        <w:tblStyle w:val="44"/>
        <w:tblW w:w="8755" w:type="dxa"/>
        <w:tblInd w:w="0" w:type="dxa"/>
        <w:tblLayout w:type="fixed"/>
        <w:tblCellMar>
          <w:top w:w="0" w:type="dxa"/>
          <w:left w:w="108" w:type="dxa"/>
          <w:bottom w:w="0" w:type="dxa"/>
          <w:right w:w="108" w:type="dxa"/>
        </w:tblCellMar>
      </w:tblPr>
      <w:tblGrid>
        <w:gridCol w:w="2224"/>
        <w:gridCol w:w="1124"/>
        <w:gridCol w:w="1260"/>
        <w:gridCol w:w="4147"/>
      </w:tblGrid>
      <w:tr>
        <w:tblPrEx>
          <w:tblCellMar>
            <w:top w:w="0" w:type="dxa"/>
            <w:left w:w="108" w:type="dxa"/>
            <w:bottom w:w="0" w:type="dxa"/>
            <w:right w:w="108" w:type="dxa"/>
          </w:tblCellMar>
        </w:tblPrEx>
        <w:trPr>
          <w:trHeight w:val="604" w:hRule="atLeast"/>
        </w:trPr>
        <w:tc>
          <w:tcPr>
            <w:tcW w:w="2224"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24" w:type="dxa"/>
            <w:tcBorders>
              <w:top w:val="single" w:color="auto" w:sz="6" w:space="0"/>
              <w:left w:val="single" w:color="auto" w:sz="6" w:space="0"/>
              <w:bottom w:val="single" w:color="auto" w:sz="6" w:space="0"/>
              <w:right w:val="single" w:color="auto" w:sz="4" w:space="0"/>
            </w:tcBorders>
            <w:shd w:val="clear" w:color="auto" w:fill="B3B3B3"/>
            <w:noWrap w:val="0"/>
            <w:vAlign w:val="center"/>
          </w:tcPr>
          <w:p>
            <w:pPr>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响应截止时间前三年业绩及承担的主要工作情况，曾担任项目经理的项目应列明细</w:t>
            </w:r>
            <w:r>
              <w:rPr>
                <w:rFonts w:hint="eastAsia" w:ascii="宋体" w:hAnsi="宋体" w:eastAsia="宋体" w:cs="宋体"/>
                <w:color w:val="auto"/>
                <w:sz w:val="21"/>
                <w:szCs w:val="21"/>
                <w:highlight w:val="none"/>
                <w:lang w:eastAsia="zh-CN"/>
              </w:rPr>
              <w:t>。</w:t>
            </w: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12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spacing w:line="360" w:lineRule="auto"/>
              <w:jc w:val="center"/>
              <w:rPr>
                <w:rFonts w:hint="eastAsia" w:ascii="宋体" w:hAnsi="宋体" w:eastAsia="宋体" w:cs="宋体"/>
                <w:color w:val="auto"/>
                <w:sz w:val="21"/>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37" w:hRule="atLeast"/>
        </w:trPr>
        <w:tc>
          <w:tcPr>
            <w:tcW w:w="2224"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12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或职业资格证书</w:t>
            </w:r>
          </w:p>
        </w:tc>
        <w:tc>
          <w:tcPr>
            <w:tcW w:w="1124"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24"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799" w:hRule="atLeast"/>
        </w:trPr>
        <w:tc>
          <w:tcPr>
            <w:tcW w:w="2224" w:type="dxa"/>
            <w:tcBorders>
              <w:top w:val="single" w:color="auto" w:sz="6" w:space="0"/>
              <w:left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124" w:type="dxa"/>
            <w:tcBorders>
              <w:top w:val="single" w:color="auto" w:sz="6" w:space="0"/>
              <w:left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56" w:hRule="atLeast"/>
        </w:trPr>
        <w:tc>
          <w:tcPr>
            <w:tcW w:w="22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或资格</w:t>
            </w:r>
            <w:r>
              <w:rPr>
                <w:rFonts w:hint="eastAsia" w:ascii="宋体" w:hAnsi="宋体" w:eastAsia="宋体" w:cs="宋体"/>
                <w:color w:val="auto"/>
                <w:sz w:val="21"/>
                <w:szCs w:val="21"/>
                <w:highlight w:val="none"/>
              </w:rPr>
              <w:t>证书编号</w:t>
            </w:r>
          </w:p>
        </w:tc>
        <w:tc>
          <w:tcPr>
            <w:tcW w:w="1124"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177" w:hRule="atLeast"/>
        </w:trPr>
        <w:tc>
          <w:tcPr>
            <w:tcW w:w="22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情况</w:t>
            </w:r>
          </w:p>
        </w:tc>
        <w:tc>
          <w:tcPr>
            <w:tcW w:w="1124"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169" w:hRule="atLeast"/>
        </w:trPr>
        <w:tc>
          <w:tcPr>
            <w:tcW w:w="2224"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12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1"/>
          <w:szCs w:val="21"/>
          <w:highlight w:val="none"/>
        </w:rPr>
        <w:t>注：供应商可</w:t>
      </w:r>
      <w:r>
        <w:rPr>
          <w:rFonts w:hint="eastAsia" w:ascii="宋体" w:hAnsi="宋体" w:eastAsia="宋体" w:cs="宋体"/>
          <w:b/>
          <w:color w:val="auto"/>
          <w:sz w:val="21"/>
          <w:szCs w:val="21"/>
          <w:highlight w:val="none"/>
          <w:lang w:eastAsia="zh-CN"/>
        </w:rPr>
        <w:t>参照</w:t>
      </w:r>
      <w:r>
        <w:rPr>
          <w:rFonts w:hint="eastAsia" w:ascii="宋体" w:hAnsi="宋体" w:eastAsia="宋体" w:cs="宋体"/>
          <w:b/>
          <w:color w:val="auto"/>
          <w:sz w:val="21"/>
          <w:szCs w:val="21"/>
          <w:highlight w:val="none"/>
        </w:rPr>
        <w:t>上述的格式自行编制，并注明所在响应</w:t>
      </w:r>
      <w:r>
        <w:rPr>
          <w:rFonts w:hint="eastAsia" w:ascii="宋体" w:hAnsi="宋体" w:eastAsia="宋体" w:cs="宋体"/>
          <w:b/>
          <w:color w:val="auto"/>
          <w:sz w:val="21"/>
          <w:szCs w:val="21"/>
          <w:highlight w:val="none"/>
          <w:lang w:eastAsia="zh-CN"/>
        </w:rPr>
        <w:t>商务</w:t>
      </w:r>
      <w:r>
        <w:rPr>
          <w:rFonts w:hint="eastAsia" w:ascii="宋体" w:hAnsi="宋体" w:eastAsia="宋体" w:cs="宋体"/>
          <w:b/>
          <w:color w:val="auto"/>
          <w:sz w:val="21"/>
          <w:szCs w:val="21"/>
          <w:highlight w:val="none"/>
        </w:rPr>
        <w:t>技术文件页码。</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附表B:本项目的项目小组人员情况表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44"/>
        <w:tblW w:w="9030" w:type="dxa"/>
        <w:tblInd w:w="108" w:type="dxa"/>
        <w:tblLayout w:type="fixed"/>
        <w:tblCellMar>
          <w:top w:w="0" w:type="dxa"/>
          <w:left w:w="108" w:type="dxa"/>
          <w:bottom w:w="0" w:type="dxa"/>
          <w:right w:w="108" w:type="dxa"/>
        </w:tblCellMar>
      </w:tblPr>
      <w:tblGrid>
        <w:gridCol w:w="420"/>
        <w:gridCol w:w="787"/>
        <w:gridCol w:w="412"/>
        <w:gridCol w:w="586"/>
        <w:gridCol w:w="1035"/>
        <w:gridCol w:w="917"/>
        <w:gridCol w:w="1464"/>
        <w:gridCol w:w="1039"/>
        <w:gridCol w:w="900"/>
        <w:gridCol w:w="1470"/>
      </w:tblGrid>
      <w:tr>
        <w:tc>
          <w:tcPr>
            <w:tcW w:w="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9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46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val="en-US" w:eastAsia="zh-CN"/>
              </w:rPr>
              <w:t>或职业资格证书</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tcPr>
          <w:p>
            <w:pPr>
              <w:spacing w:line="360" w:lineRule="auto"/>
              <w:jc w:val="center"/>
              <w:rPr>
                <w:rFonts w:hint="eastAsia" w:ascii="宋体" w:hAnsi="宋体" w:eastAsia="宋体" w:cs="宋体"/>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917"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1039"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tcPr>
          <w:p>
            <w:pPr>
              <w:spacing w:line="360" w:lineRule="auto"/>
              <w:jc w:val="center"/>
              <w:rPr>
                <w:rFonts w:hint="eastAsia" w:ascii="宋体" w:hAnsi="宋体" w:eastAsia="宋体" w:cs="宋体"/>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917"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1039"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0"/>
          </w:tcPr>
          <w:p>
            <w:pPr>
              <w:spacing w:line="360" w:lineRule="auto"/>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1"/>
          <w:szCs w:val="21"/>
          <w:highlight w:val="none"/>
        </w:rPr>
        <w:t>注：供应商可</w:t>
      </w:r>
      <w:r>
        <w:rPr>
          <w:rFonts w:hint="eastAsia" w:ascii="宋体" w:hAnsi="宋体" w:eastAsia="宋体" w:cs="宋体"/>
          <w:b/>
          <w:color w:val="auto"/>
          <w:sz w:val="21"/>
          <w:szCs w:val="21"/>
          <w:highlight w:val="none"/>
          <w:lang w:eastAsia="zh-CN"/>
        </w:rPr>
        <w:t>参照</w:t>
      </w:r>
      <w:r>
        <w:rPr>
          <w:rFonts w:hint="eastAsia" w:ascii="宋体" w:hAnsi="宋体" w:eastAsia="宋体" w:cs="宋体"/>
          <w:b/>
          <w:color w:val="auto"/>
          <w:sz w:val="21"/>
          <w:szCs w:val="21"/>
          <w:highlight w:val="none"/>
        </w:rPr>
        <w:t>上述的格式自行编制，并注明所在响应</w:t>
      </w:r>
      <w:r>
        <w:rPr>
          <w:rFonts w:hint="eastAsia" w:ascii="宋体" w:hAnsi="宋体" w:eastAsia="宋体" w:cs="宋体"/>
          <w:b/>
          <w:color w:val="auto"/>
          <w:sz w:val="21"/>
          <w:szCs w:val="21"/>
          <w:highlight w:val="none"/>
          <w:lang w:eastAsia="zh-CN"/>
        </w:rPr>
        <w:t>商务</w:t>
      </w:r>
      <w:r>
        <w:rPr>
          <w:rFonts w:hint="eastAsia" w:ascii="宋体" w:hAnsi="宋体" w:eastAsia="宋体" w:cs="宋体"/>
          <w:b/>
          <w:color w:val="auto"/>
          <w:sz w:val="21"/>
          <w:szCs w:val="21"/>
          <w:highlight w:val="none"/>
        </w:rPr>
        <w:t>技术文件页码。</w:t>
      </w:r>
    </w:p>
    <w:p>
      <w:pPr>
        <w:spacing w:line="360" w:lineRule="auto"/>
        <w:ind w:firstLine="602"/>
        <w:rPr>
          <w:rFonts w:hint="eastAsia" w:ascii="宋体" w:hAnsi="宋体" w:eastAsia="宋体" w:cs="宋体"/>
          <w:b/>
          <w:color w:val="auto"/>
          <w:sz w:val="30"/>
          <w:szCs w:val="30"/>
          <w:highlight w:val="none"/>
        </w:rPr>
      </w:pPr>
    </w:p>
    <w:p>
      <w:pPr>
        <w:spacing w:line="360" w:lineRule="auto"/>
        <w:ind w:firstLine="6505"/>
        <w:rPr>
          <w:rFonts w:hint="eastAsia" w:ascii="宋体" w:hAnsi="宋体" w:eastAsia="宋体" w:cs="宋体"/>
          <w:b/>
          <w:bCs/>
          <w:color w:val="auto"/>
          <w:sz w:val="24"/>
          <w:szCs w:val="24"/>
          <w:highlight w:val="none"/>
        </w:rPr>
      </w:pPr>
    </w:p>
    <w:p>
      <w:pPr>
        <w:spacing w:line="360" w:lineRule="auto"/>
        <w:ind w:left="4335"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ind w:firstLine="6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spacing w:line="500" w:lineRule="exact"/>
        <w:rPr>
          <w:rFonts w:hint="eastAsia" w:ascii="宋体" w:hAnsi="宋体" w:eastAsia="宋体" w:cs="宋体"/>
          <w:color w:val="auto"/>
          <w:sz w:val="32"/>
          <w:szCs w:val="32"/>
          <w:highlight w:val="none"/>
        </w:rPr>
      </w:pPr>
    </w:p>
    <w:p>
      <w:pPr>
        <w:keepNext/>
        <w:keepLines/>
        <w:spacing w:before="260" w:after="260" w:line="416" w:lineRule="auto"/>
        <w:jc w:val="center"/>
        <w:outlineLvl w:val="1"/>
        <w:rPr>
          <w:rFonts w:hint="eastAsia" w:ascii="宋体" w:hAnsi="宋体" w:eastAsia="宋体" w:cs="宋体"/>
          <w:b/>
          <w:bCs/>
          <w:color w:val="auto"/>
          <w:sz w:val="32"/>
          <w:szCs w:val="32"/>
          <w:highlight w:val="none"/>
          <w:lang w:val="zh-CN" w:eastAsia="zh-CN"/>
        </w:rPr>
      </w:pPr>
      <w:bookmarkStart w:id="153" w:name="_Toc13020"/>
      <w:bookmarkStart w:id="154" w:name="_Toc17296"/>
      <w:bookmarkStart w:id="155" w:name="_Toc80205941"/>
      <w:r>
        <w:rPr>
          <w:rFonts w:hint="eastAsia" w:ascii="宋体" w:hAnsi="宋体" w:eastAsia="宋体" w:cs="宋体"/>
          <w:b/>
          <w:bCs/>
          <w:color w:val="auto"/>
          <w:sz w:val="32"/>
          <w:szCs w:val="32"/>
          <w:highlight w:val="none"/>
          <w:lang w:val="zh-CN" w:eastAsia="zh-CN"/>
        </w:rPr>
        <w:t>第三节 报价文件格式</w:t>
      </w:r>
      <w:bookmarkEnd w:id="153"/>
      <w:bookmarkEnd w:id="154"/>
      <w:bookmarkEnd w:id="155"/>
    </w:p>
    <w:p>
      <w:pPr>
        <w:pStyle w:val="29"/>
        <w:rPr>
          <w:rFonts w:hint="eastAsia" w:ascii="宋体" w:hAnsi="宋体" w:eastAsia="宋体" w:cs="宋体"/>
          <w:color w:val="auto"/>
          <w:highlight w:val="none"/>
          <w:lang w:val="zh-CN" w:eastAsia="zh-CN"/>
        </w:rPr>
      </w:pPr>
    </w:p>
    <w:p>
      <w:pPr>
        <w:pStyle w:val="29"/>
        <w:rPr>
          <w:rFonts w:hint="eastAsia" w:ascii="宋体" w:hAnsi="宋体" w:eastAsia="宋体" w:cs="宋体"/>
          <w:color w:val="auto"/>
          <w:highlight w:val="none"/>
          <w:lang w:val="zh-CN" w:eastAsia="zh-CN"/>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报价文件</w:t>
      </w:r>
      <w:r>
        <w:rPr>
          <w:rFonts w:hint="eastAsia" w:ascii="宋体" w:hAnsi="宋体" w:eastAsia="宋体" w:cs="宋体"/>
          <w:b/>
          <w:bCs/>
          <w:color w:val="auto"/>
          <w:sz w:val="28"/>
          <w:szCs w:val="28"/>
          <w:highlight w:val="none"/>
          <w:lang w:eastAsia="zh-CN"/>
        </w:rPr>
        <w:t>封面的格式</w:t>
      </w:r>
      <w:r>
        <w:rPr>
          <w:rFonts w:hint="eastAsia" w:ascii="宋体" w:hAnsi="宋体" w:eastAsia="宋体" w:cs="宋体"/>
          <w:b/>
          <w:color w:val="auto"/>
          <w:sz w:val="28"/>
          <w:szCs w:val="28"/>
          <w:highlight w:val="none"/>
        </w:rPr>
        <w:t>（参照此格式自拟）</w:t>
      </w:r>
      <w:r>
        <w:rPr>
          <w:rFonts w:hint="eastAsia" w:ascii="宋体" w:hAnsi="宋体" w:eastAsia="宋体" w:cs="宋体"/>
          <w:b/>
          <w:bCs/>
          <w:color w:val="auto"/>
          <w:sz w:val="28"/>
          <w:szCs w:val="28"/>
          <w:highlight w:val="none"/>
          <w:lang w:eastAsia="zh-CN"/>
        </w:rPr>
        <w:t>：</w:t>
      </w:r>
    </w:p>
    <w:p>
      <w:pPr>
        <w:spacing w:before="165" w:after="50"/>
        <w:rPr>
          <w:rFonts w:hint="eastAsia" w:ascii="宋体" w:hAnsi="宋体" w:eastAsia="宋体" w:cs="宋体"/>
          <w:bCs/>
          <w:color w:val="auto"/>
          <w:sz w:val="32"/>
          <w:szCs w:val="2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Cs w:val="24"/>
          <w:highlight w:val="none"/>
        </w:rPr>
        <w:t>全流程电子文件</w:t>
      </w:r>
    </w:p>
    <w:p>
      <w:pPr>
        <w:spacing w:before="165" w:after="50"/>
        <w:rPr>
          <w:rFonts w:hint="eastAsia" w:ascii="宋体" w:hAnsi="宋体" w:eastAsia="宋体" w:cs="宋体"/>
          <w:color w:val="auto"/>
          <w:sz w:val="24"/>
          <w:szCs w:val="20"/>
          <w:highlight w:val="none"/>
        </w:rPr>
      </w:pPr>
    </w:p>
    <w:p>
      <w:pPr>
        <w:spacing w:before="165" w:after="50"/>
        <w:rPr>
          <w:rFonts w:hint="eastAsia" w:ascii="宋体" w:hAnsi="宋体" w:eastAsia="宋体" w:cs="宋体"/>
          <w:color w:val="auto"/>
          <w:sz w:val="24"/>
          <w:szCs w:val="20"/>
          <w:highlight w:val="none"/>
        </w:rPr>
      </w:pPr>
    </w:p>
    <w:p>
      <w:pPr>
        <w:spacing w:before="165" w:after="50"/>
        <w:rPr>
          <w:rFonts w:hint="eastAsia" w:ascii="宋体" w:hAnsi="宋体" w:eastAsia="宋体" w:cs="宋体"/>
          <w:color w:val="auto"/>
          <w:sz w:val="24"/>
          <w:szCs w:val="20"/>
          <w:highlight w:val="none"/>
        </w:rPr>
      </w:pPr>
    </w:p>
    <w:p>
      <w:pPr>
        <w:spacing w:before="165"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p>
    <w:p>
      <w:pPr>
        <w:spacing w:before="165" w:after="50"/>
        <w:rPr>
          <w:rFonts w:hint="eastAsia" w:ascii="宋体" w:hAnsi="宋体" w:eastAsia="宋体" w:cs="宋体"/>
          <w:bCs/>
          <w:color w:val="auto"/>
          <w:sz w:val="24"/>
          <w:szCs w:val="20"/>
          <w:highlight w:val="none"/>
        </w:rPr>
      </w:pPr>
    </w:p>
    <w:p>
      <w:pPr>
        <w:spacing w:before="165" w:after="50"/>
        <w:rPr>
          <w:rFonts w:hint="eastAsia" w:ascii="宋体" w:hAnsi="宋体" w:eastAsia="宋体" w:cs="宋体"/>
          <w:bCs/>
          <w:color w:val="auto"/>
          <w:sz w:val="24"/>
          <w:szCs w:val="20"/>
          <w:highlight w:val="none"/>
        </w:rPr>
      </w:pPr>
    </w:p>
    <w:p>
      <w:pPr>
        <w:spacing w:before="165" w:after="50"/>
        <w:rPr>
          <w:rFonts w:hint="eastAsia" w:ascii="宋体" w:hAnsi="宋体" w:eastAsia="宋体" w:cs="宋体"/>
          <w:bCs/>
          <w:color w:val="auto"/>
          <w:sz w:val="24"/>
          <w:szCs w:val="20"/>
          <w:highlight w:val="none"/>
        </w:rPr>
      </w:pPr>
    </w:p>
    <w:p>
      <w:pPr>
        <w:spacing w:before="165" w:after="50"/>
        <w:rPr>
          <w:rFonts w:hint="eastAsia" w:ascii="宋体" w:hAnsi="宋体" w:eastAsia="宋体" w:cs="宋体"/>
          <w:bCs/>
          <w:color w:val="auto"/>
          <w:sz w:val="24"/>
          <w:szCs w:val="20"/>
          <w:highlight w:val="none"/>
        </w:rPr>
      </w:pPr>
    </w:p>
    <w:p>
      <w:pPr>
        <w:spacing w:before="165" w:after="50"/>
        <w:rPr>
          <w:rFonts w:hint="eastAsia" w:ascii="宋体" w:hAnsi="宋体" w:eastAsia="宋体" w:cs="宋体"/>
          <w:bCs/>
          <w:color w:val="auto"/>
          <w:sz w:val="24"/>
          <w:szCs w:val="20"/>
          <w:highlight w:val="none"/>
        </w:rPr>
      </w:pPr>
    </w:p>
    <w:p>
      <w:pPr>
        <w:spacing w:before="165" w:after="50"/>
        <w:ind w:firstLine="64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spacing w:before="165" w:after="50"/>
        <w:ind w:firstLine="720"/>
        <w:rPr>
          <w:rFonts w:hint="eastAsia" w:ascii="宋体" w:hAnsi="宋体" w:eastAsia="宋体" w:cs="宋体"/>
          <w:bCs/>
          <w:color w:val="auto"/>
          <w:sz w:val="32"/>
          <w:szCs w:val="32"/>
          <w:highlight w:val="none"/>
        </w:rPr>
      </w:pPr>
    </w:p>
    <w:p>
      <w:pPr>
        <w:spacing w:before="165" w:after="50"/>
        <w:ind w:firstLine="64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pPr>
        <w:spacing w:before="165" w:after="50"/>
        <w:ind w:firstLine="72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pacing w:before="165" w:after="50"/>
        <w:ind w:firstLine="64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pacing w:before="165" w:after="50"/>
        <w:ind w:firstLine="720"/>
        <w:rPr>
          <w:rFonts w:hint="eastAsia" w:ascii="宋体" w:hAnsi="宋体" w:eastAsia="宋体" w:cs="宋体"/>
          <w:bCs/>
          <w:color w:val="auto"/>
          <w:sz w:val="32"/>
          <w:szCs w:val="32"/>
          <w:highlight w:val="none"/>
        </w:rPr>
      </w:pPr>
    </w:p>
    <w:p>
      <w:pPr>
        <w:spacing w:before="50" w:after="50"/>
        <w:ind w:firstLine="64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spacing w:before="50" w:after="50"/>
        <w:ind w:firstLine="720"/>
        <w:rPr>
          <w:rFonts w:hint="eastAsia" w:ascii="宋体" w:hAnsi="宋体" w:eastAsia="宋体" w:cs="宋体"/>
          <w:bCs/>
          <w:color w:val="auto"/>
          <w:sz w:val="32"/>
          <w:szCs w:val="32"/>
          <w:highlight w:val="none"/>
        </w:rPr>
      </w:pPr>
    </w:p>
    <w:p>
      <w:pPr>
        <w:spacing w:before="50" w:after="50"/>
        <w:ind w:firstLine="720"/>
        <w:rPr>
          <w:rFonts w:hint="eastAsia" w:ascii="宋体" w:hAnsi="宋体" w:eastAsia="宋体" w:cs="宋体"/>
          <w:bCs/>
          <w:color w:val="auto"/>
          <w:sz w:val="32"/>
          <w:szCs w:val="32"/>
          <w:highlight w:val="none"/>
        </w:rPr>
      </w:pPr>
    </w:p>
    <w:p>
      <w:pPr>
        <w:spacing w:before="50" w:after="50"/>
        <w:ind w:firstLine="1280"/>
        <w:rPr>
          <w:rFonts w:hint="eastAsia" w:ascii="宋体" w:hAnsi="宋体" w:eastAsia="宋体" w:cs="宋体"/>
          <w:bCs/>
          <w:color w:val="auto"/>
          <w:sz w:val="32"/>
          <w:szCs w:val="32"/>
          <w:highlight w:val="none"/>
        </w:rPr>
      </w:pPr>
    </w:p>
    <w:p>
      <w:pPr>
        <w:spacing w:before="165"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pacing w:before="120" w:after="5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br w:type="page" w:clear="all"/>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pPr>
        <w:spacing w:before="50" w:after="12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竞争性谈判</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提供的材料自行编写目录（部分格式后附）。</w:t>
      </w:r>
    </w:p>
    <w:p>
      <w:pPr>
        <w:spacing w:line="360" w:lineRule="auto"/>
        <w:rPr>
          <w:rFonts w:hint="eastAsia" w:ascii="宋体" w:hAnsi="宋体" w:eastAsia="宋体" w:cs="宋体"/>
          <w:b/>
          <w:bCs/>
          <w:i/>
          <w:iCs/>
          <w:color w:val="auto"/>
          <w:sz w:val="24"/>
          <w:szCs w:val="24"/>
          <w:highlight w:val="none"/>
          <w:lang w:eastAsia="zh-CN"/>
        </w:rPr>
      </w:pPr>
    </w:p>
    <w:p>
      <w:pPr>
        <w:spacing w:before="165" w:after="50" w:line="360" w:lineRule="auto"/>
        <w:ind w:left="142" w:firstLine="640"/>
        <w:jc w:val="left"/>
        <w:rPr>
          <w:rFonts w:hint="eastAsia" w:ascii="宋体" w:hAnsi="宋体" w:eastAsia="宋体" w:cs="宋体"/>
          <w:color w:val="auto"/>
          <w:sz w:val="32"/>
          <w:szCs w:val="32"/>
          <w:highlight w:val="none"/>
        </w:rPr>
      </w:pPr>
    </w:p>
    <w:p>
      <w:pPr>
        <w:spacing w:line="500" w:lineRule="exact"/>
        <w:ind w:firstLine="0"/>
        <w:rPr>
          <w:rFonts w:hint="eastAsia" w:ascii="宋体" w:hAnsi="宋体" w:eastAsia="宋体" w:cs="宋体"/>
          <w:color w:val="auto"/>
          <w:sz w:val="24"/>
          <w:szCs w:val="21"/>
          <w:highlight w:val="none"/>
          <w:lang w:val="zh-CN" w:eastAsia="zh-CN"/>
        </w:rPr>
      </w:pPr>
      <w:r>
        <w:rPr>
          <w:rFonts w:hint="eastAsia" w:ascii="宋体" w:hAnsi="宋体" w:eastAsia="宋体" w:cs="宋体"/>
          <w:color w:val="auto"/>
          <w:sz w:val="24"/>
          <w:szCs w:val="21"/>
          <w:highlight w:val="none"/>
          <w:lang w:val="zh-CN" w:eastAsia="zh-CN"/>
        </w:rPr>
        <w:br w:type="page" w:clear="all"/>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val="zh-CN" w:eastAsia="zh-CN"/>
        </w:rPr>
        <w:t>响应函的格式：</w:t>
      </w:r>
    </w:p>
    <w:p>
      <w:pPr>
        <w:spacing w:line="500" w:lineRule="exact"/>
        <w:jc w:val="center"/>
        <w:rPr>
          <w:rFonts w:hint="eastAsia" w:ascii="宋体" w:hAnsi="宋体" w:eastAsia="宋体" w:cs="宋体"/>
          <w:b/>
          <w:bCs/>
          <w:color w:val="auto"/>
          <w:sz w:val="30"/>
          <w:szCs w:val="30"/>
          <w:highlight w:val="none"/>
          <w:lang w:val="zh-CN" w:eastAsia="zh-CN"/>
        </w:rPr>
      </w:pPr>
      <w:r>
        <w:rPr>
          <w:rFonts w:hint="eastAsia" w:ascii="宋体" w:hAnsi="宋体" w:eastAsia="宋体" w:cs="宋体"/>
          <w:b/>
          <w:bCs/>
          <w:color w:val="auto"/>
          <w:sz w:val="30"/>
          <w:szCs w:val="30"/>
          <w:highlight w:val="none"/>
          <w:lang w:val="zh-CN" w:eastAsia="zh-CN"/>
        </w:rPr>
        <w:t>响应函</w:t>
      </w:r>
    </w:p>
    <w:p>
      <w:pPr>
        <w:spacing w:line="360" w:lineRule="auto"/>
        <w:rPr>
          <w:rFonts w:hint="eastAsia" w:ascii="宋体" w:hAnsi="宋体" w:eastAsia="宋体" w:cs="宋体"/>
          <w:color w:val="auto"/>
          <w:sz w:val="20"/>
          <w:szCs w:val="21"/>
          <w:highlight w:val="none"/>
          <w:lang w:val="zh-CN" w:eastAsia="zh-CN"/>
        </w:rPr>
      </w:pP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致：</w:t>
      </w:r>
      <w:r>
        <w:rPr>
          <w:rFonts w:hint="eastAsia" w:ascii="宋体" w:hAnsi="宋体" w:eastAsia="宋体" w:cs="宋体"/>
          <w:color w:val="auto"/>
          <w:sz w:val="21"/>
          <w:szCs w:val="21"/>
          <w:highlight w:val="none"/>
          <w:u w:val="single"/>
          <w:lang w:val="zh-CN" w:eastAsia="zh-CN"/>
        </w:rPr>
        <w:t xml:space="preserve"> </w:t>
      </w:r>
      <w:bookmarkStart w:id="156" w:name="PO_3000001871_PM031_6"/>
      <w:r>
        <w:rPr>
          <w:rFonts w:hint="eastAsia" w:ascii="宋体" w:hAnsi="宋体" w:eastAsia="宋体" w:cs="宋体"/>
          <w:color w:val="auto"/>
          <w:sz w:val="21"/>
          <w:szCs w:val="21"/>
          <w:highlight w:val="none"/>
          <w:u w:val="single"/>
          <w:lang w:val="en-US"/>
        </w:rPr>
        <w:t>广西科联招标中心有限公司</w:t>
      </w:r>
      <w:bookmarkEnd w:id="156"/>
      <w:r>
        <w:rPr>
          <w:rFonts w:hint="eastAsia" w:ascii="宋体" w:hAnsi="宋体" w:eastAsia="宋体" w:cs="宋体"/>
          <w:color w:val="auto"/>
          <w:sz w:val="21"/>
          <w:szCs w:val="21"/>
          <w:highlight w:val="none"/>
          <w:u w:val="single"/>
          <w:lang w:val="en-US" w:eastAsia="zh-CN"/>
        </w:rPr>
        <w:t xml:space="preserve">         </w:t>
      </w:r>
    </w:p>
    <w:p>
      <w:pPr>
        <w:spacing w:line="360" w:lineRule="auto"/>
        <w:ind w:firstLine="4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我方已仔细阅读了贵方组织的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eastAsia="zh-CN"/>
        </w:rPr>
        <w:t>项目（项目编号：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eastAsia="zh-CN"/>
        </w:rPr>
        <w:t>）的竞争性</w:t>
      </w:r>
      <w:r>
        <w:rPr>
          <w:rFonts w:hint="eastAsia" w:ascii="宋体" w:hAnsi="宋体" w:eastAsia="宋体" w:cs="宋体"/>
          <w:color w:val="auto"/>
          <w:sz w:val="21"/>
          <w:szCs w:val="21"/>
          <w:highlight w:val="none"/>
          <w:lang w:val="zh-CN"/>
        </w:rPr>
        <w:t>谈判</w:t>
      </w:r>
      <w:r>
        <w:rPr>
          <w:rFonts w:hint="eastAsia" w:ascii="宋体" w:hAnsi="宋体" w:eastAsia="宋体" w:cs="宋体"/>
          <w:color w:val="auto"/>
          <w:sz w:val="21"/>
          <w:szCs w:val="21"/>
          <w:highlight w:val="none"/>
          <w:lang w:val="zh-CN" w:eastAsia="zh-CN"/>
        </w:rPr>
        <w:t xml:space="preserve">文件的全部内容，现正式提交下述文件参加贵方组织的本次政府采购活动： </w:t>
      </w:r>
    </w:p>
    <w:p>
      <w:pPr>
        <w:spacing w:line="360" w:lineRule="auto"/>
        <w:ind w:firstLine="4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一、首次报价文件</w:t>
      </w:r>
      <w:r>
        <w:rPr>
          <w:rFonts w:hint="eastAsia" w:ascii="宋体" w:hAnsi="宋体" w:eastAsia="宋体" w:cs="宋体"/>
          <w:color w:val="auto"/>
          <w:sz w:val="21"/>
          <w:szCs w:val="21"/>
          <w:highlight w:val="none"/>
          <w:lang w:val="zh-CN"/>
        </w:rPr>
        <w:t>电子版</w:t>
      </w:r>
      <w:r>
        <w:rPr>
          <w:rFonts w:hint="eastAsia" w:ascii="宋体" w:hAnsi="宋体" w:eastAsia="宋体" w:cs="宋体"/>
          <w:color w:val="auto"/>
          <w:sz w:val="21"/>
          <w:szCs w:val="21"/>
          <w:highlight w:val="none"/>
          <w:lang w:val="zh-CN" w:eastAsia="zh-CN"/>
        </w:rPr>
        <w:t>（包含按</w:t>
      </w:r>
      <w:r>
        <w:rPr>
          <w:rFonts w:hint="eastAsia" w:ascii="宋体" w:hAnsi="宋体" w:eastAsia="宋体" w:cs="宋体"/>
          <w:color w:val="auto"/>
          <w:sz w:val="21"/>
          <w:szCs w:val="21"/>
          <w:highlight w:val="none"/>
          <w:lang w:val="zh-CN"/>
        </w:rPr>
        <w:t>“第三章 供应商须知”</w:t>
      </w:r>
      <w:r>
        <w:rPr>
          <w:rFonts w:hint="eastAsia" w:ascii="宋体" w:hAnsi="宋体" w:eastAsia="宋体" w:cs="宋体"/>
          <w:color w:val="auto"/>
          <w:sz w:val="21"/>
          <w:szCs w:val="21"/>
          <w:highlight w:val="none"/>
          <w:lang w:val="zh-CN" w:eastAsia="zh-CN"/>
        </w:rPr>
        <w:t>提交的全部文件）；</w:t>
      </w:r>
    </w:p>
    <w:p>
      <w:pPr>
        <w:spacing w:line="360" w:lineRule="auto"/>
        <w:ind w:firstLine="4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二、商务技术文件</w:t>
      </w:r>
      <w:r>
        <w:rPr>
          <w:rFonts w:hint="eastAsia" w:ascii="宋体" w:hAnsi="宋体" w:eastAsia="宋体" w:cs="宋体"/>
          <w:color w:val="auto"/>
          <w:sz w:val="21"/>
          <w:szCs w:val="21"/>
          <w:highlight w:val="none"/>
          <w:lang w:val="zh-CN"/>
        </w:rPr>
        <w:t>电子版</w:t>
      </w:r>
      <w:r>
        <w:rPr>
          <w:rFonts w:hint="eastAsia" w:ascii="宋体" w:hAnsi="宋体" w:eastAsia="宋体" w:cs="宋体"/>
          <w:color w:val="auto"/>
          <w:sz w:val="21"/>
          <w:szCs w:val="21"/>
          <w:highlight w:val="none"/>
          <w:lang w:val="zh-CN" w:eastAsia="zh-CN"/>
        </w:rPr>
        <w:t>（包含按</w:t>
      </w:r>
      <w:r>
        <w:rPr>
          <w:rFonts w:hint="eastAsia" w:ascii="宋体" w:hAnsi="宋体" w:eastAsia="宋体" w:cs="宋体"/>
          <w:color w:val="auto"/>
          <w:sz w:val="21"/>
          <w:szCs w:val="21"/>
          <w:highlight w:val="none"/>
          <w:lang w:val="zh-CN"/>
        </w:rPr>
        <w:t>“第三章 供应商须知”</w:t>
      </w:r>
      <w:r>
        <w:rPr>
          <w:rFonts w:hint="eastAsia" w:ascii="宋体" w:hAnsi="宋体" w:eastAsia="宋体" w:cs="宋体"/>
          <w:color w:val="auto"/>
          <w:sz w:val="21"/>
          <w:szCs w:val="21"/>
          <w:highlight w:val="none"/>
          <w:lang w:val="zh-CN" w:eastAsia="zh-CN"/>
        </w:rPr>
        <w:t>提交的全部文件）；</w:t>
      </w:r>
    </w:p>
    <w:p>
      <w:pPr>
        <w:spacing w:line="360" w:lineRule="auto"/>
        <w:ind w:firstLine="4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三、资格文件电子版（包含按“第三章供应商须知”提交的全部文件）。</w:t>
      </w:r>
    </w:p>
    <w:p>
      <w:pPr>
        <w:spacing w:line="360" w:lineRule="auto"/>
        <w:ind w:firstLine="4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据此函，</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val="zh-CN" w:eastAsia="zh-CN"/>
        </w:rPr>
        <w:t>兹宣布：</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1、我方愿意以</w:t>
      </w:r>
      <w:r>
        <w:rPr>
          <w:rFonts w:hint="eastAsia" w:ascii="宋体" w:hAnsi="宋体" w:eastAsia="宋体" w:cs="宋体"/>
          <w:color w:val="auto"/>
          <w:sz w:val="21"/>
          <w:szCs w:val="21"/>
          <w:highlight w:val="none"/>
          <w:lang w:eastAsia="zh-CN"/>
        </w:rPr>
        <w:t>竞标总</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zh-CN" w:eastAsia="zh-CN"/>
        </w:rPr>
        <w:t>，提供本项目竞争性</w:t>
      </w:r>
      <w:r>
        <w:rPr>
          <w:rFonts w:hint="eastAsia" w:ascii="宋体" w:hAnsi="宋体" w:eastAsia="宋体" w:cs="宋体"/>
          <w:color w:val="auto"/>
          <w:sz w:val="21"/>
          <w:szCs w:val="21"/>
          <w:highlight w:val="none"/>
          <w:lang w:val="zh-CN"/>
        </w:rPr>
        <w:t>谈判</w:t>
      </w:r>
      <w:r>
        <w:rPr>
          <w:rFonts w:hint="eastAsia" w:ascii="宋体" w:hAnsi="宋体" w:eastAsia="宋体" w:cs="宋体"/>
          <w:color w:val="auto"/>
          <w:sz w:val="21"/>
          <w:szCs w:val="21"/>
          <w:highlight w:val="none"/>
          <w:lang w:val="zh-CN" w:eastAsia="zh-CN"/>
        </w:rPr>
        <w:t>文件“第</w:t>
      </w:r>
      <w:r>
        <w:rPr>
          <w:rFonts w:hint="eastAsia" w:ascii="宋体" w:hAnsi="宋体" w:eastAsia="宋体" w:cs="宋体"/>
          <w:color w:val="auto"/>
          <w:sz w:val="21"/>
          <w:szCs w:val="21"/>
          <w:highlight w:val="none"/>
          <w:lang w:val="zh-CN"/>
        </w:rPr>
        <w:t>二</w:t>
      </w:r>
      <w:r>
        <w:rPr>
          <w:rFonts w:hint="eastAsia" w:ascii="宋体" w:hAnsi="宋体" w:eastAsia="宋体" w:cs="宋体"/>
          <w:color w:val="auto"/>
          <w:sz w:val="21"/>
          <w:szCs w:val="21"/>
          <w:highlight w:val="none"/>
          <w:lang w:val="zh-CN" w:eastAsia="zh-CN"/>
        </w:rPr>
        <w:t>章</w:t>
      </w:r>
      <w:r>
        <w:rPr>
          <w:rFonts w:hint="eastAsia" w:ascii="宋体" w:hAnsi="宋体" w:eastAsia="宋体" w:cs="宋体"/>
          <w:color w:val="auto"/>
          <w:sz w:val="21"/>
          <w:szCs w:val="21"/>
          <w:highlight w:val="none"/>
          <w:lang w:val="en-US" w:eastAsia="zh-CN"/>
        </w:rPr>
        <w:t xml:space="preserve">  采购需求</w:t>
      </w:r>
      <w:r>
        <w:rPr>
          <w:rFonts w:hint="eastAsia" w:ascii="宋体" w:hAnsi="宋体" w:eastAsia="宋体" w:cs="宋体"/>
          <w:color w:val="auto"/>
          <w:sz w:val="21"/>
          <w:szCs w:val="21"/>
          <w:highlight w:val="none"/>
          <w:lang w:val="zh-CN" w:eastAsia="zh-CN"/>
        </w:rPr>
        <w:t>”的“需求一览表”中相应的采购内容</w:t>
      </w:r>
      <w:r>
        <w:rPr>
          <w:rFonts w:hint="eastAsia" w:ascii="宋体" w:hAnsi="宋体" w:eastAsia="宋体" w:cs="宋体"/>
          <w:color w:val="auto"/>
          <w:sz w:val="21"/>
          <w:szCs w:val="21"/>
          <w:highlight w:val="none"/>
          <w:lang w:eastAsia="zh-CN"/>
        </w:rPr>
        <w:t>，具体详见最后报价表</w:t>
      </w:r>
      <w:r>
        <w:rPr>
          <w:rFonts w:hint="eastAsia" w:ascii="宋体" w:hAnsi="宋体" w:eastAsia="宋体" w:cs="宋体"/>
          <w:color w:val="auto"/>
          <w:sz w:val="21"/>
          <w:szCs w:val="21"/>
          <w:highlight w:val="none"/>
          <w:lang w:val="zh-CN" w:eastAsia="zh-CN"/>
        </w:rPr>
        <w:t>。</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2、我方同意自本项目竞争性</w:t>
      </w:r>
      <w:r>
        <w:rPr>
          <w:rFonts w:hint="eastAsia" w:ascii="宋体" w:hAnsi="宋体" w:eastAsia="宋体" w:cs="宋体"/>
          <w:color w:val="auto"/>
          <w:sz w:val="21"/>
          <w:szCs w:val="21"/>
          <w:highlight w:val="none"/>
          <w:lang w:val="zh-CN"/>
        </w:rPr>
        <w:t>谈判</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zh-CN"/>
        </w:rPr>
        <w:t>采购公告</w:t>
      </w:r>
      <w:r>
        <w:rPr>
          <w:rFonts w:hint="eastAsia" w:ascii="宋体" w:hAnsi="宋体" w:eastAsia="宋体" w:cs="宋体"/>
          <w:color w:val="auto"/>
          <w:sz w:val="21"/>
          <w:szCs w:val="21"/>
          <w:highlight w:val="none"/>
          <w:lang w:val="zh-CN" w:eastAsia="zh-CN"/>
        </w:rPr>
        <w:t>规定的提交响应文件截止时间起遵循本响应函，并承诺在</w:t>
      </w:r>
      <w:r>
        <w:rPr>
          <w:rFonts w:hint="eastAsia" w:ascii="宋体" w:hAnsi="宋体" w:eastAsia="宋体" w:cs="宋体"/>
          <w:color w:val="auto"/>
          <w:sz w:val="21"/>
          <w:szCs w:val="21"/>
          <w:highlight w:val="none"/>
          <w:lang w:val="zh-CN"/>
        </w:rPr>
        <w:t>“第三章 供应商须知”</w:t>
      </w:r>
      <w:r>
        <w:rPr>
          <w:rFonts w:hint="eastAsia" w:ascii="宋体" w:hAnsi="宋体" w:eastAsia="宋体" w:cs="宋体"/>
          <w:color w:val="auto"/>
          <w:sz w:val="21"/>
          <w:szCs w:val="21"/>
          <w:highlight w:val="none"/>
          <w:lang w:val="zh-CN" w:eastAsia="zh-CN"/>
        </w:rPr>
        <w:t>规定的</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lang w:val="zh-CN" w:eastAsia="zh-CN"/>
        </w:rPr>
        <w:t>有效期内不修改、撤销</w:t>
      </w: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zh-CN" w:eastAsia="zh-CN"/>
        </w:rPr>
        <w:t>文件。</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3、我方在此声明，所提交的</w:t>
      </w: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zh-CN" w:eastAsia="zh-CN"/>
        </w:rPr>
        <w:t>文件及有关资料内容完整、真实和准确。</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4、如本项目采购内容涉及须符合国家强制规定的，我方承诺我方本次竞标均符合国家有关强制规定。</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lang w:val="zh-CN" w:eastAsia="zh-CN"/>
        </w:rPr>
        <w:t>、如我方成交，我方承诺在收到成交通知书后，在成交通知书规定的期限内，根据竞争性</w:t>
      </w:r>
      <w:r>
        <w:rPr>
          <w:rFonts w:hint="eastAsia" w:ascii="宋体" w:hAnsi="宋体" w:eastAsia="宋体" w:cs="宋体"/>
          <w:color w:val="auto"/>
          <w:sz w:val="21"/>
          <w:szCs w:val="21"/>
          <w:highlight w:val="none"/>
          <w:lang w:val="zh-CN"/>
        </w:rPr>
        <w:t>谈判</w:t>
      </w:r>
      <w:r>
        <w:rPr>
          <w:rFonts w:hint="eastAsia" w:ascii="宋体" w:hAnsi="宋体" w:eastAsia="宋体" w:cs="宋体"/>
          <w:color w:val="auto"/>
          <w:sz w:val="21"/>
          <w:szCs w:val="21"/>
          <w:highlight w:val="none"/>
          <w:lang w:val="zh-CN" w:eastAsia="zh-CN"/>
        </w:rPr>
        <w:t>文件、我方的</w:t>
      </w: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zh-CN" w:eastAsia="zh-CN"/>
        </w:rPr>
        <w:t>文件及有关澄清承诺书的要求按第</w:t>
      </w:r>
      <w:r>
        <w:rPr>
          <w:rFonts w:hint="eastAsia" w:ascii="宋体" w:hAnsi="宋体" w:eastAsia="宋体" w:cs="宋体"/>
          <w:color w:val="auto"/>
          <w:sz w:val="21"/>
          <w:szCs w:val="21"/>
          <w:highlight w:val="none"/>
          <w:lang w:val="zh-CN"/>
        </w:rPr>
        <w:t>六</w:t>
      </w:r>
      <w:r>
        <w:rPr>
          <w:rFonts w:hint="eastAsia" w:ascii="宋体" w:hAnsi="宋体" w:eastAsia="宋体" w:cs="宋体"/>
          <w:color w:val="auto"/>
          <w:sz w:val="21"/>
          <w:szCs w:val="21"/>
          <w:highlight w:val="none"/>
          <w:lang w:val="zh-CN" w:eastAsia="zh-CN"/>
        </w:rPr>
        <w:t>章“</w:t>
      </w:r>
      <w:r>
        <w:rPr>
          <w:rFonts w:hint="eastAsia" w:ascii="宋体" w:hAnsi="宋体" w:eastAsia="宋体" w:cs="宋体"/>
          <w:color w:val="auto"/>
          <w:sz w:val="21"/>
          <w:szCs w:val="21"/>
          <w:highlight w:val="none"/>
          <w:lang w:val="zh-CN"/>
        </w:rPr>
        <w:t>合同文本</w:t>
      </w:r>
      <w:r>
        <w:rPr>
          <w:rFonts w:hint="eastAsia" w:ascii="宋体" w:hAnsi="宋体" w:eastAsia="宋体" w:cs="宋体"/>
          <w:color w:val="auto"/>
          <w:sz w:val="21"/>
          <w:szCs w:val="21"/>
          <w:highlight w:val="none"/>
          <w:lang w:val="zh-CN" w:eastAsia="zh-CN"/>
        </w:rPr>
        <w:t>”与采购人订立书面合同，并按照合同约定承担完成合同的责任和义务。</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lang w:val="zh-CN" w:eastAsia="zh-CN"/>
        </w:rPr>
        <w:t>、我方已详细审核竞争性</w:t>
      </w:r>
      <w:r>
        <w:rPr>
          <w:rFonts w:hint="eastAsia" w:ascii="宋体" w:hAnsi="宋体" w:eastAsia="宋体" w:cs="宋体"/>
          <w:color w:val="auto"/>
          <w:sz w:val="21"/>
          <w:szCs w:val="21"/>
          <w:highlight w:val="none"/>
          <w:lang w:val="zh-CN"/>
        </w:rPr>
        <w:t>谈判</w:t>
      </w:r>
      <w:r>
        <w:rPr>
          <w:rFonts w:hint="eastAsia" w:ascii="宋体" w:hAnsi="宋体" w:eastAsia="宋体" w:cs="宋体"/>
          <w:color w:val="auto"/>
          <w:sz w:val="21"/>
          <w:szCs w:val="21"/>
          <w:highlight w:val="none"/>
          <w:lang w:val="zh-CN" w:eastAsia="zh-CN"/>
        </w:rPr>
        <w:t>文件，我方知道必须放弃提出含糊不清或误解问题的权利。</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7</w:t>
      </w:r>
      <w:r>
        <w:rPr>
          <w:rFonts w:hint="eastAsia" w:ascii="宋体" w:hAnsi="宋体" w:eastAsia="宋体" w:cs="宋体"/>
          <w:color w:val="auto"/>
          <w:sz w:val="21"/>
          <w:szCs w:val="21"/>
          <w:highlight w:val="none"/>
          <w:lang w:val="zh-CN" w:eastAsia="zh-CN"/>
        </w:rPr>
        <w:t>、我方承诺满足竞争性</w:t>
      </w:r>
      <w:r>
        <w:rPr>
          <w:rFonts w:hint="eastAsia" w:ascii="宋体" w:hAnsi="宋体" w:eastAsia="宋体" w:cs="宋体"/>
          <w:color w:val="auto"/>
          <w:sz w:val="21"/>
          <w:szCs w:val="21"/>
          <w:highlight w:val="none"/>
          <w:lang w:val="zh-CN"/>
        </w:rPr>
        <w:t>谈判</w:t>
      </w:r>
      <w:r>
        <w:rPr>
          <w:rFonts w:hint="eastAsia" w:ascii="宋体" w:hAnsi="宋体" w:eastAsia="宋体" w:cs="宋体"/>
          <w:color w:val="auto"/>
          <w:sz w:val="21"/>
          <w:szCs w:val="21"/>
          <w:highlight w:val="none"/>
          <w:lang w:val="zh-CN" w:eastAsia="zh-CN"/>
        </w:rPr>
        <w:t>文件第</w:t>
      </w:r>
      <w:r>
        <w:rPr>
          <w:rFonts w:hint="eastAsia" w:ascii="宋体" w:hAnsi="宋体" w:eastAsia="宋体" w:cs="宋体"/>
          <w:color w:val="auto"/>
          <w:sz w:val="21"/>
          <w:szCs w:val="21"/>
          <w:highlight w:val="none"/>
          <w:lang w:val="zh-CN"/>
        </w:rPr>
        <w:t>六</w:t>
      </w:r>
      <w:r>
        <w:rPr>
          <w:rFonts w:hint="eastAsia" w:ascii="宋体" w:hAnsi="宋体" w:eastAsia="宋体" w:cs="宋体"/>
          <w:color w:val="auto"/>
          <w:sz w:val="21"/>
          <w:szCs w:val="21"/>
          <w:highlight w:val="none"/>
          <w:lang w:val="zh-CN" w:eastAsia="zh-CN"/>
        </w:rPr>
        <w:t>章“</w:t>
      </w:r>
      <w:r>
        <w:rPr>
          <w:rFonts w:hint="eastAsia" w:ascii="宋体" w:hAnsi="宋体" w:eastAsia="宋体" w:cs="宋体"/>
          <w:color w:val="auto"/>
          <w:sz w:val="21"/>
          <w:szCs w:val="21"/>
          <w:highlight w:val="none"/>
          <w:lang w:val="zh-CN"/>
        </w:rPr>
        <w:t>合同文本</w:t>
      </w:r>
      <w:r>
        <w:rPr>
          <w:rFonts w:hint="eastAsia" w:ascii="宋体" w:hAnsi="宋体" w:eastAsia="宋体" w:cs="宋体"/>
          <w:color w:val="auto"/>
          <w:sz w:val="21"/>
          <w:szCs w:val="21"/>
          <w:highlight w:val="none"/>
          <w:lang w:val="zh-CN" w:eastAsia="zh-CN"/>
        </w:rPr>
        <w:t>”的条款，承担完成合同的责任和义务。</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lang w:val="zh-CN" w:eastAsia="zh-CN"/>
        </w:rPr>
        <w:t>、我方同意应贵方要求提供与本竞标有关的任何数据或资料。若贵方需要，我方愿意提供我方作出的一切承诺的证明材料。</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eastAsia="zh-CN"/>
        </w:rPr>
        <w:t>、我方完全理解贵方不一定接受响应报价最低的供应商为成交供应商的行为。</w:t>
      </w:r>
    </w:p>
    <w:p>
      <w:pPr>
        <w:spacing w:line="360" w:lineRule="auto"/>
        <w:ind w:firstLine="48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10</w:t>
      </w:r>
      <w:r>
        <w:rPr>
          <w:rFonts w:hint="eastAsia" w:ascii="宋体" w:hAnsi="宋体" w:eastAsia="宋体" w:cs="宋体"/>
          <w:color w:val="auto"/>
          <w:sz w:val="21"/>
          <w:szCs w:val="21"/>
          <w:highlight w:val="none"/>
          <w:lang w:val="zh-CN" w:eastAsia="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tabs>
          <w:tab w:val="left" w:pos="945"/>
        </w:tabs>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提供虚假材料谋取中标、成交的；</w:t>
      </w:r>
    </w:p>
    <w:p>
      <w:pPr>
        <w:numPr>
          <w:ilvl w:val="0"/>
          <w:numId w:val="8"/>
        </w:numPr>
        <w:tabs>
          <w:tab w:val="left" w:pos="945"/>
        </w:tabs>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采取不正当手段诋毁、排挤其他供应商的；</w:t>
      </w:r>
    </w:p>
    <w:p>
      <w:pPr>
        <w:numPr>
          <w:ilvl w:val="0"/>
          <w:numId w:val="8"/>
        </w:numPr>
        <w:tabs>
          <w:tab w:val="left" w:pos="945"/>
        </w:tabs>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与采购人、其他供应商或者采购代理机构恶意串通的；</w:t>
      </w:r>
    </w:p>
    <w:p>
      <w:pPr>
        <w:numPr>
          <w:ilvl w:val="0"/>
          <w:numId w:val="8"/>
        </w:numPr>
        <w:tabs>
          <w:tab w:val="left" w:pos="945"/>
        </w:tabs>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向采购人、采购代理机构行贿或者提供其他不正当利益的；</w:t>
      </w:r>
    </w:p>
    <w:p>
      <w:pPr>
        <w:numPr>
          <w:ilvl w:val="0"/>
          <w:numId w:val="8"/>
        </w:numPr>
        <w:tabs>
          <w:tab w:val="left" w:pos="945"/>
        </w:tabs>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在采购过程中与采购人进行协商谈判的；</w:t>
      </w:r>
    </w:p>
    <w:p>
      <w:pPr>
        <w:numPr>
          <w:ilvl w:val="0"/>
          <w:numId w:val="8"/>
        </w:numPr>
        <w:tabs>
          <w:tab w:val="left" w:pos="945"/>
        </w:tabs>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拒绝有关部门监督检查或提供虚假情况的。</w:t>
      </w:r>
    </w:p>
    <w:p>
      <w:pPr>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以上事项如有虚假或</w:t>
      </w:r>
      <w:r>
        <w:rPr>
          <w:rFonts w:hint="eastAsia" w:ascii="宋体" w:hAnsi="宋体" w:eastAsia="宋体" w:cs="宋体"/>
          <w:color w:val="auto"/>
          <w:sz w:val="21"/>
          <w:szCs w:val="21"/>
          <w:highlight w:val="none"/>
          <w:lang w:val="en-US" w:eastAsia="zh-CN"/>
        </w:rPr>
        <w:t>者</w:t>
      </w:r>
      <w:r>
        <w:rPr>
          <w:rFonts w:hint="eastAsia" w:ascii="宋体" w:hAnsi="宋体" w:eastAsia="宋体" w:cs="宋体"/>
          <w:color w:val="auto"/>
          <w:sz w:val="21"/>
          <w:szCs w:val="21"/>
          <w:highlight w:val="none"/>
        </w:rPr>
        <w:t>隐瞒，我方愿意承担一切后果，并不再寻求任何旨在减轻或</w:t>
      </w:r>
      <w:r>
        <w:rPr>
          <w:rFonts w:hint="eastAsia" w:ascii="宋体" w:hAnsi="宋体" w:eastAsia="宋体" w:cs="宋体"/>
          <w:color w:val="auto"/>
          <w:sz w:val="21"/>
          <w:szCs w:val="21"/>
          <w:highlight w:val="none"/>
          <w:lang w:val="en-US" w:eastAsia="zh-CN"/>
        </w:rPr>
        <w:t>者</w:t>
      </w:r>
      <w:r>
        <w:rPr>
          <w:rFonts w:hint="eastAsia" w:ascii="宋体" w:hAnsi="宋体" w:eastAsia="宋体" w:cs="宋体"/>
          <w:color w:val="auto"/>
          <w:sz w:val="21"/>
          <w:szCs w:val="21"/>
          <w:highlight w:val="none"/>
        </w:rPr>
        <w:t>免除法律责任的辩解</w:t>
      </w:r>
      <w:r>
        <w:rPr>
          <w:rFonts w:hint="eastAsia" w:ascii="宋体" w:hAnsi="宋体" w:eastAsia="宋体" w:cs="宋体"/>
          <w:color w:val="auto"/>
          <w:sz w:val="21"/>
          <w:szCs w:val="21"/>
          <w:highlight w:val="none"/>
          <w:lang w:eastAsia="zh-CN"/>
        </w:rPr>
        <w:t>。</w:t>
      </w:r>
    </w:p>
    <w:p>
      <w:pPr>
        <w:spacing w:line="360" w:lineRule="auto"/>
        <w:ind w:firstLine="42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与本</w:t>
      </w:r>
      <w:r>
        <w:rPr>
          <w:rFonts w:hint="eastAsia" w:ascii="宋体" w:hAnsi="宋体" w:eastAsia="宋体" w:cs="宋体"/>
          <w:color w:val="auto"/>
          <w:sz w:val="21"/>
          <w:szCs w:val="21"/>
          <w:highlight w:val="none"/>
          <w:lang w:val="zh-CN"/>
        </w:rPr>
        <w:t>谈判</w:t>
      </w:r>
      <w:r>
        <w:rPr>
          <w:rFonts w:hint="eastAsia" w:ascii="宋体" w:hAnsi="宋体" w:eastAsia="宋体" w:cs="宋体"/>
          <w:color w:val="auto"/>
          <w:sz w:val="21"/>
          <w:szCs w:val="21"/>
          <w:highlight w:val="none"/>
          <w:lang w:val="zh-CN" w:eastAsia="zh-CN"/>
        </w:rPr>
        <w:t>有关的一切正式往来信函请寄：</w:t>
      </w:r>
    </w:p>
    <w:p>
      <w:pPr>
        <w:spacing w:line="360" w:lineRule="auto"/>
        <w:ind w:firstLine="42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地址：</w:t>
      </w:r>
      <w:r>
        <w:rPr>
          <w:rFonts w:hint="eastAsia" w:ascii="宋体" w:hAnsi="宋体" w:eastAsia="宋体" w:cs="宋体"/>
          <w:color w:val="auto"/>
          <w:sz w:val="21"/>
          <w:szCs w:val="21"/>
          <w:highlight w:val="none"/>
          <w:u w:val="single"/>
          <w:lang w:val="zh-CN" w:eastAsia="zh-CN"/>
        </w:rPr>
        <w:t xml:space="preserve">                                                        </w:t>
      </w:r>
      <w:r>
        <w:rPr>
          <w:rFonts w:hint="eastAsia" w:ascii="宋体" w:hAnsi="宋体" w:eastAsia="宋体" w:cs="宋体"/>
          <w:color w:val="auto"/>
          <w:sz w:val="21"/>
          <w:szCs w:val="21"/>
          <w:highlight w:val="none"/>
          <w:lang w:val="zh-CN" w:eastAsia="zh-CN"/>
        </w:rPr>
        <w:t xml:space="preserve"> </w:t>
      </w:r>
    </w:p>
    <w:p>
      <w:pPr>
        <w:spacing w:line="360" w:lineRule="auto"/>
        <w:ind w:firstLine="420"/>
        <w:rPr>
          <w:rFonts w:hint="eastAsia" w:ascii="宋体" w:hAnsi="宋体" w:eastAsia="宋体" w:cs="宋体"/>
          <w:color w:val="auto"/>
          <w:sz w:val="21"/>
          <w:szCs w:val="21"/>
          <w:highlight w:val="none"/>
          <w:u w:val="single"/>
          <w:lang w:val="zh-CN" w:eastAsia="zh-CN"/>
        </w:rPr>
      </w:pPr>
      <w:r>
        <w:rPr>
          <w:rFonts w:hint="eastAsia" w:ascii="宋体" w:hAnsi="宋体" w:eastAsia="宋体" w:cs="宋体"/>
          <w:color w:val="auto"/>
          <w:sz w:val="21"/>
          <w:szCs w:val="21"/>
          <w:highlight w:val="none"/>
          <w:lang w:val="zh-CN" w:eastAsia="zh-CN"/>
        </w:rPr>
        <w:t>电话：</w:t>
      </w:r>
      <w:r>
        <w:rPr>
          <w:rFonts w:hint="eastAsia" w:ascii="宋体" w:hAnsi="宋体" w:eastAsia="宋体" w:cs="宋体"/>
          <w:color w:val="auto"/>
          <w:sz w:val="21"/>
          <w:szCs w:val="21"/>
          <w:highlight w:val="none"/>
          <w:u w:val="single"/>
          <w:lang w:val="zh-CN" w:eastAsia="zh-CN"/>
        </w:rPr>
        <w:t xml:space="preserve">                                      　　　　　　　　　</w:t>
      </w:r>
    </w:p>
    <w:p>
      <w:pPr>
        <w:spacing w:line="360" w:lineRule="auto"/>
        <w:ind w:firstLine="420"/>
        <w:rPr>
          <w:rFonts w:hint="eastAsia" w:ascii="宋体" w:hAnsi="宋体" w:eastAsia="宋体" w:cs="宋体"/>
          <w:color w:val="auto"/>
          <w:sz w:val="21"/>
          <w:szCs w:val="21"/>
          <w:highlight w:val="none"/>
          <w:u w:val="single"/>
          <w:lang w:val="zh-CN" w:eastAsia="zh-CN"/>
        </w:rPr>
      </w:pPr>
      <w:r>
        <w:rPr>
          <w:rFonts w:hint="eastAsia" w:ascii="宋体" w:hAnsi="宋体" w:eastAsia="宋体" w:cs="宋体"/>
          <w:color w:val="auto"/>
          <w:sz w:val="21"/>
          <w:szCs w:val="21"/>
          <w:highlight w:val="none"/>
          <w:lang w:val="zh-CN" w:eastAsia="zh-CN"/>
        </w:rPr>
        <w:t>传真：</w:t>
      </w:r>
      <w:r>
        <w:rPr>
          <w:rFonts w:hint="eastAsia" w:ascii="宋体" w:hAnsi="宋体" w:eastAsia="宋体" w:cs="宋体"/>
          <w:color w:val="auto"/>
          <w:sz w:val="21"/>
          <w:szCs w:val="21"/>
          <w:highlight w:val="none"/>
          <w:u w:val="single"/>
          <w:lang w:val="zh-CN" w:eastAsia="zh-CN"/>
        </w:rPr>
        <w:t>　　　　　　　　　　　　　　　　　　　　　　　　　　　　</w:t>
      </w:r>
    </w:p>
    <w:p>
      <w:pPr>
        <w:spacing w:line="360" w:lineRule="auto"/>
        <w:ind w:firstLine="42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电子邮箱：</w:t>
      </w:r>
      <w:r>
        <w:rPr>
          <w:rFonts w:hint="eastAsia" w:ascii="宋体" w:hAnsi="宋体" w:eastAsia="宋体" w:cs="宋体"/>
          <w:color w:val="auto"/>
          <w:sz w:val="21"/>
          <w:szCs w:val="21"/>
          <w:highlight w:val="none"/>
          <w:u w:val="single"/>
          <w:lang w:val="zh-CN" w:eastAsia="zh-CN"/>
        </w:rPr>
        <w:t>　　　　　　　　　　　　　　　　　　　　　　　　　　</w:t>
      </w:r>
    </w:p>
    <w:p>
      <w:pPr>
        <w:spacing w:line="360" w:lineRule="auto"/>
        <w:ind w:firstLine="420"/>
        <w:rPr>
          <w:rFonts w:hint="eastAsia" w:ascii="宋体" w:hAnsi="宋体" w:eastAsia="宋体" w:cs="宋体"/>
          <w:color w:val="auto"/>
          <w:sz w:val="21"/>
          <w:szCs w:val="21"/>
          <w:highlight w:val="none"/>
          <w:u w:val="single"/>
          <w:lang w:val="zh-CN" w:eastAsia="zh-CN"/>
        </w:rPr>
      </w:pPr>
      <w:r>
        <w:rPr>
          <w:rFonts w:hint="eastAsia" w:ascii="宋体" w:hAnsi="宋体" w:eastAsia="宋体" w:cs="宋体"/>
          <w:color w:val="auto"/>
          <w:sz w:val="21"/>
          <w:szCs w:val="21"/>
          <w:highlight w:val="none"/>
          <w:lang w:val="zh-CN" w:eastAsia="zh-CN"/>
        </w:rPr>
        <w:t>邮政编码：</w:t>
      </w:r>
      <w:r>
        <w:rPr>
          <w:rFonts w:hint="eastAsia" w:ascii="宋体" w:hAnsi="宋体" w:eastAsia="宋体" w:cs="宋体"/>
          <w:color w:val="auto"/>
          <w:sz w:val="21"/>
          <w:szCs w:val="21"/>
          <w:highlight w:val="none"/>
          <w:u w:val="single"/>
          <w:lang w:val="zh-CN" w:eastAsia="zh-CN"/>
        </w:rPr>
        <w:t xml:space="preserve">                                                    </w:t>
      </w:r>
    </w:p>
    <w:p>
      <w:pPr>
        <w:spacing w:line="360" w:lineRule="auto"/>
        <w:ind w:firstLine="420"/>
        <w:rPr>
          <w:rFonts w:hint="eastAsia" w:ascii="宋体" w:hAnsi="宋体" w:eastAsia="宋体" w:cs="宋体"/>
          <w:color w:val="auto"/>
          <w:sz w:val="21"/>
          <w:szCs w:val="21"/>
          <w:highlight w:val="none"/>
          <w:u w:val="single"/>
          <w:lang w:val="zh-CN" w:eastAsia="zh-CN"/>
        </w:rPr>
      </w:pPr>
      <w:r>
        <w:rPr>
          <w:rFonts w:hint="eastAsia" w:ascii="宋体" w:hAnsi="宋体" w:eastAsia="宋体" w:cs="宋体"/>
          <w:color w:val="auto"/>
          <w:sz w:val="21"/>
          <w:szCs w:val="21"/>
          <w:highlight w:val="none"/>
          <w:lang w:val="zh-CN" w:eastAsia="zh-CN"/>
        </w:rPr>
        <w:t>开户名称：</w:t>
      </w:r>
      <w:r>
        <w:rPr>
          <w:rFonts w:hint="eastAsia" w:ascii="宋体" w:hAnsi="宋体" w:eastAsia="宋体" w:cs="宋体"/>
          <w:color w:val="auto"/>
          <w:sz w:val="21"/>
          <w:szCs w:val="21"/>
          <w:highlight w:val="none"/>
          <w:u w:val="single"/>
          <w:lang w:val="zh-CN" w:eastAsia="zh-CN"/>
        </w:rPr>
        <w:t xml:space="preserve">                                                    </w:t>
      </w:r>
    </w:p>
    <w:p>
      <w:pPr>
        <w:spacing w:line="360" w:lineRule="auto"/>
        <w:ind w:firstLine="420"/>
        <w:rPr>
          <w:rFonts w:hint="eastAsia" w:ascii="宋体" w:hAnsi="宋体" w:eastAsia="宋体" w:cs="宋体"/>
          <w:color w:val="auto"/>
          <w:sz w:val="21"/>
          <w:szCs w:val="21"/>
          <w:highlight w:val="none"/>
          <w:u w:val="single"/>
          <w:lang w:val="zh-CN" w:eastAsia="zh-CN"/>
        </w:rPr>
      </w:pPr>
      <w:r>
        <w:rPr>
          <w:rFonts w:hint="eastAsia" w:ascii="宋体" w:hAnsi="宋体" w:eastAsia="宋体" w:cs="宋体"/>
          <w:color w:val="auto"/>
          <w:sz w:val="21"/>
          <w:szCs w:val="21"/>
          <w:highlight w:val="none"/>
          <w:lang w:val="zh-CN" w:eastAsia="zh-CN"/>
        </w:rPr>
        <w:t>开户银行：</w:t>
      </w:r>
      <w:r>
        <w:rPr>
          <w:rFonts w:hint="eastAsia" w:ascii="宋体" w:hAnsi="宋体" w:eastAsia="宋体" w:cs="宋体"/>
          <w:color w:val="auto"/>
          <w:sz w:val="21"/>
          <w:szCs w:val="21"/>
          <w:highlight w:val="none"/>
          <w:u w:val="single"/>
          <w:lang w:val="zh-CN" w:eastAsia="zh-CN"/>
        </w:rPr>
        <w:t xml:space="preserve">                                                    </w:t>
      </w:r>
    </w:p>
    <w:p>
      <w:pPr>
        <w:spacing w:line="360" w:lineRule="auto"/>
        <w:ind w:firstLine="420"/>
        <w:rPr>
          <w:rFonts w:hint="eastAsia" w:ascii="宋体" w:hAnsi="宋体" w:eastAsia="宋体" w:cs="宋体"/>
          <w:color w:val="auto"/>
          <w:sz w:val="21"/>
          <w:szCs w:val="21"/>
          <w:highlight w:val="none"/>
          <w:u w:val="single"/>
          <w:lang w:val="zh-CN" w:eastAsia="zh-CN"/>
        </w:rPr>
      </w:pPr>
      <w:r>
        <w:rPr>
          <w:rFonts w:hint="eastAsia" w:ascii="宋体" w:hAnsi="宋体" w:eastAsia="宋体" w:cs="宋体"/>
          <w:color w:val="auto"/>
          <w:sz w:val="21"/>
          <w:szCs w:val="21"/>
          <w:highlight w:val="none"/>
          <w:lang w:val="zh-CN" w:eastAsia="zh-CN"/>
        </w:rPr>
        <w:t>银行账号：</w:t>
      </w:r>
      <w:r>
        <w:rPr>
          <w:rFonts w:hint="eastAsia" w:ascii="宋体" w:hAnsi="宋体" w:eastAsia="宋体" w:cs="宋体"/>
          <w:color w:val="auto"/>
          <w:sz w:val="21"/>
          <w:szCs w:val="21"/>
          <w:highlight w:val="none"/>
          <w:u w:val="single"/>
          <w:lang w:val="zh-CN" w:eastAsia="zh-CN"/>
        </w:rPr>
        <w:t xml:space="preserve">                                                    </w:t>
      </w:r>
    </w:p>
    <w:p>
      <w:pPr>
        <w:tabs>
          <w:tab w:val="left" w:pos="939"/>
        </w:tabs>
        <w:spacing w:line="360" w:lineRule="auto"/>
        <w:ind w:left="141" w:firstLine="315"/>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pStyle w:val="56"/>
        <w:rPr>
          <w:rFonts w:hint="eastAsia"/>
        </w:rPr>
      </w:pPr>
    </w:p>
    <w:p>
      <w:pPr>
        <w:spacing w:line="360" w:lineRule="auto"/>
        <w:ind w:left="4335"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ind w:firstLine="6000"/>
        <w:rPr>
          <w:rFonts w:hint="eastAsia" w:ascii="宋体" w:hAnsi="宋体" w:eastAsia="宋体" w:cs="宋体"/>
          <w:color w:val="auto"/>
          <w:sz w:val="24"/>
          <w:szCs w:val="24"/>
          <w:highlight w:val="none"/>
          <w:lang w:val="zh-CN"/>
        </w:rPr>
        <w:sectPr>
          <w:pgSz w:w="11906" w:h="16838"/>
          <w:pgMar w:top="1134" w:right="1134" w:bottom="1134" w:left="1134" w:header="720" w:footer="720" w:gutter="0"/>
          <w:cols w:space="720" w:num="1"/>
        </w:sectPr>
      </w:pPr>
      <w:r>
        <w:rPr>
          <w:rFonts w:hint="eastAsia" w:ascii="宋体" w:hAnsi="宋体" w:eastAsia="宋体" w:cs="宋体"/>
          <w:color w:val="auto"/>
          <w:sz w:val="24"/>
          <w:szCs w:val="24"/>
          <w:highlight w:val="none"/>
          <w:lang w:val="zh-CN"/>
        </w:rPr>
        <w:t>日期：  年  月   日</w:t>
      </w:r>
    </w:p>
    <w:p>
      <w:pPr>
        <w:ind w:firstLine="5250"/>
        <w:rPr>
          <w:rFonts w:hint="eastAsia" w:ascii="宋体" w:hAnsi="宋体" w:eastAsia="宋体" w:cs="宋体"/>
          <w:color w:val="auto"/>
          <w:szCs w:val="24"/>
          <w:highlight w:val="none"/>
        </w:rPr>
      </w:pPr>
    </w:p>
    <w:p>
      <w:pPr>
        <w:spacing w:line="500" w:lineRule="exact"/>
        <w:ind w:firstLine="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val="zh-CN" w:eastAsia="zh-CN"/>
        </w:rPr>
        <w:t>响应报价表的格式：</w:t>
      </w:r>
      <w:r>
        <w:rPr>
          <w:rFonts w:hint="eastAsia" w:ascii="宋体" w:hAnsi="宋体" w:eastAsia="宋体" w:cs="宋体"/>
          <w:b/>
          <w:color w:val="auto"/>
          <w:sz w:val="30"/>
          <w:szCs w:val="30"/>
          <w:highlight w:val="none"/>
          <w:lang w:val="zh-CN" w:eastAsia="zh-CN"/>
        </w:rPr>
        <w:t xml:space="preserve"> </w:t>
      </w:r>
    </w:p>
    <w:p>
      <w:pPr>
        <w:spacing w:before="50" w:after="50" w:line="360" w:lineRule="auto"/>
        <w:ind w:firstLine="4518"/>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eastAsia="zh-CN"/>
        </w:rPr>
        <w:t>响应报价表</w:t>
      </w:r>
    </w:p>
    <w:p>
      <w:pPr>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before="50" w:after="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p>
      <w:pPr>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44"/>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lang w:eastAsia="zh-CN"/>
              </w:rPr>
              <w:t>标的</w:t>
            </w:r>
            <w:r>
              <w:rPr>
                <w:rFonts w:hint="eastAsia" w:ascii="宋体" w:hAnsi="宋体" w:eastAsia="宋体" w:cs="宋体"/>
                <w:color w:val="auto"/>
                <w:highlight w:val="none"/>
              </w:rPr>
              <w:t>名称</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szCs w:val="22"/>
                <w:highlight w:val="none"/>
                <w:lang w:val="en-US" w:eastAsia="zh-CN"/>
              </w:rPr>
              <w:t>品牌（如有）</w:t>
            </w: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eastAsia="宋体" w:cs="宋体"/>
                <w:color w:val="auto"/>
                <w:highlight w:val="none"/>
                <w:lang w:eastAsia="zh-CN"/>
              </w:rPr>
              <w:t>及单位</w:t>
            </w:r>
            <w:r>
              <w:rPr>
                <w:rFonts w:hint="eastAsia" w:ascii="宋体" w:hAnsi="宋体" w:eastAsia="宋体" w:cs="宋体"/>
                <w:color w:val="auto"/>
                <w:highlight w:val="none"/>
              </w:rPr>
              <w:t>①</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pP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制造商名称</w:t>
            </w:r>
          </w:p>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竞标总报价（包含税费等所有费用）：</w:t>
            </w:r>
            <w:r>
              <w:rPr>
                <w:rFonts w:hint="eastAsia" w:ascii="宋体" w:hAnsi="宋体" w:eastAsia="宋体" w:cs="宋体"/>
                <w:color w:val="auto"/>
                <w:highlight w:val="none"/>
                <w:u w:val="single"/>
              </w:rPr>
              <w:t>（大写）人民币                      （</w:t>
            </w:r>
            <w:r>
              <w:rPr>
                <w:rFonts w:hint="eastAsia" w:ascii="宋体" w:hAnsi="宋体" w:eastAsia="宋体" w:cs="宋体"/>
                <w:color w:val="auto"/>
                <w:highlight w:val="none"/>
                <w:u w:val="single"/>
                <w:lang w:eastAsia="zh-CN"/>
              </w:rPr>
              <w:t>小写</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lang w:eastAsia="zh-CN"/>
              </w:rPr>
              <w:t>交付时间</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备注</w:t>
            </w:r>
          </w:p>
        </w:tc>
        <w:tc>
          <w:tcPr>
            <w:tcW w:w="909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根据《国务院办公厅关于在政府采购中实施本国产品标准及相关政策的通知》国办发〔2025〕34号的规定，我方为</w:t>
            </w:r>
            <w:r>
              <w:rPr>
                <w:rFonts w:hint="eastAsia" w:ascii="宋体" w:hAnsi="宋体" w:eastAsia="宋体" w:cs="宋体"/>
                <w:i w:val="0"/>
                <w:iCs w:val="0"/>
                <w:caps w:val="0"/>
                <w:color w:val="auto"/>
                <w:spacing w:val="0"/>
                <w:sz w:val="21"/>
                <w:szCs w:val="21"/>
                <w:highlight w:val="none"/>
                <w:shd w:val="clear" w:color="auto" w:fill="FFFFFF"/>
                <w:lang w:eastAsia="zh-CN"/>
              </w:rPr>
              <w:t>本政府</w:t>
            </w:r>
            <w:r>
              <w:rPr>
                <w:rFonts w:hint="eastAsia" w:ascii="宋体" w:hAnsi="宋体" w:eastAsia="宋体" w:cs="宋体"/>
                <w:i w:val="0"/>
                <w:iCs w:val="0"/>
                <w:caps w:val="0"/>
                <w:color w:val="auto"/>
                <w:spacing w:val="0"/>
                <w:sz w:val="21"/>
                <w:szCs w:val="21"/>
                <w:highlight w:val="none"/>
                <w:shd w:val="clear" w:color="auto" w:fill="FFFFFF"/>
              </w:rPr>
              <w:t>采购项目提供的符合本国产品标准的产品成本之和占全部</w:t>
            </w:r>
            <w:r>
              <w:rPr>
                <w:rFonts w:hint="eastAsia" w:ascii="宋体" w:hAnsi="宋体" w:eastAsia="宋体" w:cs="宋体"/>
                <w:i w:val="0"/>
                <w:iCs w:val="0"/>
                <w:caps w:val="0"/>
                <w:color w:val="auto"/>
                <w:spacing w:val="0"/>
                <w:sz w:val="21"/>
                <w:szCs w:val="21"/>
                <w:highlight w:val="none"/>
                <w:shd w:val="clear" w:color="auto" w:fill="FFFFFF"/>
                <w:lang w:eastAsia="zh-CN"/>
              </w:rPr>
              <w:t>竞标</w:t>
            </w:r>
            <w:r>
              <w:rPr>
                <w:rFonts w:hint="eastAsia" w:ascii="宋体" w:hAnsi="宋体" w:eastAsia="宋体" w:cs="宋体"/>
                <w:i w:val="0"/>
                <w:iCs w:val="0"/>
                <w:caps w:val="0"/>
                <w:color w:val="auto"/>
                <w:spacing w:val="0"/>
                <w:sz w:val="21"/>
                <w:szCs w:val="21"/>
                <w:highlight w:val="none"/>
                <w:shd w:val="clear" w:color="auto" w:fill="FFFFFF"/>
              </w:rPr>
              <w:t>产品成本之和的比例达到</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w:t>
            </w:r>
          </w:p>
        </w:tc>
      </w:tr>
    </w:tbl>
    <w:p>
      <w:pPr>
        <w:spacing w:before="50" w:after="50" w:line="360" w:lineRule="auto"/>
        <w:ind w:firstLine="48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注： </w:t>
      </w:r>
    </w:p>
    <w:p>
      <w:pPr>
        <w:pStyle w:val="29"/>
        <w:numPr>
          <w:ilvl w:val="0"/>
          <w:numId w:val="0"/>
        </w:numPr>
        <w:spacing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供应商需按本表格式填写，不得自行更改，也不得留空（</w:t>
      </w:r>
      <w:r>
        <w:rPr>
          <w:rFonts w:hint="eastAsia" w:ascii="宋体" w:hAnsi="宋体" w:eastAsia="宋体" w:cs="宋体"/>
          <w:color w:val="auto"/>
          <w:sz w:val="21"/>
          <w:szCs w:val="21"/>
          <w:highlight w:val="none"/>
          <w:lang w:val="en-US" w:eastAsia="zh-CN"/>
        </w:rPr>
        <w:t>备注栏除外</w:t>
      </w:r>
      <w:r>
        <w:rPr>
          <w:rFonts w:hint="eastAsia" w:ascii="宋体" w:hAnsi="宋体" w:eastAsia="宋体" w:cs="宋体"/>
          <w:color w:val="auto"/>
          <w:sz w:val="21"/>
          <w:szCs w:val="21"/>
          <w:highlight w:val="none"/>
          <w:lang w:val="zh-CN"/>
        </w:rPr>
        <w:t>）, 如有多分标，按分标分别提供响应报价表，</w:t>
      </w:r>
      <w:r>
        <w:rPr>
          <w:rFonts w:hint="eastAsia" w:ascii="宋体" w:hAnsi="宋体" w:eastAsia="宋体" w:cs="宋体"/>
          <w:b/>
          <w:color w:val="auto"/>
          <w:sz w:val="21"/>
          <w:szCs w:val="21"/>
          <w:highlight w:val="none"/>
          <w:lang w:val="zh-CN"/>
        </w:rPr>
        <w:t>否则其响应按无效响应处理</w:t>
      </w:r>
      <w:r>
        <w:rPr>
          <w:rFonts w:hint="eastAsia" w:ascii="宋体" w:hAnsi="宋体" w:eastAsia="宋体" w:cs="宋体"/>
          <w:b w:val="0"/>
          <w:bCs/>
          <w:color w:val="auto"/>
          <w:sz w:val="21"/>
          <w:szCs w:val="21"/>
          <w:highlight w:val="none"/>
          <w:lang w:val="zh-CN"/>
        </w:rPr>
        <w:t>。</w:t>
      </w:r>
    </w:p>
    <w:p>
      <w:pPr>
        <w:spacing w:before="50" w:after="50" w:line="360" w:lineRule="auto"/>
        <w:ind w:firstLine="420"/>
        <w:jc w:val="left"/>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sz w:val="21"/>
          <w:szCs w:val="21"/>
          <w:highlight w:val="none"/>
          <w:lang w:val="zh-CN"/>
        </w:rPr>
        <w:t>否则其响应作无效响应处理。</w:t>
      </w:r>
    </w:p>
    <w:p>
      <w:pPr>
        <w:spacing w:before="50" w:after="50" w:line="360" w:lineRule="auto"/>
        <w:ind w:firstLine="420"/>
        <w:jc w:val="left"/>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3、以上表格要求细分项目及报价，在“标的名称”一栏中，填写具体货物，在“规格型号”一栏中，填写具体货物</w:t>
      </w:r>
      <w:r>
        <w:rPr>
          <w:rFonts w:hint="eastAsia" w:ascii="宋体" w:hAnsi="宋体" w:eastAsia="宋体" w:cs="宋体"/>
          <w:color w:val="auto"/>
          <w:sz w:val="21"/>
          <w:szCs w:val="21"/>
          <w:highlight w:val="none"/>
          <w:lang w:val="en-US" w:eastAsia="zh-CN"/>
        </w:rPr>
        <w:t>的规格型号</w:t>
      </w:r>
      <w:r>
        <w:rPr>
          <w:rFonts w:hint="eastAsia" w:ascii="宋体" w:hAnsi="宋体" w:eastAsia="宋体" w:cs="宋体"/>
          <w:color w:val="auto"/>
          <w:sz w:val="21"/>
          <w:szCs w:val="21"/>
          <w:highlight w:val="none"/>
          <w:lang w:val="zh-CN"/>
        </w:rPr>
        <w:t>（</w:t>
      </w:r>
      <w:r>
        <w:rPr>
          <w:rFonts w:hint="eastAsia" w:ascii="宋体" w:hAnsi="宋体" w:eastAsia="宋体" w:cs="宋体"/>
          <w:color w:val="auto"/>
          <w:highlight w:val="none"/>
          <w:lang w:val="en-US" w:eastAsia="zh-CN"/>
        </w:rPr>
        <w:t>如为定制产品，规格型号可以填写定制</w:t>
      </w:r>
      <w:r>
        <w:rPr>
          <w:rFonts w:hint="eastAsia" w:ascii="宋体" w:hAnsi="宋体" w:eastAsia="宋体" w:cs="宋体"/>
          <w:color w:val="auto"/>
          <w:sz w:val="21"/>
          <w:szCs w:val="21"/>
          <w:highlight w:val="none"/>
          <w:lang w:val="zh-CN"/>
        </w:rPr>
        <w:t>）</w:t>
      </w:r>
      <w:r>
        <w:rPr>
          <w:rFonts w:hint="eastAsia" w:ascii="宋体" w:hAnsi="宋体" w:eastAsia="宋体" w:cs="宋体"/>
          <w:color w:val="auto"/>
          <w:highlight w:val="none"/>
          <w:lang w:val="en-US" w:eastAsia="zh-CN"/>
        </w:rPr>
        <w:t>，</w:t>
      </w:r>
      <w:r>
        <w:rPr>
          <w:rFonts w:hint="eastAsia" w:ascii="宋体" w:hAnsi="宋体" w:eastAsia="宋体" w:cs="宋体"/>
          <w:b/>
          <w:color w:val="auto"/>
          <w:sz w:val="21"/>
          <w:szCs w:val="21"/>
          <w:highlight w:val="none"/>
          <w:lang w:val="zh-CN"/>
        </w:rPr>
        <w:t>否则其响应作无效响应处理。</w:t>
      </w:r>
    </w:p>
    <w:p>
      <w:pPr>
        <w:spacing w:line="36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4、特别提示：采购代理机构将对项目名称和项目编号，成交供应商名称、地址和成交金额，主要成交标的名称、</w:t>
      </w:r>
      <w:r>
        <w:rPr>
          <w:rFonts w:hint="eastAsia" w:ascii="宋体" w:hAnsi="宋体" w:eastAsia="宋体" w:cs="宋体"/>
          <w:color w:val="auto"/>
          <w:sz w:val="21"/>
          <w:szCs w:val="21"/>
          <w:highlight w:val="none"/>
          <w:lang w:val="en-US"/>
        </w:rPr>
        <w:t>规格型号</w:t>
      </w:r>
      <w:r>
        <w:rPr>
          <w:rFonts w:hint="eastAsia" w:ascii="宋体" w:hAnsi="宋体" w:eastAsia="宋体" w:cs="宋体"/>
          <w:color w:val="auto"/>
          <w:sz w:val="21"/>
          <w:szCs w:val="21"/>
          <w:highlight w:val="none"/>
          <w:lang w:val="en-US" w:eastAsia="zh-CN"/>
        </w:rPr>
        <w:t>、品牌（如有）及制造商</w:t>
      </w:r>
      <w:r>
        <w:rPr>
          <w:rFonts w:hint="eastAsia" w:ascii="宋体" w:hAnsi="宋体" w:eastAsia="宋体" w:cs="宋体"/>
          <w:color w:val="auto"/>
          <w:sz w:val="21"/>
          <w:szCs w:val="21"/>
          <w:highlight w:val="none"/>
          <w:lang w:val="zh-CN"/>
        </w:rPr>
        <w:t>、数量、单价等予以公示。</w:t>
      </w:r>
    </w:p>
    <w:p>
      <w:pPr>
        <w:spacing w:line="360" w:lineRule="auto"/>
        <w:ind w:left="479" w:firstLine="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5、符合采购文件中列明的可享受中小企业扶持政策的供应商，请填写中小企业声明函。</w:t>
      </w:r>
    </w:p>
    <w:p>
      <w:pPr>
        <w:spacing w:line="360" w:lineRule="auto"/>
        <w:ind w:left="0"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供应商提供的中小企业声明函内容不实的，属于提供虚假材料谋取中标、成交，依照《中华人民共和国政府采购法》等国家有关规定追究相应责任。</w:t>
      </w:r>
    </w:p>
    <w:p>
      <w:pPr>
        <w:spacing w:line="360" w:lineRule="auto"/>
        <w:ind w:left="4335" w:hanging="240"/>
        <w:rPr>
          <w:rFonts w:hint="eastAsia" w:ascii="宋体" w:hAnsi="宋体" w:eastAsia="宋体" w:cs="宋体"/>
          <w:color w:val="auto"/>
          <w:sz w:val="24"/>
          <w:szCs w:val="24"/>
          <w:highlight w:val="none"/>
        </w:rPr>
      </w:pPr>
    </w:p>
    <w:p>
      <w:pPr>
        <w:spacing w:line="360" w:lineRule="auto"/>
        <w:ind w:left="4335"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ind w:firstLine="6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spacing w:line="240" w:lineRule="auto"/>
        <w:ind w:firstLine="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clear="all"/>
      </w:r>
    </w:p>
    <w:p>
      <w:pPr>
        <w:spacing w:line="500" w:lineRule="exact"/>
        <w:ind w:firstLine="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lang w:val="zh-CN" w:eastAsia="zh-CN"/>
        </w:rPr>
        <w:t>最后报价表的格式：</w:t>
      </w:r>
      <w:r>
        <w:rPr>
          <w:rFonts w:hint="eastAsia" w:ascii="宋体" w:hAnsi="宋体" w:eastAsia="宋体" w:cs="宋体"/>
          <w:b/>
          <w:color w:val="auto"/>
          <w:sz w:val="30"/>
          <w:szCs w:val="30"/>
          <w:highlight w:val="none"/>
          <w:lang w:val="zh-CN" w:eastAsia="zh-CN"/>
        </w:rPr>
        <w:t xml:space="preserve"> </w:t>
      </w:r>
    </w:p>
    <w:p>
      <w:pPr>
        <w:spacing w:before="50" w:after="50" w:line="360" w:lineRule="auto"/>
        <w:ind w:firstLine="4518"/>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eastAsia="zh-CN"/>
        </w:rPr>
        <w:t>最后报价表</w:t>
      </w:r>
    </w:p>
    <w:p>
      <w:pPr>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before="50" w:after="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p>
      <w:pPr>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44"/>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lang w:eastAsia="zh-CN"/>
              </w:rPr>
              <w:t>标的</w:t>
            </w:r>
            <w:r>
              <w:rPr>
                <w:rFonts w:hint="eastAsia" w:ascii="宋体" w:hAnsi="宋体" w:eastAsia="宋体" w:cs="宋体"/>
                <w:color w:val="auto"/>
                <w:highlight w:val="none"/>
              </w:rPr>
              <w:t>名称</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szCs w:val="22"/>
                <w:highlight w:val="none"/>
                <w:lang w:val="en-US" w:eastAsia="zh-CN"/>
              </w:rPr>
              <w:t>品牌（如有）</w:t>
            </w: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eastAsia="宋体" w:cs="宋体"/>
                <w:color w:val="auto"/>
                <w:highlight w:val="none"/>
                <w:lang w:eastAsia="zh-CN"/>
              </w:rPr>
              <w:t>及单位</w:t>
            </w:r>
            <w:r>
              <w:rPr>
                <w:rFonts w:hint="eastAsia" w:ascii="宋体" w:hAnsi="宋体" w:eastAsia="宋体" w:cs="宋体"/>
                <w:color w:val="auto"/>
                <w:highlight w:val="none"/>
              </w:rPr>
              <w:t>①</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pP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制造商及产地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bottom"/>
          </w:tcPr>
          <w:p>
            <w:pPr>
              <w:rPr>
                <w:rFonts w:hint="eastAsia" w:ascii="宋体" w:hAnsi="宋体" w:eastAsia="宋体" w:cs="宋体"/>
                <w:color w:val="auto"/>
                <w:highlight w:val="none"/>
              </w:rPr>
            </w:pPr>
            <w:r>
              <w:rPr>
                <w:rFonts w:hint="eastAsia" w:ascii="宋体" w:hAnsi="宋体" w:eastAsia="宋体" w:cs="宋体"/>
                <w:color w:val="auto"/>
                <w:highlight w:val="none"/>
              </w:rPr>
              <w:t>竞标总报价（包含税费等所有费用）：</w:t>
            </w:r>
            <w:r>
              <w:rPr>
                <w:rFonts w:hint="eastAsia" w:ascii="宋体" w:hAnsi="宋体" w:eastAsia="宋体" w:cs="宋体"/>
                <w:color w:val="auto"/>
                <w:highlight w:val="none"/>
                <w:u w:val="single"/>
              </w:rPr>
              <w:t>（大写）人民币                      （</w:t>
            </w:r>
            <w:r>
              <w:rPr>
                <w:rFonts w:hint="eastAsia" w:ascii="宋体" w:hAnsi="宋体" w:eastAsia="宋体" w:cs="宋体"/>
                <w:color w:val="auto"/>
                <w:highlight w:val="none"/>
                <w:u w:val="single"/>
                <w:lang w:eastAsia="zh-CN"/>
              </w:rPr>
              <w:t>小写</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pStyle w:val="29"/>
              <w:jc w:val="both"/>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lang w:eastAsia="zh-CN"/>
              </w:rPr>
              <w:t>交付时间</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备注</w:t>
            </w:r>
          </w:p>
        </w:tc>
        <w:tc>
          <w:tcPr>
            <w:tcW w:w="909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根据《国务院办公厅关于在政府采购中实施本国产品标准及相关政策的通知》国办发〔2025〕34号的规定，我方为本政府采购项目提供的符合本国产品标准的产品成本之和占全部竞标产品成本之和的比例达到</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w:t>
            </w:r>
          </w:p>
        </w:tc>
      </w:tr>
    </w:tbl>
    <w:p>
      <w:pPr>
        <w:pStyle w:val="29"/>
        <w:numPr>
          <w:ilvl w:val="0"/>
          <w:numId w:val="0"/>
        </w:num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pPr>
        <w:pStyle w:val="29"/>
        <w:numPr>
          <w:ilvl w:val="0"/>
          <w:numId w:val="0"/>
        </w:numPr>
        <w:spacing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供应商需按本表格式填写，不得自行更改，也不得留空（</w:t>
      </w:r>
      <w:r>
        <w:rPr>
          <w:rFonts w:hint="eastAsia" w:ascii="宋体" w:hAnsi="宋体" w:eastAsia="宋体" w:cs="宋体"/>
          <w:color w:val="auto"/>
          <w:sz w:val="21"/>
          <w:szCs w:val="21"/>
          <w:highlight w:val="none"/>
          <w:lang w:val="en-US" w:eastAsia="zh-CN"/>
        </w:rPr>
        <w:t>备注栏除外</w:t>
      </w:r>
      <w:r>
        <w:rPr>
          <w:rFonts w:hint="eastAsia" w:ascii="宋体" w:hAnsi="宋体" w:eastAsia="宋体" w:cs="宋体"/>
          <w:color w:val="auto"/>
          <w:sz w:val="21"/>
          <w:szCs w:val="21"/>
          <w:highlight w:val="none"/>
          <w:lang w:val="zh-CN"/>
        </w:rPr>
        <w:t>）, 如有多分标，按分标分别提供</w:t>
      </w: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lang w:val="zh-CN"/>
        </w:rPr>
        <w:t>报价表，</w:t>
      </w:r>
      <w:r>
        <w:rPr>
          <w:rFonts w:hint="eastAsia" w:ascii="宋体" w:hAnsi="宋体" w:eastAsia="宋体" w:cs="宋体"/>
          <w:b/>
          <w:color w:val="auto"/>
          <w:sz w:val="21"/>
          <w:szCs w:val="21"/>
          <w:highlight w:val="none"/>
          <w:lang w:val="zh-CN"/>
        </w:rPr>
        <w:t>否则其响应按无效响应处理</w:t>
      </w:r>
      <w:r>
        <w:rPr>
          <w:rFonts w:hint="eastAsia" w:ascii="宋体" w:hAnsi="宋体" w:eastAsia="宋体" w:cs="宋体"/>
          <w:b w:val="0"/>
          <w:bCs/>
          <w:color w:val="auto"/>
          <w:sz w:val="21"/>
          <w:szCs w:val="21"/>
          <w:highlight w:val="none"/>
          <w:lang w:val="zh-CN"/>
        </w:rPr>
        <w:t>。</w:t>
      </w:r>
    </w:p>
    <w:p>
      <w:pPr>
        <w:spacing w:before="50" w:after="50" w:line="360" w:lineRule="auto"/>
        <w:ind w:firstLine="420"/>
        <w:jc w:val="left"/>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sz w:val="21"/>
          <w:szCs w:val="21"/>
          <w:highlight w:val="none"/>
          <w:lang w:val="zh-CN"/>
        </w:rPr>
        <w:t>否则其响应作无效响应处理。</w:t>
      </w:r>
    </w:p>
    <w:p>
      <w:pPr>
        <w:spacing w:before="50" w:after="50" w:line="360" w:lineRule="auto"/>
        <w:ind w:firstLine="420"/>
        <w:jc w:val="left"/>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3、以上表格要求细分项目及报价，在“标的名称”一栏中，填写具体货物，在“规格型号”一栏中，填写具体货物</w:t>
      </w:r>
      <w:r>
        <w:rPr>
          <w:rFonts w:hint="eastAsia" w:ascii="宋体" w:hAnsi="宋体" w:eastAsia="宋体" w:cs="宋体"/>
          <w:color w:val="auto"/>
          <w:sz w:val="21"/>
          <w:szCs w:val="21"/>
          <w:highlight w:val="none"/>
          <w:lang w:val="en-US" w:eastAsia="zh-CN"/>
        </w:rPr>
        <w:t>的规格型号</w:t>
      </w:r>
      <w:r>
        <w:rPr>
          <w:rFonts w:hint="eastAsia" w:ascii="宋体" w:hAnsi="宋体" w:eastAsia="宋体" w:cs="宋体"/>
          <w:color w:val="auto"/>
          <w:sz w:val="21"/>
          <w:szCs w:val="21"/>
          <w:highlight w:val="none"/>
          <w:lang w:val="zh-CN"/>
        </w:rPr>
        <w:t>（</w:t>
      </w:r>
      <w:r>
        <w:rPr>
          <w:rFonts w:hint="eastAsia" w:ascii="宋体" w:hAnsi="宋体" w:eastAsia="宋体" w:cs="宋体"/>
          <w:color w:val="auto"/>
          <w:highlight w:val="none"/>
          <w:lang w:val="en-US" w:eastAsia="zh-CN"/>
        </w:rPr>
        <w:t>如为定制产品，规格型号可以填写定制</w:t>
      </w:r>
      <w:r>
        <w:rPr>
          <w:rFonts w:hint="eastAsia" w:ascii="宋体" w:hAnsi="宋体" w:eastAsia="宋体" w:cs="宋体"/>
          <w:color w:val="auto"/>
          <w:sz w:val="21"/>
          <w:szCs w:val="21"/>
          <w:highlight w:val="none"/>
          <w:lang w:val="zh-CN"/>
        </w:rPr>
        <w:t>）</w:t>
      </w:r>
      <w:r>
        <w:rPr>
          <w:rFonts w:hint="eastAsia" w:ascii="宋体" w:hAnsi="宋体" w:eastAsia="宋体" w:cs="宋体"/>
          <w:color w:val="auto"/>
          <w:highlight w:val="none"/>
          <w:lang w:val="en-US" w:eastAsia="zh-CN"/>
        </w:rPr>
        <w:t>，</w:t>
      </w:r>
      <w:r>
        <w:rPr>
          <w:rFonts w:hint="eastAsia" w:ascii="宋体" w:hAnsi="宋体" w:eastAsia="宋体" w:cs="宋体"/>
          <w:b/>
          <w:color w:val="auto"/>
          <w:sz w:val="21"/>
          <w:szCs w:val="21"/>
          <w:highlight w:val="none"/>
          <w:lang w:val="zh-CN"/>
        </w:rPr>
        <w:t>否则其响应作无效响应处理。</w:t>
      </w:r>
    </w:p>
    <w:p>
      <w:pPr>
        <w:spacing w:before="50" w:after="50" w:line="360" w:lineRule="auto"/>
        <w:ind w:left="0" w:firstLine="420"/>
        <w:jc w:val="left"/>
        <w:rPr>
          <w:rFonts w:hint="eastAsia" w:ascii="宋体" w:hAnsi="宋体" w:eastAsia="宋体" w:cs="宋体"/>
          <w:i/>
          <w:iCs/>
          <w:color w:val="auto"/>
          <w:sz w:val="21"/>
          <w:szCs w:val="21"/>
          <w:highlight w:val="none"/>
          <w:lang w:val="zh-CN"/>
        </w:rPr>
      </w:pPr>
    </w:p>
    <w:p>
      <w:pPr>
        <w:spacing w:line="360" w:lineRule="auto"/>
        <w:ind w:left="0" w:firstLine="0"/>
        <w:rPr>
          <w:rFonts w:hint="eastAsia" w:ascii="宋体" w:hAnsi="宋体" w:eastAsia="宋体" w:cs="宋体"/>
          <w:i/>
          <w:iCs/>
          <w:color w:val="auto"/>
          <w:sz w:val="32"/>
          <w:szCs w:val="32"/>
          <w:highlight w:val="none"/>
          <w:lang w:val="zh-CN"/>
        </w:rPr>
      </w:pPr>
    </w:p>
    <w:p>
      <w:pPr>
        <w:spacing w:line="360" w:lineRule="auto"/>
        <w:ind w:left="0" w:firstLine="0"/>
        <w:rPr>
          <w:rFonts w:hint="eastAsia" w:ascii="宋体" w:hAnsi="宋体" w:eastAsia="宋体" w:cs="宋体"/>
          <w:i/>
          <w:iCs/>
          <w:color w:val="auto"/>
          <w:sz w:val="32"/>
          <w:szCs w:val="32"/>
          <w:highlight w:val="none"/>
          <w:lang w:val="zh-CN"/>
        </w:rPr>
      </w:pPr>
    </w:p>
    <w:p>
      <w:pPr>
        <w:spacing w:line="360" w:lineRule="auto"/>
        <w:ind w:left="4335"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ind w:firstLine="6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pStyle w:val="29"/>
        <w:rPr>
          <w:rFonts w:hint="eastAsia" w:ascii="宋体" w:hAnsi="宋体" w:eastAsia="宋体" w:cs="宋体"/>
          <w:color w:val="auto"/>
          <w:highlight w:val="none"/>
          <w:lang w:val="zh-CN"/>
        </w:rPr>
      </w:pPr>
    </w:p>
    <w:p>
      <w:pPr>
        <w:keepNext/>
        <w:keepLines/>
        <w:spacing w:before="260" w:after="260" w:line="416" w:lineRule="auto"/>
        <w:jc w:val="center"/>
        <w:outlineLvl w:val="1"/>
        <w:rPr>
          <w:rFonts w:hint="eastAsia" w:ascii="宋体" w:hAnsi="宋体" w:eastAsia="宋体" w:cs="宋体"/>
          <w:bCs/>
          <w:color w:val="auto"/>
          <w:sz w:val="32"/>
          <w:szCs w:val="32"/>
          <w:highlight w:val="none"/>
          <w:lang w:val="zh-CN" w:eastAsia="zh-CN"/>
        </w:rPr>
      </w:pPr>
      <w:r>
        <w:rPr>
          <w:rFonts w:hint="eastAsia" w:ascii="宋体" w:hAnsi="宋体" w:eastAsia="宋体" w:cs="宋体"/>
          <w:color w:val="auto"/>
          <w:sz w:val="24"/>
          <w:szCs w:val="32"/>
          <w:highlight w:val="none"/>
          <w:lang w:val="zh-CN" w:eastAsia="zh-CN"/>
        </w:rPr>
        <w:br w:type="page" w:clear="all"/>
      </w:r>
      <w:bookmarkStart w:id="157" w:name="_Toc13939"/>
      <w:bookmarkStart w:id="158" w:name="_Toc80205942"/>
      <w:bookmarkStart w:id="159" w:name="_Toc23320"/>
      <w:r>
        <w:rPr>
          <w:rFonts w:hint="eastAsia" w:ascii="宋体" w:hAnsi="宋体" w:eastAsia="宋体" w:cs="宋体"/>
          <w:b/>
          <w:bCs/>
          <w:color w:val="auto"/>
          <w:sz w:val="32"/>
          <w:szCs w:val="32"/>
          <w:highlight w:val="none"/>
          <w:lang w:val="zh-CN" w:eastAsia="zh-CN"/>
        </w:rPr>
        <w:t>第四节 其他文书、文件格式</w:t>
      </w:r>
      <w:bookmarkEnd w:id="157"/>
      <w:bookmarkEnd w:id="158"/>
      <w:bookmarkEnd w:id="159"/>
    </w:p>
    <w:p>
      <w:pPr>
        <w:spacing w:line="500" w:lineRule="exact"/>
        <w:ind w:firstLine="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val="zh-CN" w:eastAsia="zh-CN"/>
        </w:rPr>
        <w:t>中小企业声明函的格式：</w:t>
      </w:r>
    </w:p>
    <w:p>
      <w:pPr>
        <w:pStyle w:val="19"/>
        <w:rPr>
          <w:rFonts w:hint="eastAsia" w:ascii="宋体" w:hAnsi="宋体" w:eastAsia="宋体" w:cs="宋体"/>
          <w:color w:val="auto"/>
          <w:highlight w:val="none"/>
          <w:lang w:val="zh-CN" w:eastAsia="zh-CN"/>
        </w:rPr>
      </w:pPr>
    </w:p>
    <w:p>
      <w:pPr>
        <w:spacing w:line="300" w:lineRule="auto"/>
        <w:ind w:firstLine="3534"/>
        <w:jc w:val="both"/>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pPr>
        <w:spacing w:line="360" w:lineRule="auto"/>
        <w:ind w:left="-426" w:right="142" w:firstLine="640"/>
        <w:contextualSpacing/>
        <w:rPr>
          <w:rFonts w:hint="eastAsia" w:ascii="宋体" w:hAnsi="宋体" w:eastAsia="宋体" w:cs="宋体"/>
          <w:color w:val="auto"/>
          <w:sz w:val="24"/>
          <w:szCs w:val="24"/>
          <w:highlight w:val="none"/>
          <w:lang w:val="zh-CN" w:eastAsia="zh-CN"/>
        </w:rPr>
      </w:pPr>
    </w:p>
    <w:p>
      <w:pPr>
        <w:spacing w:line="360" w:lineRule="auto"/>
        <w:ind w:left="-426" w:right="142" w:firstLine="64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lang w:val="en-US" w:eastAsia="zh-CN"/>
        </w:rPr>
        <w:t>（单位名称）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的</w:t>
      </w:r>
      <w:r>
        <w:rPr>
          <w:rFonts w:hint="eastAsia" w:ascii="宋体" w:hAnsi="宋体" w:eastAsia="宋体" w:cs="宋体"/>
          <w:i/>
          <w:iCs/>
          <w:color w:val="auto"/>
          <w:sz w:val="24"/>
          <w:szCs w:val="24"/>
          <w:highlight w:val="none"/>
          <w:u w:val="single"/>
          <w:lang w:val="en-US" w:eastAsia="zh-CN"/>
        </w:rPr>
        <w:t>（项目名称）</w:t>
      </w:r>
      <w:r>
        <w:rPr>
          <w:rFonts w:hint="eastAsia" w:ascii="宋体" w:hAnsi="宋体" w:eastAsia="宋体" w:cs="宋体"/>
          <w:color w:val="auto"/>
          <w:sz w:val="24"/>
          <w:szCs w:val="24"/>
          <w:highlight w:val="none"/>
          <w:lang w:val="zh-CN" w:eastAsia="zh-CN"/>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tabs>
          <w:tab w:val="left" w:pos="1065"/>
          <w:tab w:val="left" w:pos="6477"/>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360" w:lineRule="auto"/>
        <w:ind w:left="142" w:right="14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 </w:t>
      </w:r>
    </w:p>
    <w:p>
      <w:pPr>
        <w:spacing w:line="360" w:lineRule="auto"/>
        <w:ind w:left="-405" w:right="142" w:firstLine="453"/>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以上企业，不属于大企业的分支机构，不存在控股股东为大企业的情形，也不存在与大企业的负责人为同一人的情形。</w:t>
      </w:r>
    </w:p>
    <w:p>
      <w:pPr>
        <w:spacing w:line="360" w:lineRule="auto"/>
        <w:ind w:left="-426" w:right="142" w:firstLine="567"/>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本企业对上述声明内容的真实性负责。如有虚假，将依法承担相应责任。</w:t>
      </w:r>
    </w:p>
    <w:p>
      <w:pPr>
        <w:spacing w:line="360" w:lineRule="auto"/>
        <w:ind w:left="3960" w:right="1808"/>
        <w:contextualSpacing/>
        <w:rPr>
          <w:rFonts w:hint="eastAsia" w:ascii="宋体" w:hAnsi="宋体" w:eastAsia="宋体" w:cs="宋体"/>
          <w:color w:val="auto"/>
          <w:sz w:val="24"/>
          <w:szCs w:val="24"/>
          <w:highlight w:val="none"/>
          <w:lang w:val="zh-CN" w:eastAsia="zh-CN"/>
        </w:rPr>
      </w:pPr>
    </w:p>
    <w:p>
      <w:pPr>
        <w:spacing w:line="360" w:lineRule="auto"/>
        <w:ind w:left="4335"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ind w:firstLine="6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spacing w:line="360" w:lineRule="auto"/>
        <w:ind w:left="3960" w:right="1808"/>
        <w:contextualSpacing/>
        <w:rPr>
          <w:rFonts w:hint="eastAsia" w:ascii="宋体" w:hAnsi="宋体" w:eastAsia="宋体" w:cs="宋体"/>
          <w:color w:val="auto"/>
          <w:szCs w:val="24"/>
          <w:highlight w:val="none"/>
          <w:lang w:val="zh-CN" w:eastAsia="zh-CN"/>
        </w:rPr>
      </w:pPr>
    </w:p>
    <w:p>
      <w:pPr>
        <w:spacing w:line="360" w:lineRule="auto"/>
        <w:ind w:firstLine="0"/>
        <w:contextualSpacing/>
        <w:jc w:val="left"/>
        <w:rPr>
          <w:rFonts w:hint="eastAsia" w:ascii="宋体" w:hAnsi="宋体" w:eastAsia="宋体" w:cs="宋体"/>
          <w:color w:val="auto"/>
          <w:sz w:val="21"/>
          <w:szCs w:val="21"/>
          <w:highlight w:val="none"/>
        </w:rPr>
      </w:pPr>
    </w:p>
    <w:p>
      <w:pPr>
        <w:spacing w:line="400" w:lineRule="exact"/>
        <w:ind w:firstLine="48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w:t>
      </w:r>
      <w:r>
        <w:rPr>
          <w:rFonts w:hint="eastAsia" w:ascii="宋体" w:hAnsi="宋体" w:eastAsia="宋体" w:cs="宋体"/>
          <w:color w:val="auto"/>
          <w:sz w:val="24"/>
          <w:szCs w:val="24"/>
          <w:highlight w:val="none"/>
          <w:lang w:eastAsia="zh-CN"/>
        </w:rPr>
        <w:t>或者</w:t>
      </w:r>
      <w:r>
        <w:rPr>
          <w:rFonts w:hint="eastAsia" w:ascii="宋体" w:hAnsi="宋体" w:eastAsia="宋体" w:cs="宋体"/>
          <w:color w:val="auto"/>
          <w:sz w:val="24"/>
          <w:szCs w:val="24"/>
          <w:highlight w:val="none"/>
        </w:rPr>
        <w:t>采购代理机构应当随成交结果公开成交供应商的《中小企业声明函》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接受社会监督。从业人员、营业收入、资产总额填报上一年度数据，无上一年度数据的新成立企业可不填报。</w:t>
      </w:r>
    </w:p>
    <w:p>
      <w:pPr>
        <w:pStyle w:val="29"/>
        <w:rPr>
          <w:rFonts w:hint="eastAsia" w:ascii="宋体" w:hAnsi="宋体" w:eastAsia="宋体" w:cs="宋体"/>
          <w:color w:val="auto"/>
          <w:sz w:val="24"/>
          <w:szCs w:val="24"/>
          <w:highlight w:val="none"/>
        </w:rPr>
      </w:pPr>
    </w:p>
    <w:p>
      <w:pPr>
        <w:spacing w:line="520" w:lineRule="exact"/>
        <w:rPr>
          <w:rFonts w:hint="eastAsia" w:ascii="宋体" w:hAnsi="宋体" w:eastAsia="宋体" w:cs="宋体"/>
          <w:color w:val="auto"/>
          <w:sz w:val="24"/>
          <w:szCs w:val="24"/>
          <w:highlight w:val="none"/>
        </w:rPr>
      </w:pPr>
    </w:p>
    <w:p>
      <w:pPr>
        <w:numPr>
          <w:ilvl w:val="0"/>
          <w:numId w:val="0"/>
        </w:numPr>
        <w:spacing w:line="520" w:lineRule="exact"/>
        <w:jc w:val="both"/>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2.残疾人福利性单位声明函的格式：</w:t>
      </w:r>
    </w:p>
    <w:p>
      <w:pPr>
        <w:numPr>
          <w:ilvl w:val="0"/>
          <w:numId w:val="0"/>
        </w:numPr>
        <w:spacing w:line="520" w:lineRule="exact"/>
        <w:jc w:val="both"/>
        <w:rPr>
          <w:rFonts w:hint="eastAsia" w:ascii="宋体" w:hAnsi="宋体" w:eastAsia="宋体" w:cs="宋体"/>
          <w:b/>
          <w:color w:val="auto"/>
          <w:sz w:val="28"/>
          <w:szCs w:val="28"/>
          <w:highlight w:val="none"/>
          <w:lang w:val="en-US" w:eastAsia="zh-CN"/>
        </w:rPr>
      </w:pP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pPr>
        <w:spacing w:line="520" w:lineRule="exact"/>
        <w:rPr>
          <w:rFonts w:hint="eastAsia" w:ascii="宋体" w:hAnsi="宋体" w:eastAsia="宋体" w:cs="宋体"/>
          <w:color w:val="auto"/>
          <w:sz w:val="32"/>
          <w:szCs w:val="32"/>
          <w:highlight w:val="none"/>
        </w:rPr>
      </w:pPr>
    </w:p>
    <w:p>
      <w:pPr>
        <w:spacing w:line="36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24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pPr>
        <w:spacing w:line="360" w:lineRule="auto"/>
        <w:ind w:firstLine="432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w:t>
      </w:r>
      <w:r>
        <w:rPr>
          <w:rFonts w:hint="eastAsia" w:ascii="宋体" w:hAnsi="宋体" w:eastAsia="宋体" w:cs="宋体"/>
          <w:color w:val="auto"/>
          <w:sz w:val="24"/>
          <w:szCs w:val="24"/>
          <w:highlight w:val="none"/>
          <w:lang w:eastAsia="zh-CN"/>
        </w:rPr>
        <w:t>扶持</w:t>
      </w:r>
      <w:r>
        <w:rPr>
          <w:rFonts w:hint="eastAsia" w:ascii="宋体" w:hAnsi="宋体" w:eastAsia="宋体" w:cs="宋体"/>
          <w:color w:val="auto"/>
          <w:sz w:val="24"/>
          <w:szCs w:val="24"/>
          <w:highlight w:val="none"/>
        </w:rPr>
        <w:t>政策的，采购人或者采购代理机构在公告</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结果时，同时公告其《残疾人福利性单位声明函》，接受社会监督。</w:t>
      </w: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sz w:val="30"/>
          <w:szCs w:val="30"/>
          <w:highlight w:val="none"/>
          <w:shd w:val="clear" w:color="auto" w:fill="auto"/>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i w:val="0"/>
          <w:iCs w:val="0"/>
          <w:caps w:val="0"/>
          <w:color w:val="auto"/>
          <w:spacing w:val="0"/>
          <w:sz w:val="28"/>
          <w:szCs w:val="28"/>
          <w:highlight w:val="none"/>
          <w:shd w:val="clear" w:color="auto" w:fill="auto"/>
        </w:rPr>
        <w:t>关于符合本国产品标准的声明函</w:t>
      </w:r>
      <w:r>
        <w:rPr>
          <w:rFonts w:hint="eastAsia" w:ascii="宋体" w:hAnsi="宋体" w:eastAsia="宋体" w:cs="宋体"/>
          <w:b/>
          <w:color w:val="auto"/>
          <w:sz w:val="28"/>
          <w:szCs w:val="28"/>
          <w:highlight w:val="none"/>
          <w:lang w:val="en-US" w:eastAsia="zh-CN"/>
        </w:rPr>
        <w:t>的格式：</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sz w:val="30"/>
          <w:szCs w:val="30"/>
          <w:highlight w:val="none"/>
          <w:shd w:val="clear" w:color="auto" w:fill="auto"/>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i w:val="0"/>
          <w:iCs w:val="0"/>
          <w:caps w:val="0"/>
          <w:color w:val="auto"/>
          <w:spacing w:val="0"/>
          <w:sz w:val="30"/>
          <w:szCs w:val="30"/>
          <w:highlight w:val="none"/>
          <w:shd w:val="clear" w:color="auto" w:fill="auto"/>
        </w:rPr>
        <w:t>关于符合本国产品标准的声明函</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本公司（单位）郑重声明，根据《国务院办公厅关于在政府采购中实施本国产品标准及相关政策的通知》（国办发〔2025〕34号）的规定，本公司（单位）提供的以下产品属于本国产品。具体情况如下：</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1.</w:t>
      </w:r>
      <w:r>
        <w:rPr>
          <w:rStyle w:val="51"/>
          <w:rFonts w:hint="eastAsia" w:ascii="宋体" w:hAnsi="宋体" w:eastAsia="宋体" w:cs="宋体"/>
          <w:i w:val="0"/>
          <w:iCs w:val="0"/>
          <w:caps w:val="0"/>
          <w:color w:val="auto"/>
          <w:spacing w:val="0"/>
          <w:sz w:val="24"/>
          <w:szCs w:val="24"/>
          <w:highlight w:val="none"/>
          <w:u w:val="single"/>
          <w:shd w:val="clear" w:color="auto" w:fill="FFFFFF"/>
        </w:rPr>
        <w:t>（产品名称1）</w:t>
      </w:r>
      <w:r>
        <w:rPr>
          <w:rStyle w:val="51"/>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shd w:val="clear" w:color="auto" w:fill="FFFFFF"/>
        </w:rPr>
        <w:t>，生产厂为</w:t>
      </w:r>
      <w:r>
        <w:rPr>
          <w:rStyle w:val="51"/>
          <w:rFonts w:hint="eastAsia" w:ascii="宋体" w:hAnsi="宋体" w:eastAsia="宋体" w:cs="宋体"/>
          <w:i w:val="0"/>
          <w:iCs w:val="0"/>
          <w:caps w:val="0"/>
          <w:color w:val="auto"/>
          <w:spacing w:val="0"/>
          <w:sz w:val="24"/>
          <w:szCs w:val="24"/>
          <w:highlight w:val="none"/>
          <w:u w:val="single"/>
          <w:shd w:val="clear" w:color="auto" w:fill="FFFFFF"/>
        </w:rPr>
        <w:t>（厂名）</w:t>
      </w:r>
      <w:r>
        <w:rPr>
          <w:rStyle w:val="51"/>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rPr>
        <w:t>，厂址为</w:t>
      </w:r>
      <w:r>
        <w:rPr>
          <w:rStyle w:val="51"/>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51"/>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51"/>
          <w:rFonts w:hint="eastAsia" w:ascii="宋体" w:hAnsi="宋体" w:eastAsia="宋体" w:cs="宋体"/>
          <w:i w:val="0"/>
          <w:iCs w:val="0"/>
          <w:caps w:val="0"/>
          <w:color w:val="auto"/>
          <w:spacing w:val="0"/>
          <w:sz w:val="24"/>
          <w:szCs w:val="24"/>
          <w:highlight w:val="none"/>
          <w:u w:val="single"/>
          <w:shd w:val="clear" w:color="auto" w:fill="FFFFFF"/>
        </w:rPr>
        <w:t>（规定比例）</w:t>
      </w:r>
      <w:r>
        <w:rPr>
          <w:rStyle w:val="51"/>
          <w:rFonts w:hint="eastAsia" w:ascii="宋体" w:hAnsi="宋体" w:eastAsia="宋体" w:cs="宋体"/>
          <w:i w:val="0"/>
          <w:iCs w:val="0"/>
          <w:caps w:val="0"/>
          <w:color w:val="auto"/>
          <w:spacing w:val="0"/>
          <w:sz w:val="24"/>
          <w:szCs w:val="24"/>
          <w:highlight w:val="none"/>
          <w:u w:val="none"/>
          <w:shd w:val="clear" w:color="auto" w:fill="FFFFFF"/>
          <w:vertAlign w:val="superscript"/>
        </w:rPr>
        <w:t>3</w:t>
      </w:r>
      <w:r>
        <w:rPr>
          <w:rFonts w:hint="eastAsia" w:ascii="宋体" w:hAnsi="宋体" w:eastAsia="宋体" w:cs="宋体"/>
          <w:i w:val="0"/>
          <w:iCs w:val="0"/>
          <w:caps w:val="0"/>
          <w:color w:val="auto"/>
          <w:spacing w:val="0"/>
          <w:sz w:val="24"/>
          <w:szCs w:val="24"/>
          <w:highlight w:val="none"/>
          <w:shd w:val="clear" w:color="auto" w:fill="FFFFFF"/>
        </w:rPr>
        <w:t>。</w:t>
      </w:r>
      <w:r>
        <w:rPr>
          <w:rStyle w:val="51"/>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51"/>
          <w:rFonts w:hint="eastAsia" w:ascii="宋体" w:hAnsi="宋体" w:eastAsia="宋体" w:cs="宋体"/>
          <w:i w:val="0"/>
          <w:iCs w:val="0"/>
          <w:caps w:val="0"/>
          <w:color w:val="auto"/>
          <w:spacing w:val="0"/>
          <w:sz w:val="24"/>
          <w:szCs w:val="24"/>
          <w:highlight w:val="none"/>
          <w:u w:val="single"/>
          <w:shd w:val="clear" w:color="auto" w:fill="FFFFFF"/>
        </w:rPr>
        <w:t>（关键组件）</w:t>
      </w:r>
      <w:r>
        <w:rPr>
          <w:rStyle w:val="51"/>
          <w:rFonts w:hint="eastAsia" w:ascii="宋体" w:hAnsi="宋体" w:eastAsia="宋体" w:cs="宋体"/>
          <w:i w:val="0"/>
          <w:iCs w:val="0"/>
          <w:caps w:val="0"/>
          <w:color w:val="auto"/>
          <w:spacing w:val="0"/>
          <w:sz w:val="24"/>
          <w:szCs w:val="24"/>
          <w:highlight w:val="none"/>
          <w:u w:val="none"/>
          <w:shd w:val="clear" w:color="auto" w:fill="FFFFFF"/>
          <w:vertAlign w:val="superscript"/>
        </w:rPr>
        <w:t>4</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51"/>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51"/>
          <w:rFonts w:hint="eastAsia" w:ascii="宋体" w:hAnsi="宋体" w:eastAsia="宋体" w:cs="宋体"/>
          <w:i w:val="0"/>
          <w:iCs w:val="0"/>
          <w:caps w:val="0"/>
          <w:color w:val="auto"/>
          <w:spacing w:val="0"/>
          <w:sz w:val="24"/>
          <w:szCs w:val="24"/>
          <w:highlight w:val="none"/>
          <w:u w:val="single"/>
          <w:shd w:val="clear" w:color="auto" w:fill="FFFFFF"/>
        </w:rPr>
        <w:t>（关键工序）</w:t>
      </w:r>
      <w:r>
        <w:rPr>
          <w:rStyle w:val="51"/>
          <w:rFonts w:hint="eastAsia" w:ascii="宋体" w:hAnsi="宋体" w:eastAsia="宋体" w:cs="宋体"/>
          <w:i w:val="0"/>
          <w:iCs w:val="0"/>
          <w:caps w:val="0"/>
          <w:color w:val="auto"/>
          <w:spacing w:val="0"/>
          <w:sz w:val="24"/>
          <w:szCs w:val="24"/>
          <w:highlight w:val="none"/>
          <w:u w:val="none"/>
          <w:shd w:val="clear" w:color="auto" w:fill="FFFFFF"/>
          <w:vertAlign w:val="superscript"/>
        </w:rPr>
        <w:t>5</w:t>
      </w:r>
      <w:r>
        <w:rPr>
          <w:rFonts w:hint="eastAsia" w:ascii="宋体" w:hAnsi="宋体" w:eastAsia="宋体" w:cs="宋体"/>
          <w:i w:val="0"/>
          <w:iCs w:val="0"/>
          <w:caps w:val="0"/>
          <w:color w:val="auto"/>
          <w:spacing w:val="0"/>
          <w:sz w:val="24"/>
          <w:szCs w:val="24"/>
          <w:highlight w:val="none"/>
          <w:shd w:val="clear" w:color="auto" w:fill="FFFFFF"/>
        </w:rPr>
        <w:t>在中国境内完成。</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2.</w:t>
      </w:r>
      <w:r>
        <w:rPr>
          <w:rStyle w:val="51"/>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，生产厂为</w:t>
      </w:r>
      <w:r>
        <w:rPr>
          <w:rStyle w:val="51"/>
          <w:rFonts w:hint="eastAsia" w:ascii="宋体" w:hAnsi="宋体" w:eastAsia="宋体" w:cs="宋体"/>
          <w:i w:val="0"/>
          <w:iCs w:val="0"/>
          <w:caps w:val="0"/>
          <w:color w:val="auto"/>
          <w:spacing w:val="0"/>
          <w:sz w:val="24"/>
          <w:szCs w:val="24"/>
          <w:highlight w:val="none"/>
          <w:u w:val="single"/>
          <w:shd w:val="clear" w:color="auto" w:fill="FFFFFF"/>
        </w:rPr>
        <w:t>（厂名）</w:t>
      </w:r>
      <w:r>
        <w:rPr>
          <w:rFonts w:hint="eastAsia" w:ascii="宋体" w:hAnsi="宋体" w:eastAsia="宋体" w:cs="宋体"/>
          <w:i w:val="0"/>
          <w:iCs w:val="0"/>
          <w:caps w:val="0"/>
          <w:color w:val="auto"/>
          <w:spacing w:val="0"/>
          <w:sz w:val="24"/>
          <w:szCs w:val="24"/>
          <w:highlight w:val="none"/>
          <w:shd w:val="clear" w:color="auto" w:fill="FFFFFF"/>
        </w:rPr>
        <w:t>，厂址为</w:t>
      </w:r>
      <w:r>
        <w:rPr>
          <w:rStyle w:val="51"/>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51"/>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51"/>
          <w:rFonts w:hint="eastAsia" w:ascii="宋体" w:hAnsi="宋体" w:eastAsia="宋体" w:cs="宋体"/>
          <w:i w:val="0"/>
          <w:iCs w:val="0"/>
          <w:caps w:val="0"/>
          <w:color w:val="auto"/>
          <w:spacing w:val="0"/>
          <w:sz w:val="24"/>
          <w:szCs w:val="24"/>
          <w:highlight w:val="none"/>
          <w:u w:val="single"/>
          <w:shd w:val="clear" w:color="auto" w:fill="FFFFFF"/>
        </w:rPr>
        <w:t>（规定比例）</w:t>
      </w:r>
      <w:r>
        <w:rPr>
          <w:rFonts w:hint="eastAsia" w:ascii="宋体" w:hAnsi="宋体" w:eastAsia="宋体" w:cs="宋体"/>
          <w:i w:val="0"/>
          <w:iCs w:val="0"/>
          <w:caps w:val="0"/>
          <w:color w:val="auto"/>
          <w:spacing w:val="0"/>
          <w:sz w:val="24"/>
          <w:szCs w:val="24"/>
          <w:highlight w:val="none"/>
          <w:shd w:val="clear" w:color="auto" w:fill="FFFFFF"/>
        </w:rPr>
        <w:t>。</w:t>
      </w:r>
      <w:r>
        <w:rPr>
          <w:rStyle w:val="51"/>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51"/>
          <w:rFonts w:hint="eastAsia" w:ascii="宋体" w:hAnsi="宋体" w:eastAsia="宋体" w:cs="宋体"/>
          <w:i w:val="0"/>
          <w:iCs w:val="0"/>
          <w:caps w:val="0"/>
          <w:color w:val="auto"/>
          <w:spacing w:val="0"/>
          <w:sz w:val="24"/>
          <w:szCs w:val="24"/>
          <w:highlight w:val="none"/>
          <w:u w:val="single"/>
          <w:shd w:val="clear" w:color="auto" w:fill="FFFFFF"/>
        </w:rPr>
        <w:t>（关键组件）</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51"/>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51"/>
          <w:rFonts w:hint="eastAsia" w:ascii="宋体" w:hAnsi="宋体" w:eastAsia="宋体" w:cs="宋体"/>
          <w:i w:val="0"/>
          <w:iCs w:val="0"/>
          <w:caps w:val="0"/>
          <w:color w:val="auto"/>
          <w:spacing w:val="0"/>
          <w:sz w:val="24"/>
          <w:szCs w:val="24"/>
          <w:highlight w:val="none"/>
          <w:u w:val="single"/>
          <w:shd w:val="clear" w:color="auto" w:fill="FFFFFF"/>
        </w:rPr>
        <w:t>（关键工序）</w:t>
      </w:r>
      <w:r>
        <w:rPr>
          <w:rFonts w:hint="eastAsia" w:ascii="宋体" w:hAnsi="宋体" w:eastAsia="宋体" w:cs="宋体"/>
          <w:i w:val="0"/>
          <w:iCs w:val="0"/>
          <w:caps w:val="0"/>
          <w:color w:val="auto"/>
          <w:spacing w:val="0"/>
          <w:sz w:val="24"/>
          <w:szCs w:val="24"/>
          <w:highlight w:val="none"/>
          <w:shd w:val="clear" w:color="auto" w:fill="FFFFFF"/>
        </w:rPr>
        <w:t>在中国境内完成。</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本公司（单位）对上述声明内容的真实性负责。如有虚假，愿承担相应法律责任。</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color w:val="auto"/>
          <w:spacing w:val="0"/>
          <w:sz w:val="24"/>
          <w:szCs w:val="24"/>
          <w:highlight w:val="none"/>
        </w:rPr>
      </w:pP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公司（单位）名称（盖章）：　        </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日期：　     年　  月　  日         </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__________________</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1.产品如有型号，请在“产品名称”栏一并填写。</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2.生产厂名与厂址应与生产厂营业执照载明的相关信息保持一致。</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3.该产品的中国境内生产的组件成本占比相关要求实施前，“规定比例”栏可不填，下同。</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4.该产品的关键组件要求实施前，“关键组件”栏可不填，下同。</w:t>
      </w:r>
    </w:p>
    <w:p>
      <w:pPr>
        <w:spacing w:line="360" w:lineRule="auto"/>
        <w:ind w:right="420" w:firstLine="42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5.该产品的关键工序要求实施前，“关键工序”栏可不填，下同。</w:t>
      </w:r>
    </w:p>
    <w:p>
      <w:pPr>
        <w:pStyle w:val="4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highlight w:val="none"/>
          <w:shd w:val="clear" w:color="auto" w:fill="FFFFFF"/>
          <w:lang w:val="en-US" w:eastAsia="zh-CN"/>
        </w:rPr>
      </w:pPr>
    </w:p>
    <w:p>
      <w:pPr>
        <w:pStyle w:val="29"/>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成交供应商提供的《声明函》或有关证明文件随成交结果同时公告。</w:t>
      </w:r>
    </w:p>
    <w:p>
      <w:pPr>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pStyle w:val="29"/>
        <w:rPr>
          <w:rFonts w:hint="eastAsia" w:ascii="宋体" w:hAnsi="宋体" w:eastAsia="宋体" w:cs="宋体"/>
          <w:color w:val="auto"/>
          <w:sz w:val="24"/>
          <w:szCs w:val="24"/>
          <w:highlight w:val="none"/>
        </w:rPr>
      </w:pPr>
    </w:p>
    <w:p>
      <w:pPr>
        <w:widowControl/>
        <w:shd w:val="clear" w:color="auto" w:fill="FFFFFF"/>
        <w:spacing w:line="480" w:lineRule="atLeast"/>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广西壮族自治区政府采购项目合同验收书</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eastAsia="zh-CN"/>
        </w:rPr>
        <w:t>：</w:t>
      </w:r>
    </w:p>
    <w:p>
      <w:pPr>
        <w:widowControl/>
        <w:shd w:val="clear" w:color="auto" w:fill="auto"/>
        <w:spacing w:line="240" w:lineRule="auto"/>
        <w:jc w:val="left"/>
        <w:rPr>
          <w:rFonts w:hint="eastAsia" w:ascii="宋体" w:hAnsi="宋体" w:eastAsia="宋体" w:cs="宋体"/>
          <w:color w:val="auto"/>
          <w:sz w:val="28"/>
          <w:szCs w:val="28"/>
          <w:highlight w:val="none"/>
          <w:lang w:eastAsia="zh-CN"/>
        </w:rPr>
      </w:pPr>
    </w:p>
    <w:p>
      <w:pPr>
        <w:widowControl/>
        <w:shd w:val="clear" w:color="auto" w:fill="FFFFFF"/>
        <w:spacing w:line="480" w:lineRule="atLeas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广西壮族自治区政府采购项目合同验收书</w:t>
      </w:r>
    </w:p>
    <w:p>
      <w:pPr>
        <w:widowControl/>
        <w:shd w:val="clear" w:color="auto" w:fill="FFFFFF"/>
        <w:spacing w:line="480" w:lineRule="atLeast"/>
        <w:jc w:val="center"/>
        <w:rPr>
          <w:rFonts w:hint="eastAsia" w:ascii="宋体" w:hAnsi="宋体" w:eastAsia="宋体" w:cs="宋体"/>
          <w:color w:val="auto"/>
          <w:sz w:val="32"/>
          <w:szCs w:val="32"/>
          <w:highlight w:val="none"/>
        </w:rPr>
      </w:pPr>
    </w:p>
    <w:p>
      <w:pPr>
        <w:widowControl/>
        <w:shd w:val="clear" w:color="auto" w:fill="FFFFFF"/>
        <w:spacing w:line="320" w:lineRule="atLeast"/>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根据政府采购项目（</w:t>
      </w:r>
      <w:r>
        <w:rPr>
          <w:rFonts w:hint="eastAsia" w:ascii="宋体" w:hAnsi="宋体" w:eastAsia="宋体" w:cs="宋体"/>
          <w:color w:val="auto"/>
          <w:sz w:val="21"/>
          <w:szCs w:val="21"/>
          <w:highlight w:val="none"/>
          <w:u w:val="single"/>
        </w:rPr>
        <w:t xml:space="preserve">采购合同编号： </w:t>
      </w:r>
      <w:r>
        <w:rPr>
          <w:rFonts w:hint="eastAsia" w:ascii="宋体" w:hAnsi="宋体" w:eastAsia="宋体" w:cs="宋体"/>
          <w:color w:val="auto"/>
          <w:sz w:val="21"/>
          <w:szCs w:val="21"/>
          <w:highlight w:val="none"/>
        </w:rPr>
        <w:t>）的约定，我单位对（</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 政府采购项目成交供应商（</w:t>
      </w:r>
      <w:r>
        <w:rPr>
          <w:rFonts w:hint="eastAsia" w:ascii="宋体" w:hAnsi="宋体" w:eastAsia="宋体" w:cs="宋体"/>
          <w:color w:val="auto"/>
          <w:sz w:val="21"/>
          <w:szCs w:val="21"/>
          <w:highlight w:val="none"/>
          <w:u w:val="single"/>
        </w:rPr>
        <w:t xml:space="preserve"> 公司名称 </w:t>
      </w:r>
      <w:r>
        <w:rPr>
          <w:rFonts w:hint="eastAsia" w:ascii="宋体" w:hAnsi="宋体" w:eastAsia="宋体" w:cs="宋体"/>
          <w:color w:val="auto"/>
          <w:sz w:val="21"/>
          <w:szCs w:val="21"/>
          <w:highlight w:val="none"/>
        </w:rPr>
        <w:t>） 提供的货物（或者工程、服务）进行了验收，验收情况如下：</w:t>
      </w:r>
    </w:p>
    <w:tbl>
      <w:tblPr>
        <w:tblStyle w:val="44"/>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20" w:lineRule="atLeast"/>
              <w:ind w:firstLine="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pPr>
              <w:widowControl/>
              <w:spacing w:before="100" w:beforeAutospacing="1" w:after="100" w:afterAutospacing="1"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320" w:lineRule="atLeast"/>
              <w:ind w:firstLine="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320" w:lineRule="atLeast"/>
              <w:ind w:firstLine="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320" w:lineRule="atLeast"/>
              <w:ind w:firstLine="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320" w:lineRule="atLeast"/>
              <w:ind w:firstLine="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4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421"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c>
          <w:tcPr>
            <w:tcW w:w="211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color w:val="auto"/>
                <w:szCs w:val="21"/>
                <w:highlight w:val="none"/>
              </w:rPr>
            </w:pPr>
          </w:p>
        </w:tc>
        <w:tc>
          <w:tcPr>
            <w:tcW w:w="6816"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有异议的意见和说明理由：</w:t>
            </w:r>
          </w:p>
          <w:p>
            <w:pPr>
              <w:widowControl/>
              <w:spacing w:before="100" w:beforeAutospacing="1" w:after="100" w:afterAutospacing="1" w:line="320" w:lineRule="atLeast"/>
              <w:ind w:firstLine="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监督人员或者</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相关人员签字：</w:t>
            </w:r>
          </w:p>
          <w:p>
            <w:pPr>
              <w:widowControl/>
              <w:spacing w:before="100" w:beforeAutospacing="1" w:after="100" w:afterAutospacing="1" w:line="320" w:lineRule="atLeast"/>
              <w:ind w:firstLine="7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成交供应商负责人签字或者盖章：</w:t>
            </w:r>
          </w:p>
          <w:p>
            <w:pPr>
              <w:widowControl/>
              <w:spacing w:before="100" w:beforeAutospacing="1" w:after="100" w:afterAutospacing="1" w:line="320" w:lineRule="atLeast"/>
              <w:jc w:val="left"/>
              <w:rPr>
                <w:rFonts w:hint="eastAsia" w:ascii="宋体" w:hAnsi="宋体" w:eastAsia="宋体" w:cs="宋体"/>
                <w:color w:val="auto"/>
                <w:szCs w:val="21"/>
                <w:highlight w:val="none"/>
              </w:rPr>
            </w:pPr>
          </w:p>
          <w:p>
            <w:pPr>
              <w:widowControl/>
              <w:spacing w:before="100" w:beforeAutospacing="1" w:after="100" w:afterAutospacing="1" w:line="32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联系电话：                </w:t>
            </w:r>
          </w:p>
          <w:p>
            <w:pPr>
              <w:widowControl/>
              <w:spacing w:before="100" w:beforeAutospacing="1" w:after="100" w:afterAutospacing="1" w:line="320" w:lineRule="atLeast"/>
              <w:ind w:firstLine="273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293" w:type="dxa"/>
            <w:gridSpan w:val="4"/>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20" w:lineRule="atLeast"/>
              <w:ind w:firstLine="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采购人或者受托机构的意见（盖章）：</w:t>
            </w:r>
          </w:p>
          <w:p>
            <w:pPr>
              <w:widowControl/>
              <w:spacing w:before="100" w:beforeAutospacing="1" w:after="100" w:afterAutospacing="1" w:line="320" w:lineRule="atLeast"/>
              <w:ind w:firstLine="210"/>
              <w:jc w:val="left"/>
              <w:rPr>
                <w:rFonts w:hint="eastAsia" w:ascii="宋体" w:hAnsi="宋体" w:eastAsia="宋体" w:cs="宋体"/>
                <w:color w:val="auto"/>
                <w:szCs w:val="21"/>
                <w:highlight w:val="none"/>
              </w:rPr>
            </w:pPr>
          </w:p>
          <w:p>
            <w:pPr>
              <w:widowControl/>
              <w:spacing w:before="100" w:beforeAutospacing="1" w:after="100" w:afterAutospacing="1" w:line="320" w:lineRule="atLeast"/>
              <w:ind w:firstLine="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联系电话：          </w:t>
            </w:r>
          </w:p>
          <w:p>
            <w:pPr>
              <w:widowControl/>
              <w:spacing w:before="100" w:beforeAutospacing="1" w:after="100" w:afterAutospacing="1" w:line="320" w:lineRule="atLeast"/>
              <w:ind w:firstLine="2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bl>
    <w:p>
      <w:pPr>
        <w:pStyle w:val="24"/>
        <w:rPr>
          <w:rFonts w:hint="eastAsia" w:ascii="宋体" w:hAnsi="宋体" w:eastAsia="宋体" w:cs="宋体"/>
          <w:color w:val="auto"/>
          <w:highlight w:val="none"/>
        </w:rPr>
      </w:pPr>
      <w:r>
        <w:rPr>
          <w:rFonts w:hint="eastAsia" w:ascii="宋体" w:hAnsi="宋体" w:eastAsia="宋体" w:cs="宋体"/>
          <w:color w:val="auto"/>
          <w:highlight w:val="none"/>
        </w:rPr>
        <w:br w:type="page" w:clear="all"/>
      </w:r>
    </w:p>
    <w:p>
      <w:p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5.政府采购项目履约保证金退付意见书的格式：</w:t>
      </w:r>
    </w:p>
    <w:p>
      <w:pPr>
        <w:jc w:val="both"/>
        <w:rPr>
          <w:rFonts w:hint="eastAsia" w:ascii="宋体" w:hAnsi="宋体" w:eastAsia="宋体" w:cs="宋体"/>
          <w:color w:val="auto"/>
          <w:sz w:val="28"/>
          <w:szCs w:val="28"/>
          <w:highlight w:val="none"/>
          <w:lang w:val="en-US" w:eastAsia="zh-CN"/>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政府采购项目履约保证金退付意见书（参考）</w:t>
      </w:r>
    </w:p>
    <w:p>
      <w:pPr>
        <w:jc w:val="center"/>
        <w:rPr>
          <w:rFonts w:hint="eastAsia" w:ascii="宋体" w:hAnsi="宋体" w:eastAsia="宋体" w:cs="宋体"/>
          <w:color w:val="auto"/>
          <w:sz w:val="36"/>
          <w:szCs w:val="36"/>
          <w:highlight w:val="none"/>
        </w:rPr>
      </w:pPr>
    </w:p>
    <w:tbl>
      <w:tblPr>
        <w:tblStyle w:val="44"/>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009" w:type="dxa"/>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pPr>
              <w:rPr>
                <w:rFonts w:hint="eastAsia" w:ascii="宋体" w:hAnsi="宋体" w:eastAsia="宋体" w:cs="宋体"/>
                <w:color w:val="auto"/>
                <w:sz w:val="24"/>
                <w:highlight w:val="none"/>
              </w:rPr>
            </w:pPr>
          </w:p>
        </w:tc>
        <w:tc>
          <w:tcPr>
            <w:tcW w:w="8009" w:type="dxa"/>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pPr>
              <w:rPr>
                <w:rFonts w:hint="eastAsia" w:ascii="宋体" w:hAnsi="宋体" w:eastAsia="宋体" w:cs="宋体"/>
                <w:color w:val="auto"/>
                <w:sz w:val="24"/>
                <w:highlight w:val="none"/>
              </w:rPr>
            </w:pPr>
          </w:p>
        </w:tc>
        <w:tc>
          <w:tcPr>
            <w:tcW w:w="8009" w:type="dxa"/>
            <w:noWrap w:val="0"/>
            <w:vAlign w:val="top"/>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pP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供应商签章：</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位</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009" w:type="dxa"/>
            <w:noWrap w:val="0"/>
            <w:vAlign w:val="top"/>
          </w:tcPr>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联系人及电话：                                </w:t>
            </w:r>
          </w:p>
          <w:p>
            <w:pPr>
              <w:rPr>
                <w:rFonts w:hint="eastAsia" w:ascii="宋体" w:hAnsi="宋体" w:eastAsia="宋体" w:cs="宋体"/>
                <w:color w:val="auto"/>
                <w:sz w:val="24"/>
                <w:highlight w:val="none"/>
              </w:rPr>
            </w:pPr>
          </w:p>
          <w:p>
            <w:pPr>
              <w:ind w:firstLine="45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采购单位签章：</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财</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务</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部</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门</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009" w:type="dxa"/>
            <w:noWrap w:val="0"/>
            <w:vAlign w:val="top"/>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此表于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日收到。</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会计审核：</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财务负责人审核：</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单位负责人签字：</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出纳办理转</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日期：</w:t>
            </w:r>
          </w:p>
        </w:tc>
      </w:tr>
    </w:tbl>
    <w:p>
      <w:pPr>
        <w:pStyle w:val="19"/>
        <w:ind w:left="1" w:firstLine="2"/>
        <w:rPr>
          <w:rFonts w:hint="eastAsia" w:ascii="宋体" w:hAnsi="宋体" w:eastAsia="宋体" w:cs="宋体"/>
          <w:b/>
          <w:bCs/>
          <w:color w:val="auto"/>
          <w:sz w:val="18"/>
          <w:szCs w:val="18"/>
          <w:highlight w:val="none"/>
        </w:rPr>
      </w:pPr>
    </w:p>
    <w:p>
      <w:pPr>
        <w:pStyle w:val="19"/>
        <w:ind w:left="1" w:firstLine="2"/>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注：供应商凭经采购</w:t>
      </w:r>
      <w:r>
        <w:rPr>
          <w:rFonts w:hint="eastAsia" w:ascii="宋体" w:hAnsi="宋体" w:eastAsia="宋体" w:cs="宋体"/>
          <w:b/>
          <w:bCs/>
          <w:color w:val="auto"/>
          <w:sz w:val="18"/>
          <w:szCs w:val="18"/>
          <w:highlight w:val="none"/>
          <w:lang w:eastAsia="zh-CN"/>
        </w:rPr>
        <w:t>人</w:t>
      </w:r>
      <w:r>
        <w:rPr>
          <w:rFonts w:hint="eastAsia" w:ascii="宋体" w:hAnsi="宋体" w:eastAsia="宋体" w:cs="宋体"/>
          <w:b/>
          <w:bCs/>
          <w:color w:val="auto"/>
          <w:sz w:val="18"/>
          <w:szCs w:val="18"/>
          <w:highlight w:val="none"/>
        </w:rPr>
        <w:t>审批的退付意见书到履约保证金收取单位财务部门办理履约保证金退付事宜。</w:t>
      </w:r>
    </w:p>
    <w:p>
      <w:pPr>
        <w:pStyle w:val="29"/>
        <w:rPr>
          <w:rFonts w:hint="eastAsia" w:ascii="宋体" w:hAnsi="宋体" w:eastAsia="宋体" w:cs="宋体"/>
          <w:color w:val="auto"/>
          <w:sz w:val="24"/>
          <w:szCs w:val="24"/>
          <w:highlight w:val="none"/>
        </w:rPr>
      </w:pPr>
    </w:p>
    <w:p>
      <w:pPr>
        <w:spacing w:line="520" w:lineRule="exact"/>
        <w:jc w:val="center"/>
        <w:rPr>
          <w:rFonts w:hint="eastAsia" w:ascii="宋体" w:hAnsi="宋体" w:eastAsia="宋体" w:cs="宋体"/>
          <w:color w:val="auto"/>
          <w:sz w:val="24"/>
          <w:szCs w:val="24"/>
          <w:highlight w:val="none"/>
        </w:rPr>
      </w:pPr>
    </w:p>
    <w:p>
      <w:pPr>
        <w:spacing w:line="520" w:lineRule="exact"/>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44"/>
          <w:szCs w:val="44"/>
          <w:highlight w:val="none"/>
        </w:rPr>
      </w:pPr>
    </w:p>
    <w:p>
      <w:pPr>
        <w:spacing w:line="360" w:lineRule="auto"/>
        <w:jc w:val="center"/>
        <w:rPr>
          <w:rFonts w:hint="eastAsia" w:ascii="宋体" w:hAnsi="宋体" w:eastAsia="宋体" w:cs="宋体"/>
          <w:b/>
          <w:bCs/>
          <w:color w:val="auto"/>
          <w:sz w:val="44"/>
          <w:szCs w:val="44"/>
          <w:highlight w:val="none"/>
        </w:rPr>
      </w:pPr>
    </w:p>
    <w:p>
      <w:pPr>
        <w:spacing w:line="360" w:lineRule="auto"/>
        <w:jc w:val="center"/>
        <w:rPr>
          <w:rFonts w:hint="eastAsia" w:ascii="宋体" w:hAnsi="宋体" w:eastAsia="宋体" w:cs="宋体"/>
          <w:b/>
          <w:bCs/>
          <w:color w:val="auto"/>
          <w:sz w:val="44"/>
          <w:szCs w:val="44"/>
          <w:highlight w:val="none"/>
        </w:rPr>
      </w:pPr>
    </w:p>
    <w:p>
      <w:pPr>
        <w:spacing w:line="360" w:lineRule="auto"/>
        <w:jc w:val="center"/>
        <w:rPr>
          <w:rFonts w:hint="eastAsia" w:ascii="宋体" w:hAnsi="宋体" w:eastAsia="宋体" w:cs="宋体"/>
          <w:b/>
          <w:bCs/>
          <w:color w:val="auto"/>
          <w:sz w:val="44"/>
          <w:szCs w:val="44"/>
          <w:highlight w:val="none"/>
        </w:rPr>
      </w:pPr>
    </w:p>
    <w:p>
      <w:pPr>
        <w:spacing w:line="360" w:lineRule="auto"/>
        <w:jc w:val="center"/>
        <w:rPr>
          <w:rFonts w:hint="eastAsia" w:ascii="宋体" w:hAnsi="宋体" w:eastAsia="宋体" w:cs="宋体"/>
          <w:b/>
          <w:bCs/>
          <w:color w:val="auto"/>
          <w:sz w:val="44"/>
          <w:szCs w:val="44"/>
          <w:highlight w:val="none"/>
        </w:rPr>
      </w:pPr>
    </w:p>
    <w:p>
      <w:pPr>
        <w:spacing w:line="360" w:lineRule="auto"/>
        <w:jc w:val="center"/>
        <w:rPr>
          <w:rFonts w:hint="eastAsia" w:ascii="宋体" w:hAnsi="宋体" w:eastAsia="宋体" w:cs="宋体"/>
          <w:b/>
          <w:bCs/>
          <w:color w:val="auto"/>
          <w:sz w:val="44"/>
          <w:szCs w:val="44"/>
          <w:highlight w:val="none"/>
        </w:rPr>
      </w:pPr>
    </w:p>
    <w:p>
      <w:pPr>
        <w:keepNext/>
        <w:keepLines/>
        <w:spacing w:before="340" w:after="330" w:line="578" w:lineRule="auto"/>
        <w:jc w:val="center"/>
        <w:outlineLvl w:val="0"/>
        <w:rPr>
          <w:rFonts w:hint="eastAsia" w:ascii="宋体" w:hAnsi="宋体" w:eastAsia="宋体" w:cs="宋体"/>
          <w:color w:val="auto"/>
          <w:sz w:val="44"/>
          <w:szCs w:val="44"/>
          <w:highlight w:val="none"/>
          <w:lang w:val="zh-CN" w:eastAsia="zh-CN"/>
        </w:rPr>
      </w:pPr>
      <w:bookmarkStart w:id="160" w:name="_Toc80205943"/>
      <w:bookmarkStart w:id="161" w:name="_Toc10008"/>
      <w:bookmarkStart w:id="162" w:name="_Toc23849"/>
      <w:bookmarkStart w:id="163" w:name="_Toc20554"/>
      <w:bookmarkStart w:id="164" w:name="_Toc21248"/>
      <w:bookmarkStart w:id="165" w:name="_Toc4631"/>
      <w:bookmarkStart w:id="166" w:name="_Toc22077"/>
      <w:bookmarkStart w:id="167" w:name="_Toc19175"/>
      <w:bookmarkStart w:id="168" w:name="_Toc15382"/>
      <w:r>
        <w:rPr>
          <w:rFonts w:hint="eastAsia" w:ascii="宋体" w:hAnsi="宋体" w:eastAsia="宋体" w:cs="宋体"/>
          <w:color w:val="auto"/>
          <w:sz w:val="44"/>
          <w:szCs w:val="44"/>
          <w:highlight w:val="none"/>
          <w:lang w:val="zh-CN" w:eastAsia="zh-CN"/>
        </w:rPr>
        <w:t>第六章 合同文本</w:t>
      </w:r>
      <w:bookmarkEnd w:id="160"/>
      <w:bookmarkEnd w:id="161"/>
      <w:bookmarkEnd w:id="162"/>
      <w:bookmarkEnd w:id="163"/>
      <w:bookmarkEnd w:id="164"/>
      <w:bookmarkEnd w:id="165"/>
      <w:bookmarkEnd w:id="166"/>
      <w:bookmarkEnd w:id="167"/>
      <w:bookmarkEnd w:id="168"/>
    </w:p>
    <w:p>
      <w:pPr>
        <w:keepNext/>
        <w:keepLines/>
        <w:spacing w:before="340" w:after="330" w:line="578" w:lineRule="auto"/>
        <w:jc w:val="center"/>
        <w:outlineLvl w:val="0"/>
        <w:rPr>
          <w:rFonts w:hint="eastAsia" w:ascii="宋体" w:hAnsi="宋体" w:eastAsia="宋体" w:cs="宋体"/>
          <w:b/>
          <w:bCs/>
          <w:color w:val="auto"/>
          <w:sz w:val="24"/>
          <w:szCs w:val="44"/>
          <w:highlight w:val="none"/>
          <w:u w:val="single"/>
          <w:lang w:val="zh-CN" w:eastAsia="zh-CN"/>
        </w:rPr>
      </w:pPr>
    </w:p>
    <w:p>
      <w:pPr>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clear="all"/>
      </w:r>
    </w:p>
    <w:p>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pPr>
        <w:spacing w:line="400" w:lineRule="exact"/>
        <w:ind w:right="480" w:firstLine="5250"/>
        <w:rPr>
          <w:rFonts w:hint="eastAsia" w:ascii="宋体" w:hAnsi="宋体" w:eastAsia="宋体" w:cs="宋体"/>
          <w:bCs/>
          <w:color w:val="auto"/>
          <w:szCs w:val="21"/>
          <w:highlight w:val="none"/>
        </w:rPr>
      </w:pPr>
    </w:p>
    <w:p>
      <w:pPr>
        <w:spacing w:line="360" w:lineRule="auto"/>
        <w:ind w:right="480" w:firstLine="504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pStyle w:val="29"/>
        <w:spacing w:line="360" w:lineRule="auto"/>
        <w:ind w:firstLine="50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采购计划号：</w:t>
      </w:r>
      <w:r>
        <w:rPr>
          <w:rFonts w:hint="eastAsia" w:ascii="宋体" w:hAnsi="宋体" w:eastAsia="宋体" w:cs="宋体"/>
          <w:color w:val="auto"/>
          <w:sz w:val="21"/>
          <w:szCs w:val="21"/>
          <w:highlight w:val="none"/>
          <w:u w:val="single"/>
        </w:rPr>
        <w:t xml:space="preserve">               </w:t>
      </w:r>
    </w:p>
    <w:p>
      <w:pPr>
        <w:spacing w:line="40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采购人（甲方）：</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spacing w:line="360" w:lineRule="auto"/>
        <w:ind w:firstLine="480"/>
        <w:rPr>
          <w:rFonts w:hint="eastAsia" w:ascii="宋体" w:hAnsi="宋体" w:eastAsia="宋体" w:cs="宋体"/>
          <w:color w:val="auto"/>
          <w:sz w:val="21"/>
          <w:szCs w:val="21"/>
          <w:highlight w:val="none"/>
        </w:rPr>
      </w:pP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》等法律、法规规定，按照竞争性谈判文件规定条款和成交供应商承诺，甲乙双方签订本合同。</w:t>
      </w:r>
    </w:p>
    <w:p>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1.合同总金额：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供货一览表</w:t>
      </w:r>
    </w:p>
    <w:tbl>
      <w:tblPr>
        <w:tblStyle w:val="44"/>
        <w:tblW w:w="97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28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标的</w:t>
            </w:r>
            <w:r>
              <w:rPr>
                <w:rFonts w:hint="eastAsia" w:ascii="宋体" w:hAnsi="宋体" w:eastAsia="宋体" w:cs="宋体"/>
                <w:color w:val="auto"/>
                <w:sz w:val="21"/>
                <w:szCs w:val="21"/>
                <w:highlight w:val="none"/>
              </w:rPr>
              <w:t>名称</w:t>
            </w:r>
          </w:p>
        </w:tc>
        <w:tc>
          <w:tcPr>
            <w:tcW w:w="105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（如有）</w:t>
            </w:r>
          </w:p>
        </w:tc>
        <w:tc>
          <w:tcPr>
            <w:tcW w:w="123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10"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制造商</w:t>
            </w:r>
          </w:p>
        </w:tc>
        <w:tc>
          <w:tcPr>
            <w:tcW w:w="73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35"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1285"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单价（元）②</w:t>
            </w:r>
          </w:p>
        </w:tc>
        <w:tc>
          <w:tcPr>
            <w:tcW w:w="150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单项合计</w:t>
            </w:r>
            <w:r>
              <w:rPr>
                <w:rFonts w:hint="eastAsia" w:ascii="宋体" w:hAnsi="宋体" w:eastAsia="宋体" w:cs="宋体"/>
                <w:color w:val="auto"/>
                <w:sz w:val="21"/>
                <w:szCs w:val="21"/>
                <w:highlight w:val="none"/>
              </w:rPr>
              <w:t>（元）</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X</w:t>
            </w:r>
            <w:r>
              <w:rPr>
                <w:rFonts w:hint="eastAsia" w:ascii="宋体" w:hAnsi="宋体" w:eastAsia="宋体" w:cs="宋体"/>
                <w:color w:val="auto"/>
                <w:sz w:val="21"/>
                <w:szCs w:val="21"/>
                <w:highlight w:val="none"/>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3" w:type="dxa"/>
            <w:noWrap w:val="0"/>
            <w:vAlign w:val="center"/>
          </w:tcPr>
          <w:p>
            <w:pPr>
              <w:spacing w:line="360" w:lineRule="auto"/>
              <w:jc w:val="center"/>
              <w:rPr>
                <w:rFonts w:hint="eastAsia" w:ascii="宋体" w:hAnsi="宋体" w:eastAsia="宋体" w:cs="宋体"/>
                <w:color w:val="auto"/>
                <w:sz w:val="21"/>
                <w:szCs w:val="21"/>
                <w:highlight w:val="none"/>
              </w:rPr>
            </w:pPr>
          </w:p>
        </w:tc>
        <w:tc>
          <w:tcPr>
            <w:tcW w:w="1059" w:type="dxa"/>
            <w:noWrap w:val="0"/>
            <w:vAlign w:val="center"/>
          </w:tcPr>
          <w:p>
            <w:pPr>
              <w:spacing w:line="360" w:lineRule="auto"/>
              <w:jc w:val="center"/>
              <w:rPr>
                <w:rFonts w:hint="eastAsia" w:ascii="宋体" w:hAnsi="宋体" w:eastAsia="宋体" w:cs="宋体"/>
                <w:color w:val="auto"/>
                <w:sz w:val="21"/>
                <w:szCs w:val="21"/>
                <w:highlight w:val="none"/>
              </w:rPr>
            </w:pPr>
          </w:p>
        </w:tc>
        <w:tc>
          <w:tcPr>
            <w:tcW w:w="1233" w:type="dxa"/>
            <w:noWrap w:val="0"/>
            <w:vAlign w:val="center"/>
          </w:tcPr>
          <w:p>
            <w:pPr>
              <w:spacing w:line="360" w:lineRule="auto"/>
              <w:jc w:val="center"/>
              <w:rPr>
                <w:rFonts w:hint="eastAsia" w:ascii="宋体" w:hAnsi="宋体" w:eastAsia="宋体" w:cs="宋体"/>
                <w:color w:val="auto"/>
                <w:sz w:val="21"/>
                <w:szCs w:val="21"/>
                <w:highlight w:val="none"/>
              </w:rPr>
            </w:pPr>
          </w:p>
        </w:tc>
        <w:tc>
          <w:tcPr>
            <w:tcW w:w="1210" w:type="dxa"/>
            <w:noWrap w:val="0"/>
            <w:vAlign w:val="top"/>
          </w:tcPr>
          <w:p>
            <w:pPr>
              <w:spacing w:line="360" w:lineRule="auto"/>
              <w:jc w:val="center"/>
              <w:rPr>
                <w:rFonts w:hint="eastAsia" w:ascii="宋体" w:hAnsi="宋体" w:eastAsia="宋体" w:cs="宋体"/>
                <w:color w:val="auto"/>
                <w:sz w:val="21"/>
                <w:szCs w:val="21"/>
                <w:highlight w:val="none"/>
              </w:rPr>
            </w:pPr>
          </w:p>
        </w:tc>
        <w:tc>
          <w:tcPr>
            <w:tcW w:w="737" w:type="dxa"/>
            <w:noWrap w:val="0"/>
            <w:vAlign w:val="top"/>
          </w:tcPr>
          <w:p>
            <w:pPr>
              <w:spacing w:line="360" w:lineRule="auto"/>
              <w:jc w:val="center"/>
              <w:rPr>
                <w:rFonts w:hint="eastAsia" w:ascii="宋体" w:hAnsi="宋体" w:eastAsia="宋体" w:cs="宋体"/>
                <w:color w:val="auto"/>
                <w:sz w:val="21"/>
                <w:szCs w:val="21"/>
                <w:highlight w:val="none"/>
              </w:rPr>
            </w:pPr>
          </w:p>
        </w:tc>
        <w:tc>
          <w:tcPr>
            <w:tcW w:w="735" w:type="dxa"/>
            <w:noWrap w:val="0"/>
            <w:vAlign w:val="top"/>
          </w:tcPr>
          <w:p>
            <w:pPr>
              <w:spacing w:line="360" w:lineRule="auto"/>
              <w:jc w:val="center"/>
              <w:rPr>
                <w:rFonts w:hint="eastAsia" w:ascii="宋体" w:hAnsi="宋体" w:eastAsia="宋体" w:cs="宋体"/>
                <w:color w:val="auto"/>
                <w:sz w:val="21"/>
                <w:szCs w:val="21"/>
                <w:highlight w:val="none"/>
              </w:rPr>
            </w:pPr>
          </w:p>
        </w:tc>
        <w:tc>
          <w:tcPr>
            <w:tcW w:w="1285" w:type="dxa"/>
            <w:noWrap w:val="0"/>
            <w:vAlign w:val="center"/>
          </w:tcPr>
          <w:p>
            <w:pPr>
              <w:spacing w:line="360" w:lineRule="auto"/>
              <w:jc w:val="center"/>
              <w:rPr>
                <w:rFonts w:hint="eastAsia" w:ascii="宋体" w:hAnsi="宋体" w:eastAsia="宋体" w:cs="宋体"/>
                <w:color w:val="auto"/>
                <w:sz w:val="21"/>
                <w:szCs w:val="21"/>
                <w:highlight w:val="none"/>
              </w:rPr>
            </w:pPr>
          </w:p>
        </w:tc>
        <w:tc>
          <w:tcPr>
            <w:tcW w:w="1500"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3" w:type="dxa"/>
            <w:noWrap w:val="0"/>
            <w:vAlign w:val="center"/>
          </w:tcPr>
          <w:p>
            <w:pPr>
              <w:spacing w:line="360" w:lineRule="auto"/>
              <w:jc w:val="center"/>
              <w:rPr>
                <w:rFonts w:hint="eastAsia" w:ascii="宋体" w:hAnsi="宋体" w:eastAsia="宋体" w:cs="宋体"/>
                <w:color w:val="auto"/>
                <w:sz w:val="21"/>
                <w:szCs w:val="21"/>
                <w:highlight w:val="none"/>
              </w:rPr>
            </w:pPr>
          </w:p>
        </w:tc>
        <w:tc>
          <w:tcPr>
            <w:tcW w:w="1059" w:type="dxa"/>
            <w:noWrap w:val="0"/>
            <w:vAlign w:val="center"/>
          </w:tcPr>
          <w:p>
            <w:pPr>
              <w:spacing w:line="360" w:lineRule="auto"/>
              <w:jc w:val="center"/>
              <w:rPr>
                <w:rFonts w:hint="eastAsia" w:ascii="宋体" w:hAnsi="宋体" w:eastAsia="宋体" w:cs="宋体"/>
                <w:color w:val="auto"/>
                <w:sz w:val="21"/>
                <w:szCs w:val="21"/>
                <w:highlight w:val="none"/>
              </w:rPr>
            </w:pPr>
          </w:p>
        </w:tc>
        <w:tc>
          <w:tcPr>
            <w:tcW w:w="1233" w:type="dxa"/>
            <w:noWrap w:val="0"/>
            <w:vAlign w:val="center"/>
          </w:tcPr>
          <w:p>
            <w:pPr>
              <w:spacing w:line="360" w:lineRule="auto"/>
              <w:jc w:val="center"/>
              <w:rPr>
                <w:rFonts w:hint="eastAsia" w:ascii="宋体" w:hAnsi="宋体" w:eastAsia="宋体" w:cs="宋体"/>
                <w:color w:val="auto"/>
                <w:sz w:val="21"/>
                <w:szCs w:val="21"/>
                <w:highlight w:val="none"/>
              </w:rPr>
            </w:pPr>
          </w:p>
        </w:tc>
        <w:tc>
          <w:tcPr>
            <w:tcW w:w="1210" w:type="dxa"/>
            <w:noWrap w:val="0"/>
            <w:vAlign w:val="top"/>
          </w:tcPr>
          <w:p>
            <w:pPr>
              <w:spacing w:line="360" w:lineRule="auto"/>
              <w:jc w:val="center"/>
              <w:rPr>
                <w:rFonts w:hint="eastAsia" w:ascii="宋体" w:hAnsi="宋体" w:eastAsia="宋体" w:cs="宋体"/>
                <w:color w:val="auto"/>
                <w:sz w:val="21"/>
                <w:szCs w:val="21"/>
                <w:highlight w:val="none"/>
              </w:rPr>
            </w:pPr>
          </w:p>
        </w:tc>
        <w:tc>
          <w:tcPr>
            <w:tcW w:w="737" w:type="dxa"/>
            <w:noWrap w:val="0"/>
            <w:vAlign w:val="top"/>
          </w:tcPr>
          <w:p>
            <w:pPr>
              <w:spacing w:line="360" w:lineRule="auto"/>
              <w:jc w:val="center"/>
              <w:rPr>
                <w:rFonts w:hint="eastAsia" w:ascii="宋体" w:hAnsi="宋体" w:eastAsia="宋体" w:cs="宋体"/>
                <w:color w:val="auto"/>
                <w:sz w:val="21"/>
                <w:szCs w:val="21"/>
                <w:highlight w:val="none"/>
              </w:rPr>
            </w:pPr>
          </w:p>
        </w:tc>
        <w:tc>
          <w:tcPr>
            <w:tcW w:w="735" w:type="dxa"/>
            <w:noWrap w:val="0"/>
            <w:vAlign w:val="top"/>
          </w:tcPr>
          <w:p>
            <w:pPr>
              <w:spacing w:line="360" w:lineRule="auto"/>
              <w:jc w:val="center"/>
              <w:rPr>
                <w:rFonts w:hint="eastAsia" w:ascii="宋体" w:hAnsi="宋体" w:eastAsia="宋体" w:cs="宋体"/>
                <w:color w:val="auto"/>
                <w:sz w:val="21"/>
                <w:szCs w:val="21"/>
                <w:highlight w:val="none"/>
              </w:rPr>
            </w:pPr>
          </w:p>
        </w:tc>
        <w:tc>
          <w:tcPr>
            <w:tcW w:w="1285" w:type="dxa"/>
            <w:noWrap w:val="0"/>
            <w:vAlign w:val="center"/>
          </w:tcPr>
          <w:p>
            <w:pPr>
              <w:spacing w:line="360" w:lineRule="auto"/>
              <w:jc w:val="center"/>
              <w:rPr>
                <w:rFonts w:hint="eastAsia" w:ascii="宋体" w:hAnsi="宋体" w:eastAsia="宋体" w:cs="宋体"/>
                <w:color w:val="auto"/>
                <w:sz w:val="21"/>
                <w:szCs w:val="21"/>
                <w:highlight w:val="none"/>
              </w:rPr>
            </w:pPr>
          </w:p>
        </w:tc>
        <w:tc>
          <w:tcPr>
            <w:tcW w:w="1500"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233" w:type="dxa"/>
            <w:noWrap w:val="0"/>
            <w:vAlign w:val="center"/>
          </w:tcPr>
          <w:p>
            <w:pPr>
              <w:spacing w:line="360" w:lineRule="auto"/>
              <w:jc w:val="center"/>
              <w:rPr>
                <w:rFonts w:hint="eastAsia" w:ascii="宋体" w:hAnsi="宋体" w:eastAsia="宋体" w:cs="宋体"/>
                <w:color w:val="auto"/>
                <w:sz w:val="21"/>
                <w:szCs w:val="21"/>
                <w:highlight w:val="none"/>
              </w:rPr>
            </w:pPr>
          </w:p>
        </w:tc>
        <w:tc>
          <w:tcPr>
            <w:tcW w:w="1059" w:type="dxa"/>
            <w:noWrap w:val="0"/>
            <w:vAlign w:val="center"/>
          </w:tcPr>
          <w:p>
            <w:pPr>
              <w:spacing w:line="360" w:lineRule="auto"/>
              <w:jc w:val="center"/>
              <w:rPr>
                <w:rFonts w:hint="eastAsia" w:ascii="宋体" w:hAnsi="宋体" w:eastAsia="宋体" w:cs="宋体"/>
                <w:color w:val="auto"/>
                <w:sz w:val="21"/>
                <w:szCs w:val="21"/>
                <w:highlight w:val="none"/>
              </w:rPr>
            </w:pPr>
          </w:p>
        </w:tc>
        <w:tc>
          <w:tcPr>
            <w:tcW w:w="1233" w:type="dxa"/>
            <w:noWrap w:val="0"/>
            <w:vAlign w:val="center"/>
          </w:tcPr>
          <w:p>
            <w:pPr>
              <w:spacing w:line="360" w:lineRule="auto"/>
              <w:jc w:val="center"/>
              <w:rPr>
                <w:rFonts w:hint="eastAsia" w:ascii="宋体" w:hAnsi="宋体" w:eastAsia="宋体" w:cs="宋体"/>
                <w:color w:val="auto"/>
                <w:sz w:val="21"/>
                <w:szCs w:val="21"/>
                <w:highlight w:val="none"/>
              </w:rPr>
            </w:pPr>
          </w:p>
        </w:tc>
        <w:tc>
          <w:tcPr>
            <w:tcW w:w="1210" w:type="dxa"/>
            <w:noWrap w:val="0"/>
            <w:vAlign w:val="top"/>
          </w:tcPr>
          <w:p>
            <w:pPr>
              <w:spacing w:line="360" w:lineRule="auto"/>
              <w:jc w:val="center"/>
              <w:rPr>
                <w:rFonts w:hint="eastAsia" w:ascii="宋体" w:hAnsi="宋体" w:eastAsia="宋体" w:cs="宋体"/>
                <w:color w:val="auto"/>
                <w:sz w:val="21"/>
                <w:szCs w:val="21"/>
                <w:highlight w:val="none"/>
              </w:rPr>
            </w:pPr>
          </w:p>
        </w:tc>
        <w:tc>
          <w:tcPr>
            <w:tcW w:w="737" w:type="dxa"/>
            <w:noWrap w:val="0"/>
            <w:vAlign w:val="top"/>
          </w:tcPr>
          <w:p>
            <w:pPr>
              <w:spacing w:line="360" w:lineRule="auto"/>
              <w:jc w:val="center"/>
              <w:rPr>
                <w:rFonts w:hint="eastAsia" w:ascii="宋体" w:hAnsi="宋体" w:eastAsia="宋体" w:cs="宋体"/>
                <w:color w:val="auto"/>
                <w:sz w:val="21"/>
                <w:szCs w:val="21"/>
                <w:highlight w:val="none"/>
              </w:rPr>
            </w:pPr>
          </w:p>
        </w:tc>
        <w:tc>
          <w:tcPr>
            <w:tcW w:w="735" w:type="dxa"/>
            <w:noWrap w:val="0"/>
            <w:vAlign w:val="top"/>
          </w:tcPr>
          <w:p>
            <w:pPr>
              <w:spacing w:line="360" w:lineRule="auto"/>
              <w:jc w:val="center"/>
              <w:rPr>
                <w:rFonts w:hint="eastAsia" w:ascii="宋体" w:hAnsi="宋体" w:eastAsia="宋体" w:cs="宋体"/>
                <w:color w:val="auto"/>
                <w:sz w:val="21"/>
                <w:szCs w:val="21"/>
                <w:highlight w:val="none"/>
              </w:rPr>
            </w:pPr>
          </w:p>
        </w:tc>
        <w:tc>
          <w:tcPr>
            <w:tcW w:w="1285" w:type="dxa"/>
            <w:noWrap w:val="0"/>
            <w:vAlign w:val="center"/>
          </w:tcPr>
          <w:p>
            <w:pPr>
              <w:spacing w:line="360" w:lineRule="auto"/>
              <w:jc w:val="center"/>
              <w:rPr>
                <w:rFonts w:hint="eastAsia" w:ascii="宋体" w:hAnsi="宋体" w:eastAsia="宋体" w:cs="宋体"/>
                <w:color w:val="auto"/>
                <w:sz w:val="21"/>
                <w:szCs w:val="21"/>
                <w:highlight w:val="none"/>
              </w:rPr>
            </w:pPr>
          </w:p>
        </w:tc>
        <w:tc>
          <w:tcPr>
            <w:tcW w:w="1500"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合同总</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tc>
      </w:tr>
    </w:tbl>
    <w:p>
      <w:pPr>
        <w:spacing w:line="360" w:lineRule="auto"/>
        <w:ind w:right="42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金额包</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满足本次竞标全部采购需求所应提供的货物价格，运输、装卸、安装、调试、培训、技术支持、售后服务所有费用，以及必要的保险费用和各项税金。</w:t>
      </w:r>
    </w:p>
    <w:p>
      <w:pPr>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质量要求</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1.乙方所提供的产品名称、商标品牌、</w:t>
      </w:r>
      <w:r>
        <w:rPr>
          <w:rFonts w:hint="eastAsia" w:ascii="宋体" w:hAnsi="宋体" w:eastAsia="宋体" w:cs="宋体"/>
          <w:color w:val="auto"/>
          <w:sz w:val="21"/>
          <w:szCs w:val="21"/>
          <w:highlight w:val="none"/>
          <w:lang w:val="en-US" w:eastAsia="zh-CN"/>
        </w:rPr>
        <w:t>制造商</w:t>
      </w:r>
      <w:r>
        <w:rPr>
          <w:rFonts w:hint="eastAsia" w:ascii="宋体" w:hAnsi="宋体" w:eastAsia="宋体" w:cs="宋体"/>
          <w:color w:val="auto"/>
          <w:sz w:val="21"/>
          <w:szCs w:val="21"/>
          <w:highlight w:val="none"/>
        </w:rPr>
        <w:t>、规格型号、技术参数等质量必须与竞争性谈判文件规定及响应文件承诺相一致。乙方提供的节能和环保产品必须是列入政府采购品目清单的产品。</w:t>
      </w:r>
    </w:p>
    <w:p>
      <w:pPr>
        <w:spacing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2.乙方所提供的货物必须是全新、未使用的原装产品，且在正常安装、使用和保养条件下，其使用寿命期内各项指标均达到竞争性谈判文件规定或者响应文件承诺的质量要求。</w:t>
      </w:r>
    </w:p>
    <w:p>
      <w:pPr>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权利保证</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1.乙方应保证所提供货物在使用时不会侵犯任何第三方的专利权、商标权、工业设计权或者</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权利。</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2.乙方应按竞争性谈判文件规定或者响应文件承诺的时间向甲方提供使用货物的有关技术资料。</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3.没有甲方事先书面同意，乙方不得将由甲方提供的有关合同或者任何合同条文、规格、计划、图纸、样品或者资料提供给</w:t>
      </w:r>
      <w:r>
        <w:rPr>
          <w:rFonts w:hint="eastAsia" w:ascii="宋体" w:hAnsi="宋体" w:eastAsia="宋体" w:cs="宋体"/>
          <w:color w:val="auto"/>
          <w:sz w:val="21"/>
          <w:szCs w:val="21"/>
          <w:highlight w:val="none"/>
          <w:lang w:val="en-US" w:eastAsia="zh-CN"/>
        </w:rPr>
        <w:t>予</w:t>
      </w:r>
      <w:r>
        <w:rPr>
          <w:rFonts w:hint="eastAsia" w:ascii="宋体" w:hAnsi="宋体" w:eastAsia="宋体" w:cs="宋体"/>
          <w:color w:val="auto"/>
          <w:sz w:val="21"/>
          <w:szCs w:val="21"/>
          <w:highlight w:val="none"/>
        </w:rPr>
        <w:t>履行本合同无关的任何</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人。即使向履行本合同有关的人员提供，也应注意保密并限于履行合同的必需范围。</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4.乙方保证将要交付的货物的所有权完全属于乙方且无任何抵押、质押、查封等产权瑕疵。</w:t>
      </w:r>
    </w:p>
    <w:p>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包装和运输</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1.乙方提供的货物均应按竞争性谈判文件规定或者响应文件承诺的要求的包装材料、包装标准、包装方式进行包装，每一包装单元内应附详细的装箱单和质量合格证。</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3.乙方负责货物运输，货物运输合理损耗及计算方法：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交付和验收</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1.交付时间：</w:t>
      </w:r>
      <w:r>
        <w:rPr>
          <w:rFonts w:hint="eastAsia" w:ascii="宋体" w:hAnsi="宋体" w:eastAsia="宋体" w:cs="宋体"/>
          <w:color w:val="auto"/>
          <w:sz w:val="21"/>
          <w:szCs w:val="21"/>
          <w:highlight w:val="none"/>
          <w:u w:val="single"/>
        </w:rPr>
        <w:t xml:space="preserve"> 自合同签订之日起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日内完成交付及验收</w:t>
      </w:r>
      <w:r>
        <w:rPr>
          <w:rFonts w:hint="eastAsia" w:ascii="宋体" w:hAnsi="宋体" w:eastAsia="宋体" w:cs="宋体"/>
          <w:color w:val="auto"/>
          <w:sz w:val="21"/>
          <w:szCs w:val="21"/>
          <w:highlight w:val="none"/>
        </w:rPr>
        <w:t>；交付地点：</w:t>
      </w:r>
      <w:r>
        <w:rPr>
          <w:rFonts w:hint="eastAsia" w:ascii="宋体" w:hAnsi="宋体" w:eastAsia="宋体" w:cs="宋体"/>
          <w:color w:val="auto"/>
          <w:sz w:val="21"/>
          <w:szCs w:val="21"/>
          <w:highlight w:val="none"/>
          <w:u w:val="single"/>
        </w:rPr>
        <w:t xml:space="preserve">   广西壮族自治区南宁市兴宁区邕武路9号广西交通技师学院</w:t>
      </w:r>
      <w:r>
        <w:rPr>
          <w:rFonts w:hint="eastAsia" w:ascii="宋体" w:hAnsi="宋体" w:eastAsia="宋体" w:cs="宋体"/>
          <w:color w:val="auto"/>
          <w:sz w:val="21"/>
          <w:szCs w:val="21"/>
          <w:highlight w:val="none"/>
          <w:u w:val="single"/>
          <w:lang w:eastAsia="zh-CN"/>
        </w:rPr>
        <w:t>德能楼</w:t>
      </w:r>
      <w:r>
        <w:rPr>
          <w:rFonts w:hint="eastAsia" w:ascii="宋体" w:hAnsi="宋体" w:eastAsia="宋体" w:cs="宋体"/>
          <w:color w:val="auto"/>
          <w:sz w:val="21"/>
          <w:szCs w:val="21"/>
          <w:highlight w:val="none"/>
          <w:u w:val="single"/>
          <w:lang w:val="en-US" w:eastAsia="zh-CN"/>
        </w:rPr>
        <w:t>4楼车身修理项目集训基地</w:t>
      </w:r>
      <w:r>
        <w:rPr>
          <w:rFonts w:hint="eastAsia" w:ascii="宋体" w:hAnsi="宋体" w:eastAsia="宋体" w:cs="宋体"/>
          <w:color w:val="auto"/>
          <w:sz w:val="21"/>
          <w:szCs w:val="21"/>
          <w:highlight w:val="none"/>
        </w:rPr>
        <w:t>。</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2.乙方提供不符合竞争性谈判文件规定或者响应文件承诺的和本合同规定的货物，甲方有权拒绝接受。</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4.甲方应当在到货（安装、调试完）后</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个工作日内进行验收。验收合格后由甲乙双方签署货物验收单并加盖甲方公章，甲乙双方各执一份。</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6.甲方对验收有异议的，在验收后五个工作日内以书面形式向乙方提出，乙方应自收到甲方书面异议后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日内及时予以解决。</w:t>
      </w:r>
    </w:p>
    <w:p>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安装和培训</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1.甲方应提供必要安装条件（如场地、电源、水源等）。</w:t>
      </w:r>
    </w:p>
    <w:p>
      <w:pPr>
        <w:spacing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2.乙方响应文件承诺负责甲方有关人员的培训。培训时间、地点：</w:t>
      </w:r>
      <w:r>
        <w:rPr>
          <w:rFonts w:hint="eastAsia" w:ascii="宋体" w:hAnsi="宋体" w:eastAsia="宋体" w:cs="宋体"/>
          <w:color w:val="auto"/>
          <w:sz w:val="21"/>
          <w:szCs w:val="21"/>
          <w:highlight w:val="none"/>
          <w:u w:val="single"/>
        </w:rPr>
        <w:t xml:space="preserve"> 广西壮族自治区南宁市兴宁区邕武路9号广西交通技师学院</w:t>
      </w:r>
      <w:r>
        <w:rPr>
          <w:rFonts w:hint="eastAsia" w:ascii="宋体" w:hAnsi="宋体" w:eastAsia="宋体" w:cs="宋体"/>
          <w:color w:val="auto"/>
          <w:sz w:val="21"/>
          <w:szCs w:val="21"/>
          <w:highlight w:val="none"/>
          <w:u w:val="single"/>
          <w:lang w:eastAsia="zh-CN"/>
        </w:rPr>
        <w:t>德能楼</w:t>
      </w:r>
      <w:r>
        <w:rPr>
          <w:rFonts w:hint="eastAsia" w:ascii="宋体" w:hAnsi="宋体" w:eastAsia="宋体" w:cs="宋体"/>
          <w:color w:val="auto"/>
          <w:sz w:val="21"/>
          <w:szCs w:val="21"/>
          <w:highlight w:val="none"/>
          <w:u w:val="single"/>
          <w:lang w:val="en-US" w:eastAsia="zh-CN"/>
        </w:rPr>
        <w:t>4楼车身修理项目集训基地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售后服务、质保期</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1.乙方应按照国家有关法律法规和“三包”规定以及本合同所附的《服务承诺》，为甲方提供售后服务。</w:t>
      </w:r>
    </w:p>
    <w:p>
      <w:pPr>
        <w:spacing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2.货物质保期：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详见采购需求</w:t>
      </w:r>
      <w:r>
        <w:rPr>
          <w:rFonts w:hint="eastAsia" w:ascii="宋体" w:hAnsi="宋体" w:eastAsia="宋体" w:cs="宋体"/>
          <w:color w:val="auto"/>
          <w:sz w:val="21"/>
          <w:szCs w:val="21"/>
          <w:highlight w:val="none"/>
        </w:rPr>
        <w:t>。</w:t>
      </w:r>
    </w:p>
    <w:p>
      <w:pPr>
        <w:spacing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3.乙方提供的服务承诺和售后服务及保修期责任等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具体约定事项。（见合同附件）</w:t>
      </w:r>
    </w:p>
    <w:p>
      <w:pPr>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第八条　付款方式</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.当采购数量与实际使用数量不一致时，乙方应根据实际使用量供货，合同的最终结算金额按实际使用量乘以成交单价进行计算，但不得超出合同价的10%。</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付款方式：</w:t>
      </w:r>
      <w:r>
        <w:rPr>
          <w:rFonts w:hint="eastAsia" w:ascii="宋体" w:hAnsi="宋体" w:eastAsia="宋体" w:cs="宋体"/>
          <w:color w:val="auto"/>
          <w:sz w:val="21"/>
          <w:szCs w:val="21"/>
          <w:highlight w:val="none"/>
          <w:u w:val="single"/>
        </w:rPr>
        <w:t>本项目无预付款，一次性结清，</w:t>
      </w:r>
      <w:r>
        <w:rPr>
          <w:rFonts w:hint="eastAsia" w:hAnsi="宋体"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在本项目验收合格后，开具合同款的全额的增值税发票给予</w:t>
      </w:r>
      <w:r>
        <w:rPr>
          <w:rFonts w:hint="eastAsia" w:hAnsi="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作为付款依据，</w:t>
      </w:r>
      <w:r>
        <w:rPr>
          <w:rFonts w:hint="eastAsia" w:hAnsi="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在收到</w:t>
      </w:r>
      <w:r>
        <w:rPr>
          <w:rFonts w:hint="eastAsia" w:hAnsi="宋体"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提交的等额的增值税发票后在10个工作日内以转账方式向</w:t>
      </w:r>
      <w:r>
        <w:rPr>
          <w:rFonts w:hint="eastAsia" w:hAnsi="宋体"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支付本项目的合同款 。</w:t>
      </w:r>
    </w:p>
    <w:p>
      <w:pPr>
        <w:spacing w:line="360" w:lineRule="auto"/>
        <w:ind w:left="-61" w:firstLine="59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履约保证金</w:t>
      </w:r>
    </w:p>
    <w:p>
      <w:pPr>
        <w:spacing w:line="360" w:lineRule="auto"/>
        <w:ind w:firstLine="48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本项目不需要缴</w:t>
      </w:r>
      <w:r>
        <w:rPr>
          <w:rFonts w:hint="eastAsia" w:ascii="宋体" w:hAnsi="宋体" w:eastAsia="宋体" w:cs="宋体"/>
          <w:b/>
          <w:bCs/>
          <w:color w:val="auto"/>
          <w:sz w:val="21"/>
          <w:szCs w:val="21"/>
          <w:highlight w:val="none"/>
        </w:rPr>
        <w:t>纳履约</w:t>
      </w:r>
      <w:r>
        <w:rPr>
          <w:rFonts w:hint="eastAsia" w:ascii="宋体" w:hAnsi="宋体" w:eastAsia="宋体" w:cs="宋体"/>
          <w:b/>
          <w:bCs/>
          <w:color w:val="auto"/>
          <w:sz w:val="21"/>
          <w:szCs w:val="21"/>
          <w:highlight w:val="none"/>
          <w:lang w:eastAsia="zh-CN"/>
        </w:rPr>
        <w:t>保证金。</w:t>
      </w:r>
    </w:p>
    <w:p>
      <w:pPr>
        <w:spacing w:line="360" w:lineRule="auto"/>
        <w:ind w:left="-61" w:firstLine="51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税费</w:t>
      </w:r>
    </w:p>
    <w:p>
      <w:pPr>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本合同执行中相关的一切税费均由乙方负担，合同另有约定的除外。</w:t>
      </w:r>
    </w:p>
    <w:p>
      <w:pPr>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第十一条  质量保证及售后服务</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乙方应按</w:t>
      </w:r>
      <w:r>
        <w:rPr>
          <w:rFonts w:hint="eastAsia" w:ascii="宋体" w:hAnsi="宋体" w:eastAsia="宋体" w:cs="宋体"/>
          <w:color w:val="auto"/>
          <w:sz w:val="21"/>
          <w:szCs w:val="21"/>
          <w:highlight w:val="none"/>
          <w:lang w:eastAsia="zh-CN"/>
        </w:rPr>
        <w:t>响应文件承诺</w:t>
      </w:r>
      <w:r>
        <w:rPr>
          <w:rFonts w:hint="eastAsia" w:ascii="宋体" w:hAnsi="宋体" w:eastAsia="宋体" w:cs="宋体"/>
          <w:color w:val="auto"/>
          <w:sz w:val="21"/>
          <w:szCs w:val="21"/>
          <w:highlight w:val="none"/>
        </w:rPr>
        <w:t>的产品名称、商标品牌、</w:t>
      </w:r>
      <w:r>
        <w:rPr>
          <w:rFonts w:hint="eastAsia" w:ascii="宋体" w:hAnsi="宋体" w:eastAsia="宋体" w:cs="宋体"/>
          <w:color w:val="auto"/>
          <w:sz w:val="21"/>
          <w:szCs w:val="21"/>
          <w:highlight w:val="none"/>
          <w:lang w:val="en-US" w:eastAsia="zh-CN"/>
        </w:rPr>
        <w:t>制造商</w:t>
      </w:r>
      <w:r>
        <w:rPr>
          <w:rFonts w:hint="eastAsia" w:ascii="宋体" w:hAnsi="宋体" w:eastAsia="宋体" w:cs="宋体"/>
          <w:color w:val="auto"/>
          <w:sz w:val="21"/>
          <w:szCs w:val="21"/>
          <w:highlight w:val="none"/>
        </w:rPr>
        <w:t>、规格型号、技术参数、质量标准向甲方提供未经使用的全新产品。不符合要求的，根据实际情况，经双方协商，可按以下办法处理：</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⑴更换：由乙方承担所发生的全部费用。</w:t>
      </w:r>
    </w:p>
    <w:p>
      <w:pPr>
        <w:pStyle w:val="2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⑵贬值处理：由甲乙双方合议定价。</w:t>
      </w:r>
    </w:p>
    <w:p>
      <w:pPr>
        <w:pStyle w:val="2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⑶退货处理：乙方应退还甲方支付的合同款，同时应承担该货物的直接费用（运输、保险、检验、货款利息及银行手续费等）。</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2.如在使用过程中发生质量问题，乙方在接到甲方通知后到达甲方现场处理的时间</w:t>
      </w:r>
      <w:r>
        <w:rPr>
          <w:rFonts w:hint="eastAsia" w:ascii="宋体" w:hAnsi="宋体" w:eastAsia="宋体" w:cs="宋体"/>
          <w:i/>
          <w:iCs/>
          <w:color w:val="auto"/>
          <w:sz w:val="21"/>
          <w:szCs w:val="21"/>
          <w:highlight w:val="none"/>
        </w:rPr>
        <w:t>（</w:t>
      </w:r>
      <w:r>
        <w:rPr>
          <w:rFonts w:hint="eastAsia" w:ascii="宋体" w:hAnsi="宋体" w:eastAsia="宋体" w:cs="宋体"/>
          <w:i/>
          <w:iCs/>
          <w:color w:val="auto"/>
          <w:sz w:val="21"/>
          <w:szCs w:val="21"/>
          <w:highlight w:val="none"/>
          <w:u w:val="single"/>
        </w:rPr>
        <w:t>按响应文件承诺的数据填写</w:t>
      </w:r>
      <w:r>
        <w:rPr>
          <w:rFonts w:hint="eastAsia" w:ascii="宋体" w:hAnsi="宋体" w:eastAsia="宋体" w:cs="宋体"/>
          <w:i/>
          <w:iCs/>
          <w:color w:val="auto"/>
          <w:sz w:val="21"/>
          <w:szCs w:val="21"/>
          <w:highlight w:val="none"/>
        </w:rPr>
        <w:t>）</w:t>
      </w:r>
      <w:r>
        <w:rPr>
          <w:rFonts w:hint="eastAsia" w:ascii="宋体" w:hAnsi="宋体" w:eastAsia="宋体" w:cs="宋体"/>
          <w:color w:val="auto"/>
          <w:sz w:val="21"/>
          <w:szCs w:val="21"/>
          <w:highlight w:val="none"/>
        </w:rPr>
        <w:t>小时内。</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3.在质保期内，乙方应对货物出现的质量及安全问题负责处理解决并承担一切费用。</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4.上述的货物质保期为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年，因人为因素出现的故障不在免费保修范围内。超过保修期的机器设备，终生维修，维修时只收部件成本费。</w:t>
      </w:r>
    </w:p>
    <w:p>
      <w:pPr>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第十二条  调试和验收</w:t>
      </w:r>
      <w:r>
        <w:rPr>
          <w:rFonts w:hint="eastAsia" w:ascii="宋体" w:hAnsi="宋体" w:eastAsia="宋体" w:cs="宋体"/>
          <w:b/>
          <w:i/>
          <w:iCs/>
          <w:color w:val="auto"/>
          <w:sz w:val="21"/>
          <w:szCs w:val="21"/>
          <w:highlight w:val="none"/>
        </w:rPr>
        <w:t>（本条款适用于甲方自行验收，委托第三方验收的另行规定）</w:t>
      </w:r>
    </w:p>
    <w:p>
      <w:pPr>
        <w:pStyle w:val="24"/>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个工作日内进行验收。</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2.乙方交货前应对产品作出全面检查和对验收文件进行整理，并列出清单，作为甲方收货验收和使用的技术条件依据，检验的结果应随货物交甲方。</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3.甲方对乙方提供的货物在使用前进行调试时，乙方需负责安装并培训甲方的使用操作人员，并协助甲方一起调试，直到符合技术要求，甲方才做最终验收。</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4.对技术复杂的货物，甲方应请国家认可的专业检测机构参与初步验收及最终验收，并由其出具质量检测报告。</w:t>
      </w:r>
    </w:p>
    <w:p>
      <w:pPr>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5.验收时乙方必须在现场，验收完毕后作出验收结果报告；验收费用按竞争性谈判文件约定承担方负责。</w:t>
      </w:r>
    </w:p>
    <w:p>
      <w:pPr>
        <w:pStyle w:val="24"/>
        <w:spacing w:line="360" w:lineRule="auto"/>
        <w:ind w:firstLine="47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货物包装、发运及运输</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1.乙方应在货物发运前对其进行满足运输距离、防潮、防震、防锈和防破损装卸等要求包装，以保证货物安全运达甲方指定地点。</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2.使用说明书（货物属于进口产品的，供货时应同时附上中文使用说明书）、质量检验证明书、随配附件和工具以及清单一并附于货物内。</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3.乙方在货物发运手续办理完毕后二十四小时内或者货到甲方四十八小时前通知甲方，以准备接货。</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4.货物在交付甲方前发生的风险均由乙方负责。</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5.货物在规定的交付期限内由乙方送达甲方指定的地点视为交付，乙方同时需通知甲方货物已送达。</w:t>
      </w:r>
    </w:p>
    <w:p>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违约责任</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1.乙方所提供的产品名称、商标品牌、</w:t>
      </w:r>
      <w:r>
        <w:rPr>
          <w:rFonts w:hint="eastAsia" w:ascii="宋体" w:hAnsi="宋体" w:eastAsia="宋体" w:cs="宋体"/>
          <w:color w:val="auto"/>
          <w:sz w:val="21"/>
          <w:szCs w:val="21"/>
          <w:highlight w:val="none"/>
          <w:lang w:val="en-US" w:eastAsia="zh-CN"/>
        </w:rPr>
        <w:t>制造商</w:t>
      </w:r>
      <w:r>
        <w:rPr>
          <w:rFonts w:hint="eastAsia" w:ascii="宋体" w:hAnsi="宋体" w:eastAsia="宋体" w:cs="宋体"/>
          <w:color w:val="auto"/>
          <w:sz w:val="21"/>
          <w:szCs w:val="21"/>
          <w:highlight w:val="none"/>
        </w:rPr>
        <w:t xml:space="preserve">、规格型号、技术参数等质量不合格的，应及时更换，更换不及时的按逾期交货处罚；因质量问题甲方不同意接收的或者特殊情况甲方同意接收的，乙方应向甲方支付违约货款额 </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%违约金并赔偿甲方经济损失。                                       </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2.乙方提供的货物如侵犯了第三方合法权益而引发的任何纠纷或者诉讼，均由乙方负责交涉并承担全部责任。</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3.因包装、运输引起的货物损坏，按质量不合格处罚。</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4.甲方无故延期接收货物、乙方逾期交货的，每天向对方偿付违约货款额</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‰违约金，但违约金累计不得超过违约货款额</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%，超过</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天对方有权解除合同，违约方承担因此给对方造成经济损失；甲方延期付货款的，每天向乙方偿付延期货款额</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‰滞纳金，但滞纳金累计不得超过延期货款额</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%。甲方无故延期退付履约保证金的，每天向对方偿付未退付履约保证金</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‰的违约金。</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5.乙方未按本合同和响应文件中规定的服务承诺提供售后服务的，乙方应按本合同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 xml:space="preserve">金额 </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%向甲方支付违约金。</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6.乙方提供的货物在质量保证期内，因设计、工艺或者材料的缺陷和</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质量原因造成的问题，由乙方负责，费用从余款或者履约保证金中扣除，不足另补。</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7.甲乙双方有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违约行为的，由违约方向对方支付违约内容涉及货款额的</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%，违约内容涉及货款额的</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%不足以赔偿经济损失的按实际赔偿。</w:t>
      </w:r>
    </w:p>
    <w:p>
      <w:pPr>
        <w:pStyle w:val="14"/>
        <w:ind w:left="0" w:firstLine="420" w:firstLineChars="200"/>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8.因任何一方的违约行为引起诉讼的，由违约方承担守约方为实现债权而产生的全部费用（包括但不限于律师费、诉讼费、调查费、公告费、复印费、申请保全费、诉讼保全保险费、申请执行费、交通费、差旅费、评估费、鉴定费、证人出庭费用、协助执行悬赏费等费用）。</w:t>
      </w:r>
    </w:p>
    <w:p>
      <w:pPr>
        <w:pStyle w:val="24"/>
        <w:spacing w:line="360" w:lineRule="auto"/>
        <w:ind w:firstLine="47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不可抗力事件处理</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pPr>
        <w:pStyle w:val="2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pPr>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第十六条  合同争议解决</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2.因履行本合同引起的或者与本合同有关的争议，甲乙双方应首先通过友好协商解决，如果协商不能解决，可向甲方所在地人民法院提起诉讼。</w:t>
      </w:r>
    </w:p>
    <w:p>
      <w:pPr>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pPr>
        <w:pStyle w:val="24"/>
        <w:spacing w:line="360" w:lineRule="auto"/>
        <w:ind w:firstLine="472"/>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条  合同生效及</w:t>
      </w:r>
      <w:r>
        <w:rPr>
          <w:rFonts w:hint="eastAsia" w:ascii="宋体" w:hAnsi="宋体" w:eastAsia="宋体" w:cs="宋体"/>
          <w:b/>
          <w:color w:val="auto"/>
          <w:sz w:val="21"/>
          <w:szCs w:val="21"/>
          <w:highlight w:val="none"/>
          <w:lang w:eastAsia="zh-CN"/>
        </w:rPr>
        <w:t>其他</w:t>
      </w:r>
    </w:p>
    <w:p>
      <w:pPr>
        <w:pStyle w:val="24"/>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合同经双方法定代表人或者</w:t>
      </w:r>
      <w:r>
        <w:rPr>
          <w:rFonts w:hint="eastAsia" w:ascii="宋体" w:hAnsi="宋体" w:eastAsia="宋体" w:cs="宋体"/>
          <w:b/>
          <w:color w:val="auto"/>
          <w:sz w:val="21"/>
          <w:szCs w:val="21"/>
          <w:highlight w:val="none"/>
          <w:lang w:eastAsia="zh-CN"/>
        </w:rPr>
        <w:t>其</w:t>
      </w:r>
      <w:r>
        <w:rPr>
          <w:rFonts w:hint="eastAsia" w:ascii="宋体" w:hAnsi="宋体" w:eastAsia="宋体" w:cs="宋体"/>
          <w:b/>
          <w:color w:val="auto"/>
          <w:sz w:val="21"/>
          <w:szCs w:val="21"/>
          <w:highlight w:val="none"/>
        </w:rPr>
        <w:t>委托代理人签字并加盖单位公章后生效（委托代理人签字的需后附法定代表人授权委托书，格式自拟）。</w:t>
      </w:r>
    </w:p>
    <w:p>
      <w:pPr>
        <w:pStyle w:val="24"/>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2.合同执行中涉及采购资金和采购内容修改或者补充的，须经财政部门审批，并签书面补充协议报财政部门备案，方可作为主合同不可分割的一部分。</w:t>
      </w:r>
    </w:p>
    <w:p>
      <w:pPr>
        <w:pStyle w:val="24"/>
        <w:spacing w:line="360" w:lineRule="auto"/>
        <w:ind w:left="283" w:firstLine="14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甲乙双方同意把本合同中双方的地址及电子邮箱作为法院送达的判决书、裁定书、调解书和各类诉讼文书材料、裁判文书及双方送达各类文书的地址，双方一致同意法院电子送达各类诉讼文书材料，如有变更的，变更一方须于在变更后的三个工作日内书面通知对方，否则，法院及任何一方向原地址进行送达各类文书材料无论是否收到均视为有效送达，由此产生的后果由变更方自行承担。</w:t>
      </w:r>
    </w:p>
    <w:p>
      <w:pPr>
        <w:pStyle w:val="24"/>
        <w:spacing w:line="360" w:lineRule="auto"/>
        <w:ind w:left="283" w:firstLine="143"/>
        <w:rPr>
          <w:rFonts w:hint="eastAsia" w:ascii="宋体" w:hAnsi="宋体" w:eastAsia="宋体" w:cs="宋体"/>
          <w:b/>
          <w:color w:val="auto"/>
          <w:sz w:val="21"/>
          <w:szCs w:val="21"/>
          <w:highlight w:val="none"/>
        </w:rPr>
      </w:pPr>
      <w:r>
        <w:rPr>
          <w:rFonts w:hint="eastAsia"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本合同未尽事宜，遵照《</w:t>
      </w:r>
      <w:r>
        <w:rPr>
          <w:rFonts w:hint="eastAsia" w:ascii="宋体" w:hAnsi="宋体" w:eastAsia="宋体" w:cs="宋体"/>
          <w:b/>
          <w:color w:val="auto"/>
          <w:sz w:val="21"/>
          <w:szCs w:val="21"/>
          <w:highlight w:val="none"/>
          <w:lang w:eastAsia="zh-CN"/>
        </w:rPr>
        <w:t>中华人民共和国民法典</w:t>
      </w:r>
      <w:r>
        <w:rPr>
          <w:rFonts w:hint="eastAsia" w:ascii="宋体" w:hAnsi="宋体" w:eastAsia="宋体" w:cs="宋体"/>
          <w:b/>
          <w:color w:val="auto"/>
          <w:sz w:val="21"/>
          <w:szCs w:val="21"/>
          <w:highlight w:val="none"/>
        </w:rPr>
        <w:t>》有关条文执行。</w:t>
      </w:r>
    </w:p>
    <w:p>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第十八条　合同的变更、终止与转让</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1.除《中华人民共和国政府采购法》第五十条规定的情形外，本合同一经签订，甲乙双方不得擅自变更、中止或者终止。</w:t>
      </w:r>
    </w:p>
    <w:p>
      <w:pPr>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2.乙方不得擅自转让（无进口资格的供应商委托进口货物除外）其应履行的合同义务。</w:t>
      </w:r>
    </w:p>
    <w:p>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第十九条　</w:t>
      </w:r>
      <w:r>
        <w:rPr>
          <w:rFonts w:hint="eastAsia" w:ascii="宋体" w:hAnsi="宋体" w:eastAsia="宋体" w:cs="宋体"/>
          <w:b/>
          <w:bCs/>
          <w:color w:val="auto"/>
          <w:sz w:val="21"/>
          <w:szCs w:val="21"/>
          <w:highlight w:val="none"/>
        </w:rPr>
        <w:t>本合同书与下列文件一起构成合同文件</w:t>
      </w:r>
    </w:p>
    <w:p>
      <w:pPr>
        <w:pStyle w:val="24"/>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w:t>
      </w:r>
    </w:p>
    <w:p>
      <w:pPr>
        <w:pStyle w:val="24"/>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2.响应函；</w:t>
      </w:r>
    </w:p>
    <w:p>
      <w:pPr>
        <w:pStyle w:val="24"/>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3.商务条款偏离表和技术需求偏离表；</w:t>
      </w:r>
    </w:p>
    <w:p>
      <w:pPr>
        <w:pStyle w:val="24"/>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4.采购需求；</w:t>
      </w:r>
    </w:p>
    <w:p>
      <w:pPr>
        <w:pStyle w:val="24"/>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5.响应报价表；</w:t>
      </w:r>
    </w:p>
    <w:p>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rPr>
        <w:t>项目实施方案</w:t>
      </w:r>
      <w:r>
        <w:rPr>
          <w:rFonts w:hint="eastAsia" w:ascii="宋体" w:hAnsi="宋体" w:eastAsia="宋体" w:cs="宋体"/>
          <w:color w:val="auto"/>
          <w:sz w:val="21"/>
          <w:szCs w:val="21"/>
          <w:highlight w:val="none"/>
          <w:lang w:eastAsia="zh-CN"/>
        </w:rPr>
        <w:t>；</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合同文件。</w:t>
      </w:r>
    </w:p>
    <w:p>
      <w:pPr>
        <w:pStyle w:val="24"/>
        <w:spacing w:line="360" w:lineRule="auto"/>
        <w:ind w:firstLine="424"/>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.上述合同文件互相补充和解释。如果合同文件之间存在矛盾或者不一致之处，以上述文件的排列顺序在先者为准。</w:t>
      </w:r>
    </w:p>
    <w:p>
      <w:pPr>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第二十条　</w:t>
      </w:r>
      <w:r>
        <w:rPr>
          <w:rFonts w:hint="eastAsia" w:ascii="宋体" w:hAnsi="宋体" w:eastAsia="宋体" w:cs="宋体"/>
          <w:color w:val="auto"/>
          <w:sz w:val="21"/>
          <w:szCs w:val="21"/>
          <w:highlight w:val="none"/>
        </w:rPr>
        <w:t>本合同一式四份，具有同等法律效力，财政部门（政府采购监管部门）、采购代理机构各一份，甲乙双方各一份（可根据需要另增加）。</w:t>
      </w:r>
    </w:p>
    <w:p>
      <w:pPr>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本合同甲乙双方签字盖章后生效，自签订之日起七个工作日内，甲方应当将合同副本报同级财政部门备案。</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本合同自签订之日起2个工作日内，甲方应当将采购合同在广西壮族自治区财政厅指定的媒体上公告。</w:t>
      </w:r>
    </w:p>
    <w:p>
      <w:pPr>
        <w:spacing w:line="360" w:lineRule="auto"/>
        <w:rPr>
          <w:rFonts w:hint="eastAsia" w:ascii="宋体" w:hAnsi="宋体" w:eastAsia="宋体" w:cs="宋体"/>
          <w:color w:val="auto"/>
          <w:sz w:val="24"/>
          <w:highlight w:val="none"/>
        </w:rPr>
      </w:pPr>
    </w:p>
    <w:tbl>
      <w:tblPr>
        <w:tblStyle w:val="4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pPr>
              <w:spacing w:line="360" w:lineRule="auto"/>
              <w:rPr>
                <w:rFonts w:hint="eastAsia" w:ascii="宋体" w:hAnsi="宋体" w:eastAsia="宋体" w:cs="宋体"/>
                <w:color w:val="auto"/>
                <w:sz w:val="21"/>
                <w:szCs w:val="21"/>
                <w:highlight w:val="none"/>
              </w:rPr>
            </w:pPr>
          </w:p>
          <w:p>
            <w:pPr>
              <w:spacing w:line="360" w:lineRule="auto"/>
              <w:ind w:firstLine="10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51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pPr>
              <w:spacing w:line="360" w:lineRule="auto"/>
              <w:rPr>
                <w:rFonts w:hint="eastAsia" w:ascii="宋体" w:hAnsi="宋体" w:eastAsia="宋体" w:cs="宋体"/>
                <w:color w:val="auto"/>
                <w:sz w:val="21"/>
                <w:szCs w:val="21"/>
                <w:highlight w:val="none"/>
              </w:rPr>
            </w:pP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51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516"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w:t>
            </w:r>
            <w:r>
              <w:rPr>
                <w:rFonts w:hint="eastAsia" w:ascii="宋体" w:hAnsi="宋体" w:eastAsia="宋体" w:cs="宋体"/>
                <w:color w:val="auto"/>
                <w:sz w:val="21"/>
                <w:szCs w:val="21"/>
                <w:highlight w:val="none"/>
                <w:lang w:eastAsia="zh-CN"/>
              </w:rPr>
              <w:t>其</w:t>
            </w:r>
            <w:r>
              <w:rPr>
                <w:rFonts w:hint="eastAsia" w:ascii="宋体" w:hAnsi="宋体" w:eastAsia="宋体" w:cs="宋体"/>
                <w:color w:val="auto"/>
                <w:sz w:val="21"/>
                <w:szCs w:val="21"/>
                <w:highlight w:val="none"/>
              </w:rPr>
              <w:t>委托代理人：</w:t>
            </w:r>
          </w:p>
        </w:tc>
        <w:tc>
          <w:tcPr>
            <w:tcW w:w="4517"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w:t>
            </w:r>
            <w:r>
              <w:rPr>
                <w:rFonts w:hint="eastAsia" w:ascii="宋体" w:hAnsi="宋体" w:eastAsia="宋体" w:cs="宋体"/>
                <w:color w:val="auto"/>
                <w:sz w:val="21"/>
                <w:szCs w:val="21"/>
                <w:highlight w:val="none"/>
                <w:lang w:eastAsia="zh-CN"/>
              </w:rPr>
              <w:t>其</w:t>
            </w:r>
            <w:r>
              <w:rPr>
                <w:rFonts w:hint="eastAsia" w:ascii="宋体" w:hAnsi="宋体" w:eastAsia="宋体" w:cs="宋体"/>
                <w:color w:val="auto"/>
                <w:sz w:val="21"/>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51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51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51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51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51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pPr>
        <w:spacing w:line="360" w:lineRule="auto"/>
        <w:ind w:left="480" w:hanging="480"/>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clear="all"/>
      </w:r>
      <w:r>
        <w:rPr>
          <w:rFonts w:hint="eastAsia" w:ascii="宋体" w:hAnsi="宋体" w:eastAsia="宋体" w:cs="宋体"/>
          <w:b/>
          <w:color w:val="auto"/>
          <w:sz w:val="24"/>
          <w:szCs w:val="24"/>
          <w:highlight w:val="none"/>
        </w:rPr>
        <w:t>合 同 附 件</w:t>
      </w:r>
    </w:p>
    <w:p>
      <w:pPr>
        <w:spacing w:line="360" w:lineRule="auto"/>
        <w:ind w:firstLine="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一般货物类</w:t>
      </w:r>
    </w:p>
    <w:tbl>
      <w:tblPr>
        <w:tblStyle w:val="44"/>
        <w:tblW w:w="8522" w:type="dxa"/>
        <w:jc w:val="center"/>
        <w:tblLayout w:type="fixed"/>
        <w:tblCellMar>
          <w:top w:w="0" w:type="dxa"/>
          <w:left w:w="108" w:type="dxa"/>
          <w:bottom w:w="0" w:type="dxa"/>
          <w:right w:w="108" w:type="dxa"/>
        </w:tblCellMar>
      </w:tblPr>
      <w:tblGrid>
        <w:gridCol w:w="4263"/>
        <w:gridCol w:w="4259"/>
      </w:tblGrid>
      <w:tr>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noWrap w:val="0"/>
            <w:vAlign w:val="top"/>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供应商承诺具体事项：</w:t>
            </w:r>
          </w:p>
        </w:tc>
      </w:tr>
      <w:tr>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noWrap w:val="0"/>
            <w:vAlign w:val="top"/>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售后服务具体事项：</w:t>
            </w:r>
          </w:p>
        </w:tc>
      </w:tr>
      <w:tr>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noWrap w:val="0"/>
            <w:vAlign w:val="top"/>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保修期责任：</w:t>
            </w:r>
          </w:p>
        </w:tc>
      </w:tr>
      <w:tr>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noWrap w:val="0"/>
            <w:vAlign w:val="top"/>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4. </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具体事项：</w:t>
            </w:r>
          </w:p>
        </w:tc>
      </w:tr>
      <w:tr>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甲方（章）</w:t>
            </w:r>
          </w:p>
          <w:p>
            <w:pPr>
              <w:spacing w:line="360" w:lineRule="auto"/>
              <w:ind w:firstLine="482"/>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p>
          <w:p>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乙方（章）</w:t>
            </w:r>
          </w:p>
          <w:p>
            <w:pPr>
              <w:spacing w:line="360" w:lineRule="auto"/>
              <w:ind w:firstLine="482"/>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p>
          <w:p>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年   月   日</w:t>
            </w:r>
          </w:p>
        </w:tc>
      </w:tr>
    </w:tbl>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注：售后服务事项填不下时可另加附页</w:t>
      </w:r>
    </w:p>
    <w:p>
      <w:pPr>
        <w:keepNext/>
        <w:keepLines/>
        <w:spacing w:before="340" w:after="330" w:line="578" w:lineRule="auto"/>
        <w:jc w:val="center"/>
        <w:outlineLvl w:val="0"/>
        <w:rPr>
          <w:rFonts w:hint="eastAsia" w:ascii="宋体" w:hAnsi="宋体" w:eastAsia="宋体" w:cs="宋体"/>
          <w:bCs/>
          <w:color w:val="auto"/>
          <w:sz w:val="44"/>
          <w:szCs w:val="44"/>
          <w:highlight w:val="none"/>
          <w:lang w:val="zh-CN" w:eastAsia="zh-CN"/>
        </w:rPr>
      </w:pPr>
    </w:p>
    <w:p>
      <w:pPr>
        <w:keepNext/>
        <w:keepLines/>
        <w:spacing w:before="340" w:after="330" w:line="578" w:lineRule="auto"/>
        <w:jc w:val="center"/>
        <w:outlineLvl w:val="0"/>
        <w:rPr>
          <w:rFonts w:hint="eastAsia" w:ascii="宋体" w:hAnsi="宋体" w:eastAsia="宋体" w:cs="宋体"/>
          <w:bCs/>
          <w:color w:val="auto"/>
          <w:sz w:val="44"/>
          <w:szCs w:val="44"/>
          <w:highlight w:val="none"/>
          <w:lang w:val="zh-CN" w:eastAsia="zh-CN"/>
        </w:rPr>
      </w:pPr>
    </w:p>
    <w:p>
      <w:pPr>
        <w:keepNext/>
        <w:keepLines/>
        <w:spacing w:before="340" w:after="330" w:line="578" w:lineRule="auto"/>
        <w:jc w:val="center"/>
        <w:outlineLvl w:val="0"/>
        <w:rPr>
          <w:rFonts w:hint="eastAsia" w:ascii="宋体" w:hAnsi="宋体" w:eastAsia="宋体" w:cs="宋体"/>
          <w:bCs/>
          <w:color w:val="auto"/>
          <w:sz w:val="44"/>
          <w:szCs w:val="44"/>
          <w:highlight w:val="none"/>
          <w:lang w:val="zh-CN" w:eastAsia="zh-CN"/>
        </w:rPr>
      </w:pPr>
      <w:bookmarkStart w:id="169" w:name="_Toc31751"/>
      <w:bookmarkStart w:id="170" w:name="_Toc80205947"/>
    </w:p>
    <w:p>
      <w:pPr>
        <w:keepNext/>
        <w:keepLines/>
        <w:spacing w:before="340" w:after="330" w:line="578" w:lineRule="auto"/>
        <w:jc w:val="center"/>
        <w:outlineLvl w:val="0"/>
        <w:rPr>
          <w:rFonts w:hint="eastAsia" w:ascii="宋体" w:hAnsi="宋体" w:eastAsia="宋体" w:cs="宋体"/>
          <w:bCs/>
          <w:color w:val="auto"/>
          <w:sz w:val="44"/>
          <w:szCs w:val="44"/>
          <w:highlight w:val="none"/>
          <w:lang w:val="zh-CN" w:eastAsia="zh-CN"/>
        </w:rPr>
      </w:pPr>
    </w:p>
    <w:p>
      <w:pPr>
        <w:keepNext/>
        <w:keepLines/>
        <w:spacing w:before="340" w:after="330" w:line="578" w:lineRule="auto"/>
        <w:jc w:val="center"/>
        <w:outlineLvl w:val="0"/>
        <w:rPr>
          <w:rFonts w:hint="eastAsia" w:ascii="宋体" w:hAnsi="宋体" w:eastAsia="宋体" w:cs="宋体"/>
          <w:b/>
          <w:bCs/>
          <w:color w:val="auto"/>
          <w:sz w:val="44"/>
          <w:szCs w:val="44"/>
          <w:highlight w:val="none"/>
          <w:lang w:val="zh-CN" w:eastAsia="zh-CN"/>
        </w:rPr>
        <w:sectPr>
          <w:pgSz w:w="11910" w:h="16840"/>
          <w:pgMar w:top="1134" w:right="1134" w:bottom="1134" w:left="1134" w:header="720" w:footer="720" w:gutter="0"/>
          <w:cols w:space="720" w:num="1"/>
        </w:sectPr>
      </w:pPr>
      <w:bookmarkStart w:id="171" w:name="_Toc27629"/>
      <w:bookmarkStart w:id="172" w:name="_Toc25054"/>
      <w:bookmarkStart w:id="173" w:name="_Toc24483"/>
      <w:bookmarkStart w:id="174" w:name="_Toc6393"/>
      <w:bookmarkStart w:id="175" w:name="_Toc2169"/>
      <w:bookmarkStart w:id="176" w:name="_Toc5523"/>
      <w:bookmarkStart w:id="177" w:name="_Toc32254"/>
      <w:r>
        <w:rPr>
          <w:rFonts w:hint="eastAsia" w:ascii="宋体" w:hAnsi="宋体" w:eastAsia="宋体" w:cs="宋体"/>
          <w:bCs/>
          <w:color w:val="auto"/>
          <w:sz w:val="44"/>
          <w:szCs w:val="44"/>
          <w:highlight w:val="none"/>
          <w:lang w:val="zh-CN" w:eastAsia="zh-CN"/>
        </w:rPr>
        <w:t>第七章 质疑、投诉材料格式</w:t>
      </w:r>
      <w:bookmarkEnd w:id="169"/>
      <w:bookmarkEnd w:id="170"/>
      <w:bookmarkEnd w:id="171"/>
      <w:bookmarkEnd w:id="172"/>
      <w:bookmarkEnd w:id="173"/>
      <w:bookmarkEnd w:id="174"/>
      <w:bookmarkEnd w:id="175"/>
      <w:bookmarkEnd w:id="176"/>
      <w:bookmarkEnd w:id="177"/>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pPr>
        <w:spacing w:line="360" w:lineRule="auto"/>
        <w:ind w:firstLine="482"/>
        <w:contextualSpacing/>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一、质疑供应商基本信息：</w:t>
      </w:r>
    </w:p>
    <w:p>
      <w:pPr>
        <w:spacing w:line="360" w:lineRule="auto"/>
        <w:ind w:firstLine="480"/>
        <w:contextualSpacing/>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质疑供应商：</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 xml:space="preserve">                 </w:t>
      </w:r>
    </w:p>
    <w:p>
      <w:pPr>
        <w:spacing w:line="360" w:lineRule="auto"/>
        <w:ind w:firstLine="480"/>
        <w:contextualSpacing/>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地址：</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邮编：</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 xml:space="preserve">                 </w:t>
      </w:r>
    </w:p>
    <w:p>
      <w:pPr>
        <w:spacing w:line="360" w:lineRule="auto"/>
        <w:ind w:firstLine="480"/>
        <w:contextualSpacing/>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联系人：</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联系电话：</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contextualSpacing/>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授权代表：</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contextualSpacing/>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联系电话：</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contextualSpacing/>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地址：</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邮编：</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 xml:space="preserve">     </w:t>
      </w:r>
    </w:p>
    <w:p>
      <w:pPr>
        <w:spacing w:line="360" w:lineRule="auto"/>
        <w:ind w:firstLine="482"/>
        <w:contextualSpacing/>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二、质疑项目基本情况：</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质疑</w:t>
      </w:r>
      <w:r>
        <w:rPr>
          <w:rFonts w:hint="eastAsia" w:ascii="宋体" w:hAnsi="宋体" w:eastAsia="宋体" w:cs="宋体"/>
          <w:color w:val="auto"/>
          <w:sz w:val="24"/>
          <w:szCs w:val="24"/>
          <w:highlight w:val="none"/>
          <w:lang w:val="zh-CN" w:eastAsia="zh-CN"/>
        </w:rPr>
        <w:t>项目的名称：</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质疑</w:t>
      </w:r>
      <w:r>
        <w:rPr>
          <w:rFonts w:hint="eastAsia" w:ascii="宋体" w:hAnsi="宋体" w:eastAsia="宋体" w:cs="宋体"/>
          <w:color w:val="auto"/>
          <w:sz w:val="24"/>
          <w:szCs w:val="24"/>
          <w:highlight w:val="none"/>
          <w:lang w:val="zh-CN" w:eastAsia="zh-CN"/>
        </w:rPr>
        <w:t>项目的编号：</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采购人名称：</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质疑事项：</w:t>
      </w:r>
    </w:p>
    <w:p>
      <w:pPr>
        <w:spacing w:line="360" w:lineRule="auto"/>
        <w:ind w:left="25" w:firstLine="35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□采购文件   采购文件获取日期：</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35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□采购过程   </w:t>
      </w:r>
    </w:p>
    <w:p>
      <w:pPr>
        <w:spacing w:line="360" w:lineRule="auto"/>
        <w:ind w:left="25" w:firstLine="352"/>
        <w:contextualSpacing/>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color w:val="auto"/>
          <w:sz w:val="24"/>
          <w:szCs w:val="24"/>
          <w:highlight w:val="none"/>
          <w:lang w:val="zh-CN" w:eastAsia="zh-CN"/>
        </w:rPr>
        <w:t xml:space="preserve">□成交结果   </w:t>
      </w:r>
    </w:p>
    <w:p>
      <w:pPr>
        <w:spacing w:line="360" w:lineRule="auto"/>
        <w:ind w:left="25" w:firstLine="472"/>
        <w:contextualSpacing/>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三、质疑事项具体内容</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质疑事项1：</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事实依据：</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法律依据：</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质疑事项2</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四、与质疑事项相关的质疑请求：</w:t>
      </w: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请求：</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352"/>
        <w:contextualSpacing/>
        <w:rPr>
          <w:rFonts w:hint="eastAsia" w:ascii="宋体" w:hAnsi="宋体" w:eastAsia="宋体" w:cs="宋体"/>
          <w:color w:val="auto"/>
          <w:sz w:val="24"/>
          <w:szCs w:val="24"/>
          <w:highlight w:val="none"/>
          <w:lang w:val="zh-CN" w:eastAsia="zh-CN"/>
        </w:rPr>
      </w:pP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签字（签章）：                                       公章：</w:t>
      </w:r>
    </w:p>
    <w:p>
      <w:pPr>
        <w:spacing w:line="360" w:lineRule="auto"/>
        <w:ind w:left="25" w:firstLine="352"/>
        <w:contextualSpacing/>
        <w:rPr>
          <w:rFonts w:hint="eastAsia" w:ascii="宋体" w:hAnsi="宋体" w:eastAsia="宋体" w:cs="宋体"/>
          <w:color w:val="auto"/>
          <w:sz w:val="24"/>
          <w:szCs w:val="24"/>
          <w:highlight w:val="none"/>
          <w:lang w:val="zh-CN" w:eastAsia="zh-CN"/>
        </w:rPr>
      </w:pPr>
    </w:p>
    <w:p>
      <w:pPr>
        <w:spacing w:line="360" w:lineRule="auto"/>
        <w:ind w:left="25" w:firstLine="47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日期：</w:t>
      </w:r>
    </w:p>
    <w:p>
      <w:pPr>
        <w:spacing w:line="360" w:lineRule="auto"/>
        <w:contextualSpacing/>
        <w:rPr>
          <w:rFonts w:hint="eastAsia" w:ascii="宋体" w:hAnsi="宋体" w:eastAsia="宋体" w:cs="宋体"/>
          <w:b/>
          <w:color w:val="auto"/>
          <w:sz w:val="24"/>
          <w:szCs w:val="24"/>
          <w:highlight w:val="none"/>
          <w:lang w:val="zh-CN" w:eastAsia="zh-CN"/>
        </w:rPr>
      </w:pPr>
    </w:p>
    <w:p>
      <w:pPr>
        <w:spacing w:line="360" w:lineRule="auto"/>
        <w:contextualSpacing/>
        <w:rPr>
          <w:rFonts w:hint="eastAsia" w:ascii="宋体" w:hAnsi="宋体" w:eastAsia="宋体" w:cs="宋体"/>
          <w:b/>
          <w:color w:val="auto"/>
          <w:sz w:val="24"/>
          <w:szCs w:val="24"/>
          <w:highlight w:val="none"/>
          <w:lang w:val="zh-CN" w:eastAsia="zh-CN"/>
        </w:rPr>
      </w:pPr>
    </w:p>
    <w:p>
      <w:pPr>
        <w:spacing w:line="360" w:lineRule="auto"/>
        <w:contextualSpacing/>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说明：</w:t>
      </w:r>
    </w:p>
    <w:p>
      <w:pPr>
        <w:spacing w:line="360" w:lineRule="auto"/>
        <w:ind w:left="25" w:firstLine="354"/>
        <w:contextualSpacing/>
        <w:rPr>
          <w:rFonts w:hint="eastAsia" w:ascii="宋体" w:hAnsi="宋体" w:eastAsia="宋体" w:cs="宋体"/>
          <w:b/>
          <w:bCs/>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1.供应商提出质疑时，应提交质疑函和必要的证明材料</w:t>
      </w:r>
      <w:r>
        <w:rPr>
          <w:rFonts w:hint="eastAsia" w:ascii="宋体" w:hAnsi="宋体" w:eastAsia="宋体" w:cs="宋体"/>
          <w:b/>
          <w:bCs/>
          <w:color w:val="auto"/>
          <w:sz w:val="24"/>
          <w:szCs w:val="24"/>
          <w:highlight w:val="none"/>
          <w:lang w:val="zh-CN" w:eastAsia="zh-CN"/>
        </w:rPr>
        <w:t>。</w:t>
      </w:r>
    </w:p>
    <w:p>
      <w:pPr>
        <w:spacing w:line="360" w:lineRule="auto"/>
        <w:ind w:left="25" w:firstLine="354"/>
        <w:contextualSpacing/>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firstLine="354"/>
        <w:contextualSpacing/>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3.质疑函的质疑事项应具体、明确，并有必要的事实依据和法律依据。</w:t>
      </w:r>
    </w:p>
    <w:p>
      <w:pPr>
        <w:spacing w:line="360" w:lineRule="auto"/>
        <w:ind w:left="25" w:firstLine="354"/>
        <w:contextualSpacing/>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4.质疑函的质疑请求应与质疑事项相关。</w:t>
      </w:r>
    </w:p>
    <w:p>
      <w:pPr>
        <w:spacing w:line="360" w:lineRule="auto"/>
        <w:ind w:left="25" w:firstLine="354"/>
        <w:contextualSpacing/>
        <w:rPr>
          <w:rFonts w:hint="eastAsia" w:ascii="宋体" w:hAnsi="宋体" w:eastAsia="宋体" w:cs="宋体"/>
          <w:b/>
          <w:color w:val="auto"/>
          <w:sz w:val="20"/>
          <w:szCs w:val="21"/>
          <w:highlight w:val="none"/>
          <w:lang w:val="zh-CN" w:eastAsia="zh-CN"/>
        </w:rPr>
      </w:pPr>
      <w:r>
        <w:rPr>
          <w:rFonts w:hint="eastAsia" w:ascii="宋体" w:hAnsi="宋体" w:eastAsia="宋体" w:cs="宋体"/>
          <w:b/>
          <w:color w:val="auto"/>
          <w:sz w:val="24"/>
          <w:szCs w:val="24"/>
          <w:highlight w:val="none"/>
          <w:lang w:val="zh-CN" w:eastAsia="zh-CN"/>
        </w:rPr>
        <w:t>5.质疑供应商为法人或者其他组织的，质疑函应由法定代表人、主要负责人，或者其授权代表签字或者盖章，并加盖公章。</w:t>
      </w:r>
    </w:p>
    <w:p>
      <w:pPr>
        <w:rPr>
          <w:rFonts w:hint="eastAsia" w:ascii="宋体" w:hAnsi="宋体" w:eastAsia="宋体" w:cs="宋体"/>
          <w:b/>
          <w:color w:val="auto"/>
          <w:sz w:val="24"/>
          <w:szCs w:val="24"/>
          <w:highlight w:val="none"/>
          <w:lang w:val="zh-CN" w:eastAsia="zh-CN"/>
        </w:rPr>
      </w:pPr>
    </w:p>
    <w:p>
      <w:pPr>
        <w:spacing w:line="460" w:lineRule="exact"/>
        <w:jc w:val="center"/>
        <w:rPr>
          <w:rFonts w:hint="eastAsia" w:ascii="宋体" w:hAnsi="宋体" w:eastAsia="宋体" w:cs="宋体"/>
          <w:color w:val="auto"/>
          <w:sz w:val="44"/>
          <w:szCs w:val="24"/>
          <w:highlight w:val="none"/>
        </w:rPr>
      </w:pPr>
      <w:r>
        <w:rPr>
          <w:rFonts w:hint="eastAsia" w:ascii="宋体" w:hAnsi="宋体" w:eastAsia="宋体" w:cs="宋体"/>
          <w:color w:val="auto"/>
          <w:sz w:val="44"/>
          <w:szCs w:val="24"/>
          <w:highlight w:val="none"/>
        </w:rPr>
        <w:br w:type="page" w:clear="all"/>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pPr>
        <w:spacing w:line="360" w:lineRule="auto"/>
        <w:ind w:firstLine="482"/>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一、投诉相关主体基本情况：</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供应商：</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 xml:space="preserve">                 </w:t>
      </w:r>
    </w:p>
    <w:p>
      <w:pPr>
        <w:spacing w:line="360" w:lineRule="auto"/>
        <w:ind w:firstLine="48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地址：</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邮编：</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 xml:space="preserve">                 </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法定代表人/主要负责人：</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联系电话：</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授权代表：</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联系电话：</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地址：</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邮编：</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 xml:space="preserve">   </w:t>
      </w:r>
    </w:p>
    <w:p>
      <w:pPr>
        <w:spacing w:line="360" w:lineRule="auto"/>
        <w:ind w:firstLine="48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被投诉人1：</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地址：</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邮编：</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 xml:space="preserve">  </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联系人：</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联系电话：</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被投诉人2：</w:t>
      </w:r>
    </w:p>
    <w:p>
      <w:pPr>
        <w:spacing w:line="360" w:lineRule="auto"/>
        <w:ind w:firstLine="48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相关供应商：</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地址：</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邮编：</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联系人：</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联系电话：</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lang w:val="zh-CN" w:eastAsia="zh-CN"/>
        </w:rPr>
        <w:t xml:space="preserve">                </w:t>
      </w:r>
    </w:p>
    <w:p>
      <w:pPr>
        <w:spacing w:line="360" w:lineRule="auto"/>
        <w:ind w:firstLine="482"/>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二、投诉项目基本情况：</w:t>
      </w:r>
    </w:p>
    <w:p>
      <w:pPr>
        <w:spacing w:line="360" w:lineRule="auto"/>
        <w:ind w:left="25" w:firstLine="472"/>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lang w:val="zh-CN" w:eastAsia="zh-CN"/>
        </w:rPr>
        <w:t>采购</w:t>
      </w:r>
      <w:r>
        <w:rPr>
          <w:rFonts w:hint="eastAsia" w:ascii="宋体" w:hAnsi="宋体" w:eastAsia="宋体" w:cs="宋体"/>
          <w:color w:val="auto"/>
          <w:sz w:val="24"/>
          <w:szCs w:val="24"/>
          <w:highlight w:val="none"/>
          <w:lang w:val="zh-CN" w:eastAsia="zh-CN"/>
        </w:rPr>
        <w:t>项目的名称：</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采购</w:t>
      </w:r>
      <w:r>
        <w:rPr>
          <w:rFonts w:hint="eastAsia" w:ascii="宋体" w:hAnsi="宋体" w:eastAsia="宋体" w:cs="宋体"/>
          <w:color w:val="auto"/>
          <w:sz w:val="24"/>
          <w:szCs w:val="24"/>
          <w:highlight w:val="none"/>
          <w:lang w:val="zh-CN" w:eastAsia="zh-CN"/>
        </w:rPr>
        <w:t>项目的编号：</w:t>
      </w:r>
      <w:r>
        <w:rPr>
          <w:rFonts w:hint="eastAsia" w:ascii="宋体" w:hAnsi="宋体" w:eastAsia="宋体" w:cs="宋体"/>
          <w:bCs/>
          <w:color w:val="auto"/>
          <w:sz w:val="24"/>
          <w:szCs w:val="24"/>
          <w:highlight w:val="none"/>
          <w:u w:val="single"/>
          <w:lang w:val="en-US" w:eastAsia="zh-CN"/>
        </w:rPr>
        <w:t xml:space="preserve">                 </w:t>
      </w:r>
    </w:p>
    <w:p>
      <w:pPr>
        <w:spacing w:line="360" w:lineRule="auto"/>
        <w:ind w:left="25" w:firstLine="472"/>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color w:val="auto"/>
          <w:sz w:val="24"/>
          <w:szCs w:val="24"/>
          <w:highlight w:val="none"/>
          <w:lang w:val="zh-CN" w:eastAsia="zh-CN"/>
        </w:rPr>
        <w:t>采购人名称：</w:t>
      </w:r>
      <w:r>
        <w:rPr>
          <w:rFonts w:hint="eastAsia" w:ascii="宋体" w:hAnsi="宋体" w:eastAsia="宋体" w:cs="宋体"/>
          <w:bCs/>
          <w:color w:val="auto"/>
          <w:sz w:val="24"/>
          <w:szCs w:val="24"/>
          <w:highlight w:val="none"/>
          <w:u w:val="single"/>
          <w:lang w:val="zh-CN"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color w:val="auto"/>
          <w:sz w:val="24"/>
          <w:szCs w:val="24"/>
          <w:highlight w:val="none"/>
          <w:lang w:val="zh-CN" w:eastAsia="zh-CN"/>
        </w:rPr>
        <w:t>代理机构名称：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val="zh-CN" w:eastAsia="zh-CN"/>
        </w:rPr>
        <w:t>文件公告：</w:t>
      </w:r>
      <w:r>
        <w:rPr>
          <w:rFonts w:hint="eastAsia" w:ascii="宋体" w:hAnsi="宋体" w:eastAsia="宋体" w:cs="宋体"/>
          <w:bCs/>
          <w:color w:val="auto"/>
          <w:sz w:val="24"/>
          <w:szCs w:val="24"/>
          <w:highlight w:val="none"/>
          <w:u w:val="single"/>
          <w:lang w:val="zh-CN" w:eastAsia="zh-CN"/>
        </w:rPr>
        <w:t>是/否</w:t>
      </w:r>
      <w:r>
        <w:rPr>
          <w:rFonts w:hint="eastAsia" w:ascii="宋体" w:hAnsi="宋体" w:eastAsia="宋体" w:cs="宋体"/>
          <w:bCs/>
          <w:color w:val="auto"/>
          <w:sz w:val="24"/>
          <w:szCs w:val="24"/>
          <w:highlight w:val="none"/>
          <w:lang w:val="zh-CN" w:eastAsia="zh-CN"/>
        </w:rPr>
        <w:t>公告期限：</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rPr>
          <w:rFonts w:hint="eastAsia" w:ascii="宋体" w:hAnsi="宋体" w:eastAsia="宋体" w:cs="宋体"/>
          <w:b/>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采购结果公告：</w:t>
      </w:r>
      <w:r>
        <w:rPr>
          <w:rFonts w:hint="eastAsia" w:ascii="宋体" w:hAnsi="宋体" w:eastAsia="宋体" w:cs="宋体"/>
          <w:bCs/>
          <w:color w:val="auto"/>
          <w:sz w:val="24"/>
          <w:szCs w:val="24"/>
          <w:highlight w:val="none"/>
          <w:u w:val="single"/>
          <w:lang w:val="zh-CN" w:eastAsia="zh-CN"/>
        </w:rPr>
        <w:t>是/否</w:t>
      </w:r>
      <w:r>
        <w:rPr>
          <w:rFonts w:hint="eastAsia" w:ascii="宋体" w:hAnsi="宋体" w:eastAsia="宋体" w:cs="宋体"/>
          <w:bCs/>
          <w:color w:val="auto"/>
          <w:sz w:val="24"/>
          <w:szCs w:val="24"/>
          <w:highlight w:val="none"/>
          <w:lang w:val="zh-CN" w:eastAsia="zh-CN"/>
        </w:rPr>
        <w:t>公告期限：</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三、质疑基本情况</w:t>
      </w:r>
    </w:p>
    <w:p>
      <w:pPr>
        <w:spacing w:line="360" w:lineRule="auto"/>
        <w:ind w:firstLine="48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投诉人于</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年</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月</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日，向</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提出质疑，质疑事项为：</w:t>
      </w:r>
    </w:p>
    <w:p>
      <w:pPr>
        <w:spacing w:line="360" w:lineRule="auto"/>
        <w:ind w:firstLine="241"/>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color w:val="auto"/>
          <w:sz w:val="24"/>
          <w:szCs w:val="24"/>
          <w:highlight w:val="none"/>
          <w:lang w:val="zh-CN"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241"/>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u w:val="single"/>
          <w:lang w:val="zh-CN" w:eastAsia="zh-CN"/>
        </w:rPr>
        <w:t>采购人/代理机构</w:t>
      </w:r>
      <w:r>
        <w:rPr>
          <w:rFonts w:hint="eastAsia" w:ascii="宋体" w:hAnsi="宋体" w:eastAsia="宋体" w:cs="宋体"/>
          <w:bCs/>
          <w:color w:val="auto"/>
          <w:sz w:val="24"/>
          <w:szCs w:val="24"/>
          <w:highlight w:val="none"/>
          <w:lang w:val="zh-CN" w:eastAsia="zh-CN"/>
        </w:rPr>
        <w:t>于</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年</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月</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日，</w:t>
      </w:r>
      <w:r>
        <w:rPr>
          <w:rFonts w:hint="eastAsia" w:ascii="宋体" w:hAnsi="宋体" w:eastAsia="宋体" w:cs="宋体"/>
          <w:bCs/>
          <w:color w:val="auto"/>
          <w:sz w:val="24"/>
          <w:szCs w:val="24"/>
          <w:highlight w:val="none"/>
          <w:lang w:val="zh-CN" w:eastAsia="zh-CN"/>
        </w:rPr>
        <w:t xml:space="preserve">就质疑事项作出了答复/没有在法定期限内作出答复。                                                                                             </w:t>
      </w:r>
    </w:p>
    <w:p>
      <w:pPr>
        <w:spacing w:line="360" w:lineRule="auto"/>
        <w:ind w:left="25" w:firstLine="472"/>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四、投诉事项具体内容</w:t>
      </w:r>
    </w:p>
    <w:p>
      <w:pPr>
        <w:spacing w:line="360" w:lineRule="auto"/>
        <w:ind w:left="25" w:firstLine="472"/>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color w:val="auto"/>
          <w:sz w:val="24"/>
          <w:szCs w:val="24"/>
          <w:highlight w:val="none"/>
          <w:lang w:val="zh-CN" w:eastAsia="zh-CN"/>
        </w:rPr>
        <w:t>投诉事项1：</w:t>
      </w: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事实依据：</w:t>
      </w:r>
      <w:r>
        <w:rPr>
          <w:rFonts w:hint="eastAsia" w:ascii="宋体" w:hAnsi="宋体" w:eastAsia="宋体" w:cs="宋体"/>
          <w:color w:val="auto"/>
          <w:sz w:val="24"/>
          <w:szCs w:val="24"/>
          <w:highlight w:val="none"/>
          <w:lang w:val="zh-CN"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u w:val="single"/>
          <w:lang w:val="zh-CN" w:eastAsia="zh-CN"/>
        </w:rPr>
        <w:t xml:space="preserve">                                                                                        </w:t>
      </w:r>
    </w:p>
    <w:p>
      <w:pPr>
        <w:spacing w:line="360" w:lineRule="auto"/>
        <w:ind w:firstLine="480"/>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法律依据：</w:t>
      </w:r>
      <w:r>
        <w:rPr>
          <w:rFonts w:hint="eastAsia" w:ascii="宋体" w:hAnsi="宋体" w:eastAsia="宋体" w:cs="宋体"/>
          <w:color w:val="auto"/>
          <w:sz w:val="24"/>
          <w:szCs w:val="24"/>
          <w:highlight w:val="none"/>
          <w:lang w:val="zh-CN"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352"/>
        <w:rPr>
          <w:rFonts w:hint="eastAsia" w:ascii="宋体" w:hAnsi="宋体" w:eastAsia="宋体" w:cs="宋体"/>
          <w:bCs/>
          <w:color w:val="auto"/>
          <w:sz w:val="24"/>
          <w:szCs w:val="24"/>
          <w:highlight w:val="none"/>
          <w:u w:val="single"/>
          <w:lang w:val="zh-CN" w:eastAsia="zh-CN"/>
        </w:rPr>
      </w:pPr>
      <w:r>
        <w:rPr>
          <w:rFonts w:hint="eastAsia" w:ascii="宋体" w:hAnsi="宋体" w:eastAsia="宋体" w:cs="宋体"/>
          <w:bCs/>
          <w:color w:val="auto"/>
          <w:sz w:val="24"/>
          <w:szCs w:val="24"/>
          <w:highlight w:val="none"/>
          <w:lang w:val="zh-CN" w:eastAsia="zh-CN"/>
        </w:rPr>
        <w:t xml:space="preserve"> </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472"/>
        <w:rPr>
          <w:rFonts w:hint="eastAsia" w:ascii="宋体" w:hAnsi="宋体" w:eastAsia="宋体" w:cs="宋体"/>
          <w:bCs/>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投诉事项2  </w:t>
      </w:r>
      <w:r>
        <w:rPr>
          <w:rFonts w:hint="eastAsia" w:ascii="宋体" w:hAnsi="宋体" w:eastAsia="宋体" w:cs="宋体"/>
          <w:bCs/>
          <w:color w:val="auto"/>
          <w:sz w:val="24"/>
          <w:szCs w:val="24"/>
          <w:highlight w:val="none"/>
          <w:lang w:val="zh-CN" w:eastAsia="zh-CN"/>
        </w:rPr>
        <w:t xml:space="preserve">   </w:t>
      </w:r>
    </w:p>
    <w:p>
      <w:pPr>
        <w:spacing w:line="360" w:lineRule="auto"/>
        <w:ind w:left="25" w:firstLine="472"/>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w:t>
      </w:r>
    </w:p>
    <w:p>
      <w:pPr>
        <w:spacing w:line="360" w:lineRule="auto"/>
        <w:ind w:left="25" w:firstLine="472"/>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五、与投诉事项相关的投诉请求：</w:t>
      </w:r>
    </w:p>
    <w:p>
      <w:pPr>
        <w:spacing w:line="360" w:lineRule="auto"/>
        <w:ind w:left="25" w:firstLine="472"/>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请求：</w:t>
      </w:r>
      <w:r>
        <w:rPr>
          <w:rFonts w:hint="eastAsia" w:ascii="宋体" w:hAnsi="宋体" w:eastAsia="宋体" w:cs="宋体"/>
          <w:bCs/>
          <w:color w:val="auto"/>
          <w:sz w:val="24"/>
          <w:szCs w:val="24"/>
          <w:highlight w:val="none"/>
          <w:u w:val="single"/>
          <w:lang w:val="zh-CN" w:eastAsia="zh-CN"/>
        </w:rPr>
        <w:t xml:space="preserve">                                                                                 </w:t>
      </w:r>
    </w:p>
    <w:p>
      <w:pPr>
        <w:spacing w:line="360" w:lineRule="auto"/>
        <w:ind w:left="25" w:firstLine="352"/>
        <w:rPr>
          <w:rFonts w:hint="eastAsia" w:ascii="宋体" w:hAnsi="宋体" w:eastAsia="宋体" w:cs="宋体"/>
          <w:color w:val="auto"/>
          <w:sz w:val="24"/>
          <w:szCs w:val="24"/>
          <w:highlight w:val="none"/>
          <w:lang w:val="zh-CN" w:eastAsia="zh-CN"/>
        </w:rPr>
      </w:pPr>
    </w:p>
    <w:p>
      <w:pPr>
        <w:spacing w:line="360" w:lineRule="auto"/>
        <w:ind w:left="25" w:firstLine="472"/>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签字（签章）：                                       公章：</w:t>
      </w:r>
    </w:p>
    <w:p>
      <w:pPr>
        <w:spacing w:line="360" w:lineRule="auto"/>
        <w:ind w:left="25" w:firstLine="352"/>
        <w:rPr>
          <w:rFonts w:hint="eastAsia" w:ascii="宋体" w:hAnsi="宋体" w:eastAsia="宋体" w:cs="宋体"/>
          <w:color w:val="auto"/>
          <w:sz w:val="24"/>
          <w:szCs w:val="24"/>
          <w:highlight w:val="none"/>
          <w:lang w:val="zh-CN" w:eastAsia="zh-CN"/>
        </w:rPr>
      </w:pPr>
    </w:p>
    <w:p>
      <w:pPr>
        <w:spacing w:line="360" w:lineRule="auto"/>
        <w:ind w:left="25" w:firstLine="472"/>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日期：</w:t>
      </w:r>
    </w:p>
    <w:p>
      <w:pPr>
        <w:spacing w:line="360" w:lineRule="auto"/>
        <w:ind w:left="25" w:firstLine="472"/>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 xml:space="preserve">                                                                                 </w:t>
      </w:r>
    </w:p>
    <w:p>
      <w:pPr>
        <w:spacing w:line="360" w:lineRule="auto"/>
        <w:rPr>
          <w:rFonts w:hint="eastAsia" w:ascii="宋体" w:hAnsi="宋体" w:eastAsia="宋体" w:cs="宋体"/>
          <w:b/>
          <w:color w:val="auto"/>
          <w:sz w:val="24"/>
          <w:szCs w:val="24"/>
          <w:highlight w:val="none"/>
          <w:lang w:val="zh-CN" w:eastAsia="zh-CN"/>
        </w:rPr>
      </w:pPr>
    </w:p>
    <w:p>
      <w:pPr>
        <w:spacing w:line="360" w:lineRule="auto"/>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说明：</w:t>
      </w:r>
    </w:p>
    <w:p>
      <w:pPr>
        <w:spacing w:line="360" w:lineRule="auto"/>
        <w:ind w:left="25" w:firstLine="354"/>
        <w:rPr>
          <w:rFonts w:hint="eastAsia" w:ascii="宋体" w:hAnsi="宋体" w:eastAsia="宋体" w:cs="宋体"/>
          <w:b/>
          <w:bCs/>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lang w:val="zh-CN" w:eastAsia="zh-CN"/>
        </w:rPr>
        <w:t>。</w:t>
      </w:r>
    </w:p>
    <w:p>
      <w:pPr>
        <w:spacing w:line="360" w:lineRule="auto"/>
        <w:ind w:left="25" w:firstLine="354"/>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firstLine="354"/>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3.投诉书应简要列明质疑事项，质疑函、质疑答复等作为附件材料提供。</w:t>
      </w:r>
    </w:p>
    <w:p>
      <w:pPr>
        <w:spacing w:line="360" w:lineRule="auto"/>
        <w:ind w:left="25" w:firstLine="354"/>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4.投诉书的投诉事项应具体、明确，并有必要的事实依据和法律依据。</w:t>
      </w:r>
    </w:p>
    <w:p>
      <w:pPr>
        <w:spacing w:line="360" w:lineRule="auto"/>
        <w:ind w:left="25" w:firstLine="354"/>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5.投诉书的投诉请求应与投诉事项相关。</w:t>
      </w:r>
    </w:p>
    <w:p>
      <w:pPr>
        <w:spacing w:line="360" w:lineRule="auto"/>
        <w:ind w:left="25" w:firstLine="354"/>
        <w:rPr>
          <w:rFonts w:hint="eastAsia" w:ascii="宋体" w:hAnsi="宋体" w:eastAsia="宋体" w:cs="宋体"/>
          <w:b/>
          <w:color w:val="auto"/>
          <w:sz w:val="20"/>
          <w:szCs w:val="21"/>
          <w:highlight w:val="none"/>
          <w:lang w:val="zh-CN" w:eastAsia="zh-CN"/>
        </w:rPr>
      </w:pPr>
      <w:r>
        <w:rPr>
          <w:rFonts w:hint="eastAsia" w:ascii="宋体" w:hAnsi="宋体" w:eastAsia="宋体" w:cs="宋体"/>
          <w:b/>
          <w:color w:val="auto"/>
          <w:sz w:val="24"/>
          <w:szCs w:val="24"/>
          <w:highlight w:val="none"/>
          <w:lang w:val="zh-CN" w:eastAsia="zh-CN"/>
        </w:rPr>
        <w:t>6.投诉人为法人或者其他组织的，投诉书应由法定代表人、主要负责人，或者其授权代表签字或者盖章，并加盖公章。</w:t>
      </w:r>
    </w:p>
    <w:p>
      <w:pPr>
        <w:rPr>
          <w:rFonts w:hint="eastAsia" w:ascii="宋体" w:hAnsi="宋体" w:eastAsia="宋体" w:cs="宋体"/>
          <w:color w:val="auto"/>
          <w:szCs w:val="24"/>
          <w:highlight w:val="none"/>
          <w:lang w:val="zh-CN"/>
        </w:rPr>
      </w:pPr>
    </w:p>
    <w:p>
      <w:pPr>
        <w:rPr>
          <w:rFonts w:hint="eastAsia" w:ascii="宋体" w:hAnsi="宋体" w:eastAsia="宋体" w:cs="宋体"/>
          <w:color w:val="auto"/>
          <w:szCs w:val="24"/>
          <w:highlight w:val="none"/>
        </w:rPr>
      </w:pPr>
    </w:p>
    <w:p>
      <w:pPr>
        <w:rPr>
          <w:rFonts w:hint="eastAsia" w:ascii="宋体" w:hAnsi="宋体" w:eastAsia="宋体" w:cs="宋体"/>
          <w:color w:val="auto"/>
          <w:highlight w:val="none"/>
        </w:rPr>
      </w:pPr>
    </w:p>
    <w:sectPr>
      <w:footerReference r:id="rId11" w:type="firs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7264C2-61AB-4747-8779-5F8830E5C9C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203" w:usb1="288F0000" w:usb2="00000006" w:usb3="00000000" w:csb0="00040001"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700D5079-28C6-4C8E-813E-4FAF129A2989}"/>
  </w:font>
  <w:font w:name="Arial">
    <w:panose1 w:val="020B0604020202020204"/>
    <w:charset w:val="00"/>
    <w:family w:val="auto"/>
    <w:pitch w:val="default"/>
    <w:sig w:usb0="E0002EFF" w:usb1="C000785B" w:usb2="00000009" w:usb3="00000000" w:csb0="400001FF" w:csb1="FFFF0000"/>
    <w:embedRegular r:id="rId3" w:fontKey="{87B4CD1F-F2DC-4780-B299-CF0EA13945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39"/>
        <w:tab w:val="clear" w:pos="4153"/>
      </w:tabs>
      <w:jc w:val="both"/>
    </w:pP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39"/>
        <w:tab w:val="clear" w:pos="4153"/>
      </w:tabs>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IikywcEAgAABQ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o8bY9AgAAbwQAAA4AAABkcnMvZTJvRG9jLnhtbK1UwY7TMBC9I/EP&#10;lu80aVes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t6PG2PQIAAG8EAAAOAAAAAAAAAAEAIAAAAB8BAABkcnMvZTJv&#10;RG9jLnhtbFBLBQYAAAAABgAGAFkBAADOBQAAAAA=&#10;">
              <v:fill on="f" focussize="0,0"/>
              <v:stroke on="f" weight="0.5pt"/>
              <v:imagedata o:title=""/>
              <o:lock v:ext="edit" aspectratio="f"/>
              <v:textbox inset="0mm,0mm,0mm,0mm" style="mso-fit-shape-to-text:t;">
                <w:txbxContent>
                  <w:p>
                    <w:pPr>
                      <w:pStyle w:val="2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3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4MxFUPQIAAG8EAAAOAAAAAAAAAAEAIAAAAB8BAABkcnMvZTJv&#10;RG9jLnhtbFBLBQYAAAAABgAGAFkBAADOBQAAAAA=&#10;">
              <v:fill on="f" focussize="0,0"/>
              <v:stroke on="f" weight="0.5pt"/>
              <v:imagedata o:title=""/>
              <o:lock v:ext="edit" aspectratio="f"/>
              <v:textbox inset="0mm,0mm,0mm,0mm" style="mso-fit-shape-to-text:t;">
                <w:txbxContent>
                  <w:p>
                    <w:pPr>
                      <w:pStyle w:val="2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vZNegQCAAAEBAAADgAAAGRycy9lMm9Eb2MueG1srVPNjtMwEL4j8Q6W&#10;7zRph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S86sMPTgpx/fTz9/n359&#10;Y4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Ob2TXoEAgAABA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hanging="420"/>
      <w:jc w:val="cente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9"/>
                            <w:ind w:left="420" w:hanging="420"/>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JXpIgkCAAAT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wV/yZkVhh78/OP7+efv869v&#10;bLGK+nTO55R25ygx9K+hp61JXL27BfnFMws3jbC1ukaErlGipPkWsTJ7UDrg+Aiy795BSY3EIUAC&#10;6is0UTySgxE6vc3p8jaqD0zGlqvlajWnkKTYdIk9RD6VO/ThjQLDolFwpMdP8OJ468OQOqXEbhZ2&#10;um3JL/LW/uUgzMGj0gaN1ZFMnH9gEvp9T7XRuYfyRLQQhu2iv0VGA/iVs442q+CWPhJn7VtLwsQl&#10;nAycjP1kCCupsOCBs8G8CcOyHhzquiHcSfprEm+nE637GUbJaVeSMONex2V8eE9Z9395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JXpIgkCAAATBAAADgAAAAAAAAABACAAAAAeAQAAZHJz&#10;L2Uyb0RvYy54bWxQSwUGAAAAAAYABgBZAQAAmQUAAAAA&#10;">
              <v:fill on="f" focussize="0,0"/>
              <v:stroke on="f"/>
              <v:imagedata o:title=""/>
              <o:lock v:ext="edit" aspectratio="f"/>
              <v:textbox inset="0mm,0mm,0mm,0mm" style="mso-fit-shape-to-text:t;">
                <w:txbxContent>
                  <w:p>
                    <w:pPr>
                      <w:pStyle w:val="29"/>
                      <w:ind w:left="420" w:hanging="420"/>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29"/>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9"/>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mj60+wkCAAATBAAADgAAAAAAAAABACAAAAAeAQAAZHJz&#10;L2Uyb0RvYy54bWxQSwUGAAAAAAYABgBZAQAAmQUAAAAA&#10;">
              <v:fill on="f" focussize="0,0"/>
              <v:stroke on="f"/>
              <v:imagedata o:title=""/>
              <o:lock v:ext="edit" aspectratio="f"/>
              <v:textbox inset="0mm,0mm,0mm,0mm" style="mso-fit-shape-to-text:t;">
                <w:txbxContent>
                  <w:p>
                    <w:pPr>
                      <w:pStyle w:val="29"/>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H4AKQoKAgAAEwQAAA4AAAAAAAAAAQAgAAAAHgEAAGRy&#10;cy9lMm9Eb2MueG1sUEsFBgAAAAAGAAYAWQEAAJoFAAAAAA==&#10;">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BF205925"/>
    <w:multiLevelType w:val="multilevel"/>
    <w:tmpl w:val="BF205925"/>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C25B1641"/>
    <w:multiLevelType w:val="singleLevel"/>
    <w:tmpl w:val="C25B1641"/>
    <w:lvl w:ilvl="0" w:tentative="0">
      <w:start w:val="1"/>
      <w:numFmt w:val="chineseCounting"/>
      <w:suff w:val="nothing"/>
      <w:lvlText w:val="%1、"/>
      <w:lvlJc w:val="left"/>
      <w:rPr>
        <w:rFonts w:hint="eastAsia"/>
      </w:rPr>
    </w:lvl>
  </w:abstractNum>
  <w:abstractNum w:abstractNumId="3">
    <w:nsid w:val="DDFD4C04"/>
    <w:multiLevelType w:val="singleLevel"/>
    <w:tmpl w:val="DDFD4C04"/>
    <w:lvl w:ilvl="0" w:tentative="0">
      <w:start w:val="1"/>
      <w:numFmt w:val="chineseCounting"/>
      <w:suff w:val="nothing"/>
      <w:lvlText w:val="%1、"/>
      <w:lvlJc w:val="left"/>
      <w:rPr>
        <w:rFonts w:hint="eastAsia"/>
      </w:rPr>
    </w:lvl>
  </w:abstractNum>
  <w:abstractNum w:abstractNumId="4">
    <w:nsid w:val="0053208E"/>
    <w:multiLevelType w:val="multilevel"/>
    <w:tmpl w:val="0053208E"/>
    <w:lvl w:ilvl="0" w:tentative="0">
      <w:start w:val="1"/>
      <w:numFmt w:val="chineseCounting"/>
      <w:suff w:val="nothing"/>
      <w:lvlText w:val="%1、"/>
      <w:lvlJc w:val="left"/>
      <w:rPr>
        <w:rFonts w:hint="eastAsia"/>
        <w:b/>
        <w:bCs/>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03D62ECE"/>
    <w:multiLevelType w:val="multilevel"/>
    <w:tmpl w:val="03D62ECE"/>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3C7807C1"/>
    <w:multiLevelType w:val="singleLevel"/>
    <w:tmpl w:val="3C7807C1"/>
    <w:lvl w:ilvl="0" w:tentative="0">
      <w:start w:val="1"/>
      <w:numFmt w:val="chineseCounting"/>
      <w:suff w:val="nothing"/>
      <w:lvlText w:val="%1、"/>
      <w:lvlJc w:val="left"/>
      <w:rPr>
        <w:rFonts w:hint="eastAsia"/>
      </w:rPr>
    </w:lvl>
  </w:abstractNum>
  <w:abstractNum w:abstractNumId="7">
    <w:nsid w:val="59ADCABA"/>
    <w:multiLevelType w:val="multilevel"/>
    <w:tmpl w:val="59ADCABA"/>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4"/>
  </w:num>
  <w:num w:numId="2">
    <w:abstractNumId w:val="7"/>
  </w:num>
  <w:num w:numId="3">
    <w:abstractNumId w:val="1"/>
  </w:num>
  <w:num w:numId="4">
    <w:abstractNumId w:val="6"/>
  </w:num>
  <w:num w:numId="5">
    <w:abstractNumId w:val="3"/>
  </w:num>
  <w:num w:numId="6">
    <w:abstractNumId w:val="0"/>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FkODNlNjgyOGRiZjM0NGExMDlhMzkzODVlZDMifQ=="/>
  </w:docVars>
  <w:rsids>
    <w:rsidRoot w:val="00000000"/>
    <w:rsid w:val="01DB2C49"/>
    <w:rsid w:val="02B413CC"/>
    <w:rsid w:val="034877EC"/>
    <w:rsid w:val="05383F82"/>
    <w:rsid w:val="06055520"/>
    <w:rsid w:val="07061F30"/>
    <w:rsid w:val="079100A3"/>
    <w:rsid w:val="07C65F69"/>
    <w:rsid w:val="085B280D"/>
    <w:rsid w:val="0BBC0D77"/>
    <w:rsid w:val="0C934531"/>
    <w:rsid w:val="0E323572"/>
    <w:rsid w:val="0E690100"/>
    <w:rsid w:val="0F680A54"/>
    <w:rsid w:val="107F794E"/>
    <w:rsid w:val="1205673F"/>
    <w:rsid w:val="120970E1"/>
    <w:rsid w:val="13511DA5"/>
    <w:rsid w:val="14316687"/>
    <w:rsid w:val="147A17CF"/>
    <w:rsid w:val="18115DF3"/>
    <w:rsid w:val="1BD71AB5"/>
    <w:rsid w:val="1C812E5D"/>
    <w:rsid w:val="1D6A4BE5"/>
    <w:rsid w:val="1DF27B8C"/>
    <w:rsid w:val="1EB64E6E"/>
    <w:rsid w:val="1F281DCF"/>
    <w:rsid w:val="1FC90811"/>
    <w:rsid w:val="20893E06"/>
    <w:rsid w:val="210C2AEE"/>
    <w:rsid w:val="218C7F8D"/>
    <w:rsid w:val="21B32CE8"/>
    <w:rsid w:val="230F54FA"/>
    <w:rsid w:val="24C820E3"/>
    <w:rsid w:val="259C009E"/>
    <w:rsid w:val="26DE6C18"/>
    <w:rsid w:val="2AA50EFC"/>
    <w:rsid w:val="30F92908"/>
    <w:rsid w:val="319C292D"/>
    <w:rsid w:val="32DD7BBA"/>
    <w:rsid w:val="33082597"/>
    <w:rsid w:val="33FB4AD5"/>
    <w:rsid w:val="342777B9"/>
    <w:rsid w:val="34D2328A"/>
    <w:rsid w:val="351346C8"/>
    <w:rsid w:val="353510CF"/>
    <w:rsid w:val="374605D2"/>
    <w:rsid w:val="3B40768F"/>
    <w:rsid w:val="3C0308DB"/>
    <w:rsid w:val="3C5F08F3"/>
    <w:rsid w:val="3DE00F04"/>
    <w:rsid w:val="3E1321C9"/>
    <w:rsid w:val="3E524A9F"/>
    <w:rsid w:val="3F7A243C"/>
    <w:rsid w:val="3FFF2E13"/>
    <w:rsid w:val="41CA7043"/>
    <w:rsid w:val="41E24A68"/>
    <w:rsid w:val="429A1FD5"/>
    <w:rsid w:val="438C3F40"/>
    <w:rsid w:val="439B47F3"/>
    <w:rsid w:val="43FA1D07"/>
    <w:rsid w:val="44BC0F21"/>
    <w:rsid w:val="451E1B7F"/>
    <w:rsid w:val="45C67B21"/>
    <w:rsid w:val="46A377BC"/>
    <w:rsid w:val="470C1A21"/>
    <w:rsid w:val="478030B6"/>
    <w:rsid w:val="47DC187E"/>
    <w:rsid w:val="47E735F0"/>
    <w:rsid w:val="49995230"/>
    <w:rsid w:val="4A824726"/>
    <w:rsid w:val="4AD73C7C"/>
    <w:rsid w:val="4B4B2D9C"/>
    <w:rsid w:val="4CAF3A27"/>
    <w:rsid w:val="4CB936C1"/>
    <w:rsid w:val="4CD11005"/>
    <w:rsid w:val="4D54229C"/>
    <w:rsid w:val="4F427062"/>
    <w:rsid w:val="4F451D18"/>
    <w:rsid w:val="50231868"/>
    <w:rsid w:val="51FF0643"/>
    <w:rsid w:val="53144422"/>
    <w:rsid w:val="545B6043"/>
    <w:rsid w:val="54CC340E"/>
    <w:rsid w:val="56EC2985"/>
    <w:rsid w:val="572D21B4"/>
    <w:rsid w:val="57B15747"/>
    <w:rsid w:val="581667FF"/>
    <w:rsid w:val="58DE2CA8"/>
    <w:rsid w:val="59236CE8"/>
    <w:rsid w:val="598103A2"/>
    <w:rsid w:val="5B5E74C8"/>
    <w:rsid w:val="5BC836E8"/>
    <w:rsid w:val="5E2751A9"/>
    <w:rsid w:val="5E442F56"/>
    <w:rsid w:val="5EF71BB2"/>
    <w:rsid w:val="5FF53C6F"/>
    <w:rsid w:val="60347A9D"/>
    <w:rsid w:val="60EC26DA"/>
    <w:rsid w:val="62113437"/>
    <w:rsid w:val="6235097C"/>
    <w:rsid w:val="641721D9"/>
    <w:rsid w:val="64BF6D54"/>
    <w:rsid w:val="6599167B"/>
    <w:rsid w:val="661E4B5C"/>
    <w:rsid w:val="66605415"/>
    <w:rsid w:val="67D6379C"/>
    <w:rsid w:val="689773CF"/>
    <w:rsid w:val="6C743198"/>
    <w:rsid w:val="6C780237"/>
    <w:rsid w:val="6C88775B"/>
    <w:rsid w:val="6C9F6852"/>
    <w:rsid w:val="6D1523B2"/>
    <w:rsid w:val="6D212C33"/>
    <w:rsid w:val="6D91263F"/>
    <w:rsid w:val="6DA07B3F"/>
    <w:rsid w:val="6DFA650F"/>
    <w:rsid w:val="6E4B6C92"/>
    <w:rsid w:val="6EA7284F"/>
    <w:rsid w:val="6F5D2C01"/>
    <w:rsid w:val="70B11D49"/>
    <w:rsid w:val="72CD2FE3"/>
    <w:rsid w:val="7501454E"/>
    <w:rsid w:val="752E5F56"/>
    <w:rsid w:val="754737CF"/>
    <w:rsid w:val="75EB36BF"/>
    <w:rsid w:val="761C0F14"/>
    <w:rsid w:val="767D1683"/>
    <w:rsid w:val="774F06F8"/>
    <w:rsid w:val="77BF3969"/>
    <w:rsid w:val="798E2128"/>
    <w:rsid w:val="7ACF755D"/>
    <w:rsid w:val="7B3F6952"/>
    <w:rsid w:val="7B610C8A"/>
    <w:rsid w:val="7BA268EC"/>
    <w:rsid w:val="7C1152C9"/>
    <w:rsid w:val="7F062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3">
    <w:name w:val="heading 1"/>
    <w:basedOn w:val="1"/>
    <w:next w:val="1"/>
    <w:link w:val="213"/>
    <w:autoRedefine/>
    <w:qFormat/>
    <w:uiPriority w:val="9"/>
    <w:pPr>
      <w:keepNext/>
      <w:keepLines/>
      <w:spacing w:before="340" w:after="330" w:line="578" w:lineRule="auto"/>
      <w:outlineLvl w:val="0"/>
    </w:pPr>
    <w:rPr>
      <w:rFonts w:ascii="Times New Roman" w:hAnsi="Times New Roman" w:eastAsia="宋体" w:cs="Times New Roman"/>
      <w:b/>
      <w:bCs/>
      <w:sz w:val="44"/>
      <w:szCs w:val="44"/>
      <w:lang w:val="zh-CN" w:eastAsia="zh-CN"/>
    </w:rPr>
  </w:style>
  <w:style w:type="paragraph" w:styleId="4">
    <w:name w:val="heading 2"/>
    <w:basedOn w:val="1"/>
    <w:next w:val="1"/>
    <w:link w:val="214"/>
    <w:autoRedefine/>
    <w:qFormat/>
    <w:uiPriority w:val="9"/>
    <w:pPr>
      <w:keepNext/>
      <w:keepLines/>
      <w:spacing w:before="260" w:after="260" w:line="416" w:lineRule="auto"/>
      <w:outlineLvl w:val="1"/>
    </w:pPr>
    <w:rPr>
      <w:rFonts w:ascii="Cambria" w:hAnsi="Cambria" w:eastAsia="宋体" w:cs="Times New Roman"/>
      <w:b/>
      <w:bCs/>
      <w:sz w:val="32"/>
      <w:szCs w:val="32"/>
      <w:lang w:val="zh-CN" w:eastAsia="zh-CN"/>
    </w:rPr>
  </w:style>
  <w:style w:type="paragraph" w:styleId="5">
    <w:name w:val="heading 3"/>
    <w:basedOn w:val="1"/>
    <w:next w:val="1"/>
    <w:link w:val="215"/>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eastAsia="zh-CN"/>
    </w:rPr>
  </w:style>
  <w:style w:type="paragraph" w:styleId="6">
    <w:name w:val="heading 4"/>
    <w:basedOn w:val="1"/>
    <w:next w:val="1"/>
    <w:link w:val="185"/>
    <w:autoRedefine/>
    <w:unhideWhenUsed/>
    <w:qFormat/>
    <w:uiPriority w:val="9"/>
    <w:pPr>
      <w:keepNext/>
      <w:keepLines/>
      <w:spacing w:before="80" w:after="40"/>
      <w:outlineLvl w:val="3"/>
    </w:pPr>
    <w:rPr>
      <w:rFonts w:ascii="Arial" w:hAnsi="Arial" w:eastAsia="Arial" w:cs="Arial"/>
      <w:i/>
      <w:iCs/>
      <w:color w:val="2E75B6" w:themeColor="accent1" w:themeShade="BF"/>
    </w:rPr>
  </w:style>
  <w:style w:type="paragraph" w:styleId="7">
    <w:name w:val="heading 5"/>
    <w:basedOn w:val="1"/>
    <w:next w:val="8"/>
    <w:link w:val="216"/>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eastAsia="zh-CN"/>
    </w:rPr>
  </w:style>
  <w:style w:type="paragraph" w:styleId="9">
    <w:name w:val="heading 6"/>
    <w:basedOn w:val="1"/>
    <w:next w:val="1"/>
    <w:link w:val="187"/>
    <w:autoRedefine/>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10">
    <w:name w:val="heading 7"/>
    <w:basedOn w:val="1"/>
    <w:next w:val="1"/>
    <w:link w:val="188"/>
    <w:autoRedefine/>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17"/>
    <w:autoRedefine/>
    <w:qFormat/>
    <w:uiPriority w:val="9"/>
    <w:pPr>
      <w:keepNext/>
      <w:keepLines/>
      <w:spacing w:before="240" w:after="64" w:line="320" w:lineRule="auto"/>
      <w:outlineLvl w:val="7"/>
    </w:pPr>
    <w:rPr>
      <w:rFonts w:ascii="等线 Light" w:hAnsi="等线 Light" w:eastAsia="等线 Light" w:cs="Times New Roman"/>
      <w:sz w:val="24"/>
      <w:szCs w:val="24"/>
      <w:lang w:val="zh-CN" w:eastAsia="zh-CN"/>
    </w:rPr>
  </w:style>
  <w:style w:type="paragraph" w:styleId="12">
    <w:name w:val="heading 9"/>
    <w:basedOn w:val="1"/>
    <w:next w:val="1"/>
    <w:link w:val="218"/>
    <w:autoRedefine/>
    <w:qFormat/>
    <w:uiPriority w:val="9"/>
    <w:pPr>
      <w:keepNext/>
      <w:keepLines/>
      <w:spacing w:before="240" w:after="64" w:line="320" w:lineRule="auto"/>
      <w:outlineLvl w:val="8"/>
    </w:pPr>
    <w:rPr>
      <w:rFonts w:ascii="Cambria" w:hAnsi="Cambria" w:eastAsia="宋体" w:cs="Times New Roman"/>
      <w:szCs w:val="21"/>
      <w:lang w:val="zh-CN" w:eastAsia="zh-CN"/>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First Indent 2"/>
    <w:basedOn w:val="1"/>
    <w:next w:val="1"/>
    <w:link w:val="277"/>
    <w:autoRedefine/>
    <w:semiHidden/>
    <w:unhideWhenUsed/>
    <w:qFormat/>
    <w:uiPriority w:val="99"/>
    <w:pPr>
      <w:spacing w:after="120"/>
      <w:ind w:left="420" w:firstLine="420"/>
    </w:pPr>
    <w:rPr>
      <w:rFonts w:ascii="Times New Roman" w:eastAsia="宋体"/>
      <w:sz w:val="21"/>
      <w:szCs w:val="24"/>
      <w:lang w:val="en-US" w:eastAsia="zh-CN"/>
    </w:rPr>
  </w:style>
  <w:style w:type="paragraph" w:styleId="8">
    <w:name w:val="Normal Indent"/>
    <w:basedOn w:val="1"/>
    <w:autoRedefine/>
    <w:qFormat/>
    <w:uiPriority w:val="0"/>
    <w:pPr>
      <w:ind w:firstLine="420"/>
    </w:pPr>
    <w:rPr>
      <w:rFonts w:ascii="Times New Roman" w:hAnsi="Times New Roman" w:eastAsia="宋体" w:cs="Times New Roman"/>
      <w:szCs w:val="20"/>
    </w:rPr>
  </w:style>
  <w:style w:type="paragraph" w:styleId="13">
    <w:name w:val="toc 7"/>
    <w:basedOn w:val="1"/>
    <w:next w:val="1"/>
    <w:autoRedefine/>
    <w:unhideWhenUsed/>
    <w:qFormat/>
    <w:uiPriority w:val="39"/>
    <w:pPr>
      <w:spacing w:after="100"/>
      <w:ind w:left="1320"/>
    </w:pPr>
  </w:style>
  <w:style w:type="paragraph" w:styleId="14">
    <w:name w:val="index 8"/>
    <w:basedOn w:val="1"/>
    <w:next w:val="1"/>
    <w:autoRedefine/>
    <w:qFormat/>
    <w:uiPriority w:val="0"/>
    <w:pPr>
      <w:ind w:left="2940"/>
    </w:pPr>
  </w:style>
  <w:style w:type="paragraph" w:styleId="15">
    <w:name w:val="List Number"/>
    <w:basedOn w:val="1"/>
    <w:autoRedefine/>
    <w:qFormat/>
    <w:uiPriority w:val="0"/>
    <w:pPr>
      <w:widowControl/>
      <w:tabs>
        <w:tab w:val="left" w:pos="454"/>
        <w:tab w:val="left" w:pos="720"/>
        <w:tab w:val="left" w:pos="840"/>
      </w:tabs>
      <w:spacing w:after="50"/>
      <w:ind w:left="454" w:hanging="284"/>
      <w:jc w:val="left"/>
    </w:pPr>
    <w:rPr>
      <w:rFonts w:ascii="Times New Roman" w:hAnsi="Times New Roman" w:eastAsia="宋体" w:cs="Times New Roman"/>
      <w:sz w:val="24"/>
      <w:szCs w:val="20"/>
    </w:rPr>
  </w:style>
  <w:style w:type="paragraph" w:styleId="16">
    <w:name w:val="caption"/>
    <w:basedOn w:val="1"/>
    <w:next w:val="1"/>
    <w:autoRedefine/>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7">
    <w:name w:val="annotation text"/>
    <w:basedOn w:val="1"/>
    <w:link w:val="220"/>
    <w:autoRedefine/>
    <w:qFormat/>
    <w:uiPriority w:val="0"/>
    <w:pPr>
      <w:jc w:val="left"/>
    </w:pPr>
    <w:rPr>
      <w:rFonts w:ascii="Times New Roman" w:hAnsi="Times New Roman" w:eastAsia="宋体" w:cs="Times New Roman"/>
      <w:szCs w:val="24"/>
      <w:lang w:val="zh-CN" w:eastAsia="zh-CN"/>
    </w:rPr>
  </w:style>
  <w:style w:type="paragraph" w:styleId="18">
    <w:name w:val="Body Text 3"/>
    <w:basedOn w:val="1"/>
    <w:link w:val="222"/>
    <w:autoRedefine/>
    <w:unhideWhenUsed/>
    <w:qFormat/>
    <w:uiPriority w:val="99"/>
    <w:pPr>
      <w:spacing w:after="120"/>
    </w:pPr>
    <w:rPr>
      <w:rFonts w:ascii="Times New Roman" w:hAnsi="Times New Roman" w:eastAsia="宋体" w:cs="Times New Roman"/>
      <w:sz w:val="16"/>
      <w:szCs w:val="16"/>
      <w:lang w:val="zh-CN" w:eastAsia="zh-CN"/>
    </w:rPr>
  </w:style>
  <w:style w:type="paragraph" w:styleId="19">
    <w:name w:val="Body Text"/>
    <w:basedOn w:val="1"/>
    <w:next w:val="1"/>
    <w:link w:val="224"/>
    <w:autoRedefine/>
    <w:unhideWhenUsed/>
    <w:qFormat/>
    <w:uiPriority w:val="0"/>
    <w:pPr>
      <w:spacing w:after="120"/>
    </w:pPr>
    <w:rPr>
      <w:rFonts w:ascii="Times New Roman" w:hAnsi="Times New Roman" w:eastAsia="宋体" w:cs="Times New Roman"/>
      <w:szCs w:val="24"/>
      <w:lang w:val="zh-CN" w:eastAsia="zh-CN"/>
    </w:rPr>
  </w:style>
  <w:style w:type="paragraph" w:styleId="20">
    <w:name w:val="Body Text Indent"/>
    <w:basedOn w:val="1"/>
    <w:link w:val="226"/>
    <w:autoRedefine/>
    <w:qFormat/>
    <w:uiPriority w:val="0"/>
    <w:pPr>
      <w:ind w:firstLine="830"/>
    </w:pPr>
    <w:rPr>
      <w:rFonts w:ascii="仿宋_GB2312" w:hAnsi="Times New Roman" w:eastAsia="仿宋_GB2312" w:cs="Times New Roman"/>
      <w:sz w:val="32"/>
      <w:szCs w:val="20"/>
      <w:lang w:val="zh-CN" w:eastAsia="zh-CN"/>
    </w:rPr>
  </w:style>
  <w:style w:type="paragraph" w:styleId="21">
    <w:name w:val="List 2"/>
    <w:basedOn w:val="1"/>
    <w:autoRedefine/>
    <w:unhideWhenUsed/>
    <w:qFormat/>
    <w:uiPriority w:val="99"/>
    <w:pPr>
      <w:ind w:left="100" w:hanging="200"/>
      <w:contextualSpacing/>
    </w:pPr>
    <w:rPr>
      <w:rFonts w:ascii="Times New Roman" w:hAnsi="Times New Roman" w:eastAsia="宋体" w:cs="Times New Roman"/>
      <w:szCs w:val="24"/>
    </w:rPr>
  </w:style>
  <w:style w:type="paragraph" w:styleId="22">
    <w:name w:val="toc 5"/>
    <w:basedOn w:val="1"/>
    <w:next w:val="1"/>
    <w:autoRedefine/>
    <w:unhideWhenUsed/>
    <w:qFormat/>
    <w:uiPriority w:val="39"/>
    <w:pPr>
      <w:spacing w:after="100"/>
      <w:ind w:left="880"/>
    </w:pPr>
  </w:style>
  <w:style w:type="paragraph" w:styleId="23">
    <w:name w:val="toc 3"/>
    <w:basedOn w:val="1"/>
    <w:next w:val="1"/>
    <w:autoRedefine/>
    <w:semiHidden/>
    <w:unhideWhenUsed/>
    <w:qFormat/>
    <w:uiPriority w:val="39"/>
    <w:pPr>
      <w:ind w:left="840"/>
    </w:pPr>
  </w:style>
  <w:style w:type="paragraph" w:styleId="24">
    <w:name w:val="Plain Text"/>
    <w:basedOn w:val="1"/>
    <w:next w:val="14"/>
    <w:link w:val="230"/>
    <w:autoRedefine/>
    <w:qFormat/>
    <w:uiPriority w:val="0"/>
    <w:rPr>
      <w:rFonts w:ascii="宋体" w:hAnsi="Courier New" w:eastAsia="宋体" w:cs="Times New Roman"/>
      <w:sz w:val="20"/>
      <w:szCs w:val="21"/>
      <w:lang w:val="zh-CN" w:eastAsia="zh-CN"/>
    </w:rPr>
  </w:style>
  <w:style w:type="paragraph" w:styleId="25">
    <w:name w:val="toc 8"/>
    <w:basedOn w:val="1"/>
    <w:next w:val="1"/>
    <w:autoRedefine/>
    <w:unhideWhenUsed/>
    <w:qFormat/>
    <w:uiPriority w:val="39"/>
    <w:pPr>
      <w:spacing w:after="100"/>
      <w:ind w:left="1540"/>
    </w:pPr>
  </w:style>
  <w:style w:type="paragraph" w:styleId="26">
    <w:name w:val="Date"/>
    <w:basedOn w:val="1"/>
    <w:next w:val="1"/>
    <w:link w:val="232"/>
    <w:autoRedefine/>
    <w:unhideWhenUsed/>
    <w:qFormat/>
    <w:uiPriority w:val="99"/>
    <w:pPr>
      <w:ind w:left="100"/>
    </w:pPr>
    <w:rPr>
      <w:rFonts w:ascii="Times New Roman" w:hAnsi="Times New Roman" w:eastAsia="宋体" w:cs="Times New Roman"/>
      <w:szCs w:val="24"/>
      <w:lang w:val="zh-CN" w:eastAsia="zh-CN"/>
    </w:rPr>
  </w:style>
  <w:style w:type="paragraph" w:styleId="27">
    <w:name w:val="endnote text"/>
    <w:basedOn w:val="1"/>
    <w:link w:val="206"/>
    <w:autoRedefine/>
    <w:semiHidden/>
    <w:unhideWhenUsed/>
    <w:qFormat/>
    <w:uiPriority w:val="99"/>
    <w:pPr>
      <w:spacing w:after="0" w:line="240" w:lineRule="auto"/>
    </w:pPr>
    <w:rPr>
      <w:sz w:val="20"/>
      <w:szCs w:val="20"/>
    </w:rPr>
  </w:style>
  <w:style w:type="paragraph" w:styleId="28">
    <w:name w:val="Balloon Text"/>
    <w:basedOn w:val="1"/>
    <w:link w:val="268"/>
    <w:autoRedefine/>
    <w:semiHidden/>
    <w:qFormat/>
    <w:uiPriority w:val="0"/>
    <w:rPr>
      <w:rFonts w:ascii="Times New Roman" w:hAnsi="Times New Roman" w:eastAsia="宋体" w:cs="Times New Roman"/>
      <w:sz w:val="18"/>
      <w:szCs w:val="18"/>
    </w:rPr>
  </w:style>
  <w:style w:type="paragraph" w:styleId="29">
    <w:name w:val="footer"/>
    <w:basedOn w:val="1"/>
    <w:next w:val="30"/>
    <w:link w:val="235"/>
    <w:autoRedefine/>
    <w:unhideWhenUsed/>
    <w:qFormat/>
    <w:uiPriority w:val="0"/>
    <w:pPr>
      <w:tabs>
        <w:tab w:val="center" w:pos="4153"/>
        <w:tab w:val="right" w:pos="8306"/>
      </w:tabs>
      <w:jc w:val="left"/>
    </w:pPr>
    <w:rPr>
      <w:rFonts w:ascii="Times New Roman" w:hAnsi="Times New Roman" w:eastAsia="宋体" w:cs="Times New Roman"/>
      <w:sz w:val="18"/>
      <w:szCs w:val="18"/>
      <w:lang w:val="zh-CN" w:eastAsia="zh-CN"/>
    </w:rPr>
  </w:style>
  <w:style w:type="paragraph" w:styleId="30">
    <w:name w:val="header"/>
    <w:basedOn w:val="1"/>
    <w:next w:val="31"/>
    <w:link w:val="237"/>
    <w:autoRedefine/>
    <w:unhideWhenUsed/>
    <w:qFormat/>
    <w:uiPriority w:val="0"/>
    <w:pPr>
      <w:pBdr>
        <w:bottom w:val="single" w:color="000000" w:sz="6" w:space="1"/>
      </w:pBdr>
      <w:tabs>
        <w:tab w:val="center" w:pos="4153"/>
        <w:tab w:val="right" w:pos="8306"/>
      </w:tabs>
      <w:jc w:val="center"/>
    </w:pPr>
    <w:rPr>
      <w:rFonts w:ascii="Times New Roman" w:hAnsi="Times New Roman" w:eastAsia="宋体" w:cs="Times New Roman"/>
      <w:sz w:val="18"/>
      <w:szCs w:val="18"/>
      <w:lang w:val="zh-CN" w:eastAsia="zh-CN"/>
    </w:rPr>
  </w:style>
  <w:style w:type="paragraph" w:styleId="31">
    <w:name w:val="Body Text First Indent"/>
    <w:basedOn w:val="19"/>
    <w:next w:val="8"/>
    <w:autoRedefine/>
    <w:qFormat/>
    <w:uiPriority w:val="0"/>
    <w:pPr>
      <w:spacing w:line="360" w:lineRule="auto"/>
      <w:ind w:firstLine="420"/>
    </w:pPr>
    <w:rPr>
      <w:rFonts w:ascii="宋体" w:hAnsi="宋体"/>
      <w:sz w:val="24"/>
    </w:rPr>
  </w:style>
  <w:style w:type="paragraph" w:styleId="32">
    <w:name w:val="toc 1"/>
    <w:basedOn w:val="1"/>
    <w:next w:val="1"/>
    <w:autoRedefine/>
    <w:semiHidden/>
    <w:unhideWhenUsed/>
    <w:qFormat/>
    <w:uiPriority w:val="39"/>
  </w:style>
  <w:style w:type="paragraph" w:styleId="33">
    <w:name w:val="toc 4"/>
    <w:basedOn w:val="1"/>
    <w:next w:val="1"/>
    <w:autoRedefine/>
    <w:unhideWhenUsed/>
    <w:qFormat/>
    <w:uiPriority w:val="39"/>
    <w:pPr>
      <w:spacing w:after="100"/>
      <w:ind w:left="660"/>
    </w:pPr>
  </w:style>
  <w:style w:type="paragraph" w:styleId="34">
    <w:name w:val="Subtitle"/>
    <w:basedOn w:val="1"/>
    <w:next w:val="1"/>
    <w:link w:val="192"/>
    <w:autoRedefine/>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5">
    <w:name w:val="List"/>
    <w:basedOn w:val="1"/>
    <w:autoRedefine/>
    <w:unhideWhenUsed/>
    <w:qFormat/>
    <w:uiPriority w:val="99"/>
    <w:pPr>
      <w:ind w:left="200" w:hanging="200"/>
      <w:contextualSpacing/>
    </w:pPr>
    <w:rPr>
      <w:rFonts w:ascii="Times New Roman" w:hAnsi="Times New Roman" w:eastAsia="宋体" w:cs="Times New Roman"/>
      <w:szCs w:val="24"/>
    </w:rPr>
  </w:style>
  <w:style w:type="paragraph" w:styleId="36">
    <w:name w:val="footnote text"/>
    <w:basedOn w:val="1"/>
    <w:link w:val="205"/>
    <w:autoRedefine/>
    <w:semiHidden/>
    <w:unhideWhenUsed/>
    <w:qFormat/>
    <w:uiPriority w:val="99"/>
    <w:pPr>
      <w:spacing w:after="0" w:line="240" w:lineRule="auto"/>
    </w:pPr>
    <w:rPr>
      <w:sz w:val="20"/>
      <w:szCs w:val="20"/>
    </w:rPr>
  </w:style>
  <w:style w:type="paragraph" w:styleId="37">
    <w:name w:val="toc 6"/>
    <w:basedOn w:val="1"/>
    <w:next w:val="1"/>
    <w:autoRedefine/>
    <w:unhideWhenUsed/>
    <w:qFormat/>
    <w:uiPriority w:val="39"/>
    <w:pPr>
      <w:spacing w:after="100"/>
      <w:ind w:left="1100"/>
    </w:pPr>
  </w:style>
  <w:style w:type="paragraph" w:styleId="38">
    <w:name w:val="table of figures"/>
    <w:basedOn w:val="1"/>
    <w:next w:val="1"/>
    <w:autoRedefine/>
    <w:unhideWhenUsed/>
    <w:qFormat/>
    <w:uiPriority w:val="99"/>
    <w:pPr>
      <w:spacing w:after="0" w:afterAutospacing="0"/>
    </w:pPr>
  </w:style>
  <w:style w:type="paragraph" w:styleId="39">
    <w:name w:val="toc 2"/>
    <w:basedOn w:val="1"/>
    <w:next w:val="1"/>
    <w:autoRedefine/>
    <w:semiHidden/>
    <w:unhideWhenUsed/>
    <w:qFormat/>
    <w:uiPriority w:val="39"/>
    <w:pPr>
      <w:ind w:left="420"/>
    </w:pPr>
  </w:style>
  <w:style w:type="paragraph" w:styleId="40">
    <w:name w:val="toc 9"/>
    <w:basedOn w:val="1"/>
    <w:next w:val="1"/>
    <w:autoRedefine/>
    <w:unhideWhenUsed/>
    <w:qFormat/>
    <w:uiPriority w:val="39"/>
    <w:pPr>
      <w:spacing w:after="100"/>
      <w:ind w:left="1760"/>
    </w:pPr>
  </w:style>
  <w:style w:type="paragraph" w:styleId="41">
    <w:name w:val="Normal (Web)"/>
    <w:basedOn w:val="1"/>
    <w:autoRedefine/>
    <w:unhideWhenUsed/>
    <w:qFormat/>
    <w:uiPriority w:val="99"/>
    <w:rPr>
      <w:rFonts w:ascii="Calibri" w:hAnsi="Calibri" w:eastAsia="宋体" w:cs="Times New Roman"/>
      <w:sz w:val="24"/>
      <w:szCs w:val="24"/>
    </w:rPr>
  </w:style>
  <w:style w:type="paragraph" w:styleId="42">
    <w:name w:val="Title"/>
    <w:basedOn w:val="1"/>
    <w:next w:val="1"/>
    <w:link w:val="239"/>
    <w:autoRedefine/>
    <w:qFormat/>
    <w:uiPriority w:val="10"/>
    <w:pPr>
      <w:widowControl/>
      <w:jc w:val="center"/>
    </w:pPr>
    <w:rPr>
      <w:rFonts w:ascii="Cambria" w:hAnsi="Cambria" w:eastAsia="宋体" w:cs="Times New Roman"/>
      <w:b/>
      <w:bCs/>
      <w:sz w:val="32"/>
      <w:szCs w:val="32"/>
      <w:lang w:val="zh-CN" w:eastAsia="zh-CN"/>
    </w:rPr>
  </w:style>
  <w:style w:type="paragraph" w:styleId="43">
    <w:name w:val="annotation subject"/>
    <w:basedOn w:val="17"/>
    <w:next w:val="17"/>
    <w:link w:val="241"/>
    <w:autoRedefine/>
    <w:qFormat/>
    <w:uiPriority w:val="99"/>
    <w:rPr>
      <w:b/>
      <w:bCs/>
    </w:rPr>
  </w:style>
  <w:style w:type="table" w:styleId="45">
    <w:name w:val="Table Grid"/>
    <w:basedOn w:val="44"/>
    <w:autoRedefine/>
    <w:qFormat/>
    <w:uiPriority w:val="59"/>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7">
    <w:name w:val="Strong"/>
    <w:basedOn w:val="46"/>
    <w:autoRedefine/>
    <w:qFormat/>
    <w:uiPriority w:val="0"/>
    <w:rPr>
      <w:b/>
    </w:rPr>
  </w:style>
  <w:style w:type="character" w:styleId="48">
    <w:name w:val="endnote reference"/>
    <w:autoRedefine/>
    <w:unhideWhenUsed/>
    <w:qFormat/>
    <w:uiPriority w:val="99"/>
    <w:rPr>
      <w:vertAlign w:val="superscript"/>
    </w:rPr>
  </w:style>
  <w:style w:type="character" w:styleId="49">
    <w:name w:val="page number"/>
    <w:autoRedefine/>
    <w:qFormat/>
    <w:uiPriority w:val="0"/>
    <w:rPr>
      <w:rFonts w:ascii="Arial" w:hAnsi="Arial" w:eastAsia="黑体" w:cs="Arial"/>
      <w:szCs w:val="21"/>
    </w:rPr>
  </w:style>
  <w:style w:type="character" w:styleId="50">
    <w:name w:val="FollowedHyperlink"/>
    <w:basedOn w:val="46"/>
    <w:autoRedefine/>
    <w:unhideWhenUsed/>
    <w:qFormat/>
    <w:uiPriority w:val="99"/>
    <w:rPr>
      <w:color w:val="800080"/>
      <w:u w:val="single"/>
    </w:rPr>
  </w:style>
  <w:style w:type="character" w:styleId="51">
    <w:name w:val="Emphasis"/>
    <w:basedOn w:val="46"/>
    <w:autoRedefine/>
    <w:qFormat/>
    <w:uiPriority w:val="0"/>
    <w:rPr>
      <w:i/>
    </w:rPr>
  </w:style>
  <w:style w:type="character" w:styleId="52">
    <w:name w:val="Hyperlink"/>
    <w:autoRedefine/>
    <w:unhideWhenUsed/>
    <w:qFormat/>
    <w:uiPriority w:val="99"/>
    <w:rPr>
      <w:color w:val="0000FF"/>
      <w:u w:val="single"/>
    </w:rPr>
  </w:style>
  <w:style w:type="character" w:styleId="53">
    <w:name w:val="annotation reference"/>
    <w:autoRedefine/>
    <w:qFormat/>
    <w:uiPriority w:val="99"/>
    <w:rPr>
      <w:sz w:val="21"/>
      <w:szCs w:val="21"/>
    </w:rPr>
  </w:style>
  <w:style w:type="character" w:styleId="54">
    <w:name w:val="footnote reference"/>
    <w:basedOn w:val="46"/>
    <w:autoRedefine/>
    <w:semiHidden/>
    <w:unhideWhenUsed/>
    <w:qFormat/>
    <w:uiPriority w:val="99"/>
    <w:rPr>
      <w:vertAlign w:val="superscript"/>
    </w:rPr>
  </w:style>
  <w:style w:type="character" w:styleId="55">
    <w:name w:val="HTML Sample"/>
    <w:basedOn w:val="46"/>
    <w:autoRedefine/>
    <w:semiHidden/>
    <w:unhideWhenUsed/>
    <w:qFormat/>
    <w:uiPriority w:val="99"/>
    <w:rPr>
      <w:rFonts w:ascii="Courier New" w:hAnsi="Courier New"/>
    </w:rPr>
  </w:style>
  <w:style w:type="paragraph" w:customStyle="1" w:styleId="56">
    <w:name w:val="Default"/>
    <w:basedOn w:val="42"/>
    <w:autoRedefine/>
    <w:qFormat/>
    <w:uiPriority w:val="0"/>
    <w:pPr>
      <w:widowControl w:val="0"/>
    </w:pPr>
    <w:rPr>
      <w:rFonts w:ascii="@宋体" w:hAnsi="@宋体" w:eastAsia="宋体" w:cs="@宋体"/>
      <w:color w:val="000000"/>
      <w:sz w:val="24"/>
      <w:szCs w:val="24"/>
      <w:lang w:val="en-US" w:eastAsia="zh-CN" w:bidi="ar-SA"/>
    </w:rPr>
  </w:style>
  <w:style w:type="table" w:customStyle="1" w:styleId="57">
    <w:name w:val="Table Grid Light"/>
    <w:basedOn w:val="44"/>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basedOn w:val="44"/>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2"/>
    <w:basedOn w:val="44"/>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0">
    <w:name w:val="Plain Table 3"/>
    <w:basedOn w:val="44"/>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4"/>
    <w:basedOn w:val="44"/>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Plain Table 5"/>
    <w:basedOn w:val="44"/>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Grid Table 1 Light"/>
    <w:basedOn w:val="44"/>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4">
    <w:name w:val="Grid Table 1 Light - Accent 1"/>
    <w:basedOn w:val="44"/>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5">
    <w:name w:val="Grid Table 1 Light - Accent 2"/>
    <w:basedOn w:val="44"/>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6">
    <w:name w:val="Grid Table 1 Light - Accent 3"/>
    <w:basedOn w:val="44"/>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7">
    <w:name w:val="Grid Table 1 Light - Accent 4"/>
    <w:basedOn w:val="44"/>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8">
    <w:name w:val="Grid Table 1 Light - Accent 5"/>
    <w:basedOn w:val="44"/>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9">
    <w:name w:val="Grid Table 1 Light - Accent 6"/>
    <w:basedOn w:val="44"/>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70">
    <w:name w:val="Grid Table 2"/>
    <w:basedOn w:val="44"/>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1">
    <w:name w:val="Grid Table 2 - Accent 1"/>
    <w:basedOn w:val="44"/>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2">
    <w:name w:val="Grid Table 2 - Accent 2"/>
    <w:basedOn w:val="44"/>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3">
    <w:name w:val="Grid Table 2 - Accent 3"/>
    <w:basedOn w:val="44"/>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4">
    <w:name w:val="Grid Table 2 - Accent 4"/>
    <w:basedOn w:val="44"/>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5">
    <w:name w:val="Grid Table 2 - Accent 5"/>
    <w:basedOn w:val="44"/>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6">
    <w:name w:val="Grid Table 2 - Accent 6"/>
    <w:basedOn w:val="44"/>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7">
    <w:name w:val="Grid Table 3"/>
    <w:basedOn w:val="44"/>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8">
    <w:name w:val="Grid Table 3 - Accent 1"/>
    <w:basedOn w:val="44"/>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9">
    <w:name w:val="Grid Table 3 - Accent 2"/>
    <w:basedOn w:val="44"/>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0">
    <w:name w:val="Grid Table 3 - Accent 3"/>
    <w:basedOn w:val="44"/>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1">
    <w:name w:val="Grid Table 3 - Accent 4"/>
    <w:basedOn w:val="44"/>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2">
    <w:name w:val="Grid Table 3 - Accent 5"/>
    <w:basedOn w:val="44"/>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3">
    <w:name w:val="Grid Table 3 - Accent 6"/>
    <w:basedOn w:val="44"/>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4">
    <w:name w:val="Grid Table 4"/>
    <w:basedOn w:val="44"/>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4 - Accent 1"/>
    <w:basedOn w:val="44"/>
    <w:autoRedefine/>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6">
    <w:name w:val="Grid Table 4 - Accent 2"/>
    <w:basedOn w:val="44"/>
    <w:autoRedefine/>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7">
    <w:name w:val="Grid Table 4 - Accent 3"/>
    <w:basedOn w:val="44"/>
    <w:autoRedefine/>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8">
    <w:name w:val="Grid Table 4 - Accent 4"/>
    <w:basedOn w:val="44"/>
    <w:autoRedefine/>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9">
    <w:name w:val="Grid Table 4 - Accent 5"/>
    <w:basedOn w:val="44"/>
    <w:autoRedefine/>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90">
    <w:name w:val="Grid Table 4 - Accent 6"/>
    <w:basedOn w:val="44"/>
    <w:autoRedefine/>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91">
    <w:name w:val="Grid Table 5 Dark"/>
    <w:basedOn w:val="4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2">
    <w:name w:val="Grid Table 5 Dark- Accent 1"/>
    <w:basedOn w:val="4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3">
    <w:name w:val="Grid Table 5 Dark - Accent 2"/>
    <w:basedOn w:val="4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4">
    <w:name w:val="Grid Table 5 Dark - Accent 3"/>
    <w:basedOn w:val="4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5">
    <w:name w:val="Grid Table 5 Dark- Accent 4"/>
    <w:basedOn w:val="4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6">
    <w:name w:val="Grid Table 5 Dark - Accent 5"/>
    <w:basedOn w:val="4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7">
    <w:name w:val="Grid Table 5 Dark - Accent 6"/>
    <w:basedOn w:val="4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8">
    <w:name w:val="Grid Table 6 Colorful"/>
    <w:basedOn w:val="44"/>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1"/>
    <w:basedOn w:val="44"/>
    <w:autoRedefine/>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0">
    <w:name w:val="Grid Table 6 Colorful - Accent 2"/>
    <w:basedOn w:val="44"/>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1">
    <w:name w:val="Grid Table 6 Colorful - Accent 3"/>
    <w:basedOn w:val="44"/>
    <w:autoRedefine/>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2">
    <w:name w:val="Grid Table 6 Colorful - Accent 4"/>
    <w:basedOn w:val="44"/>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3">
    <w:name w:val="Grid Table 6 Colorful - Accent 5"/>
    <w:basedOn w:val="44"/>
    <w:autoRedefine/>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4">
    <w:name w:val="Grid Table 6 Colorful - Accent 6"/>
    <w:basedOn w:val="44"/>
    <w:autoRedefine/>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5">
    <w:name w:val="Grid Table 7 Colorful"/>
    <w:basedOn w:val="44"/>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1"/>
    <w:basedOn w:val="44"/>
    <w:autoRedefine/>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7">
    <w:name w:val="Grid Table 7 Colorful - Accent 2"/>
    <w:basedOn w:val="44"/>
    <w:autoRedefine/>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8">
    <w:name w:val="Grid Table 7 Colorful - Accent 3"/>
    <w:basedOn w:val="44"/>
    <w:autoRedefine/>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9">
    <w:name w:val="Grid Table 7 Colorful - Accent 4"/>
    <w:basedOn w:val="44"/>
    <w:autoRedefine/>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0">
    <w:name w:val="Grid Table 7 Colorful - Accent 5"/>
    <w:basedOn w:val="44"/>
    <w:autoRedefine/>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11">
    <w:name w:val="Grid Table 7 Colorful - Accent 6"/>
    <w:basedOn w:val="44"/>
    <w:autoRedefine/>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2">
    <w:name w:val="List Table 1 Light"/>
    <w:basedOn w:val="44"/>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3">
    <w:name w:val="List Table 1 Light - Accent 1"/>
    <w:basedOn w:val="44"/>
    <w:autoRedefine/>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4">
    <w:name w:val="List Table 1 Light - Accent 2"/>
    <w:basedOn w:val="44"/>
    <w:autoRedefine/>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5">
    <w:name w:val="List Table 1 Light - Accent 3"/>
    <w:basedOn w:val="44"/>
    <w:autoRedefine/>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6">
    <w:name w:val="List Table 1 Light - Accent 4"/>
    <w:basedOn w:val="44"/>
    <w:autoRedefine/>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7">
    <w:name w:val="List Table 1 Light - Accent 5"/>
    <w:basedOn w:val="44"/>
    <w:autoRedefine/>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8">
    <w:name w:val="List Table 1 Light - Accent 6"/>
    <w:basedOn w:val="44"/>
    <w:autoRedefine/>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9">
    <w:name w:val="List Table 2"/>
    <w:basedOn w:val="44"/>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0">
    <w:name w:val="List Table 2 - Accent 1"/>
    <w:basedOn w:val="44"/>
    <w:autoRedefine/>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21">
    <w:name w:val="List Table 2 - Accent 2"/>
    <w:basedOn w:val="44"/>
    <w:autoRedefine/>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2">
    <w:name w:val="List Table 2 - Accent 3"/>
    <w:basedOn w:val="44"/>
    <w:autoRedefine/>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3">
    <w:name w:val="List Table 2 - Accent 4"/>
    <w:basedOn w:val="44"/>
    <w:autoRedefine/>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4">
    <w:name w:val="List Table 2 - Accent 5"/>
    <w:basedOn w:val="44"/>
    <w:autoRedefine/>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5">
    <w:name w:val="List Table 2 - Accent 6"/>
    <w:basedOn w:val="44"/>
    <w:autoRedefine/>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6">
    <w:name w:val="List Table 3"/>
    <w:basedOn w:val="44"/>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7">
    <w:name w:val="List Table 3 - Accent 1"/>
    <w:basedOn w:val="44"/>
    <w:autoRedefine/>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8">
    <w:name w:val="List Table 3 - Accent 2"/>
    <w:basedOn w:val="44"/>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9">
    <w:name w:val="List Table 3 - Accent 3"/>
    <w:basedOn w:val="44"/>
    <w:autoRedefine/>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30">
    <w:name w:val="List Table 3 - Accent 4"/>
    <w:basedOn w:val="44"/>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31">
    <w:name w:val="List Table 3 - Accent 5"/>
    <w:basedOn w:val="44"/>
    <w:autoRedefine/>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2">
    <w:name w:val="List Table 3 - Accent 6"/>
    <w:basedOn w:val="44"/>
    <w:autoRedefine/>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3">
    <w:name w:val="List Table 4"/>
    <w:basedOn w:val="44"/>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4 - Accent 1"/>
    <w:basedOn w:val="44"/>
    <w:autoRedefine/>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5">
    <w:name w:val="List Table 4 - Accent 2"/>
    <w:basedOn w:val="44"/>
    <w:autoRedefine/>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6">
    <w:name w:val="List Table 4 - Accent 3"/>
    <w:basedOn w:val="44"/>
    <w:autoRedefine/>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7">
    <w:name w:val="List Table 4 - Accent 4"/>
    <w:basedOn w:val="44"/>
    <w:autoRedefine/>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8">
    <w:name w:val="List Table 4 - Accent 5"/>
    <w:basedOn w:val="44"/>
    <w:autoRedefine/>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9">
    <w:name w:val="List Table 4 - Accent 6"/>
    <w:basedOn w:val="44"/>
    <w:autoRedefine/>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40">
    <w:name w:val="List Table 5 Dark"/>
    <w:basedOn w:val="44"/>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1">
    <w:name w:val="List Table 5 Dark - Accent 1"/>
    <w:basedOn w:val="44"/>
    <w:autoRedefine/>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42">
    <w:name w:val="List Table 5 Dark - Accent 2"/>
    <w:basedOn w:val="44"/>
    <w:autoRedefine/>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3">
    <w:name w:val="List Table 5 Dark - Accent 3"/>
    <w:basedOn w:val="44"/>
    <w:autoRedefine/>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4">
    <w:name w:val="List Table 5 Dark - Accent 4"/>
    <w:basedOn w:val="44"/>
    <w:autoRedefine/>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5">
    <w:name w:val="List Table 5 Dark - Accent 5"/>
    <w:basedOn w:val="44"/>
    <w:autoRedefine/>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6">
    <w:name w:val="List Table 5 Dark - Accent 6"/>
    <w:basedOn w:val="44"/>
    <w:autoRedefine/>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7">
    <w:name w:val="List Table 6 Colorful"/>
    <w:basedOn w:val="44"/>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8">
    <w:name w:val="List Table 6 Colorful - Accent 1"/>
    <w:basedOn w:val="44"/>
    <w:autoRedefine/>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9">
    <w:name w:val="List Table 6 Colorful - Accent 2"/>
    <w:basedOn w:val="44"/>
    <w:autoRedefine/>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0">
    <w:name w:val="List Table 6 Colorful - Accent 3"/>
    <w:basedOn w:val="44"/>
    <w:autoRedefine/>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4"/>
    <w:basedOn w:val="44"/>
    <w:autoRedefine/>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5"/>
    <w:basedOn w:val="44"/>
    <w:autoRedefine/>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3">
    <w:name w:val="List Table 6 Colorful - Accent 6"/>
    <w:basedOn w:val="44"/>
    <w:autoRedefine/>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4">
    <w:name w:val="List Table 7 Colorful"/>
    <w:basedOn w:val="44"/>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5">
    <w:name w:val="List Table 7 Colorful - Accent 1"/>
    <w:basedOn w:val="44"/>
    <w:autoRedefine/>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6">
    <w:name w:val="List Table 7 Colorful - Accent 2"/>
    <w:basedOn w:val="44"/>
    <w:autoRedefine/>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7">
    <w:name w:val="List Table 7 Colorful - Accent 3"/>
    <w:basedOn w:val="44"/>
    <w:autoRedefine/>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4"/>
    <w:basedOn w:val="44"/>
    <w:autoRedefine/>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5"/>
    <w:basedOn w:val="44"/>
    <w:autoRedefine/>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0">
    <w:name w:val="List Table 7 Colorful - Accent 6"/>
    <w:basedOn w:val="44"/>
    <w:autoRedefine/>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1">
    <w:name w:val="Lined - Accent"/>
    <w:basedOn w:val="44"/>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2">
    <w:name w:val="Lined - Accent 1"/>
    <w:basedOn w:val="44"/>
    <w:autoRedefine/>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3">
    <w:name w:val="Lined - Accent 2"/>
    <w:basedOn w:val="44"/>
    <w:autoRedefine/>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4">
    <w:name w:val="Lined - Accent 3"/>
    <w:basedOn w:val="44"/>
    <w:autoRedefine/>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5">
    <w:name w:val="Lined - Accent 4"/>
    <w:basedOn w:val="44"/>
    <w:autoRedefine/>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6">
    <w:name w:val="Lined - Accent 5"/>
    <w:basedOn w:val="44"/>
    <w:autoRedefine/>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7">
    <w:name w:val="Lined - Accent 6"/>
    <w:basedOn w:val="44"/>
    <w:autoRedefine/>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8">
    <w:name w:val="Bordered &amp; Lined - Accent"/>
    <w:basedOn w:val="44"/>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9">
    <w:name w:val="Bordered &amp; Lined - Accent 1"/>
    <w:basedOn w:val="44"/>
    <w:autoRedefine/>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70">
    <w:name w:val="Bordered &amp; Lined - Accent 2"/>
    <w:basedOn w:val="44"/>
    <w:autoRedefine/>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71">
    <w:name w:val="Bordered &amp; Lined - Accent 3"/>
    <w:basedOn w:val="44"/>
    <w:autoRedefine/>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2">
    <w:name w:val="Bordered &amp; Lined - Accent 4"/>
    <w:basedOn w:val="44"/>
    <w:autoRedefine/>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3">
    <w:name w:val="Bordered &amp; Lined - Accent 5"/>
    <w:basedOn w:val="44"/>
    <w:autoRedefine/>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4">
    <w:name w:val="Bordered &amp; Lined - Accent 6"/>
    <w:basedOn w:val="44"/>
    <w:autoRedefine/>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5">
    <w:name w:val="Bordered"/>
    <w:basedOn w:val="44"/>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6">
    <w:name w:val="Bordered - Accent 1"/>
    <w:basedOn w:val="44"/>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7">
    <w:name w:val="Bordered - Accent 2"/>
    <w:basedOn w:val="44"/>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8">
    <w:name w:val="Bordered - Accent 3"/>
    <w:basedOn w:val="44"/>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9">
    <w:name w:val="Bordered - Accent 4"/>
    <w:basedOn w:val="44"/>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80">
    <w:name w:val="Bordered - Accent 5"/>
    <w:basedOn w:val="44"/>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81">
    <w:name w:val="Bordered - Accent 6"/>
    <w:basedOn w:val="44"/>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2">
    <w:name w:val="Heading 1 Char"/>
    <w:basedOn w:val="46"/>
    <w:autoRedefine/>
    <w:qFormat/>
    <w:uiPriority w:val="9"/>
    <w:rPr>
      <w:rFonts w:ascii="Arial" w:hAnsi="Arial" w:eastAsia="Arial" w:cs="Arial"/>
      <w:color w:val="2E75B6" w:themeColor="accent1" w:themeShade="BF"/>
      <w:sz w:val="40"/>
      <w:szCs w:val="40"/>
    </w:rPr>
  </w:style>
  <w:style w:type="character" w:customStyle="1" w:styleId="183">
    <w:name w:val="Heading 2 Char"/>
    <w:basedOn w:val="46"/>
    <w:autoRedefine/>
    <w:qFormat/>
    <w:uiPriority w:val="9"/>
    <w:rPr>
      <w:rFonts w:ascii="Arial" w:hAnsi="Arial" w:eastAsia="Arial" w:cs="Arial"/>
      <w:color w:val="2E75B6" w:themeColor="accent1" w:themeShade="BF"/>
      <w:sz w:val="32"/>
      <w:szCs w:val="32"/>
    </w:rPr>
  </w:style>
  <w:style w:type="character" w:customStyle="1" w:styleId="184">
    <w:name w:val="Heading 3 Char"/>
    <w:basedOn w:val="46"/>
    <w:autoRedefine/>
    <w:qFormat/>
    <w:uiPriority w:val="9"/>
    <w:rPr>
      <w:rFonts w:ascii="Arial" w:hAnsi="Arial" w:eastAsia="Arial" w:cs="Arial"/>
      <w:color w:val="2E75B6" w:themeColor="accent1" w:themeShade="BF"/>
      <w:sz w:val="28"/>
      <w:szCs w:val="28"/>
    </w:rPr>
  </w:style>
  <w:style w:type="character" w:customStyle="1" w:styleId="185">
    <w:name w:val="Heading 4 Char"/>
    <w:basedOn w:val="46"/>
    <w:link w:val="6"/>
    <w:autoRedefine/>
    <w:qFormat/>
    <w:uiPriority w:val="9"/>
    <w:rPr>
      <w:rFonts w:ascii="Arial" w:hAnsi="Arial" w:eastAsia="Arial" w:cs="Arial"/>
      <w:i/>
      <w:iCs/>
      <w:color w:val="2E75B6" w:themeColor="accent1" w:themeShade="BF"/>
    </w:rPr>
  </w:style>
  <w:style w:type="character" w:customStyle="1" w:styleId="186">
    <w:name w:val="Heading 5 Char"/>
    <w:basedOn w:val="46"/>
    <w:autoRedefine/>
    <w:qFormat/>
    <w:uiPriority w:val="9"/>
    <w:rPr>
      <w:rFonts w:ascii="Arial" w:hAnsi="Arial" w:eastAsia="Arial" w:cs="Arial"/>
      <w:color w:val="2E75B6" w:themeColor="accent1" w:themeShade="BF"/>
    </w:rPr>
  </w:style>
  <w:style w:type="character" w:customStyle="1" w:styleId="187">
    <w:name w:val="Heading 6 Char"/>
    <w:basedOn w:val="46"/>
    <w:link w:val="9"/>
    <w:autoRedefine/>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88">
    <w:name w:val="Heading 7 Char"/>
    <w:basedOn w:val="46"/>
    <w:link w:val="10"/>
    <w:autoRedefine/>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89">
    <w:name w:val="Heading 8 Char"/>
    <w:basedOn w:val="46"/>
    <w:autoRedefine/>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0">
    <w:name w:val="Heading 9 Char"/>
    <w:basedOn w:val="46"/>
    <w:autoRedefine/>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1">
    <w:name w:val="Title Char"/>
    <w:basedOn w:val="46"/>
    <w:autoRedefine/>
    <w:qFormat/>
    <w:uiPriority w:val="10"/>
    <w:rPr>
      <w:rFonts w:ascii="Arial" w:hAnsi="Arial" w:eastAsia="Arial" w:cs="Arial"/>
      <w:spacing w:val="-10"/>
      <w:sz w:val="56"/>
      <w:szCs w:val="56"/>
    </w:rPr>
  </w:style>
  <w:style w:type="character" w:customStyle="1" w:styleId="192">
    <w:name w:val="Subtitle Char"/>
    <w:basedOn w:val="46"/>
    <w:link w:val="34"/>
    <w:autoRedefine/>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93">
    <w:name w:val="Quote"/>
    <w:basedOn w:val="1"/>
    <w:next w:val="1"/>
    <w:link w:val="194"/>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94">
    <w:name w:val="Quote Char"/>
    <w:basedOn w:val="46"/>
    <w:link w:val="193"/>
    <w:autoRedefine/>
    <w:qFormat/>
    <w:uiPriority w:val="29"/>
    <w:rPr>
      <w:i/>
      <w:iCs/>
      <w:color w:val="404040" w:themeColor="text1" w:themeTint="BF"/>
      <w14:textFill>
        <w14:solidFill>
          <w14:schemeClr w14:val="tx1">
            <w14:lumMod w14:val="75000"/>
            <w14:lumOff w14:val="25000"/>
          </w14:schemeClr>
        </w14:solidFill>
      </w14:textFill>
    </w:rPr>
  </w:style>
  <w:style w:type="character" w:customStyle="1" w:styleId="195">
    <w:name w:val="Intense Emphasis"/>
    <w:basedOn w:val="46"/>
    <w:autoRedefine/>
    <w:qFormat/>
    <w:uiPriority w:val="21"/>
    <w:rPr>
      <w:i/>
      <w:iCs/>
      <w:color w:val="2E75B6" w:themeColor="accent1" w:themeShade="BF"/>
    </w:rPr>
  </w:style>
  <w:style w:type="paragraph" w:styleId="196">
    <w:name w:val="Intense Quote"/>
    <w:basedOn w:val="1"/>
    <w:next w:val="1"/>
    <w:link w:val="197"/>
    <w:autoRedefine/>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197">
    <w:name w:val="Intense Quote Char"/>
    <w:basedOn w:val="46"/>
    <w:link w:val="196"/>
    <w:autoRedefine/>
    <w:qFormat/>
    <w:uiPriority w:val="30"/>
    <w:rPr>
      <w:i/>
      <w:iCs/>
      <w:color w:val="2E75B6" w:themeColor="accent1" w:themeShade="BF"/>
    </w:rPr>
  </w:style>
  <w:style w:type="character" w:customStyle="1" w:styleId="198">
    <w:name w:val="Intense Reference"/>
    <w:basedOn w:val="46"/>
    <w:autoRedefine/>
    <w:qFormat/>
    <w:uiPriority w:val="32"/>
    <w:rPr>
      <w:b/>
      <w:bCs/>
      <w:smallCaps/>
      <w:color w:val="2E75B6" w:themeColor="accent1" w:themeShade="BF"/>
      <w:spacing w:val="5"/>
    </w:rPr>
  </w:style>
  <w:style w:type="paragraph" w:styleId="199">
    <w:name w:val="No Spacing"/>
    <w:basedOn w:val="1"/>
    <w:autoRedefine/>
    <w:qFormat/>
    <w:uiPriority w:val="1"/>
    <w:pPr>
      <w:spacing w:after="0" w:line="240" w:lineRule="auto"/>
    </w:pPr>
  </w:style>
  <w:style w:type="character" w:customStyle="1" w:styleId="200">
    <w:name w:val="Subtle Emphasis"/>
    <w:basedOn w:val="46"/>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201">
    <w:name w:val="Subtle Reference"/>
    <w:basedOn w:val="46"/>
    <w:autoRedefin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02">
    <w:name w:val="Book Title"/>
    <w:basedOn w:val="46"/>
    <w:autoRedefine/>
    <w:qFormat/>
    <w:uiPriority w:val="33"/>
    <w:rPr>
      <w:b/>
      <w:bCs/>
      <w:i/>
      <w:iCs/>
      <w:spacing w:val="5"/>
    </w:rPr>
  </w:style>
  <w:style w:type="character" w:customStyle="1" w:styleId="203">
    <w:name w:val="Header Char"/>
    <w:basedOn w:val="46"/>
    <w:autoRedefine/>
    <w:qFormat/>
    <w:uiPriority w:val="99"/>
  </w:style>
  <w:style w:type="character" w:customStyle="1" w:styleId="204">
    <w:name w:val="Footer Char"/>
    <w:basedOn w:val="46"/>
    <w:autoRedefine/>
    <w:qFormat/>
    <w:uiPriority w:val="99"/>
  </w:style>
  <w:style w:type="character" w:customStyle="1" w:styleId="205">
    <w:name w:val="Footnote Text Char"/>
    <w:basedOn w:val="46"/>
    <w:link w:val="36"/>
    <w:autoRedefine/>
    <w:semiHidden/>
    <w:qFormat/>
    <w:uiPriority w:val="99"/>
    <w:rPr>
      <w:sz w:val="20"/>
      <w:szCs w:val="20"/>
    </w:rPr>
  </w:style>
  <w:style w:type="character" w:customStyle="1" w:styleId="206">
    <w:name w:val="Endnote Text Char"/>
    <w:basedOn w:val="46"/>
    <w:link w:val="27"/>
    <w:autoRedefine/>
    <w:semiHidden/>
    <w:qFormat/>
    <w:uiPriority w:val="99"/>
    <w:rPr>
      <w:sz w:val="20"/>
      <w:szCs w:val="20"/>
    </w:rPr>
  </w:style>
  <w:style w:type="character" w:customStyle="1" w:styleId="207">
    <w:name w:val="标题 1 Char"/>
    <w:basedOn w:val="46"/>
    <w:autoRedefine/>
    <w:qFormat/>
    <w:uiPriority w:val="9"/>
    <w:rPr>
      <w:b/>
      <w:bCs/>
      <w:sz w:val="44"/>
      <w:szCs w:val="44"/>
    </w:rPr>
  </w:style>
  <w:style w:type="character" w:customStyle="1" w:styleId="208">
    <w:name w:val="标题 2 Char"/>
    <w:basedOn w:val="46"/>
    <w:autoRedefine/>
    <w:qFormat/>
    <w:uiPriority w:val="9"/>
    <w:rPr>
      <w:rFonts w:asciiTheme="majorHAnsi" w:hAnsiTheme="majorHAnsi" w:eastAsiaTheme="majorEastAsia" w:cstheme="majorBidi"/>
      <w:b/>
      <w:bCs/>
      <w:sz w:val="32"/>
      <w:szCs w:val="32"/>
    </w:rPr>
  </w:style>
  <w:style w:type="character" w:customStyle="1" w:styleId="209">
    <w:name w:val="标题 3 Char"/>
    <w:basedOn w:val="46"/>
    <w:autoRedefine/>
    <w:qFormat/>
    <w:uiPriority w:val="9"/>
    <w:rPr>
      <w:b/>
      <w:bCs/>
      <w:sz w:val="32"/>
      <w:szCs w:val="32"/>
    </w:rPr>
  </w:style>
  <w:style w:type="character" w:customStyle="1" w:styleId="210">
    <w:name w:val="标题 5 Char"/>
    <w:basedOn w:val="46"/>
    <w:autoRedefine/>
    <w:qFormat/>
    <w:uiPriority w:val="9"/>
    <w:rPr>
      <w:b/>
      <w:bCs/>
      <w:sz w:val="28"/>
      <w:szCs w:val="28"/>
    </w:rPr>
  </w:style>
  <w:style w:type="character" w:customStyle="1" w:styleId="211">
    <w:name w:val="标题 8 Char"/>
    <w:basedOn w:val="46"/>
    <w:autoRedefine/>
    <w:qFormat/>
    <w:uiPriority w:val="0"/>
    <w:rPr>
      <w:rFonts w:asciiTheme="majorHAnsi" w:hAnsiTheme="majorHAnsi" w:eastAsiaTheme="majorEastAsia" w:cstheme="majorBidi"/>
      <w:sz w:val="24"/>
      <w:szCs w:val="24"/>
    </w:rPr>
  </w:style>
  <w:style w:type="character" w:customStyle="1" w:styleId="212">
    <w:name w:val="标题 9 Char"/>
    <w:basedOn w:val="46"/>
    <w:autoRedefine/>
    <w:semiHidden/>
    <w:qFormat/>
    <w:uiPriority w:val="9"/>
    <w:rPr>
      <w:rFonts w:asciiTheme="majorHAnsi" w:hAnsiTheme="majorHAnsi" w:eastAsiaTheme="majorEastAsia" w:cstheme="majorBidi"/>
      <w:szCs w:val="21"/>
    </w:rPr>
  </w:style>
  <w:style w:type="character" w:customStyle="1" w:styleId="213">
    <w:name w:val="标题 1 字符"/>
    <w:link w:val="3"/>
    <w:autoRedefine/>
    <w:qFormat/>
    <w:uiPriority w:val="9"/>
    <w:rPr>
      <w:rFonts w:ascii="Times New Roman" w:hAnsi="Times New Roman" w:eastAsia="宋体" w:cs="Times New Roman"/>
      <w:b/>
      <w:bCs/>
      <w:sz w:val="44"/>
      <w:szCs w:val="44"/>
      <w:lang w:val="zh-CN" w:eastAsia="zh-CN"/>
    </w:rPr>
  </w:style>
  <w:style w:type="character" w:customStyle="1" w:styleId="214">
    <w:name w:val="标题 2 字符"/>
    <w:link w:val="4"/>
    <w:autoRedefine/>
    <w:qFormat/>
    <w:uiPriority w:val="9"/>
    <w:rPr>
      <w:rFonts w:ascii="Cambria" w:hAnsi="Cambria" w:eastAsia="宋体" w:cs="Times New Roman"/>
      <w:b/>
      <w:bCs/>
      <w:sz w:val="32"/>
      <w:szCs w:val="32"/>
      <w:lang w:val="zh-CN" w:eastAsia="zh-CN"/>
    </w:rPr>
  </w:style>
  <w:style w:type="character" w:customStyle="1" w:styleId="215">
    <w:name w:val="标题 3 字符"/>
    <w:link w:val="5"/>
    <w:autoRedefine/>
    <w:qFormat/>
    <w:uiPriority w:val="9"/>
    <w:rPr>
      <w:rFonts w:ascii="Times New Roman" w:hAnsi="Times New Roman" w:eastAsia="宋体" w:cs="Times New Roman"/>
      <w:b/>
      <w:bCs/>
      <w:sz w:val="32"/>
      <w:szCs w:val="32"/>
      <w:lang w:val="zh-CN" w:eastAsia="zh-CN"/>
    </w:rPr>
  </w:style>
  <w:style w:type="character" w:customStyle="1" w:styleId="216">
    <w:name w:val="标题 5 字符"/>
    <w:link w:val="7"/>
    <w:autoRedefine/>
    <w:qFormat/>
    <w:uiPriority w:val="9"/>
    <w:rPr>
      <w:rFonts w:ascii="Times New Roman" w:hAnsi="Times New Roman" w:eastAsia="宋体" w:cs="Times New Roman"/>
      <w:b/>
      <w:bCs/>
      <w:sz w:val="28"/>
      <w:szCs w:val="28"/>
      <w:lang w:val="zh-CN" w:eastAsia="zh-CN"/>
    </w:rPr>
  </w:style>
  <w:style w:type="character" w:customStyle="1" w:styleId="217">
    <w:name w:val="标题 8 字符"/>
    <w:link w:val="11"/>
    <w:autoRedefine/>
    <w:qFormat/>
    <w:uiPriority w:val="9"/>
    <w:rPr>
      <w:rFonts w:ascii="等线 Light" w:hAnsi="等线 Light" w:eastAsia="等线 Light" w:cs="Times New Roman"/>
      <w:sz w:val="24"/>
      <w:szCs w:val="24"/>
      <w:lang w:val="zh-CN" w:eastAsia="zh-CN"/>
    </w:rPr>
  </w:style>
  <w:style w:type="character" w:customStyle="1" w:styleId="218">
    <w:name w:val="标题 9 字符"/>
    <w:link w:val="12"/>
    <w:autoRedefine/>
    <w:qFormat/>
    <w:uiPriority w:val="9"/>
    <w:rPr>
      <w:rFonts w:ascii="Cambria" w:hAnsi="Cambria" w:eastAsia="宋体" w:cs="Times New Roman"/>
      <w:szCs w:val="21"/>
      <w:lang w:val="zh-CN" w:eastAsia="zh-CN"/>
    </w:rPr>
  </w:style>
  <w:style w:type="character" w:customStyle="1" w:styleId="219">
    <w:name w:val="批注文字 Char"/>
    <w:basedOn w:val="46"/>
    <w:autoRedefine/>
    <w:qFormat/>
    <w:uiPriority w:val="0"/>
  </w:style>
  <w:style w:type="character" w:customStyle="1" w:styleId="220">
    <w:name w:val="批注文字 字符2"/>
    <w:link w:val="17"/>
    <w:autoRedefine/>
    <w:qFormat/>
    <w:uiPriority w:val="0"/>
    <w:rPr>
      <w:rFonts w:ascii="Times New Roman" w:hAnsi="Times New Roman" w:eastAsia="宋体" w:cs="Times New Roman"/>
      <w:szCs w:val="24"/>
      <w:lang w:val="zh-CN" w:eastAsia="zh-CN"/>
    </w:rPr>
  </w:style>
  <w:style w:type="character" w:customStyle="1" w:styleId="221">
    <w:name w:val="正文文本 3 Char"/>
    <w:basedOn w:val="46"/>
    <w:autoRedefine/>
    <w:qFormat/>
    <w:uiPriority w:val="99"/>
    <w:rPr>
      <w:sz w:val="16"/>
      <w:szCs w:val="16"/>
    </w:rPr>
  </w:style>
  <w:style w:type="character" w:customStyle="1" w:styleId="222">
    <w:name w:val="正文文本 3 字符"/>
    <w:link w:val="18"/>
    <w:autoRedefine/>
    <w:qFormat/>
    <w:uiPriority w:val="99"/>
    <w:rPr>
      <w:rFonts w:ascii="Times New Roman" w:hAnsi="Times New Roman" w:eastAsia="宋体" w:cs="Times New Roman"/>
      <w:sz w:val="16"/>
      <w:szCs w:val="16"/>
      <w:lang w:val="zh-CN" w:eastAsia="zh-CN"/>
    </w:rPr>
  </w:style>
  <w:style w:type="character" w:customStyle="1" w:styleId="223">
    <w:name w:val="正文文本 Char"/>
    <w:basedOn w:val="46"/>
    <w:autoRedefine/>
    <w:qFormat/>
    <w:uiPriority w:val="0"/>
  </w:style>
  <w:style w:type="character" w:customStyle="1" w:styleId="224">
    <w:name w:val="正文文本 字符1"/>
    <w:link w:val="19"/>
    <w:autoRedefine/>
    <w:qFormat/>
    <w:uiPriority w:val="0"/>
    <w:rPr>
      <w:rFonts w:ascii="Times New Roman" w:hAnsi="Times New Roman" w:eastAsia="宋体" w:cs="Times New Roman"/>
      <w:szCs w:val="24"/>
      <w:lang w:val="zh-CN" w:eastAsia="zh-CN"/>
    </w:rPr>
  </w:style>
  <w:style w:type="character" w:customStyle="1" w:styleId="225">
    <w:name w:val="正文文本缩进 Char"/>
    <w:basedOn w:val="46"/>
    <w:autoRedefine/>
    <w:qFormat/>
    <w:uiPriority w:val="0"/>
  </w:style>
  <w:style w:type="character" w:customStyle="1" w:styleId="226">
    <w:name w:val="正文文本缩进 字符1"/>
    <w:link w:val="20"/>
    <w:autoRedefine/>
    <w:qFormat/>
    <w:uiPriority w:val="0"/>
    <w:rPr>
      <w:rFonts w:ascii="仿宋_GB2312" w:hAnsi="Times New Roman" w:eastAsia="仿宋_GB2312" w:cs="Times New Roman"/>
      <w:sz w:val="32"/>
      <w:szCs w:val="20"/>
      <w:lang w:val="zh-CN" w:eastAsia="zh-CN"/>
    </w:rPr>
  </w:style>
  <w:style w:type="paragraph" w:customStyle="1" w:styleId="227">
    <w:name w:val="_Style 36"/>
    <w:basedOn w:val="1"/>
    <w:next w:val="228"/>
    <w:autoRedefine/>
    <w:qFormat/>
    <w:uiPriority w:val="99"/>
    <w:pPr>
      <w:ind w:firstLine="420"/>
    </w:pPr>
    <w:rPr>
      <w:rFonts w:ascii="Times New Roman" w:hAnsi="Times New Roman" w:eastAsia="宋体" w:cs="Times New Roman"/>
      <w:szCs w:val="24"/>
    </w:rPr>
  </w:style>
  <w:style w:type="paragraph" w:styleId="228">
    <w:name w:val="List Paragraph"/>
    <w:basedOn w:val="1"/>
    <w:autoRedefine/>
    <w:qFormat/>
    <w:uiPriority w:val="34"/>
    <w:pPr>
      <w:ind w:firstLine="420"/>
    </w:pPr>
    <w:rPr>
      <w:rFonts w:ascii="Times New Roman" w:hAnsi="Times New Roman" w:eastAsia="宋体" w:cs="Times New Roman"/>
      <w:szCs w:val="24"/>
    </w:rPr>
  </w:style>
  <w:style w:type="character" w:customStyle="1" w:styleId="229">
    <w:name w:val="纯文本 Char"/>
    <w:basedOn w:val="46"/>
    <w:autoRedefine/>
    <w:qFormat/>
    <w:uiPriority w:val="0"/>
    <w:rPr>
      <w:rFonts w:ascii="宋体" w:hAnsi="Courier New" w:eastAsia="宋体" w:cs="Courier New"/>
      <w:szCs w:val="21"/>
    </w:rPr>
  </w:style>
  <w:style w:type="character" w:customStyle="1" w:styleId="230">
    <w:name w:val="纯文本 字符3"/>
    <w:link w:val="24"/>
    <w:autoRedefine/>
    <w:qFormat/>
    <w:uiPriority w:val="0"/>
    <w:rPr>
      <w:rFonts w:ascii="宋体" w:hAnsi="Courier New" w:eastAsia="宋体" w:cs="Times New Roman"/>
      <w:sz w:val="20"/>
      <w:szCs w:val="21"/>
      <w:lang w:val="zh-CN" w:eastAsia="zh-CN"/>
    </w:rPr>
  </w:style>
  <w:style w:type="character" w:customStyle="1" w:styleId="231">
    <w:name w:val="日期 Char"/>
    <w:basedOn w:val="46"/>
    <w:autoRedefine/>
    <w:qFormat/>
    <w:uiPriority w:val="99"/>
  </w:style>
  <w:style w:type="character" w:customStyle="1" w:styleId="232">
    <w:name w:val="日期 字符"/>
    <w:link w:val="26"/>
    <w:autoRedefine/>
    <w:qFormat/>
    <w:uiPriority w:val="99"/>
    <w:rPr>
      <w:rFonts w:ascii="Times New Roman" w:hAnsi="Times New Roman" w:eastAsia="宋体" w:cs="Times New Roman"/>
      <w:szCs w:val="24"/>
      <w:lang w:val="zh-CN" w:eastAsia="zh-CN"/>
    </w:rPr>
  </w:style>
  <w:style w:type="character" w:customStyle="1" w:styleId="233">
    <w:name w:val="批注框文本 Char"/>
    <w:basedOn w:val="46"/>
    <w:autoRedefine/>
    <w:semiHidden/>
    <w:qFormat/>
    <w:uiPriority w:val="0"/>
    <w:rPr>
      <w:sz w:val="18"/>
      <w:szCs w:val="18"/>
    </w:rPr>
  </w:style>
  <w:style w:type="character" w:customStyle="1" w:styleId="234">
    <w:name w:val="页脚 Char"/>
    <w:basedOn w:val="46"/>
    <w:autoRedefine/>
    <w:qFormat/>
    <w:uiPriority w:val="99"/>
    <w:rPr>
      <w:sz w:val="18"/>
      <w:szCs w:val="18"/>
    </w:rPr>
  </w:style>
  <w:style w:type="character" w:customStyle="1" w:styleId="235">
    <w:name w:val="页脚 字符"/>
    <w:link w:val="29"/>
    <w:autoRedefine/>
    <w:qFormat/>
    <w:uiPriority w:val="0"/>
    <w:rPr>
      <w:rFonts w:ascii="Times New Roman" w:hAnsi="Times New Roman" w:eastAsia="宋体" w:cs="Times New Roman"/>
      <w:sz w:val="18"/>
      <w:szCs w:val="18"/>
      <w:lang w:val="zh-CN" w:eastAsia="zh-CN"/>
    </w:rPr>
  </w:style>
  <w:style w:type="character" w:customStyle="1" w:styleId="236">
    <w:name w:val="页眉 Char"/>
    <w:basedOn w:val="46"/>
    <w:autoRedefine/>
    <w:qFormat/>
    <w:uiPriority w:val="99"/>
    <w:rPr>
      <w:sz w:val="18"/>
      <w:szCs w:val="18"/>
    </w:rPr>
  </w:style>
  <w:style w:type="character" w:customStyle="1" w:styleId="237">
    <w:name w:val="页眉 字符"/>
    <w:link w:val="30"/>
    <w:autoRedefine/>
    <w:qFormat/>
    <w:uiPriority w:val="0"/>
    <w:rPr>
      <w:rFonts w:ascii="Times New Roman" w:hAnsi="Times New Roman" w:eastAsia="宋体" w:cs="Times New Roman"/>
      <w:sz w:val="18"/>
      <w:szCs w:val="18"/>
      <w:lang w:val="zh-CN" w:eastAsia="zh-CN"/>
    </w:rPr>
  </w:style>
  <w:style w:type="character" w:customStyle="1" w:styleId="238">
    <w:name w:val="标题 Char"/>
    <w:basedOn w:val="46"/>
    <w:autoRedefine/>
    <w:qFormat/>
    <w:uiPriority w:val="10"/>
    <w:rPr>
      <w:rFonts w:eastAsia="宋体" w:asciiTheme="majorHAnsi" w:hAnsiTheme="majorHAnsi" w:cstheme="majorBidi"/>
      <w:b/>
      <w:bCs/>
      <w:sz w:val="32"/>
      <w:szCs w:val="32"/>
    </w:rPr>
  </w:style>
  <w:style w:type="character" w:customStyle="1" w:styleId="239">
    <w:name w:val="标题 字符"/>
    <w:link w:val="42"/>
    <w:autoRedefine/>
    <w:qFormat/>
    <w:uiPriority w:val="10"/>
    <w:rPr>
      <w:rFonts w:ascii="Cambria" w:hAnsi="Cambria" w:eastAsia="宋体" w:cs="Times New Roman"/>
      <w:b/>
      <w:bCs/>
      <w:sz w:val="32"/>
      <w:szCs w:val="32"/>
      <w:lang w:val="zh-CN" w:eastAsia="zh-CN"/>
    </w:rPr>
  </w:style>
  <w:style w:type="character" w:customStyle="1" w:styleId="240">
    <w:name w:val="批注主题 Char"/>
    <w:basedOn w:val="219"/>
    <w:autoRedefine/>
    <w:qFormat/>
    <w:uiPriority w:val="99"/>
    <w:rPr>
      <w:b/>
      <w:bCs/>
    </w:rPr>
  </w:style>
  <w:style w:type="character" w:customStyle="1" w:styleId="241">
    <w:name w:val="批注主题 字符"/>
    <w:link w:val="43"/>
    <w:autoRedefine/>
    <w:qFormat/>
    <w:uiPriority w:val="99"/>
    <w:rPr>
      <w:rFonts w:ascii="Times New Roman" w:hAnsi="Times New Roman" w:eastAsia="宋体" w:cs="Times New Roman"/>
      <w:b/>
      <w:bCs/>
      <w:szCs w:val="24"/>
      <w:lang w:val="zh-CN" w:eastAsia="zh-CN"/>
    </w:rPr>
  </w:style>
  <w:style w:type="character" w:customStyle="1" w:styleId="242">
    <w:name w:val="正文文本首行缩进 2 字符"/>
    <w:autoRedefine/>
    <w:qFormat/>
    <w:uiPriority w:val="99"/>
    <w:rPr>
      <w:sz w:val="21"/>
      <w:szCs w:val="24"/>
    </w:rPr>
  </w:style>
  <w:style w:type="character" w:customStyle="1" w:styleId="243">
    <w:name w:val="标题 Char1"/>
    <w:autoRedefine/>
    <w:qFormat/>
    <w:uiPriority w:val="0"/>
    <w:rPr>
      <w:rFonts w:ascii="Calibri" w:hAnsi="Calibri"/>
      <w:b/>
      <w:sz w:val="24"/>
      <w:lang w:val="en-GB"/>
    </w:rPr>
  </w:style>
  <w:style w:type="character" w:customStyle="1" w:styleId="244">
    <w:name w:val="正文文本 (26) + 间距 0 pt"/>
    <w:autoRedefine/>
    <w:qFormat/>
    <w:uiPriority w:val="0"/>
    <w:rPr>
      <w:rFonts w:ascii="宋体" w:hAnsi="宋体" w:eastAsia="宋体" w:cs="宋体"/>
      <w:color w:val="000000"/>
      <w:spacing w:val="0"/>
      <w:position w:val="0"/>
      <w:sz w:val="22"/>
      <w:szCs w:val="22"/>
      <w:u w:val="none"/>
      <w:lang w:val="zh-CN" w:eastAsia="zh-CN" w:bidi="zh-CN"/>
    </w:rPr>
  </w:style>
  <w:style w:type="character" w:customStyle="1" w:styleId="245">
    <w:name w:val="正文文本 字符"/>
    <w:autoRedefine/>
    <w:qFormat/>
    <w:uiPriority w:val="0"/>
    <w:rPr>
      <w:rFonts w:ascii="Times New Roman" w:hAnsi="Times New Roman"/>
      <w:sz w:val="21"/>
      <w:szCs w:val="24"/>
    </w:rPr>
  </w:style>
  <w:style w:type="character" w:customStyle="1" w:styleId="246">
    <w:name w:val="批注文字 字符1"/>
    <w:autoRedefine/>
    <w:qFormat/>
    <w:uiPriority w:val="0"/>
    <w:rPr>
      <w:rFonts w:ascii="Times New Roman" w:hAnsi="Times New Roman"/>
      <w:sz w:val="21"/>
      <w:szCs w:val="24"/>
    </w:rPr>
  </w:style>
  <w:style w:type="character" w:customStyle="1" w:styleId="247">
    <w:name w:val="批注文字 字符"/>
    <w:autoRedefine/>
    <w:qFormat/>
    <w:uiPriority w:val="0"/>
    <w:rPr>
      <w:rFonts w:ascii="Times New Roman" w:hAnsi="Times New Roman"/>
      <w:sz w:val="21"/>
      <w:szCs w:val="24"/>
    </w:rPr>
  </w:style>
  <w:style w:type="character" w:customStyle="1" w:styleId="248">
    <w:name w:val="未处理的提及"/>
    <w:autoRedefine/>
    <w:unhideWhenUsed/>
    <w:qFormat/>
    <w:uiPriority w:val="99"/>
    <w:rPr>
      <w:color w:val="605E5C"/>
      <w:shd w:val="clear" w:color="auto" w:fill="E1DFDD"/>
    </w:rPr>
  </w:style>
  <w:style w:type="character" w:customStyle="1" w:styleId="249">
    <w:name w:val="apple-style-span"/>
    <w:autoRedefine/>
    <w:qFormat/>
    <w:uiPriority w:val="0"/>
  </w:style>
  <w:style w:type="character" w:customStyle="1" w:styleId="250">
    <w:name w:val="纯文本 字符2"/>
    <w:autoRedefine/>
    <w:qFormat/>
    <w:uiPriority w:val="0"/>
    <w:rPr>
      <w:rFonts w:ascii="宋体" w:hAnsi="Courier New" w:eastAsia="宋体" w:cs="Courier New"/>
      <w:szCs w:val="21"/>
    </w:rPr>
  </w:style>
  <w:style w:type="character" w:customStyle="1" w:styleId="251">
    <w:name w:val="textcontents"/>
    <w:autoRedefine/>
    <w:qFormat/>
    <w:uiPriority w:val="0"/>
  </w:style>
  <w:style w:type="character" w:customStyle="1" w:styleId="252">
    <w:name w:val="纯文本 字符1"/>
    <w:autoRedefine/>
    <w:qFormat/>
    <w:uiPriority w:val="0"/>
    <w:rPr>
      <w:rFonts w:ascii="宋体" w:hAnsi="Courier New"/>
    </w:rPr>
  </w:style>
  <w:style w:type="character" w:customStyle="1" w:styleId="253">
    <w:name w:val="标题 1 字符1"/>
    <w:autoRedefine/>
    <w:qFormat/>
    <w:uiPriority w:val="0"/>
    <w:rPr>
      <w:b/>
      <w:bCs/>
      <w:sz w:val="44"/>
      <w:szCs w:val="44"/>
    </w:rPr>
  </w:style>
  <w:style w:type="character" w:customStyle="1" w:styleId="254">
    <w:name w:val="纯文本 字符"/>
    <w:autoRedefine/>
    <w:qFormat/>
    <w:uiPriority w:val="0"/>
    <w:rPr>
      <w:rFonts w:ascii="宋体" w:hAnsi="Courier New" w:eastAsia="宋体" w:cs="Courier New"/>
      <w:szCs w:val="21"/>
    </w:rPr>
  </w:style>
  <w:style w:type="paragraph" w:customStyle="1" w:styleId="255">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56">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257">
    <w:name w:val="TOC Heading"/>
    <w:basedOn w:val="3"/>
    <w:next w:val="1"/>
    <w:autoRedefine/>
    <w:qFormat/>
    <w:uiPriority w:val="39"/>
    <w:pPr>
      <w:widowControl/>
      <w:spacing w:before="240" w:after="0" w:line="259" w:lineRule="auto"/>
      <w:jc w:val="left"/>
      <w:outlineLvl w:val="9"/>
    </w:pPr>
    <w:rPr>
      <w:rFonts w:ascii="等线 Light" w:hAnsi="等线 Light" w:eastAsia="等线 Light"/>
      <w:b w:val="0"/>
      <w:bCs w:val="0"/>
      <w:color w:val="2F5496"/>
      <w:sz w:val="32"/>
      <w:szCs w:val="32"/>
      <w:lang w:val="en-US" w:eastAsia="zh-CN"/>
    </w:rPr>
  </w:style>
  <w:style w:type="paragraph" w:customStyle="1" w:styleId="258">
    <w:name w:val="表内文字"/>
    <w:basedOn w:val="1"/>
    <w:autoRedefine/>
    <w:qFormat/>
    <w:uiPriority w:val="0"/>
    <w:pPr>
      <w:spacing w:before="50" w:after="50"/>
      <w:jc w:val="center"/>
    </w:pPr>
    <w:rPr>
      <w:rFonts w:ascii="仿宋_GB2312" w:hAnsi="宋体" w:eastAsia="仿宋_GB2312" w:cs="Times New Roman"/>
      <w:b/>
      <w:color w:val="000000"/>
      <w:sz w:val="32"/>
      <w:szCs w:val="32"/>
    </w:rPr>
  </w:style>
  <w:style w:type="paragraph" w:customStyle="1" w:styleId="259">
    <w:name w:val="Table Paragraph"/>
    <w:basedOn w:val="1"/>
    <w:autoRedefine/>
    <w:qFormat/>
    <w:uiPriority w:val="1"/>
    <w:pPr>
      <w:jc w:val="left"/>
    </w:pPr>
    <w:rPr>
      <w:rFonts w:ascii="Calibri" w:hAnsi="Calibri" w:eastAsia="宋体" w:cs="Times New Roman"/>
      <w:sz w:val="22"/>
      <w:lang w:eastAsia="en-US"/>
    </w:rPr>
  </w:style>
  <w:style w:type="character" w:customStyle="1" w:styleId="260">
    <w:name w:val="正文文本缩进 字符"/>
    <w:autoRedefine/>
    <w:qFormat/>
    <w:uiPriority w:val="0"/>
    <w:rPr>
      <w:rFonts w:ascii="仿宋_GB2312" w:hAnsi="Times New Roman" w:eastAsia="仿宋_GB2312" w:cs="Times New Roman"/>
      <w:sz w:val="32"/>
      <w:szCs w:val="20"/>
    </w:rPr>
  </w:style>
  <w:style w:type="character" w:customStyle="1" w:styleId="261">
    <w:name w:val="正文2 Char Char"/>
    <w:link w:val="262"/>
    <w:autoRedefine/>
    <w:qFormat/>
    <w:uiPriority w:val="0"/>
    <w:rPr>
      <w:sz w:val="24"/>
    </w:rPr>
  </w:style>
  <w:style w:type="paragraph" w:customStyle="1" w:styleId="262">
    <w:name w:val="正文2"/>
    <w:basedOn w:val="1"/>
    <w:link w:val="261"/>
    <w:autoRedefine/>
    <w:qFormat/>
    <w:uiPriority w:val="0"/>
    <w:pPr>
      <w:spacing w:before="156" w:line="360" w:lineRule="auto"/>
      <w:ind w:firstLine="510"/>
    </w:pPr>
    <w:rPr>
      <w:sz w:val="24"/>
    </w:rPr>
  </w:style>
  <w:style w:type="character" w:customStyle="1" w:styleId="263">
    <w:name w:val="纯文本 Char2"/>
    <w:autoRedefine/>
    <w:qFormat/>
    <w:uiPriority w:val="0"/>
    <w:rPr>
      <w:rFonts w:ascii="宋体" w:hAnsi="Courier New" w:cs="Arial"/>
      <w:szCs w:val="21"/>
    </w:rPr>
  </w:style>
  <w:style w:type="paragraph" w:customStyle="1" w:styleId="264">
    <w:name w:val="表格文字"/>
    <w:basedOn w:val="1"/>
    <w:next w:val="19"/>
    <w:autoRedefine/>
    <w:qFormat/>
    <w:uiPriority w:val="0"/>
    <w:pPr>
      <w:spacing w:line="420" w:lineRule="atLeast"/>
      <w:jc w:val="left"/>
    </w:pPr>
    <w:rPr>
      <w:rFonts w:ascii="Times New Roman" w:hAnsi="Times New Roman" w:eastAsia="宋体" w:cs="Times New Roman"/>
      <w:szCs w:val="24"/>
    </w:rPr>
  </w:style>
  <w:style w:type="paragraph" w:customStyle="1" w:styleId="265">
    <w:name w:val="样式5"/>
    <w:basedOn w:val="1"/>
    <w:autoRedefine/>
    <w:qFormat/>
    <w:uiPriority w:val="0"/>
    <w:pPr>
      <w:spacing w:line="440" w:lineRule="exact"/>
      <w:ind w:left="2" w:firstLine="480"/>
    </w:pPr>
    <w:rPr>
      <w:rFonts w:ascii="仿宋_GB2312" w:hAnsi="仿宋" w:eastAsia="仿宋_GB2312" w:cs="Times New Roman"/>
      <w:sz w:val="24"/>
      <w:szCs w:val="24"/>
    </w:rPr>
  </w:style>
  <w:style w:type="paragraph" w:customStyle="1" w:styleId="266">
    <w:name w:val="正文缩进1"/>
    <w:basedOn w:val="1"/>
    <w:next w:val="20"/>
    <w:autoRedefine/>
    <w:qFormat/>
    <w:uiPriority w:val="0"/>
    <w:pPr>
      <w:spacing w:after="120" w:line="360" w:lineRule="auto"/>
      <w:ind w:left="420" w:firstLine="480"/>
    </w:pPr>
    <w:rPr>
      <w:rFonts w:ascii="Times New Roman" w:hAnsi="Times New Roman" w:eastAsia="宋体" w:cs="Times New Roman"/>
      <w:sz w:val="24"/>
      <w:szCs w:val="21"/>
    </w:rPr>
  </w:style>
  <w:style w:type="character" w:customStyle="1" w:styleId="267">
    <w:name w:val="NormalCharacter"/>
    <w:autoRedefine/>
    <w:qFormat/>
    <w:uiPriority w:val="0"/>
  </w:style>
  <w:style w:type="character" w:customStyle="1" w:styleId="268">
    <w:name w:val="批注框文本 字符"/>
    <w:link w:val="28"/>
    <w:autoRedefine/>
    <w:semiHidden/>
    <w:qFormat/>
    <w:uiPriority w:val="0"/>
    <w:rPr>
      <w:rFonts w:ascii="Times New Roman" w:hAnsi="Times New Roman" w:eastAsia="宋体" w:cs="Times New Roman"/>
      <w:sz w:val="18"/>
      <w:szCs w:val="18"/>
    </w:rPr>
  </w:style>
  <w:style w:type="character" w:customStyle="1" w:styleId="269">
    <w:name w:val="正文首行缩进 2 字符"/>
    <w:autoRedefine/>
    <w:qFormat/>
    <w:uiPriority w:val="99"/>
    <w:rPr>
      <w:rFonts w:ascii="仿宋_GB2312" w:hAnsi="Times New Roman" w:eastAsia="仿宋_GB2312" w:cs="Times New Roman"/>
      <w:sz w:val="21"/>
      <w:szCs w:val="24"/>
    </w:rPr>
  </w:style>
  <w:style w:type="character" w:customStyle="1" w:styleId="270">
    <w:name w:val="纯文本 Char1"/>
    <w:autoRedefine/>
    <w:qFormat/>
    <w:uiPriority w:val="0"/>
    <w:rPr>
      <w:rFonts w:ascii="宋体" w:hAnsi="Courier New" w:eastAsia="宋体" w:cs="Times New Roman"/>
      <w:sz w:val="20"/>
      <w:szCs w:val="21"/>
    </w:rPr>
  </w:style>
  <w:style w:type="character" w:customStyle="1" w:styleId="271">
    <w:name w:val="标题 2 Char1"/>
    <w:autoRedefine/>
    <w:qFormat/>
    <w:uiPriority w:val="9"/>
    <w:rPr>
      <w:rFonts w:ascii="Cambria" w:hAnsi="Cambria"/>
      <w:b/>
      <w:bCs/>
      <w:sz w:val="32"/>
      <w:szCs w:val="32"/>
      <w:lang w:val="zh-CN" w:eastAsia="zh-CN"/>
    </w:rPr>
  </w:style>
  <w:style w:type="character" w:customStyle="1" w:styleId="272">
    <w:name w:val="标题 8 Char1"/>
    <w:autoRedefine/>
    <w:qFormat/>
    <w:uiPriority w:val="9"/>
    <w:rPr>
      <w:rFonts w:ascii="等线 Light" w:hAnsi="等线 Light" w:eastAsia="等线 Light"/>
      <w:sz w:val="24"/>
      <w:szCs w:val="24"/>
      <w:lang w:val="zh-CN" w:eastAsia="zh-CN"/>
    </w:rPr>
  </w:style>
  <w:style w:type="character" w:customStyle="1" w:styleId="273">
    <w:name w:val="批注文字 Char1"/>
    <w:autoRedefine/>
    <w:qFormat/>
    <w:uiPriority w:val="0"/>
    <w:rPr>
      <w:sz w:val="21"/>
      <w:szCs w:val="24"/>
      <w:lang w:val="zh-CN" w:eastAsia="zh-CN"/>
    </w:rPr>
  </w:style>
  <w:style w:type="character" w:customStyle="1" w:styleId="274">
    <w:name w:val="正文文本 Char1"/>
    <w:autoRedefine/>
    <w:qFormat/>
    <w:uiPriority w:val="0"/>
    <w:rPr>
      <w:sz w:val="21"/>
      <w:szCs w:val="24"/>
      <w:lang w:val="zh-CN" w:eastAsia="zh-CN"/>
    </w:rPr>
  </w:style>
  <w:style w:type="character" w:customStyle="1" w:styleId="275">
    <w:name w:val="正文首行缩进 2 字符1"/>
    <w:autoRedefine/>
    <w:semiHidden/>
    <w:qFormat/>
    <w:uiPriority w:val="99"/>
    <w:rPr>
      <w:rFonts w:ascii="仿宋_GB2312" w:hAnsi="Times New Roman" w:eastAsia="仿宋_GB2312" w:cs="Times New Roman"/>
      <w:sz w:val="21"/>
      <w:szCs w:val="24"/>
      <w:lang w:val="zh-CN" w:eastAsia="zh-CN"/>
    </w:rPr>
  </w:style>
  <w:style w:type="character" w:customStyle="1" w:styleId="276">
    <w:name w:val="正文首行缩进 2 字符2"/>
    <w:autoRedefine/>
    <w:semiHidden/>
    <w:qFormat/>
    <w:uiPriority w:val="99"/>
    <w:rPr>
      <w:rFonts w:ascii="仿宋_GB2312" w:hAnsi="Times New Roman" w:eastAsia="仿宋_GB2312" w:cs="Times New Roman"/>
      <w:sz w:val="21"/>
      <w:szCs w:val="24"/>
      <w:lang w:val="zh-CN" w:eastAsia="zh-CN"/>
    </w:rPr>
  </w:style>
  <w:style w:type="character" w:customStyle="1" w:styleId="277">
    <w:name w:val="正文首行缩进 2 Char"/>
    <w:basedOn w:val="225"/>
    <w:link w:val="2"/>
    <w:autoRedefine/>
    <w:semiHidden/>
    <w:qFormat/>
    <w:uiPriority w:val="99"/>
    <w:rPr>
      <w:rFonts w:ascii="Times New Roman" w:hAnsi="Times New Roman" w:eastAsia="宋体" w:cs="Times New Roman"/>
      <w:szCs w:val="24"/>
    </w:rPr>
  </w:style>
  <w:style w:type="paragraph" w:customStyle="1" w:styleId="278">
    <w:name w:val="Heading 2"/>
    <w:basedOn w:val="1"/>
    <w:next w:val="1"/>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279">
    <w:name w:val="列表段落1"/>
    <w:basedOn w:val="1"/>
    <w:autoRedefine/>
    <w:qFormat/>
    <w:uiPriority w:val="0"/>
    <w:pPr>
      <w:ind w:firstLine="200"/>
    </w:pPr>
  </w:style>
  <w:style w:type="character" w:customStyle="1" w:styleId="280">
    <w:name w:val="font21"/>
    <w:basedOn w:val="46"/>
    <w:autoRedefine/>
    <w:qFormat/>
    <w:uiPriority w:val="0"/>
    <w:rPr>
      <w:rFonts w:hint="eastAsia" w:ascii="等线" w:hAnsi="等线" w:eastAsia="等线" w:cs="等线"/>
      <w:color w:val="000000"/>
      <w:sz w:val="20"/>
      <w:szCs w:val="20"/>
      <w:u w:val="none"/>
    </w:rPr>
  </w:style>
  <w:style w:type="character" w:customStyle="1" w:styleId="281">
    <w:name w:val="font31"/>
    <w:basedOn w:val="46"/>
    <w:autoRedefine/>
    <w:qFormat/>
    <w:uiPriority w:val="0"/>
    <w:rPr>
      <w:rFonts w:hint="eastAsia" w:ascii="等线" w:hAnsi="等线" w:eastAsia="等线" w:cs="等线"/>
      <w:b/>
      <w:bCs/>
      <w:color w:val="000000"/>
      <w:sz w:val="20"/>
      <w:szCs w:val="20"/>
      <w:u w:val="none"/>
    </w:rPr>
  </w:style>
  <w:style w:type="character" w:customStyle="1" w:styleId="282">
    <w:name w:val="font41"/>
    <w:basedOn w:val="46"/>
    <w:autoRedefine/>
    <w:qFormat/>
    <w:uiPriority w:val="0"/>
    <w:rPr>
      <w:rFonts w:hint="default" w:ascii="Times New Roman" w:hAnsi="Times New Roman" w:cs="Times New Roman"/>
      <w:color w:val="000000"/>
      <w:sz w:val="20"/>
      <w:szCs w:val="20"/>
      <w:u w:val="none"/>
    </w:rPr>
  </w:style>
  <w:style w:type="paragraph" w:customStyle="1" w:styleId="283">
    <w:name w:val="样式 标题 2 + 宋体"/>
    <w:basedOn w:val="4"/>
    <w:autoRedefine/>
    <w:qFormat/>
    <w:uiPriority w:val="99"/>
    <w:rPr>
      <w:rFonts w:ascii="宋体" w:hAnsi="宋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20941</Words>
  <Characters>24306</Characters>
  <TotalTime>1</TotalTime>
  <ScaleCrop>false</ScaleCrop>
  <LinksUpToDate>false</LinksUpToDate>
  <CharactersWithSpaces>24583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韦雯思</cp:lastModifiedBy>
  <dcterms:modified xsi:type="dcterms:W3CDTF">2026-03-30T00:14:57Z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6D83822B6E484706B12B1D17FCB10871_13</vt:lpwstr>
  </property>
  <property fmtid="{D5CDD505-2E9C-101B-9397-08002B2CF9AE}" pid="4" name="KSOTemplateDocerSaveRecord">
    <vt:lpwstr>eyJoZGlkIjoiNGZiYTdmMmUzNTA0YTY2MTg4ZGIyMWU3YjEzM2JhNTQiLCJ1c2VySWQiOiI5MDkyNDM2ODUifQ==</vt:lpwstr>
  </property>
</Properties>
</file>